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7B4E2C" w14:paraId="0A1A0D62" w14:textId="77777777" w:rsidTr="00F46B54">
        <w:trPr>
          <w:trHeight w:val="720"/>
        </w:trPr>
        <w:tc>
          <w:tcPr>
            <w:tcW w:w="2723" w:type="pct"/>
            <w:gridSpan w:val="2"/>
            <w:tcBorders>
              <w:bottom w:val="single" w:sz="18" w:space="0" w:color="auto"/>
            </w:tcBorders>
          </w:tcPr>
          <w:p w14:paraId="46238734" w14:textId="77777777" w:rsidR="00C15867" w:rsidRPr="007B4E2C"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7B4E2C">
              <w:rPr>
                <w:rFonts w:ascii="Univers" w:hAnsi="Univers"/>
                <w:b/>
                <w:sz w:val="28"/>
                <w:szCs w:val="28"/>
              </w:rPr>
              <w:t>UNITED</w:t>
            </w:r>
            <w:r w:rsidRPr="007B4E2C">
              <w:rPr>
                <w:rFonts w:ascii="Univers" w:hAnsi="Univers"/>
                <w:b/>
                <w:sz w:val="28"/>
                <w:szCs w:val="28"/>
              </w:rPr>
              <w:br/>
              <w:t>NATIONS</w:t>
            </w:r>
          </w:p>
        </w:tc>
        <w:tc>
          <w:tcPr>
            <w:tcW w:w="2277" w:type="pct"/>
            <w:tcBorders>
              <w:bottom w:val="single" w:sz="18" w:space="0" w:color="auto"/>
            </w:tcBorders>
          </w:tcPr>
          <w:p w14:paraId="5C06C0A9" w14:textId="77777777" w:rsidR="00C15867" w:rsidRPr="007B4E2C" w:rsidRDefault="00C15867" w:rsidP="009C59F7">
            <w:pPr>
              <w:jc w:val="right"/>
              <w:rPr>
                <w:sz w:val="52"/>
                <w:szCs w:val="52"/>
              </w:rPr>
            </w:pPr>
            <w:r w:rsidRPr="007B4E2C">
              <w:rPr>
                <w:rFonts w:ascii="Univers Bold" w:hAnsi="Univers Bold"/>
                <w:b/>
                <w:sz w:val="72"/>
              </w:rPr>
              <w:t>EP</w:t>
            </w:r>
          </w:p>
        </w:tc>
      </w:tr>
      <w:tr w:rsidR="00C15867" w:rsidRPr="007B4E2C" w14:paraId="5ADB28DA" w14:textId="77777777" w:rsidTr="00F46B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248010FD" w14:textId="2D1E373C" w:rsidR="00C15867" w:rsidRPr="007B4E2C" w:rsidRDefault="00E52838" w:rsidP="009C59F7">
            <w:pPr>
              <w:spacing w:before="120"/>
            </w:pPr>
            <w:r w:rsidRPr="007B4E2C">
              <w:rPr>
                <w:noProof/>
                <w:lang w:eastAsia="zh-CN"/>
              </w:rPr>
              <mc:AlternateContent>
                <mc:Choice Requires="wpg">
                  <w:drawing>
                    <wp:anchor distT="0" distB="0" distL="114300" distR="114300" simplePos="0" relativeHeight="251660288" behindDoc="0" locked="0" layoutInCell="1" allowOverlap="1" wp14:anchorId="3BBD21EC" wp14:editId="61CB1BD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3"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4" cstate="print"/>
                                <a:srcRect/>
                                <a:stretch>
                                  <a:fillRect/>
                                </a:stretch>
                              </pic:blipFill>
                              <pic:spPr bwMode="auto">
                                <a:xfrm>
                                  <a:off x="0" y="0"/>
                                  <a:ext cx="822325" cy="730885"/>
                                </a:xfrm>
                                <a:prstGeom prst="rect">
                                  <a:avLst/>
                                </a:prstGeom>
                                <a:noFill/>
                              </pic:spPr>
                            </pic:pic>
                          </wpg:wgp>
                        </a:graphicData>
                      </a:graphic>
                    </wp:anchor>
                  </w:drawing>
                </mc:Choice>
                <mc:Fallback>
                  <w:pict>
                    <v:group w14:anchorId="262F0B98"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5"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6" o:title=""/>
                      </v:shape>
                    </v:group>
                  </w:pict>
                </mc:Fallback>
              </mc:AlternateContent>
            </w:r>
          </w:p>
        </w:tc>
        <w:tc>
          <w:tcPr>
            <w:tcW w:w="1696" w:type="pct"/>
            <w:tcBorders>
              <w:top w:val="nil"/>
              <w:left w:val="nil"/>
              <w:bottom w:val="single" w:sz="36" w:space="0" w:color="auto"/>
              <w:right w:val="nil"/>
            </w:tcBorders>
          </w:tcPr>
          <w:p w14:paraId="60189013" w14:textId="77777777" w:rsidR="00C15867" w:rsidRPr="007B4E2C"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7B4E2C">
              <w:rPr>
                <w:rFonts w:ascii="Univers" w:hAnsi="Univers"/>
                <w:b/>
                <w:sz w:val="32"/>
              </w:rPr>
              <w:t>United Nations</w:t>
            </w:r>
          </w:p>
          <w:p w14:paraId="295C24C3" w14:textId="77777777" w:rsidR="00C15867" w:rsidRPr="007B4E2C"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7B4E2C">
              <w:rPr>
                <w:rFonts w:ascii="Univers" w:hAnsi="Univers"/>
                <w:b/>
                <w:sz w:val="32"/>
              </w:rPr>
              <w:t>Environment</w:t>
            </w:r>
          </w:p>
          <w:p w14:paraId="4EFB09FB" w14:textId="77777777" w:rsidR="00C15867" w:rsidRPr="007B4E2C"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7B4E2C">
              <w:rPr>
                <w:rFonts w:ascii="Univers" w:hAnsi="Univers"/>
                <w:b/>
                <w:sz w:val="32"/>
              </w:rPr>
              <w:t>Programme</w:t>
            </w:r>
          </w:p>
          <w:p w14:paraId="0FBAC46B" w14:textId="77777777" w:rsidR="00C15867" w:rsidRPr="007B4E2C" w:rsidRDefault="00C15867" w:rsidP="009C59F7">
            <w:pPr>
              <w:spacing w:before="720"/>
              <w:ind w:left="158"/>
            </w:pPr>
          </w:p>
        </w:tc>
        <w:tc>
          <w:tcPr>
            <w:tcW w:w="2277" w:type="pct"/>
            <w:tcBorders>
              <w:top w:val="nil"/>
              <w:left w:val="nil"/>
              <w:bottom w:val="single" w:sz="36" w:space="0" w:color="auto"/>
              <w:right w:val="nil"/>
            </w:tcBorders>
          </w:tcPr>
          <w:p w14:paraId="0B0DF55F" w14:textId="77777777" w:rsidR="00C15867" w:rsidRPr="007B4E2C" w:rsidRDefault="00C15867" w:rsidP="00F46B54">
            <w:pPr>
              <w:ind w:left="362"/>
            </w:pPr>
            <w:r w:rsidRPr="007B4E2C">
              <w:t>Distr.</w:t>
            </w:r>
          </w:p>
          <w:p w14:paraId="318AEF57" w14:textId="77777777" w:rsidR="00923540" w:rsidRPr="007B4E2C" w:rsidRDefault="00923540" w:rsidP="00F46B54">
            <w:pPr>
              <w:ind w:left="362"/>
            </w:pPr>
            <w:r w:rsidRPr="007B4E2C">
              <w:t>GENERAL</w:t>
            </w:r>
          </w:p>
          <w:p w14:paraId="3A0CAE6E" w14:textId="77777777" w:rsidR="00C15867" w:rsidRPr="007B4E2C" w:rsidRDefault="00C15867" w:rsidP="00F46B54">
            <w:pPr>
              <w:ind w:left="362"/>
            </w:pPr>
          </w:p>
          <w:p w14:paraId="138C72ED" w14:textId="77777777" w:rsidR="00C15867" w:rsidRPr="007B4E2C" w:rsidRDefault="00C15867" w:rsidP="00F46B54">
            <w:pPr>
              <w:ind w:left="362"/>
            </w:pPr>
          </w:p>
          <w:p w14:paraId="0E21B416" w14:textId="5446E0A5" w:rsidR="00C15867" w:rsidRPr="007B4E2C" w:rsidRDefault="00000000" w:rsidP="00F46B54">
            <w:pPr>
              <w:ind w:left="362"/>
            </w:pPr>
            <w:fldSimple w:instr=" DOCPROPERTY &quot;Document number&quot;  \* MERGEFORMAT ">
              <w:r w:rsidR="0029605B" w:rsidRPr="007B4E2C">
                <w:t>UNEP/OzL.Pro/ExCom/93/43</w:t>
              </w:r>
            </w:fldSimple>
          </w:p>
          <w:p w14:paraId="3E065622" w14:textId="0B145A8E" w:rsidR="00C15867" w:rsidRPr="007B4E2C" w:rsidRDefault="00BC2495" w:rsidP="00F46B54">
            <w:pPr>
              <w:ind w:left="362"/>
            </w:pPr>
            <w:r w:rsidRPr="007B4E2C">
              <w:fldChar w:fldCharType="begin"/>
            </w:r>
            <w:r w:rsidR="00851352" w:rsidRPr="007B4E2C">
              <w:instrText xml:space="preserve"> DOCPROPERTY "Revision date" \@ "d MMMM YYYY"  \* MERGEFORMAT </w:instrText>
            </w:r>
            <w:r w:rsidRPr="007B4E2C">
              <w:fldChar w:fldCharType="separate"/>
            </w:r>
            <w:r w:rsidR="00634D1D" w:rsidRPr="007B4E2C">
              <w:t>27 November 2023</w:t>
            </w:r>
            <w:r w:rsidRPr="007B4E2C">
              <w:fldChar w:fldCharType="end"/>
            </w:r>
          </w:p>
          <w:p w14:paraId="14231B4A" w14:textId="77777777" w:rsidR="00C15867" w:rsidRPr="007B4E2C" w:rsidRDefault="00C15867" w:rsidP="00F46B54">
            <w:pPr>
              <w:ind w:left="362"/>
              <w:rPr>
                <w:caps/>
              </w:rPr>
            </w:pPr>
          </w:p>
          <w:p w14:paraId="21DA9D8F" w14:textId="77777777" w:rsidR="00C15867" w:rsidRPr="007B4E2C" w:rsidRDefault="00C15867" w:rsidP="00F46B54">
            <w:pPr>
              <w:ind w:left="362"/>
            </w:pPr>
            <w:r w:rsidRPr="007B4E2C">
              <w:t>ORIGINAL: ENGLISH</w:t>
            </w:r>
          </w:p>
        </w:tc>
      </w:tr>
    </w:tbl>
    <w:p w14:paraId="42051AAE" w14:textId="5F095CA2" w:rsidR="00CA59FB" w:rsidRPr="007B4E2C" w:rsidRDefault="00C15867" w:rsidP="00CA59FB">
      <w:pPr>
        <w:jc w:val="left"/>
      </w:pPr>
      <w:r w:rsidRPr="007B4E2C">
        <w:t>EXECUTIVE COMMITTEE OF</w:t>
      </w:r>
      <w:r w:rsidRPr="007B4E2C">
        <w:br/>
        <w:t xml:space="preserve">  THE MULTILATERAL FUND FOR THE</w:t>
      </w:r>
      <w:r w:rsidRPr="007B4E2C">
        <w:br/>
        <w:t xml:space="preserve">  IMPLEMENTATION OF THE MONTREAL PROTOCOL</w:t>
      </w:r>
      <w:r w:rsidRPr="007B4E2C">
        <w:br/>
      </w:r>
      <w:r w:rsidR="00CA59FB" w:rsidRPr="007B4E2C">
        <w:t>Ninety-</w:t>
      </w:r>
      <w:r w:rsidR="006A7A3B" w:rsidRPr="007B4E2C">
        <w:t>third</w:t>
      </w:r>
      <w:r w:rsidR="00CA59FB" w:rsidRPr="007B4E2C">
        <w:t xml:space="preserve"> Meeting</w:t>
      </w:r>
    </w:p>
    <w:p w14:paraId="58DD64F8" w14:textId="0FE84F62" w:rsidR="00CA59FB" w:rsidRPr="007B4E2C" w:rsidRDefault="00CA59FB" w:rsidP="00CA59FB">
      <w:pPr>
        <w:jc w:val="left"/>
      </w:pPr>
      <w:r w:rsidRPr="007B4E2C">
        <w:t xml:space="preserve">Montreal, </w:t>
      </w:r>
      <w:r w:rsidR="006A7A3B" w:rsidRPr="007B4E2C">
        <w:t>15</w:t>
      </w:r>
      <w:r w:rsidR="00407147" w:rsidRPr="007B4E2C">
        <w:t>-</w:t>
      </w:r>
      <w:r w:rsidR="006A7A3B" w:rsidRPr="007B4E2C">
        <w:t>19 December</w:t>
      </w:r>
      <w:r w:rsidR="00DA2387" w:rsidRPr="007B4E2C">
        <w:t xml:space="preserve"> 2023</w:t>
      </w:r>
    </w:p>
    <w:p w14:paraId="16B78E1F" w14:textId="50034C2F" w:rsidR="00C038BF" w:rsidRPr="007B4E2C" w:rsidRDefault="00C038BF" w:rsidP="00C038BF">
      <w:pPr>
        <w:jc w:val="left"/>
      </w:pPr>
      <w:r w:rsidRPr="007B4E2C">
        <w:t>Item</w:t>
      </w:r>
      <w:r w:rsidR="00424068" w:rsidRPr="007B4E2C">
        <w:t>s</w:t>
      </w:r>
      <w:r w:rsidR="0035597A" w:rsidRPr="007B4E2C">
        <w:t xml:space="preserve"> </w:t>
      </w:r>
      <w:r w:rsidR="002D2CDE" w:rsidRPr="007B4E2C">
        <w:t>9</w:t>
      </w:r>
      <w:r w:rsidR="00424068" w:rsidRPr="007B4E2C">
        <w:t xml:space="preserve">(c) and </w:t>
      </w:r>
      <w:r w:rsidR="002D2CDE" w:rsidRPr="007B4E2C">
        <w:t>(d)</w:t>
      </w:r>
      <w:r w:rsidRPr="007B4E2C">
        <w:t xml:space="preserve"> of the provisional agenda</w:t>
      </w:r>
      <w:r w:rsidRPr="007B4E2C">
        <w:rPr>
          <w:rStyle w:val="FootnoteReference"/>
        </w:rPr>
        <w:footnoteReference w:id="2"/>
      </w:r>
    </w:p>
    <w:p w14:paraId="1AD3EF44" w14:textId="77777777" w:rsidR="00C038BF" w:rsidRPr="007B4E2C" w:rsidRDefault="00C038BF" w:rsidP="00C038BF">
      <w:pPr>
        <w:jc w:val="left"/>
      </w:pPr>
    </w:p>
    <w:p w14:paraId="4F8EB96D" w14:textId="77777777" w:rsidR="00C038BF" w:rsidRPr="007B4E2C" w:rsidRDefault="00C038BF" w:rsidP="00C038BF">
      <w:pPr>
        <w:jc w:val="left"/>
      </w:pPr>
    </w:p>
    <w:p w14:paraId="55E144B0" w14:textId="77777777" w:rsidR="00357C43" w:rsidRPr="007B4E2C" w:rsidRDefault="00357C43" w:rsidP="00C038BF"/>
    <w:p w14:paraId="68EE2594" w14:textId="75BC58D4" w:rsidR="00C038BF" w:rsidRPr="007B4E2C" w:rsidRDefault="00C038BF" w:rsidP="00C038BF">
      <w:pPr>
        <w:jc w:val="center"/>
        <w:rPr>
          <w:b/>
        </w:rPr>
      </w:pPr>
      <w:r w:rsidRPr="007B4E2C">
        <w:rPr>
          <w:b/>
        </w:rPr>
        <w:t>PROJECT PROPOSAL</w:t>
      </w:r>
      <w:r w:rsidR="006111BC" w:rsidRPr="007B4E2C">
        <w:rPr>
          <w:b/>
        </w:rPr>
        <w:t>S</w:t>
      </w:r>
      <w:r w:rsidRPr="007B4E2C">
        <w:rPr>
          <w:b/>
        </w:rPr>
        <w:t xml:space="preserve">: </w:t>
      </w:r>
      <w:r w:rsidR="00483FAD" w:rsidRPr="007B4E2C">
        <w:rPr>
          <w:b/>
        </w:rPr>
        <w:t>PLURINATIONAL STATE OF BOLIVIA</w:t>
      </w:r>
    </w:p>
    <w:p w14:paraId="13249A53" w14:textId="77777777" w:rsidR="00C038BF" w:rsidRPr="007B4E2C" w:rsidRDefault="00C038BF" w:rsidP="00C038BF"/>
    <w:p w14:paraId="7E4129C8" w14:textId="77777777" w:rsidR="00C038BF" w:rsidRPr="007B4E2C" w:rsidRDefault="00C038BF" w:rsidP="00C038BF"/>
    <w:p w14:paraId="24ECD060" w14:textId="587AA7C5" w:rsidR="00C038BF" w:rsidRPr="007B4E2C" w:rsidRDefault="00C038BF" w:rsidP="00C038BF">
      <w:pPr>
        <w:ind w:firstLine="720"/>
      </w:pPr>
      <w:r w:rsidRPr="007B4E2C">
        <w:t>This document consists of the comments and recommendation of the Secretariat on the following project proposal</w:t>
      </w:r>
      <w:r w:rsidR="00483FAD" w:rsidRPr="007B4E2C">
        <w:t>s</w:t>
      </w:r>
      <w:r w:rsidRPr="007B4E2C">
        <w:t xml:space="preserve">: </w:t>
      </w:r>
    </w:p>
    <w:p w14:paraId="2C02A9F3" w14:textId="77777777" w:rsidR="00C038BF" w:rsidRPr="007B4E2C" w:rsidRDefault="00C038BF" w:rsidP="00C038BF"/>
    <w:p w14:paraId="7D3E9628" w14:textId="77777777" w:rsidR="00C038BF" w:rsidRPr="007B4E2C" w:rsidRDefault="00C038BF" w:rsidP="00C038BF">
      <w:pPr>
        <w:rPr>
          <w:u w:val="single"/>
        </w:rPr>
      </w:pPr>
      <w:r w:rsidRPr="007B4E2C">
        <w:rPr>
          <w:u w:val="single"/>
        </w:rPr>
        <w:t>Phase-out</w:t>
      </w:r>
    </w:p>
    <w:p w14:paraId="6513764A" w14:textId="77777777" w:rsidR="00C038BF" w:rsidRPr="007B4E2C" w:rsidRDefault="00C038BF" w:rsidP="00C038B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038BF" w:rsidRPr="007B4E2C" w14:paraId="7A9903B9" w14:textId="77777777" w:rsidTr="00866721">
        <w:tc>
          <w:tcPr>
            <w:tcW w:w="6941" w:type="dxa"/>
          </w:tcPr>
          <w:p w14:paraId="36ADD52B" w14:textId="4EDFB113" w:rsidR="00C038BF" w:rsidRPr="007B4E2C" w:rsidRDefault="00C038BF" w:rsidP="00866721">
            <w:pPr>
              <w:pStyle w:val="ListParagraph"/>
              <w:numPr>
                <w:ilvl w:val="0"/>
                <w:numId w:val="22"/>
              </w:numPr>
              <w:ind w:hanging="830"/>
              <w:jc w:val="left"/>
              <w:rPr>
                <w:lang w:val="en-CA"/>
              </w:rPr>
            </w:pPr>
            <w:r w:rsidRPr="007B4E2C">
              <w:rPr>
                <w:lang w:val="en-CA"/>
              </w:rPr>
              <w:t>HCFC phase-out management plan (stage </w:t>
            </w:r>
            <w:r w:rsidR="004E7E66" w:rsidRPr="007B4E2C">
              <w:rPr>
                <w:lang w:val="en-CA"/>
              </w:rPr>
              <w:t>II</w:t>
            </w:r>
            <w:r w:rsidRPr="007B4E2C">
              <w:rPr>
                <w:lang w:val="en-CA"/>
              </w:rPr>
              <w:t xml:space="preserve">, </w:t>
            </w:r>
            <w:r w:rsidR="004E7E66" w:rsidRPr="007B4E2C">
              <w:rPr>
                <w:lang w:val="en-CA"/>
              </w:rPr>
              <w:t>second</w:t>
            </w:r>
            <w:r w:rsidRPr="007B4E2C">
              <w:rPr>
                <w:lang w:val="en-CA"/>
              </w:rPr>
              <w:t> tranche)</w:t>
            </w:r>
          </w:p>
        </w:tc>
        <w:tc>
          <w:tcPr>
            <w:tcW w:w="2409" w:type="dxa"/>
          </w:tcPr>
          <w:p w14:paraId="45D795C2" w14:textId="679E174A" w:rsidR="00C038BF" w:rsidRPr="007B4E2C" w:rsidRDefault="0036485B" w:rsidP="00866721">
            <w:pPr>
              <w:jc w:val="right"/>
            </w:pPr>
            <w:r w:rsidRPr="007B4E2C">
              <w:t>UNIDO and UNEP</w:t>
            </w:r>
          </w:p>
        </w:tc>
      </w:tr>
    </w:tbl>
    <w:p w14:paraId="47DDF731" w14:textId="77777777" w:rsidR="00732C5C" w:rsidRPr="007B4E2C" w:rsidRDefault="00732C5C" w:rsidP="00732C5C">
      <w:pPr>
        <w:spacing w:before="240" w:after="240"/>
        <w:rPr>
          <w:u w:val="single"/>
        </w:rPr>
      </w:pPr>
      <w:r w:rsidRPr="007B4E2C">
        <w:rPr>
          <w:u w:val="single"/>
        </w:rPr>
        <w:t>Phase-down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32C5C" w:rsidRPr="007B4E2C" w14:paraId="47B0D412" w14:textId="77777777" w:rsidTr="00452172">
        <w:tc>
          <w:tcPr>
            <w:tcW w:w="6941" w:type="dxa"/>
          </w:tcPr>
          <w:p w14:paraId="2960E2C0" w14:textId="77777777" w:rsidR="00732C5C" w:rsidRPr="007B4E2C" w:rsidRDefault="00732C5C" w:rsidP="00732C5C">
            <w:pPr>
              <w:pStyle w:val="ListParagraph"/>
              <w:numPr>
                <w:ilvl w:val="0"/>
                <w:numId w:val="22"/>
              </w:numPr>
              <w:ind w:hanging="830"/>
              <w:rPr>
                <w:lang w:val="en-CA"/>
              </w:rPr>
            </w:pPr>
            <w:r w:rsidRPr="007B4E2C">
              <w:rPr>
                <w:lang w:val="en-CA"/>
              </w:rPr>
              <w:t>Kigali HFC implementation plan (stage I, first tranche)</w:t>
            </w:r>
          </w:p>
        </w:tc>
        <w:tc>
          <w:tcPr>
            <w:tcW w:w="2409" w:type="dxa"/>
          </w:tcPr>
          <w:p w14:paraId="04E7B253" w14:textId="77777777" w:rsidR="00732C5C" w:rsidRPr="007B4E2C" w:rsidRDefault="00732C5C" w:rsidP="00452172">
            <w:pPr>
              <w:jc w:val="right"/>
            </w:pPr>
            <w:r w:rsidRPr="007B4E2C">
              <w:t>UNIDO and UNEP</w:t>
            </w:r>
          </w:p>
        </w:tc>
      </w:tr>
    </w:tbl>
    <w:p w14:paraId="1DC9E3C7" w14:textId="77777777" w:rsidR="009208BA" w:rsidRPr="007B4E2C" w:rsidRDefault="009208BA" w:rsidP="009208BA">
      <w:pPr>
        <w:spacing w:before="240" w:after="240"/>
        <w:rPr>
          <w:u w:val="single"/>
        </w:rPr>
      </w:pPr>
      <w:r w:rsidRPr="007B4E2C">
        <w:rPr>
          <w:u w:val="single"/>
        </w:rPr>
        <w:t>Energy efficiency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208BA" w:rsidRPr="007B4E2C" w14:paraId="5F9C5637" w14:textId="77777777" w:rsidTr="00D90509">
        <w:tc>
          <w:tcPr>
            <w:tcW w:w="6941" w:type="dxa"/>
          </w:tcPr>
          <w:p w14:paraId="6534144B" w14:textId="77777777" w:rsidR="009208BA" w:rsidRPr="007B4E2C" w:rsidRDefault="009208BA" w:rsidP="009208BA">
            <w:pPr>
              <w:pStyle w:val="ListParagraph"/>
              <w:numPr>
                <w:ilvl w:val="0"/>
                <w:numId w:val="22"/>
              </w:numPr>
              <w:ind w:hanging="830"/>
              <w:rPr>
                <w:lang w:val="en-CA"/>
              </w:rPr>
            </w:pPr>
            <w:bookmarkStart w:id="0" w:name="_Hlk148535675"/>
            <w:r w:rsidRPr="007B4E2C">
              <w:rPr>
                <w:lang w:val="en-CA"/>
              </w:rPr>
              <w:t>Pilot project to maintain and/or enhance the energy efficiency of replacement technologies and equipment in the context of HFC phase-down (non-investment activities</w:t>
            </w:r>
            <w:bookmarkEnd w:id="0"/>
            <w:r w:rsidRPr="007B4E2C">
              <w:rPr>
                <w:lang w:val="en-CA"/>
              </w:rPr>
              <w:t>)</w:t>
            </w:r>
          </w:p>
        </w:tc>
        <w:tc>
          <w:tcPr>
            <w:tcW w:w="2409" w:type="dxa"/>
          </w:tcPr>
          <w:p w14:paraId="19FB7AA2" w14:textId="77777777" w:rsidR="009208BA" w:rsidRPr="007B4E2C" w:rsidRDefault="009208BA" w:rsidP="00D90509">
            <w:pPr>
              <w:jc w:val="right"/>
            </w:pPr>
            <w:r w:rsidRPr="007B4E2C">
              <w:t xml:space="preserve">UNIDO </w:t>
            </w:r>
          </w:p>
        </w:tc>
      </w:tr>
    </w:tbl>
    <w:p w14:paraId="4264E987" w14:textId="77777777" w:rsidR="00C038BF" w:rsidRPr="007B4E2C" w:rsidRDefault="00C038BF" w:rsidP="00C038BF">
      <w:r w:rsidRPr="007B4E2C">
        <w:br w:type="page"/>
      </w:r>
    </w:p>
    <w:p w14:paraId="345FB131" w14:textId="77777777" w:rsidR="00C038BF" w:rsidRPr="007B4E2C" w:rsidRDefault="00C038BF" w:rsidP="00677FAE">
      <w:pPr>
        <w:spacing w:after="200"/>
        <w:jc w:val="center"/>
        <w:rPr>
          <w:b/>
        </w:rPr>
      </w:pPr>
      <w:r w:rsidRPr="007B4E2C">
        <w:rPr>
          <w:b/>
        </w:rPr>
        <w:lastRenderedPageBreak/>
        <w:t>PROJECT EVALUATION SHEET – MULTI-YEAR PROJECTS</w:t>
      </w:r>
    </w:p>
    <w:p w14:paraId="42EF5E01" w14:textId="6FBB70CD" w:rsidR="00C038BF" w:rsidRPr="007B4E2C" w:rsidRDefault="00424068" w:rsidP="00677FAE">
      <w:pPr>
        <w:spacing w:after="240"/>
        <w:jc w:val="center"/>
        <w:rPr>
          <w:b/>
          <w:bCs/>
        </w:rPr>
      </w:pPr>
      <w:r w:rsidRPr="007B4E2C">
        <w:rPr>
          <w:b/>
          <w:bCs/>
        </w:rPr>
        <w:t>Plurinational</w:t>
      </w:r>
      <w:r w:rsidR="003447D9" w:rsidRPr="007B4E2C">
        <w:rPr>
          <w:b/>
          <w:bCs/>
        </w:rPr>
        <w:t xml:space="preserve"> </w:t>
      </w:r>
      <w:r w:rsidRPr="007B4E2C">
        <w:rPr>
          <w:b/>
          <w:bCs/>
        </w:rPr>
        <w:t>State</w:t>
      </w:r>
      <w:r w:rsidR="003447D9" w:rsidRPr="007B4E2C">
        <w:rPr>
          <w:b/>
          <w:bCs/>
        </w:rPr>
        <w:t xml:space="preserve"> </w:t>
      </w:r>
      <w:r w:rsidRPr="007B4E2C">
        <w:rPr>
          <w:b/>
          <w:bCs/>
        </w:rPr>
        <w:t>of</w:t>
      </w:r>
      <w:r w:rsidR="003447D9" w:rsidRPr="007B4E2C">
        <w:rPr>
          <w:b/>
          <w:bCs/>
        </w:rPr>
        <w:t xml:space="preserve"> </w:t>
      </w:r>
      <w:r w:rsidRPr="007B4E2C">
        <w:rPr>
          <w:b/>
          <w:bCs/>
        </w:rPr>
        <w:t>Bolivia</w:t>
      </w:r>
    </w:p>
    <w:tbl>
      <w:tblPr>
        <w:tblStyle w:val="TableGrid"/>
        <w:tblW w:w="10008" w:type="dxa"/>
        <w:tblLook w:val="04A0" w:firstRow="1" w:lastRow="0" w:firstColumn="1" w:lastColumn="0" w:noHBand="0" w:noVBand="1"/>
      </w:tblPr>
      <w:tblGrid>
        <w:gridCol w:w="2830"/>
        <w:gridCol w:w="2127"/>
        <w:gridCol w:w="2409"/>
        <w:gridCol w:w="2642"/>
      </w:tblGrid>
      <w:tr w:rsidR="00C038BF" w:rsidRPr="007B4E2C" w14:paraId="19DB8B4A" w14:textId="77777777" w:rsidTr="00606E8F">
        <w:trPr>
          <w:trHeight w:val="240"/>
        </w:trPr>
        <w:tc>
          <w:tcPr>
            <w:tcW w:w="2830" w:type="dxa"/>
            <w:hideMark/>
          </w:tcPr>
          <w:p w14:paraId="42A36767" w14:textId="77777777" w:rsidR="00C038BF" w:rsidRPr="007B4E2C" w:rsidRDefault="00C038BF" w:rsidP="00866721">
            <w:pPr>
              <w:jc w:val="left"/>
              <w:rPr>
                <w:b/>
                <w:sz w:val="20"/>
                <w:szCs w:val="20"/>
              </w:rPr>
            </w:pPr>
            <w:r w:rsidRPr="007B4E2C">
              <w:rPr>
                <w:b/>
                <w:sz w:val="20"/>
                <w:szCs w:val="20"/>
              </w:rPr>
              <w:t>(I) PROJECT TITLE</w:t>
            </w:r>
          </w:p>
        </w:tc>
        <w:tc>
          <w:tcPr>
            <w:tcW w:w="2127" w:type="dxa"/>
            <w:hideMark/>
          </w:tcPr>
          <w:p w14:paraId="11C2B22A" w14:textId="77777777" w:rsidR="00C038BF" w:rsidRPr="007B4E2C" w:rsidRDefault="00C038BF" w:rsidP="00866721">
            <w:pPr>
              <w:jc w:val="center"/>
              <w:rPr>
                <w:b/>
                <w:sz w:val="20"/>
                <w:szCs w:val="20"/>
              </w:rPr>
            </w:pPr>
            <w:r w:rsidRPr="007B4E2C">
              <w:rPr>
                <w:b/>
                <w:sz w:val="20"/>
                <w:szCs w:val="20"/>
              </w:rPr>
              <w:t>AGENCY</w:t>
            </w:r>
          </w:p>
        </w:tc>
        <w:tc>
          <w:tcPr>
            <w:tcW w:w="2409" w:type="dxa"/>
            <w:hideMark/>
          </w:tcPr>
          <w:p w14:paraId="75399D44" w14:textId="77777777" w:rsidR="00C038BF" w:rsidRPr="007B4E2C" w:rsidRDefault="00C038BF" w:rsidP="00866721">
            <w:pPr>
              <w:jc w:val="center"/>
              <w:rPr>
                <w:b/>
                <w:sz w:val="20"/>
                <w:szCs w:val="20"/>
              </w:rPr>
            </w:pPr>
            <w:r w:rsidRPr="007B4E2C">
              <w:rPr>
                <w:b/>
                <w:sz w:val="20"/>
                <w:szCs w:val="20"/>
              </w:rPr>
              <w:t>MEETING APPROVED</w:t>
            </w:r>
          </w:p>
        </w:tc>
        <w:tc>
          <w:tcPr>
            <w:tcW w:w="2642" w:type="dxa"/>
            <w:hideMark/>
          </w:tcPr>
          <w:p w14:paraId="3E5339C2" w14:textId="77777777" w:rsidR="00C038BF" w:rsidRPr="007B4E2C" w:rsidRDefault="00C038BF" w:rsidP="00866721">
            <w:pPr>
              <w:jc w:val="center"/>
              <w:rPr>
                <w:b/>
                <w:sz w:val="20"/>
                <w:szCs w:val="20"/>
              </w:rPr>
            </w:pPr>
            <w:r w:rsidRPr="007B4E2C">
              <w:rPr>
                <w:b/>
                <w:sz w:val="20"/>
                <w:szCs w:val="20"/>
              </w:rPr>
              <w:t>CONTROL MEASURE</w:t>
            </w:r>
          </w:p>
        </w:tc>
      </w:tr>
      <w:tr w:rsidR="00C038BF" w:rsidRPr="007B4E2C" w14:paraId="28C4F280" w14:textId="77777777" w:rsidTr="00606E8F">
        <w:trPr>
          <w:trHeight w:val="240"/>
        </w:trPr>
        <w:tc>
          <w:tcPr>
            <w:tcW w:w="2830" w:type="dxa"/>
            <w:vAlign w:val="center"/>
            <w:hideMark/>
          </w:tcPr>
          <w:p w14:paraId="167B581F" w14:textId="05081B85" w:rsidR="00C038BF" w:rsidRPr="007B4E2C" w:rsidRDefault="00C038BF" w:rsidP="00866721">
            <w:pPr>
              <w:jc w:val="center"/>
              <w:rPr>
                <w:sz w:val="20"/>
                <w:szCs w:val="20"/>
              </w:rPr>
            </w:pPr>
            <w:r w:rsidRPr="007B4E2C">
              <w:rPr>
                <w:sz w:val="20"/>
                <w:szCs w:val="20"/>
              </w:rPr>
              <w:t>HCFC phase-out plan (stage</w:t>
            </w:r>
            <w:r w:rsidR="00AC59F7" w:rsidRPr="007B4E2C">
              <w:rPr>
                <w:sz w:val="20"/>
                <w:szCs w:val="20"/>
              </w:rPr>
              <w:t xml:space="preserve"> II</w:t>
            </w:r>
            <w:r w:rsidRPr="007B4E2C">
              <w:rPr>
                <w:sz w:val="20"/>
                <w:szCs w:val="20"/>
              </w:rPr>
              <w:t>)</w:t>
            </w:r>
          </w:p>
        </w:tc>
        <w:tc>
          <w:tcPr>
            <w:tcW w:w="2127" w:type="dxa"/>
            <w:vAlign w:val="center"/>
          </w:tcPr>
          <w:p w14:paraId="14F0669F" w14:textId="5B021B8B" w:rsidR="00C038BF" w:rsidRPr="007B4E2C" w:rsidRDefault="00AC59F7" w:rsidP="00866721">
            <w:pPr>
              <w:jc w:val="center"/>
              <w:rPr>
                <w:sz w:val="20"/>
                <w:szCs w:val="20"/>
              </w:rPr>
            </w:pPr>
            <w:r w:rsidRPr="007B4E2C">
              <w:rPr>
                <w:color w:val="000000" w:themeColor="text1"/>
                <w:sz w:val="20"/>
                <w:szCs w:val="20"/>
              </w:rPr>
              <w:t>UNIDO</w:t>
            </w:r>
            <w:r w:rsidR="00C038BF" w:rsidRPr="007B4E2C">
              <w:rPr>
                <w:color w:val="000000" w:themeColor="text1"/>
                <w:sz w:val="20"/>
                <w:szCs w:val="20"/>
              </w:rPr>
              <w:t xml:space="preserve"> (lead), </w:t>
            </w:r>
            <w:r w:rsidRPr="007B4E2C">
              <w:rPr>
                <w:color w:val="000000" w:themeColor="text1"/>
                <w:sz w:val="20"/>
                <w:szCs w:val="20"/>
              </w:rPr>
              <w:t>UNEP</w:t>
            </w:r>
          </w:p>
        </w:tc>
        <w:tc>
          <w:tcPr>
            <w:tcW w:w="2409" w:type="dxa"/>
            <w:vAlign w:val="center"/>
          </w:tcPr>
          <w:p w14:paraId="659D8E91" w14:textId="069F6D35" w:rsidR="00C038BF" w:rsidRPr="007B4E2C" w:rsidRDefault="009569FD" w:rsidP="00866721">
            <w:pPr>
              <w:jc w:val="center"/>
              <w:rPr>
                <w:sz w:val="20"/>
                <w:szCs w:val="20"/>
              </w:rPr>
            </w:pPr>
            <w:r w:rsidRPr="007B4E2C">
              <w:rPr>
                <w:sz w:val="20"/>
                <w:szCs w:val="20"/>
              </w:rPr>
              <w:t>87</w:t>
            </w:r>
            <w:r w:rsidRPr="007B4E2C">
              <w:rPr>
                <w:sz w:val="20"/>
                <w:szCs w:val="20"/>
                <w:vertAlign w:val="superscript"/>
              </w:rPr>
              <w:t>th</w:t>
            </w:r>
          </w:p>
        </w:tc>
        <w:tc>
          <w:tcPr>
            <w:tcW w:w="2642" w:type="dxa"/>
            <w:vAlign w:val="center"/>
          </w:tcPr>
          <w:p w14:paraId="68734257" w14:textId="2F3A8095" w:rsidR="00C038BF" w:rsidRPr="007B4E2C" w:rsidRDefault="00EC0A0B" w:rsidP="00866721">
            <w:pPr>
              <w:jc w:val="center"/>
              <w:rPr>
                <w:sz w:val="20"/>
                <w:szCs w:val="20"/>
              </w:rPr>
            </w:pPr>
            <w:r w:rsidRPr="007B4E2C">
              <w:rPr>
                <w:sz w:val="20"/>
                <w:szCs w:val="20"/>
              </w:rPr>
              <w:t>100</w:t>
            </w:r>
            <w:r w:rsidR="00C038BF" w:rsidRPr="007B4E2C">
              <w:rPr>
                <w:sz w:val="20"/>
                <w:szCs w:val="20"/>
              </w:rPr>
              <w:t>% phase-out by 20</w:t>
            </w:r>
            <w:r w:rsidR="00440743" w:rsidRPr="007B4E2C">
              <w:rPr>
                <w:sz w:val="20"/>
                <w:szCs w:val="20"/>
              </w:rPr>
              <w:t>30</w:t>
            </w:r>
          </w:p>
        </w:tc>
      </w:tr>
    </w:tbl>
    <w:p w14:paraId="2697EBBF" w14:textId="77777777" w:rsidR="00C038BF" w:rsidRPr="007B4E2C" w:rsidRDefault="00C038BF" w:rsidP="00C038BF">
      <w:pPr>
        <w:jc w:val="center"/>
        <w:rPr>
          <w:sz w:val="20"/>
          <w:szCs w:val="20"/>
        </w:rPr>
      </w:pPr>
    </w:p>
    <w:tbl>
      <w:tblPr>
        <w:tblStyle w:val="TableGrid"/>
        <w:tblW w:w="10000" w:type="dxa"/>
        <w:tblLook w:val="04A0" w:firstRow="1" w:lastRow="0" w:firstColumn="1" w:lastColumn="0" w:noHBand="0" w:noVBand="1"/>
      </w:tblPr>
      <w:tblGrid>
        <w:gridCol w:w="5200"/>
        <w:gridCol w:w="2400"/>
        <w:gridCol w:w="2400"/>
      </w:tblGrid>
      <w:tr w:rsidR="00C038BF" w:rsidRPr="007B4E2C" w14:paraId="1BF82042" w14:textId="77777777" w:rsidTr="00606E8F">
        <w:trPr>
          <w:trHeight w:val="43"/>
        </w:trPr>
        <w:tc>
          <w:tcPr>
            <w:tcW w:w="5200" w:type="dxa"/>
            <w:hideMark/>
          </w:tcPr>
          <w:p w14:paraId="2D3BD0A9" w14:textId="77777777" w:rsidR="00C038BF" w:rsidRPr="007B4E2C" w:rsidRDefault="00C038BF" w:rsidP="00866721">
            <w:pPr>
              <w:jc w:val="left"/>
              <w:rPr>
                <w:b/>
                <w:sz w:val="20"/>
                <w:szCs w:val="20"/>
              </w:rPr>
            </w:pPr>
            <w:r w:rsidRPr="007B4E2C">
              <w:rPr>
                <w:b/>
                <w:sz w:val="20"/>
                <w:szCs w:val="20"/>
              </w:rPr>
              <w:t>(II) LATEST ARTICLE-7 DATA (Annex C Group l)</w:t>
            </w:r>
          </w:p>
        </w:tc>
        <w:tc>
          <w:tcPr>
            <w:tcW w:w="2400" w:type="dxa"/>
            <w:hideMark/>
          </w:tcPr>
          <w:p w14:paraId="6AC0A7CD" w14:textId="66F55AAB" w:rsidR="00C038BF" w:rsidRPr="007B4E2C" w:rsidRDefault="00C038BF" w:rsidP="00866721">
            <w:pPr>
              <w:jc w:val="center"/>
              <w:rPr>
                <w:sz w:val="20"/>
                <w:szCs w:val="20"/>
              </w:rPr>
            </w:pPr>
            <w:r w:rsidRPr="007B4E2C">
              <w:rPr>
                <w:sz w:val="20"/>
                <w:szCs w:val="20"/>
              </w:rPr>
              <w:t>Year: 2022</w:t>
            </w:r>
          </w:p>
        </w:tc>
        <w:tc>
          <w:tcPr>
            <w:tcW w:w="2400" w:type="dxa"/>
            <w:hideMark/>
          </w:tcPr>
          <w:p w14:paraId="7BF25D74" w14:textId="3CD95343" w:rsidR="00C038BF" w:rsidRPr="007B4E2C" w:rsidRDefault="00FB7B6A" w:rsidP="00866721">
            <w:pPr>
              <w:jc w:val="right"/>
              <w:rPr>
                <w:sz w:val="20"/>
                <w:szCs w:val="20"/>
              </w:rPr>
            </w:pPr>
            <w:r w:rsidRPr="007B4E2C">
              <w:rPr>
                <w:color w:val="000000" w:themeColor="text1"/>
                <w:sz w:val="20"/>
                <w:szCs w:val="20"/>
              </w:rPr>
              <w:t>1.40</w:t>
            </w:r>
            <w:r w:rsidR="00C038BF" w:rsidRPr="007B4E2C">
              <w:rPr>
                <w:sz w:val="20"/>
                <w:szCs w:val="20"/>
              </w:rPr>
              <w:t xml:space="preserve"> ODP tonnes</w:t>
            </w:r>
          </w:p>
        </w:tc>
      </w:tr>
    </w:tbl>
    <w:p w14:paraId="18FA33DC" w14:textId="77777777" w:rsidR="00C038BF" w:rsidRPr="007B4E2C" w:rsidRDefault="00C038BF" w:rsidP="00C038BF">
      <w:pPr>
        <w:jc w:val="center"/>
        <w:rPr>
          <w:sz w:val="20"/>
          <w:szCs w:val="20"/>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C038BF" w:rsidRPr="007B4E2C" w14:paraId="54AFE722" w14:textId="77777777" w:rsidTr="00606E8F">
        <w:trPr>
          <w:trHeight w:val="249"/>
        </w:trPr>
        <w:tc>
          <w:tcPr>
            <w:tcW w:w="7933" w:type="dxa"/>
            <w:gridSpan w:val="8"/>
            <w:hideMark/>
          </w:tcPr>
          <w:p w14:paraId="51A43505" w14:textId="77777777" w:rsidR="00C038BF" w:rsidRPr="007B4E2C" w:rsidRDefault="00C038BF" w:rsidP="00866721">
            <w:pPr>
              <w:jc w:val="left"/>
              <w:rPr>
                <w:b/>
                <w:sz w:val="20"/>
                <w:szCs w:val="20"/>
              </w:rPr>
            </w:pPr>
            <w:r w:rsidRPr="007B4E2C">
              <w:rPr>
                <w:b/>
                <w:sz w:val="20"/>
                <w:szCs w:val="20"/>
              </w:rPr>
              <w:t>(III) LATEST COUNTRY PROGRAMME SECTORAL DATA (ODP tonnes)</w:t>
            </w:r>
          </w:p>
        </w:tc>
        <w:tc>
          <w:tcPr>
            <w:tcW w:w="2072" w:type="dxa"/>
            <w:gridSpan w:val="2"/>
            <w:hideMark/>
          </w:tcPr>
          <w:p w14:paraId="2392E034" w14:textId="4643ED45" w:rsidR="00C038BF" w:rsidRPr="007B4E2C" w:rsidRDefault="00C038BF" w:rsidP="00866721">
            <w:pPr>
              <w:jc w:val="right"/>
              <w:rPr>
                <w:b/>
                <w:sz w:val="20"/>
                <w:szCs w:val="20"/>
              </w:rPr>
            </w:pPr>
            <w:r w:rsidRPr="007B4E2C">
              <w:rPr>
                <w:b/>
                <w:sz w:val="20"/>
                <w:szCs w:val="20"/>
              </w:rPr>
              <w:t>Year: 2022</w:t>
            </w:r>
          </w:p>
        </w:tc>
      </w:tr>
      <w:tr w:rsidR="00C038BF" w:rsidRPr="007B4E2C" w14:paraId="433FC108" w14:textId="77777777" w:rsidTr="00606E8F">
        <w:trPr>
          <w:trHeight w:val="249"/>
        </w:trPr>
        <w:tc>
          <w:tcPr>
            <w:tcW w:w="1273" w:type="dxa"/>
            <w:vAlign w:val="center"/>
            <w:hideMark/>
          </w:tcPr>
          <w:p w14:paraId="7B42DEB0" w14:textId="77777777" w:rsidR="00C038BF" w:rsidRPr="007B4E2C" w:rsidRDefault="00C038BF" w:rsidP="00C42D0A">
            <w:pPr>
              <w:jc w:val="center"/>
              <w:rPr>
                <w:sz w:val="20"/>
                <w:szCs w:val="20"/>
              </w:rPr>
            </w:pPr>
            <w:r w:rsidRPr="007B4E2C">
              <w:rPr>
                <w:sz w:val="20"/>
                <w:szCs w:val="20"/>
              </w:rPr>
              <w:t>Chemical</w:t>
            </w:r>
          </w:p>
        </w:tc>
        <w:tc>
          <w:tcPr>
            <w:tcW w:w="851" w:type="dxa"/>
            <w:vAlign w:val="center"/>
            <w:hideMark/>
          </w:tcPr>
          <w:p w14:paraId="4F65EFE3" w14:textId="77777777" w:rsidR="00C038BF" w:rsidRPr="007B4E2C" w:rsidRDefault="00C038BF" w:rsidP="00C42D0A">
            <w:pPr>
              <w:jc w:val="center"/>
              <w:rPr>
                <w:sz w:val="20"/>
                <w:szCs w:val="20"/>
              </w:rPr>
            </w:pPr>
            <w:r w:rsidRPr="007B4E2C">
              <w:rPr>
                <w:sz w:val="20"/>
                <w:szCs w:val="20"/>
              </w:rPr>
              <w:t>Aerosol</w:t>
            </w:r>
          </w:p>
        </w:tc>
        <w:tc>
          <w:tcPr>
            <w:tcW w:w="708" w:type="dxa"/>
            <w:vAlign w:val="center"/>
            <w:hideMark/>
          </w:tcPr>
          <w:p w14:paraId="14B0AB50" w14:textId="77777777" w:rsidR="00C038BF" w:rsidRPr="007B4E2C" w:rsidRDefault="00C038BF" w:rsidP="00C42D0A">
            <w:pPr>
              <w:jc w:val="center"/>
              <w:rPr>
                <w:sz w:val="20"/>
                <w:szCs w:val="20"/>
              </w:rPr>
            </w:pPr>
            <w:r w:rsidRPr="007B4E2C">
              <w:rPr>
                <w:sz w:val="20"/>
                <w:szCs w:val="20"/>
              </w:rPr>
              <w:t>Foam</w:t>
            </w:r>
          </w:p>
        </w:tc>
        <w:tc>
          <w:tcPr>
            <w:tcW w:w="851" w:type="dxa"/>
            <w:vAlign w:val="center"/>
            <w:hideMark/>
          </w:tcPr>
          <w:p w14:paraId="58A8D95A" w14:textId="77777777" w:rsidR="00C038BF" w:rsidRPr="007B4E2C" w:rsidRDefault="00C038BF" w:rsidP="00C42D0A">
            <w:pPr>
              <w:jc w:val="center"/>
              <w:rPr>
                <w:sz w:val="20"/>
                <w:szCs w:val="20"/>
              </w:rPr>
            </w:pPr>
            <w:r w:rsidRPr="007B4E2C">
              <w:rPr>
                <w:sz w:val="20"/>
                <w:szCs w:val="20"/>
              </w:rPr>
              <w:t>Fire-fighting</w:t>
            </w:r>
          </w:p>
        </w:tc>
        <w:tc>
          <w:tcPr>
            <w:tcW w:w="2549" w:type="dxa"/>
            <w:gridSpan w:val="2"/>
            <w:vAlign w:val="center"/>
            <w:hideMark/>
          </w:tcPr>
          <w:p w14:paraId="60A741DC" w14:textId="77777777" w:rsidR="00C038BF" w:rsidRPr="007B4E2C" w:rsidRDefault="00C038BF" w:rsidP="00C42D0A">
            <w:pPr>
              <w:jc w:val="center"/>
              <w:rPr>
                <w:sz w:val="20"/>
                <w:szCs w:val="20"/>
              </w:rPr>
            </w:pPr>
            <w:r w:rsidRPr="007B4E2C">
              <w:rPr>
                <w:sz w:val="20"/>
                <w:szCs w:val="20"/>
              </w:rPr>
              <w:t>Refrigeration</w:t>
            </w:r>
          </w:p>
        </w:tc>
        <w:tc>
          <w:tcPr>
            <w:tcW w:w="851" w:type="dxa"/>
            <w:vAlign w:val="center"/>
            <w:hideMark/>
          </w:tcPr>
          <w:p w14:paraId="0B9691E8" w14:textId="77777777" w:rsidR="00C038BF" w:rsidRPr="007B4E2C" w:rsidRDefault="00C038BF" w:rsidP="00C42D0A">
            <w:pPr>
              <w:jc w:val="center"/>
              <w:rPr>
                <w:sz w:val="20"/>
                <w:szCs w:val="20"/>
              </w:rPr>
            </w:pPr>
            <w:r w:rsidRPr="007B4E2C">
              <w:rPr>
                <w:sz w:val="20"/>
                <w:szCs w:val="20"/>
              </w:rPr>
              <w:t>Solvent</w:t>
            </w:r>
          </w:p>
        </w:tc>
        <w:tc>
          <w:tcPr>
            <w:tcW w:w="850" w:type="dxa"/>
            <w:vAlign w:val="center"/>
            <w:hideMark/>
          </w:tcPr>
          <w:p w14:paraId="2A6823DC" w14:textId="77777777" w:rsidR="00C038BF" w:rsidRPr="007B4E2C" w:rsidRDefault="00C038BF" w:rsidP="00C42D0A">
            <w:pPr>
              <w:jc w:val="center"/>
              <w:rPr>
                <w:sz w:val="20"/>
                <w:szCs w:val="20"/>
              </w:rPr>
            </w:pPr>
            <w:r w:rsidRPr="007B4E2C">
              <w:rPr>
                <w:sz w:val="20"/>
                <w:szCs w:val="20"/>
              </w:rPr>
              <w:t>Process agent</w:t>
            </w:r>
          </w:p>
        </w:tc>
        <w:tc>
          <w:tcPr>
            <w:tcW w:w="713" w:type="dxa"/>
            <w:vAlign w:val="center"/>
            <w:hideMark/>
          </w:tcPr>
          <w:p w14:paraId="783479B2" w14:textId="77777777" w:rsidR="00C038BF" w:rsidRPr="007B4E2C" w:rsidRDefault="00C038BF" w:rsidP="00C42D0A">
            <w:pPr>
              <w:jc w:val="center"/>
              <w:rPr>
                <w:sz w:val="20"/>
                <w:szCs w:val="20"/>
              </w:rPr>
            </w:pPr>
            <w:r w:rsidRPr="007B4E2C">
              <w:rPr>
                <w:sz w:val="20"/>
                <w:szCs w:val="20"/>
              </w:rPr>
              <w:t>Lab use</w:t>
            </w:r>
          </w:p>
        </w:tc>
        <w:tc>
          <w:tcPr>
            <w:tcW w:w="1359" w:type="dxa"/>
            <w:vAlign w:val="center"/>
            <w:hideMark/>
          </w:tcPr>
          <w:p w14:paraId="102DAC82" w14:textId="77777777" w:rsidR="00C038BF" w:rsidRPr="007B4E2C" w:rsidRDefault="00C038BF" w:rsidP="00C42D0A">
            <w:pPr>
              <w:jc w:val="center"/>
              <w:rPr>
                <w:sz w:val="20"/>
                <w:szCs w:val="20"/>
              </w:rPr>
            </w:pPr>
            <w:r w:rsidRPr="007B4E2C">
              <w:rPr>
                <w:sz w:val="20"/>
                <w:szCs w:val="20"/>
              </w:rPr>
              <w:t>Total sector consumption</w:t>
            </w:r>
          </w:p>
        </w:tc>
      </w:tr>
      <w:tr w:rsidR="00C038BF" w:rsidRPr="007B4E2C" w14:paraId="505179A8" w14:textId="77777777" w:rsidTr="00606E8F">
        <w:trPr>
          <w:trHeight w:val="249"/>
        </w:trPr>
        <w:tc>
          <w:tcPr>
            <w:tcW w:w="3683" w:type="dxa"/>
            <w:gridSpan w:val="4"/>
            <w:hideMark/>
          </w:tcPr>
          <w:p w14:paraId="7FDD2685" w14:textId="77777777" w:rsidR="00C038BF" w:rsidRPr="007B4E2C" w:rsidRDefault="00C038BF" w:rsidP="00866721">
            <w:pPr>
              <w:jc w:val="center"/>
              <w:rPr>
                <w:sz w:val="20"/>
                <w:szCs w:val="20"/>
              </w:rPr>
            </w:pPr>
            <w:r w:rsidRPr="007B4E2C">
              <w:rPr>
                <w:sz w:val="20"/>
                <w:szCs w:val="20"/>
              </w:rPr>
              <w:t xml:space="preserve"> </w:t>
            </w:r>
          </w:p>
        </w:tc>
        <w:tc>
          <w:tcPr>
            <w:tcW w:w="1418" w:type="dxa"/>
            <w:hideMark/>
          </w:tcPr>
          <w:p w14:paraId="621BBB9E" w14:textId="77777777" w:rsidR="00C038BF" w:rsidRPr="007B4E2C" w:rsidRDefault="00C038BF" w:rsidP="00866721">
            <w:pPr>
              <w:jc w:val="center"/>
              <w:rPr>
                <w:sz w:val="20"/>
                <w:szCs w:val="20"/>
              </w:rPr>
            </w:pPr>
            <w:r w:rsidRPr="007B4E2C">
              <w:rPr>
                <w:sz w:val="20"/>
                <w:szCs w:val="20"/>
              </w:rPr>
              <w:t>Manufacturing</w:t>
            </w:r>
          </w:p>
        </w:tc>
        <w:tc>
          <w:tcPr>
            <w:tcW w:w="1131" w:type="dxa"/>
            <w:hideMark/>
          </w:tcPr>
          <w:p w14:paraId="5CF98D9D" w14:textId="77777777" w:rsidR="00C038BF" w:rsidRPr="007B4E2C" w:rsidRDefault="00C038BF" w:rsidP="00866721">
            <w:pPr>
              <w:jc w:val="center"/>
              <w:rPr>
                <w:sz w:val="20"/>
                <w:szCs w:val="20"/>
              </w:rPr>
            </w:pPr>
            <w:r w:rsidRPr="007B4E2C">
              <w:rPr>
                <w:sz w:val="20"/>
                <w:szCs w:val="20"/>
              </w:rPr>
              <w:t>Servicing</w:t>
            </w:r>
          </w:p>
        </w:tc>
        <w:tc>
          <w:tcPr>
            <w:tcW w:w="3773" w:type="dxa"/>
            <w:gridSpan w:val="4"/>
          </w:tcPr>
          <w:p w14:paraId="6CBAAB7B" w14:textId="77777777" w:rsidR="00C038BF" w:rsidRPr="007B4E2C" w:rsidRDefault="00C038BF" w:rsidP="00866721">
            <w:pPr>
              <w:jc w:val="center"/>
              <w:rPr>
                <w:sz w:val="20"/>
                <w:szCs w:val="20"/>
              </w:rPr>
            </w:pPr>
          </w:p>
        </w:tc>
      </w:tr>
      <w:tr w:rsidR="00461C6A" w:rsidRPr="007B4E2C" w14:paraId="27AE5669" w14:textId="77777777" w:rsidTr="00606E8F">
        <w:trPr>
          <w:trHeight w:val="249"/>
        </w:trPr>
        <w:tc>
          <w:tcPr>
            <w:tcW w:w="1273" w:type="dxa"/>
            <w:hideMark/>
          </w:tcPr>
          <w:p w14:paraId="60B4F221" w14:textId="77777777" w:rsidR="00461C6A" w:rsidRPr="007B4E2C" w:rsidRDefault="00461C6A" w:rsidP="00461C6A">
            <w:pPr>
              <w:ind w:left="32"/>
              <w:jc w:val="left"/>
              <w:rPr>
                <w:sz w:val="20"/>
                <w:szCs w:val="20"/>
              </w:rPr>
            </w:pPr>
            <w:r w:rsidRPr="007B4E2C">
              <w:rPr>
                <w:sz w:val="20"/>
                <w:szCs w:val="20"/>
              </w:rPr>
              <w:t>HCFC-22</w:t>
            </w:r>
          </w:p>
        </w:tc>
        <w:tc>
          <w:tcPr>
            <w:tcW w:w="851" w:type="dxa"/>
          </w:tcPr>
          <w:p w14:paraId="18B9BC80" w14:textId="77777777" w:rsidR="00461C6A" w:rsidRPr="007B4E2C" w:rsidRDefault="00461C6A" w:rsidP="00461C6A">
            <w:pPr>
              <w:jc w:val="right"/>
              <w:rPr>
                <w:sz w:val="20"/>
                <w:szCs w:val="20"/>
              </w:rPr>
            </w:pPr>
          </w:p>
        </w:tc>
        <w:tc>
          <w:tcPr>
            <w:tcW w:w="708" w:type="dxa"/>
          </w:tcPr>
          <w:p w14:paraId="28812C2E" w14:textId="77777777" w:rsidR="00461C6A" w:rsidRPr="007B4E2C" w:rsidRDefault="00461C6A" w:rsidP="00461C6A">
            <w:pPr>
              <w:jc w:val="right"/>
              <w:rPr>
                <w:sz w:val="20"/>
                <w:szCs w:val="20"/>
              </w:rPr>
            </w:pPr>
          </w:p>
        </w:tc>
        <w:tc>
          <w:tcPr>
            <w:tcW w:w="851" w:type="dxa"/>
          </w:tcPr>
          <w:p w14:paraId="7E88A498" w14:textId="77777777" w:rsidR="00461C6A" w:rsidRPr="007B4E2C" w:rsidRDefault="00461C6A" w:rsidP="00461C6A">
            <w:pPr>
              <w:jc w:val="right"/>
              <w:rPr>
                <w:sz w:val="20"/>
                <w:szCs w:val="20"/>
              </w:rPr>
            </w:pPr>
          </w:p>
        </w:tc>
        <w:tc>
          <w:tcPr>
            <w:tcW w:w="1418" w:type="dxa"/>
          </w:tcPr>
          <w:p w14:paraId="5B1F4AC9" w14:textId="77777777" w:rsidR="00461C6A" w:rsidRPr="007B4E2C" w:rsidRDefault="00461C6A" w:rsidP="00461C6A">
            <w:pPr>
              <w:jc w:val="right"/>
              <w:rPr>
                <w:sz w:val="20"/>
                <w:szCs w:val="20"/>
              </w:rPr>
            </w:pPr>
          </w:p>
        </w:tc>
        <w:tc>
          <w:tcPr>
            <w:tcW w:w="1131" w:type="dxa"/>
          </w:tcPr>
          <w:p w14:paraId="5A84ECB1" w14:textId="5DCF0CAA" w:rsidR="00461C6A" w:rsidRPr="007B4E2C" w:rsidRDefault="00461C6A" w:rsidP="00461C6A">
            <w:pPr>
              <w:jc w:val="right"/>
              <w:rPr>
                <w:sz w:val="20"/>
                <w:szCs w:val="20"/>
              </w:rPr>
            </w:pPr>
            <w:r w:rsidRPr="007B4E2C">
              <w:rPr>
                <w:sz w:val="20"/>
                <w:szCs w:val="20"/>
              </w:rPr>
              <w:t>1.35</w:t>
            </w:r>
          </w:p>
        </w:tc>
        <w:tc>
          <w:tcPr>
            <w:tcW w:w="851" w:type="dxa"/>
          </w:tcPr>
          <w:p w14:paraId="38791CD1" w14:textId="77777777" w:rsidR="00461C6A" w:rsidRPr="007B4E2C" w:rsidRDefault="00461C6A" w:rsidP="00461C6A">
            <w:pPr>
              <w:jc w:val="right"/>
              <w:rPr>
                <w:sz w:val="20"/>
                <w:szCs w:val="20"/>
              </w:rPr>
            </w:pPr>
          </w:p>
        </w:tc>
        <w:tc>
          <w:tcPr>
            <w:tcW w:w="850" w:type="dxa"/>
          </w:tcPr>
          <w:p w14:paraId="19534197" w14:textId="77777777" w:rsidR="00461C6A" w:rsidRPr="007B4E2C" w:rsidRDefault="00461C6A" w:rsidP="00461C6A">
            <w:pPr>
              <w:jc w:val="right"/>
              <w:rPr>
                <w:sz w:val="20"/>
                <w:szCs w:val="20"/>
              </w:rPr>
            </w:pPr>
          </w:p>
        </w:tc>
        <w:tc>
          <w:tcPr>
            <w:tcW w:w="713" w:type="dxa"/>
          </w:tcPr>
          <w:p w14:paraId="2A07F228" w14:textId="77777777" w:rsidR="00461C6A" w:rsidRPr="007B4E2C" w:rsidRDefault="00461C6A" w:rsidP="00461C6A">
            <w:pPr>
              <w:jc w:val="right"/>
              <w:rPr>
                <w:sz w:val="20"/>
                <w:szCs w:val="20"/>
              </w:rPr>
            </w:pPr>
          </w:p>
        </w:tc>
        <w:tc>
          <w:tcPr>
            <w:tcW w:w="1359" w:type="dxa"/>
          </w:tcPr>
          <w:p w14:paraId="0DE1BA22" w14:textId="29D018C1" w:rsidR="00461C6A" w:rsidRPr="007B4E2C" w:rsidRDefault="00461C6A" w:rsidP="00461C6A">
            <w:pPr>
              <w:jc w:val="right"/>
              <w:rPr>
                <w:sz w:val="20"/>
                <w:szCs w:val="20"/>
              </w:rPr>
            </w:pPr>
            <w:r w:rsidRPr="007B4E2C">
              <w:rPr>
                <w:sz w:val="20"/>
                <w:szCs w:val="20"/>
              </w:rPr>
              <w:t>1.35</w:t>
            </w:r>
          </w:p>
        </w:tc>
      </w:tr>
      <w:tr w:rsidR="00461C6A" w:rsidRPr="007B4E2C" w14:paraId="5C1D9FFC" w14:textId="77777777" w:rsidTr="00606E8F">
        <w:trPr>
          <w:trHeight w:val="249"/>
        </w:trPr>
        <w:tc>
          <w:tcPr>
            <w:tcW w:w="1273" w:type="dxa"/>
            <w:hideMark/>
          </w:tcPr>
          <w:p w14:paraId="6D69A70B" w14:textId="77777777" w:rsidR="00461C6A" w:rsidRPr="007B4E2C" w:rsidRDefault="00461C6A" w:rsidP="00461C6A">
            <w:pPr>
              <w:ind w:left="32"/>
              <w:jc w:val="left"/>
              <w:rPr>
                <w:sz w:val="20"/>
                <w:szCs w:val="20"/>
              </w:rPr>
            </w:pPr>
            <w:r w:rsidRPr="007B4E2C">
              <w:rPr>
                <w:sz w:val="20"/>
                <w:szCs w:val="20"/>
              </w:rPr>
              <w:t>HCFC-141b</w:t>
            </w:r>
          </w:p>
        </w:tc>
        <w:tc>
          <w:tcPr>
            <w:tcW w:w="851" w:type="dxa"/>
          </w:tcPr>
          <w:p w14:paraId="093A45D0" w14:textId="77777777" w:rsidR="00461C6A" w:rsidRPr="007B4E2C" w:rsidRDefault="00461C6A" w:rsidP="00461C6A">
            <w:pPr>
              <w:jc w:val="right"/>
              <w:rPr>
                <w:sz w:val="20"/>
                <w:szCs w:val="20"/>
              </w:rPr>
            </w:pPr>
          </w:p>
        </w:tc>
        <w:tc>
          <w:tcPr>
            <w:tcW w:w="708" w:type="dxa"/>
          </w:tcPr>
          <w:p w14:paraId="1B94F6EF" w14:textId="77777777" w:rsidR="00461C6A" w:rsidRPr="007B4E2C" w:rsidRDefault="00461C6A" w:rsidP="00461C6A">
            <w:pPr>
              <w:jc w:val="right"/>
              <w:rPr>
                <w:sz w:val="20"/>
                <w:szCs w:val="20"/>
              </w:rPr>
            </w:pPr>
          </w:p>
        </w:tc>
        <w:tc>
          <w:tcPr>
            <w:tcW w:w="851" w:type="dxa"/>
          </w:tcPr>
          <w:p w14:paraId="3CD1F568" w14:textId="77777777" w:rsidR="00461C6A" w:rsidRPr="007B4E2C" w:rsidRDefault="00461C6A" w:rsidP="00461C6A">
            <w:pPr>
              <w:jc w:val="right"/>
              <w:rPr>
                <w:sz w:val="20"/>
                <w:szCs w:val="20"/>
              </w:rPr>
            </w:pPr>
          </w:p>
        </w:tc>
        <w:tc>
          <w:tcPr>
            <w:tcW w:w="1418" w:type="dxa"/>
          </w:tcPr>
          <w:p w14:paraId="5DC074AA" w14:textId="77777777" w:rsidR="00461C6A" w:rsidRPr="007B4E2C" w:rsidRDefault="00461C6A" w:rsidP="00461C6A">
            <w:pPr>
              <w:jc w:val="right"/>
              <w:rPr>
                <w:sz w:val="20"/>
                <w:szCs w:val="20"/>
              </w:rPr>
            </w:pPr>
          </w:p>
        </w:tc>
        <w:tc>
          <w:tcPr>
            <w:tcW w:w="1131" w:type="dxa"/>
          </w:tcPr>
          <w:p w14:paraId="3B488E73" w14:textId="54403792" w:rsidR="00461C6A" w:rsidRPr="007B4E2C" w:rsidRDefault="00461C6A" w:rsidP="00461C6A">
            <w:pPr>
              <w:jc w:val="right"/>
              <w:rPr>
                <w:sz w:val="20"/>
                <w:szCs w:val="20"/>
              </w:rPr>
            </w:pPr>
            <w:r w:rsidRPr="007B4E2C">
              <w:rPr>
                <w:sz w:val="20"/>
                <w:szCs w:val="20"/>
              </w:rPr>
              <w:t>0.05</w:t>
            </w:r>
          </w:p>
        </w:tc>
        <w:tc>
          <w:tcPr>
            <w:tcW w:w="851" w:type="dxa"/>
          </w:tcPr>
          <w:p w14:paraId="698DB2CF" w14:textId="77777777" w:rsidR="00461C6A" w:rsidRPr="007B4E2C" w:rsidRDefault="00461C6A" w:rsidP="00461C6A">
            <w:pPr>
              <w:jc w:val="right"/>
              <w:rPr>
                <w:sz w:val="20"/>
                <w:szCs w:val="20"/>
              </w:rPr>
            </w:pPr>
          </w:p>
        </w:tc>
        <w:tc>
          <w:tcPr>
            <w:tcW w:w="850" w:type="dxa"/>
          </w:tcPr>
          <w:p w14:paraId="7C1191A7" w14:textId="77777777" w:rsidR="00461C6A" w:rsidRPr="007B4E2C" w:rsidRDefault="00461C6A" w:rsidP="00461C6A">
            <w:pPr>
              <w:jc w:val="right"/>
              <w:rPr>
                <w:sz w:val="20"/>
                <w:szCs w:val="20"/>
              </w:rPr>
            </w:pPr>
          </w:p>
        </w:tc>
        <w:tc>
          <w:tcPr>
            <w:tcW w:w="713" w:type="dxa"/>
          </w:tcPr>
          <w:p w14:paraId="490DA76F" w14:textId="77777777" w:rsidR="00461C6A" w:rsidRPr="007B4E2C" w:rsidRDefault="00461C6A" w:rsidP="00461C6A">
            <w:pPr>
              <w:jc w:val="right"/>
              <w:rPr>
                <w:sz w:val="20"/>
                <w:szCs w:val="20"/>
              </w:rPr>
            </w:pPr>
          </w:p>
        </w:tc>
        <w:tc>
          <w:tcPr>
            <w:tcW w:w="1359" w:type="dxa"/>
          </w:tcPr>
          <w:p w14:paraId="2BDD193A" w14:textId="076C9135" w:rsidR="00461C6A" w:rsidRPr="007B4E2C" w:rsidRDefault="00461C6A" w:rsidP="00461C6A">
            <w:pPr>
              <w:jc w:val="right"/>
              <w:rPr>
                <w:sz w:val="20"/>
                <w:szCs w:val="20"/>
              </w:rPr>
            </w:pPr>
            <w:r w:rsidRPr="007B4E2C">
              <w:rPr>
                <w:sz w:val="20"/>
                <w:szCs w:val="20"/>
              </w:rPr>
              <w:t>0.05</w:t>
            </w:r>
          </w:p>
        </w:tc>
      </w:tr>
    </w:tbl>
    <w:p w14:paraId="778F5F2F" w14:textId="77777777" w:rsidR="00C038BF" w:rsidRPr="007B4E2C" w:rsidRDefault="00C038BF" w:rsidP="00C038BF">
      <w:pPr>
        <w:jc w:val="center"/>
        <w:rPr>
          <w:sz w:val="20"/>
          <w:szCs w:val="20"/>
        </w:rPr>
      </w:pPr>
    </w:p>
    <w:tbl>
      <w:tblPr>
        <w:tblStyle w:val="TableGrid"/>
        <w:tblW w:w="9983" w:type="dxa"/>
        <w:tblLook w:val="04A0" w:firstRow="1" w:lastRow="0" w:firstColumn="1" w:lastColumn="0" w:noHBand="0" w:noVBand="1"/>
      </w:tblPr>
      <w:tblGrid>
        <w:gridCol w:w="2405"/>
        <w:gridCol w:w="1701"/>
        <w:gridCol w:w="4394"/>
        <w:gridCol w:w="1483"/>
      </w:tblGrid>
      <w:tr w:rsidR="00C038BF" w:rsidRPr="007B4E2C" w14:paraId="0406B382" w14:textId="77777777" w:rsidTr="00606E8F">
        <w:trPr>
          <w:trHeight w:val="276"/>
        </w:trPr>
        <w:tc>
          <w:tcPr>
            <w:tcW w:w="0" w:type="auto"/>
            <w:gridSpan w:val="4"/>
            <w:hideMark/>
          </w:tcPr>
          <w:p w14:paraId="524389B5" w14:textId="77777777" w:rsidR="00C038BF" w:rsidRPr="007B4E2C" w:rsidRDefault="00C038BF" w:rsidP="00866721">
            <w:pPr>
              <w:jc w:val="left"/>
              <w:rPr>
                <w:b/>
                <w:sz w:val="20"/>
                <w:szCs w:val="20"/>
              </w:rPr>
            </w:pPr>
            <w:r w:rsidRPr="007B4E2C">
              <w:rPr>
                <w:b/>
                <w:sz w:val="20"/>
                <w:szCs w:val="20"/>
              </w:rPr>
              <w:t>(IV) CONSUMPTION DATA (ODP tonnes)</w:t>
            </w:r>
          </w:p>
        </w:tc>
      </w:tr>
      <w:tr w:rsidR="00C038BF" w:rsidRPr="007B4E2C" w14:paraId="53C359A5" w14:textId="77777777" w:rsidTr="00606E8F">
        <w:trPr>
          <w:trHeight w:val="276"/>
        </w:trPr>
        <w:tc>
          <w:tcPr>
            <w:tcW w:w="2405" w:type="dxa"/>
            <w:hideMark/>
          </w:tcPr>
          <w:p w14:paraId="10213209" w14:textId="77777777" w:rsidR="00C038BF" w:rsidRPr="007B4E2C" w:rsidRDefault="00C038BF" w:rsidP="00866721">
            <w:pPr>
              <w:jc w:val="center"/>
              <w:rPr>
                <w:sz w:val="20"/>
                <w:szCs w:val="20"/>
              </w:rPr>
            </w:pPr>
            <w:r w:rsidRPr="007B4E2C">
              <w:rPr>
                <w:sz w:val="20"/>
                <w:szCs w:val="20"/>
              </w:rPr>
              <w:t>2009-2010 baseline:</w:t>
            </w:r>
          </w:p>
        </w:tc>
        <w:tc>
          <w:tcPr>
            <w:tcW w:w="1701" w:type="dxa"/>
            <w:hideMark/>
          </w:tcPr>
          <w:p w14:paraId="64893266" w14:textId="03C34C74" w:rsidR="00C038BF" w:rsidRPr="007B4E2C" w:rsidRDefault="007646BF" w:rsidP="00866721">
            <w:pPr>
              <w:jc w:val="right"/>
              <w:rPr>
                <w:sz w:val="20"/>
                <w:szCs w:val="20"/>
              </w:rPr>
            </w:pPr>
            <w:r w:rsidRPr="007B4E2C">
              <w:rPr>
                <w:color w:val="000000" w:themeColor="text1"/>
                <w:sz w:val="20"/>
                <w:szCs w:val="20"/>
              </w:rPr>
              <w:t>6.1</w:t>
            </w:r>
            <w:r w:rsidR="00AA5205" w:rsidRPr="007B4E2C">
              <w:rPr>
                <w:color w:val="000000" w:themeColor="text1"/>
                <w:sz w:val="20"/>
                <w:szCs w:val="20"/>
              </w:rPr>
              <w:t>0</w:t>
            </w:r>
          </w:p>
        </w:tc>
        <w:tc>
          <w:tcPr>
            <w:tcW w:w="4394" w:type="dxa"/>
            <w:hideMark/>
          </w:tcPr>
          <w:p w14:paraId="7E5F568E" w14:textId="77777777" w:rsidR="00C038BF" w:rsidRPr="007B4E2C" w:rsidRDefault="00C038BF" w:rsidP="00866721">
            <w:pPr>
              <w:jc w:val="center"/>
              <w:rPr>
                <w:sz w:val="20"/>
                <w:szCs w:val="20"/>
              </w:rPr>
            </w:pPr>
            <w:r w:rsidRPr="007B4E2C">
              <w:rPr>
                <w:sz w:val="20"/>
                <w:szCs w:val="20"/>
              </w:rPr>
              <w:t>Starting point for sustained aggregate reductions:</w:t>
            </w:r>
          </w:p>
        </w:tc>
        <w:tc>
          <w:tcPr>
            <w:tcW w:w="1483" w:type="dxa"/>
            <w:hideMark/>
          </w:tcPr>
          <w:p w14:paraId="2A888E2F" w14:textId="29BAF12E" w:rsidR="00C038BF" w:rsidRPr="007B4E2C" w:rsidRDefault="007646BF" w:rsidP="00866721">
            <w:pPr>
              <w:jc w:val="right"/>
              <w:rPr>
                <w:sz w:val="20"/>
                <w:szCs w:val="20"/>
              </w:rPr>
            </w:pPr>
            <w:r w:rsidRPr="007B4E2C">
              <w:rPr>
                <w:color w:val="000000" w:themeColor="text1"/>
                <w:sz w:val="20"/>
                <w:szCs w:val="20"/>
              </w:rPr>
              <w:t>6.7</w:t>
            </w:r>
            <w:r w:rsidR="00AA5205" w:rsidRPr="007B4E2C">
              <w:rPr>
                <w:color w:val="000000" w:themeColor="text1"/>
                <w:sz w:val="20"/>
                <w:szCs w:val="20"/>
              </w:rPr>
              <w:t>0</w:t>
            </w:r>
          </w:p>
        </w:tc>
      </w:tr>
      <w:tr w:rsidR="00C038BF" w:rsidRPr="007B4E2C" w14:paraId="70852925" w14:textId="77777777" w:rsidTr="00606E8F">
        <w:trPr>
          <w:trHeight w:val="276"/>
        </w:trPr>
        <w:tc>
          <w:tcPr>
            <w:tcW w:w="0" w:type="auto"/>
            <w:gridSpan w:val="4"/>
            <w:hideMark/>
          </w:tcPr>
          <w:p w14:paraId="0852EE1B" w14:textId="77777777" w:rsidR="00C038BF" w:rsidRPr="007B4E2C" w:rsidRDefault="00C038BF" w:rsidP="00866721">
            <w:pPr>
              <w:ind w:left="316"/>
              <w:rPr>
                <w:b/>
                <w:sz w:val="20"/>
                <w:szCs w:val="20"/>
              </w:rPr>
            </w:pPr>
            <w:r w:rsidRPr="007B4E2C">
              <w:rPr>
                <w:b/>
                <w:sz w:val="20"/>
                <w:szCs w:val="20"/>
              </w:rPr>
              <w:t>CONSUMPTION ELIGIBLE FOR FUNDING</w:t>
            </w:r>
          </w:p>
        </w:tc>
      </w:tr>
      <w:tr w:rsidR="00C038BF" w:rsidRPr="007B4E2C" w14:paraId="4BBD4E7C" w14:textId="77777777" w:rsidTr="00606E8F">
        <w:trPr>
          <w:trHeight w:val="276"/>
        </w:trPr>
        <w:tc>
          <w:tcPr>
            <w:tcW w:w="2405" w:type="dxa"/>
            <w:hideMark/>
          </w:tcPr>
          <w:p w14:paraId="3F885824" w14:textId="77777777" w:rsidR="00C038BF" w:rsidRPr="007B4E2C" w:rsidRDefault="00C038BF" w:rsidP="00866721">
            <w:pPr>
              <w:jc w:val="center"/>
              <w:rPr>
                <w:sz w:val="20"/>
                <w:szCs w:val="20"/>
              </w:rPr>
            </w:pPr>
            <w:r w:rsidRPr="007B4E2C">
              <w:rPr>
                <w:sz w:val="20"/>
                <w:szCs w:val="20"/>
              </w:rPr>
              <w:t>Already approved:</w:t>
            </w:r>
          </w:p>
        </w:tc>
        <w:tc>
          <w:tcPr>
            <w:tcW w:w="1701" w:type="dxa"/>
            <w:hideMark/>
          </w:tcPr>
          <w:p w14:paraId="6CAA45E7" w14:textId="1C62C245" w:rsidR="00C038BF" w:rsidRPr="007B4E2C" w:rsidRDefault="00C9281D" w:rsidP="00866721">
            <w:pPr>
              <w:jc w:val="right"/>
              <w:rPr>
                <w:sz w:val="20"/>
                <w:szCs w:val="20"/>
              </w:rPr>
            </w:pPr>
            <w:r w:rsidRPr="007B4E2C">
              <w:rPr>
                <w:color w:val="000000" w:themeColor="text1"/>
                <w:sz w:val="20"/>
                <w:szCs w:val="20"/>
              </w:rPr>
              <w:t>6.70</w:t>
            </w:r>
          </w:p>
        </w:tc>
        <w:tc>
          <w:tcPr>
            <w:tcW w:w="4394" w:type="dxa"/>
            <w:hideMark/>
          </w:tcPr>
          <w:p w14:paraId="5B488D2D" w14:textId="77777777" w:rsidR="00C038BF" w:rsidRPr="007B4E2C" w:rsidRDefault="00C038BF" w:rsidP="00866721">
            <w:pPr>
              <w:jc w:val="center"/>
              <w:rPr>
                <w:i/>
                <w:sz w:val="20"/>
                <w:szCs w:val="20"/>
              </w:rPr>
            </w:pPr>
            <w:r w:rsidRPr="007B4E2C">
              <w:rPr>
                <w:sz w:val="20"/>
                <w:szCs w:val="20"/>
              </w:rPr>
              <w:t>Remaining:</w:t>
            </w:r>
          </w:p>
        </w:tc>
        <w:tc>
          <w:tcPr>
            <w:tcW w:w="1483" w:type="dxa"/>
            <w:hideMark/>
          </w:tcPr>
          <w:p w14:paraId="095CE4AC" w14:textId="2E0C5238" w:rsidR="00C038BF" w:rsidRPr="007B4E2C" w:rsidRDefault="00AA5205" w:rsidP="00866721">
            <w:pPr>
              <w:jc w:val="right"/>
              <w:rPr>
                <w:sz w:val="20"/>
                <w:szCs w:val="20"/>
              </w:rPr>
            </w:pPr>
            <w:r w:rsidRPr="007B4E2C">
              <w:rPr>
                <w:color w:val="000000" w:themeColor="text1"/>
                <w:sz w:val="20"/>
                <w:szCs w:val="20"/>
              </w:rPr>
              <w:t>0.00</w:t>
            </w:r>
          </w:p>
        </w:tc>
      </w:tr>
    </w:tbl>
    <w:p w14:paraId="3878C722" w14:textId="77777777" w:rsidR="00C038BF" w:rsidRPr="007B4E2C" w:rsidRDefault="00C038BF" w:rsidP="00C038BF">
      <w:pPr>
        <w:jc w:val="center"/>
        <w:rPr>
          <w:sz w:val="20"/>
          <w:szCs w:val="20"/>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C038BF" w:rsidRPr="007B4E2C" w14:paraId="69F4370C" w14:textId="77777777" w:rsidTr="00606E8F">
        <w:trPr>
          <w:trHeight w:val="264"/>
        </w:trPr>
        <w:tc>
          <w:tcPr>
            <w:tcW w:w="2038" w:type="pct"/>
            <w:gridSpan w:val="2"/>
            <w:hideMark/>
          </w:tcPr>
          <w:p w14:paraId="0C7C4643" w14:textId="405AB301" w:rsidR="00C038BF" w:rsidRPr="007B4E2C" w:rsidRDefault="00C038BF" w:rsidP="00866721">
            <w:pPr>
              <w:jc w:val="left"/>
              <w:rPr>
                <w:b/>
                <w:sz w:val="20"/>
                <w:szCs w:val="20"/>
              </w:rPr>
            </w:pPr>
            <w:r w:rsidRPr="007B4E2C">
              <w:rPr>
                <w:b/>
                <w:sz w:val="20"/>
                <w:szCs w:val="20"/>
              </w:rPr>
              <w:t>(V) ENDORSED BUSINESS PLAN</w:t>
            </w:r>
          </w:p>
        </w:tc>
        <w:tc>
          <w:tcPr>
            <w:tcW w:w="731" w:type="pct"/>
            <w:vAlign w:val="center"/>
            <w:hideMark/>
          </w:tcPr>
          <w:p w14:paraId="16A022D4" w14:textId="77777777" w:rsidR="00C038BF" w:rsidRPr="007B4E2C" w:rsidRDefault="00C038BF" w:rsidP="00C42D0A">
            <w:pPr>
              <w:jc w:val="center"/>
              <w:rPr>
                <w:b/>
                <w:sz w:val="20"/>
                <w:szCs w:val="20"/>
              </w:rPr>
            </w:pPr>
            <w:r w:rsidRPr="007B4E2C">
              <w:rPr>
                <w:b/>
                <w:sz w:val="20"/>
                <w:szCs w:val="20"/>
              </w:rPr>
              <w:t>2023</w:t>
            </w:r>
          </w:p>
        </w:tc>
        <w:tc>
          <w:tcPr>
            <w:tcW w:w="731" w:type="pct"/>
            <w:vAlign w:val="center"/>
            <w:hideMark/>
          </w:tcPr>
          <w:p w14:paraId="1864D21F" w14:textId="77777777" w:rsidR="00C038BF" w:rsidRPr="007B4E2C" w:rsidRDefault="00C038BF" w:rsidP="00C42D0A">
            <w:pPr>
              <w:jc w:val="center"/>
              <w:rPr>
                <w:b/>
                <w:sz w:val="20"/>
                <w:szCs w:val="20"/>
              </w:rPr>
            </w:pPr>
            <w:r w:rsidRPr="007B4E2C">
              <w:rPr>
                <w:b/>
                <w:sz w:val="20"/>
                <w:szCs w:val="20"/>
              </w:rPr>
              <w:t>2024</w:t>
            </w:r>
          </w:p>
        </w:tc>
        <w:tc>
          <w:tcPr>
            <w:tcW w:w="731" w:type="pct"/>
            <w:vAlign w:val="center"/>
            <w:hideMark/>
          </w:tcPr>
          <w:p w14:paraId="6EDD9E17" w14:textId="77777777" w:rsidR="00C038BF" w:rsidRPr="007B4E2C" w:rsidRDefault="00C038BF" w:rsidP="00C42D0A">
            <w:pPr>
              <w:jc w:val="center"/>
              <w:rPr>
                <w:b/>
                <w:sz w:val="20"/>
                <w:szCs w:val="20"/>
              </w:rPr>
            </w:pPr>
            <w:r w:rsidRPr="007B4E2C">
              <w:rPr>
                <w:b/>
                <w:sz w:val="20"/>
                <w:szCs w:val="20"/>
              </w:rPr>
              <w:t>2025</w:t>
            </w:r>
          </w:p>
        </w:tc>
        <w:tc>
          <w:tcPr>
            <w:tcW w:w="768" w:type="pct"/>
            <w:vAlign w:val="center"/>
            <w:hideMark/>
          </w:tcPr>
          <w:p w14:paraId="4706C65A" w14:textId="77777777" w:rsidR="00C038BF" w:rsidRPr="007B4E2C" w:rsidRDefault="00C038BF" w:rsidP="00C42D0A">
            <w:pPr>
              <w:jc w:val="center"/>
              <w:rPr>
                <w:b/>
                <w:sz w:val="20"/>
                <w:szCs w:val="20"/>
              </w:rPr>
            </w:pPr>
            <w:r w:rsidRPr="007B4E2C">
              <w:rPr>
                <w:b/>
                <w:sz w:val="20"/>
                <w:szCs w:val="20"/>
              </w:rPr>
              <w:t>Total</w:t>
            </w:r>
          </w:p>
        </w:tc>
      </w:tr>
      <w:tr w:rsidR="00C439B7" w:rsidRPr="007B4E2C" w14:paraId="5AA03D3A" w14:textId="77777777" w:rsidTr="007C4356">
        <w:trPr>
          <w:trHeight w:val="247"/>
        </w:trPr>
        <w:tc>
          <w:tcPr>
            <w:tcW w:w="709" w:type="pct"/>
            <w:vMerge w:val="restart"/>
            <w:vAlign w:val="center"/>
            <w:hideMark/>
          </w:tcPr>
          <w:p w14:paraId="58F0A4B8" w14:textId="00784AA4" w:rsidR="00C439B7" w:rsidRPr="007B4E2C" w:rsidRDefault="00C439B7" w:rsidP="00C439B7">
            <w:pPr>
              <w:jc w:val="center"/>
              <w:rPr>
                <w:sz w:val="20"/>
                <w:szCs w:val="20"/>
              </w:rPr>
            </w:pPr>
            <w:r w:rsidRPr="007B4E2C">
              <w:rPr>
                <w:color w:val="000000" w:themeColor="text1"/>
                <w:sz w:val="20"/>
                <w:szCs w:val="20"/>
              </w:rPr>
              <w:t>UNIDO</w:t>
            </w:r>
          </w:p>
        </w:tc>
        <w:tc>
          <w:tcPr>
            <w:tcW w:w="1330" w:type="pct"/>
            <w:hideMark/>
          </w:tcPr>
          <w:p w14:paraId="22EC0D1F" w14:textId="77777777" w:rsidR="00C439B7" w:rsidRPr="007B4E2C" w:rsidRDefault="00C439B7" w:rsidP="00C439B7">
            <w:pPr>
              <w:jc w:val="left"/>
              <w:rPr>
                <w:sz w:val="20"/>
                <w:szCs w:val="20"/>
              </w:rPr>
            </w:pPr>
            <w:r w:rsidRPr="007B4E2C">
              <w:rPr>
                <w:sz w:val="20"/>
                <w:szCs w:val="20"/>
              </w:rPr>
              <w:t>ODS phase-out (ODP tonnes)</w:t>
            </w:r>
          </w:p>
        </w:tc>
        <w:tc>
          <w:tcPr>
            <w:tcW w:w="731" w:type="pct"/>
          </w:tcPr>
          <w:p w14:paraId="54C035C7" w14:textId="76FBED68" w:rsidR="00C439B7" w:rsidRPr="007B4E2C" w:rsidRDefault="00C439B7" w:rsidP="00C439B7">
            <w:pPr>
              <w:jc w:val="right"/>
              <w:rPr>
                <w:sz w:val="20"/>
                <w:szCs w:val="20"/>
              </w:rPr>
            </w:pPr>
            <w:r w:rsidRPr="007B4E2C">
              <w:rPr>
                <w:sz w:val="20"/>
                <w:szCs w:val="20"/>
              </w:rPr>
              <w:t>0.00</w:t>
            </w:r>
          </w:p>
        </w:tc>
        <w:tc>
          <w:tcPr>
            <w:tcW w:w="731" w:type="pct"/>
          </w:tcPr>
          <w:p w14:paraId="6CDBF320" w14:textId="7B7D5C3D" w:rsidR="00C439B7" w:rsidRPr="007B4E2C" w:rsidRDefault="00C439B7" w:rsidP="007B58D6">
            <w:pPr>
              <w:ind w:right="25"/>
              <w:jc w:val="right"/>
              <w:rPr>
                <w:sz w:val="20"/>
                <w:szCs w:val="20"/>
              </w:rPr>
            </w:pPr>
            <w:r w:rsidRPr="007B4E2C">
              <w:rPr>
                <w:sz w:val="20"/>
                <w:szCs w:val="20"/>
              </w:rPr>
              <w:t>1.34</w:t>
            </w:r>
          </w:p>
        </w:tc>
        <w:tc>
          <w:tcPr>
            <w:tcW w:w="731" w:type="pct"/>
          </w:tcPr>
          <w:p w14:paraId="4D0AF8AD" w14:textId="099ECE78" w:rsidR="00C439B7" w:rsidRPr="007B4E2C" w:rsidRDefault="00C439B7" w:rsidP="00C439B7">
            <w:pPr>
              <w:jc w:val="right"/>
              <w:rPr>
                <w:sz w:val="20"/>
                <w:szCs w:val="20"/>
              </w:rPr>
            </w:pPr>
            <w:r w:rsidRPr="007B4E2C">
              <w:rPr>
                <w:sz w:val="20"/>
                <w:szCs w:val="20"/>
              </w:rPr>
              <w:t>0.00</w:t>
            </w:r>
          </w:p>
        </w:tc>
        <w:tc>
          <w:tcPr>
            <w:tcW w:w="768" w:type="pct"/>
          </w:tcPr>
          <w:p w14:paraId="38F2EDF9" w14:textId="1FC9B446" w:rsidR="00C439B7" w:rsidRPr="007B4E2C" w:rsidRDefault="007B58D6" w:rsidP="00C439B7">
            <w:pPr>
              <w:jc w:val="right"/>
              <w:rPr>
                <w:sz w:val="20"/>
                <w:szCs w:val="20"/>
              </w:rPr>
            </w:pPr>
            <w:r w:rsidRPr="007B4E2C">
              <w:rPr>
                <w:sz w:val="20"/>
                <w:szCs w:val="20"/>
              </w:rPr>
              <w:t>1.34</w:t>
            </w:r>
          </w:p>
        </w:tc>
      </w:tr>
      <w:tr w:rsidR="00C439B7" w:rsidRPr="007B4E2C" w14:paraId="4FE46FDE" w14:textId="77777777" w:rsidTr="007C4356">
        <w:trPr>
          <w:trHeight w:val="247"/>
        </w:trPr>
        <w:tc>
          <w:tcPr>
            <w:tcW w:w="709" w:type="pct"/>
            <w:vMerge/>
            <w:vAlign w:val="center"/>
            <w:hideMark/>
          </w:tcPr>
          <w:p w14:paraId="5059B6C2" w14:textId="77777777" w:rsidR="00C439B7" w:rsidRPr="007B4E2C" w:rsidRDefault="00C439B7" w:rsidP="00C439B7">
            <w:pPr>
              <w:rPr>
                <w:sz w:val="20"/>
                <w:szCs w:val="20"/>
              </w:rPr>
            </w:pPr>
          </w:p>
        </w:tc>
        <w:tc>
          <w:tcPr>
            <w:tcW w:w="1330" w:type="pct"/>
            <w:hideMark/>
          </w:tcPr>
          <w:p w14:paraId="1CC4FE68" w14:textId="77777777" w:rsidR="00C439B7" w:rsidRPr="007B4E2C" w:rsidRDefault="00C439B7" w:rsidP="00C439B7">
            <w:pPr>
              <w:jc w:val="left"/>
              <w:rPr>
                <w:sz w:val="20"/>
                <w:szCs w:val="20"/>
              </w:rPr>
            </w:pPr>
            <w:r w:rsidRPr="007B4E2C">
              <w:rPr>
                <w:sz w:val="20"/>
                <w:szCs w:val="20"/>
              </w:rPr>
              <w:t>Funding (US $)</w:t>
            </w:r>
          </w:p>
        </w:tc>
        <w:tc>
          <w:tcPr>
            <w:tcW w:w="731" w:type="pct"/>
          </w:tcPr>
          <w:p w14:paraId="4C608BA9" w14:textId="23D7CFA9" w:rsidR="00C439B7" w:rsidRPr="007B4E2C" w:rsidRDefault="00C439B7" w:rsidP="00C439B7">
            <w:pPr>
              <w:jc w:val="right"/>
              <w:rPr>
                <w:sz w:val="20"/>
                <w:szCs w:val="20"/>
              </w:rPr>
            </w:pPr>
            <w:r w:rsidRPr="007B4E2C">
              <w:rPr>
                <w:sz w:val="20"/>
                <w:szCs w:val="20"/>
              </w:rPr>
              <w:t>0</w:t>
            </w:r>
          </w:p>
        </w:tc>
        <w:tc>
          <w:tcPr>
            <w:tcW w:w="731" w:type="pct"/>
          </w:tcPr>
          <w:p w14:paraId="2EDAAEDB" w14:textId="3DAEED09" w:rsidR="00C439B7" w:rsidRPr="007B4E2C" w:rsidRDefault="00C439B7" w:rsidP="007B58D6">
            <w:pPr>
              <w:ind w:right="-47"/>
              <w:jc w:val="right"/>
              <w:rPr>
                <w:sz w:val="20"/>
                <w:szCs w:val="20"/>
              </w:rPr>
            </w:pPr>
            <w:r w:rsidRPr="007B4E2C">
              <w:rPr>
                <w:sz w:val="20"/>
                <w:szCs w:val="20"/>
              </w:rPr>
              <w:t>259,646</w:t>
            </w:r>
            <w:r w:rsidRPr="007B4E2C">
              <w:rPr>
                <w:sz w:val="20"/>
                <w:szCs w:val="20"/>
                <w:vertAlign w:val="superscript"/>
              </w:rPr>
              <w:t>*</w:t>
            </w:r>
          </w:p>
        </w:tc>
        <w:tc>
          <w:tcPr>
            <w:tcW w:w="731" w:type="pct"/>
          </w:tcPr>
          <w:p w14:paraId="1672E6F2" w14:textId="2C6393FC" w:rsidR="00C439B7" w:rsidRPr="007B4E2C" w:rsidRDefault="00C439B7" w:rsidP="00C439B7">
            <w:pPr>
              <w:jc w:val="right"/>
              <w:rPr>
                <w:sz w:val="20"/>
                <w:szCs w:val="20"/>
              </w:rPr>
            </w:pPr>
            <w:r w:rsidRPr="007B4E2C">
              <w:rPr>
                <w:sz w:val="20"/>
                <w:szCs w:val="20"/>
              </w:rPr>
              <w:t>0</w:t>
            </w:r>
          </w:p>
        </w:tc>
        <w:tc>
          <w:tcPr>
            <w:tcW w:w="768" w:type="pct"/>
          </w:tcPr>
          <w:p w14:paraId="51128E28" w14:textId="542513E6" w:rsidR="00C439B7" w:rsidRPr="007B4E2C" w:rsidRDefault="007B58D6" w:rsidP="00C439B7">
            <w:pPr>
              <w:jc w:val="right"/>
              <w:rPr>
                <w:sz w:val="20"/>
                <w:szCs w:val="20"/>
              </w:rPr>
            </w:pPr>
            <w:r w:rsidRPr="007B4E2C">
              <w:rPr>
                <w:sz w:val="20"/>
                <w:szCs w:val="20"/>
              </w:rPr>
              <w:t>259,646</w:t>
            </w:r>
          </w:p>
        </w:tc>
      </w:tr>
      <w:tr w:rsidR="00C439B7" w:rsidRPr="007B4E2C" w14:paraId="29760EAA" w14:textId="77777777" w:rsidTr="007C4356">
        <w:trPr>
          <w:trHeight w:val="247"/>
        </w:trPr>
        <w:tc>
          <w:tcPr>
            <w:tcW w:w="709" w:type="pct"/>
            <w:vMerge w:val="restart"/>
            <w:vAlign w:val="center"/>
            <w:hideMark/>
          </w:tcPr>
          <w:p w14:paraId="09A4819A" w14:textId="1F442C75" w:rsidR="00C439B7" w:rsidRPr="007B4E2C" w:rsidRDefault="00C439B7" w:rsidP="00C439B7">
            <w:pPr>
              <w:jc w:val="center"/>
              <w:rPr>
                <w:sz w:val="20"/>
                <w:szCs w:val="20"/>
              </w:rPr>
            </w:pPr>
            <w:r w:rsidRPr="007B4E2C">
              <w:rPr>
                <w:color w:val="000000" w:themeColor="text1"/>
                <w:sz w:val="20"/>
                <w:szCs w:val="20"/>
              </w:rPr>
              <w:t>UNEP</w:t>
            </w:r>
          </w:p>
        </w:tc>
        <w:tc>
          <w:tcPr>
            <w:tcW w:w="1330" w:type="pct"/>
            <w:hideMark/>
          </w:tcPr>
          <w:p w14:paraId="070C9E48" w14:textId="77777777" w:rsidR="00C439B7" w:rsidRPr="007B4E2C" w:rsidRDefault="00C439B7" w:rsidP="00C439B7">
            <w:pPr>
              <w:jc w:val="left"/>
              <w:rPr>
                <w:sz w:val="20"/>
                <w:szCs w:val="20"/>
              </w:rPr>
            </w:pPr>
            <w:r w:rsidRPr="007B4E2C">
              <w:rPr>
                <w:sz w:val="20"/>
                <w:szCs w:val="20"/>
              </w:rPr>
              <w:t>ODS phase-out (ODP tonnes)</w:t>
            </w:r>
          </w:p>
        </w:tc>
        <w:tc>
          <w:tcPr>
            <w:tcW w:w="731" w:type="pct"/>
          </w:tcPr>
          <w:p w14:paraId="0A20DF84" w14:textId="16F88225" w:rsidR="00C439B7" w:rsidRPr="007B4E2C" w:rsidRDefault="00C439B7" w:rsidP="00C439B7">
            <w:pPr>
              <w:jc w:val="right"/>
              <w:rPr>
                <w:sz w:val="20"/>
                <w:szCs w:val="20"/>
              </w:rPr>
            </w:pPr>
            <w:r w:rsidRPr="007B4E2C">
              <w:rPr>
                <w:sz w:val="20"/>
                <w:szCs w:val="20"/>
              </w:rPr>
              <w:t>0.00</w:t>
            </w:r>
          </w:p>
        </w:tc>
        <w:tc>
          <w:tcPr>
            <w:tcW w:w="731" w:type="pct"/>
          </w:tcPr>
          <w:p w14:paraId="2A2B76A3" w14:textId="4D25E0B9" w:rsidR="00C439B7" w:rsidRPr="007B4E2C" w:rsidRDefault="00C439B7" w:rsidP="007B58D6">
            <w:pPr>
              <w:ind w:right="16"/>
              <w:jc w:val="right"/>
              <w:rPr>
                <w:sz w:val="20"/>
                <w:szCs w:val="20"/>
              </w:rPr>
            </w:pPr>
            <w:r w:rsidRPr="007B4E2C">
              <w:rPr>
                <w:sz w:val="20"/>
                <w:szCs w:val="20"/>
              </w:rPr>
              <w:t>0.25</w:t>
            </w:r>
          </w:p>
        </w:tc>
        <w:tc>
          <w:tcPr>
            <w:tcW w:w="731" w:type="pct"/>
          </w:tcPr>
          <w:p w14:paraId="60732115" w14:textId="0330E6FB" w:rsidR="00C439B7" w:rsidRPr="007B4E2C" w:rsidRDefault="00C439B7" w:rsidP="00C439B7">
            <w:pPr>
              <w:jc w:val="right"/>
              <w:rPr>
                <w:sz w:val="20"/>
                <w:szCs w:val="20"/>
              </w:rPr>
            </w:pPr>
            <w:r w:rsidRPr="007B4E2C">
              <w:rPr>
                <w:sz w:val="20"/>
                <w:szCs w:val="20"/>
              </w:rPr>
              <w:t>0.00</w:t>
            </w:r>
          </w:p>
        </w:tc>
        <w:tc>
          <w:tcPr>
            <w:tcW w:w="768" w:type="pct"/>
          </w:tcPr>
          <w:p w14:paraId="3BC9029D" w14:textId="1E7D8F73" w:rsidR="00C439B7" w:rsidRPr="007B4E2C" w:rsidRDefault="007B58D6" w:rsidP="00C439B7">
            <w:pPr>
              <w:jc w:val="right"/>
              <w:rPr>
                <w:sz w:val="20"/>
                <w:szCs w:val="20"/>
              </w:rPr>
            </w:pPr>
            <w:r w:rsidRPr="007B4E2C">
              <w:rPr>
                <w:sz w:val="20"/>
                <w:szCs w:val="20"/>
              </w:rPr>
              <w:t>0.25</w:t>
            </w:r>
          </w:p>
        </w:tc>
      </w:tr>
      <w:tr w:rsidR="00C439B7" w:rsidRPr="007B4E2C" w14:paraId="37F06751" w14:textId="77777777" w:rsidTr="007C4356">
        <w:trPr>
          <w:trHeight w:val="247"/>
        </w:trPr>
        <w:tc>
          <w:tcPr>
            <w:tcW w:w="709" w:type="pct"/>
            <w:vMerge/>
            <w:vAlign w:val="center"/>
            <w:hideMark/>
          </w:tcPr>
          <w:p w14:paraId="311D4A21" w14:textId="77777777" w:rsidR="00C439B7" w:rsidRPr="007B4E2C" w:rsidRDefault="00C439B7" w:rsidP="00C439B7">
            <w:pPr>
              <w:rPr>
                <w:sz w:val="20"/>
                <w:szCs w:val="20"/>
              </w:rPr>
            </w:pPr>
          </w:p>
        </w:tc>
        <w:tc>
          <w:tcPr>
            <w:tcW w:w="1330" w:type="pct"/>
            <w:hideMark/>
          </w:tcPr>
          <w:p w14:paraId="4BB19A92" w14:textId="77777777" w:rsidR="00C439B7" w:rsidRPr="007B4E2C" w:rsidRDefault="00C439B7" w:rsidP="00C439B7">
            <w:pPr>
              <w:jc w:val="left"/>
              <w:rPr>
                <w:sz w:val="20"/>
                <w:szCs w:val="20"/>
              </w:rPr>
            </w:pPr>
            <w:r w:rsidRPr="007B4E2C">
              <w:rPr>
                <w:sz w:val="20"/>
                <w:szCs w:val="20"/>
              </w:rPr>
              <w:t>Funding (US $)</w:t>
            </w:r>
          </w:p>
        </w:tc>
        <w:tc>
          <w:tcPr>
            <w:tcW w:w="731" w:type="pct"/>
          </w:tcPr>
          <w:p w14:paraId="7783B0EC" w14:textId="06E1C948" w:rsidR="00C439B7" w:rsidRPr="007B4E2C" w:rsidRDefault="00C439B7" w:rsidP="00C439B7">
            <w:pPr>
              <w:jc w:val="right"/>
              <w:rPr>
                <w:sz w:val="20"/>
                <w:szCs w:val="20"/>
              </w:rPr>
            </w:pPr>
            <w:r w:rsidRPr="007B4E2C">
              <w:rPr>
                <w:sz w:val="20"/>
                <w:szCs w:val="20"/>
              </w:rPr>
              <w:t>0</w:t>
            </w:r>
          </w:p>
        </w:tc>
        <w:tc>
          <w:tcPr>
            <w:tcW w:w="731" w:type="pct"/>
          </w:tcPr>
          <w:p w14:paraId="12273E6E" w14:textId="797DD026" w:rsidR="00C439B7" w:rsidRPr="007B4E2C" w:rsidRDefault="00C439B7" w:rsidP="007B58D6">
            <w:pPr>
              <w:ind w:right="-47"/>
              <w:jc w:val="right"/>
              <w:rPr>
                <w:sz w:val="20"/>
                <w:szCs w:val="20"/>
              </w:rPr>
            </w:pPr>
            <w:r w:rsidRPr="007B4E2C">
              <w:rPr>
                <w:sz w:val="20"/>
                <w:szCs w:val="20"/>
              </w:rPr>
              <w:t>70,625</w:t>
            </w:r>
            <w:r w:rsidRPr="007B4E2C">
              <w:rPr>
                <w:sz w:val="20"/>
                <w:szCs w:val="20"/>
                <w:vertAlign w:val="superscript"/>
              </w:rPr>
              <w:t>*</w:t>
            </w:r>
          </w:p>
        </w:tc>
        <w:tc>
          <w:tcPr>
            <w:tcW w:w="731" w:type="pct"/>
          </w:tcPr>
          <w:p w14:paraId="0692BCA2" w14:textId="0619DE67" w:rsidR="00C439B7" w:rsidRPr="007B4E2C" w:rsidRDefault="00C439B7" w:rsidP="00C439B7">
            <w:pPr>
              <w:jc w:val="right"/>
              <w:rPr>
                <w:sz w:val="20"/>
                <w:szCs w:val="20"/>
              </w:rPr>
            </w:pPr>
            <w:r w:rsidRPr="007B4E2C">
              <w:rPr>
                <w:sz w:val="20"/>
                <w:szCs w:val="20"/>
              </w:rPr>
              <w:t>0</w:t>
            </w:r>
          </w:p>
        </w:tc>
        <w:tc>
          <w:tcPr>
            <w:tcW w:w="768" w:type="pct"/>
          </w:tcPr>
          <w:p w14:paraId="465B4EF2" w14:textId="4252F6E2" w:rsidR="00C439B7" w:rsidRPr="007B4E2C" w:rsidRDefault="007B58D6" w:rsidP="00C439B7">
            <w:pPr>
              <w:jc w:val="right"/>
              <w:rPr>
                <w:sz w:val="20"/>
                <w:szCs w:val="20"/>
              </w:rPr>
            </w:pPr>
            <w:r w:rsidRPr="007B4E2C">
              <w:rPr>
                <w:sz w:val="20"/>
                <w:szCs w:val="20"/>
              </w:rPr>
              <w:t>70,625</w:t>
            </w:r>
          </w:p>
        </w:tc>
      </w:tr>
    </w:tbl>
    <w:p w14:paraId="1CB85A41" w14:textId="76A444A7" w:rsidR="00C038BF" w:rsidRPr="007B4E2C" w:rsidRDefault="00C439B7" w:rsidP="009C5BE6">
      <w:pPr>
        <w:ind w:right="-563"/>
        <w:rPr>
          <w:sz w:val="18"/>
          <w:szCs w:val="18"/>
        </w:rPr>
      </w:pPr>
      <w:r w:rsidRPr="007B4E2C">
        <w:rPr>
          <w:sz w:val="20"/>
          <w:szCs w:val="20"/>
          <w:vertAlign w:val="superscript"/>
        </w:rPr>
        <w:t xml:space="preserve">* </w:t>
      </w:r>
      <w:r w:rsidR="00A43077" w:rsidRPr="007B4E2C">
        <w:rPr>
          <w:sz w:val="18"/>
          <w:szCs w:val="18"/>
        </w:rPr>
        <w:t>Includ</w:t>
      </w:r>
      <w:r w:rsidR="00824CE1" w:rsidRPr="007B4E2C">
        <w:rPr>
          <w:sz w:val="18"/>
          <w:szCs w:val="18"/>
        </w:rPr>
        <w:t>es</w:t>
      </w:r>
      <w:r w:rsidR="00A43077" w:rsidRPr="007B4E2C">
        <w:rPr>
          <w:sz w:val="18"/>
          <w:szCs w:val="18"/>
        </w:rPr>
        <w:t xml:space="preserve"> US</w:t>
      </w:r>
      <w:r w:rsidR="008073FB" w:rsidRPr="007B4E2C">
        <w:rPr>
          <w:sz w:val="18"/>
          <w:szCs w:val="18"/>
        </w:rPr>
        <w:t> </w:t>
      </w:r>
      <w:r w:rsidR="00A43077" w:rsidRPr="007B4E2C">
        <w:rPr>
          <w:sz w:val="18"/>
          <w:szCs w:val="18"/>
        </w:rPr>
        <w:t>$</w:t>
      </w:r>
      <w:r w:rsidR="00B73AF1" w:rsidRPr="007B4E2C">
        <w:rPr>
          <w:sz w:val="18"/>
          <w:szCs w:val="18"/>
        </w:rPr>
        <w:t>7</w:t>
      </w:r>
      <w:r w:rsidR="00D43F2B" w:rsidRPr="007B4E2C">
        <w:rPr>
          <w:sz w:val="18"/>
          <w:szCs w:val="18"/>
        </w:rPr>
        <w:t>4,9</w:t>
      </w:r>
      <w:r w:rsidR="00B73AF1" w:rsidRPr="007B4E2C">
        <w:rPr>
          <w:sz w:val="18"/>
          <w:szCs w:val="18"/>
        </w:rPr>
        <w:t>00</w:t>
      </w:r>
      <w:r w:rsidR="00A43077" w:rsidRPr="007B4E2C">
        <w:rPr>
          <w:sz w:val="18"/>
          <w:szCs w:val="18"/>
        </w:rPr>
        <w:t xml:space="preserve"> for </w:t>
      </w:r>
      <w:r w:rsidR="00AC59F7" w:rsidRPr="007B4E2C">
        <w:rPr>
          <w:sz w:val="18"/>
          <w:szCs w:val="18"/>
        </w:rPr>
        <w:t>UNIDO</w:t>
      </w:r>
      <w:r w:rsidR="00A43077" w:rsidRPr="007B4E2C">
        <w:rPr>
          <w:sz w:val="18"/>
          <w:szCs w:val="18"/>
        </w:rPr>
        <w:t xml:space="preserve"> and US</w:t>
      </w:r>
      <w:r w:rsidR="008073FB" w:rsidRPr="007B4E2C">
        <w:rPr>
          <w:sz w:val="18"/>
          <w:szCs w:val="18"/>
        </w:rPr>
        <w:t> </w:t>
      </w:r>
      <w:r w:rsidR="005C7DD3" w:rsidRPr="007B4E2C">
        <w:rPr>
          <w:sz w:val="18"/>
          <w:szCs w:val="18"/>
        </w:rPr>
        <w:t>$</w:t>
      </w:r>
      <w:r w:rsidR="00B73AF1" w:rsidRPr="007B4E2C">
        <w:rPr>
          <w:sz w:val="18"/>
          <w:szCs w:val="18"/>
        </w:rPr>
        <w:t>3</w:t>
      </w:r>
      <w:r w:rsidR="00D43F2B" w:rsidRPr="007B4E2C">
        <w:rPr>
          <w:sz w:val="18"/>
          <w:szCs w:val="18"/>
        </w:rPr>
        <w:t>3</w:t>
      </w:r>
      <w:r w:rsidR="00B73AF1" w:rsidRPr="007B4E2C">
        <w:rPr>
          <w:sz w:val="18"/>
          <w:szCs w:val="18"/>
        </w:rPr>
        <w:t>,</w:t>
      </w:r>
      <w:r w:rsidR="00D43F2B" w:rsidRPr="007B4E2C">
        <w:rPr>
          <w:sz w:val="18"/>
          <w:szCs w:val="18"/>
        </w:rPr>
        <w:t>9</w:t>
      </w:r>
      <w:r w:rsidR="00B73AF1" w:rsidRPr="007B4E2C">
        <w:rPr>
          <w:sz w:val="18"/>
          <w:szCs w:val="18"/>
        </w:rPr>
        <w:t>00</w:t>
      </w:r>
      <w:r w:rsidR="005C7DD3" w:rsidRPr="007B4E2C">
        <w:rPr>
          <w:sz w:val="18"/>
          <w:szCs w:val="18"/>
        </w:rPr>
        <w:t xml:space="preserve"> </w:t>
      </w:r>
      <w:r w:rsidR="00A43077" w:rsidRPr="007B4E2C">
        <w:rPr>
          <w:sz w:val="18"/>
          <w:szCs w:val="18"/>
        </w:rPr>
        <w:t xml:space="preserve">for </w:t>
      </w:r>
      <w:r w:rsidR="00AC59F7" w:rsidRPr="007B4E2C">
        <w:rPr>
          <w:sz w:val="18"/>
          <w:szCs w:val="18"/>
        </w:rPr>
        <w:t>UNEP</w:t>
      </w:r>
      <w:r w:rsidR="005C7DD3" w:rsidRPr="007B4E2C">
        <w:rPr>
          <w:sz w:val="18"/>
          <w:szCs w:val="18"/>
        </w:rPr>
        <w:t xml:space="preserve"> for </w:t>
      </w:r>
      <w:r w:rsidR="00A43077" w:rsidRPr="007B4E2C">
        <w:rPr>
          <w:sz w:val="18"/>
          <w:szCs w:val="18"/>
        </w:rPr>
        <w:t>additional activities to maintain energy efficiency</w:t>
      </w:r>
      <w:r w:rsidR="003E23F5" w:rsidRPr="007B4E2C">
        <w:rPr>
          <w:sz w:val="18"/>
          <w:szCs w:val="18"/>
        </w:rPr>
        <w:t xml:space="preserve"> (</w:t>
      </w:r>
      <w:r w:rsidR="009C5BE6" w:rsidRPr="007B4E2C">
        <w:rPr>
          <w:sz w:val="18"/>
          <w:szCs w:val="18"/>
        </w:rPr>
        <w:t>d</w:t>
      </w:r>
      <w:r w:rsidR="003E23F5" w:rsidRPr="007B4E2C">
        <w:rPr>
          <w:sz w:val="18"/>
          <w:szCs w:val="18"/>
        </w:rPr>
        <w:t>ecision</w:t>
      </w:r>
      <w:r w:rsidR="009C5BE6" w:rsidRPr="007B4E2C">
        <w:rPr>
          <w:sz w:val="18"/>
          <w:szCs w:val="18"/>
        </w:rPr>
        <w:t> </w:t>
      </w:r>
      <w:r w:rsidR="003E23F5" w:rsidRPr="007B4E2C">
        <w:rPr>
          <w:sz w:val="18"/>
          <w:szCs w:val="18"/>
        </w:rPr>
        <w:t>89/6)</w:t>
      </w:r>
      <w:r w:rsidRPr="007B4E2C">
        <w:rPr>
          <w:sz w:val="18"/>
          <w:szCs w:val="18"/>
        </w:rPr>
        <w:t>.</w:t>
      </w:r>
    </w:p>
    <w:p w14:paraId="467295C6" w14:textId="77777777" w:rsidR="00A43077" w:rsidRPr="007B4E2C" w:rsidRDefault="00A43077" w:rsidP="00A43077">
      <w:pPr>
        <w:jc w:val="left"/>
        <w:rPr>
          <w:sz w:val="18"/>
          <w:szCs w:val="18"/>
        </w:rPr>
      </w:pPr>
    </w:p>
    <w:tbl>
      <w:tblPr>
        <w:tblStyle w:val="TableGrid"/>
        <w:tblW w:w="9999" w:type="dxa"/>
        <w:tblLayout w:type="fixed"/>
        <w:tblCellMar>
          <w:left w:w="57" w:type="dxa"/>
          <w:right w:w="85" w:type="dxa"/>
        </w:tblCellMar>
        <w:tblLook w:val="04A0" w:firstRow="1" w:lastRow="0" w:firstColumn="1" w:lastColumn="0" w:noHBand="0" w:noVBand="1"/>
      </w:tblPr>
      <w:tblGrid>
        <w:gridCol w:w="897"/>
        <w:gridCol w:w="810"/>
        <w:gridCol w:w="1260"/>
        <w:gridCol w:w="879"/>
        <w:gridCol w:w="879"/>
        <w:gridCol w:w="879"/>
        <w:gridCol w:w="879"/>
        <w:gridCol w:w="879"/>
        <w:gridCol w:w="879"/>
        <w:gridCol w:w="879"/>
        <w:gridCol w:w="879"/>
      </w:tblGrid>
      <w:tr w:rsidR="00B922CA" w:rsidRPr="007B4E2C" w14:paraId="340C44E3" w14:textId="77777777" w:rsidTr="00103768">
        <w:trPr>
          <w:trHeight w:val="286"/>
        </w:trPr>
        <w:tc>
          <w:tcPr>
            <w:tcW w:w="2967" w:type="dxa"/>
            <w:gridSpan w:val="3"/>
            <w:hideMark/>
          </w:tcPr>
          <w:p w14:paraId="676B428F" w14:textId="287AEF8A" w:rsidR="00B922CA" w:rsidRPr="007B4E2C" w:rsidRDefault="00B922CA" w:rsidP="00B922CA">
            <w:pPr>
              <w:spacing w:afterLines="20" w:after="48"/>
              <w:jc w:val="left"/>
              <w:rPr>
                <w:b/>
                <w:sz w:val="20"/>
                <w:szCs w:val="20"/>
              </w:rPr>
            </w:pPr>
            <w:r w:rsidRPr="007B4E2C">
              <w:rPr>
                <w:b/>
                <w:sz w:val="20"/>
                <w:szCs w:val="20"/>
              </w:rPr>
              <w:t>(VI) PROJECT DATA</w:t>
            </w:r>
          </w:p>
        </w:tc>
        <w:tc>
          <w:tcPr>
            <w:tcW w:w="879" w:type="dxa"/>
            <w:hideMark/>
          </w:tcPr>
          <w:p w14:paraId="0D3BEE13" w14:textId="3E77F61E" w:rsidR="00B922CA" w:rsidRPr="007B4E2C" w:rsidRDefault="00B922CA" w:rsidP="00B922CA">
            <w:pPr>
              <w:spacing w:afterLines="20" w:after="48"/>
              <w:jc w:val="center"/>
              <w:rPr>
                <w:b/>
                <w:sz w:val="20"/>
                <w:szCs w:val="20"/>
                <w:highlight w:val="cyan"/>
              </w:rPr>
            </w:pPr>
            <w:r w:rsidRPr="007B4E2C">
              <w:rPr>
                <w:b/>
                <w:sz w:val="20"/>
                <w:szCs w:val="20"/>
              </w:rPr>
              <w:t>2021</w:t>
            </w:r>
          </w:p>
        </w:tc>
        <w:tc>
          <w:tcPr>
            <w:tcW w:w="879" w:type="dxa"/>
          </w:tcPr>
          <w:p w14:paraId="18E544B7" w14:textId="1B29AA3A" w:rsidR="00B922CA" w:rsidRPr="007B4E2C" w:rsidRDefault="00B922CA" w:rsidP="00B922CA">
            <w:pPr>
              <w:spacing w:afterLines="20" w:after="48"/>
              <w:jc w:val="center"/>
              <w:rPr>
                <w:b/>
                <w:sz w:val="20"/>
                <w:szCs w:val="20"/>
                <w:highlight w:val="cyan"/>
              </w:rPr>
            </w:pPr>
            <w:r w:rsidRPr="007B4E2C">
              <w:rPr>
                <w:b/>
                <w:sz w:val="20"/>
                <w:szCs w:val="20"/>
              </w:rPr>
              <w:t>2022-2023</w:t>
            </w:r>
          </w:p>
        </w:tc>
        <w:tc>
          <w:tcPr>
            <w:tcW w:w="879" w:type="dxa"/>
            <w:hideMark/>
          </w:tcPr>
          <w:p w14:paraId="5107CB63" w14:textId="2B82D160" w:rsidR="00B922CA" w:rsidRPr="007B4E2C" w:rsidRDefault="00B922CA" w:rsidP="00B922CA">
            <w:pPr>
              <w:spacing w:afterLines="20" w:after="48"/>
              <w:jc w:val="center"/>
              <w:rPr>
                <w:b/>
                <w:sz w:val="20"/>
                <w:szCs w:val="20"/>
                <w:highlight w:val="cyan"/>
              </w:rPr>
            </w:pPr>
            <w:r w:rsidRPr="007B4E2C">
              <w:rPr>
                <w:b/>
                <w:sz w:val="20"/>
                <w:szCs w:val="20"/>
              </w:rPr>
              <w:t>2024</w:t>
            </w:r>
            <w:r w:rsidR="001D7BC7" w:rsidRPr="007B4E2C">
              <w:rPr>
                <w:sz w:val="20"/>
                <w:szCs w:val="20"/>
                <w:vertAlign w:val="superscript"/>
              </w:rPr>
              <w:t>*</w:t>
            </w:r>
          </w:p>
        </w:tc>
        <w:tc>
          <w:tcPr>
            <w:tcW w:w="879" w:type="dxa"/>
          </w:tcPr>
          <w:p w14:paraId="2E89CF03" w14:textId="47C0236E" w:rsidR="00B922CA" w:rsidRPr="007B4E2C" w:rsidRDefault="00B922CA" w:rsidP="00B922CA">
            <w:pPr>
              <w:spacing w:afterLines="20" w:after="48"/>
              <w:jc w:val="center"/>
              <w:rPr>
                <w:b/>
                <w:sz w:val="20"/>
                <w:szCs w:val="20"/>
                <w:highlight w:val="cyan"/>
              </w:rPr>
            </w:pPr>
            <w:r w:rsidRPr="007B4E2C">
              <w:rPr>
                <w:b/>
                <w:sz w:val="20"/>
                <w:szCs w:val="20"/>
              </w:rPr>
              <w:t>2025-2026</w:t>
            </w:r>
          </w:p>
        </w:tc>
        <w:tc>
          <w:tcPr>
            <w:tcW w:w="879" w:type="dxa"/>
            <w:hideMark/>
          </w:tcPr>
          <w:p w14:paraId="77D77835" w14:textId="1BED489B" w:rsidR="00B922CA" w:rsidRPr="007B4E2C" w:rsidRDefault="00B922CA" w:rsidP="00B922CA">
            <w:pPr>
              <w:spacing w:afterLines="20" w:after="48"/>
              <w:jc w:val="center"/>
              <w:rPr>
                <w:b/>
                <w:sz w:val="20"/>
                <w:szCs w:val="20"/>
                <w:highlight w:val="cyan"/>
              </w:rPr>
            </w:pPr>
            <w:r w:rsidRPr="007B4E2C">
              <w:rPr>
                <w:b/>
                <w:sz w:val="20"/>
                <w:szCs w:val="20"/>
              </w:rPr>
              <w:t>2027</w:t>
            </w:r>
          </w:p>
        </w:tc>
        <w:tc>
          <w:tcPr>
            <w:tcW w:w="879" w:type="dxa"/>
            <w:hideMark/>
          </w:tcPr>
          <w:p w14:paraId="202B8C75" w14:textId="2006AFC1" w:rsidR="00B922CA" w:rsidRPr="007B4E2C" w:rsidRDefault="00B922CA" w:rsidP="00B922CA">
            <w:pPr>
              <w:spacing w:afterLines="20" w:after="48"/>
              <w:jc w:val="center"/>
              <w:rPr>
                <w:b/>
                <w:sz w:val="20"/>
                <w:szCs w:val="20"/>
                <w:highlight w:val="cyan"/>
              </w:rPr>
            </w:pPr>
            <w:r w:rsidRPr="007B4E2C">
              <w:rPr>
                <w:b/>
                <w:sz w:val="20"/>
                <w:szCs w:val="20"/>
              </w:rPr>
              <w:t>2028-2029</w:t>
            </w:r>
          </w:p>
        </w:tc>
        <w:tc>
          <w:tcPr>
            <w:tcW w:w="879" w:type="dxa"/>
            <w:hideMark/>
          </w:tcPr>
          <w:p w14:paraId="41B81A14" w14:textId="4E7C4370" w:rsidR="00B922CA" w:rsidRPr="007B4E2C" w:rsidRDefault="00B922CA" w:rsidP="00B922CA">
            <w:pPr>
              <w:spacing w:afterLines="20" w:after="48"/>
              <w:jc w:val="center"/>
              <w:rPr>
                <w:b/>
                <w:sz w:val="20"/>
                <w:szCs w:val="20"/>
                <w:highlight w:val="cyan"/>
              </w:rPr>
            </w:pPr>
            <w:r w:rsidRPr="007B4E2C">
              <w:rPr>
                <w:b/>
                <w:sz w:val="20"/>
                <w:szCs w:val="20"/>
              </w:rPr>
              <w:t>2030</w:t>
            </w:r>
          </w:p>
        </w:tc>
        <w:tc>
          <w:tcPr>
            <w:tcW w:w="879" w:type="dxa"/>
            <w:hideMark/>
          </w:tcPr>
          <w:p w14:paraId="4ECD463C" w14:textId="35D2F7E3" w:rsidR="00B922CA" w:rsidRPr="007B4E2C" w:rsidRDefault="00B922CA" w:rsidP="00B922CA">
            <w:pPr>
              <w:spacing w:afterLines="20" w:after="48"/>
              <w:jc w:val="center"/>
              <w:rPr>
                <w:b/>
                <w:sz w:val="20"/>
                <w:szCs w:val="20"/>
              </w:rPr>
            </w:pPr>
            <w:r w:rsidRPr="007B4E2C">
              <w:rPr>
                <w:b/>
                <w:sz w:val="20"/>
                <w:szCs w:val="20"/>
              </w:rPr>
              <w:t>Total</w:t>
            </w:r>
          </w:p>
        </w:tc>
      </w:tr>
      <w:tr w:rsidR="008E4E67" w:rsidRPr="007B4E2C" w14:paraId="0390FDE8" w14:textId="77777777" w:rsidTr="00103768">
        <w:trPr>
          <w:trHeight w:val="35"/>
        </w:trPr>
        <w:tc>
          <w:tcPr>
            <w:tcW w:w="2967" w:type="dxa"/>
            <w:gridSpan w:val="3"/>
            <w:hideMark/>
          </w:tcPr>
          <w:p w14:paraId="55BB912E" w14:textId="007CC349" w:rsidR="008E4E67" w:rsidRPr="007B4E2C" w:rsidRDefault="008E4E67" w:rsidP="008E4E67">
            <w:pPr>
              <w:spacing w:afterLines="20" w:after="48"/>
              <w:jc w:val="left"/>
              <w:rPr>
                <w:sz w:val="20"/>
                <w:szCs w:val="20"/>
              </w:rPr>
            </w:pPr>
            <w:r w:rsidRPr="007B4E2C">
              <w:rPr>
                <w:sz w:val="20"/>
                <w:szCs w:val="20"/>
              </w:rPr>
              <w:t>Montreal Protocol consumption limits (ODP tonnes)</w:t>
            </w:r>
          </w:p>
        </w:tc>
        <w:tc>
          <w:tcPr>
            <w:tcW w:w="879" w:type="dxa"/>
          </w:tcPr>
          <w:p w14:paraId="599EDF81" w14:textId="1EC06AC1" w:rsidR="008E4E67" w:rsidRPr="007B4E2C" w:rsidRDefault="008E4E67" w:rsidP="00FB7B6A">
            <w:pPr>
              <w:spacing w:afterLines="20" w:after="48"/>
              <w:jc w:val="right"/>
              <w:rPr>
                <w:sz w:val="20"/>
                <w:szCs w:val="20"/>
              </w:rPr>
            </w:pPr>
            <w:r w:rsidRPr="007B4E2C">
              <w:rPr>
                <w:color w:val="000000"/>
                <w:sz w:val="20"/>
                <w:szCs w:val="20"/>
                <w:lang w:eastAsia="en-CA"/>
              </w:rPr>
              <w:t>3.97</w:t>
            </w:r>
          </w:p>
        </w:tc>
        <w:tc>
          <w:tcPr>
            <w:tcW w:w="879" w:type="dxa"/>
          </w:tcPr>
          <w:p w14:paraId="17BD6DF3" w14:textId="56CC1E24" w:rsidR="008E4E67" w:rsidRPr="007B4E2C" w:rsidRDefault="008E4E67" w:rsidP="00FB7B6A">
            <w:pPr>
              <w:spacing w:afterLines="20" w:after="48"/>
              <w:jc w:val="right"/>
              <w:rPr>
                <w:sz w:val="20"/>
                <w:szCs w:val="20"/>
              </w:rPr>
            </w:pPr>
            <w:r w:rsidRPr="007B4E2C">
              <w:rPr>
                <w:color w:val="000000"/>
                <w:sz w:val="20"/>
                <w:szCs w:val="20"/>
                <w:lang w:eastAsia="en-CA"/>
              </w:rPr>
              <w:t>3.97</w:t>
            </w:r>
          </w:p>
        </w:tc>
        <w:tc>
          <w:tcPr>
            <w:tcW w:w="879" w:type="dxa"/>
          </w:tcPr>
          <w:p w14:paraId="3E1F859B" w14:textId="6FAD3579" w:rsidR="008E4E67" w:rsidRPr="007B4E2C" w:rsidRDefault="008E4E67" w:rsidP="00FB7B6A">
            <w:pPr>
              <w:spacing w:afterLines="20" w:after="48"/>
              <w:jc w:val="right"/>
              <w:rPr>
                <w:sz w:val="20"/>
                <w:szCs w:val="20"/>
              </w:rPr>
            </w:pPr>
            <w:r w:rsidRPr="007B4E2C">
              <w:rPr>
                <w:color w:val="000000"/>
                <w:sz w:val="20"/>
                <w:szCs w:val="20"/>
                <w:lang w:eastAsia="en-CA"/>
              </w:rPr>
              <w:t>3.97</w:t>
            </w:r>
          </w:p>
        </w:tc>
        <w:tc>
          <w:tcPr>
            <w:tcW w:w="879" w:type="dxa"/>
          </w:tcPr>
          <w:p w14:paraId="592FCDC1" w14:textId="62E96076" w:rsidR="008E4E67" w:rsidRPr="007B4E2C" w:rsidRDefault="008E4E67" w:rsidP="00FB7B6A">
            <w:pPr>
              <w:spacing w:afterLines="20" w:after="48"/>
              <w:jc w:val="right"/>
              <w:rPr>
                <w:sz w:val="20"/>
                <w:szCs w:val="20"/>
              </w:rPr>
            </w:pPr>
            <w:r w:rsidRPr="007B4E2C">
              <w:rPr>
                <w:color w:val="000000"/>
                <w:sz w:val="20"/>
                <w:szCs w:val="20"/>
                <w:lang w:eastAsia="en-CA"/>
              </w:rPr>
              <w:t>1.98</w:t>
            </w:r>
          </w:p>
        </w:tc>
        <w:tc>
          <w:tcPr>
            <w:tcW w:w="879" w:type="dxa"/>
          </w:tcPr>
          <w:p w14:paraId="19F55416" w14:textId="2E26724C" w:rsidR="008E4E67" w:rsidRPr="007B4E2C" w:rsidRDefault="008E4E67" w:rsidP="00FB7B6A">
            <w:pPr>
              <w:spacing w:afterLines="20" w:after="48"/>
              <w:jc w:val="right"/>
              <w:rPr>
                <w:sz w:val="20"/>
                <w:szCs w:val="20"/>
              </w:rPr>
            </w:pPr>
            <w:r w:rsidRPr="007B4E2C">
              <w:rPr>
                <w:color w:val="000000"/>
                <w:sz w:val="20"/>
                <w:szCs w:val="20"/>
                <w:lang w:eastAsia="en-CA"/>
              </w:rPr>
              <w:t>1.98</w:t>
            </w:r>
          </w:p>
        </w:tc>
        <w:tc>
          <w:tcPr>
            <w:tcW w:w="879" w:type="dxa"/>
          </w:tcPr>
          <w:p w14:paraId="73A783D7" w14:textId="13FBA8E0" w:rsidR="008E4E67" w:rsidRPr="007B4E2C" w:rsidRDefault="008E4E67" w:rsidP="00FB7B6A">
            <w:pPr>
              <w:spacing w:afterLines="20" w:after="48"/>
              <w:jc w:val="right"/>
              <w:rPr>
                <w:sz w:val="20"/>
                <w:szCs w:val="20"/>
              </w:rPr>
            </w:pPr>
            <w:r w:rsidRPr="007B4E2C">
              <w:rPr>
                <w:color w:val="000000"/>
                <w:sz w:val="20"/>
                <w:szCs w:val="20"/>
                <w:lang w:eastAsia="en-CA"/>
              </w:rPr>
              <w:t>1.98</w:t>
            </w:r>
          </w:p>
        </w:tc>
        <w:tc>
          <w:tcPr>
            <w:tcW w:w="879" w:type="dxa"/>
          </w:tcPr>
          <w:p w14:paraId="7C79C39E" w14:textId="388A55FE" w:rsidR="008E4E67" w:rsidRPr="007B4E2C" w:rsidRDefault="008E4E67" w:rsidP="00FB7B6A">
            <w:pPr>
              <w:spacing w:afterLines="20" w:after="48"/>
              <w:jc w:val="right"/>
              <w:rPr>
                <w:sz w:val="20"/>
                <w:szCs w:val="20"/>
              </w:rPr>
            </w:pPr>
            <w:r w:rsidRPr="007B4E2C">
              <w:rPr>
                <w:color w:val="000000"/>
                <w:sz w:val="20"/>
                <w:szCs w:val="20"/>
                <w:lang w:eastAsia="en-CA"/>
              </w:rPr>
              <w:t>0</w:t>
            </w:r>
          </w:p>
        </w:tc>
        <w:tc>
          <w:tcPr>
            <w:tcW w:w="879" w:type="dxa"/>
            <w:hideMark/>
          </w:tcPr>
          <w:p w14:paraId="66526F9E" w14:textId="7B5C4CB2" w:rsidR="008E4E67" w:rsidRPr="007B4E2C" w:rsidRDefault="008E4E67" w:rsidP="00FB7B6A">
            <w:pPr>
              <w:spacing w:afterLines="20" w:after="48"/>
              <w:jc w:val="right"/>
              <w:rPr>
                <w:sz w:val="20"/>
                <w:szCs w:val="20"/>
              </w:rPr>
            </w:pPr>
            <w:r w:rsidRPr="007B4E2C">
              <w:rPr>
                <w:sz w:val="20"/>
                <w:szCs w:val="20"/>
              </w:rPr>
              <w:t>n/a</w:t>
            </w:r>
          </w:p>
        </w:tc>
      </w:tr>
      <w:tr w:rsidR="008E4E67" w:rsidRPr="007B4E2C" w14:paraId="3B9E0776" w14:textId="77777777" w:rsidTr="00103768">
        <w:trPr>
          <w:trHeight w:val="201"/>
        </w:trPr>
        <w:tc>
          <w:tcPr>
            <w:tcW w:w="2967" w:type="dxa"/>
            <w:gridSpan w:val="3"/>
            <w:hideMark/>
          </w:tcPr>
          <w:p w14:paraId="6C696A45" w14:textId="5FE753AF" w:rsidR="008E4E67" w:rsidRPr="007B4E2C" w:rsidRDefault="008E4E67" w:rsidP="008E4E67">
            <w:pPr>
              <w:spacing w:afterLines="20" w:after="48"/>
              <w:jc w:val="left"/>
              <w:rPr>
                <w:sz w:val="20"/>
                <w:szCs w:val="20"/>
              </w:rPr>
            </w:pPr>
            <w:r w:rsidRPr="007B4E2C">
              <w:rPr>
                <w:sz w:val="20"/>
                <w:szCs w:val="20"/>
              </w:rPr>
              <w:t>Maximum allowable consumption (ODP tonnes)</w:t>
            </w:r>
          </w:p>
        </w:tc>
        <w:tc>
          <w:tcPr>
            <w:tcW w:w="879" w:type="dxa"/>
          </w:tcPr>
          <w:p w14:paraId="5042A923" w14:textId="1EF74499" w:rsidR="008E4E67" w:rsidRPr="007B4E2C" w:rsidRDefault="008E4E67" w:rsidP="00FB7B6A">
            <w:pPr>
              <w:spacing w:afterLines="20" w:after="48"/>
              <w:jc w:val="right"/>
              <w:rPr>
                <w:sz w:val="20"/>
                <w:szCs w:val="20"/>
              </w:rPr>
            </w:pPr>
            <w:r w:rsidRPr="007B4E2C">
              <w:rPr>
                <w:color w:val="000000"/>
                <w:sz w:val="20"/>
                <w:szCs w:val="20"/>
                <w:lang w:eastAsia="en-CA"/>
              </w:rPr>
              <w:t>3.97</w:t>
            </w:r>
          </w:p>
        </w:tc>
        <w:tc>
          <w:tcPr>
            <w:tcW w:w="879" w:type="dxa"/>
          </w:tcPr>
          <w:p w14:paraId="231ED3BA" w14:textId="0F0F65D8" w:rsidR="008E4E67" w:rsidRPr="007B4E2C" w:rsidRDefault="008E4E67" w:rsidP="00FB7B6A">
            <w:pPr>
              <w:spacing w:afterLines="20" w:after="48"/>
              <w:jc w:val="right"/>
              <w:rPr>
                <w:sz w:val="20"/>
                <w:szCs w:val="20"/>
              </w:rPr>
            </w:pPr>
            <w:r w:rsidRPr="007B4E2C">
              <w:rPr>
                <w:sz w:val="20"/>
                <w:szCs w:val="20"/>
              </w:rPr>
              <w:t>3.36</w:t>
            </w:r>
          </w:p>
        </w:tc>
        <w:tc>
          <w:tcPr>
            <w:tcW w:w="879" w:type="dxa"/>
          </w:tcPr>
          <w:p w14:paraId="3599C8F2" w14:textId="5CC2D527" w:rsidR="008E4E67" w:rsidRPr="007B4E2C" w:rsidRDefault="008E4E67" w:rsidP="00FB7B6A">
            <w:pPr>
              <w:spacing w:afterLines="20" w:after="48"/>
              <w:jc w:val="right"/>
              <w:rPr>
                <w:sz w:val="20"/>
                <w:szCs w:val="20"/>
              </w:rPr>
            </w:pPr>
            <w:r w:rsidRPr="007B4E2C">
              <w:rPr>
                <w:sz w:val="20"/>
                <w:szCs w:val="20"/>
              </w:rPr>
              <w:t>3.36</w:t>
            </w:r>
          </w:p>
        </w:tc>
        <w:tc>
          <w:tcPr>
            <w:tcW w:w="879" w:type="dxa"/>
          </w:tcPr>
          <w:p w14:paraId="70AD4761" w14:textId="39781029" w:rsidR="008E4E67" w:rsidRPr="007B4E2C" w:rsidRDefault="008E4E67" w:rsidP="00FB7B6A">
            <w:pPr>
              <w:spacing w:afterLines="20" w:after="48"/>
              <w:jc w:val="right"/>
              <w:rPr>
                <w:sz w:val="20"/>
                <w:szCs w:val="20"/>
              </w:rPr>
            </w:pPr>
            <w:r w:rsidRPr="007B4E2C">
              <w:rPr>
                <w:color w:val="000000"/>
                <w:sz w:val="20"/>
                <w:szCs w:val="20"/>
                <w:lang w:eastAsia="en-CA"/>
              </w:rPr>
              <w:t>1.98</w:t>
            </w:r>
          </w:p>
        </w:tc>
        <w:tc>
          <w:tcPr>
            <w:tcW w:w="879" w:type="dxa"/>
          </w:tcPr>
          <w:p w14:paraId="42985903" w14:textId="4E10CA50" w:rsidR="008E4E67" w:rsidRPr="007B4E2C" w:rsidRDefault="008E4E67" w:rsidP="00FB7B6A">
            <w:pPr>
              <w:spacing w:afterLines="20" w:after="48"/>
              <w:jc w:val="right"/>
              <w:rPr>
                <w:sz w:val="20"/>
                <w:szCs w:val="20"/>
              </w:rPr>
            </w:pPr>
            <w:r w:rsidRPr="007B4E2C">
              <w:rPr>
                <w:color w:val="000000"/>
                <w:sz w:val="20"/>
                <w:szCs w:val="20"/>
                <w:lang w:eastAsia="en-CA"/>
              </w:rPr>
              <w:t>1.98</w:t>
            </w:r>
          </w:p>
        </w:tc>
        <w:tc>
          <w:tcPr>
            <w:tcW w:w="879" w:type="dxa"/>
          </w:tcPr>
          <w:p w14:paraId="699B9CD5" w14:textId="752E3B99" w:rsidR="008E4E67" w:rsidRPr="007B4E2C" w:rsidRDefault="008E4E67" w:rsidP="00FB7B6A">
            <w:pPr>
              <w:spacing w:afterLines="20" w:after="48"/>
              <w:jc w:val="right"/>
              <w:rPr>
                <w:sz w:val="20"/>
                <w:szCs w:val="20"/>
              </w:rPr>
            </w:pPr>
            <w:r w:rsidRPr="007B4E2C">
              <w:rPr>
                <w:color w:val="000000"/>
                <w:sz w:val="20"/>
                <w:szCs w:val="20"/>
                <w:lang w:eastAsia="en-CA"/>
              </w:rPr>
              <w:t>0.92</w:t>
            </w:r>
          </w:p>
        </w:tc>
        <w:tc>
          <w:tcPr>
            <w:tcW w:w="879" w:type="dxa"/>
          </w:tcPr>
          <w:p w14:paraId="11DC81EE" w14:textId="09B142F0" w:rsidR="008E4E67" w:rsidRPr="007B4E2C" w:rsidRDefault="008E4E67" w:rsidP="00FB7B6A">
            <w:pPr>
              <w:spacing w:afterLines="20" w:after="48"/>
              <w:jc w:val="right"/>
              <w:rPr>
                <w:sz w:val="20"/>
                <w:szCs w:val="20"/>
              </w:rPr>
            </w:pPr>
            <w:r w:rsidRPr="007B4E2C">
              <w:rPr>
                <w:color w:val="000000"/>
                <w:sz w:val="20"/>
                <w:szCs w:val="20"/>
                <w:lang w:eastAsia="en-CA"/>
              </w:rPr>
              <w:t>0</w:t>
            </w:r>
          </w:p>
        </w:tc>
        <w:tc>
          <w:tcPr>
            <w:tcW w:w="879" w:type="dxa"/>
            <w:hideMark/>
          </w:tcPr>
          <w:p w14:paraId="5371462D" w14:textId="6DAED726" w:rsidR="008E4E67" w:rsidRPr="007B4E2C" w:rsidRDefault="008E4E67" w:rsidP="00FB7B6A">
            <w:pPr>
              <w:spacing w:afterLines="20" w:after="48"/>
              <w:jc w:val="right"/>
              <w:rPr>
                <w:sz w:val="20"/>
                <w:szCs w:val="20"/>
              </w:rPr>
            </w:pPr>
            <w:r w:rsidRPr="007B4E2C">
              <w:rPr>
                <w:sz w:val="20"/>
                <w:szCs w:val="20"/>
              </w:rPr>
              <w:t>n/a</w:t>
            </w:r>
          </w:p>
        </w:tc>
      </w:tr>
      <w:tr w:rsidR="00A238E3" w:rsidRPr="007B4E2C" w14:paraId="673C4DA0" w14:textId="77777777" w:rsidTr="00103768">
        <w:trPr>
          <w:trHeight w:val="237"/>
        </w:trPr>
        <w:tc>
          <w:tcPr>
            <w:tcW w:w="897" w:type="dxa"/>
            <w:vMerge w:val="restart"/>
            <w:vAlign w:val="center"/>
            <w:hideMark/>
          </w:tcPr>
          <w:p w14:paraId="38910EE9" w14:textId="77777777" w:rsidR="00A238E3" w:rsidRPr="007B4E2C" w:rsidRDefault="00A238E3" w:rsidP="00A238E3">
            <w:pPr>
              <w:spacing w:afterLines="20" w:after="48"/>
              <w:jc w:val="left"/>
              <w:rPr>
                <w:sz w:val="20"/>
                <w:szCs w:val="20"/>
              </w:rPr>
            </w:pPr>
            <w:r w:rsidRPr="007B4E2C">
              <w:rPr>
                <w:sz w:val="20"/>
                <w:szCs w:val="20"/>
              </w:rPr>
              <w:t>Funding agreed in principle (US $)</w:t>
            </w:r>
          </w:p>
        </w:tc>
        <w:tc>
          <w:tcPr>
            <w:tcW w:w="810" w:type="dxa"/>
            <w:vMerge w:val="restart"/>
            <w:vAlign w:val="center"/>
            <w:hideMark/>
          </w:tcPr>
          <w:p w14:paraId="2FF5E0B4" w14:textId="78F9F83F" w:rsidR="00A238E3" w:rsidRPr="007B4E2C" w:rsidRDefault="00A238E3" w:rsidP="00A238E3">
            <w:pPr>
              <w:spacing w:afterLines="20" w:after="48"/>
              <w:ind w:left="-196" w:right="-224"/>
              <w:jc w:val="center"/>
              <w:rPr>
                <w:sz w:val="20"/>
                <w:szCs w:val="20"/>
              </w:rPr>
            </w:pPr>
            <w:r w:rsidRPr="007B4E2C">
              <w:rPr>
                <w:color w:val="000000" w:themeColor="text1"/>
                <w:sz w:val="20"/>
                <w:szCs w:val="20"/>
              </w:rPr>
              <w:t>UNIDO</w:t>
            </w:r>
          </w:p>
        </w:tc>
        <w:tc>
          <w:tcPr>
            <w:tcW w:w="1260" w:type="dxa"/>
            <w:hideMark/>
          </w:tcPr>
          <w:p w14:paraId="06BA2DFD" w14:textId="77777777" w:rsidR="00A238E3" w:rsidRPr="007B4E2C" w:rsidRDefault="00A238E3" w:rsidP="00A238E3">
            <w:pPr>
              <w:spacing w:afterLines="20" w:after="48"/>
              <w:jc w:val="left"/>
              <w:rPr>
                <w:sz w:val="20"/>
                <w:szCs w:val="20"/>
              </w:rPr>
            </w:pPr>
            <w:r w:rsidRPr="007B4E2C">
              <w:rPr>
                <w:sz w:val="20"/>
                <w:szCs w:val="20"/>
              </w:rPr>
              <w:t>Project costs</w:t>
            </w:r>
          </w:p>
        </w:tc>
        <w:tc>
          <w:tcPr>
            <w:tcW w:w="879" w:type="dxa"/>
          </w:tcPr>
          <w:p w14:paraId="03C26F40" w14:textId="596D2BCB" w:rsidR="00A238E3" w:rsidRPr="007B4E2C" w:rsidRDefault="00A238E3" w:rsidP="00FB7B6A">
            <w:pPr>
              <w:spacing w:afterLines="20" w:after="48"/>
              <w:jc w:val="right"/>
              <w:rPr>
                <w:color w:val="000000"/>
                <w:sz w:val="20"/>
                <w:szCs w:val="20"/>
                <w:lang w:eastAsia="en-CA"/>
              </w:rPr>
            </w:pPr>
            <w:r w:rsidRPr="007B4E2C">
              <w:rPr>
                <w:color w:val="000000"/>
                <w:sz w:val="20"/>
                <w:szCs w:val="20"/>
              </w:rPr>
              <w:t>141,009</w:t>
            </w:r>
          </w:p>
        </w:tc>
        <w:tc>
          <w:tcPr>
            <w:tcW w:w="879" w:type="dxa"/>
          </w:tcPr>
          <w:p w14:paraId="2F82F929" w14:textId="4C35EE2D" w:rsidR="00A238E3" w:rsidRPr="007B4E2C" w:rsidRDefault="00A238E3" w:rsidP="00FB7B6A">
            <w:pPr>
              <w:spacing w:afterLines="20" w:after="48"/>
              <w:jc w:val="right"/>
              <w:rPr>
                <w:color w:val="000000"/>
                <w:sz w:val="20"/>
                <w:szCs w:val="20"/>
                <w:lang w:eastAsia="en-CA"/>
              </w:rPr>
            </w:pPr>
            <w:r w:rsidRPr="007B4E2C">
              <w:rPr>
                <w:color w:val="000000"/>
                <w:sz w:val="20"/>
                <w:szCs w:val="20"/>
              </w:rPr>
              <w:t>0</w:t>
            </w:r>
          </w:p>
        </w:tc>
        <w:tc>
          <w:tcPr>
            <w:tcW w:w="879" w:type="dxa"/>
          </w:tcPr>
          <w:p w14:paraId="19EE9F81" w14:textId="7473F8FD" w:rsidR="00A238E3" w:rsidRPr="007B4E2C" w:rsidRDefault="00795CA4" w:rsidP="00FB7B6A">
            <w:pPr>
              <w:spacing w:afterLines="20" w:after="48"/>
              <w:jc w:val="right"/>
              <w:rPr>
                <w:color w:val="000000"/>
                <w:sz w:val="20"/>
                <w:szCs w:val="20"/>
                <w:lang w:eastAsia="en-CA"/>
              </w:rPr>
            </w:pPr>
            <w:r w:rsidRPr="007B4E2C">
              <w:rPr>
                <w:color w:val="000000"/>
                <w:sz w:val="20"/>
                <w:szCs w:val="20"/>
              </w:rPr>
              <w:t>232,660</w:t>
            </w:r>
          </w:p>
        </w:tc>
        <w:tc>
          <w:tcPr>
            <w:tcW w:w="879" w:type="dxa"/>
          </w:tcPr>
          <w:p w14:paraId="4E9D60DA" w14:textId="1306B6A8" w:rsidR="00A238E3" w:rsidRPr="007B4E2C" w:rsidRDefault="00A238E3" w:rsidP="00FB7B6A">
            <w:pPr>
              <w:spacing w:afterLines="20" w:after="48"/>
              <w:jc w:val="right"/>
              <w:rPr>
                <w:color w:val="000000"/>
                <w:sz w:val="20"/>
                <w:szCs w:val="20"/>
                <w:lang w:eastAsia="en-CA"/>
              </w:rPr>
            </w:pPr>
            <w:r w:rsidRPr="007B4E2C">
              <w:rPr>
                <w:color w:val="000000"/>
                <w:sz w:val="20"/>
                <w:szCs w:val="20"/>
              </w:rPr>
              <w:t>0</w:t>
            </w:r>
          </w:p>
        </w:tc>
        <w:tc>
          <w:tcPr>
            <w:tcW w:w="879" w:type="dxa"/>
          </w:tcPr>
          <w:p w14:paraId="06996590" w14:textId="0399FC7D" w:rsidR="00A238E3" w:rsidRPr="007B4E2C" w:rsidRDefault="00A238E3" w:rsidP="00FB7B6A">
            <w:pPr>
              <w:spacing w:afterLines="20" w:after="48"/>
              <w:jc w:val="right"/>
              <w:rPr>
                <w:color w:val="000000"/>
                <w:sz w:val="20"/>
                <w:szCs w:val="20"/>
                <w:lang w:eastAsia="en-CA"/>
              </w:rPr>
            </w:pPr>
            <w:r w:rsidRPr="007B4E2C">
              <w:rPr>
                <w:color w:val="000000"/>
                <w:sz w:val="20"/>
                <w:szCs w:val="20"/>
              </w:rPr>
              <w:t>147,530</w:t>
            </w:r>
          </w:p>
        </w:tc>
        <w:tc>
          <w:tcPr>
            <w:tcW w:w="879" w:type="dxa"/>
          </w:tcPr>
          <w:p w14:paraId="45D9FB09" w14:textId="4577F664" w:rsidR="00A238E3" w:rsidRPr="007B4E2C" w:rsidRDefault="00A238E3" w:rsidP="00FB7B6A">
            <w:pPr>
              <w:spacing w:afterLines="20" w:after="48"/>
              <w:jc w:val="right"/>
              <w:rPr>
                <w:color w:val="000000"/>
                <w:sz w:val="20"/>
                <w:szCs w:val="20"/>
                <w:lang w:eastAsia="en-CA"/>
              </w:rPr>
            </w:pPr>
            <w:r w:rsidRPr="007B4E2C">
              <w:rPr>
                <w:color w:val="000000"/>
                <w:sz w:val="20"/>
                <w:szCs w:val="20"/>
              </w:rPr>
              <w:t>0</w:t>
            </w:r>
          </w:p>
        </w:tc>
        <w:tc>
          <w:tcPr>
            <w:tcW w:w="879" w:type="dxa"/>
          </w:tcPr>
          <w:p w14:paraId="56806B2C" w14:textId="26342FE6" w:rsidR="00A238E3" w:rsidRPr="007B4E2C" w:rsidRDefault="00A238E3" w:rsidP="00FB7B6A">
            <w:pPr>
              <w:spacing w:afterLines="20" w:after="48"/>
              <w:jc w:val="right"/>
              <w:rPr>
                <w:color w:val="000000"/>
                <w:sz w:val="20"/>
                <w:szCs w:val="20"/>
                <w:lang w:eastAsia="en-CA"/>
              </w:rPr>
            </w:pPr>
            <w:r w:rsidRPr="007B4E2C">
              <w:rPr>
                <w:color w:val="000000"/>
                <w:sz w:val="20"/>
                <w:szCs w:val="20"/>
              </w:rPr>
              <w:t>45,530</w:t>
            </w:r>
          </w:p>
        </w:tc>
        <w:tc>
          <w:tcPr>
            <w:tcW w:w="879" w:type="dxa"/>
          </w:tcPr>
          <w:p w14:paraId="179C6E33" w14:textId="6B15CC20" w:rsidR="00A238E3" w:rsidRPr="007B4E2C" w:rsidRDefault="00795CA4" w:rsidP="00FB7B6A">
            <w:pPr>
              <w:spacing w:afterLines="20" w:after="48"/>
              <w:jc w:val="right"/>
              <w:rPr>
                <w:color w:val="000000"/>
                <w:sz w:val="20"/>
                <w:szCs w:val="20"/>
                <w:lang w:eastAsia="en-CA"/>
              </w:rPr>
            </w:pPr>
            <w:r w:rsidRPr="007B4E2C">
              <w:rPr>
                <w:color w:val="000000"/>
                <w:sz w:val="20"/>
                <w:szCs w:val="20"/>
              </w:rPr>
              <w:t>566,729</w:t>
            </w:r>
          </w:p>
        </w:tc>
      </w:tr>
      <w:tr w:rsidR="00A238E3" w:rsidRPr="007B4E2C" w14:paraId="31163F5F" w14:textId="77777777" w:rsidTr="00103768">
        <w:trPr>
          <w:trHeight w:val="170"/>
        </w:trPr>
        <w:tc>
          <w:tcPr>
            <w:tcW w:w="897" w:type="dxa"/>
            <w:vMerge/>
            <w:vAlign w:val="center"/>
            <w:hideMark/>
          </w:tcPr>
          <w:p w14:paraId="0F7AEEAF" w14:textId="77777777" w:rsidR="00A238E3" w:rsidRPr="007B4E2C" w:rsidRDefault="00A238E3" w:rsidP="00A238E3">
            <w:pPr>
              <w:rPr>
                <w:sz w:val="20"/>
                <w:szCs w:val="20"/>
              </w:rPr>
            </w:pPr>
          </w:p>
        </w:tc>
        <w:tc>
          <w:tcPr>
            <w:tcW w:w="810" w:type="dxa"/>
            <w:vMerge/>
            <w:vAlign w:val="center"/>
            <w:hideMark/>
          </w:tcPr>
          <w:p w14:paraId="7A237734" w14:textId="77777777" w:rsidR="00A238E3" w:rsidRPr="007B4E2C" w:rsidRDefault="00A238E3" w:rsidP="00A238E3">
            <w:pPr>
              <w:jc w:val="center"/>
              <w:rPr>
                <w:sz w:val="20"/>
                <w:szCs w:val="20"/>
              </w:rPr>
            </w:pPr>
          </w:p>
        </w:tc>
        <w:tc>
          <w:tcPr>
            <w:tcW w:w="1260" w:type="dxa"/>
            <w:hideMark/>
          </w:tcPr>
          <w:p w14:paraId="3DA0F89B" w14:textId="77777777" w:rsidR="00A238E3" w:rsidRPr="007B4E2C" w:rsidRDefault="00A238E3" w:rsidP="00A238E3">
            <w:pPr>
              <w:spacing w:afterLines="20" w:after="48"/>
              <w:jc w:val="left"/>
              <w:rPr>
                <w:sz w:val="20"/>
                <w:szCs w:val="20"/>
              </w:rPr>
            </w:pPr>
            <w:r w:rsidRPr="007B4E2C">
              <w:rPr>
                <w:sz w:val="20"/>
                <w:szCs w:val="20"/>
              </w:rPr>
              <w:t>Support costs</w:t>
            </w:r>
          </w:p>
        </w:tc>
        <w:tc>
          <w:tcPr>
            <w:tcW w:w="879" w:type="dxa"/>
          </w:tcPr>
          <w:p w14:paraId="61507F95" w14:textId="14BCADDF" w:rsidR="00A238E3" w:rsidRPr="007B4E2C" w:rsidRDefault="00A238E3" w:rsidP="00FB7B6A">
            <w:pPr>
              <w:spacing w:afterLines="20" w:after="48"/>
              <w:jc w:val="right"/>
              <w:rPr>
                <w:color w:val="000000"/>
                <w:sz w:val="20"/>
                <w:szCs w:val="20"/>
                <w:lang w:eastAsia="en-CA"/>
              </w:rPr>
            </w:pPr>
            <w:r w:rsidRPr="007B4E2C">
              <w:rPr>
                <w:color w:val="000000"/>
                <w:sz w:val="20"/>
                <w:szCs w:val="20"/>
              </w:rPr>
              <w:t>9,871</w:t>
            </w:r>
          </w:p>
        </w:tc>
        <w:tc>
          <w:tcPr>
            <w:tcW w:w="879" w:type="dxa"/>
          </w:tcPr>
          <w:p w14:paraId="636E2FBE" w14:textId="2566FCE2" w:rsidR="00A238E3" w:rsidRPr="007B4E2C" w:rsidRDefault="00A238E3" w:rsidP="00FB7B6A">
            <w:pPr>
              <w:spacing w:afterLines="20" w:after="48"/>
              <w:jc w:val="right"/>
              <w:rPr>
                <w:color w:val="000000"/>
                <w:sz w:val="20"/>
                <w:szCs w:val="20"/>
                <w:lang w:eastAsia="en-CA"/>
              </w:rPr>
            </w:pPr>
            <w:r w:rsidRPr="007B4E2C">
              <w:rPr>
                <w:color w:val="000000"/>
                <w:sz w:val="20"/>
                <w:szCs w:val="20"/>
              </w:rPr>
              <w:t>0</w:t>
            </w:r>
          </w:p>
        </w:tc>
        <w:tc>
          <w:tcPr>
            <w:tcW w:w="879" w:type="dxa"/>
          </w:tcPr>
          <w:p w14:paraId="57E37261" w14:textId="73BD271C" w:rsidR="00A238E3" w:rsidRPr="007B4E2C" w:rsidRDefault="00795CA4" w:rsidP="00FB7B6A">
            <w:pPr>
              <w:spacing w:afterLines="20" w:after="48"/>
              <w:jc w:val="right"/>
              <w:rPr>
                <w:color w:val="000000"/>
                <w:sz w:val="20"/>
                <w:szCs w:val="20"/>
                <w:lang w:eastAsia="en-CA"/>
              </w:rPr>
            </w:pPr>
            <w:r w:rsidRPr="007B4E2C">
              <w:rPr>
                <w:color w:val="000000"/>
                <w:sz w:val="20"/>
                <w:szCs w:val="20"/>
              </w:rPr>
              <w:t>16,286</w:t>
            </w:r>
          </w:p>
        </w:tc>
        <w:tc>
          <w:tcPr>
            <w:tcW w:w="879" w:type="dxa"/>
          </w:tcPr>
          <w:p w14:paraId="152A7946" w14:textId="5374EF25" w:rsidR="00A238E3" w:rsidRPr="007B4E2C" w:rsidRDefault="00A238E3" w:rsidP="00FB7B6A">
            <w:pPr>
              <w:spacing w:afterLines="20" w:after="48"/>
              <w:jc w:val="right"/>
              <w:rPr>
                <w:color w:val="000000"/>
                <w:sz w:val="20"/>
                <w:szCs w:val="20"/>
                <w:lang w:eastAsia="en-CA"/>
              </w:rPr>
            </w:pPr>
            <w:r w:rsidRPr="007B4E2C">
              <w:rPr>
                <w:color w:val="000000"/>
                <w:sz w:val="20"/>
                <w:szCs w:val="20"/>
              </w:rPr>
              <w:t>0</w:t>
            </w:r>
          </w:p>
        </w:tc>
        <w:tc>
          <w:tcPr>
            <w:tcW w:w="879" w:type="dxa"/>
          </w:tcPr>
          <w:p w14:paraId="197B1F77" w14:textId="480747B7" w:rsidR="00A238E3" w:rsidRPr="007B4E2C" w:rsidRDefault="00A238E3" w:rsidP="00FB7B6A">
            <w:pPr>
              <w:spacing w:afterLines="20" w:after="48"/>
              <w:jc w:val="right"/>
              <w:rPr>
                <w:color w:val="000000"/>
                <w:sz w:val="20"/>
                <w:szCs w:val="20"/>
                <w:lang w:eastAsia="en-CA"/>
              </w:rPr>
            </w:pPr>
            <w:r w:rsidRPr="007B4E2C">
              <w:rPr>
                <w:color w:val="000000"/>
                <w:sz w:val="20"/>
                <w:szCs w:val="20"/>
              </w:rPr>
              <w:t>10,327</w:t>
            </w:r>
          </w:p>
        </w:tc>
        <w:tc>
          <w:tcPr>
            <w:tcW w:w="879" w:type="dxa"/>
          </w:tcPr>
          <w:p w14:paraId="2372D214" w14:textId="5A571930" w:rsidR="00A238E3" w:rsidRPr="007B4E2C" w:rsidRDefault="00A238E3" w:rsidP="00FB7B6A">
            <w:pPr>
              <w:spacing w:afterLines="20" w:after="48"/>
              <w:jc w:val="right"/>
              <w:rPr>
                <w:color w:val="000000"/>
                <w:sz w:val="20"/>
                <w:szCs w:val="20"/>
                <w:lang w:eastAsia="en-CA"/>
              </w:rPr>
            </w:pPr>
            <w:r w:rsidRPr="007B4E2C">
              <w:rPr>
                <w:color w:val="000000"/>
                <w:sz w:val="20"/>
                <w:szCs w:val="20"/>
              </w:rPr>
              <w:t>0</w:t>
            </w:r>
          </w:p>
        </w:tc>
        <w:tc>
          <w:tcPr>
            <w:tcW w:w="879" w:type="dxa"/>
          </w:tcPr>
          <w:p w14:paraId="06F20570" w14:textId="5A6E1AE1" w:rsidR="00A238E3" w:rsidRPr="007B4E2C" w:rsidRDefault="00A238E3" w:rsidP="00FB7B6A">
            <w:pPr>
              <w:spacing w:afterLines="20" w:after="48"/>
              <w:jc w:val="right"/>
              <w:rPr>
                <w:color w:val="000000"/>
                <w:sz w:val="20"/>
                <w:szCs w:val="20"/>
                <w:lang w:eastAsia="en-CA"/>
              </w:rPr>
            </w:pPr>
            <w:r w:rsidRPr="007B4E2C">
              <w:rPr>
                <w:color w:val="000000"/>
                <w:sz w:val="20"/>
                <w:szCs w:val="20"/>
              </w:rPr>
              <w:t>3,187</w:t>
            </w:r>
          </w:p>
        </w:tc>
        <w:tc>
          <w:tcPr>
            <w:tcW w:w="879" w:type="dxa"/>
          </w:tcPr>
          <w:p w14:paraId="0DC747B2" w14:textId="79457B2E" w:rsidR="00A238E3" w:rsidRPr="007B4E2C" w:rsidRDefault="00795CA4" w:rsidP="00795CA4">
            <w:pPr>
              <w:spacing w:afterLines="20" w:after="48"/>
              <w:jc w:val="right"/>
              <w:rPr>
                <w:color w:val="000000"/>
                <w:sz w:val="20"/>
                <w:szCs w:val="20"/>
              </w:rPr>
            </w:pPr>
            <w:r w:rsidRPr="007B4E2C">
              <w:rPr>
                <w:color w:val="000000"/>
                <w:sz w:val="20"/>
                <w:szCs w:val="20"/>
              </w:rPr>
              <w:t>39,671</w:t>
            </w:r>
          </w:p>
        </w:tc>
      </w:tr>
      <w:tr w:rsidR="00A238E3" w:rsidRPr="007B4E2C" w14:paraId="3EA1374F" w14:textId="77777777" w:rsidTr="00103768">
        <w:trPr>
          <w:trHeight w:val="258"/>
        </w:trPr>
        <w:tc>
          <w:tcPr>
            <w:tcW w:w="897" w:type="dxa"/>
            <w:vMerge/>
            <w:vAlign w:val="center"/>
            <w:hideMark/>
          </w:tcPr>
          <w:p w14:paraId="3D89F2D5" w14:textId="77777777" w:rsidR="00A238E3" w:rsidRPr="007B4E2C" w:rsidRDefault="00A238E3" w:rsidP="00A238E3">
            <w:pPr>
              <w:rPr>
                <w:sz w:val="20"/>
                <w:szCs w:val="20"/>
              </w:rPr>
            </w:pPr>
          </w:p>
        </w:tc>
        <w:tc>
          <w:tcPr>
            <w:tcW w:w="810" w:type="dxa"/>
            <w:vMerge w:val="restart"/>
            <w:vAlign w:val="center"/>
            <w:hideMark/>
          </w:tcPr>
          <w:p w14:paraId="7035AE9E" w14:textId="5D63BE31" w:rsidR="00A238E3" w:rsidRPr="007B4E2C" w:rsidRDefault="00A238E3" w:rsidP="00A238E3">
            <w:pPr>
              <w:spacing w:afterLines="20" w:after="48"/>
              <w:jc w:val="center"/>
              <w:rPr>
                <w:caps/>
                <w:sz w:val="20"/>
                <w:szCs w:val="20"/>
              </w:rPr>
            </w:pPr>
            <w:r w:rsidRPr="007B4E2C">
              <w:rPr>
                <w:color w:val="000000" w:themeColor="text1"/>
                <w:sz w:val="20"/>
                <w:szCs w:val="20"/>
              </w:rPr>
              <w:t>UNEP</w:t>
            </w:r>
          </w:p>
        </w:tc>
        <w:tc>
          <w:tcPr>
            <w:tcW w:w="1260" w:type="dxa"/>
            <w:hideMark/>
          </w:tcPr>
          <w:p w14:paraId="5678CA0D" w14:textId="77777777" w:rsidR="00A238E3" w:rsidRPr="007B4E2C" w:rsidRDefault="00A238E3" w:rsidP="00A238E3">
            <w:pPr>
              <w:spacing w:afterLines="20" w:after="48"/>
              <w:jc w:val="left"/>
              <w:rPr>
                <w:sz w:val="20"/>
                <w:szCs w:val="20"/>
              </w:rPr>
            </w:pPr>
            <w:r w:rsidRPr="007B4E2C">
              <w:rPr>
                <w:sz w:val="20"/>
                <w:szCs w:val="20"/>
              </w:rPr>
              <w:t>Project costs</w:t>
            </w:r>
          </w:p>
        </w:tc>
        <w:tc>
          <w:tcPr>
            <w:tcW w:w="879" w:type="dxa"/>
          </w:tcPr>
          <w:p w14:paraId="09E5892C" w14:textId="184B877F" w:rsidR="00A238E3" w:rsidRPr="007B4E2C" w:rsidRDefault="00A238E3" w:rsidP="00FB7B6A">
            <w:pPr>
              <w:spacing w:afterLines="20" w:after="48"/>
              <w:jc w:val="right"/>
              <w:rPr>
                <w:color w:val="000000"/>
                <w:sz w:val="20"/>
                <w:szCs w:val="20"/>
                <w:lang w:eastAsia="en-CA"/>
              </w:rPr>
            </w:pPr>
            <w:r w:rsidRPr="007B4E2C">
              <w:rPr>
                <w:color w:val="000000"/>
                <w:sz w:val="20"/>
                <w:szCs w:val="20"/>
              </w:rPr>
              <w:t>24,000</w:t>
            </w:r>
          </w:p>
        </w:tc>
        <w:tc>
          <w:tcPr>
            <w:tcW w:w="879" w:type="dxa"/>
          </w:tcPr>
          <w:p w14:paraId="72EC28DD" w14:textId="2499C664" w:rsidR="00A238E3" w:rsidRPr="007B4E2C" w:rsidRDefault="00A238E3" w:rsidP="00FB7B6A">
            <w:pPr>
              <w:spacing w:afterLines="20" w:after="48"/>
              <w:jc w:val="right"/>
              <w:rPr>
                <w:color w:val="000000"/>
                <w:sz w:val="20"/>
                <w:szCs w:val="20"/>
                <w:lang w:eastAsia="en-CA"/>
              </w:rPr>
            </w:pPr>
            <w:r w:rsidRPr="007B4E2C">
              <w:rPr>
                <w:color w:val="000000"/>
                <w:sz w:val="20"/>
                <w:szCs w:val="20"/>
              </w:rPr>
              <w:t>0</w:t>
            </w:r>
          </w:p>
        </w:tc>
        <w:tc>
          <w:tcPr>
            <w:tcW w:w="879" w:type="dxa"/>
          </w:tcPr>
          <w:p w14:paraId="5ADA27B1" w14:textId="7234CEFD" w:rsidR="00A238E3" w:rsidRPr="007B4E2C" w:rsidRDefault="00FC7FF6" w:rsidP="00FB7B6A">
            <w:pPr>
              <w:spacing w:afterLines="20" w:after="48"/>
              <w:jc w:val="right"/>
              <w:rPr>
                <w:color w:val="000000"/>
                <w:sz w:val="20"/>
                <w:szCs w:val="20"/>
                <w:lang w:eastAsia="en-CA"/>
              </w:rPr>
            </w:pPr>
            <w:r w:rsidRPr="007B4E2C">
              <w:rPr>
                <w:color w:val="000000"/>
                <w:sz w:val="20"/>
                <w:szCs w:val="20"/>
              </w:rPr>
              <w:t>7</w:t>
            </w:r>
            <w:r w:rsidR="00A238E3" w:rsidRPr="007B4E2C">
              <w:rPr>
                <w:color w:val="000000"/>
                <w:sz w:val="20"/>
                <w:szCs w:val="20"/>
              </w:rPr>
              <w:t>2,500</w:t>
            </w:r>
          </w:p>
        </w:tc>
        <w:tc>
          <w:tcPr>
            <w:tcW w:w="879" w:type="dxa"/>
          </w:tcPr>
          <w:p w14:paraId="68E8A5D0" w14:textId="0F83297A" w:rsidR="00A238E3" w:rsidRPr="007B4E2C" w:rsidRDefault="00A238E3" w:rsidP="00FB7B6A">
            <w:pPr>
              <w:spacing w:afterLines="20" w:after="48"/>
              <w:jc w:val="right"/>
              <w:rPr>
                <w:color w:val="000000"/>
                <w:sz w:val="20"/>
                <w:szCs w:val="20"/>
                <w:lang w:eastAsia="en-CA"/>
              </w:rPr>
            </w:pPr>
            <w:r w:rsidRPr="007B4E2C">
              <w:rPr>
                <w:color w:val="000000"/>
                <w:sz w:val="20"/>
                <w:szCs w:val="20"/>
              </w:rPr>
              <w:t>0</w:t>
            </w:r>
          </w:p>
        </w:tc>
        <w:tc>
          <w:tcPr>
            <w:tcW w:w="879" w:type="dxa"/>
          </w:tcPr>
          <w:p w14:paraId="402DFC65" w14:textId="35DAD40F" w:rsidR="00A238E3" w:rsidRPr="007B4E2C" w:rsidRDefault="00A238E3" w:rsidP="00FB7B6A">
            <w:pPr>
              <w:spacing w:afterLines="20" w:after="48"/>
              <w:jc w:val="right"/>
              <w:rPr>
                <w:color w:val="000000"/>
                <w:sz w:val="20"/>
                <w:szCs w:val="20"/>
                <w:lang w:eastAsia="en-CA"/>
              </w:rPr>
            </w:pPr>
            <w:r w:rsidRPr="007B4E2C">
              <w:rPr>
                <w:color w:val="000000"/>
                <w:sz w:val="20"/>
                <w:szCs w:val="20"/>
              </w:rPr>
              <w:t>9,000</w:t>
            </w:r>
          </w:p>
        </w:tc>
        <w:tc>
          <w:tcPr>
            <w:tcW w:w="879" w:type="dxa"/>
          </w:tcPr>
          <w:p w14:paraId="3F3894BE" w14:textId="270619C5" w:rsidR="00A238E3" w:rsidRPr="007B4E2C" w:rsidRDefault="00A238E3" w:rsidP="00FB7B6A">
            <w:pPr>
              <w:spacing w:afterLines="20" w:after="48"/>
              <w:jc w:val="right"/>
              <w:rPr>
                <w:color w:val="000000"/>
                <w:sz w:val="20"/>
                <w:szCs w:val="20"/>
                <w:lang w:eastAsia="en-CA"/>
              </w:rPr>
            </w:pPr>
            <w:r w:rsidRPr="007B4E2C">
              <w:rPr>
                <w:color w:val="000000"/>
                <w:sz w:val="20"/>
                <w:szCs w:val="20"/>
              </w:rPr>
              <w:t>0</w:t>
            </w:r>
          </w:p>
        </w:tc>
        <w:tc>
          <w:tcPr>
            <w:tcW w:w="879" w:type="dxa"/>
          </w:tcPr>
          <w:p w14:paraId="78AF25FF" w14:textId="301757A2" w:rsidR="00A238E3" w:rsidRPr="007B4E2C" w:rsidRDefault="00A238E3" w:rsidP="00FB7B6A">
            <w:pPr>
              <w:spacing w:afterLines="20" w:after="48"/>
              <w:jc w:val="right"/>
              <w:rPr>
                <w:color w:val="000000"/>
                <w:sz w:val="20"/>
                <w:szCs w:val="20"/>
                <w:lang w:eastAsia="en-CA"/>
              </w:rPr>
            </w:pPr>
            <w:r w:rsidRPr="007B4E2C">
              <w:rPr>
                <w:color w:val="000000"/>
                <w:sz w:val="20"/>
                <w:szCs w:val="20"/>
              </w:rPr>
              <w:t>15,000</w:t>
            </w:r>
          </w:p>
        </w:tc>
        <w:tc>
          <w:tcPr>
            <w:tcW w:w="879" w:type="dxa"/>
          </w:tcPr>
          <w:p w14:paraId="725193D5" w14:textId="76B8CABF" w:rsidR="00A238E3" w:rsidRPr="007B4E2C" w:rsidRDefault="004F2AA2" w:rsidP="00FB7B6A">
            <w:pPr>
              <w:spacing w:afterLines="20" w:after="48"/>
              <w:jc w:val="right"/>
              <w:rPr>
                <w:color w:val="000000"/>
                <w:sz w:val="20"/>
                <w:szCs w:val="20"/>
                <w:lang w:eastAsia="en-CA"/>
              </w:rPr>
            </w:pPr>
            <w:r w:rsidRPr="007B4E2C">
              <w:rPr>
                <w:color w:val="000000"/>
                <w:sz w:val="20"/>
                <w:szCs w:val="20"/>
              </w:rPr>
              <w:t>1</w:t>
            </w:r>
            <w:r w:rsidR="003B3BEF" w:rsidRPr="007B4E2C">
              <w:rPr>
                <w:color w:val="000000"/>
                <w:sz w:val="20"/>
                <w:szCs w:val="20"/>
              </w:rPr>
              <w:t>2</w:t>
            </w:r>
            <w:r w:rsidRPr="007B4E2C">
              <w:rPr>
                <w:color w:val="000000"/>
                <w:sz w:val="20"/>
                <w:szCs w:val="20"/>
              </w:rPr>
              <w:t>0</w:t>
            </w:r>
            <w:r w:rsidR="00A238E3" w:rsidRPr="007B4E2C">
              <w:rPr>
                <w:color w:val="000000"/>
                <w:sz w:val="20"/>
                <w:szCs w:val="20"/>
              </w:rPr>
              <w:t>,500</w:t>
            </w:r>
          </w:p>
        </w:tc>
      </w:tr>
      <w:tr w:rsidR="00A238E3" w:rsidRPr="007B4E2C" w14:paraId="2082D731" w14:textId="77777777" w:rsidTr="00103768">
        <w:trPr>
          <w:trHeight w:val="121"/>
        </w:trPr>
        <w:tc>
          <w:tcPr>
            <w:tcW w:w="897" w:type="dxa"/>
            <w:vMerge/>
            <w:vAlign w:val="center"/>
            <w:hideMark/>
          </w:tcPr>
          <w:p w14:paraId="49D39EF3" w14:textId="77777777" w:rsidR="00A238E3" w:rsidRPr="007B4E2C" w:rsidRDefault="00A238E3" w:rsidP="00A238E3">
            <w:pPr>
              <w:rPr>
                <w:sz w:val="20"/>
                <w:szCs w:val="20"/>
              </w:rPr>
            </w:pPr>
          </w:p>
        </w:tc>
        <w:tc>
          <w:tcPr>
            <w:tcW w:w="810" w:type="dxa"/>
            <w:vMerge/>
            <w:hideMark/>
          </w:tcPr>
          <w:p w14:paraId="5685B488" w14:textId="77777777" w:rsidR="00A238E3" w:rsidRPr="007B4E2C" w:rsidRDefault="00A238E3" w:rsidP="00A238E3">
            <w:pPr>
              <w:rPr>
                <w:sz w:val="20"/>
                <w:szCs w:val="20"/>
              </w:rPr>
            </w:pPr>
          </w:p>
        </w:tc>
        <w:tc>
          <w:tcPr>
            <w:tcW w:w="1260" w:type="dxa"/>
            <w:hideMark/>
          </w:tcPr>
          <w:p w14:paraId="626BA098" w14:textId="77777777" w:rsidR="00A238E3" w:rsidRPr="007B4E2C" w:rsidRDefault="00A238E3" w:rsidP="00A238E3">
            <w:pPr>
              <w:spacing w:afterLines="20" w:after="48"/>
              <w:jc w:val="left"/>
              <w:rPr>
                <w:sz w:val="20"/>
                <w:szCs w:val="20"/>
              </w:rPr>
            </w:pPr>
            <w:r w:rsidRPr="007B4E2C">
              <w:rPr>
                <w:sz w:val="20"/>
                <w:szCs w:val="20"/>
              </w:rPr>
              <w:t>Support costs</w:t>
            </w:r>
          </w:p>
        </w:tc>
        <w:tc>
          <w:tcPr>
            <w:tcW w:w="879" w:type="dxa"/>
          </w:tcPr>
          <w:p w14:paraId="6C640138" w14:textId="6128E484" w:rsidR="00A238E3" w:rsidRPr="007B4E2C" w:rsidRDefault="00A238E3" w:rsidP="00FB7B6A">
            <w:pPr>
              <w:spacing w:afterLines="20" w:after="48"/>
              <w:jc w:val="right"/>
              <w:rPr>
                <w:color w:val="000000"/>
                <w:sz w:val="20"/>
                <w:szCs w:val="20"/>
                <w:lang w:eastAsia="en-CA"/>
              </w:rPr>
            </w:pPr>
            <w:r w:rsidRPr="007B4E2C">
              <w:rPr>
                <w:color w:val="000000"/>
                <w:sz w:val="20"/>
                <w:szCs w:val="20"/>
              </w:rPr>
              <w:t>3,120</w:t>
            </w:r>
          </w:p>
        </w:tc>
        <w:tc>
          <w:tcPr>
            <w:tcW w:w="879" w:type="dxa"/>
          </w:tcPr>
          <w:p w14:paraId="55FCC33B" w14:textId="78D373C4" w:rsidR="00A238E3" w:rsidRPr="007B4E2C" w:rsidRDefault="00A238E3" w:rsidP="00FB7B6A">
            <w:pPr>
              <w:spacing w:afterLines="20" w:after="48"/>
              <w:jc w:val="right"/>
              <w:rPr>
                <w:color w:val="000000"/>
                <w:sz w:val="20"/>
                <w:szCs w:val="20"/>
                <w:lang w:eastAsia="en-CA"/>
              </w:rPr>
            </w:pPr>
            <w:r w:rsidRPr="007B4E2C">
              <w:rPr>
                <w:color w:val="000000"/>
                <w:sz w:val="20"/>
                <w:szCs w:val="20"/>
              </w:rPr>
              <w:t>0</w:t>
            </w:r>
          </w:p>
        </w:tc>
        <w:tc>
          <w:tcPr>
            <w:tcW w:w="879" w:type="dxa"/>
          </w:tcPr>
          <w:p w14:paraId="48C495D9" w14:textId="5A1DB1F2" w:rsidR="00A238E3" w:rsidRPr="007B4E2C" w:rsidRDefault="00FC7FF6" w:rsidP="00FB7B6A">
            <w:pPr>
              <w:spacing w:afterLines="20" w:after="48"/>
              <w:jc w:val="right"/>
              <w:rPr>
                <w:color w:val="000000"/>
                <w:sz w:val="20"/>
                <w:szCs w:val="20"/>
                <w:lang w:eastAsia="en-CA"/>
              </w:rPr>
            </w:pPr>
            <w:r w:rsidRPr="007B4E2C">
              <w:rPr>
                <w:color w:val="000000"/>
                <w:sz w:val="20"/>
                <w:szCs w:val="20"/>
              </w:rPr>
              <w:t>9,4</w:t>
            </w:r>
            <w:r w:rsidR="00735745" w:rsidRPr="007B4E2C">
              <w:rPr>
                <w:color w:val="000000"/>
                <w:sz w:val="20"/>
                <w:szCs w:val="20"/>
              </w:rPr>
              <w:t>25</w:t>
            </w:r>
          </w:p>
        </w:tc>
        <w:tc>
          <w:tcPr>
            <w:tcW w:w="879" w:type="dxa"/>
          </w:tcPr>
          <w:p w14:paraId="5CDA8A5F" w14:textId="09DABD4B" w:rsidR="00A238E3" w:rsidRPr="007B4E2C" w:rsidRDefault="00A238E3" w:rsidP="00FB7B6A">
            <w:pPr>
              <w:spacing w:afterLines="20" w:after="48"/>
              <w:jc w:val="right"/>
              <w:rPr>
                <w:color w:val="000000"/>
                <w:sz w:val="20"/>
                <w:szCs w:val="20"/>
                <w:lang w:eastAsia="en-CA"/>
              </w:rPr>
            </w:pPr>
            <w:r w:rsidRPr="007B4E2C">
              <w:rPr>
                <w:color w:val="000000"/>
                <w:sz w:val="20"/>
                <w:szCs w:val="20"/>
              </w:rPr>
              <w:t>0</w:t>
            </w:r>
          </w:p>
        </w:tc>
        <w:tc>
          <w:tcPr>
            <w:tcW w:w="879" w:type="dxa"/>
          </w:tcPr>
          <w:p w14:paraId="46FB337B" w14:textId="279C8AF6" w:rsidR="00A238E3" w:rsidRPr="007B4E2C" w:rsidRDefault="00A238E3" w:rsidP="00FB7B6A">
            <w:pPr>
              <w:spacing w:afterLines="20" w:after="48"/>
              <w:jc w:val="right"/>
              <w:rPr>
                <w:color w:val="000000"/>
                <w:sz w:val="20"/>
                <w:szCs w:val="20"/>
                <w:lang w:eastAsia="en-CA"/>
              </w:rPr>
            </w:pPr>
            <w:r w:rsidRPr="007B4E2C">
              <w:rPr>
                <w:color w:val="000000"/>
                <w:sz w:val="20"/>
                <w:szCs w:val="20"/>
              </w:rPr>
              <w:t>1,170</w:t>
            </w:r>
          </w:p>
        </w:tc>
        <w:tc>
          <w:tcPr>
            <w:tcW w:w="879" w:type="dxa"/>
          </w:tcPr>
          <w:p w14:paraId="2DF2CEC6" w14:textId="3B8BD95B" w:rsidR="00A238E3" w:rsidRPr="007B4E2C" w:rsidRDefault="00A238E3" w:rsidP="00FB7B6A">
            <w:pPr>
              <w:spacing w:afterLines="20" w:after="48"/>
              <w:jc w:val="right"/>
              <w:rPr>
                <w:color w:val="000000"/>
                <w:sz w:val="20"/>
                <w:szCs w:val="20"/>
                <w:lang w:eastAsia="en-CA"/>
              </w:rPr>
            </w:pPr>
            <w:r w:rsidRPr="007B4E2C">
              <w:rPr>
                <w:color w:val="000000"/>
                <w:sz w:val="20"/>
                <w:szCs w:val="20"/>
              </w:rPr>
              <w:t>0</w:t>
            </w:r>
          </w:p>
        </w:tc>
        <w:tc>
          <w:tcPr>
            <w:tcW w:w="879" w:type="dxa"/>
          </w:tcPr>
          <w:p w14:paraId="56F35AA5" w14:textId="7F1E57AA" w:rsidR="00A238E3" w:rsidRPr="007B4E2C" w:rsidRDefault="00A238E3" w:rsidP="00FB7B6A">
            <w:pPr>
              <w:spacing w:afterLines="20" w:after="48"/>
              <w:jc w:val="right"/>
              <w:rPr>
                <w:color w:val="000000"/>
                <w:sz w:val="20"/>
                <w:szCs w:val="20"/>
                <w:lang w:eastAsia="en-CA"/>
              </w:rPr>
            </w:pPr>
            <w:r w:rsidRPr="007B4E2C">
              <w:rPr>
                <w:color w:val="000000"/>
                <w:sz w:val="20"/>
                <w:szCs w:val="20"/>
              </w:rPr>
              <w:t>1,950</w:t>
            </w:r>
          </w:p>
        </w:tc>
        <w:tc>
          <w:tcPr>
            <w:tcW w:w="879" w:type="dxa"/>
          </w:tcPr>
          <w:p w14:paraId="50E9482D" w14:textId="7CB92722" w:rsidR="00A238E3" w:rsidRPr="007B4E2C" w:rsidRDefault="00A238E3" w:rsidP="00FB7B6A">
            <w:pPr>
              <w:spacing w:afterLines="20" w:after="48"/>
              <w:jc w:val="right"/>
              <w:rPr>
                <w:color w:val="000000"/>
                <w:sz w:val="20"/>
                <w:szCs w:val="20"/>
                <w:lang w:eastAsia="en-CA"/>
              </w:rPr>
            </w:pPr>
            <w:r w:rsidRPr="007B4E2C">
              <w:rPr>
                <w:color w:val="000000"/>
                <w:sz w:val="20"/>
                <w:szCs w:val="20"/>
              </w:rPr>
              <w:t>1</w:t>
            </w:r>
            <w:r w:rsidR="003B3BEF" w:rsidRPr="007B4E2C">
              <w:rPr>
                <w:color w:val="000000"/>
                <w:sz w:val="20"/>
                <w:szCs w:val="20"/>
              </w:rPr>
              <w:t>5</w:t>
            </w:r>
            <w:r w:rsidRPr="007B4E2C">
              <w:rPr>
                <w:color w:val="000000"/>
                <w:sz w:val="20"/>
                <w:szCs w:val="20"/>
              </w:rPr>
              <w:t>,</w:t>
            </w:r>
            <w:r w:rsidR="003B3BEF" w:rsidRPr="007B4E2C">
              <w:rPr>
                <w:color w:val="000000"/>
                <w:sz w:val="20"/>
                <w:szCs w:val="20"/>
              </w:rPr>
              <w:t>6</w:t>
            </w:r>
            <w:r w:rsidRPr="007B4E2C">
              <w:rPr>
                <w:color w:val="000000"/>
                <w:sz w:val="20"/>
                <w:szCs w:val="20"/>
              </w:rPr>
              <w:t>65</w:t>
            </w:r>
          </w:p>
        </w:tc>
      </w:tr>
      <w:tr w:rsidR="00A15163" w:rsidRPr="007B4E2C" w14:paraId="0F1F24F9" w14:textId="77777777" w:rsidTr="00103768">
        <w:trPr>
          <w:trHeight w:val="242"/>
        </w:trPr>
        <w:tc>
          <w:tcPr>
            <w:tcW w:w="1707" w:type="dxa"/>
            <w:gridSpan w:val="2"/>
            <w:vMerge w:val="restart"/>
            <w:hideMark/>
          </w:tcPr>
          <w:p w14:paraId="56863B68" w14:textId="77777777" w:rsidR="00A15163" w:rsidRPr="007B4E2C" w:rsidRDefault="00A15163" w:rsidP="00A15163">
            <w:pPr>
              <w:spacing w:afterLines="20" w:after="48"/>
              <w:jc w:val="left"/>
              <w:rPr>
                <w:sz w:val="20"/>
                <w:szCs w:val="20"/>
              </w:rPr>
            </w:pPr>
            <w:r w:rsidRPr="007B4E2C">
              <w:rPr>
                <w:sz w:val="20"/>
                <w:szCs w:val="20"/>
              </w:rPr>
              <w:t>Funds approved by ExCom (US $)</w:t>
            </w:r>
          </w:p>
        </w:tc>
        <w:tc>
          <w:tcPr>
            <w:tcW w:w="1260" w:type="dxa"/>
            <w:hideMark/>
          </w:tcPr>
          <w:p w14:paraId="76A1DEFE" w14:textId="77777777" w:rsidR="00A15163" w:rsidRPr="007B4E2C" w:rsidRDefault="00A15163" w:rsidP="00A15163">
            <w:pPr>
              <w:spacing w:afterLines="20" w:after="48"/>
              <w:jc w:val="left"/>
              <w:rPr>
                <w:sz w:val="20"/>
                <w:szCs w:val="20"/>
              </w:rPr>
            </w:pPr>
            <w:r w:rsidRPr="007B4E2C">
              <w:rPr>
                <w:sz w:val="20"/>
                <w:szCs w:val="20"/>
              </w:rPr>
              <w:t>Project costs</w:t>
            </w:r>
          </w:p>
        </w:tc>
        <w:tc>
          <w:tcPr>
            <w:tcW w:w="879" w:type="dxa"/>
          </w:tcPr>
          <w:p w14:paraId="12E32351" w14:textId="6919434D" w:rsidR="00A15163" w:rsidRPr="007B4E2C" w:rsidRDefault="00A15163" w:rsidP="00FB7B6A">
            <w:pPr>
              <w:spacing w:afterLines="20" w:after="48"/>
              <w:jc w:val="right"/>
              <w:rPr>
                <w:color w:val="000000"/>
                <w:sz w:val="20"/>
                <w:szCs w:val="20"/>
                <w:lang w:eastAsia="en-CA"/>
              </w:rPr>
            </w:pPr>
            <w:r w:rsidRPr="007B4E2C">
              <w:rPr>
                <w:color w:val="000000"/>
                <w:sz w:val="20"/>
                <w:szCs w:val="20"/>
              </w:rPr>
              <w:t>165,009</w:t>
            </w:r>
          </w:p>
        </w:tc>
        <w:tc>
          <w:tcPr>
            <w:tcW w:w="879" w:type="dxa"/>
          </w:tcPr>
          <w:p w14:paraId="3AF4AACA" w14:textId="74BE98FF" w:rsidR="00A15163" w:rsidRPr="007B4E2C" w:rsidRDefault="00A15163" w:rsidP="00FB7B6A">
            <w:pPr>
              <w:spacing w:afterLines="20" w:after="48"/>
              <w:jc w:val="right"/>
              <w:rPr>
                <w:color w:val="000000"/>
                <w:sz w:val="20"/>
                <w:szCs w:val="20"/>
                <w:lang w:eastAsia="en-CA"/>
              </w:rPr>
            </w:pPr>
            <w:r w:rsidRPr="007B4E2C">
              <w:rPr>
                <w:color w:val="000000"/>
                <w:sz w:val="20"/>
                <w:szCs w:val="20"/>
                <w:lang w:eastAsia="en-CA"/>
              </w:rPr>
              <w:t>0</w:t>
            </w:r>
          </w:p>
        </w:tc>
        <w:tc>
          <w:tcPr>
            <w:tcW w:w="879" w:type="dxa"/>
          </w:tcPr>
          <w:p w14:paraId="0B9E7D0B" w14:textId="77777777" w:rsidR="00A15163" w:rsidRPr="007B4E2C" w:rsidRDefault="00A15163" w:rsidP="00FB7B6A">
            <w:pPr>
              <w:spacing w:afterLines="20" w:after="48"/>
              <w:jc w:val="right"/>
              <w:rPr>
                <w:color w:val="000000"/>
                <w:sz w:val="20"/>
                <w:szCs w:val="20"/>
                <w:lang w:eastAsia="en-CA"/>
              </w:rPr>
            </w:pPr>
          </w:p>
        </w:tc>
        <w:tc>
          <w:tcPr>
            <w:tcW w:w="879" w:type="dxa"/>
          </w:tcPr>
          <w:p w14:paraId="5748CC3E" w14:textId="4D5D33F1" w:rsidR="00A15163" w:rsidRPr="007B4E2C" w:rsidRDefault="00A15163" w:rsidP="00FB7B6A">
            <w:pPr>
              <w:spacing w:afterLines="20" w:after="48"/>
              <w:jc w:val="right"/>
              <w:rPr>
                <w:color w:val="000000"/>
                <w:sz w:val="20"/>
                <w:szCs w:val="20"/>
                <w:lang w:eastAsia="en-CA"/>
              </w:rPr>
            </w:pPr>
          </w:p>
        </w:tc>
        <w:tc>
          <w:tcPr>
            <w:tcW w:w="879" w:type="dxa"/>
          </w:tcPr>
          <w:p w14:paraId="1ED03D98" w14:textId="77777777" w:rsidR="00A15163" w:rsidRPr="007B4E2C" w:rsidRDefault="00A15163" w:rsidP="00FB7B6A">
            <w:pPr>
              <w:spacing w:afterLines="20" w:after="48"/>
              <w:jc w:val="right"/>
              <w:rPr>
                <w:color w:val="000000"/>
                <w:sz w:val="20"/>
                <w:szCs w:val="20"/>
                <w:lang w:eastAsia="en-CA"/>
              </w:rPr>
            </w:pPr>
          </w:p>
        </w:tc>
        <w:tc>
          <w:tcPr>
            <w:tcW w:w="879" w:type="dxa"/>
          </w:tcPr>
          <w:p w14:paraId="35D7A63E" w14:textId="77777777" w:rsidR="00A15163" w:rsidRPr="007B4E2C" w:rsidRDefault="00A15163" w:rsidP="00FB7B6A">
            <w:pPr>
              <w:spacing w:afterLines="20" w:after="48"/>
              <w:jc w:val="right"/>
              <w:rPr>
                <w:color w:val="000000"/>
                <w:sz w:val="20"/>
                <w:szCs w:val="20"/>
                <w:lang w:eastAsia="en-CA"/>
              </w:rPr>
            </w:pPr>
          </w:p>
        </w:tc>
        <w:tc>
          <w:tcPr>
            <w:tcW w:w="879" w:type="dxa"/>
          </w:tcPr>
          <w:p w14:paraId="2D1170F1" w14:textId="77777777" w:rsidR="00A15163" w:rsidRPr="007B4E2C" w:rsidRDefault="00A15163" w:rsidP="00FB7B6A">
            <w:pPr>
              <w:spacing w:afterLines="20" w:after="48"/>
              <w:jc w:val="right"/>
              <w:rPr>
                <w:color w:val="000000"/>
                <w:sz w:val="20"/>
                <w:szCs w:val="20"/>
                <w:lang w:eastAsia="en-CA"/>
              </w:rPr>
            </w:pPr>
          </w:p>
        </w:tc>
        <w:tc>
          <w:tcPr>
            <w:tcW w:w="879" w:type="dxa"/>
          </w:tcPr>
          <w:p w14:paraId="11268DEB" w14:textId="339CE40B" w:rsidR="00A15163" w:rsidRPr="007B4E2C" w:rsidRDefault="00A15163" w:rsidP="00FB7B6A">
            <w:pPr>
              <w:spacing w:afterLines="20" w:after="48"/>
              <w:jc w:val="right"/>
              <w:rPr>
                <w:color w:val="000000"/>
                <w:sz w:val="20"/>
                <w:szCs w:val="20"/>
                <w:lang w:eastAsia="en-CA"/>
              </w:rPr>
            </w:pPr>
            <w:r w:rsidRPr="007B4E2C">
              <w:rPr>
                <w:color w:val="000000"/>
                <w:sz w:val="20"/>
                <w:szCs w:val="20"/>
              </w:rPr>
              <w:t>165,009</w:t>
            </w:r>
          </w:p>
        </w:tc>
      </w:tr>
      <w:tr w:rsidR="00A15163" w:rsidRPr="007B4E2C" w14:paraId="658FA8C3" w14:textId="77777777" w:rsidTr="00103768">
        <w:trPr>
          <w:trHeight w:val="177"/>
        </w:trPr>
        <w:tc>
          <w:tcPr>
            <w:tcW w:w="1707" w:type="dxa"/>
            <w:gridSpan w:val="2"/>
            <w:vMerge/>
            <w:vAlign w:val="center"/>
            <w:hideMark/>
          </w:tcPr>
          <w:p w14:paraId="38DA2B91" w14:textId="77777777" w:rsidR="00A15163" w:rsidRPr="007B4E2C" w:rsidRDefault="00A15163" w:rsidP="00A15163">
            <w:pPr>
              <w:rPr>
                <w:sz w:val="20"/>
                <w:szCs w:val="20"/>
              </w:rPr>
            </w:pPr>
          </w:p>
        </w:tc>
        <w:tc>
          <w:tcPr>
            <w:tcW w:w="1260" w:type="dxa"/>
            <w:hideMark/>
          </w:tcPr>
          <w:p w14:paraId="24C61B9D" w14:textId="77777777" w:rsidR="00A15163" w:rsidRPr="007B4E2C" w:rsidRDefault="00A15163" w:rsidP="00A15163">
            <w:pPr>
              <w:spacing w:afterLines="20" w:after="48"/>
              <w:jc w:val="left"/>
              <w:rPr>
                <w:sz w:val="20"/>
                <w:szCs w:val="20"/>
              </w:rPr>
            </w:pPr>
            <w:r w:rsidRPr="007B4E2C">
              <w:rPr>
                <w:sz w:val="20"/>
                <w:szCs w:val="20"/>
              </w:rPr>
              <w:t>Support costs</w:t>
            </w:r>
          </w:p>
        </w:tc>
        <w:tc>
          <w:tcPr>
            <w:tcW w:w="879" w:type="dxa"/>
          </w:tcPr>
          <w:p w14:paraId="1665543C" w14:textId="0937D737" w:rsidR="00A15163" w:rsidRPr="007B4E2C" w:rsidRDefault="00A15163" w:rsidP="00FB7B6A">
            <w:pPr>
              <w:spacing w:afterLines="20" w:after="48"/>
              <w:jc w:val="right"/>
              <w:rPr>
                <w:color w:val="000000"/>
                <w:sz w:val="20"/>
                <w:szCs w:val="20"/>
                <w:lang w:eastAsia="en-CA"/>
              </w:rPr>
            </w:pPr>
            <w:r w:rsidRPr="007B4E2C">
              <w:rPr>
                <w:color w:val="000000"/>
                <w:sz w:val="20"/>
                <w:szCs w:val="20"/>
              </w:rPr>
              <w:t>12,991</w:t>
            </w:r>
          </w:p>
        </w:tc>
        <w:tc>
          <w:tcPr>
            <w:tcW w:w="879" w:type="dxa"/>
          </w:tcPr>
          <w:p w14:paraId="5F1E29E1" w14:textId="4F0062B3" w:rsidR="00A15163" w:rsidRPr="007B4E2C" w:rsidRDefault="00A15163" w:rsidP="00FB7B6A">
            <w:pPr>
              <w:spacing w:afterLines="20" w:after="48"/>
              <w:jc w:val="right"/>
              <w:rPr>
                <w:color w:val="000000"/>
                <w:sz w:val="20"/>
                <w:szCs w:val="20"/>
                <w:lang w:eastAsia="en-CA"/>
              </w:rPr>
            </w:pPr>
            <w:r w:rsidRPr="007B4E2C">
              <w:rPr>
                <w:color w:val="000000"/>
                <w:sz w:val="20"/>
                <w:szCs w:val="20"/>
                <w:lang w:eastAsia="en-CA"/>
              </w:rPr>
              <w:t>0</w:t>
            </w:r>
          </w:p>
        </w:tc>
        <w:tc>
          <w:tcPr>
            <w:tcW w:w="879" w:type="dxa"/>
          </w:tcPr>
          <w:p w14:paraId="1DC55003" w14:textId="77777777" w:rsidR="00A15163" w:rsidRPr="007B4E2C" w:rsidRDefault="00A15163" w:rsidP="00FB7B6A">
            <w:pPr>
              <w:spacing w:afterLines="20" w:after="48"/>
              <w:jc w:val="right"/>
              <w:rPr>
                <w:color w:val="000000"/>
                <w:sz w:val="20"/>
                <w:szCs w:val="20"/>
                <w:lang w:eastAsia="en-CA"/>
              </w:rPr>
            </w:pPr>
          </w:p>
        </w:tc>
        <w:tc>
          <w:tcPr>
            <w:tcW w:w="879" w:type="dxa"/>
          </w:tcPr>
          <w:p w14:paraId="23398065" w14:textId="24CB13DA" w:rsidR="00A15163" w:rsidRPr="007B4E2C" w:rsidRDefault="00A15163" w:rsidP="00FB7B6A">
            <w:pPr>
              <w:spacing w:afterLines="20" w:after="48"/>
              <w:jc w:val="right"/>
              <w:rPr>
                <w:color w:val="000000"/>
                <w:sz w:val="20"/>
                <w:szCs w:val="20"/>
                <w:lang w:eastAsia="en-CA"/>
              </w:rPr>
            </w:pPr>
          </w:p>
        </w:tc>
        <w:tc>
          <w:tcPr>
            <w:tcW w:w="879" w:type="dxa"/>
          </w:tcPr>
          <w:p w14:paraId="6FFF6C7E" w14:textId="77777777" w:rsidR="00A15163" w:rsidRPr="007B4E2C" w:rsidRDefault="00A15163" w:rsidP="00FB7B6A">
            <w:pPr>
              <w:spacing w:afterLines="20" w:after="48"/>
              <w:jc w:val="right"/>
              <w:rPr>
                <w:color w:val="000000"/>
                <w:sz w:val="20"/>
                <w:szCs w:val="20"/>
                <w:lang w:eastAsia="en-CA"/>
              </w:rPr>
            </w:pPr>
          </w:p>
        </w:tc>
        <w:tc>
          <w:tcPr>
            <w:tcW w:w="879" w:type="dxa"/>
          </w:tcPr>
          <w:p w14:paraId="34F21AC1" w14:textId="77777777" w:rsidR="00A15163" w:rsidRPr="007B4E2C" w:rsidRDefault="00A15163" w:rsidP="00FB7B6A">
            <w:pPr>
              <w:spacing w:afterLines="20" w:after="48"/>
              <w:jc w:val="right"/>
              <w:rPr>
                <w:color w:val="000000"/>
                <w:sz w:val="20"/>
                <w:szCs w:val="20"/>
                <w:lang w:eastAsia="en-CA"/>
              </w:rPr>
            </w:pPr>
          </w:p>
        </w:tc>
        <w:tc>
          <w:tcPr>
            <w:tcW w:w="879" w:type="dxa"/>
          </w:tcPr>
          <w:p w14:paraId="46F9370E" w14:textId="77777777" w:rsidR="00A15163" w:rsidRPr="007B4E2C" w:rsidRDefault="00A15163" w:rsidP="00FB7B6A">
            <w:pPr>
              <w:spacing w:afterLines="20" w:after="48"/>
              <w:jc w:val="right"/>
              <w:rPr>
                <w:color w:val="000000"/>
                <w:sz w:val="20"/>
                <w:szCs w:val="20"/>
                <w:lang w:eastAsia="en-CA"/>
              </w:rPr>
            </w:pPr>
          </w:p>
        </w:tc>
        <w:tc>
          <w:tcPr>
            <w:tcW w:w="879" w:type="dxa"/>
          </w:tcPr>
          <w:p w14:paraId="61C1DEDD" w14:textId="24E53AAA" w:rsidR="00A15163" w:rsidRPr="007B4E2C" w:rsidRDefault="00A15163" w:rsidP="00FB7B6A">
            <w:pPr>
              <w:spacing w:afterLines="20" w:after="48"/>
              <w:jc w:val="right"/>
              <w:rPr>
                <w:color w:val="000000"/>
                <w:sz w:val="20"/>
                <w:szCs w:val="20"/>
                <w:lang w:eastAsia="en-CA"/>
              </w:rPr>
            </w:pPr>
            <w:r w:rsidRPr="007B4E2C">
              <w:rPr>
                <w:color w:val="000000"/>
                <w:sz w:val="20"/>
                <w:szCs w:val="20"/>
              </w:rPr>
              <w:t>12,991</w:t>
            </w:r>
          </w:p>
        </w:tc>
      </w:tr>
      <w:tr w:rsidR="000340FF" w:rsidRPr="007B4E2C" w14:paraId="726CF5CE" w14:textId="77777777" w:rsidTr="00B11D0C">
        <w:trPr>
          <w:trHeight w:val="479"/>
        </w:trPr>
        <w:tc>
          <w:tcPr>
            <w:tcW w:w="1707" w:type="dxa"/>
            <w:gridSpan w:val="2"/>
            <w:vMerge w:val="restart"/>
            <w:hideMark/>
          </w:tcPr>
          <w:p w14:paraId="534A30EF" w14:textId="77777777" w:rsidR="000340FF" w:rsidRPr="007B4E2C" w:rsidRDefault="000340FF" w:rsidP="000340FF">
            <w:pPr>
              <w:spacing w:afterLines="20" w:after="48"/>
              <w:ind w:right="-85"/>
              <w:jc w:val="left"/>
              <w:rPr>
                <w:sz w:val="20"/>
                <w:szCs w:val="20"/>
              </w:rPr>
            </w:pPr>
            <w:r w:rsidRPr="007B4E2C">
              <w:rPr>
                <w:sz w:val="20"/>
                <w:szCs w:val="20"/>
              </w:rPr>
              <w:t xml:space="preserve">Total funds recommended for approval at this meeting </w:t>
            </w:r>
            <w:r w:rsidRPr="007B4E2C">
              <w:rPr>
                <w:sz w:val="19"/>
                <w:szCs w:val="19"/>
              </w:rPr>
              <w:t>(US $)</w:t>
            </w:r>
          </w:p>
        </w:tc>
        <w:tc>
          <w:tcPr>
            <w:tcW w:w="1260" w:type="dxa"/>
            <w:vAlign w:val="center"/>
            <w:hideMark/>
          </w:tcPr>
          <w:p w14:paraId="60441079" w14:textId="77777777" w:rsidR="000340FF" w:rsidRPr="007B4E2C" w:rsidRDefault="000340FF" w:rsidP="000340FF">
            <w:pPr>
              <w:spacing w:afterLines="20" w:after="48"/>
              <w:jc w:val="left"/>
              <w:rPr>
                <w:sz w:val="20"/>
                <w:szCs w:val="20"/>
              </w:rPr>
            </w:pPr>
            <w:r w:rsidRPr="007B4E2C">
              <w:rPr>
                <w:sz w:val="20"/>
                <w:szCs w:val="20"/>
              </w:rPr>
              <w:t>Project costs</w:t>
            </w:r>
          </w:p>
        </w:tc>
        <w:tc>
          <w:tcPr>
            <w:tcW w:w="879" w:type="dxa"/>
          </w:tcPr>
          <w:p w14:paraId="26482DF6" w14:textId="77777777" w:rsidR="000340FF" w:rsidRPr="007B4E2C" w:rsidRDefault="000340FF" w:rsidP="000340FF">
            <w:pPr>
              <w:spacing w:afterLines="20" w:after="48"/>
              <w:jc w:val="right"/>
              <w:rPr>
                <w:color w:val="000000"/>
                <w:sz w:val="18"/>
                <w:szCs w:val="18"/>
                <w:lang w:eastAsia="en-CA"/>
              </w:rPr>
            </w:pPr>
          </w:p>
        </w:tc>
        <w:tc>
          <w:tcPr>
            <w:tcW w:w="879" w:type="dxa"/>
          </w:tcPr>
          <w:p w14:paraId="2E38CF05" w14:textId="0DF916F1" w:rsidR="000340FF" w:rsidRPr="007B4E2C" w:rsidRDefault="000340FF" w:rsidP="000340FF">
            <w:pPr>
              <w:spacing w:afterLines="20" w:after="48"/>
              <w:jc w:val="right"/>
              <w:rPr>
                <w:color w:val="000000"/>
                <w:sz w:val="18"/>
                <w:szCs w:val="18"/>
                <w:lang w:eastAsia="en-CA"/>
              </w:rPr>
            </w:pPr>
            <w:r w:rsidRPr="007B4E2C">
              <w:rPr>
                <w:color w:val="000000"/>
                <w:sz w:val="20"/>
                <w:szCs w:val="20"/>
              </w:rPr>
              <w:t>305,160</w:t>
            </w:r>
          </w:p>
        </w:tc>
        <w:tc>
          <w:tcPr>
            <w:tcW w:w="879" w:type="dxa"/>
          </w:tcPr>
          <w:p w14:paraId="7F059B49" w14:textId="3A497273" w:rsidR="000340FF" w:rsidRPr="007B4E2C" w:rsidRDefault="000340FF" w:rsidP="000340FF">
            <w:pPr>
              <w:spacing w:afterLines="20" w:after="48"/>
              <w:jc w:val="right"/>
              <w:rPr>
                <w:color w:val="000000"/>
                <w:sz w:val="18"/>
                <w:szCs w:val="18"/>
                <w:lang w:eastAsia="en-CA"/>
              </w:rPr>
            </w:pPr>
          </w:p>
        </w:tc>
        <w:tc>
          <w:tcPr>
            <w:tcW w:w="879" w:type="dxa"/>
          </w:tcPr>
          <w:p w14:paraId="546ABD38" w14:textId="28F94CD7" w:rsidR="000340FF" w:rsidRPr="007B4E2C" w:rsidRDefault="000340FF" w:rsidP="000340FF">
            <w:pPr>
              <w:spacing w:afterLines="20" w:after="48"/>
              <w:jc w:val="right"/>
              <w:rPr>
                <w:color w:val="000000"/>
                <w:sz w:val="18"/>
                <w:szCs w:val="18"/>
                <w:lang w:eastAsia="en-CA"/>
              </w:rPr>
            </w:pPr>
          </w:p>
        </w:tc>
        <w:tc>
          <w:tcPr>
            <w:tcW w:w="879" w:type="dxa"/>
          </w:tcPr>
          <w:p w14:paraId="1DE9F559" w14:textId="77777777" w:rsidR="000340FF" w:rsidRPr="007B4E2C" w:rsidRDefault="000340FF" w:rsidP="000340FF">
            <w:pPr>
              <w:spacing w:afterLines="20" w:after="48"/>
              <w:jc w:val="right"/>
              <w:rPr>
                <w:color w:val="000000"/>
                <w:sz w:val="18"/>
                <w:szCs w:val="18"/>
                <w:lang w:eastAsia="en-CA"/>
              </w:rPr>
            </w:pPr>
          </w:p>
        </w:tc>
        <w:tc>
          <w:tcPr>
            <w:tcW w:w="879" w:type="dxa"/>
          </w:tcPr>
          <w:p w14:paraId="33760F4E" w14:textId="77777777" w:rsidR="000340FF" w:rsidRPr="007B4E2C" w:rsidRDefault="000340FF" w:rsidP="000340FF">
            <w:pPr>
              <w:spacing w:afterLines="20" w:after="48"/>
              <w:jc w:val="right"/>
              <w:rPr>
                <w:color w:val="000000"/>
                <w:sz w:val="18"/>
                <w:szCs w:val="18"/>
                <w:lang w:eastAsia="en-CA"/>
              </w:rPr>
            </w:pPr>
          </w:p>
        </w:tc>
        <w:tc>
          <w:tcPr>
            <w:tcW w:w="879" w:type="dxa"/>
          </w:tcPr>
          <w:p w14:paraId="5335F11C" w14:textId="77777777" w:rsidR="000340FF" w:rsidRPr="007B4E2C" w:rsidRDefault="000340FF" w:rsidP="000340FF">
            <w:pPr>
              <w:spacing w:afterLines="20" w:after="48"/>
              <w:jc w:val="right"/>
              <w:rPr>
                <w:color w:val="000000"/>
                <w:sz w:val="18"/>
                <w:szCs w:val="18"/>
                <w:lang w:eastAsia="en-CA"/>
              </w:rPr>
            </w:pPr>
          </w:p>
        </w:tc>
        <w:tc>
          <w:tcPr>
            <w:tcW w:w="879" w:type="dxa"/>
          </w:tcPr>
          <w:p w14:paraId="576FADD7" w14:textId="1BEF778E" w:rsidR="000340FF" w:rsidRPr="007B4E2C" w:rsidRDefault="000340FF" w:rsidP="000340FF">
            <w:pPr>
              <w:spacing w:afterLines="20" w:after="48"/>
              <w:jc w:val="right"/>
              <w:rPr>
                <w:color w:val="000000"/>
                <w:sz w:val="18"/>
                <w:szCs w:val="18"/>
                <w:lang w:eastAsia="en-CA"/>
              </w:rPr>
            </w:pPr>
            <w:r w:rsidRPr="007B4E2C">
              <w:rPr>
                <w:color w:val="000000"/>
                <w:sz w:val="20"/>
                <w:szCs w:val="20"/>
              </w:rPr>
              <w:t>305,160</w:t>
            </w:r>
          </w:p>
        </w:tc>
      </w:tr>
      <w:tr w:rsidR="000340FF" w:rsidRPr="007B4E2C" w14:paraId="718A8475" w14:textId="77777777" w:rsidTr="00B11D0C">
        <w:trPr>
          <w:trHeight w:val="479"/>
        </w:trPr>
        <w:tc>
          <w:tcPr>
            <w:tcW w:w="1707" w:type="dxa"/>
            <w:gridSpan w:val="2"/>
            <w:vMerge/>
            <w:vAlign w:val="center"/>
            <w:hideMark/>
          </w:tcPr>
          <w:p w14:paraId="591EE4D5" w14:textId="77777777" w:rsidR="000340FF" w:rsidRPr="007B4E2C" w:rsidRDefault="000340FF" w:rsidP="000340FF">
            <w:pPr>
              <w:rPr>
                <w:sz w:val="20"/>
                <w:szCs w:val="20"/>
              </w:rPr>
            </w:pPr>
          </w:p>
        </w:tc>
        <w:tc>
          <w:tcPr>
            <w:tcW w:w="1260" w:type="dxa"/>
            <w:vAlign w:val="center"/>
            <w:hideMark/>
          </w:tcPr>
          <w:p w14:paraId="113DA91B" w14:textId="77777777" w:rsidR="000340FF" w:rsidRPr="007B4E2C" w:rsidRDefault="000340FF" w:rsidP="000340FF">
            <w:pPr>
              <w:spacing w:afterLines="20" w:after="48"/>
              <w:jc w:val="left"/>
              <w:rPr>
                <w:sz w:val="20"/>
                <w:szCs w:val="20"/>
              </w:rPr>
            </w:pPr>
            <w:r w:rsidRPr="007B4E2C">
              <w:rPr>
                <w:sz w:val="20"/>
                <w:szCs w:val="20"/>
              </w:rPr>
              <w:t>Support costs</w:t>
            </w:r>
          </w:p>
        </w:tc>
        <w:tc>
          <w:tcPr>
            <w:tcW w:w="879" w:type="dxa"/>
          </w:tcPr>
          <w:p w14:paraId="3DF79E58" w14:textId="77777777" w:rsidR="000340FF" w:rsidRPr="007B4E2C" w:rsidRDefault="000340FF" w:rsidP="000340FF">
            <w:pPr>
              <w:spacing w:afterLines="20" w:after="48"/>
              <w:jc w:val="right"/>
              <w:rPr>
                <w:color w:val="000000"/>
                <w:sz w:val="18"/>
                <w:szCs w:val="18"/>
                <w:lang w:eastAsia="en-CA"/>
              </w:rPr>
            </w:pPr>
          </w:p>
        </w:tc>
        <w:tc>
          <w:tcPr>
            <w:tcW w:w="879" w:type="dxa"/>
          </w:tcPr>
          <w:p w14:paraId="058D2F9A" w14:textId="27F1D46C" w:rsidR="000340FF" w:rsidRPr="007B4E2C" w:rsidRDefault="000340FF" w:rsidP="000340FF">
            <w:pPr>
              <w:spacing w:afterLines="20" w:after="48"/>
              <w:jc w:val="right"/>
              <w:rPr>
                <w:color w:val="000000"/>
                <w:sz w:val="18"/>
                <w:szCs w:val="18"/>
                <w:lang w:eastAsia="en-CA"/>
              </w:rPr>
            </w:pPr>
            <w:r w:rsidRPr="007B4E2C">
              <w:rPr>
                <w:sz w:val="20"/>
                <w:szCs w:val="20"/>
              </w:rPr>
              <w:t>25,711</w:t>
            </w:r>
          </w:p>
        </w:tc>
        <w:tc>
          <w:tcPr>
            <w:tcW w:w="879" w:type="dxa"/>
          </w:tcPr>
          <w:p w14:paraId="555BABE6" w14:textId="2EB86B03" w:rsidR="000340FF" w:rsidRPr="007B4E2C" w:rsidRDefault="000340FF" w:rsidP="000340FF">
            <w:pPr>
              <w:spacing w:afterLines="20" w:after="48"/>
              <w:jc w:val="right"/>
              <w:rPr>
                <w:color w:val="000000"/>
                <w:sz w:val="18"/>
                <w:szCs w:val="18"/>
                <w:lang w:eastAsia="en-CA"/>
              </w:rPr>
            </w:pPr>
          </w:p>
        </w:tc>
        <w:tc>
          <w:tcPr>
            <w:tcW w:w="879" w:type="dxa"/>
          </w:tcPr>
          <w:p w14:paraId="1467E2AB" w14:textId="5A499EBD" w:rsidR="000340FF" w:rsidRPr="007B4E2C" w:rsidRDefault="000340FF" w:rsidP="000340FF">
            <w:pPr>
              <w:spacing w:afterLines="20" w:after="48"/>
              <w:jc w:val="right"/>
              <w:rPr>
                <w:color w:val="000000"/>
                <w:sz w:val="18"/>
                <w:szCs w:val="18"/>
                <w:lang w:eastAsia="en-CA"/>
              </w:rPr>
            </w:pPr>
          </w:p>
        </w:tc>
        <w:tc>
          <w:tcPr>
            <w:tcW w:w="879" w:type="dxa"/>
          </w:tcPr>
          <w:p w14:paraId="706F64AE" w14:textId="77777777" w:rsidR="000340FF" w:rsidRPr="007B4E2C" w:rsidRDefault="000340FF" w:rsidP="000340FF">
            <w:pPr>
              <w:spacing w:afterLines="20" w:after="48"/>
              <w:jc w:val="right"/>
              <w:rPr>
                <w:color w:val="000000"/>
                <w:sz w:val="18"/>
                <w:szCs w:val="18"/>
                <w:lang w:eastAsia="en-CA"/>
              </w:rPr>
            </w:pPr>
          </w:p>
        </w:tc>
        <w:tc>
          <w:tcPr>
            <w:tcW w:w="879" w:type="dxa"/>
          </w:tcPr>
          <w:p w14:paraId="7C7647A4" w14:textId="77777777" w:rsidR="000340FF" w:rsidRPr="007B4E2C" w:rsidRDefault="000340FF" w:rsidP="000340FF">
            <w:pPr>
              <w:spacing w:afterLines="20" w:after="48"/>
              <w:jc w:val="right"/>
              <w:rPr>
                <w:color w:val="000000"/>
                <w:sz w:val="18"/>
                <w:szCs w:val="18"/>
                <w:lang w:eastAsia="en-CA"/>
              </w:rPr>
            </w:pPr>
          </w:p>
        </w:tc>
        <w:tc>
          <w:tcPr>
            <w:tcW w:w="879" w:type="dxa"/>
          </w:tcPr>
          <w:p w14:paraId="60A75616" w14:textId="77777777" w:rsidR="000340FF" w:rsidRPr="007B4E2C" w:rsidRDefault="000340FF" w:rsidP="000340FF">
            <w:pPr>
              <w:spacing w:afterLines="20" w:after="48"/>
              <w:jc w:val="right"/>
              <w:rPr>
                <w:color w:val="000000"/>
                <w:sz w:val="18"/>
                <w:szCs w:val="18"/>
                <w:lang w:eastAsia="en-CA"/>
              </w:rPr>
            </w:pPr>
          </w:p>
        </w:tc>
        <w:tc>
          <w:tcPr>
            <w:tcW w:w="879" w:type="dxa"/>
          </w:tcPr>
          <w:p w14:paraId="0E9E7F68" w14:textId="08BBE51F" w:rsidR="000340FF" w:rsidRPr="007B4E2C" w:rsidRDefault="000340FF" w:rsidP="000340FF">
            <w:pPr>
              <w:spacing w:afterLines="20" w:after="48"/>
              <w:jc w:val="right"/>
              <w:rPr>
                <w:color w:val="000000"/>
                <w:sz w:val="18"/>
                <w:szCs w:val="18"/>
                <w:lang w:eastAsia="en-CA"/>
              </w:rPr>
            </w:pPr>
            <w:r w:rsidRPr="007B4E2C">
              <w:rPr>
                <w:sz w:val="20"/>
                <w:szCs w:val="20"/>
              </w:rPr>
              <w:t>25,711</w:t>
            </w:r>
          </w:p>
        </w:tc>
      </w:tr>
    </w:tbl>
    <w:p w14:paraId="6A0867E0" w14:textId="3624A280" w:rsidR="00C038BF" w:rsidRPr="007B4E2C" w:rsidRDefault="005C7DD3" w:rsidP="00F16F48">
      <w:pPr>
        <w:ind w:right="-563"/>
        <w:rPr>
          <w:sz w:val="18"/>
          <w:szCs w:val="18"/>
        </w:rPr>
      </w:pPr>
      <w:r w:rsidRPr="007B4E2C">
        <w:rPr>
          <w:sz w:val="18"/>
          <w:szCs w:val="18"/>
          <w:vertAlign w:val="superscript"/>
        </w:rPr>
        <w:t>*</w:t>
      </w:r>
      <w:r w:rsidR="00F16F48" w:rsidRPr="007B4E2C">
        <w:rPr>
          <w:sz w:val="18"/>
          <w:szCs w:val="18"/>
        </w:rPr>
        <w:t xml:space="preserve"> </w:t>
      </w:r>
      <w:r w:rsidRPr="007B4E2C">
        <w:rPr>
          <w:sz w:val="18"/>
          <w:szCs w:val="18"/>
        </w:rPr>
        <w:t>Funding for 20</w:t>
      </w:r>
      <w:r w:rsidR="00221967" w:rsidRPr="007B4E2C">
        <w:rPr>
          <w:sz w:val="18"/>
          <w:szCs w:val="18"/>
        </w:rPr>
        <w:t>24</w:t>
      </w:r>
      <w:r w:rsidRPr="007B4E2C">
        <w:rPr>
          <w:sz w:val="18"/>
          <w:szCs w:val="18"/>
        </w:rPr>
        <w:t xml:space="preserve"> </w:t>
      </w:r>
      <w:r w:rsidR="00622C09" w:rsidRPr="007B4E2C">
        <w:rPr>
          <w:sz w:val="18"/>
          <w:szCs w:val="18"/>
        </w:rPr>
        <w:t>is advanced to the 93</w:t>
      </w:r>
      <w:r w:rsidR="00622C09" w:rsidRPr="007B4E2C">
        <w:rPr>
          <w:sz w:val="18"/>
          <w:szCs w:val="18"/>
          <w:vertAlign w:val="superscript"/>
        </w:rPr>
        <w:t>rd</w:t>
      </w:r>
      <w:r w:rsidR="00622C09" w:rsidRPr="007B4E2C">
        <w:rPr>
          <w:sz w:val="18"/>
          <w:szCs w:val="18"/>
        </w:rPr>
        <w:t xml:space="preserve"> meeting</w:t>
      </w:r>
      <w:r w:rsidR="00AF7304" w:rsidRPr="007B4E2C">
        <w:rPr>
          <w:sz w:val="18"/>
          <w:szCs w:val="18"/>
        </w:rPr>
        <w:t>;</w:t>
      </w:r>
      <w:r w:rsidR="00622C09" w:rsidRPr="007B4E2C">
        <w:rPr>
          <w:sz w:val="18"/>
          <w:szCs w:val="18"/>
        </w:rPr>
        <w:t xml:space="preserve"> the requested funding </w:t>
      </w:r>
      <w:r w:rsidRPr="007B4E2C">
        <w:rPr>
          <w:sz w:val="18"/>
          <w:szCs w:val="18"/>
        </w:rPr>
        <w:t>includes US</w:t>
      </w:r>
      <w:r w:rsidR="00037C63" w:rsidRPr="007B4E2C">
        <w:rPr>
          <w:sz w:val="18"/>
          <w:szCs w:val="18"/>
        </w:rPr>
        <w:t> </w:t>
      </w:r>
      <w:r w:rsidRPr="007B4E2C">
        <w:rPr>
          <w:sz w:val="18"/>
          <w:szCs w:val="18"/>
        </w:rPr>
        <w:t>$</w:t>
      </w:r>
      <w:r w:rsidR="00221967" w:rsidRPr="007B4E2C">
        <w:rPr>
          <w:sz w:val="18"/>
          <w:szCs w:val="18"/>
        </w:rPr>
        <w:t>60,000</w:t>
      </w:r>
      <w:r w:rsidR="00037C63" w:rsidRPr="007B4E2C">
        <w:rPr>
          <w:sz w:val="18"/>
          <w:szCs w:val="18"/>
        </w:rPr>
        <w:t>,</w:t>
      </w:r>
      <w:r w:rsidRPr="007B4E2C">
        <w:rPr>
          <w:sz w:val="18"/>
          <w:szCs w:val="18"/>
        </w:rPr>
        <w:t xml:space="preserve"> plus agency support cost</w:t>
      </w:r>
      <w:r w:rsidR="00037C63" w:rsidRPr="007B4E2C">
        <w:rPr>
          <w:sz w:val="18"/>
          <w:szCs w:val="18"/>
        </w:rPr>
        <w:t>s</w:t>
      </w:r>
      <w:r w:rsidRPr="007B4E2C">
        <w:rPr>
          <w:sz w:val="18"/>
          <w:szCs w:val="18"/>
        </w:rPr>
        <w:t xml:space="preserve"> of US</w:t>
      </w:r>
      <w:r w:rsidR="00037C63" w:rsidRPr="007B4E2C">
        <w:rPr>
          <w:sz w:val="18"/>
          <w:szCs w:val="18"/>
        </w:rPr>
        <w:t> </w:t>
      </w:r>
      <w:r w:rsidRPr="007B4E2C">
        <w:rPr>
          <w:sz w:val="18"/>
          <w:szCs w:val="18"/>
        </w:rPr>
        <w:t>$</w:t>
      </w:r>
      <w:r w:rsidR="005C5768" w:rsidRPr="007B4E2C">
        <w:rPr>
          <w:sz w:val="18"/>
          <w:szCs w:val="18"/>
        </w:rPr>
        <w:t>4,200</w:t>
      </w:r>
      <w:r w:rsidRPr="007B4E2C">
        <w:rPr>
          <w:sz w:val="18"/>
          <w:szCs w:val="18"/>
        </w:rPr>
        <w:t xml:space="preserve"> for </w:t>
      </w:r>
      <w:r w:rsidR="00AC59F7" w:rsidRPr="007B4E2C">
        <w:rPr>
          <w:sz w:val="18"/>
          <w:szCs w:val="18"/>
        </w:rPr>
        <w:t>UNIDO</w:t>
      </w:r>
      <w:r w:rsidR="000E43A1" w:rsidRPr="007B4E2C">
        <w:rPr>
          <w:sz w:val="18"/>
          <w:szCs w:val="18"/>
        </w:rPr>
        <w:t>,</w:t>
      </w:r>
      <w:r w:rsidRPr="007B4E2C">
        <w:rPr>
          <w:sz w:val="18"/>
          <w:szCs w:val="18"/>
        </w:rPr>
        <w:t xml:space="preserve"> and US</w:t>
      </w:r>
      <w:r w:rsidR="00037C63" w:rsidRPr="007B4E2C">
        <w:rPr>
          <w:sz w:val="18"/>
          <w:szCs w:val="18"/>
        </w:rPr>
        <w:t> </w:t>
      </w:r>
      <w:r w:rsidRPr="007B4E2C">
        <w:rPr>
          <w:sz w:val="18"/>
          <w:szCs w:val="18"/>
        </w:rPr>
        <w:t>$</w:t>
      </w:r>
      <w:r w:rsidR="00F12B27" w:rsidRPr="007B4E2C">
        <w:rPr>
          <w:sz w:val="18"/>
          <w:szCs w:val="18"/>
        </w:rPr>
        <w:t>4</w:t>
      </w:r>
      <w:r w:rsidR="005C5768" w:rsidRPr="007B4E2C">
        <w:rPr>
          <w:sz w:val="18"/>
          <w:szCs w:val="18"/>
        </w:rPr>
        <w:t>0,000</w:t>
      </w:r>
      <w:r w:rsidR="00037C63" w:rsidRPr="007B4E2C">
        <w:rPr>
          <w:sz w:val="18"/>
          <w:szCs w:val="18"/>
        </w:rPr>
        <w:t>,</w:t>
      </w:r>
      <w:r w:rsidRPr="007B4E2C">
        <w:rPr>
          <w:sz w:val="18"/>
          <w:szCs w:val="18"/>
        </w:rPr>
        <w:t xml:space="preserve"> plus agency support cost</w:t>
      </w:r>
      <w:r w:rsidR="00037C63" w:rsidRPr="007B4E2C">
        <w:rPr>
          <w:sz w:val="18"/>
          <w:szCs w:val="18"/>
        </w:rPr>
        <w:t>s</w:t>
      </w:r>
      <w:r w:rsidRPr="007B4E2C">
        <w:rPr>
          <w:sz w:val="18"/>
          <w:szCs w:val="18"/>
        </w:rPr>
        <w:t xml:space="preserve"> of US $</w:t>
      </w:r>
      <w:r w:rsidR="005613A5" w:rsidRPr="007B4E2C">
        <w:rPr>
          <w:sz w:val="18"/>
          <w:szCs w:val="18"/>
        </w:rPr>
        <w:t>5,2</w:t>
      </w:r>
      <w:r w:rsidR="00A42DC3" w:rsidRPr="007B4E2C">
        <w:rPr>
          <w:sz w:val="18"/>
          <w:szCs w:val="18"/>
        </w:rPr>
        <w:t>00</w:t>
      </w:r>
      <w:r w:rsidRPr="007B4E2C">
        <w:rPr>
          <w:sz w:val="18"/>
          <w:szCs w:val="18"/>
        </w:rPr>
        <w:t xml:space="preserve"> for </w:t>
      </w:r>
      <w:r w:rsidR="00AC59F7" w:rsidRPr="007B4E2C">
        <w:rPr>
          <w:sz w:val="18"/>
          <w:szCs w:val="18"/>
        </w:rPr>
        <w:t>UNEP</w:t>
      </w:r>
      <w:r w:rsidR="000E43A1" w:rsidRPr="007B4E2C">
        <w:rPr>
          <w:sz w:val="18"/>
          <w:szCs w:val="18"/>
        </w:rPr>
        <w:t>,</w:t>
      </w:r>
      <w:r w:rsidRPr="007B4E2C">
        <w:rPr>
          <w:sz w:val="18"/>
          <w:szCs w:val="18"/>
        </w:rPr>
        <w:t xml:space="preserve"> for </w:t>
      </w:r>
      <w:r w:rsidR="00037C63" w:rsidRPr="007B4E2C">
        <w:rPr>
          <w:sz w:val="18"/>
          <w:szCs w:val="18"/>
        </w:rPr>
        <w:t xml:space="preserve">additional activities to maintain </w:t>
      </w:r>
      <w:r w:rsidRPr="007B4E2C">
        <w:rPr>
          <w:sz w:val="18"/>
          <w:szCs w:val="18"/>
        </w:rPr>
        <w:t>energy efficiency (decision</w:t>
      </w:r>
      <w:r w:rsidR="00037C63" w:rsidRPr="007B4E2C">
        <w:rPr>
          <w:sz w:val="18"/>
          <w:szCs w:val="18"/>
        </w:rPr>
        <w:t> </w:t>
      </w:r>
      <w:r w:rsidRPr="007B4E2C">
        <w:rPr>
          <w:sz w:val="18"/>
          <w:szCs w:val="18"/>
        </w:rPr>
        <w:t>89/6)</w:t>
      </w:r>
      <w:r w:rsidR="00BE34D3" w:rsidRPr="007B4E2C">
        <w:rPr>
          <w:sz w:val="18"/>
          <w:szCs w:val="18"/>
        </w:rPr>
        <w:t>.</w:t>
      </w:r>
    </w:p>
    <w:p w14:paraId="150C9BEB" w14:textId="77777777" w:rsidR="005C7DD3" w:rsidRPr="007B4E2C" w:rsidRDefault="005C7DD3" w:rsidP="00C038BF">
      <w:pPr>
        <w:jc w:val="left"/>
        <w:rPr>
          <w:sz w:val="20"/>
          <w:szCs w:val="20"/>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055"/>
      </w:tblGrid>
      <w:tr w:rsidR="00C038BF" w:rsidRPr="007B4E2C" w14:paraId="285B64A9" w14:textId="77777777" w:rsidTr="00822348">
        <w:trPr>
          <w:trHeight w:val="42"/>
        </w:trPr>
        <w:tc>
          <w:tcPr>
            <w:tcW w:w="4945" w:type="dxa"/>
            <w:hideMark/>
          </w:tcPr>
          <w:p w14:paraId="5F85E174" w14:textId="77777777" w:rsidR="00C038BF" w:rsidRPr="007B4E2C" w:rsidRDefault="00C038BF" w:rsidP="00866721">
            <w:pPr>
              <w:spacing w:after="60"/>
              <w:jc w:val="left"/>
              <w:rPr>
                <w:b/>
                <w:sz w:val="20"/>
                <w:szCs w:val="20"/>
              </w:rPr>
            </w:pPr>
            <w:r w:rsidRPr="007B4E2C">
              <w:rPr>
                <w:b/>
                <w:sz w:val="20"/>
                <w:szCs w:val="20"/>
              </w:rPr>
              <w:t>Secretariat's recommendation:</w:t>
            </w:r>
          </w:p>
        </w:tc>
        <w:tc>
          <w:tcPr>
            <w:tcW w:w="5055" w:type="dxa"/>
            <w:hideMark/>
          </w:tcPr>
          <w:p w14:paraId="2E26FA41" w14:textId="4F45C647" w:rsidR="00C038BF" w:rsidRPr="007B4E2C" w:rsidRDefault="00424068" w:rsidP="00866721">
            <w:pPr>
              <w:spacing w:after="60"/>
              <w:jc w:val="center"/>
              <w:rPr>
                <w:sz w:val="20"/>
                <w:szCs w:val="20"/>
              </w:rPr>
            </w:pPr>
            <w:r w:rsidRPr="007B4E2C">
              <w:rPr>
                <w:sz w:val="20"/>
                <w:szCs w:val="20"/>
              </w:rPr>
              <w:t>Blanket approval</w:t>
            </w:r>
          </w:p>
        </w:tc>
      </w:tr>
    </w:tbl>
    <w:p w14:paraId="55316117" w14:textId="77777777" w:rsidR="00C038BF" w:rsidRPr="007B4E2C" w:rsidRDefault="00C038BF" w:rsidP="00C038BF">
      <w:r w:rsidRPr="007B4E2C">
        <w:br w:type="page"/>
      </w:r>
    </w:p>
    <w:p w14:paraId="626683F3" w14:textId="77777777" w:rsidR="00C038BF" w:rsidRPr="007B4E2C" w:rsidRDefault="00C038BF" w:rsidP="004525E5">
      <w:pPr>
        <w:spacing w:after="240"/>
        <w:jc w:val="center"/>
        <w:rPr>
          <w:b/>
        </w:rPr>
      </w:pPr>
      <w:r w:rsidRPr="007B4E2C">
        <w:rPr>
          <w:b/>
        </w:rPr>
        <w:lastRenderedPageBreak/>
        <w:t>PROJECT DESCRIPTION</w:t>
      </w:r>
    </w:p>
    <w:p w14:paraId="7AAD3AC8" w14:textId="239EEB44" w:rsidR="00C038BF" w:rsidRPr="007B4E2C" w:rsidRDefault="00C038BF" w:rsidP="00606E8F">
      <w:pPr>
        <w:pStyle w:val="Heading1"/>
      </w:pPr>
      <w:r w:rsidRPr="007B4E2C">
        <w:t xml:space="preserve">On behalf of the Government of </w:t>
      </w:r>
      <w:r w:rsidR="001C283A" w:rsidRPr="007B4E2C">
        <w:t>the Plurinational State of Bolivia</w:t>
      </w:r>
      <w:r w:rsidRPr="007B4E2C">
        <w:t xml:space="preserve">, </w:t>
      </w:r>
      <w:r w:rsidR="00AC59F7" w:rsidRPr="007B4E2C">
        <w:t>UNIDO</w:t>
      </w:r>
      <w:r w:rsidRPr="007B4E2C">
        <w:t xml:space="preserve"> as the lead implementing agency has submitted a request for funding for the </w:t>
      </w:r>
      <w:r w:rsidR="0080507F" w:rsidRPr="007B4E2C">
        <w:t>second</w:t>
      </w:r>
      <w:r w:rsidRPr="007B4E2C">
        <w:t xml:space="preserve"> tranche of </w:t>
      </w:r>
      <w:r w:rsidR="00D67C21" w:rsidRPr="007B4E2C">
        <w:t>stage II</w:t>
      </w:r>
      <w:r w:rsidRPr="007B4E2C">
        <w:t xml:space="preserve"> of the HCFC phase-out management plan (HPMP) at a total cost of US $</w:t>
      </w:r>
      <w:r w:rsidR="00E2280F" w:rsidRPr="007B4E2C">
        <w:t>330</w:t>
      </w:r>
      <w:r w:rsidR="001A7929" w:rsidRPr="007B4E2C">
        <w:t>,</w:t>
      </w:r>
      <w:r w:rsidR="00E946D1" w:rsidRPr="007B4E2C">
        <w:t>871</w:t>
      </w:r>
      <w:r w:rsidRPr="007B4E2C">
        <w:t>, consisting of US $</w:t>
      </w:r>
      <w:r w:rsidR="00D9122D" w:rsidRPr="007B4E2C">
        <w:t>232,660</w:t>
      </w:r>
      <w:r w:rsidRPr="007B4E2C">
        <w:t>, plus agency support costs of US $</w:t>
      </w:r>
      <w:r w:rsidR="00D9122D" w:rsidRPr="007B4E2C">
        <w:t>16,286</w:t>
      </w:r>
      <w:r w:rsidRPr="007B4E2C">
        <w:t xml:space="preserve"> for </w:t>
      </w:r>
      <w:r w:rsidR="00AC59F7" w:rsidRPr="007B4E2C">
        <w:t>UNIDO</w:t>
      </w:r>
      <w:r w:rsidR="001B79FE" w:rsidRPr="007B4E2C">
        <w:t>,</w:t>
      </w:r>
      <w:r w:rsidRPr="007B4E2C">
        <w:t xml:space="preserve"> and US $</w:t>
      </w:r>
      <w:r w:rsidR="00D9122D" w:rsidRPr="007B4E2C">
        <w:t>72,500</w:t>
      </w:r>
      <w:r w:rsidRPr="007B4E2C">
        <w:t>, plus agency support costs of US $</w:t>
      </w:r>
      <w:r w:rsidR="00D9122D" w:rsidRPr="007B4E2C">
        <w:t>9,425</w:t>
      </w:r>
      <w:r w:rsidRPr="007B4E2C">
        <w:t xml:space="preserve"> for </w:t>
      </w:r>
      <w:r w:rsidR="00AC59F7" w:rsidRPr="007B4E2C">
        <w:t>UNEP</w:t>
      </w:r>
      <w:r w:rsidRPr="007B4E2C">
        <w:t>.</w:t>
      </w:r>
      <w:r w:rsidRPr="007B4E2C">
        <w:rPr>
          <w:rStyle w:val="FootnoteReference"/>
        </w:rPr>
        <w:footnoteReference w:id="3"/>
      </w:r>
      <w:r w:rsidRPr="007B4E2C">
        <w:t xml:space="preserve"> The submission includes a progress report on the implementation of the </w:t>
      </w:r>
      <w:r w:rsidR="00AB5AC9" w:rsidRPr="007B4E2C">
        <w:t>first</w:t>
      </w:r>
      <w:r w:rsidRPr="007B4E2C">
        <w:t xml:space="preserve"> tranche, the verification report on HCFC consumption for </w:t>
      </w:r>
      <w:r w:rsidR="00296649" w:rsidRPr="007B4E2C">
        <w:t xml:space="preserve">2016 to </w:t>
      </w:r>
      <w:r w:rsidRPr="007B4E2C">
        <w:t>2022, a request for funding additional activities to maintain energy efficiency in the refrigeration servicing sector,</w:t>
      </w:r>
      <w:r w:rsidRPr="007B4E2C">
        <w:rPr>
          <w:rStyle w:val="FootnoteReference"/>
        </w:rPr>
        <w:footnoteReference w:id="4"/>
      </w:r>
      <w:r w:rsidRPr="007B4E2C">
        <w:t xml:space="preserve"> and the tranche implementation plan for 20</w:t>
      </w:r>
      <w:r w:rsidR="00731137" w:rsidRPr="007B4E2C">
        <w:t>24</w:t>
      </w:r>
      <w:r w:rsidRPr="007B4E2C">
        <w:t xml:space="preserve"> to 20</w:t>
      </w:r>
      <w:r w:rsidR="009C6FB0" w:rsidRPr="007B4E2C">
        <w:t>2</w:t>
      </w:r>
      <w:r w:rsidR="00BC091B" w:rsidRPr="007B4E2C">
        <w:t>7</w:t>
      </w:r>
      <w:r w:rsidRPr="007B4E2C">
        <w:t>.</w:t>
      </w:r>
    </w:p>
    <w:p w14:paraId="62B50B62" w14:textId="2088F624" w:rsidR="00C038BF" w:rsidRPr="007B4E2C" w:rsidRDefault="00C038BF" w:rsidP="0069682E">
      <w:pPr>
        <w:spacing w:after="240"/>
        <w:rPr>
          <w:u w:val="single"/>
        </w:rPr>
      </w:pPr>
      <w:r w:rsidRPr="007B4E2C">
        <w:rPr>
          <w:u w:val="single"/>
        </w:rPr>
        <w:t>Report on HCFC consumption</w:t>
      </w:r>
    </w:p>
    <w:p w14:paraId="69152495" w14:textId="4936A397" w:rsidR="00C038BF" w:rsidRPr="007B4E2C" w:rsidRDefault="00C038BF" w:rsidP="00C038BF">
      <w:pPr>
        <w:pStyle w:val="Heading1"/>
      </w:pPr>
      <w:r w:rsidRPr="007B4E2C">
        <w:t xml:space="preserve">The Government of </w:t>
      </w:r>
      <w:r w:rsidR="001C283A" w:rsidRPr="007B4E2C">
        <w:t>the Plurinational State of Bolivia</w:t>
      </w:r>
      <w:r w:rsidRPr="007B4E2C">
        <w:t xml:space="preserve"> reported a consumption of </w:t>
      </w:r>
      <w:r w:rsidR="00141681" w:rsidRPr="007B4E2C">
        <w:t>1.40</w:t>
      </w:r>
      <w:r w:rsidRPr="007B4E2C">
        <w:t> ODP tonnes of HCFC</w:t>
      </w:r>
      <w:r w:rsidR="00F40EF7" w:rsidRPr="007B4E2C">
        <w:t>s</w:t>
      </w:r>
      <w:r w:rsidRPr="007B4E2C">
        <w:t xml:space="preserve"> in 2022, which is </w:t>
      </w:r>
      <w:r w:rsidR="00166F92" w:rsidRPr="007B4E2C">
        <w:t>77</w:t>
      </w:r>
      <w:r w:rsidRPr="007B4E2C">
        <w:t> per cent below the HCFC baseline for compliance. The 2018</w:t>
      </w:r>
      <w:r w:rsidRPr="007B4E2C">
        <w:noBreakHyphen/>
        <w:t>2022 HCFC consumption is shown in table 1.</w:t>
      </w:r>
    </w:p>
    <w:p w14:paraId="261CB711" w14:textId="644AB63E" w:rsidR="00C038BF" w:rsidRPr="007B4E2C" w:rsidRDefault="00C038BF" w:rsidP="00C038BF">
      <w:pPr>
        <w:rPr>
          <w:b/>
        </w:rPr>
      </w:pPr>
      <w:r w:rsidRPr="007B4E2C">
        <w:rPr>
          <w:b/>
        </w:rPr>
        <w:t xml:space="preserve">Table 1. HCFC consumption in </w:t>
      </w:r>
      <w:r w:rsidR="001C283A" w:rsidRPr="007B4E2C">
        <w:rPr>
          <w:b/>
        </w:rPr>
        <w:t>the Plurinational State of Bolivia</w:t>
      </w:r>
      <w:r w:rsidRPr="007B4E2C">
        <w:rPr>
          <w:b/>
        </w:rPr>
        <w:t xml:space="preserve"> (2018-2022 Article 7 data)</w:t>
      </w:r>
    </w:p>
    <w:tbl>
      <w:tblPr>
        <w:tblW w:w="5000" w:type="pct"/>
        <w:tblLook w:val="04A0" w:firstRow="1" w:lastRow="0" w:firstColumn="1" w:lastColumn="0" w:noHBand="0" w:noVBand="1"/>
      </w:tblPr>
      <w:tblGrid>
        <w:gridCol w:w="3927"/>
        <w:gridCol w:w="899"/>
        <w:gridCol w:w="899"/>
        <w:gridCol w:w="899"/>
        <w:gridCol w:w="899"/>
        <w:gridCol w:w="899"/>
        <w:gridCol w:w="928"/>
      </w:tblGrid>
      <w:tr w:rsidR="000D3DF7" w:rsidRPr="007B4E2C" w14:paraId="298EFB3C" w14:textId="77777777" w:rsidTr="00F1784E">
        <w:trPr>
          <w:trHeight w:val="113"/>
        </w:trPr>
        <w:tc>
          <w:tcPr>
            <w:tcW w:w="2100" w:type="pct"/>
            <w:tcBorders>
              <w:top w:val="single" w:sz="4" w:space="0" w:color="auto"/>
              <w:left w:val="single" w:sz="4" w:space="0" w:color="auto"/>
              <w:bottom w:val="single" w:sz="4" w:space="0" w:color="auto"/>
              <w:right w:val="single" w:sz="4" w:space="0" w:color="auto"/>
            </w:tcBorders>
            <w:shd w:val="clear" w:color="auto" w:fill="auto"/>
            <w:noWrap/>
            <w:hideMark/>
          </w:tcPr>
          <w:p w14:paraId="0822BA9D" w14:textId="77777777" w:rsidR="000D3DF7" w:rsidRPr="007B4E2C" w:rsidRDefault="000D3DF7" w:rsidP="00D04BD0">
            <w:pPr>
              <w:jc w:val="center"/>
              <w:rPr>
                <w:b/>
                <w:bCs/>
                <w:color w:val="000000"/>
                <w:sz w:val="20"/>
                <w:szCs w:val="20"/>
                <w:lang w:eastAsia="zh-CN"/>
              </w:rPr>
            </w:pPr>
            <w:r w:rsidRPr="007B4E2C">
              <w:rPr>
                <w:b/>
                <w:bCs/>
                <w:color w:val="000000"/>
                <w:sz w:val="20"/>
                <w:szCs w:val="20"/>
                <w:lang w:eastAsia="zh-CN"/>
              </w:rPr>
              <w:t>HCFC</w:t>
            </w:r>
          </w:p>
        </w:tc>
        <w:tc>
          <w:tcPr>
            <w:tcW w:w="481" w:type="pct"/>
            <w:tcBorders>
              <w:top w:val="single" w:sz="4" w:space="0" w:color="auto"/>
              <w:left w:val="nil"/>
              <w:bottom w:val="single" w:sz="4" w:space="0" w:color="auto"/>
              <w:right w:val="single" w:sz="4" w:space="0" w:color="auto"/>
            </w:tcBorders>
            <w:shd w:val="clear" w:color="auto" w:fill="auto"/>
            <w:noWrap/>
            <w:hideMark/>
          </w:tcPr>
          <w:p w14:paraId="375DD175" w14:textId="77777777" w:rsidR="000D3DF7" w:rsidRPr="007B4E2C" w:rsidRDefault="000D3DF7" w:rsidP="00D04BD0">
            <w:pPr>
              <w:jc w:val="center"/>
              <w:rPr>
                <w:b/>
                <w:bCs/>
                <w:color w:val="000000"/>
                <w:sz w:val="20"/>
                <w:szCs w:val="20"/>
                <w:lang w:eastAsia="zh-CN"/>
              </w:rPr>
            </w:pPr>
            <w:r w:rsidRPr="007B4E2C">
              <w:rPr>
                <w:b/>
                <w:bCs/>
                <w:color w:val="000000"/>
                <w:sz w:val="20"/>
                <w:szCs w:val="20"/>
                <w:lang w:eastAsia="zh-CN"/>
              </w:rPr>
              <w:t>2018</w:t>
            </w:r>
          </w:p>
        </w:tc>
        <w:tc>
          <w:tcPr>
            <w:tcW w:w="481" w:type="pct"/>
            <w:tcBorders>
              <w:top w:val="single" w:sz="4" w:space="0" w:color="auto"/>
              <w:left w:val="nil"/>
              <w:bottom w:val="single" w:sz="4" w:space="0" w:color="auto"/>
              <w:right w:val="single" w:sz="4" w:space="0" w:color="auto"/>
            </w:tcBorders>
            <w:shd w:val="clear" w:color="auto" w:fill="auto"/>
            <w:noWrap/>
            <w:hideMark/>
          </w:tcPr>
          <w:p w14:paraId="253946BA" w14:textId="77777777" w:rsidR="000D3DF7" w:rsidRPr="007B4E2C" w:rsidRDefault="000D3DF7" w:rsidP="00D04BD0">
            <w:pPr>
              <w:jc w:val="center"/>
              <w:rPr>
                <w:b/>
                <w:bCs/>
                <w:color w:val="000000"/>
                <w:sz w:val="20"/>
                <w:szCs w:val="20"/>
                <w:lang w:eastAsia="zh-CN"/>
              </w:rPr>
            </w:pPr>
            <w:r w:rsidRPr="007B4E2C">
              <w:rPr>
                <w:b/>
                <w:bCs/>
                <w:color w:val="000000"/>
                <w:sz w:val="20"/>
                <w:szCs w:val="20"/>
                <w:lang w:eastAsia="zh-CN"/>
              </w:rPr>
              <w:t>2019</w:t>
            </w:r>
          </w:p>
        </w:tc>
        <w:tc>
          <w:tcPr>
            <w:tcW w:w="481" w:type="pct"/>
            <w:tcBorders>
              <w:top w:val="single" w:sz="4" w:space="0" w:color="auto"/>
              <w:left w:val="nil"/>
              <w:bottom w:val="single" w:sz="4" w:space="0" w:color="auto"/>
              <w:right w:val="single" w:sz="4" w:space="0" w:color="auto"/>
            </w:tcBorders>
            <w:shd w:val="clear" w:color="auto" w:fill="auto"/>
            <w:noWrap/>
            <w:hideMark/>
          </w:tcPr>
          <w:p w14:paraId="215B2384" w14:textId="77777777" w:rsidR="000D3DF7" w:rsidRPr="007B4E2C" w:rsidRDefault="000D3DF7" w:rsidP="00D04BD0">
            <w:pPr>
              <w:jc w:val="center"/>
              <w:rPr>
                <w:b/>
                <w:bCs/>
                <w:color w:val="000000"/>
                <w:sz w:val="20"/>
                <w:szCs w:val="20"/>
                <w:lang w:eastAsia="zh-CN"/>
              </w:rPr>
            </w:pPr>
            <w:r w:rsidRPr="007B4E2C">
              <w:rPr>
                <w:b/>
                <w:bCs/>
                <w:color w:val="000000"/>
                <w:sz w:val="20"/>
                <w:szCs w:val="20"/>
                <w:lang w:eastAsia="zh-CN"/>
              </w:rPr>
              <w:t>2020</w:t>
            </w:r>
          </w:p>
        </w:tc>
        <w:tc>
          <w:tcPr>
            <w:tcW w:w="481" w:type="pct"/>
            <w:tcBorders>
              <w:top w:val="single" w:sz="4" w:space="0" w:color="auto"/>
              <w:left w:val="nil"/>
              <w:bottom w:val="single" w:sz="4" w:space="0" w:color="auto"/>
              <w:right w:val="single" w:sz="4" w:space="0" w:color="auto"/>
            </w:tcBorders>
            <w:shd w:val="clear" w:color="auto" w:fill="auto"/>
            <w:noWrap/>
            <w:hideMark/>
          </w:tcPr>
          <w:p w14:paraId="406E3F8B" w14:textId="77777777" w:rsidR="000D3DF7" w:rsidRPr="007B4E2C" w:rsidRDefault="000D3DF7" w:rsidP="00D04BD0">
            <w:pPr>
              <w:jc w:val="center"/>
              <w:rPr>
                <w:b/>
                <w:bCs/>
                <w:color w:val="000000"/>
                <w:sz w:val="20"/>
                <w:szCs w:val="20"/>
                <w:lang w:eastAsia="zh-CN"/>
              </w:rPr>
            </w:pPr>
            <w:r w:rsidRPr="007B4E2C">
              <w:rPr>
                <w:b/>
                <w:bCs/>
                <w:color w:val="000000"/>
                <w:sz w:val="20"/>
                <w:szCs w:val="20"/>
                <w:lang w:eastAsia="zh-CN"/>
              </w:rPr>
              <w:t>2021</w:t>
            </w:r>
          </w:p>
        </w:tc>
        <w:tc>
          <w:tcPr>
            <w:tcW w:w="481" w:type="pct"/>
            <w:tcBorders>
              <w:top w:val="single" w:sz="4" w:space="0" w:color="auto"/>
              <w:left w:val="nil"/>
              <w:bottom w:val="single" w:sz="4" w:space="0" w:color="auto"/>
              <w:right w:val="single" w:sz="4" w:space="0" w:color="auto"/>
            </w:tcBorders>
            <w:shd w:val="clear" w:color="auto" w:fill="auto"/>
            <w:noWrap/>
            <w:hideMark/>
          </w:tcPr>
          <w:p w14:paraId="60888100" w14:textId="77777777" w:rsidR="000D3DF7" w:rsidRPr="007B4E2C" w:rsidRDefault="000D3DF7" w:rsidP="00D04BD0">
            <w:pPr>
              <w:jc w:val="center"/>
              <w:rPr>
                <w:b/>
                <w:bCs/>
                <w:color w:val="000000"/>
                <w:sz w:val="20"/>
                <w:szCs w:val="20"/>
                <w:lang w:eastAsia="zh-CN"/>
              </w:rPr>
            </w:pPr>
            <w:r w:rsidRPr="007B4E2C">
              <w:rPr>
                <w:b/>
                <w:bCs/>
                <w:color w:val="000000"/>
                <w:sz w:val="20"/>
                <w:szCs w:val="20"/>
                <w:lang w:eastAsia="zh-CN"/>
              </w:rPr>
              <w:t>2022</w:t>
            </w:r>
          </w:p>
        </w:tc>
        <w:tc>
          <w:tcPr>
            <w:tcW w:w="496" w:type="pct"/>
            <w:tcBorders>
              <w:top w:val="single" w:sz="4" w:space="0" w:color="auto"/>
              <w:left w:val="nil"/>
              <w:bottom w:val="single" w:sz="4" w:space="0" w:color="auto"/>
              <w:right w:val="single" w:sz="4" w:space="0" w:color="auto"/>
            </w:tcBorders>
            <w:shd w:val="clear" w:color="auto" w:fill="auto"/>
            <w:noWrap/>
            <w:hideMark/>
          </w:tcPr>
          <w:p w14:paraId="6FC9BE1B" w14:textId="77777777" w:rsidR="000D3DF7" w:rsidRPr="007B4E2C" w:rsidRDefault="000D3DF7" w:rsidP="00D04BD0">
            <w:pPr>
              <w:jc w:val="center"/>
              <w:rPr>
                <w:b/>
                <w:bCs/>
                <w:color w:val="000000"/>
                <w:sz w:val="20"/>
                <w:szCs w:val="20"/>
                <w:lang w:eastAsia="zh-CN"/>
              </w:rPr>
            </w:pPr>
            <w:r w:rsidRPr="007B4E2C">
              <w:rPr>
                <w:b/>
                <w:bCs/>
                <w:color w:val="000000"/>
                <w:sz w:val="20"/>
                <w:szCs w:val="20"/>
                <w:lang w:eastAsia="zh-CN"/>
              </w:rPr>
              <w:t>Baseline</w:t>
            </w:r>
          </w:p>
        </w:tc>
      </w:tr>
      <w:tr w:rsidR="00222F89" w:rsidRPr="007B4E2C" w14:paraId="0DE137DB" w14:textId="77777777" w:rsidTr="00222F89">
        <w:trPr>
          <w:trHeight w:val="113"/>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5F279DE5" w14:textId="69D2FC01" w:rsidR="00222F89" w:rsidRPr="007B4E2C" w:rsidRDefault="00222F89" w:rsidP="00222F89">
            <w:pPr>
              <w:jc w:val="left"/>
              <w:rPr>
                <w:b/>
                <w:bCs/>
                <w:color w:val="000000"/>
                <w:sz w:val="20"/>
                <w:szCs w:val="20"/>
                <w:lang w:eastAsia="zh-CN"/>
              </w:rPr>
            </w:pPr>
            <w:r w:rsidRPr="007B4E2C">
              <w:rPr>
                <w:b/>
                <w:bCs/>
                <w:color w:val="000000"/>
                <w:sz w:val="20"/>
                <w:szCs w:val="20"/>
                <w:lang w:eastAsia="zh-CN"/>
              </w:rPr>
              <w:t>Metric tonnes (mt)</w:t>
            </w:r>
          </w:p>
        </w:tc>
      </w:tr>
      <w:tr w:rsidR="000D3DF7" w:rsidRPr="007B4E2C" w14:paraId="5C6690E9" w14:textId="77777777" w:rsidTr="007122BF">
        <w:trPr>
          <w:trHeight w:val="113"/>
        </w:trPr>
        <w:tc>
          <w:tcPr>
            <w:tcW w:w="2100" w:type="pct"/>
            <w:tcBorders>
              <w:top w:val="nil"/>
              <w:left w:val="single" w:sz="4" w:space="0" w:color="auto"/>
              <w:bottom w:val="single" w:sz="4" w:space="0" w:color="auto"/>
              <w:right w:val="single" w:sz="4" w:space="0" w:color="auto"/>
            </w:tcBorders>
            <w:shd w:val="clear" w:color="auto" w:fill="auto"/>
            <w:noWrap/>
            <w:hideMark/>
          </w:tcPr>
          <w:p w14:paraId="6D48F626" w14:textId="77777777" w:rsidR="000D3DF7" w:rsidRPr="007B4E2C" w:rsidRDefault="000D3DF7" w:rsidP="000D3DF7">
            <w:pPr>
              <w:jc w:val="left"/>
              <w:rPr>
                <w:color w:val="000000"/>
                <w:sz w:val="20"/>
                <w:szCs w:val="20"/>
                <w:lang w:eastAsia="zh-CN"/>
              </w:rPr>
            </w:pPr>
            <w:r w:rsidRPr="007B4E2C">
              <w:rPr>
                <w:color w:val="000000"/>
                <w:sz w:val="20"/>
                <w:szCs w:val="20"/>
                <w:lang w:eastAsia="zh-CN"/>
              </w:rPr>
              <w:t>HCFC-22</w:t>
            </w:r>
          </w:p>
        </w:tc>
        <w:tc>
          <w:tcPr>
            <w:tcW w:w="481" w:type="pct"/>
            <w:tcBorders>
              <w:top w:val="nil"/>
              <w:left w:val="nil"/>
              <w:bottom w:val="single" w:sz="4" w:space="0" w:color="auto"/>
              <w:right w:val="single" w:sz="4" w:space="0" w:color="auto"/>
            </w:tcBorders>
            <w:shd w:val="clear" w:color="auto" w:fill="auto"/>
            <w:noWrap/>
            <w:hideMark/>
          </w:tcPr>
          <w:p w14:paraId="23180957" w14:textId="77777777" w:rsidR="000D3DF7" w:rsidRPr="007B4E2C" w:rsidRDefault="000D3DF7" w:rsidP="00974CA1">
            <w:pPr>
              <w:jc w:val="right"/>
              <w:rPr>
                <w:color w:val="000000"/>
                <w:sz w:val="20"/>
                <w:szCs w:val="20"/>
                <w:lang w:eastAsia="zh-CN"/>
              </w:rPr>
            </w:pPr>
            <w:r w:rsidRPr="007B4E2C">
              <w:rPr>
                <w:color w:val="000000"/>
                <w:sz w:val="20"/>
                <w:szCs w:val="20"/>
                <w:lang w:eastAsia="zh-CN"/>
              </w:rPr>
              <w:t>55.28</w:t>
            </w:r>
          </w:p>
        </w:tc>
        <w:tc>
          <w:tcPr>
            <w:tcW w:w="481" w:type="pct"/>
            <w:tcBorders>
              <w:top w:val="nil"/>
              <w:left w:val="nil"/>
              <w:bottom w:val="single" w:sz="4" w:space="0" w:color="auto"/>
              <w:right w:val="single" w:sz="4" w:space="0" w:color="auto"/>
            </w:tcBorders>
            <w:shd w:val="clear" w:color="auto" w:fill="auto"/>
            <w:noWrap/>
            <w:hideMark/>
          </w:tcPr>
          <w:p w14:paraId="6C2B1A0E" w14:textId="26DB5A34" w:rsidR="000D3DF7" w:rsidRPr="007B4E2C" w:rsidRDefault="000D3DF7" w:rsidP="00974CA1">
            <w:pPr>
              <w:jc w:val="right"/>
              <w:rPr>
                <w:color w:val="000000"/>
                <w:sz w:val="20"/>
                <w:szCs w:val="20"/>
                <w:lang w:eastAsia="zh-CN"/>
              </w:rPr>
            </w:pPr>
            <w:r w:rsidRPr="007B4E2C">
              <w:rPr>
                <w:color w:val="000000"/>
                <w:sz w:val="20"/>
                <w:szCs w:val="20"/>
                <w:lang w:eastAsia="zh-CN"/>
              </w:rPr>
              <w:t>52.9</w:t>
            </w:r>
            <w:r w:rsidR="00CF69D0" w:rsidRPr="007B4E2C">
              <w:rPr>
                <w:color w:val="000000"/>
                <w:sz w:val="20"/>
                <w:szCs w:val="20"/>
                <w:lang w:eastAsia="zh-CN"/>
              </w:rPr>
              <w:t>0</w:t>
            </w:r>
          </w:p>
        </w:tc>
        <w:tc>
          <w:tcPr>
            <w:tcW w:w="481" w:type="pct"/>
            <w:tcBorders>
              <w:top w:val="nil"/>
              <w:left w:val="nil"/>
              <w:bottom w:val="single" w:sz="4" w:space="0" w:color="auto"/>
              <w:right w:val="single" w:sz="4" w:space="0" w:color="auto"/>
            </w:tcBorders>
            <w:shd w:val="clear" w:color="auto" w:fill="auto"/>
            <w:noWrap/>
            <w:hideMark/>
          </w:tcPr>
          <w:p w14:paraId="4C9387EB" w14:textId="77777777" w:rsidR="000D3DF7" w:rsidRPr="007B4E2C" w:rsidRDefault="000D3DF7" w:rsidP="00974CA1">
            <w:pPr>
              <w:jc w:val="right"/>
              <w:rPr>
                <w:color w:val="000000"/>
                <w:sz w:val="20"/>
                <w:szCs w:val="20"/>
                <w:lang w:eastAsia="zh-CN"/>
              </w:rPr>
            </w:pPr>
            <w:r w:rsidRPr="007B4E2C">
              <w:rPr>
                <w:color w:val="000000"/>
                <w:sz w:val="20"/>
                <w:szCs w:val="20"/>
                <w:lang w:eastAsia="zh-CN"/>
              </w:rPr>
              <w:t>29.58</w:t>
            </w:r>
          </w:p>
        </w:tc>
        <w:tc>
          <w:tcPr>
            <w:tcW w:w="481" w:type="pct"/>
            <w:tcBorders>
              <w:top w:val="nil"/>
              <w:left w:val="nil"/>
              <w:bottom w:val="single" w:sz="4" w:space="0" w:color="auto"/>
              <w:right w:val="single" w:sz="4" w:space="0" w:color="auto"/>
            </w:tcBorders>
            <w:shd w:val="clear" w:color="auto" w:fill="auto"/>
            <w:noWrap/>
            <w:hideMark/>
          </w:tcPr>
          <w:p w14:paraId="52D20D86" w14:textId="77777777" w:rsidR="000D3DF7" w:rsidRPr="007B4E2C" w:rsidRDefault="000D3DF7" w:rsidP="00974CA1">
            <w:pPr>
              <w:jc w:val="right"/>
              <w:rPr>
                <w:color w:val="000000"/>
                <w:sz w:val="20"/>
                <w:szCs w:val="20"/>
                <w:lang w:eastAsia="zh-CN"/>
              </w:rPr>
            </w:pPr>
            <w:r w:rsidRPr="007B4E2C">
              <w:rPr>
                <w:color w:val="000000"/>
                <w:sz w:val="20"/>
                <w:szCs w:val="20"/>
                <w:lang w:eastAsia="zh-CN"/>
              </w:rPr>
              <w:t>18.58</w:t>
            </w:r>
          </w:p>
        </w:tc>
        <w:tc>
          <w:tcPr>
            <w:tcW w:w="481" w:type="pct"/>
            <w:tcBorders>
              <w:top w:val="nil"/>
              <w:left w:val="nil"/>
              <w:bottom w:val="single" w:sz="4" w:space="0" w:color="auto"/>
              <w:right w:val="single" w:sz="4" w:space="0" w:color="auto"/>
            </w:tcBorders>
            <w:shd w:val="clear" w:color="auto" w:fill="auto"/>
            <w:noWrap/>
            <w:hideMark/>
          </w:tcPr>
          <w:p w14:paraId="5F5DAEA3" w14:textId="77777777" w:rsidR="000D3DF7" w:rsidRPr="007B4E2C" w:rsidRDefault="000D3DF7" w:rsidP="00974CA1">
            <w:pPr>
              <w:jc w:val="right"/>
              <w:rPr>
                <w:color w:val="000000"/>
                <w:sz w:val="20"/>
                <w:szCs w:val="20"/>
                <w:lang w:eastAsia="zh-CN"/>
              </w:rPr>
            </w:pPr>
            <w:r w:rsidRPr="007B4E2C">
              <w:rPr>
                <w:color w:val="000000"/>
                <w:sz w:val="20"/>
                <w:szCs w:val="20"/>
                <w:lang w:eastAsia="zh-CN"/>
              </w:rPr>
              <w:t>24.58</w:t>
            </w:r>
          </w:p>
        </w:tc>
        <w:tc>
          <w:tcPr>
            <w:tcW w:w="496" w:type="pct"/>
            <w:tcBorders>
              <w:top w:val="nil"/>
              <w:left w:val="nil"/>
              <w:bottom w:val="single" w:sz="4" w:space="0" w:color="auto"/>
              <w:right w:val="single" w:sz="4" w:space="0" w:color="auto"/>
            </w:tcBorders>
            <w:shd w:val="clear" w:color="auto" w:fill="auto"/>
            <w:tcMar>
              <w:left w:w="72" w:type="dxa"/>
              <w:right w:w="115" w:type="dxa"/>
            </w:tcMar>
            <w:hideMark/>
          </w:tcPr>
          <w:p w14:paraId="28017EB4" w14:textId="37380E34" w:rsidR="000D3DF7" w:rsidRPr="007B4E2C" w:rsidRDefault="000D3DF7" w:rsidP="00743275">
            <w:pPr>
              <w:ind w:left="-129" w:right="53"/>
              <w:jc w:val="right"/>
              <w:rPr>
                <w:color w:val="000000"/>
                <w:sz w:val="20"/>
                <w:szCs w:val="20"/>
                <w:lang w:eastAsia="zh-CN"/>
              </w:rPr>
            </w:pPr>
            <w:r w:rsidRPr="007B4E2C">
              <w:rPr>
                <w:color w:val="000000"/>
                <w:sz w:val="20"/>
                <w:szCs w:val="20"/>
                <w:lang w:eastAsia="zh-CN"/>
              </w:rPr>
              <w:t>88.85</w:t>
            </w:r>
          </w:p>
        </w:tc>
      </w:tr>
      <w:tr w:rsidR="000D3DF7" w:rsidRPr="007B4E2C" w14:paraId="761C06B6" w14:textId="77777777" w:rsidTr="007122BF">
        <w:trPr>
          <w:trHeight w:val="113"/>
        </w:trPr>
        <w:tc>
          <w:tcPr>
            <w:tcW w:w="2100" w:type="pct"/>
            <w:tcBorders>
              <w:top w:val="nil"/>
              <w:left w:val="single" w:sz="4" w:space="0" w:color="auto"/>
              <w:bottom w:val="single" w:sz="4" w:space="0" w:color="auto"/>
              <w:right w:val="single" w:sz="4" w:space="0" w:color="auto"/>
            </w:tcBorders>
            <w:shd w:val="clear" w:color="auto" w:fill="auto"/>
            <w:noWrap/>
            <w:hideMark/>
          </w:tcPr>
          <w:p w14:paraId="65D22C75" w14:textId="77777777" w:rsidR="000D3DF7" w:rsidRPr="007B4E2C" w:rsidRDefault="000D3DF7" w:rsidP="000D3DF7">
            <w:pPr>
              <w:jc w:val="left"/>
              <w:rPr>
                <w:color w:val="000000"/>
                <w:sz w:val="20"/>
                <w:szCs w:val="20"/>
                <w:lang w:eastAsia="zh-CN"/>
              </w:rPr>
            </w:pPr>
            <w:r w:rsidRPr="007B4E2C">
              <w:rPr>
                <w:color w:val="000000"/>
                <w:sz w:val="20"/>
                <w:szCs w:val="20"/>
                <w:lang w:eastAsia="zh-CN"/>
              </w:rPr>
              <w:t>HCFC-141b</w:t>
            </w:r>
          </w:p>
        </w:tc>
        <w:tc>
          <w:tcPr>
            <w:tcW w:w="481" w:type="pct"/>
            <w:tcBorders>
              <w:top w:val="nil"/>
              <w:left w:val="nil"/>
              <w:bottom w:val="single" w:sz="4" w:space="0" w:color="auto"/>
              <w:right w:val="single" w:sz="4" w:space="0" w:color="auto"/>
            </w:tcBorders>
            <w:shd w:val="clear" w:color="auto" w:fill="auto"/>
            <w:noWrap/>
            <w:hideMark/>
          </w:tcPr>
          <w:p w14:paraId="4B008156" w14:textId="77777777" w:rsidR="000D3DF7" w:rsidRPr="007B4E2C" w:rsidRDefault="000D3DF7" w:rsidP="00974CA1">
            <w:pPr>
              <w:jc w:val="right"/>
              <w:rPr>
                <w:color w:val="000000"/>
                <w:sz w:val="20"/>
                <w:szCs w:val="20"/>
                <w:lang w:eastAsia="zh-CN"/>
              </w:rPr>
            </w:pPr>
            <w:r w:rsidRPr="007B4E2C">
              <w:rPr>
                <w:color w:val="000000"/>
                <w:sz w:val="20"/>
                <w:szCs w:val="20"/>
                <w:lang w:eastAsia="zh-CN"/>
              </w:rPr>
              <w:t>0.79</w:t>
            </w:r>
          </w:p>
        </w:tc>
        <w:tc>
          <w:tcPr>
            <w:tcW w:w="481" w:type="pct"/>
            <w:tcBorders>
              <w:top w:val="nil"/>
              <w:left w:val="nil"/>
              <w:bottom w:val="single" w:sz="4" w:space="0" w:color="auto"/>
              <w:right w:val="single" w:sz="4" w:space="0" w:color="auto"/>
            </w:tcBorders>
            <w:shd w:val="clear" w:color="auto" w:fill="auto"/>
            <w:noWrap/>
            <w:hideMark/>
          </w:tcPr>
          <w:p w14:paraId="6D6E8B3E" w14:textId="77777777" w:rsidR="000D3DF7" w:rsidRPr="007B4E2C" w:rsidRDefault="000D3DF7" w:rsidP="00974CA1">
            <w:pPr>
              <w:jc w:val="right"/>
              <w:rPr>
                <w:color w:val="000000"/>
                <w:sz w:val="20"/>
                <w:szCs w:val="20"/>
                <w:lang w:eastAsia="zh-CN"/>
              </w:rPr>
            </w:pPr>
            <w:r w:rsidRPr="007B4E2C">
              <w:rPr>
                <w:color w:val="000000"/>
                <w:sz w:val="20"/>
                <w:szCs w:val="20"/>
                <w:lang w:eastAsia="zh-CN"/>
              </w:rPr>
              <w:t>0.14</w:t>
            </w:r>
          </w:p>
        </w:tc>
        <w:tc>
          <w:tcPr>
            <w:tcW w:w="481" w:type="pct"/>
            <w:tcBorders>
              <w:top w:val="nil"/>
              <w:left w:val="nil"/>
              <w:bottom w:val="single" w:sz="4" w:space="0" w:color="auto"/>
              <w:right w:val="single" w:sz="4" w:space="0" w:color="auto"/>
            </w:tcBorders>
            <w:shd w:val="clear" w:color="auto" w:fill="auto"/>
            <w:noWrap/>
            <w:hideMark/>
          </w:tcPr>
          <w:p w14:paraId="44E0C2E8" w14:textId="77777777" w:rsidR="000D3DF7" w:rsidRPr="007B4E2C" w:rsidRDefault="000D3DF7" w:rsidP="00974CA1">
            <w:pPr>
              <w:jc w:val="right"/>
              <w:rPr>
                <w:color w:val="000000"/>
                <w:sz w:val="20"/>
                <w:szCs w:val="20"/>
                <w:lang w:eastAsia="zh-CN"/>
              </w:rPr>
            </w:pPr>
            <w:r w:rsidRPr="007B4E2C">
              <w:rPr>
                <w:color w:val="000000"/>
                <w:sz w:val="20"/>
                <w:szCs w:val="20"/>
                <w:lang w:eastAsia="zh-CN"/>
              </w:rPr>
              <w:t>1.39</w:t>
            </w:r>
          </w:p>
        </w:tc>
        <w:tc>
          <w:tcPr>
            <w:tcW w:w="481" w:type="pct"/>
            <w:tcBorders>
              <w:top w:val="nil"/>
              <w:left w:val="nil"/>
              <w:bottom w:val="single" w:sz="4" w:space="0" w:color="auto"/>
              <w:right w:val="single" w:sz="4" w:space="0" w:color="auto"/>
            </w:tcBorders>
            <w:shd w:val="clear" w:color="auto" w:fill="auto"/>
            <w:noWrap/>
            <w:hideMark/>
          </w:tcPr>
          <w:p w14:paraId="7DA22202" w14:textId="77777777" w:rsidR="000D3DF7" w:rsidRPr="007B4E2C" w:rsidRDefault="000D3DF7" w:rsidP="00974CA1">
            <w:pPr>
              <w:jc w:val="right"/>
              <w:rPr>
                <w:color w:val="000000"/>
                <w:sz w:val="20"/>
                <w:szCs w:val="20"/>
                <w:lang w:eastAsia="zh-CN"/>
              </w:rPr>
            </w:pPr>
            <w:r w:rsidRPr="007B4E2C">
              <w:rPr>
                <w:color w:val="000000"/>
                <w:sz w:val="20"/>
                <w:szCs w:val="20"/>
                <w:lang w:eastAsia="zh-CN"/>
              </w:rPr>
              <w:t>0.91</w:t>
            </w:r>
          </w:p>
        </w:tc>
        <w:tc>
          <w:tcPr>
            <w:tcW w:w="481" w:type="pct"/>
            <w:tcBorders>
              <w:top w:val="nil"/>
              <w:left w:val="nil"/>
              <w:bottom w:val="single" w:sz="4" w:space="0" w:color="auto"/>
              <w:right w:val="single" w:sz="4" w:space="0" w:color="auto"/>
            </w:tcBorders>
            <w:shd w:val="clear" w:color="auto" w:fill="auto"/>
            <w:noWrap/>
            <w:hideMark/>
          </w:tcPr>
          <w:p w14:paraId="4FFF9DDD" w14:textId="77777777" w:rsidR="000D3DF7" w:rsidRPr="007B4E2C" w:rsidRDefault="000D3DF7" w:rsidP="00974CA1">
            <w:pPr>
              <w:jc w:val="right"/>
              <w:rPr>
                <w:color w:val="000000"/>
                <w:sz w:val="20"/>
                <w:szCs w:val="20"/>
                <w:lang w:eastAsia="zh-CN"/>
              </w:rPr>
            </w:pPr>
            <w:r w:rsidRPr="007B4E2C">
              <w:rPr>
                <w:color w:val="000000"/>
                <w:sz w:val="20"/>
                <w:szCs w:val="20"/>
                <w:lang w:eastAsia="zh-CN"/>
              </w:rPr>
              <w:t>0.41</w:t>
            </w:r>
          </w:p>
        </w:tc>
        <w:tc>
          <w:tcPr>
            <w:tcW w:w="496" w:type="pct"/>
            <w:tcBorders>
              <w:top w:val="nil"/>
              <w:left w:val="nil"/>
              <w:bottom w:val="single" w:sz="4" w:space="0" w:color="auto"/>
              <w:right w:val="single" w:sz="4" w:space="0" w:color="auto"/>
            </w:tcBorders>
            <w:shd w:val="clear" w:color="auto" w:fill="auto"/>
            <w:tcMar>
              <w:left w:w="72" w:type="dxa"/>
              <w:right w:w="115" w:type="dxa"/>
            </w:tcMar>
            <w:hideMark/>
          </w:tcPr>
          <w:p w14:paraId="1C57F9EF" w14:textId="3028B751" w:rsidR="000D3DF7" w:rsidRPr="007B4E2C" w:rsidRDefault="000D3DF7" w:rsidP="00743275">
            <w:pPr>
              <w:ind w:left="-129" w:right="53"/>
              <w:jc w:val="right"/>
              <w:rPr>
                <w:color w:val="000000"/>
                <w:sz w:val="20"/>
                <w:szCs w:val="20"/>
                <w:lang w:eastAsia="zh-CN"/>
              </w:rPr>
            </w:pPr>
            <w:r w:rsidRPr="007B4E2C">
              <w:rPr>
                <w:color w:val="000000"/>
                <w:sz w:val="20"/>
                <w:szCs w:val="20"/>
                <w:lang w:eastAsia="zh-CN"/>
              </w:rPr>
              <w:t>8.85</w:t>
            </w:r>
          </w:p>
        </w:tc>
      </w:tr>
      <w:tr w:rsidR="000D3DF7" w:rsidRPr="007B4E2C" w14:paraId="52C9F3D1" w14:textId="77777777" w:rsidTr="007122BF">
        <w:trPr>
          <w:trHeight w:val="113"/>
        </w:trPr>
        <w:tc>
          <w:tcPr>
            <w:tcW w:w="2100" w:type="pct"/>
            <w:tcBorders>
              <w:top w:val="nil"/>
              <w:left w:val="single" w:sz="4" w:space="0" w:color="auto"/>
              <w:bottom w:val="single" w:sz="4" w:space="0" w:color="auto"/>
              <w:right w:val="single" w:sz="4" w:space="0" w:color="auto"/>
            </w:tcBorders>
            <w:shd w:val="clear" w:color="auto" w:fill="auto"/>
            <w:noWrap/>
            <w:hideMark/>
          </w:tcPr>
          <w:p w14:paraId="2C3A597F" w14:textId="77777777" w:rsidR="000D3DF7" w:rsidRPr="007B4E2C" w:rsidRDefault="000D3DF7" w:rsidP="000D3DF7">
            <w:pPr>
              <w:jc w:val="left"/>
              <w:rPr>
                <w:color w:val="000000"/>
                <w:sz w:val="20"/>
                <w:szCs w:val="20"/>
                <w:lang w:eastAsia="zh-CN"/>
              </w:rPr>
            </w:pPr>
            <w:r w:rsidRPr="007B4E2C">
              <w:rPr>
                <w:color w:val="000000"/>
                <w:sz w:val="20"/>
                <w:szCs w:val="20"/>
                <w:lang w:eastAsia="zh-CN"/>
              </w:rPr>
              <w:t>HCFC-142b</w:t>
            </w:r>
          </w:p>
        </w:tc>
        <w:tc>
          <w:tcPr>
            <w:tcW w:w="481" w:type="pct"/>
            <w:tcBorders>
              <w:top w:val="nil"/>
              <w:left w:val="nil"/>
              <w:bottom w:val="single" w:sz="4" w:space="0" w:color="auto"/>
              <w:right w:val="single" w:sz="4" w:space="0" w:color="auto"/>
            </w:tcBorders>
            <w:shd w:val="clear" w:color="auto" w:fill="auto"/>
            <w:noWrap/>
            <w:hideMark/>
          </w:tcPr>
          <w:p w14:paraId="55882DD5" w14:textId="156188A3" w:rsidR="000D3DF7" w:rsidRPr="007B4E2C" w:rsidRDefault="000D3DF7" w:rsidP="00974CA1">
            <w:pPr>
              <w:jc w:val="right"/>
              <w:rPr>
                <w:color w:val="000000"/>
                <w:sz w:val="20"/>
                <w:szCs w:val="20"/>
                <w:lang w:eastAsia="zh-CN"/>
              </w:rPr>
            </w:pPr>
            <w:r w:rsidRPr="007B4E2C">
              <w:rPr>
                <w:color w:val="000000"/>
                <w:sz w:val="20"/>
                <w:szCs w:val="20"/>
                <w:lang w:eastAsia="zh-CN"/>
              </w:rPr>
              <w:t>0</w:t>
            </w:r>
            <w:r w:rsidR="00085B21" w:rsidRPr="007B4E2C">
              <w:rPr>
                <w:color w:val="000000"/>
                <w:sz w:val="20"/>
                <w:szCs w:val="20"/>
                <w:lang w:eastAsia="zh-CN"/>
              </w:rPr>
              <w:t>.00</w:t>
            </w:r>
          </w:p>
        </w:tc>
        <w:tc>
          <w:tcPr>
            <w:tcW w:w="481" w:type="pct"/>
            <w:tcBorders>
              <w:top w:val="nil"/>
              <w:left w:val="nil"/>
              <w:bottom w:val="single" w:sz="4" w:space="0" w:color="auto"/>
              <w:right w:val="single" w:sz="4" w:space="0" w:color="auto"/>
            </w:tcBorders>
            <w:shd w:val="clear" w:color="auto" w:fill="auto"/>
            <w:noWrap/>
            <w:hideMark/>
          </w:tcPr>
          <w:p w14:paraId="64533645" w14:textId="604D48AB" w:rsidR="000D3DF7" w:rsidRPr="007B4E2C" w:rsidRDefault="000D3DF7" w:rsidP="00974CA1">
            <w:pPr>
              <w:jc w:val="right"/>
              <w:rPr>
                <w:color w:val="000000"/>
                <w:sz w:val="20"/>
                <w:szCs w:val="20"/>
                <w:lang w:eastAsia="zh-CN"/>
              </w:rPr>
            </w:pPr>
            <w:r w:rsidRPr="007B4E2C">
              <w:rPr>
                <w:color w:val="000000"/>
                <w:sz w:val="20"/>
                <w:szCs w:val="20"/>
                <w:lang w:eastAsia="zh-CN"/>
              </w:rPr>
              <w:t>0</w:t>
            </w:r>
            <w:r w:rsidR="00085B21" w:rsidRPr="007B4E2C">
              <w:rPr>
                <w:color w:val="000000"/>
                <w:sz w:val="20"/>
                <w:szCs w:val="20"/>
                <w:lang w:eastAsia="zh-CN"/>
              </w:rPr>
              <w:t>.00</w:t>
            </w:r>
          </w:p>
        </w:tc>
        <w:tc>
          <w:tcPr>
            <w:tcW w:w="481" w:type="pct"/>
            <w:tcBorders>
              <w:top w:val="nil"/>
              <w:left w:val="nil"/>
              <w:bottom w:val="single" w:sz="4" w:space="0" w:color="auto"/>
              <w:right w:val="single" w:sz="4" w:space="0" w:color="auto"/>
            </w:tcBorders>
            <w:shd w:val="clear" w:color="auto" w:fill="auto"/>
            <w:noWrap/>
            <w:hideMark/>
          </w:tcPr>
          <w:p w14:paraId="6755D280" w14:textId="4D7D6E85" w:rsidR="000D3DF7" w:rsidRPr="007B4E2C" w:rsidRDefault="000D3DF7" w:rsidP="00974CA1">
            <w:pPr>
              <w:jc w:val="right"/>
              <w:rPr>
                <w:color w:val="000000"/>
                <w:sz w:val="20"/>
                <w:szCs w:val="20"/>
                <w:lang w:eastAsia="zh-CN"/>
              </w:rPr>
            </w:pPr>
            <w:r w:rsidRPr="007B4E2C">
              <w:rPr>
                <w:color w:val="000000"/>
                <w:sz w:val="20"/>
                <w:szCs w:val="20"/>
                <w:lang w:eastAsia="zh-CN"/>
              </w:rPr>
              <w:t>0</w:t>
            </w:r>
            <w:r w:rsidR="00085B21" w:rsidRPr="007B4E2C">
              <w:rPr>
                <w:color w:val="000000"/>
                <w:sz w:val="20"/>
                <w:szCs w:val="20"/>
                <w:lang w:eastAsia="zh-CN"/>
              </w:rPr>
              <w:t>.00</w:t>
            </w:r>
          </w:p>
        </w:tc>
        <w:tc>
          <w:tcPr>
            <w:tcW w:w="481" w:type="pct"/>
            <w:tcBorders>
              <w:top w:val="nil"/>
              <w:left w:val="nil"/>
              <w:bottom w:val="single" w:sz="4" w:space="0" w:color="auto"/>
              <w:right w:val="single" w:sz="4" w:space="0" w:color="auto"/>
            </w:tcBorders>
            <w:shd w:val="clear" w:color="auto" w:fill="auto"/>
            <w:noWrap/>
            <w:hideMark/>
          </w:tcPr>
          <w:p w14:paraId="627965BE" w14:textId="1A4C1FFB" w:rsidR="000D3DF7" w:rsidRPr="007B4E2C" w:rsidRDefault="000D3DF7" w:rsidP="00974CA1">
            <w:pPr>
              <w:jc w:val="right"/>
              <w:rPr>
                <w:color w:val="000000"/>
                <w:sz w:val="20"/>
                <w:szCs w:val="20"/>
                <w:lang w:eastAsia="zh-CN"/>
              </w:rPr>
            </w:pPr>
            <w:r w:rsidRPr="007B4E2C">
              <w:rPr>
                <w:color w:val="000000"/>
                <w:sz w:val="20"/>
                <w:szCs w:val="20"/>
                <w:lang w:eastAsia="zh-CN"/>
              </w:rPr>
              <w:t>0</w:t>
            </w:r>
            <w:r w:rsidR="00085B21" w:rsidRPr="007B4E2C">
              <w:rPr>
                <w:color w:val="000000"/>
                <w:sz w:val="20"/>
                <w:szCs w:val="20"/>
                <w:lang w:eastAsia="zh-CN"/>
              </w:rPr>
              <w:t>.00</w:t>
            </w:r>
          </w:p>
        </w:tc>
        <w:tc>
          <w:tcPr>
            <w:tcW w:w="481" w:type="pct"/>
            <w:tcBorders>
              <w:top w:val="nil"/>
              <w:left w:val="nil"/>
              <w:bottom w:val="single" w:sz="4" w:space="0" w:color="auto"/>
              <w:right w:val="single" w:sz="4" w:space="0" w:color="auto"/>
            </w:tcBorders>
            <w:shd w:val="clear" w:color="auto" w:fill="auto"/>
            <w:noWrap/>
            <w:hideMark/>
          </w:tcPr>
          <w:p w14:paraId="664123C8" w14:textId="09434E69" w:rsidR="000D3DF7" w:rsidRPr="007B4E2C" w:rsidRDefault="000D3DF7" w:rsidP="00974CA1">
            <w:pPr>
              <w:jc w:val="right"/>
              <w:rPr>
                <w:color w:val="000000"/>
                <w:sz w:val="20"/>
                <w:szCs w:val="20"/>
                <w:lang w:eastAsia="zh-CN"/>
              </w:rPr>
            </w:pPr>
            <w:r w:rsidRPr="007B4E2C">
              <w:rPr>
                <w:color w:val="000000"/>
                <w:sz w:val="20"/>
                <w:szCs w:val="20"/>
                <w:lang w:eastAsia="zh-CN"/>
              </w:rPr>
              <w:t>0</w:t>
            </w:r>
            <w:r w:rsidR="00085B21" w:rsidRPr="007B4E2C">
              <w:rPr>
                <w:color w:val="000000"/>
                <w:sz w:val="20"/>
                <w:szCs w:val="20"/>
                <w:lang w:eastAsia="zh-CN"/>
              </w:rPr>
              <w:t>.00</w:t>
            </w:r>
          </w:p>
        </w:tc>
        <w:tc>
          <w:tcPr>
            <w:tcW w:w="496" w:type="pct"/>
            <w:tcBorders>
              <w:top w:val="nil"/>
              <w:left w:val="nil"/>
              <w:bottom w:val="single" w:sz="4" w:space="0" w:color="auto"/>
              <w:right w:val="single" w:sz="4" w:space="0" w:color="auto"/>
            </w:tcBorders>
            <w:shd w:val="clear" w:color="auto" w:fill="auto"/>
            <w:tcMar>
              <w:left w:w="72" w:type="dxa"/>
              <w:right w:w="115" w:type="dxa"/>
            </w:tcMar>
            <w:hideMark/>
          </w:tcPr>
          <w:p w14:paraId="6C068FDD" w14:textId="0D33C3C3" w:rsidR="000D3DF7" w:rsidRPr="007B4E2C" w:rsidRDefault="000D3DF7" w:rsidP="00743275">
            <w:pPr>
              <w:ind w:left="-129" w:right="53"/>
              <w:jc w:val="right"/>
              <w:rPr>
                <w:color w:val="000000"/>
                <w:sz w:val="20"/>
                <w:szCs w:val="20"/>
                <w:lang w:eastAsia="zh-CN"/>
              </w:rPr>
            </w:pPr>
            <w:r w:rsidRPr="007B4E2C">
              <w:rPr>
                <w:color w:val="000000"/>
                <w:sz w:val="20"/>
                <w:szCs w:val="20"/>
                <w:lang w:eastAsia="zh-CN"/>
              </w:rPr>
              <w:t>2.57</w:t>
            </w:r>
          </w:p>
        </w:tc>
      </w:tr>
      <w:tr w:rsidR="000D3DF7" w:rsidRPr="007B4E2C" w14:paraId="48E6027C" w14:textId="77777777" w:rsidTr="007122BF">
        <w:trPr>
          <w:trHeight w:val="113"/>
        </w:trPr>
        <w:tc>
          <w:tcPr>
            <w:tcW w:w="2100" w:type="pct"/>
            <w:tcBorders>
              <w:top w:val="nil"/>
              <w:left w:val="single" w:sz="4" w:space="0" w:color="auto"/>
              <w:bottom w:val="single" w:sz="4" w:space="0" w:color="auto"/>
              <w:right w:val="single" w:sz="4" w:space="0" w:color="auto"/>
            </w:tcBorders>
            <w:shd w:val="clear" w:color="auto" w:fill="auto"/>
            <w:noWrap/>
            <w:hideMark/>
          </w:tcPr>
          <w:p w14:paraId="289B6D5F" w14:textId="77777777" w:rsidR="000D3DF7" w:rsidRPr="007B4E2C" w:rsidRDefault="000D3DF7" w:rsidP="000D3DF7">
            <w:pPr>
              <w:jc w:val="left"/>
              <w:rPr>
                <w:color w:val="000000"/>
                <w:sz w:val="20"/>
                <w:szCs w:val="20"/>
                <w:lang w:eastAsia="zh-CN"/>
              </w:rPr>
            </w:pPr>
            <w:r w:rsidRPr="007B4E2C">
              <w:rPr>
                <w:color w:val="000000"/>
                <w:sz w:val="20"/>
                <w:szCs w:val="20"/>
                <w:lang w:eastAsia="zh-CN"/>
              </w:rPr>
              <w:t>HCFC-123</w:t>
            </w:r>
          </w:p>
        </w:tc>
        <w:tc>
          <w:tcPr>
            <w:tcW w:w="481" w:type="pct"/>
            <w:tcBorders>
              <w:top w:val="nil"/>
              <w:left w:val="nil"/>
              <w:bottom w:val="single" w:sz="4" w:space="0" w:color="auto"/>
              <w:right w:val="single" w:sz="4" w:space="0" w:color="auto"/>
            </w:tcBorders>
            <w:shd w:val="clear" w:color="auto" w:fill="auto"/>
            <w:noWrap/>
            <w:hideMark/>
          </w:tcPr>
          <w:p w14:paraId="6DBFA42F" w14:textId="77777777" w:rsidR="000D3DF7" w:rsidRPr="007B4E2C" w:rsidRDefault="000D3DF7" w:rsidP="00974CA1">
            <w:pPr>
              <w:jc w:val="right"/>
              <w:rPr>
                <w:color w:val="000000"/>
                <w:sz w:val="20"/>
                <w:szCs w:val="20"/>
                <w:lang w:eastAsia="zh-CN"/>
              </w:rPr>
            </w:pPr>
            <w:r w:rsidRPr="007B4E2C">
              <w:rPr>
                <w:color w:val="000000"/>
                <w:sz w:val="20"/>
                <w:szCs w:val="20"/>
                <w:lang w:eastAsia="zh-CN"/>
              </w:rPr>
              <w:t>0.00</w:t>
            </w:r>
          </w:p>
        </w:tc>
        <w:tc>
          <w:tcPr>
            <w:tcW w:w="481" w:type="pct"/>
            <w:tcBorders>
              <w:top w:val="nil"/>
              <w:left w:val="nil"/>
              <w:bottom w:val="single" w:sz="4" w:space="0" w:color="auto"/>
              <w:right w:val="single" w:sz="4" w:space="0" w:color="auto"/>
            </w:tcBorders>
            <w:shd w:val="clear" w:color="auto" w:fill="auto"/>
            <w:noWrap/>
            <w:hideMark/>
          </w:tcPr>
          <w:p w14:paraId="6C0A94A2" w14:textId="77777777" w:rsidR="000D3DF7" w:rsidRPr="007B4E2C" w:rsidRDefault="000D3DF7" w:rsidP="00974CA1">
            <w:pPr>
              <w:jc w:val="right"/>
              <w:rPr>
                <w:color w:val="000000"/>
                <w:sz w:val="20"/>
                <w:szCs w:val="20"/>
                <w:lang w:eastAsia="zh-CN"/>
              </w:rPr>
            </w:pPr>
            <w:r w:rsidRPr="007B4E2C">
              <w:rPr>
                <w:color w:val="000000"/>
                <w:sz w:val="20"/>
                <w:szCs w:val="20"/>
                <w:lang w:eastAsia="zh-CN"/>
              </w:rPr>
              <w:t>1.45</w:t>
            </w:r>
          </w:p>
        </w:tc>
        <w:tc>
          <w:tcPr>
            <w:tcW w:w="481" w:type="pct"/>
            <w:tcBorders>
              <w:top w:val="nil"/>
              <w:left w:val="nil"/>
              <w:bottom w:val="single" w:sz="4" w:space="0" w:color="auto"/>
              <w:right w:val="single" w:sz="4" w:space="0" w:color="auto"/>
            </w:tcBorders>
            <w:shd w:val="clear" w:color="auto" w:fill="auto"/>
            <w:noWrap/>
            <w:hideMark/>
          </w:tcPr>
          <w:p w14:paraId="6CF50AE7" w14:textId="2B399700" w:rsidR="000D3DF7" w:rsidRPr="007B4E2C" w:rsidRDefault="000D3DF7" w:rsidP="00974CA1">
            <w:pPr>
              <w:jc w:val="right"/>
              <w:rPr>
                <w:color w:val="000000"/>
                <w:sz w:val="20"/>
                <w:szCs w:val="20"/>
                <w:lang w:eastAsia="zh-CN"/>
              </w:rPr>
            </w:pPr>
            <w:r w:rsidRPr="007B4E2C">
              <w:rPr>
                <w:color w:val="000000"/>
                <w:sz w:val="20"/>
                <w:szCs w:val="20"/>
                <w:lang w:eastAsia="zh-CN"/>
              </w:rPr>
              <w:t>0</w:t>
            </w:r>
            <w:r w:rsidR="00085B21" w:rsidRPr="007B4E2C">
              <w:rPr>
                <w:color w:val="000000"/>
                <w:sz w:val="20"/>
                <w:szCs w:val="20"/>
                <w:lang w:eastAsia="zh-CN"/>
              </w:rPr>
              <w:t>.00</w:t>
            </w:r>
          </w:p>
        </w:tc>
        <w:tc>
          <w:tcPr>
            <w:tcW w:w="481" w:type="pct"/>
            <w:tcBorders>
              <w:top w:val="nil"/>
              <w:left w:val="nil"/>
              <w:bottom w:val="single" w:sz="4" w:space="0" w:color="auto"/>
              <w:right w:val="single" w:sz="4" w:space="0" w:color="auto"/>
            </w:tcBorders>
            <w:shd w:val="clear" w:color="auto" w:fill="auto"/>
            <w:noWrap/>
            <w:hideMark/>
          </w:tcPr>
          <w:p w14:paraId="0FB02A18" w14:textId="46857F7E" w:rsidR="000D3DF7" w:rsidRPr="007B4E2C" w:rsidRDefault="000D3DF7" w:rsidP="00974CA1">
            <w:pPr>
              <w:jc w:val="right"/>
              <w:rPr>
                <w:color w:val="000000"/>
                <w:sz w:val="20"/>
                <w:szCs w:val="20"/>
                <w:lang w:eastAsia="zh-CN"/>
              </w:rPr>
            </w:pPr>
            <w:r w:rsidRPr="007B4E2C">
              <w:rPr>
                <w:color w:val="000000"/>
                <w:sz w:val="20"/>
                <w:szCs w:val="20"/>
                <w:lang w:eastAsia="zh-CN"/>
              </w:rPr>
              <w:t>0</w:t>
            </w:r>
            <w:r w:rsidR="00085B21" w:rsidRPr="007B4E2C">
              <w:rPr>
                <w:color w:val="000000"/>
                <w:sz w:val="20"/>
                <w:szCs w:val="20"/>
                <w:lang w:eastAsia="zh-CN"/>
              </w:rPr>
              <w:t>.00</w:t>
            </w:r>
          </w:p>
        </w:tc>
        <w:tc>
          <w:tcPr>
            <w:tcW w:w="481" w:type="pct"/>
            <w:tcBorders>
              <w:top w:val="nil"/>
              <w:left w:val="nil"/>
              <w:bottom w:val="single" w:sz="4" w:space="0" w:color="auto"/>
              <w:right w:val="single" w:sz="4" w:space="0" w:color="auto"/>
            </w:tcBorders>
            <w:shd w:val="clear" w:color="auto" w:fill="auto"/>
            <w:noWrap/>
            <w:hideMark/>
          </w:tcPr>
          <w:p w14:paraId="744B9D07" w14:textId="6025D562" w:rsidR="000D3DF7" w:rsidRPr="007B4E2C" w:rsidRDefault="000D3DF7" w:rsidP="00974CA1">
            <w:pPr>
              <w:jc w:val="right"/>
              <w:rPr>
                <w:color w:val="000000"/>
                <w:sz w:val="20"/>
                <w:szCs w:val="20"/>
                <w:lang w:eastAsia="zh-CN"/>
              </w:rPr>
            </w:pPr>
            <w:r w:rsidRPr="007B4E2C">
              <w:rPr>
                <w:color w:val="000000"/>
                <w:sz w:val="20"/>
                <w:szCs w:val="20"/>
                <w:lang w:eastAsia="zh-CN"/>
              </w:rPr>
              <w:t>0</w:t>
            </w:r>
            <w:r w:rsidR="00085B21" w:rsidRPr="007B4E2C">
              <w:rPr>
                <w:color w:val="000000"/>
                <w:sz w:val="20"/>
                <w:szCs w:val="20"/>
                <w:lang w:eastAsia="zh-CN"/>
              </w:rPr>
              <w:t>.00</w:t>
            </w:r>
          </w:p>
        </w:tc>
        <w:tc>
          <w:tcPr>
            <w:tcW w:w="496" w:type="pct"/>
            <w:tcBorders>
              <w:top w:val="nil"/>
              <w:left w:val="nil"/>
              <w:bottom w:val="single" w:sz="4" w:space="0" w:color="auto"/>
              <w:right w:val="single" w:sz="4" w:space="0" w:color="auto"/>
            </w:tcBorders>
            <w:shd w:val="clear" w:color="auto" w:fill="auto"/>
            <w:tcMar>
              <w:left w:w="72" w:type="dxa"/>
              <w:right w:w="115" w:type="dxa"/>
            </w:tcMar>
            <w:hideMark/>
          </w:tcPr>
          <w:p w14:paraId="13D40C3B" w14:textId="460D740B" w:rsidR="000D3DF7" w:rsidRPr="007B4E2C" w:rsidRDefault="000D3DF7" w:rsidP="00743275">
            <w:pPr>
              <w:tabs>
                <w:tab w:val="left" w:pos="689"/>
              </w:tabs>
              <w:ind w:left="-129" w:right="53"/>
              <w:jc w:val="right"/>
              <w:rPr>
                <w:color w:val="000000"/>
                <w:sz w:val="20"/>
                <w:szCs w:val="20"/>
                <w:lang w:eastAsia="zh-CN"/>
              </w:rPr>
            </w:pPr>
            <w:r w:rsidRPr="007B4E2C">
              <w:rPr>
                <w:color w:val="000000"/>
                <w:sz w:val="20"/>
                <w:szCs w:val="20"/>
                <w:lang w:eastAsia="zh-CN"/>
              </w:rPr>
              <w:t>0.22</w:t>
            </w:r>
          </w:p>
        </w:tc>
      </w:tr>
      <w:tr w:rsidR="000D3DF7" w:rsidRPr="007B4E2C" w14:paraId="4500EA8F" w14:textId="77777777" w:rsidTr="007122BF">
        <w:trPr>
          <w:trHeight w:val="113"/>
        </w:trPr>
        <w:tc>
          <w:tcPr>
            <w:tcW w:w="2100" w:type="pct"/>
            <w:tcBorders>
              <w:top w:val="nil"/>
              <w:left w:val="single" w:sz="4" w:space="0" w:color="auto"/>
              <w:bottom w:val="single" w:sz="4" w:space="0" w:color="auto"/>
              <w:right w:val="single" w:sz="4" w:space="0" w:color="auto"/>
            </w:tcBorders>
            <w:shd w:val="clear" w:color="auto" w:fill="auto"/>
            <w:noWrap/>
            <w:hideMark/>
          </w:tcPr>
          <w:p w14:paraId="3AFA1ABA" w14:textId="77777777" w:rsidR="000D3DF7" w:rsidRPr="007B4E2C" w:rsidRDefault="000D3DF7" w:rsidP="000D3DF7">
            <w:pPr>
              <w:jc w:val="left"/>
              <w:rPr>
                <w:color w:val="000000"/>
                <w:sz w:val="20"/>
                <w:szCs w:val="20"/>
                <w:lang w:eastAsia="zh-CN"/>
              </w:rPr>
            </w:pPr>
            <w:r w:rsidRPr="007B4E2C">
              <w:rPr>
                <w:color w:val="000000"/>
                <w:sz w:val="20"/>
                <w:szCs w:val="20"/>
                <w:lang w:eastAsia="zh-CN"/>
              </w:rPr>
              <w:t>HCFC-124</w:t>
            </w:r>
          </w:p>
        </w:tc>
        <w:tc>
          <w:tcPr>
            <w:tcW w:w="481" w:type="pct"/>
            <w:tcBorders>
              <w:top w:val="nil"/>
              <w:left w:val="nil"/>
              <w:bottom w:val="single" w:sz="4" w:space="0" w:color="auto"/>
              <w:right w:val="single" w:sz="4" w:space="0" w:color="auto"/>
            </w:tcBorders>
            <w:shd w:val="clear" w:color="auto" w:fill="auto"/>
            <w:noWrap/>
            <w:hideMark/>
          </w:tcPr>
          <w:p w14:paraId="27E01695" w14:textId="10612341" w:rsidR="000D3DF7" w:rsidRPr="007B4E2C" w:rsidRDefault="000D3DF7" w:rsidP="00974CA1">
            <w:pPr>
              <w:jc w:val="right"/>
              <w:rPr>
                <w:color w:val="000000"/>
                <w:sz w:val="20"/>
                <w:szCs w:val="20"/>
                <w:lang w:eastAsia="zh-CN"/>
              </w:rPr>
            </w:pPr>
            <w:r w:rsidRPr="007B4E2C">
              <w:rPr>
                <w:color w:val="000000"/>
                <w:sz w:val="20"/>
                <w:szCs w:val="20"/>
                <w:lang w:eastAsia="zh-CN"/>
              </w:rPr>
              <w:t>0</w:t>
            </w:r>
            <w:r w:rsidR="00085B21" w:rsidRPr="007B4E2C">
              <w:rPr>
                <w:color w:val="000000"/>
                <w:sz w:val="20"/>
                <w:szCs w:val="20"/>
                <w:lang w:eastAsia="zh-CN"/>
              </w:rPr>
              <w:t>.00</w:t>
            </w:r>
          </w:p>
        </w:tc>
        <w:tc>
          <w:tcPr>
            <w:tcW w:w="481" w:type="pct"/>
            <w:tcBorders>
              <w:top w:val="nil"/>
              <w:left w:val="nil"/>
              <w:bottom w:val="single" w:sz="4" w:space="0" w:color="auto"/>
              <w:right w:val="single" w:sz="4" w:space="0" w:color="auto"/>
            </w:tcBorders>
            <w:shd w:val="clear" w:color="auto" w:fill="auto"/>
            <w:noWrap/>
            <w:hideMark/>
          </w:tcPr>
          <w:p w14:paraId="5ACF10C5" w14:textId="18E820FB" w:rsidR="000D3DF7" w:rsidRPr="007B4E2C" w:rsidRDefault="000D3DF7" w:rsidP="00974CA1">
            <w:pPr>
              <w:jc w:val="right"/>
              <w:rPr>
                <w:color w:val="000000"/>
                <w:sz w:val="20"/>
                <w:szCs w:val="20"/>
                <w:lang w:eastAsia="zh-CN"/>
              </w:rPr>
            </w:pPr>
            <w:r w:rsidRPr="007B4E2C">
              <w:rPr>
                <w:color w:val="000000"/>
                <w:sz w:val="20"/>
                <w:szCs w:val="20"/>
                <w:lang w:eastAsia="zh-CN"/>
              </w:rPr>
              <w:t>0</w:t>
            </w:r>
            <w:r w:rsidR="00085B21" w:rsidRPr="007B4E2C">
              <w:rPr>
                <w:color w:val="000000"/>
                <w:sz w:val="20"/>
                <w:szCs w:val="20"/>
                <w:lang w:eastAsia="zh-CN"/>
              </w:rPr>
              <w:t>.00</w:t>
            </w:r>
          </w:p>
        </w:tc>
        <w:tc>
          <w:tcPr>
            <w:tcW w:w="481" w:type="pct"/>
            <w:tcBorders>
              <w:top w:val="nil"/>
              <w:left w:val="nil"/>
              <w:bottom w:val="single" w:sz="4" w:space="0" w:color="auto"/>
              <w:right w:val="single" w:sz="4" w:space="0" w:color="auto"/>
            </w:tcBorders>
            <w:shd w:val="clear" w:color="auto" w:fill="auto"/>
            <w:noWrap/>
            <w:hideMark/>
          </w:tcPr>
          <w:p w14:paraId="54C329B6" w14:textId="6A843A61" w:rsidR="000D3DF7" w:rsidRPr="007B4E2C" w:rsidRDefault="000D3DF7" w:rsidP="00974CA1">
            <w:pPr>
              <w:jc w:val="right"/>
              <w:rPr>
                <w:color w:val="000000"/>
                <w:sz w:val="20"/>
                <w:szCs w:val="20"/>
                <w:lang w:eastAsia="zh-CN"/>
              </w:rPr>
            </w:pPr>
            <w:r w:rsidRPr="007B4E2C">
              <w:rPr>
                <w:color w:val="000000"/>
                <w:sz w:val="20"/>
                <w:szCs w:val="20"/>
                <w:lang w:eastAsia="zh-CN"/>
              </w:rPr>
              <w:t>0</w:t>
            </w:r>
            <w:r w:rsidR="00085B21" w:rsidRPr="007B4E2C">
              <w:rPr>
                <w:color w:val="000000"/>
                <w:sz w:val="20"/>
                <w:szCs w:val="20"/>
                <w:lang w:eastAsia="zh-CN"/>
              </w:rPr>
              <w:t>.00</w:t>
            </w:r>
          </w:p>
        </w:tc>
        <w:tc>
          <w:tcPr>
            <w:tcW w:w="481" w:type="pct"/>
            <w:tcBorders>
              <w:top w:val="nil"/>
              <w:left w:val="nil"/>
              <w:bottom w:val="single" w:sz="4" w:space="0" w:color="auto"/>
              <w:right w:val="single" w:sz="4" w:space="0" w:color="auto"/>
            </w:tcBorders>
            <w:shd w:val="clear" w:color="auto" w:fill="auto"/>
            <w:noWrap/>
            <w:hideMark/>
          </w:tcPr>
          <w:p w14:paraId="5E240448" w14:textId="5BF20C33" w:rsidR="000D3DF7" w:rsidRPr="007B4E2C" w:rsidRDefault="000D3DF7" w:rsidP="00974CA1">
            <w:pPr>
              <w:jc w:val="right"/>
              <w:rPr>
                <w:color w:val="000000"/>
                <w:sz w:val="20"/>
                <w:szCs w:val="20"/>
                <w:lang w:eastAsia="zh-CN"/>
              </w:rPr>
            </w:pPr>
            <w:r w:rsidRPr="007B4E2C">
              <w:rPr>
                <w:color w:val="000000"/>
                <w:sz w:val="20"/>
                <w:szCs w:val="20"/>
                <w:lang w:eastAsia="zh-CN"/>
              </w:rPr>
              <w:t>0</w:t>
            </w:r>
            <w:r w:rsidR="00085B21" w:rsidRPr="007B4E2C">
              <w:rPr>
                <w:color w:val="000000"/>
                <w:sz w:val="20"/>
                <w:szCs w:val="20"/>
                <w:lang w:eastAsia="zh-CN"/>
              </w:rPr>
              <w:t>.00</w:t>
            </w:r>
          </w:p>
        </w:tc>
        <w:tc>
          <w:tcPr>
            <w:tcW w:w="481" w:type="pct"/>
            <w:tcBorders>
              <w:top w:val="nil"/>
              <w:left w:val="nil"/>
              <w:bottom w:val="single" w:sz="4" w:space="0" w:color="auto"/>
              <w:right w:val="single" w:sz="4" w:space="0" w:color="auto"/>
            </w:tcBorders>
            <w:shd w:val="clear" w:color="auto" w:fill="auto"/>
            <w:noWrap/>
            <w:hideMark/>
          </w:tcPr>
          <w:p w14:paraId="26C51DD7" w14:textId="668717A1" w:rsidR="000D3DF7" w:rsidRPr="007B4E2C" w:rsidRDefault="000D3DF7" w:rsidP="00974CA1">
            <w:pPr>
              <w:jc w:val="right"/>
              <w:rPr>
                <w:color w:val="000000"/>
                <w:sz w:val="20"/>
                <w:szCs w:val="20"/>
                <w:lang w:eastAsia="zh-CN"/>
              </w:rPr>
            </w:pPr>
            <w:r w:rsidRPr="007B4E2C">
              <w:rPr>
                <w:color w:val="000000"/>
                <w:sz w:val="20"/>
                <w:szCs w:val="20"/>
                <w:lang w:eastAsia="zh-CN"/>
              </w:rPr>
              <w:t>0</w:t>
            </w:r>
            <w:r w:rsidR="00085B21" w:rsidRPr="007B4E2C">
              <w:rPr>
                <w:color w:val="000000"/>
                <w:sz w:val="20"/>
                <w:szCs w:val="20"/>
                <w:lang w:eastAsia="zh-CN"/>
              </w:rPr>
              <w:t>.00</w:t>
            </w:r>
          </w:p>
        </w:tc>
        <w:tc>
          <w:tcPr>
            <w:tcW w:w="496" w:type="pct"/>
            <w:tcBorders>
              <w:top w:val="nil"/>
              <w:left w:val="nil"/>
              <w:bottom w:val="single" w:sz="4" w:space="0" w:color="auto"/>
              <w:right w:val="single" w:sz="4" w:space="0" w:color="auto"/>
            </w:tcBorders>
            <w:shd w:val="clear" w:color="auto" w:fill="auto"/>
            <w:tcMar>
              <w:left w:w="72" w:type="dxa"/>
              <w:right w:w="115" w:type="dxa"/>
            </w:tcMar>
            <w:hideMark/>
          </w:tcPr>
          <w:p w14:paraId="73169938" w14:textId="118A99E6" w:rsidR="000D3DF7" w:rsidRPr="007B4E2C" w:rsidRDefault="000D3DF7" w:rsidP="00743275">
            <w:pPr>
              <w:ind w:left="-129" w:right="53"/>
              <w:jc w:val="right"/>
              <w:rPr>
                <w:color w:val="000000"/>
                <w:sz w:val="20"/>
                <w:szCs w:val="20"/>
                <w:lang w:eastAsia="zh-CN"/>
              </w:rPr>
            </w:pPr>
            <w:r w:rsidRPr="007B4E2C">
              <w:rPr>
                <w:color w:val="000000"/>
                <w:sz w:val="20"/>
                <w:szCs w:val="20"/>
                <w:lang w:eastAsia="zh-CN"/>
              </w:rPr>
              <w:t>1.72</w:t>
            </w:r>
          </w:p>
        </w:tc>
      </w:tr>
      <w:tr w:rsidR="00D04BD0" w:rsidRPr="007B4E2C" w14:paraId="1DD63007" w14:textId="77777777" w:rsidTr="007122BF">
        <w:trPr>
          <w:trHeight w:val="113"/>
        </w:trPr>
        <w:tc>
          <w:tcPr>
            <w:tcW w:w="2100" w:type="pct"/>
            <w:tcBorders>
              <w:top w:val="nil"/>
              <w:left w:val="single" w:sz="4" w:space="0" w:color="auto"/>
              <w:bottom w:val="single" w:sz="4" w:space="0" w:color="auto"/>
              <w:right w:val="single" w:sz="4" w:space="0" w:color="auto"/>
            </w:tcBorders>
            <w:shd w:val="clear" w:color="auto" w:fill="auto"/>
            <w:noWrap/>
            <w:hideMark/>
          </w:tcPr>
          <w:p w14:paraId="4F335B79" w14:textId="77777777" w:rsidR="000D3DF7" w:rsidRPr="007B4E2C" w:rsidRDefault="000D3DF7" w:rsidP="000D3DF7">
            <w:pPr>
              <w:jc w:val="left"/>
              <w:rPr>
                <w:b/>
                <w:bCs/>
                <w:color w:val="000000"/>
                <w:sz w:val="20"/>
                <w:szCs w:val="20"/>
                <w:lang w:eastAsia="zh-CN"/>
              </w:rPr>
            </w:pPr>
            <w:r w:rsidRPr="007B4E2C">
              <w:rPr>
                <w:b/>
                <w:bCs/>
                <w:color w:val="000000"/>
                <w:sz w:val="20"/>
                <w:szCs w:val="20"/>
                <w:lang w:eastAsia="zh-CN"/>
              </w:rPr>
              <w:t>Total (mt)</w:t>
            </w:r>
          </w:p>
        </w:tc>
        <w:tc>
          <w:tcPr>
            <w:tcW w:w="481" w:type="pct"/>
            <w:tcBorders>
              <w:top w:val="nil"/>
              <w:left w:val="nil"/>
              <w:bottom w:val="single" w:sz="4" w:space="0" w:color="auto"/>
              <w:right w:val="single" w:sz="4" w:space="0" w:color="auto"/>
            </w:tcBorders>
            <w:shd w:val="clear" w:color="auto" w:fill="auto"/>
            <w:noWrap/>
            <w:hideMark/>
          </w:tcPr>
          <w:p w14:paraId="0048FD8A" w14:textId="77777777" w:rsidR="000D3DF7" w:rsidRPr="007B4E2C" w:rsidRDefault="000D3DF7" w:rsidP="00974CA1">
            <w:pPr>
              <w:jc w:val="right"/>
              <w:rPr>
                <w:b/>
                <w:bCs/>
                <w:color w:val="000000"/>
                <w:sz w:val="20"/>
                <w:szCs w:val="20"/>
                <w:lang w:eastAsia="zh-CN"/>
              </w:rPr>
            </w:pPr>
            <w:r w:rsidRPr="007B4E2C">
              <w:rPr>
                <w:b/>
                <w:bCs/>
                <w:color w:val="000000"/>
                <w:sz w:val="20"/>
                <w:szCs w:val="20"/>
                <w:lang w:eastAsia="zh-CN"/>
              </w:rPr>
              <w:t>56.07</w:t>
            </w:r>
          </w:p>
        </w:tc>
        <w:tc>
          <w:tcPr>
            <w:tcW w:w="481" w:type="pct"/>
            <w:tcBorders>
              <w:top w:val="nil"/>
              <w:left w:val="nil"/>
              <w:bottom w:val="single" w:sz="4" w:space="0" w:color="auto"/>
              <w:right w:val="single" w:sz="4" w:space="0" w:color="auto"/>
            </w:tcBorders>
            <w:shd w:val="clear" w:color="auto" w:fill="auto"/>
            <w:noWrap/>
            <w:hideMark/>
          </w:tcPr>
          <w:p w14:paraId="0B333CAD" w14:textId="77777777" w:rsidR="000D3DF7" w:rsidRPr="007B4E2C" w:rsidRDefault="000D3DF7" w:rsidP="00974CA1">
            <w:pPr>
              <w:jc w:val="right"/>
              <w:rPr>
                <w:b/>
                <w:bCs/>
                <w:color w:val="000000"/>
                <w:sz w:val="20"/>
                <w:szCs w:val="20"/>
                <w:lang w:eastAsia="zh-CN"/>
              </w:rPr>
            </w:pPr>
            <w:r w:rsidRPr="007B4E2C">
              <w:rPr>
                <w:b/>
                <w:bCs/>
                <w:color w:val="000000"/>
                <w:sz w:val="20"/>
                <w:szCs w:val="20"/>
                <w:lang w:eastAsia="zh-CN"/>
              </w:rPr>
              <w:t>54.49</w:t>
            </w:r>
          </w:p>
        </w:tc>
        <w:tc>
          <w:tcPr>
            <w:tcW w:w="481" w:type="pct"/>
            <w:tcBorders>
              <w:top w:val="nil"/>
              <w:left w:val="nil"/>
              <w:bottom w:val="single" w:sz="4" w:space="0" w:color="auto"/>
              <w:right w:val="single" w:sz="4" w:space="0" w:color="auto"/>
            </w:tcBorders>
            <w:shd w:val="clear" w:color="auto" w:fill="auto"/>
            <w:noWrap/>
            <w:hideMark/>
          </w:tcPr>
          <w:p w14:paraId="47AB6C66" w14:textId="77777777" w:rsidR="000D3DF7" w:rsidRPr="007B4E2C" w:rsidRDefault="000D3DF7" w:rsidP="00974CA1">
            <w:pPr>
              <w:jc w:val="right"/>
              <w:rPr>
                <w:b/>
                <w:bCs/>
                <w:color w:val="000000"/>
                <w:sz w:val="20"/>
                <w:szCs w:val="20"/>
                <w:lang w:eastAsia="zh-CN"/>
              </w:rPr>
            </w:pPr>
            <w:r w:rsidRPr="007B4E2C">
              <w:rPr>
                <w:b/>
                <w:bCs/>
                <w:color w:val="000000"/>
                <w:sz w:val="20"/>
                <w:szCs w:val="20"/>
                <w:lang w:eastAsia="zh-CN"/>
              </w:rPr>
              <w:t>30.97</w:t>
            </w:r>
          </w:p>
        </w:tc>
        <w:tc>
          <w:tcPr>
            <w:tcW w:w="481" w:type="pct"/>
            <w:tcBorders>
              <w:top w:val="nil"/>
              <w:left w:val="nil"/>
              <w:bottom w:val="single" w:sz="4" w:space="0" w:color="auto"/>
              <w:right w:val="single" w:sz="4" w:space="0" w:color="auto"/>
            </w:tcBorders>
            <w:shd w:val="clear" w:color="auto" w:fill="auto"/>
            <w:noWrap/>
            <w:hideMark/>
          </w:tcPr>
          <w:p w14:paraId="166A6C13" w14:textId="77777777" w:rsidR="000D3DF7" w:rsidRPr="007B4E2C" w:rsidRDefault="000D3DF7" w:rsidP="00974CA1">
            <w:pPr>
              <w:jc w:val="right"/>
              <w:rPr>
                <w:b/>
                <w:bCs/>
                <w:color w:val="000000"/>
                <w:sz w:val="20"/>
                <w:szCs w:val="20"/>
                <w:lang w:eastAsia="zh-CN"/>
              </w:rPr>
            </w:pPr>
            <w:r w:rsidRPr="007B4E2C">
              <w:rPr>
                <w:b/>
                <w:bCs/>
                <w:color w:val="000000"/>
                <w:sz w:val="20"/>
                <w:szCs w:val="20"/>
                <w:lang w:eastAsia="zh-CN"/>
              </w:rPr>
              <w:t>19.49</w:t>
            </w:r>
          </w:p>
        </w:tc>
        <w:tc>
          <w:tcPr>
            <w:tcW w:w="481" w:type="pct"/>
            <w:tcBorders>
              <w:top w:val="nil"/>
              <w:left w:val="nil"/>
              <w:bottom w:val="single" w:sz="4" w:space="0" w:color="auto"/>
              <w:right w:val="single" w:sz="4" w:space="0" w:color="auto"/>
            </w:tcBorders>
            <w:shd w:val="clear" w:color="auto" w:fill="auto"/>
            <w:noWrap/>
            <w:hideMark/>
          </w:tcPr>
          <w:p w14:paraId="0BC0D618" w14:textId="77777777" w:rsidR="000D3DF7" w:rsidRPr="007B4E2C" w:rsidRDefault="000D3DF7" w:rsidP="00974CA1">
            <w:pPr>
              <w:jc w:val="right"/>
              <w:rPr>
                <w:b/>
                <w:bCs/>
                <w:color w:val="000000"/>
                <w:sz w:val="20"/>
                <w:szCs w:val="20"/>
                <w:lang w:eastAsia="zh-CN"/>
              </w:rPr>
            </w:pPr>
            <w:r w:rsidRPr="007B4E2C">
              <w:rPr>
                <w:b/>
                <w:bCs/>
                <w:color w:val="000000"/>
                <w:sz w:val="20"/>
                <w:szCs w:val="20"/>
                <w:lang w:eastAsia="zh-CN"/>
              </w:rPr>
              <w:t>24.99</w:t>
            </w:r>
          </w:p>
        </w:tc>
        <w:tc>
          <w:tcPr>
            <w:tcW w:w="496" w:type="pct"/>
            <w:tcBorders>
              <w:top w:val="nil"/>
              <w:left w:val="nil"/>
              <w:bottom w:val="single" w:sz="4" w:space="0" w:color="auto"/>
              <w:right w:val="single" w:sz="4" w:space="0" w:color="auto"/>
            </w:tcBorders>
            <w:shd w:val="clear" w:color="auto" w:fill="auto"/>
            <w:noWrap/>
            <w:tcMar>
              <w:left w:w="72" w:type="dxa"/>
              <w:right w:w="115" w:type="dxa"/>
            </w:tcMar>
            <w:hideMark/>
          </w:tcPr>
          <w:p w14:paraId="7FE20B3D" w14:textId="3E8FDF97" w:rsidR="000D3DF7" w:rsidRPr="007B4E2C" w:rsidRDefault="000D3DF7" w:rsidP="00743275">
            <w:pPr>
              <w:ind w:left="-129" w:right="53"/>
              <w:jc w:val="right"/>
              <w:rPr>
                <w:b/>
                <w:bCs/>
                <w:color w:val="000000"/>
                <w:sz w:val="20"/>
                <w:szCs w:val="20"/>
                <w:lang w:eastAsia="zh-CN"/>
              </w:rPr>
            </w:pPr>
            <w:r w:rsidRPr="007B4E2C">
              <w:rPr>
                <w:b/>
                <w:bCs/>
                <w:color w:val="000000"/>
                <w:sz w:val="20"/>
                <w:szCs w:val="20"/>
                <w:lang w:eastAsia="zh-CN"/>
              </w:rPr>
              <w:t>102.21</w:t>
            </w:r>
          </w:p>
        </w:tc>
      </w:tr>
      <w:tr w:rsidR="00D04BD0" w:rsidRPr="007B4E2C" w14:paraId="03362DC0" w14:textId="77777777" w:rsidTr="00743275">
        <w:trPr>
          <w:trHeight w:val="245"/>
        </w:trPr>
        <w:tc>
          <w:tcPr>
            <w:tcW w:w="2100" w:type="pct"/>
            <w:tcBorders>
              <w:top w:val="nil"/>
              <w:left w:val="single" w:sz="4" w:space="0" w:color="auto"/>
              <w:bottom w:val="single" w:sz="4" w:space="0" w:color="auto"/>
              <w:right w:val="single" w:sz="4" w:space="0" w:color="auto"/>
            </w:tcBorders>
            <w:shd w:val="clear" w:color="auto" w:fill="auto"/>
            <w:noWrap/>
            <w:hideMark/>
          </w:tcPr>
          <w:p w14:paraId="3CFD429A" w14:textId="77777777" w:rsidR="000D3DF7" w:rsidRPr="007B4E2C" w:rsidRDefault="000D3DF7" w:rsidP="000D3DF7">
            <w:pPr>
              <w:jc w:val="left"/>
              <w:rPr>
                <w:color w:val="000000"/>
                <w:sz w:val="20"/>
                <w:szCs w:val="20"/>
                <w:lang w:eastAsia="zh-CN"/>
              </w:rPr>
            </w:pPr>
            <w:r w:rsidRPr="007B4E2C">
              <w:rPr>
                <w:color w:val="000000"/>
                <w:sz w:val="20"/>
                <w:szCs w:val="20"/>
                <w:lang w:eastAsia="zh-CN"/>
              </w:rPr>
              <w:t>HCFC</w:t>
            </w:r>
            <w:r w:rsidRPr="007B4E2C">
              <w:rPr>
                <w:color w:val="000000"/>
                <w:sz w:val="20"/>
                <w:szCs w:val="20"/>
                <w:lang w:eastAsia="zh-CN"/>
              </w:rPr>
              <w:noBreakHyphen/>
              <w:t>141b in imported pre</w:t>
            </w:r>
            <w:r w:rsidRPr="007B4E2C">
              <w:rPr>
                <w:color w:val="000000"/>
                <w:sz w:val="20"/>
                <w:szCs w:val="20"/>
                <w:lang w:eastAsia="zh-CN"/>
              </w:rPr>
              <w:noBreakHyphen/>
              <w:t>blended polyols</w:t>
            </w:r>
            <w:r w:rsidRPr="007B4E2C">
              <w:rPr>
                <w:color w:val="000000"/>
                <w:sz w:val="20"/>
                <w:szCs w:val="20"/>
                <w:vertAlign w:val="superscript"/>
                <w:lang w:eastAsia="zh-CN"/>
              </w:rPr>
              <w:t>*</w:t>
            </w:r>
          </w:p>
        </w:tc>
        <w:tc>
          <w:tcPr>
            <w:tcW w:w="481" w:type="pct"/>
            <w:tcBorders>
              <w:top w:val="nil"/>
              <w:left w:val="nil"/>
              <w:bottom w:val="single" w:sz="4" w:space="0" w:color="auto"/>
              <w:right w:val="single" w:sz="4" w:space="0" w:color="auto"/>
            </w:tcBorders>
            <w:shd w:val="clear" w:color="auto" w:fill="auto"/>
            <w:noWrap/>
            <w:hideMark/>
          </w:tcPr>
          <w:p w14:paraId="5AF0E16A" w14:textId="5D496AB3" w:rsidR="000D3DF7" w:rsidRPr="007B4E2C" w:rsidRDefault="009E4C20" w:rsidP="00974CA1">
            <w:pPr>
              <w:jc w:val="right"/>
              <w:rPr>
                <w:color w:val="000000"/>
                <w:sz w:val="20"/>
                <w:szCs w:val="20"/>
                <w:lang w:eastAsia="zh-CN"/>
              </w:rPr>
            </w:pPr>
            <w:r w:rsidRPr="007B4E2C">
              <w:rPr>
                <w:color w:val="000000"/>
                <w:sz w:val="20"/>
                <w:szCs w:val="20"/>
                <w:lang w:eastAsia="zh-CN"/>
              </w:rPr>
              <w:t>0.18</w:t>
            </w:r>
          </w:p>
        </w:tc>
        <w:tc>
          <w:tcPr>
            <w:tcW w:w="481" w:type="pct"/>
            <w:tcBorders>
              <w:top w:val="nil"/>
              <w:left w:val="nil"/>
              <w:bottom w:val="single" w:sz="4" w:space="0" w:color="auto"/>
              <w:right w:val="single" w:sz="4" w:space="0" w:color="auto"/>
            </w:tcBorders>
            <w:shd w:val="clear" w:color="auto" w:fill="auto"/>
            <w:noWrap/>
            <w:hideMark/>
          </w:tcPr>
          <w:p w14:paraId="660486AF" w14:textId="7DCB92B0" w:rsidR="000D3DF7" w:rsidRPr="007B4E2C" w:rsidRDefault="009E4C20" w:rsidP="00974CA1">
            <w:pPr>
              <w:jc w:val="right"/>
              <w:rPr>
                <w:color w:val="000000"/>
                <w:sz w:val="20"/>
                <w:szCs w:val="20"/>
                <w:lang w:eastAsia="zh-CN"/>
              </w:rPr>
            </w:pPr>
            <w:r w:rsidRPr="007B4E2C">
              <w:rPr>
                <w:color w:val="000000"/>
                <w:sz w:val="20"/>
                <w:szCs w:val="20"/>
                <w:lang w:eastAsia="zh-CN"/>
              </w:rPr>
              <w:t>0.23</w:t>
            </w:r>
          </w:p>
        </w:tc>
        <w:tc>
          <w:tcPr>
            <w:tcW w:w="481" w:type="pct"/>
            <w:tcBorders>
              <w:top w:val="nil"/>
              <w:left w:val="nil"/>
              <w:bottom w:val="single" w:sz="4" w:space="0" w:color="auto"/>
              <w:right w:val="single" w:sz="4" w:space="0" w:color="auto"/>
            </w:tcBorders>
            <w:shd w:val="clear" w:color="auto" w:fill="auto"/>
            <w:noWrap/>
            <w:hideMark/>
          </w:tcPr>
          <w:p w14:paraId="56AFC5FC" w14:textId="037122BE" w:rsidR="000D3DF7" w:rsidRPr="007B4E2C" w:rsidRDefault="000D3DF7" w:rsidP="00974CA1">
            <w:pPr>
              <w:jc w:val="right"/>
              <w:rPr>
                <w:color w:val="000000"/>
                <w:sz w:val="20"/>
                <w:szCs w:val="20"/>
                <w:lang w:eastAsia="zh-CN"/>
              </w:rPr>
            </w:pPr>
            <w:r w:rsidRPr="007B4E2C">
              <w:rPr>
                <w:color w:val="000000"/>
                <w:sz w:val="20"/>
                <w:szCs w:val="20"/>
                <w:lang w:eastAsia="zh-CN"/>
              </w:rPr>
              <w:t>0.</w:t>
            </w:r>
            <w:r w:rsidR="009E4C20" w:rsidRPr="007B4E2C">
              <w:rPr>
                <w:color w:val="000000"/>
                <w:sz w:val="20"/>
                <w:szCs w:val="20"/>
                <w:lang w:eastAsia="zh-CN"/>
              </w:rPr>
              <w:t>20</w:t>
            </w:r>
          </w:p>
        </w:tc>
        <w:tc>
          <w:tcPr>
            <w:tcW w:w="481" w:type="pct"/>
            <w:tcBorders>
              <w:top w:val="nil"/>
              <w:left w:val="nil"/>
              <w:bottom w:val="single" w:sz="4" w:space="0" w:color="auto"/>
              <w:right w:val="single" w:sz="4" w:space="0" w:color="auto"/>
            </w:tcBorders>
            <w:shd w:val="clear" w:color="auto" w:fill="auto"/>
            <w:noWrap/>
            <w:hideMark/>
          </w:tcPr>
          <w:p w14:paraId="304B294B" w14:textId="600E66AB" w:rsidR="000D3DF7" w:rsidRPr="007B4E2C" w:rsidRDefault="000D3DF7" w:rsidP="00974CA1">
            <w:pPr>
              <w:jc w:val="right"/>
              <w:rPr>
                <w:color w:val="000000"/>
                <w:sz w:val="20"/>
                <w:szCs w:val="20"/>
                <w:lang w:eastAsia="zh-CN"/>
              </w:rPr>
            </w:pPr>
            <w:r w:rsidRPr="007B4E2C">
              <w:rPr>
                <w:color w:val="000000"/>
                <w:sz w:val="20"/>
                <w:szCs w:val="20"/>
                <w:lang w:eastAsia="zh-CN"/>
              </w:rPr>
              <w:t>0.</w:t>
            </w:r>
            <w:r w:rsidR="00DD3B17" w:rsidRPr="007B4E2C">
              <w:rPr>
                <w:color w:val="000000"/>
                <w:sz w:val="20"/>
                <w:szCs w:val="20"/>
                <w:lang w:eastAsia="zh-CN"/>
              </w:rPr>
              <w:t>62</w:t>
            </w:r>
          </w:p>
        </w:tc>
        <w:tc>
          <w:tcPr>
            <w:tcW w:w="481" w:type="pct"/>
            <w:tcBorders>
              <w:top w:val="nil"/>
              <w:left w:val="nil"/>
              <w:bottom w:val="single" w:sz="4" w:space="0" w:color="auto"/>
              <w:right w:val="single" w:sz="4" w:space="0" w:color="auto"/>
            </w:tcBorders>
            <w:shd w:val="clear" w:color="auto" w:fill="auto"/>
            <w:noWrap/>
            <w:hideMark/>
          </w:tcPr>
          <w:p w14:paraId="4E7BE66E" w14:textId="0C4E1FEC" w:rsidR="000D3DF7" w:rsidRPr="007B4E2C" w:rsidRDefault="000D3DF7" w:rsidP="00974CA1">
            <w:pPr>
              <w:jc w:val="right"/>
              <w:rPr>
                <w:color w:val="000000"/>
                <w:sz w:val="20"/>
                <w:szCs w:val="20"/>
                <w:lang w:eastAsia="zh-CN"/>
              </w:rPr>
            </w:pPr>
            <w:r w:rsidRPr="007B4E2C">
              <w:rPr>
                <w:color w:val="000000"/>
                <w:sz w:val="20"/>
                <w:szCs w:val="20"/>
                <w:lang w:eastAsia="zh-CN"/>
              </w:rPr>
              <w:t>1.28</w:t>
            </w:r>
          </w:p>
        </w:tc>
        <w:tc>
          <w:tcPr>
            <w:tcW w:w="496" w:type="pct"/>
            <w:tcBorders>
              <w:top w:val="nil"/>
              <w:left w:val="nil"/>
              <w:bottom w:val="single" w:sz="4" w:space="0" w:color="auto"/>
              <w:right w:val="single" w:sz="4" w:space="0" w:color="auto"/>
            </w:tcBorders>
            <w:shd w:val="clear" w:color="auto" w:fill="auto"/>
            <w:noWrap/>
            <w:tcMar>
              <w:left w:w="72" w:type="dxa"/>
              <w:right w:w="115" w:type="dxa"/>
            </w:tcMar>
            <w:hideMark/>
          </w:tcPr>
          <w:p w14:paraId="0243EF0B" w14:textId="58E3A6F2" w:rsidR="000D3DF7" w:rsidRPr="007B4E2C" w:rsidRDefault="000D3DF7" w:rsidP="00441D1A">
            <w:pPr>
              <w:ind w:right="-72"/>
              <w:jc w:val="right"/>
              <w:rPr>
                <w:color w:val="000000"/>
                <w:sz w:val="20"/>
                <w:szCs w:val="20"/>
                <w:lang w:eastAsia="zh-CN"/>
              </w:rPr>
            </w:pPr>
            <w:r w:rsidRPr="007B4E2C">
              <w:rPr>
                <w:color w:val="000000"/>
                <w:sz w:val="20"/>
                <w:szCs w:val="20"/>
                <w:lang w:eastAsia="zh-CN"/>
              </w:rPr>
              <w:t>5.5</w:t>
            </w:r>
            <w:r w:rsidR="003A3EC6" w:rsidRPr="007B4E2C">
              <w:rPr>
                <w:color w:val="000000"/>
                <w:sz w:val="20"/>
                <w:szCs w:val="20"/>
                <w:lang w:eastAsia="zh-CN"/>
              </w:rPr>
              <w:t>0</w:t>
            </w:r>
            <w:r w:rsidR="007122BF" w:rsidRPr="007B4E2C">
              <w:rPr>
                <w:color w:val="000000"/>
                <w:sz w:val="20"/>
                <w:szCs w:val="20"/>
                <w:vertAlign w:val="superscript"/>
                <w:lang w:eastAsia="zh-CN"/>
              </w:rPr>
              <w:t>*</w:t>
            </w:r>
            <w:r w:rsidRPr="007B4E2C">
              <w:rPr>
                <w:color w:val="000000"/>
                <w:sz w:val="20"/>
                <w:szCs w:val="20"/>
                <w:vertAlign w:val="superscript"/>
                <w:lang w:eastAsia="zh-CN"/>
              </w:rPr>
              <w:t>*</w:t>
            </w:r>
          </w:p>
        </w:tc>
      </w:tr>
      <w:tr w:rsidR="00290B25" w:rsidRPr="007B4E2C" w14:paraId="587D0DF3" w14:textId="77777777" w:rsidTr="00290B25">
        <w:trPr>
          <w:trHeight w:val="113"/>
        </w:trPr>
        <w:tc>
          <w:tcPr>
            <w:tcW w:w="5000" w:type="pct"/>
            <w:gridSpan w:val="7"/>
            <w:tcBorders>
              <w:top w:val="nil"/>
              <w:left w:val="single" w:sz="4" w:space="0" w:color="auto"/>
              <w:bottom w:val="single" w:sz="4" w:space="0" w:color="auto"/>
              <w:right w:val="single" w:sz="4" w:space="0" w:color="auto"/>
            </w:tcBorders>
            <w:shd w:val="clear" w:color="auto" w:fill="auto"/>
            <w:noWrap/>
            <w:hideMark/>
          </w:tcPr>
          <w:p w14:paraId="5B8355BD" w14:textId="3529340D" w:rsidR="00290B25" w:rsidRPr="007B4E2C" w:rsidRDefault="00290B25" w:rsidP="00290B25">
            <w:pPr>
              <w:jc w:val="left"/>
              <w:rPr>
                <w:b/>
                <w:bCs/>
                <w:color w:val="000000"/>
                <w:sz w:val="20"/>
                <w:szCs w:val="20"/>
                <w:lang w:eastAsia="zh-CN"/>
              </w:rPr>
            </w:pPr>
            <w:r w:rsidRPr="007B4E2C">
              <w:rPr>
                <w:b/>
                <w:bCs/>
                <w:color w:val="000000"/>
                <w:sz w:val="20"/>
                <w:szCs w:val="20"/>
                <w:lang w:eastAsia="zh-CN"/>
              </w:rPr>
              <w:t>ODP tonnes</w:t>
            </w:r>
          </w:p>
        </w:tc>
      </w:tr>
      <w:tr w:rsidR="00D04BD0" w:rsidRPr="007B4E2C" w14:paraId="5F0DF4EA" w14:textId="77777777" w:rsidTr="00CC2386">
        <w:trPr>
          <w:trHeight w:val="113"/>
        </w:trPr>
        <w:tc>
          <w:tcPr>
            <w:tcW w:w="2100" w:type="pct"/>
            <w:tcBorders>
              <w:top w:val="nil"/>
              <w:left w:val="single" w:sz="4" w:space="0" w:color="auto"/>
              <w:bottom w:val="single" w:sz="4" w:space="0" w:color="auto"/>
              <w:right w:val="single" w:sz="4" w:space="0" w:color="auto"/>
            </w:tcBorders>
            <w:shd w:val="clear" w:color="auto" w:fill="auto"/>
            <w:noWrap/>
            <w:hideMark/>
          </w:tcPr>
          <w:p w14:paraId="508CF865" w14:textId="77777777" w:rsidR="000D3DF7" w:rsidRPr="007B4E2C" w:rsidRDefault="000D3DF7" w:rsidP="000D3DF7">
            <w:pPr>
              <w:jc w:val="left"/>
              <w:rPr>
                <w:color w:val="000000"/>
                <w:sz w:val="20"/>
                <w:szCs w:val="20"/>
                <w:lang w:eastAsia="zh-CN"/>
              </w:rPr>
            </w:pPr>
            <w:r w:rsidRPr="007B4E2C">
              <w:rPr>
                <w:color w:val="000000"/>
                <w:sz w:val="20"/>
                <w:szCs w:val="20"/>
                <w:lang w:eastAsia="zh-CN"/>
              </w:rPr>
              <w:t>HCFC-22</w:t>
            </w:r>
          </w:p>
        </w:tc>
        <w:tc>
          <w:tcPr>
            <w:tcW w:w="481" w:type="pct"/>
            <w:tcBorders>
              <w:top w:val="nil"/>
              <w:left w:val="nil"/>
              <w:bottom w:val="single" w:sz="4" w:space="0" w:color="auto"/>
              <w:right w:val="single" w:sz="4" w:space="0" w:color="auto"/>
            </w:tcBorders>
            <w:shd w:val="clear" w:color="auto" w:fill="auto"/>
            <w:noWrap/>
            <w:hideMark/>
          </w:tcPr>
          <w:p w14:paraId="4B2221B8" w14:textId="77777777" w:rsidR="000D3DF7" w:rsidRPr="007B4E2C" w:rsidRDefault="000D3DF7" w:rsidP="00974CA1">
            <w:pPr>
              <w:jc w:val="right"/>
              <w:rPr>
                <w:color w:val="000000"/>
                <w:sz w:val="20"/>
                <w:szCs w:val="20"/>
                <w:lang w:eastAsia="zh-CN"/>
              </w:rPr>
            </w:pPr>
            <w:r w:rsidRPr="007B4E2C">
              <w:rPr>
                <w:color w:val="000000"/>
                <w:sz w:val="20"/>
                <w:szCs w:val="20"/>
                <w:lang w:eastAsia="zh-CN"/>
              </w:rPr>
              <w:t>3.04</w:t>
            </w:r>
          </w:p>
        </w:tc>
        <w:tc>
          <w:tcPr>
            <w:tcW w:w="481" w:type="pct"/>
            <w:tcBorders>
              <w:top w:val="nil"/>
              <w:left w:val="nil"/>
              <w:bottom w:val="single" w:sz="4" w:space="0" w:color="auto"/>
              <w:right w:val="single" w:sz="4" w:space="0" w:color="auto"/>
            </w:tcBorders>
            <w:shd w:val="clear" w:color="auto" w:fill="auto"/>
            <w:noWrap/>
            <w:hideMark/>
          </w:tcPr>
          <w:p w14:paraId="77746050" w14:textId="77777777" w:rsidR="000D3DF7" w:rsidRPr="007B4E2C" w:rsidRDefault="000D3DF7" w:rsidP="00974CA1">
            <w:pPr>
              <w:jc w:val="right"/>
              <w:rPr>
                <w:color w:val="000000"/>
                <w:sz w:val="20"/>
                <w:szCs w:val="20"/>
                <w:lang w:eastAsia="zh-CN"/>
              </w:rPr>
            </w:pPr>
            <w:r w:rsidRPr="007B4E2C">
              <w:rPr>
                <w:color w:val="000000"/>
                <w:sz w:val="20"/>
                <w:szCs w:val="20"/>
                <w:lang w:eastAsia="zh-CN"/>
              </w:rPr>
              <w:t>2.91</w:t>
            </w:r>
          </w:p>
        </w:tc>
        <w:tc>
          <w:tcPr>
            <w:tcW w:w="481" w:type="pct"/>
            <w:tcBorders>
              <w:top w:val="nil"/>
              <w:left w:val="nil"/>
              <w:bottom w:val="single" w:sz="4" w:space="0" w:color="auto"/>
              <w:right w:val="single" w:sz="4" w:space="0" w:color="auto"/>
            </w:tcBorders>
            <w:shd w:val="clear" w:color="auto" w:fill="auto"/>
            <w:noWrap/>
            <w:hideMark/>
          </w:tcPr>
          <w:p w14:paraId="469FE069" w14:textId="77777777" w:rsidR="000D3DF7" w:rsidRPr="007B4E2C" w:rsidRDefault="000D3DF7" w:rsidP="00974CA1">
            <w:pPr>
              <w:jc w:val="right"/>
              <w:rPr>
                <w:color w:val="000000"/>
                <w:sz w:val="20"/>
                <w:szCs w:val="20"/>
                <w:lang w:eastAsia="zh-CN"/>
              </w:rPr>
            </w:pPr>
            <w:r w:rsidRPr="007B4E2C">
              <w:rPr>
                <w:color w:val="000000"/>
                <w:sz w:val="20"/>
                <w:szCs w:val="20"/>
                <w:lang w:eastAsia="zh-CN"/>
              </w:rPr>
              <w:t>1.63</w:t>
            </w:r>
          </w:p>
        </w:tc>
        <w:tc>
          <w:tcPr>
            <w:tcW w:w="481" w:type="pct"/>
            <w:tcBorders>
              <w:top w:val="nil"/>
              <w:left w:val="nil"/>
              <w:bottom w:val="single" w:sz="4" w:space="0" w:color="auto"/>
              <w:right w:val="single" w:sz="4" w:space="0" w:color="auto"/>
            </w:tcBorders>
            <w:shd w:val="clear" w:color="auto" w:fill="auto"/>
            <w:noWrap/>
            <w:hideMark/>
          </w:tcPr>
          <w:p w14:paraId="7E710604" w14:textId="77777777" w:rsidR="000D3DF7" w:rsidRPr="007B4E2C" w:rsidRDefault="000D3DF7" w:rsidP="00974CA1">
            <w:pPr>
              <w:jc w:val="right"/>
              <w:rPr>
                <w:color w:val="000000"/>
                <w:sz w:val="20"/>
                <w:szCs w:val="20"/>
                <w:lang w:eastAsia="zh-CN"/>
              </w:rPr>
            </w:pPr>
            <w:r w:rsidRPr="007B4E2C">
              <w:rPr>
                <w:color w:val="000000"/>
                <w:sz w:val="20"/>
                <w:szCs w:val="20"/>
                <w:lang w:eastAsia="zh-CN"/>
              </w:rPr>
              <w:t>1.02</w:t>
            </w:r>
          </w:p>
        </w:tc>
        <w:tc>
          <w:tcPr>
            <w:tcW w:w="481" w:type="pct"/>
            <w:tcBorders>
              <w:top w:val="nil"/>
              <w:left w:val="nil"/>
              <w:bottom w:val="single" w:sz="4" w:space="0" w:color="auto"/>
              <w:right w:val="single" w:sz="4" w:space="0" w:color="auto"/>
            </w:tcBorders>
            <w:shd w:val="clear" w:color="auto" w:fill="auto"/>
            <w:noWrap/>
            <w:hideMark/>
          </w:tcPr>
          <w:p w14:paraId="5100BA8B" w14:textId="77777777" w:rsidR="000D3DF7" w:rsidRPr="007B4E2C" w:rsidRDefault="000D3DF7" w:rsidP="00974CA1">
            <w:pPr>
              <w:jc w:val="right"/>
              <w:rPr>
                <w:color w:val="000000"/>
                <w:sz w:val="20"/>
                <w:szCs w:val="20"/>
                <w:lang w:eastAsia="zh-CN"/>
              </w:rPr>
            </w:pPr>
            <w:r w:rsidRPr="007B4E2C">
              <w:rPr>
                <w:color w:val="000000"/>
                <w:sz w:val="20"/>
                <w:szCs w:val="20"/>
                <w:lang w:eastAsia="zh-CN"/>
              </w:rPr>
              <w:t>1.35</w:t>
            </w:r>
          </w:p>
        </w:tc>
        <w:tc>
          <w:tcPr>
            <w:tcW w:w="496" w:type="pct"/>
            <w:tcBorders>
              <w:top w:val="nil"/>
              <w:left w:val="nil"/>
              <w:bottom w:val="single" w:sz="4" w:space="0" w:color="auto"/>
              <w:right w:val="single" w:sz="4" w:space="0" w:color="auto"/>
            </w:tcBorders>
            <w:shd w:val="clear" w:color="auto" w:fill="auto"/>
            <w:noWrap/>
            <w:tcMar>
              <w:left w:w="72" w:type="dxa"/>
              <w:right w:w="72" w:type="dxa"/>
            </w:tcMar>
            <w:hideMark/>
          </w:tcPr>
          <w:p w14:paraId="24014056" w14:textId="77777777" w:rsidR="000D3DF7" w:rsidRPr="007B4E2C" w:rsidRDefault="000D3DF7" w:rsidP="00CC2386">
            <w:pPr>
              <w:ind w:left="-129" w:right="96"/>
              <w:jc w:val="right"/>
              <w:rPr>
                <w:color w:val="000000"/>
                <w:sz w:val="20"/>
                <w:szCs w:val="20"/>
                <w:lang w:eastAsia="zh-CN"/>
              </w:rPr>
            </w:pPr>
            <w:r w:rsidRPr="007B4E2C">
              <w:rPr>
                <w:color w:val="000000"/>
                <w:sz w:val="20"/>
                <w:szCs w:val="20"/>
                <w:lang w:eastAsia="zh-CN"/>
              </w:rPr>
              <w:t>4.89</w:t>
            </w:r>
          </w:p>
        </w:tc>
      </w:tr>
      <w:tr w:rsidR="00D04BD0" w:rsidRPr="007B4E2C" w14:paraId="2B1FCEAB" w14:textId="77777777" w:rsidTr="00CC2386">
        <w:trPr>
          <w:trHeight w:val="113"/>
        </w:trPr>
        <w:tc>
          <w:tcPr>
            <w:tcW w:w="2100" w:type="pct"/>
            <w:tcBorders>
              <w:top w:val="nil"/>
              <w:left w:val="single" w:sz="4" w:space="0" w:color="auto"/>
              <w:bottom w:val="single" w:sz="4" w:space="0" w:color="auto"/>
              <w:right w:val="single" w:sz="4" w:space="0" w:color="auto"/>
            </w:tcBorders>
            <w:shd w:val="clear" w:color="auto" w:fill="auto"/>
            <w:noWrap/>
            <w:hideMark/>
          </w:tcPr>
          <w:p w14:paraId="35798E66" w14:textId="77777777" w:rsidR="000D3DF7" w:rsidRPr="007B4E2C" w:rsidRDefault="000D3DF7" w:rsidP="000D3DF7">
            <w:pPr>
              <w:jc w:val="left"/>
              <w:rPr>
                <w:color w:val="000000"/>
                <w:sz w:val="20"/>
                <w:szCs w:val="20"/>
                <w:lang w:eastAsia="zh-CN"/>
              </w:rPr>
            </w:pPr>
            <w:r w:rsidRPr="007B4E2C">
              <w:rPr>
                <w:color w:val="000000"/>
                <w:sz w:val="20"/>
                <w:szCs w:val="20"/>
                <w:lang w:eastAsia="zh-CN"/>
              </w:rPr>
              <w:t>HCFC-141b</w:t>
            </w:r>
          </w:p>
        </w:tc>
        <w:tc>
          <w:tcPr>
            <w:tcW w:w="481" w:type="pct"/>
            <w:tcBorders>
              <w:top w:val="nil"/>
              <w:left w:val="nil"/>
              <w:bottom w:val="single" w:sz="4" w:space="0" w:color="auto"/>
              <w:right w:val="single" w:sz="4" w:space="0" w:color="auto"/>
            </w:tcBorders>
            <w:shd w:val="clear" w:color="auto" w:fill="auto"/>
            <w:noWrap/>
            <w:hideMark/>
          </w:tcPr>
          <w:p w14:paraId="1358AD48" w14:textId="77777777" w:rsidR="000D3DF7" w:rsidRPr="007B4E2C" w:rsidRDefault="000D3DF7" w:rsidP="00974CA1">
            <w:pPr>
              <w:jc w:val="right"/>
              <w:rPr>
                <w:color w:val="000000"/>
                <w:sz w:val="20"/>
                <w:szCs w:val="20"/>
                <w:lang w:eastAsia="zh-CN"/>
              </w:rPr>
            </w:pPr>
            <w:r w:rsidRPr="007B4E2C">
              <w:rPr>
                <w:color w:val="000000"/>
                <w:sz w:val="20"/>
                <w:szCs w:val="20"/>
                <w:lang w:eastAsia="zh-CN"/>
              </w:rPr>
              <w:t>0.09</w:t>
            </w:r>
          </w:p>
        </w:tc>
        <w:tc>
          <w:tcPr>
            <w:tcW w:w="481" w:type="pct"/>
            <w:tcBorders>
              <w:top w:val="nil"/>
              <w:left w:val="nil"/>
              <w:bottom w:val="single" w:sz="4" w:space="0" w:color="auto"/>
              <w:right w:val="single" w:sz="4" w:space="0" w:color="auto"/>
            </w:tcBorders>
            <w:shd w:val="clear" w:color="auto" w:fill="auto"/>
            <w:noWrap/>
            <w:hideMark/>
          </w:tcPr>
          <w:p w14:paraId="4BFC6EE9" w14:textId="77777777" w:rsidR="000D3DF7" w:rsidRPr="007B4E2C" w:rsidRDefault="000D3DF7" w:rsidP="00974CA1">
            <w:pPr>
              <w:jc w:val="right"/>
              <w:rPr>
                <w:color w:val="000000"/>
                <w:sz w:val="20"/>
                <w:szCs w:val="20"/>
                <w:lang w:eastAsia="zh-CN"/>
              </w:rPr>
            </w:pPr>
            <w:r w:rsidRPr="007B4E2C">
              <w:rPr>
                <w:color w:val="000000"/>
                <w:sz w:val="20"/>
                <w:szCs w:val="20"/>
                <w:lang w:eastAsia="zh-CN"/>
              </w:rPr>
              <w:t>0.02</w:t>
            </w:r>
          </w:p>
        </w:tc>
        <w:tc>
          <w:tcPr>
            <w:tcW w:w="481" w:type="pct"/>
            <w:tcBorders>
              <w:top w:val="nil"/>
              <w:left w:val="nil"/>
              <w:bottom w:val="single" w:sz="4" w:space="0" w:color="auto"/>
              <w:right w:val="single" w:sz="4" w:space="0" w:color="auto"/>
            </w:tcBorders>
            <w:shd w:val="clear" w:color="auto" w:fill="auto"/>
            <w:noWrap/>
            <w:hideMark/>
          </w:tcPr>
          <w:p w14:paraId="2E37ACA0" w14:textId="77777777" w:rsidR="000D3DF7" w:rsidRPr="007B4E2C" w:rsidRDefault="000D3DF7" w:rsidP="00974CA1">
            <w:pPr>
              <w:jc w:val="right"/>
              <w:rPr>
                <w:color w:val="000000"/>
                <w:sz w:val="20"/>
                <w:szCs w:val="20"/>
                <w:lang w:eastAsia="zh-CN"/>
              </w:rPr>
            </w:pPr>
            <w:r w:rsidRPr="007B4E2C">
              <w:rPr>
                <w:color w:val="000000"/>
                <w:sz w:val="20"/>
                <w:szCs w:val="20"/>
                <w:lang w:eastAsia="zh-CN"/>
              </w:rPr>
              <w:t>0.15</w:t>
            </w:r>
          </w:p>
        </w:tc>
        <w:tc>
          <w:tcPr>
            <w:tcW w:w="481" w:type="pct"/>
            <w:tcBorders>
              <w:top w:val="nil"/>
              <w:left w:val="nil"/>
              <w:bottom w:val="single" w:sz="4" w:space="0" w:color="auto"/>
              <w:right w:val="single" w:sz="4" w:space="0" w:color="auto"/>
            </w:tcBorders>
            <w:shd w:val="clear" w:color="auto" w:fill="auto"/>
            <w:noWrap/>
            <w:hideMark/>
          </w:tcPr>
          <w:p w14:paraId="28E630A5" w14:textId="77777777" w:rsidR="000D3DF7" w:rsidRPr="007B4E2C" w:rsidRDefault="000D3DF7" w:rsidP="00974CA1">
            <w:pPr>
              <w:jc w:val="right"/>
              <w:rPr>
                <w:color w:val="000000"/>
                <w:sz w:val="20"/>
                <w:szCs w:val="20"/>
                <w:lang w:eastAsia="zh-CN"/>
              </w:rPr>
            </w:pPr>
            <w:r w:rsidRPr="007B4E2C">
              <w:rPr>
                <w:color w:val="000000"/>
                <w:sz w:val="20"/>
                <w:szCs w:val="20"/>
                <w:lang w:eastAsia="zh-CN"/>
              </w:rPr>
              <w:t>0.10</w:t>
            </w:r>
          </w:p>
        </w:tc>
        <w:tc>
          <w:tcPr>
            <w:tcW w:w="481" w:type="pct"/>
            <w:tcBorders>
              <w:top w:val="nil"/>
              <w:left w:val="nil"/>
              <w:bottom w:val="single" w:sz="4" w:space="0" w:color="auto"/>
              <w:right w:val="single" w:sz="4" w:space="0" w:color="auto"/>
            </w:tcBorders>
            <w:shd w:val="clear" w:color="auto" w:fill="auto"/>
            <w:noWrap/>
            <w:hideMark/>
          </w:tcPr>
          <w:p w14:paraId="21E4FE76" w14:textId="77777777" w:rsidR="000D3DF7" w:rsidRPr="007B4E2C" w:rsidRDefault="000D3DF7" w:rsidP="00974CA1">
            <w:pPr>
              <w:jc w:val="right"/>
              <w:rPr>
                <w:color w:val="000000"/>
                <w:sz w:val="20"/>
                <w:szCs w:val="20"/>
                <w:lang w:eastAsia="zh-CN"/>
              </w:rPr>
            </w:pPr>
            <w:r w:rsidRPr="007B4E2C">
              <w:rPr>
                <w:color w:val="000000"/>
                <w:sz w:val="20"/>
                <w:szCs w:val="20"/>
                <w:lang w:eastAsia="zh-CN"/>
              </w:rPr>
              <w:t>0.05</w:t>
            </w:r>
          </w:p>
        </w:tc>
        <w:tc>
          <w:tcPr>
            <w:tcW w:w="496" w:type="pct"/>
            <w:tcBorders>
              <w:top w:val="nil"/>
              <w:left w:val="nil"/>
              <w:bottom w:val="single" w:sz="4" w:space="0" w:color="auto"/>
              <w:right w:val="single" w:sz="4" w:space="0" w:color="auto"/>
            </w:tcBorders>
            <w:shd w:val="clear" w:color="auto" w:fill="auto"/>
            <w:noWrap/>
            <w:tcMar>
              <w:left w:w="72" w:type="dxa"/>
              <w:right w:w="72" w:type="dxa"/>
            </w:tcMar>
            <w:hideMark/>
          </w:tcPr>
          <w:p w14:paraId="6902CA82" w14:textId="77777777" w:rsidR="000D3DF7" w:rsidRPr="007B4E2C" w:rsidRDefault="000D3DF7" w:rsidP="00CC2386">
            <w:pPr>
              <w:ind w:left="-129" w:right="96"/>
              <w:jc w:val="right"/>
              <w:rPr>
                <w:color w:val="000000"/>
                <w:sz w:val="20"/>
                <w:szCs w:val="20"/>
                <w:lang w:eastAsia="zh-CN"/>
              </w:rPr>
            </w:pPr>
            <w:r w:rsidRPr="007B4E2C">
              <w:rPr>
                <w:color w:val="000000"/>
                <w:sz w:val="20"/>
                <w:szCs w:val="20"/>
                <w:lang w:eastAsia="zh-CN"/>
              </w:rPr>
              <w:t>0.97</w:t>
            </w:r>
          </w:p>
        </w:tc>
      </w:tr>
      <w:tr w:rsidR="00D04BD0" w:rsidRPr="007B4E2C" w14:paraId="7DAB006E" w14:textId="77777777" w:rsidTr="00CC2386">
        <w:trPr>
          <w:trHeight w:val="113"/>
        </w:trPr>
        <w:tc>
          <w:tcPr>
            <w:tcW w:w="2100" w:type="pct"/>
            <w:tcBorders>
              <w:top w:val="nil"/>
              <w:left w:val="single" w:sz="4" w:space="0" w:color="auto"/>
              <w:bottom w:val="single" w:sz="4" w:space="0" w:color="auto"/>
              <w:right w:val="single" w:sz="4" w:space="0" w:color="auto"/>
            </w:tcBorders>
            <w:shd w:val="clear" w:color="auto" w:fill="auto"/>
            <w:noWrap/>
            <w:hideMark/>
          </w:tcPr>
          <w:p w14:paraId="7E48501B" w14:textId="77777777" w:rsidR="000D3DF7" w:rsidRPr="007B4E2C" w:rsidRDefault="000D3DF7" w:rsidP="000D3DF7">
            <w:pPr>
              <w:jc w:val="left"/>
              <w:rPr>
                <w:color w:val="000000"/>
                <w:sz w:val="20"/>
                <w:szCs w:val="20"/>
                <w:lang w:eastAsia="zh-CN"/>
              </w:rPr>
            </w:pPr>
            <w:r w:rsidRPr="007B4E2C">
              <w:rPr>
                <w:color w:val="000000"/>
                <w:sz w:val="20"/>
                <w:szCs w:val="20"/>
                <w:lang w:eastAsia="zh-CN"/>
              </w:rPr>
              <w:t>HCFC-142b</w:t>
            </w:r>
          </w:p>
        </w:tc>
        <w:tc>
          <w:tcPr>
            <w:tcW w:w="481" w:type="pct"/>
            <w:tcBorders>
              <w:top w:val="nil"/>
              <w:left w:val="nil"/>
              <w:bottom w:val="single" w:sz="4" w:space="0" w:color="auto"/>
              <w:right w:val="single" w:sz="4" w:space="0" w:color="auto"/>
            </w:tcBorders>
            <w:shd w:val="clear" w:color="auto" w:fill="auto"/>
            <w:noWrap/>
            <w:hideMark/>
          </w:tcPr>
          <w:p w14:paraId="373621C8" w14:textId="77777777" w:rsidR="000D3DF7" w:rsidRPr="007B4E2C" w:rsidRDefault="000D3DF7" w:rsidP="00974CA1">
            <w:pPr>
              <w:jc w:val="right"/>
              <w:rPr>
                <w:color w:val="000000"/>
                <w:sz w:val="20"/>
                <w:szCs w:val="20"/>
                <w:lang w:eastAsia="zh-CN"/>
              </w:rPr>
            </w:pPr>
            <w:r w:rsidRPr="007B4E2C">
              <w:rPr>
                <w:color w:val="000000"/>
                <w:sz w:val="20"/>
                <w:szCs w:val="20"/>
                <w:lang w:eastAsia="zh-CN"/>
              </w:rPr>
              <w:t>0.00</w:t>
            </w:r>
          </w:p>
        </w:tc>
        <w:tc>
          <w:tcPr>
            <w:tcW w:w="481" w:type="pct"/>
            <w:tcBorders>
              <w:top w:val="nil"/>
              <w:left w:val="nil"/>
              <w:bottom w:val="single" w:sz="4" w:space="0" w:color="auto"/>
              <w:right w:val="single" w:sz="4" w:space="0" w:color="auto"/>
            </w:tcBorders>
            <w:shd w:val="clear" w:color="auto" w:fill="auto"/>
            <w:noWrap/>
            <w:hideMark/>
          </w:tcPr>
          <w:p w14:paraId="32BAC6CE" w14:textId="77777777" w:rsidR="000D3DF7" w:rsidRPr="007B4E2C" w:rsidRDefault="000D3DF7" w:rsidP="00974CA1">
            <w:pPr>
              <w:jc w:val="right"/>
              <w:rPr>
                <w:color w:val="000000"/>
                <w:sz w:val="20"/>
                <w:szCs w:val="20"/>
                <w:lang w:eastAsia="zh-CN"/>
              </w:rPr>
            </w:pPr>
            <w:r w:rsidRPr="007B4E2C">
              <w:rPr>
                <w:color w:val="000000"/>
                <w:sz w:val="20"/>
                <w:szCs w:val="20"/>
                <w:lang w:eastAsia="zh-CN"/>
              </w:rPr>
              <w:t>0.00</w:t>
            </w:r>
          </w:p>
        </w:tc>
        <w:tc>
          <w:tcPr>
            <w:tcW w:w="481" w:type="pct"/>
            <w:tcBorders>
              <w:top w:val="nil"/>
              <w:left w:val="nil"/>
              <w:bottom w:val="single" w:sz="4" w:space="0" w:color="auto"/>
              <w:right w:val="single" w:sz="4" w:space="0" w:color="auto"/>
            </w:tcBorders>
            <w:shd w:val="clear" w:color="auto" w:fill="auto"/>
            <w:noWrap/>
            <w:hideMark/>
          </w:tcPr>
          <w:p w14:paraId="42699BCF" w14:textId="77777777" w:rsidR="000D3DF7" w:rsidRPr="007B4E2C" w:rsidRDefault="000D3DF7" w:rsidP="00974CA1">
            <w:pPr>
              <w:jc w:val="right"/>
              <w:rPr>
                <w:color w:val="000000"/>
                <w:sz w:val="20"/>
                <w:szCs w:val="20"/>
                <w:lang w:eastAsia="zh-CN"/>
              </w:rPr>
            </w:pPr>
            <w:r w:rsidRPr="007B4E2C">
              <w:rPr>
                <w:color w:val="000000"/>
                <w:sz w:val="20"/>
                <w:szCs w:val="20"/>
                <w:lang w:eastAsia="zh-CN"/>
              </w:rPr>
              <w:t>0.00</w:t>
            </w:r>
          </w:p>
        </w:tc>
        <w:tc>
          <w:tcPr>
            <w:tcW w:w="481" w:type="pct"/>
            <w:tcBorders>
              <w:top w:val="nil"/>
              <w:left w:val="nil"/>
              <w:bottom w:val="single" w:sz="4" w:space="0" w:color="auto"/>
              <w:right w:val="single" w:sz="4" w:space="0" w:color="auto"/>
            </w:tcBorders>
            <w:shd w:val="clear" w:color="auto" w:fill="auto"/>
            <w:noWrap/>
            <w:hideMark/>
          </w:tcPr>
          <w:p w14:paraId="688B3F45" w14:textId="77777777" w:rsidR="000D3DF7" w:rsidRPr="007B4E2C" w:rsidRDefault="000D3DF7" w:rsidP="00974CA1">
            <w:pPr>
              <w:jc w:val="right"/>
              <w:rPr>
                <w:color w:val="000000"/>
                <w:sz w:val="20"/>
                <w:szCs w:val="20"/>
                <w:lang w:eastAsia="zh-CN"/>
              </w:rPr>
            </w:pPr>
            <w:r w:rsidRPr="007B4E2C">
              <w:rPr>
                <w:color w:val="000000"/>
                <w:sz w:val="20"/>
                <w:szCs w:val="20"/>
                <w:lang w:eastAsia="zh-CN"/>
              </w:rPr>
              <w:t>0.00</w:t>
            </w:r>
          </w:p>
        </w:tc>
        <w:tc>
          <w:tcPr>
            <w:tcW w:w="481" w:type="pct"/>
            <w:tcBorders>
              <w:top w:val="nil"/>
              <w:left w:val="nil"/>
              <w:bottom w:val="single" w:sz="4" w:space="0" w:color="auto"/>
              <w:right w:val="single" w:sz="4" w:space="0" w:color="auto"/>
            </w:tcBorders>
            <w:shd w:val="clear" w:color="auto" w:fill="auto"/>
            <w:noWrap/>
            <w:hideMark/>
          </w:tcPr>
          <w:p w14:paraId="4107298F" w14:textId="77777777" w:rsidR="000D3DF7" w:rsidRPr="007B4E2C" w:rsidRDefault="000D3DF7" w:rsidP="00974CA1">
            <w:pPr>
              <w:jc w:val="right"/>
              <w:rPr>
                <w:color w:val="000000"/>
                <w:sz w:val="20"/>
                <w:szCs w:val="20"/>
                <w:lang w:eastAsia="zh-CN"/>
              </w:rPr>
            </w:pPr>
            <w:r w:rsidRPr="007B4E2C">
              <w:rPr>
                <w:color w:val="000000"/>
                <w:sz w:val="20"/>
                <w:szCs w:val="20"/>
                <w:lang w:eastAsia="zh-CN"/>
              </w:rPr>
              <w:t>0.00</w:t>
            </w:r>
          </w:p>
        </w:tc>
        <w:tc>
          <w:tcPr>
            <w:tcW w:w="496" w:type="pct"/>
            <w:tcBorders>
              <w:top w:val="nil"/>
              <w:left w:val="nil"/>
              <w:bottom w:val="single" w:sz="4" w:space="0" w:color="auto"/>
              <w:right w:val="single" w:sz="4" w:space="0" w:color="auto"/>
            </w:tcBorders>
            <w:shd w:val="clear" w:color="auto" w:fill="auto"/>
            <w:noWrap/>
            <w:tcMar>
              <w:left w:w="72" w:type="dxa"/>
              <w:right w:w="72" w:type="dxa"/>
            </w:tcMar>
            <w:hideMark/>
          </w:tcPr>
          <w:p w14:paraId="4AD23794" w14:textId="77777777" w:rsidR="000D3DF7" w:rsidRPr="007B4E2C" w:rsidRDefault="000D3DF7" w:rsidP="00CC2386">
            <w:pPr>
              <w:ind w:left="-129" w:right="96"/>
              <w:jc w:val="right"/>
              <w:rPr>
                <w:color w:val="000000"/>
                <w:sz w:val="20"/>
                <w:szCs w:val="20"/>
                <w:lang w:eastAsia="zh-CN"/>
              </w:rPr>
            </w:pPr>
            <w:r w:rsidRPr="007B4E2C">
              <w:rPr>
                <w:color w:val="000000"/>
                <w:sz w:val="20"/>
                <w:szCs w:val="20"/>
                <w:lang w:eastAsia="zh-CN"/>
              </w:rPr>
              <w:t>0.17</w:t>
            </w:r>
          </w:p>
        </w:tc>
      </w:tr>
      <w:tr w:rsidR="00D04BD0" w:rsidRPr="007B4E2C" w14:paraId="29883820" w14:textId="77777777" w:rsidTr="00CC2386">
        <w:trPr>
          <w:trHeight w:val="113"/>
        </w:trPr>
        <w:tc>
          <w:tcPr>
            <w:tcW w:w="2100" w:type="pct"/>
            <w:tcBorders>
              <w:top w:val="nil"/>
              <w:left w:val="single" w:sz="4" w:space="0" w:color="auto"/>
              <w:bottom w:val="single" w:sz="4" w:space="0" w:color="auto"/>
              <w:right w:val="single" w:sz="4" w:space="0" w:color="auto"/>
            </w:tcBorders>
            <w:shd w:val="clear" w:color="auto" w:fill="auto"/>
            <w:noWrap/>
            <w:hideMark/>
          </w:tcPr>
          <w:p w14:paraId="243C69BC" w14:textId="77777777" w:rsidR="000D3DF7" w:rsidRPr="007B4E2C" w:rsidRDefault="000D3DF7" w:rsidP="000D3DF7">
            <w:pPr>
              <w:jc w:val="left"/>
              <w:rPr>
                <w:color w:val="000000"/>
                <w:sz w:val="20"/>
                <w:szCs w:val="20"/>
                <w:lang w:eastAsia="zh-CN"/>
              </w:rPr>
            </w:pPr>
            <w:r w:rsidRPr="007B4E2C">
              <w:rPr>
                <w:color w:val="000000"/>
                <w:sz w:val="20"/>
                <w:szCs w:val="20"/>
                <w:lang w:eastAsia="zh-CN"/>
              </w:rPr>
              <w:t>HCFC-123</w:t>
            </w:r>
          </w:p>
        </w:tc>
        <w:tc>
          <w:tcPr>
            <w:tcW w:w="481" w:type="pct"/>
            <w:tcBorders>
              <w:top w:val="nil"/>
              <w:left w:val="nil"/>
              <w:bottom w:val="single" w:sz="4" w:space="0" w:color="auto"/>
              <w:right w:val="single" w:sz="4" w:space="0" w:color="auto"/>
            </w:tcBorders>
            <w:shd w:val="clear" w:color="auto" w:fill="auto"/>
            <w:noWrap/>
            <w:hideMark/>
          </w:tcPr>
          <w:p w14:paraId="3CB108D2" w14:textId="77777777" w:rsidR="000D3DF7" w:rsidRPr="007B4E2C" w:rsidRDefault="000D3DF7" w:rsidP="00974CA1">
            <w:pPr>
              <w:jc w:val="right"/>
              <w:rPr>
                <w:color w:val="000000"/>
                <w:sz w:val="20"/>
                <w:szCs w:val="20"/>
                <w:lang w:eastAsia="zh-CN"/>
              </w:rPr>
            </w:pPr>
            <w:r w:rsidRPr="007B4E2C">
              <w:rPr>
                <w:color w:val="000000"/>
                <w:sz w:val="20"/>
                <w:szCs w:val="20"/>
                <w:lang w:eastAsia="zh-CN"/>
              </w:rPr>
              <w:t>0.00</w:t>
            </w:r>
          </w:p>
        </w:tc>
        <w:tc>
          <w:tcPr>
            <w:tcW w:w="481" w:type="pct"/>
            <w:tcBorders>
              <w:top w:val="nil"/>
              <w:left w:val="nil"/>
              <w:bottom w:val="single" w:sz="4" w:space="0" w:color="auto"/>
              <w:right w:val="single" w:sz="4" w:space="0" w:color="auto"/>
            </w:tcBorders>
            <w:shd w:val="clear" w:color="auto" w:fill="auto"/>
            <w:noWrap/>
            <w:hideMark/>
          </w:tcPr>
          <w:p w14:paraId="6EAC2A9E" w14:textId="77777777" w:rsidR="000D3DF7" w:rsidRPr="007B4E2C" w:rsidRDefault="000D3DF7" w:rsidP="00974CA1">
            <w:pPr>
              <w:jc w:val="right"/>
              <w:rPr>
                <w:color w:val="000000"/>
                <w:sz w:val="20"/>
                <w:szCs w:val="20"/>
                <w:lang w:eastAsia="zh-CN"/>
              </w:rPr>
            </w:pPr>
            <w:r w:rsidRPr="007B4E2C">
              <w:rPr>
                <w:color w:val="000000"/>
                <w:sz w:val="20"/>
                <w:szCs w:val="20"/>
                <w:lang w:eastAsia="zh-CN"/>
              </w:rPr>
              <w:t>0.03</w:t>
            </w:r>
          </w:p>
        </w:tc>
        <w:tc>
          <w:tcPr>
            <w:tcW w:w="481" w:type="pct"/>
            <w:tcBorders>
              <w:top w:val="nil"/>
              <w:left w:val="nil"/>
              <w:bottom w:val="single" w:sz="4" w:space="0" w:color="auto"/>
              <w:right w:val="single" w:sz="4" w:space="0" w:color="auto"/>
            </w:tcBorders>
            <w:shd w:val="clear" w:color="auto" w:fill="auto"/>
            <w:noWrap/>
            <w:hideMark/>
          </w:tcPr>
          <w:p w14:paraId="5DEBD06E" w14:textId="77777777" w:rsidR="000D3DF7" w:rsidRPr="007B4E2C" w:rsidRDefault="000D3DF7" w:rsidP="00974CA1">
            <w:pPr>
              <w:jc w:val="right"/>
              <w:rPr>
                <w:color w:val="000000"/>
                <w:sz w:val="20"/>
                <w:szCs w:val="20"/>
                <w:lang w:eastAsia="zh-CN"/>
              </w:rPr>
            </w:pPr>
            <w:r w:rsidRPr="007B4E2C">
              <w:rPr>
                <w:color w:val="000000"/>
                <w:sz w:val="20"/>
                <w:szCs w:val="20"/>
                <w:lang w:eastAsia="zh-CN"/>
              </w:rPr>
              <w:t>0.00</w:t>
            </w:r>
          </w:p>
        </w:tc>
        <w:tc>
          <w:tcPr>
            <w:tcW w:w="481" w:type="pct"/>
            <w:tcBorders>
              <w:top w:val="nil"/>
              <w:left w:val="nil"/>
              <w:bottom w:val="single" w:sz="4" w:space="0" w:color="auto"/>
              <w:right w:val="single" w:sz="4" w:space="0" w:color="auto"/>
            </w:tcBorders>
            <w:shd w:val="clear" w:color="auto" w:fill="auto"/>
            <w:noWrap/>
            <w:hideMark/>
          </w:tcPr>
          <w:p w14:paraId="3AA7EE7E" w14:textId="77777777" w:rsidR="000D3DF7" w:rsidRPr="007B4E2C" w:rsidRDefault="000D3DF7" w:rsidP="00974CA1">
            <w:pPr>
              <w:jc w:val="right"/>
              <w:rPr>
                <w:color w:val="000000"/>
                <w:sz w:val="20"/>
                <w:szCs w:val="20"/>
                <w:lang w:eastAsia="zh-CN"/>
              </w:rPr>
            </w:pPr>
            <w:r w:rsidRPr="007B4E2C">
              <w:rPr>
                <w:color w:val="000000"/>
                <w:sz w:val="20"/>
                <w:szCs w:val="20"/>
                <w:lang w:eastAsia="zh-CN"/>
              </w:rPr>
              <w:t>0.00</w:t>
            </w:r>
          </w:p>
        </w:tc>
        <w:tc>
          <w:tcPr>
            <w:tcW w:w="481" w:type="pct"/>
            <w:tcBorders>
              <w:top w:val="nil"/>
              <w:left w:val="nil"/>
              <w:bottom w:val="single" w:sz="4" w:space="0" w:color="auto"/>
              <w:right w:val="single" w:sz="4" w:space="0" w:color="auto"/>
            </w:tcBorders>
            <w:shd w:val="clear" w:color="auto" w:fill="auto"/>
            <w:noWrap/>
            <w:hideMark/>
          </w:tcPr>
          <w:p w14:paraId="57752C24" w14:textId="77777777" w:rsidR="000D3DF7" w:rsidRPr="007B4E2C" w:rsidRDefault="000D3DF7" w:rsidP="00974CA1">
            <w:pPr>
              <w:jc w:val="right"/>
              <w:rPr>
                <w:color w:val="000000"/>
                <w:sz w:val="20"/>
                <w:szCs w:val="20"/>
                <w:lang w:eastAsia="zh-CN"/>
              </w:rPr>
            </w:pPr>
            <w:r w:rsidRPr="007B4E2C">
              <w:rPr>
                <w:color w:val="000000"/>
                <w:sz w:val="20"/>
                <w:szCs w:val="20"/>
                <w:lang w:eastAsia="zh-CN"/>
              </w:rPr>
              <w:t>0.00</w:t>
            </w:r>
          </w:p>
        </w:tc>
        <w:tc>
          <w:tcPr>
            <w:tcW w:w="496" w:type="pct"/>
            <w:tcBorders>
              <w:top w:val="nil"/>
              <w:left w:val="nil"/>
              <w:bottom w:val="single" w:sz="4" w:space="0" w:color="auto"/>
              <w:right w:val="single" w:sz="4" w:space="0" w:color="auto"/>
            </w:tcBorders>
            <w:shd w:val="clear" w:color="auto" w:fill="auto"/>
            <w:noWrap/>
            <w:tcMar>
              <w:left w:w="72" w:type="dxa"/>
              <w:right w:w="72" w:type="dxa"/>
            </w:tcMar>
            <w:hideMark/>
          </w:tcPr>
          <w:p w14:paraId="452B4F26" w14:textId="77777777" w:rsidR="000D3DF7" w:rsidRPr="007B4E2C" w:rsidRDefault="000D3DF7" w:rsidP="00CC2386">
            <w:pPr>
              <w:ind w:left="-129" w:right="96"/>
              <w:jc w:val="right"/>
              <w:rPr>
                <w:color w:val="000000"/>
                <w:sz w:val="20"/>
                <w:szCs w:val="20"/>
                <w:lang w:eastAsia="zh-CN"/>
              </w:rPr>
            </w:pPr>
            <w:r w:rsidRPr="007B4E2C">
              <w:rPr>
                <w:color w:val="000000"/>
                <w:sz w:val="20"/>
                <w:szCs w:val="20"/>
                <w:lang w:eastAsia="zh-CN"/>
              </w:rPr>
              <w:t>0.00</w:t>
            </w:r>
          </w:p>
        </w:tc>
      </w:tr>
      <w:tr w:rsidR="00D04BD0" w:rsidRPr="007B4E2C" w14:paraId="7C6049C8" w14:textId="77777777" w:rsidTr="00CC2386">
        <w:trPr>
          <w:trHeight w:val="113"/>
        </w:trPr>
        <w:tc>
          <w:tcPr>
            <w:tcW w:w="2100" w:type="pct"/>
            <w:tcBorders>
              <w:top w:val="nil"/>
              <w:left w:val="single" w:sz="4" w:space="0" w:color="auto"/>
              <w:bottom w:val="single" w:sz="4" w:space="0" w:color="auto"/>
              <w:right w:val="single" w:sz="4" w:space="0" w:color="auto"/>
            </w:tcBorders>
            <w:shd w:val="clear" w:color="auto" w:fill="auto"/>
            <w:noWrap/>
            <w:hideMark/>
          </w:tcPr>
          <w:p w14:paraId="69DDFCDD" w14:textId="77777777" w:rsidR="000D3DF7" w:rsidRPr="007B4E2C" w:rsidRDefault="000D3DF7" w:rsidP="000D3DF7">
            <w:pPr>
              <w:jc w:val="left"/>
              <w:rPr>
                <w:color w:val="000000"/>
                <w:sz w:val="20"/>
                <w:szCs w:val="20"/>
                <w:lang w:eastAsia="zh-CN"/>
              </w:rPr>
            </w:pPr>
            <w:r w:rsidRPr="007B4E2C">
              <w:rPr>
                <w:color w:val="000000"/>
                <w:sz w:val="20"/>
                <w:szCs w:val="20"/>
                <w:lang w:eastAsia="zh-CN"/>
              </w:rPr>
              <w:t>HCFC-124</w:t>
            </w:r>
          </w:p>
        </w:tc>
        <w:tc>
          <w:tcPr>
            <w:tcW w:w="481" w:type="pct"/>
            <w:tcBorders>
              <w:top w:val="nil"/>
              <w:left w:val="nil"/>
              <w:bottom w:val="single" w:sz="4" w:space="0" w:color="auto"/>
              <w:right w:val="single" w:sz="4" w:space="0" w:color="auto"/>
            </w:tcBorders>
            <w:shd w:val="clear" w:color="auto" w:fill="auto"/>
            <w:noWrap/>
            <w:hideMark/>
          </w:tcPr>
          <w:p w14:paraId="043A90F1" w14:textId="77777777" w:rsidR="000D3DF7" w:rsidRPr="007B4E2C" w:rsidRDefault="000D3DF7" w:rsidP="00974CA1">
            <w:pPr>
              <w:jc w:val="right"/>
              <w:rPr>
                <w:color w:val="000000"/>
                <w:sz w:val="20"/>
                <w:szCs w:val="20"/>
                <w:lang w:eastAsia="zh-CN"/>
              </w:rPr>
            </w:pPr>
            <w:r w:rsidRPr="007B4E2C">
              <w:rPr>
                <w:rFonts w:eastAsiaTheme="minorHAnsi"/>
                <w:color w:val="000000"/>
                <w:sz w:val="20"/>
                <w:szCs w:val="20"/>
                <w:lang w:eastAsia="zh-CN"/>
              </w:rPr>
              <w:t>0.00</w:t>
            </w:r>
          </w:p>
        </w:tc>
        <w:tc>
          <w:tcPr>
            <w:tcW w:w="481" w:type="pct"/>
            <w:tcBorders>
              <w:top w:val="nil"/>
              <w:left w:val="nil"/>
              <w:bottom w:val="single" w:sz="4" w:space="0" w:color="auto"/>
              <w:right w:val="single" w:sz="4" w:space="0" w:color="auto"/>
            </w:tcBorders>
            <w:shd w:val="clear" w:color="auto" w:fill="auto"/>
            <w:noWrap/>
            <w:hideMark/>
          </w:tcPr>
          <w:p w14:paraId="55D71B2E" w14:textId="77777777" w:rsidR="000D3DF7" w:rsidRPr="007B4E2C" w:rsidRDefault="000D3DF7" w:rsidP="00974CA1">
            <w:pPr>
              <w:jc w:val="right"/>
              <w:rPr>
                <w:color w:val="000000"/>
                <w:sz w:val="20"/>
                <w:szCs w:val="20"/>
                <w:lang w:eastAsia="zh-CN"/>
              </w:rPr>
            </w:pPr>
            <w:r w:rsidRPr="007B4E2C">
              <w:rPr>
                <w:rFonts w:eastAsiaTheme="minorHAnsi"/>
                <w:color w:val="000000"/>
                <w:sz w:val="20"/>
                <w:szCs w:val="20"/>
                <w:lang w:eastAsia="zh-CN"/>
              </w:rPr>
              <w:t>0.00</w:t>
            </w:r>
          </w:p>
        </w:tc>
        <w:tc>
          <w:tcPr>
            <w:tcW w:w="481" w:type="pct"/>
            <w:tcBorders>
              <w:top w:val="nil"/>
              <w:left w:val="nil"/>
              <w:bottom w:val="single" w:sz="4" w:space="0" w:color="auto"/>
              <w:right w:val="single" w:sz="4" w:space="0" w:color="auto"/>
            </w:tcBorders>
            <w:shd w:val="clear" w:color="auto" w:fill="auto"/>
            <w:noWrap/>
            <w:hideMark/>
          </w:tcPr>
          <w:p w14:paraId="383AA54E" w14:textId="77777777" w:rsidR="000D3DF7" w:rsidRPr="007B4E2C" w:rsidRDefault="000D3DF7" w:rsidP="00974CA1">
            <w:pPr>
              <w:jc w:val="right"/>
              <w:rPr>
                <w:color w:val="000000"/>
                <w:sz w:val="20"/>
                <w:szCs w:val="20"/>
                <w:lang w:eastAsia="zh-CN"/>
              </w:rPr>
            </w:pPr>
            <w:r w:rsidRPr="007B4E2C">
              <w:rPr>
                <w:rFonts w:eastAsiaTheme="minorHAnsi"/>
                <w:color w:val="000000"/>
                <w:sz w:val="20"/>
                <w:szCs w:val="20"/>
                <w:lang w:eastAsia="zh-CN"/>
              </w:rPr>
              <w:t>0.00</w:t>
            </w:r>
          </w:p>
        </w:tc>
        <w:tc>
          <w:tcPr>
            <w:tcW w:w="481" w:type="pct"/>
            <w:tcBorders>
              <w:top w:val="nil"/>
              <w:left w:val="nil"/>
              <w:bottom w:val="single" w:sz="4" w:space="0" w:color="auto"/>
              <w:right w:val="single" w:sz="4" w:space="0" w:color="auto"/>
            </w:tcBorders>
            <w:shd w:val="clear" w:color="auto" w:fill="auto"/>
            <w:noWrap/>
            <w:hideMark/>
          </w:tcPr>
          <w:p w14:paraId="3CE462E6" w14:textId="77777777" w:rsidR="000D3DF7" w:rsidRPr="007B4E2C" w:rsidRDefault="000D3DF7" w:rsidP="00974CA1">
            <w:pPr>
              <w:jc w:val="right"/>
              <w:rPr>
                <w:color w:val="000000"/>
                <w:sz w:val="20"/>
                <w:szCs w:val="20"/>
                <w:lang w:eastAsia="zh-CN"/>
              </w:rPr>
            </w:pPr>
            <w:r w:rsidRPr="007B4E2C">
              <w:rPr>
                <w:color w:val="000000"/>
                <w:sz w:val="20"/>
                <w:szCs w:val="20"/>
                <w:lang w:eastAsia="zh-CN"/>
              </w:rPr>
              <w:t>0.00</w:t>
            </w:r>
          </w:p>
        </w:tc>
        <w:tc>
          <w:tcPr>
            <w:tcW w:w="481" w:type="pct"/>
            <w:tcBorders>
              <w:top w:val="nil"/>
              <w:left w:val="nil"/>
              <w:bottom w:val="single" w:sz="4" w:space="0" w:color="auto"/>
              <w:right w:val="single" w:sz="4" w:space="0" w:color="auto"/>
            </w:tcBorders>
            <w:shd w:val="clear" w:color="auto" w:fill="auto"/>
            <w:noWrap/>
            <w:hideMark/>
          </w:tcPr>
          <w:p w14:paraId="20B2E8EC" w14:textId="77777777" w:rsidR="000D3DF7" w:rsidRPr="007B4E2C" w:rsidRDefault="000D3DF7" w:rsidP="00974CA1">
            <w:pPr>
              <w:jc w:val="right"/>
              <w:rPr>
                <w:color w:val="000000"/>
                <w:sz w:val="20"/>
                <w:szCs w:val="20"/>
                <w:lang w:eastAsia="zh-CN"/>
              </w:rPr>
            </w:pPr>
            <w:r w:rsidRPr="007B4E2C">
              <w:rPr>
                <w:rFonts w:eastAsiaTheme="minorHAnsi"/>
                <w:color w:val="000000"/>
                <w:sz w:val="20"/>
                <w:szCs w:val="20"/>
                <w:lang w:eastAsia="zh-CN"/>
              </w:rPr>
              <w:t>0.00</w:t>
            </w:r>
          </w:p>
        </w:tc>
        <w:tc>
          <w:tcPr>
            <w:tcW w:w="496" w:type="pct"/>
            <w:tcBorders>
              <w:top w:val="nil"/>
              <w:left w:val="nil"/>
              <w:bottom w:val="single" w:sz="4" w:space="0" w:color="auto"/>
              <w:right w:val="single" w:sz="4" w:space="0" w:color="auto"/>
            </w:tcBorders>
            <w:shd w:val="clear" w:color="auto" w:fill="auto"/>
            <w:noWrap/>
            <w:tcMar>
              <w:left w:w="72" w:type="dxa"/>
              <w:right w:w="72" w:type="dxa"/>
            </w:tcMar>
            <w:hideMark/>
          </w:tcPr>
          <w:p w14:paraId="0A9E77A2" w14:textId="77777777" w:rsidR="000D3DF7" w:rsidRPr="007B4E2C" w:rsidRDefault="000D3DF7" w:rsidP="00CC2386">
            <w:pPr>
              <w:ind w:left="-129" w:right="96"/>
              <w:jc w:val="right"/>
              <w:rPr>
                <w:color w:val="000000"/>
                <w:sz w:val="20"/>
                <w:szCs w:val="20"/>
                <w:lang w:eastAsia="zh-CN"/>
              </w:rPr>
            </w:pPr>
            <w:r w:rsidRPr="007B4E2C">
              <w:rPr>
                <w:color w:val="000000"/>
                <w:sz w:val="20"/>
                <w:szCs w:val="20"/>
                <w:lang w:eastAsia="zh-CN"/>
              </w:rPr>
              <w:t>0.07</w:t>
            </w:r>
          </w:p>
        </w:tc>
      </w:tr>
      <w:tr w:rsidR="001861F7" w:rsidRPr="007B4E2C" w14:paraId="7FE7DD15" w14:textId="77777777" w:rsidTr="00CC2386">
        <w:trPr>
          <w:trHeight w:val="113"/>
        </w:trPr>
        <w:tc>
          <w:tcPr>
            <w:tcW w:w="2100" w:type="pct"/>
            <w:tcBorders>
              <w:top w:val="nil"/>
              <w:left w:val="single" w:sz="4" w:space="0" w:color="auto"/>
              <w:bottom w:val="single" w:sz="4" w:space="0" w:color="auto"/>
              <w:right w:val="single" w:sz="4" w:space="0" w:color="auto"/>
            </w:tcBorders>
            <w:shd w:val="clear" w:color="auto" w:fill="auto"/>
            <w:noWrap/>
            <w:hideMark/>
          </w:tcPr>
          <w:p w14:paraId="14FB65E2" w14:textId="77777777" w:rsidR="001861F7" w:rsidRPr="007B4E2C" w:rsidRDefault="001861F7" w:rsidP="001861F7">
            <w:pPr>
              <w:jc w:val="left"/>
              <w:rPr>
                <w:b/>
                <w:bCs/>
                <w:color w:val="000000"/>
                <w:sz w:val="20"/>
                <w:szCs w:val="20"/>
                <w:lang w:eastAsia="zh-CN"/>
              </w:rPr>
            </w:pPr>
            <w:r w:rsidRPr="007B4E2C">
              <w:rPr>
                <w:b/>
                <w:bCs/>
                <w:color w:val="000000"/>
                <w:sz w:val="20"/>
                <w:szCs w:val="20"/>
                <w:lang w:eastAsia="zh-CN"/>
              </w:rPr>
              <w:t>Total (ODP tonnes)</w:t>
            </w:r>
          </w:p>
        </w:tc>
        <w:tc>
          <w:tcPr>
            <w:tcW w:w="481" w:type="pct"/>
            <w:tcBorders>
              <w:top w:val="single" w:sz="4" w:space="0" w:color="auto"/>
              <w:left w:val="single" w:sz="4" w:space="0" w:color="auto"/>
              <w:bottom w:val="single" w:sz="4" w:space="0" w:color="auto"/>
              <w:right w:val="single" w:sz="4" w:space="0" w:color="auto"/>
            </w:tcBorders>
            <w:shd w:val="clear" w:color="auto" w:fill="auto"/>
            <w:noWrap/>
            <w:hideMark/>
          </w:tcPr>
          <w:p w14:paraId="0B805C0E" w14:textId="0A5ECE24" w:rsidR="001861F7" w:rsidRPr="007B4E2C" w:rsidRDefault="001861F7" w:rsidP="00974CA1">
            <w:pPr>
              <w:jc w:val="right"/>
              <w:rPr>
                <w:b/>
                <w:bCs/>
                <w:color w:val="000000"/>
                <w:sz w:val="20"/>
                <w:szCs w:val="20"/>
                <w:lang w:eastAsia="zh-CN"/>
              </w:rPr>
            </w:pPr>
            <w:r w:rsidRPr="007B4E2C">
              <w:rPr>
                <w:b/>
                <w:bCs/>
                <w:color w:val="000000"/>
                <w:sz w:val="20"/>
                <w:szCs w:val="20"/>
              </w:rPr>
              <w:t>3.13</w:t>
            </w:r>
          </w:p>
        </w:tc>
        <w:tc>
          <w:tcPr>
            <w:tcW w:w="481" w:type="pct"/>
            <w:tcBorders>
              <w:top w:val="single" w:sz="4" w:space="0" w:color="auto"/>
              <w:left w:val="nil"/>
              <w:bottom w:val="single" w:sz="4" w:space="0" w:color="auto"/>
              <w:right w:val="single" w:sz="4" w:space="0" w:color="auto"/>
            </w:tcBorders>
            <w:shd w:val="clear" w:color="auto" w:fill="auto"/>
            <w:noWrap/>
            <w:hideMark/>
          </w:tcPr>
          <w:p w14:paraId="56584D77" w14:textId="742F563D" w:rsidR="001861F7" w:rsidRPr="007B4E2C" w:rsidRDefault="001861F7" w:rsidP="00974CA1">
            <w:pPr>
              <w:jc w:val="right"/>
              <w:rPr>
                <w:b/>
                <w:bCs/>
                <w:color w:val="000000"/>
                <w:sz w:val="20"/>
                <w:szCs w:val="20"/>
                <w:lang w:eastAsia="zh-CN"/>
              </w:rPr>
            </w:pPr>
            <w:r w:rsidRPr="007B4E2C">
              <w:rPr>
                <w:b/>
                <w:bCs/>
                <w:color w:val="000000"/>
                <w:sz w:val="20"/>
                <w:szCs w:val="20"/>
              </w:rPr>
              <w:t>2.95</w:t>
            </w:r>
          </w:p>
        </w:tc>
        <w:tc>
          <w:tcPr>
            <w:tcW w:w="481" w:type="pct"/>
            <w:tcBorders>
              <w:top w:val="single" w:sz="4" w:space="0" w:color="auto"/>
              <w:left w:val="nil"/>
              <w:bottom w:val="single" w:sz="4" w:space="0" w:color="auto"/>
              <w:right w:val="single" w:sz="4" w:space="0" w:color="auto"/>
            </w:tcBorders>
            <w:shd w:val="clear" w:color="auto" w:fill="auto"/>
            <w:noWrap/>
            <w:hideMark/>
          </w:tcPr>
          <w:p w14:paraId="14A0B9E8" w14:textId="0FEFE981" w:rsidR="001861F7" w:rsidRPr="007B4E2C" w:rsidRDefault="001861F7" w:rsidP="00974CA1">
            <w:pPr>
              <w:jc w:val="right"/>
              <w:rPr>
                <w:b/>
                <w:bCs/>
                <w:color w:val="000000"/>
                <w:sz w:val="20"/>
                <w:szCs w:val="20"/>
                <w:lang w:eastAsia="zh-CN"/>
              </w:rPr>
            </w:pPr>
            <w:r w:rsidRPr="007B4E2C">
              <w:rPr>
                <w:b/>
                <w:bCs/>
                <w:color w:val="000000"/>
                <w:sz w:val="20"/>
                <w:szCs w:val="20"/>
              </w:rPr>
              <w:t>1.78</w:t>
            </w:r>
          </w:p>
        </w:tc>
        <w:tc>
          <w:tcPr>
            <w:tcW w:w="481" w:type="pct"/>
            <w:tcBorders>
              <w:top w:val="single" w:sz="4" w:space="0" w:color="auto"/>
              <w:left w:val="nil"/>
              <w:bottom w:val="single" w:sz="4" w:space="0" w:color="auto"/>
              <w:right w:val="single" w:sz="4" w:space="0" w:color="auto"/>
            </w:tcBorders>
            <w:shd w:val="clear" w:color="auto" w:fill="auto"/>
            <w:noWrap/>
            <w:hideMark/>
          </w:tcPr>
          <w:p w14:paraId="7508AD6E" w14:textId="2EFF6369" w:rsidR="001861F7" w:rsidRPr="007B4E2C" w:rsidRDefault="001861F7" w:rsidP="00974CA1">
            <w:pPr>
              <w:jc w:val="right"/>
              <w:rPr>
                <w:b/>
                <w:bCs/>
                <w:color w:val="000000"/>
                <w:sz w:val="20"/>
                <w:szCs w:val="20"/>
                <w:lang w:eastAsia="zh-CN"/>
              </w:rPr>
            </w:pPr>
            <w:r w:rsidRPr="007B4E2C">
              <w:rPr>
                <w:b/>
                <w:bCs/>
                <w:color w:val="000000"/>
                <w:sz w:val="20"/>
                <w:szCs w:val="20"/>
              </w:rPr>
              <w:t>1.12</w:t>
            </w:r>
          </w:p>
        </w:tc>
        <w:tc>
          <w:tcPr>
            <w:tcW w:w="481" w:type="pct"/>
            <w:tcBorders>
              <w:top w:val="single" w:sz="4" w:space="0" w:color="auto"/>
              <w:left w:val="nil"/>
              <w:bottom w:val="single" w:sz="4" w:space="0" w:color="auto"/>
              <w:right w:val="single" w:sz="4" w:space="0" w:color="auto"/>
            </w:tcBorders>
            <w:shd w:val="clear" w:color="auto" w:fill="auto"/>
            <w:noWrap/>
            <w:hideMark/>
          </w:tcPr>
          <w:p w14:paraId="68F23EFB" w14:textId="7FC20593" w:rsidR="001861F7" w:rsidRPr="007B4E2C" w:rsidRDefault="001861F7" w:rsidP="00974CA1">
            <w:pPr>
              <w:jc w:val="right"/>
              <w:rPr>
                <w:b/>
                <w:bCs/>
                <w:color w:val="000000"/>
                <w:sz w:val="20"/>
                <w:szCs w:val="20"/>
                <w:lang w:eastAsia="zh-CN"/>
              </w:rPr>
            </w:pPr>
            <w:r w:rsidRPr="007B4E2C">
              <w:rPr>
                <w:b/>
                <w:bCs/>
                <w:color w:val="000000"/>
                <w:sz w:val="20"/>
                <w:szCs w:val="20"/>
              </w:rPr>
              <w:t>1.40</w:t>
            </w:r>
          </w:p>
        </w:tc>
        <w:tc>
          <w:tcPr>
            <w:tcW w:w="496" w:type="pct"/>
            <w:tcBorders>
              <w:top w:val="nil"/>
              <w:left w:val="nil"/>
              <w:bottom w:val="single" w:sz="4" w:space="0" w:color="auto"/>
              <w:right w:val="single" w:sz="4" w:space="0" w:color="auto"/>
            </w:tcBorders>
            <w:shd w:val="clear" w:color="auto" w:fill="auto"/>
            <w:noWrap/>
            <w:tcMar>
              <w:left w:w="72" w:type="dxa"/>
              <w:right w:w="72" w:type="dxa"/>
            </w:tcMar>
            <w:hideMark/>
          </w:tcPr>
          <w:p w14:paraId="30672449" w14:textId="77777777" w:rsidR="001861F7" w:rsidRPr="007B4E2C" w:rsidRDefault="001861F7" w:rsidP="00CC2386">
            <w:pPr>
              <w:ind w:left="-129" w:right="96"/>
              <w:jc w:val="right"/>
              <w:rPr>
                <w:b/>
                <w:bCs/>
                <w:color w:val="000000"/>
                <w:sz w:val="20"/>
                <w:szCs w:val="20"/>
                <w:lang w:eastAsia="zh-CN"/>
              </w:rPr>
            </w:pPr>
            <w:r w:rsidRPr="007B4E2C">
              <w:rPr>
                <w:b/>
                <w:bCs/>
                <w:color w:val="000000"/>
                <w:sz w:val="20"/>
                <w:szCs w:val="20"/>
                <w:lang w:eastAsia="zh-CN"/>
              </w:rPr>
              <w:t>6.10</w:t>
            </w:r>
          </w:p>
        </w:tc>
      </w:tr>
      <w:tr w:rsidR="001861F7" w:rsidRPr="007B4E2C" w14:paraId="080D66AD" w14:textId="77777777" w:rsidTr="00CC2386">
        <w:trPr>
          <w:trHeight w:val="245"/>
        </w:trPr>
        <w:tc>
          <w:tcPr>
            <w:tcW w:w="2100" w:type="pct"/>
            <w:tcBorders>
              <w:top w:val="nil"/>
              <w:left w:val="single" w:sz="4" w:space="0" w:color="auto"/>
              <w:bottom w:val="single" w:sz="4" w:space="0" w:color="auto"/>
              <w:right w:val="single" w:sz="4" w:space="0" w:color="auto"/>
            </w:tcBorders>
            <w:shd w:val="clear" w:color="auto" w:fill="auto"/>
            <w:noWrap/>
            <w:hideMark/>
          </w:tcPr>
          <w:p w14:paraId="7D19634A" w14:textId="77777777" w:rsidR="001861F7" w:rsidRPr="007B4E2C" w:rsidRDefault="001861F7" w:rsidP="001861F7">
            <w:pPr>
              <w:jc w:val="left"/>
              <w:rPr>
                <w:color w:val="000000"/>
                <w:sz w:val="20"/>
                <w:szCs w:val="20"/>
                <w:lang w:eastAsia="zh-CN"/>
              </w:rPr>
            </w:pPr>
            <w:r w:rsidRPr="007B4E2C">
              <w:rPr>
                <w:color w:val="000000"/>
                <w:sz w:val="20"/>
                <w:szCs w:val="20"/>
                <w:lang w:eastAsia="zh-CN"/>
              </w:rPr>
              <w:t>HCFC</w:t>
            </w:r>
            <w:r w:rsidRPr="007B4E2C">
              <w:rPr>
                <w:color w:val="000000"/>
                <w:sz w:val="20"/>
                <w:szCs w:val="20"/>
                <w:lang w:eastAsia="zh-CN"/>
              </w:rPr>
              <w:noBreakHyphen/>
              <w:t>141b in imported pre</w:t>
            </w:r>
            <w:r w:rsidRPr="007B4E2C">
              <w:rPr>
                <w:color w:val="000000"/>
                <w:sz w:val="20"/>
                <w:szCs w:val="20"/>
                <w:lang w:eastAsia="zh-CN"/>
              </w:rPr>
              <w:noBreakHyphen/>
              <w:t>blended polyols</w:t>
            </w:r>
            <w:r w:rsidRPr="007B4E2C">
              <w:rPr>
                <w:color w:val="000000"/>
                <w:sz w:val="20"/>
                <w:szCs w:val="20"/>
                <w:vertAlign w:val="superscript"/>
                <w:lang w:eastAsia="zh-CN"/>
              </w:rPr>
              <w:t>*</w:t>
            </w:r>
          </w:p>
        </w:tc>
        <w:tc>
          <w:tcPr>
            <w:tcW w:w="481" w:type="pct"/>
            <w:tcBorders>
              <w:top w:val="nil"/>
              <w:left w:val="single" w:sz="4" w:space="0" w:color="auto"/>
              <w:bottom w:val="single" w:sz="4" w:space="0" w:color="auto"/>
              <w:right w:val="single" w:sz="4" w:space="0" w:color="auto"/>
            </w:tcBorders>
            <w:shd w:val="clear" w:color="auto" w:fill="auto"/>
            <w:noWrap/>
            <w:hideMark/>
          </w:tcPr>
          <w:p w14:paraId="5203070B" w14:textId="515CDDD9" w:rsidR="001861F7" w:rsidRPr="007B4E2C" w:rsidRDefault="001861F7" w:rsidP="00974CA1">
            <w:pPr>
              <w:jc w:val="right"/>
              <w:rPr>
                <w:color w:val="000000"/>
                <w:sz w:val="20"/>
                <w:szCs w:val="20"/>
                <w:lang w:eastAsia="zh-CN"/>
              </w:rPr>
            </w:pPr>
            <w:r w:rsidRPr="007B4E2C">
              <w:rPr>
                <w:color w:val="000000"/>
                <w:sz w:val="20"/>
                <w:szCs w:val="20"/>
              </w:rPr>
              <w:t>0.02</w:t>
            </w:r>
          </w:p>
        </w:tc>
        <w:tc>
          <w:tcPr>
            <w:tcW w:w="481" w:type="pct"/>
            <w:tcBorders>
              <w:top w:val="nil"/>
              <w:left w:val="nil"/>
              <w:bottom w:val="single" w:sz="4" w:space="0" w:color="auto"/>
              <w:right w:val="single" w:sz="4" w:space="0" w:color="auto"/>
            </w:tcBorders>
            <w:shd w:val="clear" w:color="auto" w:fill="auto"/>
            <w:noWrap/>
            <w:hideMark/>
          </w:tcPr>
          <w:p w14:paraId="5931FFE5" w14:textId="72B7BB00" w:rsidR="001861F7" w:rsidRPr="007B4E2C" w:rsidRDefault="001861F7" w:rsidP="00974CA1">
            <w:pPr>
              <w:jc w:val="right"/>
              <w:rPr>
                <w:color w:val="000000"/>
                <w:sz w:val="20"/>
                <w:szCs w:val="20"/>
                <w:lang w:eastAsia="zh-CN"/>
              </w:rPr>
            </w:pPr>
            <w:r w:rsidRPr="007B4E2C">
              <w:rPr>
                <w:color w:val="000000"/>
                <w:sz w:val="20"/>
                <w:szCs w:val="20"/>
              </w:rPr>
              <w:t>0.03</w:t>
            </w:r>
          </w:p>
        </w:tc>
        <w:tc>
          <w:tcPr>
            <w:tcW w:w="481" w:type="pct"/>
            <w:tcBorders>
              <w:top w:val="nil"/>
              <w:left w:val="nil"/>
              <w:bottom w:val="single" w:sz="4" w:space="0" w:color="auto"/>
              <w:right w:val="single" w:sz="4" w:space="0" w:color="auto"/>
            </w:tcBorders>
            <w:shd w:val="clear" w:color="auto" w:fill="auto"/>
            <w:noWrap/>
            <w:hideMark/>
          </w:tcPr>
          <w:p w14:paraId="6E32D84B" w14:textId="0D8DE1CB" w:rsidR="001861F7" w:rsidRPr="007B4E2C" w:rsidRDefault="001861F7" w:rsidP="00974CA1">
            <w:pPr>
              <w:jc w:val="right"/>
              <w:rPr>
                <w:color w:val="000000"/>
                <w:sz w:val="20"/>
                <w:szCs w:val="20"/>
                <w:lang w:eastAsia="zh-CN"/>
              </w:rPr>
            </w:pPr>
            <w:r w:rsidRPr="007B4E2C">
              <w:rPr>
                <w:color w:val="000000"/>
                <w:sz w:val="20"/>
                <w:szCs w:val="20"/>
              </w:rPr>
              <w:t>0.02</w:t>
            </w:r>
          </w:p>
        </w:tc>
        <w:tc>
          <w:tcPr>
            <w:tcW w:w="481" w:type="pct"/>
            <w:tcBorders>
              <w:top w:val="nil"/>
              <w:left w:val="nil"/>
              <w:bottom w:val="single" w:sz="4" w:space="0" w:color="auto"/>
              <w:right w:val="single" w:sz="4" w:space="0" w:color="auto"/>
            </w:tcBorders>
            <w:shd w:val="clear" w:color="auto" w:fill="auto"/>
            <w:noWrap/>
            <w:hideMark/>
          </w:tcPr>
          <w:p w14:paraId="2FA0A8DD" w14:textId="171BE6B7" w:rsidR="001861F7" w:rsidRPr="007B4E2C" w:rsidRDefault="001861F7" w:rsidP="00974CA1">
            <w:pPr>
              <w:jc w:val="right"/>
              <w:rPr>
                <w:color w:val="000000"/>
                <w:sz w:val="20"/>
                <w:szCs w:val="20"/>
                <w:lang w:eastAsia="zh-CN"/>
              </w:rPr>
            </w:pPr>
            <w:r w:rsidRPr="007B4E2C">
              <w:rPr>
                <w:color w:val="000000"/>
                <w:sz w:val="20"/>
                <w:szCs w:val="20"/>
              </w:rPr>
              <w:t>0.07</w:t>
            </w:r>
          </w:p>
        </w:tc>
        <w:tc>
          <w:tcPr>
            <w:tcW w:w="481" w:type="pct"/>
            <w:tcBorders>
              <w:top w:val="nil"/>
              <w:left w:val="nil"/>
              <w:bottom w:val="single" w:sz="4" w:space="0" w:color="auto"/>
              <w:right w:val="single" w:sz="4" w:space="0" w:color="auto"/>
            </w:tcBorders>
            <w:shd w:val="clear" w:color="auto" w:fill="auto"/>
            <w:noWrap/>
            <w:hideMark/>
          </w:tcPr>
          <w:p w14:paraId="417AE440" w14:textId="246EB646" w:rsidR="001861F7" w:rsidRPr="007B4E2C" w:rsidRDefault="001861F7" w:rsidP="00974CA1">
            <w:pPr>
              <w:jc w:val="right"/>
              <w:rPr>
                <w:color w:val="000000"/>
                <w:sz w:val="20"/>
                <w:szCs w:val="20"/>
                <w:lang w:eastAsia="zh-CN"/>
              </w:rPr>
            </w:pPr>
            <w:r w:rsidRPr="007B4E2C">
              <w:rPr>
                <w:color w:val="000000"/>
                <w:sz w:val="20"/>
                <w:szCs w:val="20"/>
              </w:rPr>
              <w:t>0.14</w:t>
            </w:r>
          </w:p>
        </w:tc>
        <w:tc>
          <w:tcPr>
            <w:tcW w:w="496" w:type="pct"/>
            <w:tcBorders>
              <w:top w:val="nil"/>
              <w:left w:val="nil"/>
              <w:bottom w:val="single" w:sz="4" w:space="0" w:color="auto"/>
              <w:right w:val="single" w:sz="4" w:space="0" w:color="auto"/>
            </w:tcBorders>
            <w:shd w:val="clear" w:color="auto" w:fill="auto"/>
            <w:noWrap/>
            <w:tcMar>
              <w:left w:w="72" w:type="dxa"/>
              <w:right w:w="72" w:type="dxa"/>
            </w:tcMar>
            <w:hideMark/>
          </w:tcPr>
          <w:p w14:paraId="22934D68" w14:textId="30887964" w:rsidR="001861F7" w:rsidRPr="007B4E2C" w:rsidRDefault="001861F7" w:rsidP="00CC2386">
            <w:pPr>
              <w:ind w:right="-29"/>
              <w:jc w:val="right"/>
              <w:rPr>
                <w:color w:val="000000"/>
                <w:sz w:val="20"/>
                <w:szCs w:val="20"/>
                <w:lang w:eastAsia="zh-CN"/>
              </w:rPr>
            </w:pPr>
            <w:r w:rsidRPr="007B4E2C">
              <w:rPr>
                <w:color w:val="000000"/>
                <w:sz w:val="20"/>
                <w:szCs w:val="20"/>
                <w:lang w:eastAsia="zh-CN"/>
              </w:rPr>
              <w:t>0.6</w:t>
            </w:r>
            <w:r w:rsidR="003A3EC6" w:rsidRPr="007B4E2C">
              <w:rPr>
                <w:color w:val="000000"/>
                <w:sz w:val="20"/>
                <w:szCs w:val="20"/>
                <w:lang w:eastAsia="zh-CN"/>
              </w:rPr>
              <w:t>1</w:t>
            </w:r>
            <w:r w:rsidR="007122BF" w:rsidRPr="007B4E2C">
              <w:rPr>
                <w:color w:val="000000"/>
                <w:sz w:val="20"/>
                <w:szCs w:val="20"/>
                <w:vertAlign w:val="superscript"/>
                <w:lang w:eastAsia="zh-CN"/>
              </w:rPr>
              <w:t>**</w:t>
            </w:r>
          </w:p>
        </w:tc>
      </w:tr>
    </w:tbl>
    <w:p w14:paraId="4814A350" w14:textId="2324A419" w:rsidR="00C038BF" w:rsidRPr="007B4E2C" w:rsidRDefault="00C038BF" w:rsidP="00C038BF">
      <w:pPr>
        <w:rPr>
          <w:strike/>
          <w:sz w:val="18"/>
          <w:szCs w:val="18"/>
        </w:rPr>
      </w:pPr>
      <w:r w:rsidRPr="007B4E2C">
        <w:rPr>
          <w:sz w:val="18"/>
          <w:szCs w:val="18"/>
          <w:vertAlign w:val="superscript"/>
        </w:rPr>
        <w:t>*</w:t>
      </w:r>
      <w:r w:rsidRPr="007B4E2C">
        <w:rPr>
          <w:sz w:val="18"/>
          <w:szCs w:val="18"/>
        </w:rPr>
        <w:t xml:space="preserve"> CP data</w:t>
      </w:r>
      <w:r w:rsidR="00303906" w:rsidRPr="007B4E2C">
        <w:rPr>
          <w:sz w:val="18"/>
          <w:szCs w:val="18"/>
        </w:rPr>
        <w:t>.</w:t>
      </w:r>
    </w:p>
    <w:p w14:paraId="5ACA0356" w14:textId="4E0B50B9" w:rsidR="00C038BF" w:rsidRPr="007B4E2C" w:rsidRDefault="00C038BF" w:rsidP="00C42EA5">
      <w:pPr>
        <w:rPr>
          <w:sz w:val="18"/>
          <w:szCs w:val="18"/>
        </w:rPr>
      </w:pPr>
      <w:r w:rsidRPr="007B4E2C">
        <w:rPr>
          <w:sz w:val="18"/>
          <w:szCs w:val="18"/>
          <w:vertAlign w:val="superscript"/>
        </w:rPr>
        <w:t>**</w:t>
      </w:r>
      <w:r w:rsidRPr="007B4E2C">
        <w:rPr>
          <w:sz w:val="18"/>
          <w:szCs w:val="18"/>
        </w:rPr>
        <w:t xml:space="preserve"> Average consumption between 2007 and 2009</w:t>
      </w:r>
      <w:r w:rsidR="00303906" w:rsidRPr="007B4E2C">
        <w:rPr>
          <w:sz w:val="18"/>
          <w:szCs w:val="18"/>
        </w:rPr>
        <w:t>.</w:t>
      </w:r>
    </w:p>
    <w:p w14:paraId="534B4926" w14:textId="35A1EF0E" w:rsidR="00FC15EE" w:rsidRPr="007B4E2C" w:rsidRDefault="00FC15EE" w:rsidP="000571E0">
      <w:pPr>
        <w:pStyle w:val="Heading1"/>
        <w:spacing w:before="240"/>
      </w:pPr>
      <w:r w:rsidRPr="007B4E2C">
        <w:t xml:space="preserve">Consumption of HCFC-22, which is used exclusively to service </w:t>
      </w:r>
      <w:r w:rsidR="005F3DB3" w:rsidRPr="007B4E2C">
        <w:t>refrigeration and air</w:t>
      </w:r>
      <w:r w:rsidR="005F3DB3" w:rsidRPr="007B4E2C">
        <w:noBreakHyphen/>
      </w:r>
      <w:r w:rsidR="00F60060" w:rsidRPr="007B4E2C">
        <w:t>conditioning</w:t>
      </w:r>
      <w:r w:rsidR="005F3DB3" w:rsidRPr="007B4E2C">
        <w:t xml:space="preserve"> (</w:t>
      </w:r>
      <w:r w:rsidRPr="007B4E2C">
        <w:t>RAC</w:t>
      </w:r>
      <w:r w:rsidR="005F3DB3" w:rsidRPr="007B4E2C">
        <w:t>)</w:t>
      </w:r>
      <w:r w:rsidRPr="007B4E2C">
        <w:t xml:space="preserve"> equipment, has decreased as a result of the implementation of the activities under stage I of the HPMP and the introduction of non-HCFC-based RAC equipment. </w:t>
      </w:r>
      <w:r w:rsidR="00974053" w:rsidRPr="007B4E2C">
        <w:t xml:space="preserve">The </w:t>
      </w:r>
      <w:r w:rsidR="00597FD3" w:rsidRPr="007B4E2C">
        <w:t xml:space="preserve">very low consumption </w:t>
      </w:r>
      <w:r w:rsidR="00582237" w:rsidRPr="007B4E2C">
        <w:t>from</w:t>
      </w:r>
      <w:r w:rsidR="00597FD3" w:rsidRPr="007B4E2C">
        <w:t xml:space="preserve"> 2020 to 2022 could be attributed to the low </w:t>
      </w:r>
      <w:r w:rsidR="00B37E11" w:rsidRPr="007B4E2C">
        <w:t xml:space="preserve">level of </w:t>
      </w:r>
      <w:r w:rsidR="00597FD3" w:rsidRPr="007B4E2C">
        <w:t>economic activit</w:t>
      </w:r>
      <w:r w:rsidR="00912664" w:rsidRPr="007B4E2C">
        <w:t>y</w:t>
      </w:r>
      <w:r w:rsidR="00597FD3" w:rsidRPr="007B4E2C">
        <w:t xml:space="preserve"> </w:t>
      </w:r>
      <w:r w:rsidR="00912664" w:rsidRPr="007B4E2C">
        <w:t>caused</w:t>
      </w:r>
      <w:r w:rsidR="00B37E11" w:rsidRPr="007B4E2C">
        <w:t xml:space="preserve"> by the COVID-19</w:t>
      </w:r>
      <w:r w:rsidR="00C130D9" w:rsidRPr="007B4E2C">
        <w:t xml:space="preserve"> pandemic</w:t>
      </w:r>
      <w:r w:rsidR="00682830" w:rsidRPr="007B4E2C">
        <w:t xml:space="preserve">. </w:t>
      </w:r>
      <w:r w:rsidRPr="007B4E2C">
        <w:t xml:space="preserve">HCFC-141b is used exclusively to flush refrigeration circuits and is consumed intermittently, while consumption of HCFC-141b contained in imported pre-blended polyols has decreased as manufacturers are converting </w:t>
      </w:r>
      <w:r w:rsidR="00474CE2" w:rsidRPr="007B4E2C">
        <w:t xml:space="preserve">to alternatives </w:t>
      </w:r>
      <w:r w:rsidRPr="007B4E2C">
        <w:t xml:space="preserve">with their own resources. HCFC-123 is </w:t>
      </w:r>
      <w:r w:rsidR="00144301" w:rsidRPr="007B4E2C">
        <w:t xml:space="preserve">also </w:t>
      </w:r>
      <w:r w:rsidRPr="007B4E2C">
        <w:t>consumed intermittently by a single user (a thermoelectric plant) to service chillers.</w:t>
      </w:r>
      <w:r w:rsidRPr="007B4E2C">
        <w:rPr>
          <w:highlight w:val="magenta"/>
        </w:rPr>
        <w:t xml:space="preserve"> </w:t>
      </w:r>
    </w:p>
    <w:p w14:paraId="6F58CC85" w14:textId="77777777" w:rsidR="00C038BF" w:rsidRPr="007B4E2C" w:rsidRDefault="00C038BF" w:rsidP="007F13E6">
      <w:pPr>
        <w:keepNext/>
        <w:spacing w:after="240"/>
        <w:rPr>
          <w:i/>
        </w:rPr>
      </w:pPr>
      <w:r w:rsidRPr="007B4E2C">
        <w:rPr>
          <w:i/>
        </w:rPr>
        <w:lastRenderedPageBreak/>
        <w:t>Country programme implementation report</w:t>
      </w:r>
    </w:p>
    <w:p w14:paraId="25B887CA" w14:textId="26F96984" w:rsidR="00C038BF" w:rsidRPr="007B4E2C" w:rsidRDefault="00C038BF" w:rsidP="00E2434F">
      <w:pPr>
        <w:pStyle w:val="Heading1"/>
      </w:pPr>
      <w:r w:rsidRPr="007B4E2C">
        <w:t xml:space="preserve">The Government of </w:t>
      </w:r>
      <w:r w:rsidR="001C283A" w:rsidRPr="007B4E2C">
        <w:t>the Plurinational State of Bolivia</w:t>
      </w:r>
      <w:r w:rsidRPr="007B4E2C">
        <w:t xml:space="preserve"> reported HCFC sector consumption data under the 20</w:t>
      </w:r>
      <w:r w:rsidR="005F5614" w:rsidRPr="007B4E2C">
        <w:t>22</w:t>
      </w:r>
      <w:r w:rsidRPr="007B4E2C">
        <w:t xml:space="preserve"> country programme (CP) implementation report that is consistent with the data reported under Article 7 of the Montreal Protocol.</w:t>
      </w:r>
    </w:p>
    <w:p w14:paraId="333E164B" w14:textId="4A7952F9" w:rsidR="00C038BF" w:rsidRPr="007B4E2C" w:rsidRDefault="00C038BF" w:rsidP="00AF34A5">
      <w:pPr>
        <w:spacing w:after="240"/>
        <w:rPr>
          <w:i/>
        </w:rPr>
      </w:pPr>
      <w:r w:rsidRPr="007B4E2C">
        <w:rPr>
          <w:i/>
        </w:rPr>
        <w:t>Verification report</w:t>
      </w:r>
    </w:p>
    <w:p w14:paraId="7F2CC1B5" w14:textId="3415F16F" w:rsidR="00C038BF" w:rsidRPr="007B4E2C" w:rsidRDefault="00C038BF" w:rsidP="00C038BF">
      <w:pPr>
        <w:pStyle w:val="Heading1"/>
      </w:pPr>
      <w:r w:rsidRPr="007B4E2C">
        <w:t xml:space="preserve">The verification report confirmed that the Government </w:t>
      </w:r>
      <w:r w:rsidR="00E46914" w:rsidRPr="007B4E2C">
        <w:t>wa</w:t>
      </w:r>
      <w:r w:rsidRPr="007B4E2C">
        <w:t>s implementing a licensing and quota system for HCFC imports and exports and that the total consumption of HCFCs reported under Article 7 of the Montreal Protocol for 20</w:t>
      </w:r>
      <w:r w:rsidR="00C40693" w:rsidRPr="007B4E2C">
        <w:t>16</w:t>
      </w:r>
      <w:r w:rsidRPr="007B4E2C">
        <w:t xml:space="preserve"> to 2022 was correct (as shown in table 1 above)</w:t>
      </w:r>
      <w:r w:rsidR="00F55C24" w:rsidRPr="007B4E2C">
        <w:t>.</w:t>
      </w:r>
      <w:r w:rsidRPr="007B4E2C">
        <w:t xml:space="preserve"> The verification concluded that </w:t>
      </w:r>
      <w:r w:rsidR="001C283A" w:rsidRPr="007B4E2C">
        <w:t>the Plurinational State of Bolivia</w:t>
      </w:r>
      <w:r w:rsidRPr="007B4E2C">
        <w:t xml:space="preserve"> </w:t>
      </w:r>
      <w:r w:rsidR="00981451" w:rsidRPr="007B4E2C">
        <w:t xml:space="preserve">maintained compliance with the targets set in </w:t>
      </w:r>
      <w:r w:rsidR="000848D3" w:rsidRPr="007B4E2C">
        <w:t>its</w:t>
      </w:r>
      <w:r w:rsidR="00981451" w:rsidRPr="007B4E2C">
        <w:t xml:space="preserve"> </w:t>
      </w:r>
      <w:r w:rsidR="005B5E35" w:rsidRPr="007B4E2C">
        <w:t xml:space="preserve">Agreement with the Executive Committee regarding HCFC phase-out under the </w:t>
      </w:r>
      <w:r w:rsidR="00981451" w:rsidRPr="007B4E2C">
        <w:t>Montreal Protocol</w:t>
      </w:r>
      <w:r w:rsidR="005B5E35" w:rsidRPr="007B4E2C">
        <w:t>.</w:t>
      </w:r>
    </w:p>
    <w:p w14:paraId="07EEBEE2" w14:textId="46BD0C44" w:rsidR="0001509C" w:rsidRPr="007B4E2C" w:rsidRDefault="0001509C" w:rsidP="0001509C">
      <w:pPr>
        <w:keepNext/>
        <w:keepLines/>
        <w:spacing w:after="240"/>
        <w:rPr>
          <w:u w:val="single"/>
        </w:rPr>
      </w:pPr>
      <w:r w:rsidRPr="007B4E2C">
        <w:rPr>
          <w:u w:val="single"/>
        </w:rPr>
        <w:t>Status of implementation of stage I of the HCFC phase-out management plan</w:t>
      </w:r>
    </w:p>
    <w:p w14:paraId="222BD19E" w14:textId="09AE9ED6" w:rsidR="004D33A4" w:rsidRPr="007B4E2C" w:rsidRDefault="004D33A4" w:rsidP="004D33A4">
      <w:pPr>
        <w:pStyle w:val="Heading1"/>
      </w:pPr>
      <w:r w:rsidRPr="007B4E2C">
        <w:t xml:space="preserve">Stage I of the HPMP was completed on 31 December 2021. The project completion report was submitted on </w:t>
      </w:r>
      <w:r w:rsidR="00573AA2" w:rsidRPr="007B4E2C">
        <w:t>2</w:t>
      </w:r>
      <w:r w:rsidR="001E7182" w:rsidRPr="007B4E2C">
        <w:t>4 March 202</w:t>
      </w:r>
      <w:r w:rsidR="00517859" w:rsidRPr="007B4E2C">
        <w:t>3</w:t>
      </w:r>
      <w:r w:rsidRPr="007B4E2C">
        <w:t>.</w:t>
      </w:r>
    </w:p>
    <w:p w14:paraId="731040DA" w14:textId="7C9D79D0" w:rsidR="00C038BF" w:rsidRPr="007B4E2C" w:rsidRDefault="00C038BF" w:rsidP="00AF34A5">
      <w:pPr>
        <w:spacing w:after="240"/>
        <w:rPr>
          <w:u w:val="single"/>
        </w:rPr>
      </w:pPr>
      <w:r w:rsidRPr="007B4E2C">
        <w:rPr>
          <w:u w:val="single"/>
        </w:rPr>
        <w:t xml:space="preserve">Progress report on the implementation of the </w:t>
      </w:r>
      <w:r w:rsidR="001C20D5" w:rsidRPr="007B4E2C">
        <w:rPr>
          <w:u w:val="single"/>
        </w:rPr>
        <w:t>first</w:t>
      </w:r>
      <w:r w:rsidRPr="007B4E2C">
        <w:rPr>
          <w:u w:val="single"/>
        </w:rPr>
        <w:t xml:space="preserve"> tranche of </w:t>
      </w:r>
      <w:r w:rsidR="00D67C21" w:rsidRPr="007B4E2C">
        <w:rPr>
          <w:u w:val="single"/>
        </w:rPr>
        <w:t>stage II</w:t>
      </w:r>
      <w:r w:rsidRPr="007B4E2C">
        <w:rPr>
          <w:u w:val="single"/>
        </w:rPr>
        <w:t xml:space="preserve"> of the </w:t>
      </w:r>
      <w:r w:rsidR="005A71A7" w:rsidRPr="007B4E2C">
        <w:rPr>
          <w:u w:val="single"/>
        </w:rPr>
        <w:t>HCFC phase-out management plan</w:t>
      </w:r>
    </w:p>
    <w:p w14:paraId="54B0AC7F" w14:textId="77777777" w:rsidR="00C038BF" w:rsidRPr="007B4E2C" w:rsidRDefault="00C038BF" w:rsidP="00AF34A5">
      <w:pPr>
        <w:spacing w:after="240"/>
        <w:rPr>
          <w:i/>
        </w:rPr>
      </w:pPr>
      <w:r w:rsidRPr="007B4E2C">
        <w:rPr>
          <w:i/>
        </w:rPr>
        <w:t>Legal framework</w:t>
      </w:r>
    </w:p>
    <w:p w14:paraId="02D15DA7" w14:textId="2021864A" w:rsidR="007A62BA" w:rsidRPr="007B4E2C" w:rsidRDefault="00217869" w:rsidP="00545221">
      <w:pPr>
        <w:pStyle w:val="Heading1"/>
        <w:keepNext/>
        <w:rPr>
          <w:i/>
        </w:rPr>
      </w:pPr>
      <w:r w:rsidRPr="007B4E2C">
        <w:t xml:space="preserve">The licensing and quota system for HCFC imports and exports established under stage I has continued into stage II. </w:t>
      </w:r>
      <w:r w:rsidR="005E7B23" w:rsidRPr="007B4E2C">
        <w:t xml:space="preserve">Training on HCFC control and identification was carried out through one virtual training session for 206 customs officers (70 women) and two in-person training workshops for 95 customs brokers and officers (32 women). </w:t>
      </w:r>
      <w:r w:rsidR="007A62BA" w:rsidRPr="007B4E2C">
        <w:t>The country ratified the Kigali Amendment on 9 October 2020.</w:t>
      </w:r>
    </w:p>
    <w:p w14:paraId="6759FB18" w14:textId="389E0CDE" w:rsidR="007D782C" w:rsidRPr="007B4E2C" w:rsidRDefault="00D546D6" w:rsidP="0016362A">
      <w:pPr>
        <w:pStyle w:val="Heading1"/>
        <w:keepNext/>
        <w:rPr>
          <w:iCs/>
        </w:rPr>
      </w:pPr>
      <w:r w:rsidRPr="007B4E2C">
        <w:t>T</w:t>
      </w:r>
      <w:r w:rsidR="007A5160" w:rsidRPr="007B4E2C">
        <w:t>he</w:t>
      </w:r>
      <w:r w:rsidR="00EC3202" w:rsidRPr="007B4E2C">
        <w:t xml:space="preserve"> ban</w:t>
      </w:r>
      <w:r w:rsidR="007A5160" w:rsidRPr="007B4E2C">
        <w:t xml:space="preserve"> on</w:t>
      </w:r>
      <w:r w:rsidR="00EC3202" w:rsidRPr="007B4E2C">
        <w:t xml:space="preserve"> import</w:t>
      </w:r>
      <w:r w:rsidR="007A5160" w:rsidRPr="007B4E2C">
        <w:t>s</w:t>
      </w:r>
      <w:r w:rsidR="00EC3202" w:rsidRPr="007B4E2C">
        <w:t xml:space="preserve"> of HCFC-based RAC equipment</w:t>
      </w:r>
      <w:r w:rsidR="007A5160" w:rsidRPr="007B4E2C">
        <w:t>, planned for</w:t>
      </w:r>
      <w:r w:rsidR="00EC3202" w:rsidRPr="007B4E2C">
        <w:t xml:space="preserve"> 1 January 2023</w:t>
      </w:r>
      <w:r w:rsidR="007A5160" w:rsidRPr="007B4E2C">
        <w:t>,</w:t>
      </w:r>
      <w:r w:rsidR="00601415" w:rsidRPr="007B4E2C">
        <w:t xml:space="preserve"> is expected to enter into force by March 2024;</w:t>
      </w:r>
      <w:r w:rsidR="007A5160" w:rsidRPr="007B4E2C">
        <w:t xml:space="preserve"> </w:t>
      </w:r>
      <w:r w:rsidR="006C4A17" w:rsidRPr="007B4E2C">
        <w:t>nation</w:t>
      </w:r>
      <w:r w:rsidR="00C106D8" w:rsidRPr="007B4E2C">
        <w:noBreakHyphen/>
      </w:r>
      <w:r w:rsidR="006C4A17" w:rsidRPr="007B4E2C">
        <w:t xml:space="preserve">wide </w:t>
      </w:r>
      <w:r w:rsidR="00B125E2" w:rsidRPr="007B4E2C">
        <w:rPr>
          <w:iCs/>
        </w:rPr>
        <w:t xml:space="preserve">public consultation </w:t>
      </w:r>
      <w:r w:rsidR="006C4A17" w:rsidRPr="007B4E2C">
        <w:rPr>
          <w:iCs/>
        </w:rPr>
        <w:t xml:space="preserve">workshops </w:t>
      </w:r>
      <w:r w:rsidR="007D782C" w:rsidRPr="007B4E2C">
        <w:rPr>
          <w:iCs/>
        </w:rPr>
        <w:t>w</w:t>
      </w:r>
      <w:r w:rsidR="006C4A17" w:rsidRPr="007B4E2C">
        <w:rPr>
          <w:iCs/>
        </w:rPr>
        <w:t>ere</w:t>
      </w:r>
      <w:r w:rsidR="007D782C" w:rsidRPr="007B4E2C">
        <w:rPr>
          <w:iCs/>
        </w:rPr>
        <w:t xml:space="preserve"> held </w:t>
      </w:r>
      <w:r w:rsidR="00B24A5E" w:rsidRPr="007B4E2C">
        <w:rPr>
          <w:iCs/>
        </w:rPr>
        <w:t xml:space="preserve">for 160 participants (31 women) </w:t>
      </w:r>
      <w:r w:rsidR="00601415" w:rsidRPr="007B4E2C">
        <w:t>to inform</w:t>
      </w:r>
      <w:r w:rsidR="00004BB8" w:rsidRPr="007B4E2C">
        <w:rPr>
          <w:iCs/>
        </w:rPr>
        <w:t xml:space="preserve"> importers, RAC associations, end-users, and government bodies </w:t>
      </w:r>
      <w:r w:rsidR="00DA3A4F" w:rsidRPr="007B4E2C">
        <w:rPr>
          <w:iCs/>
        </w:rPr>
        <w:t>on the specifics o</w:t>
      </w:r>
      <w:r w:rsidR="00AC319B" w:rsidRPr="007B4E2C">
        <w:rPr>
          <w:iCs/>
        </w:rPr>
        <w:t>f</w:t>
      </w:r>
      <w:r w:rsidR="00DA3A4F" w:rsidRPr="007B4E2C">
        <w:rPr>
          <w:iCs/>
        </w:rPr>
        <w:t xml:space="preserve"> the ban</w:t>
      </w:r>
      <w:r w:rsidR="00CA2BE7" w:rsidRPr="007B4E2C">
        <w:rPr>
          <w:iCs/>
        </w:rPr>
        <w:t>.</w:t>
      </w:r>
      <w:r w:rsidR="001A003D" w:rsidRPr="007B4E2C">
        <w:rPr>
          <w:iCs/>
        </w:rPr>
        <w:t xml:space="preserve"> </w:t>
      </w:r>
      <w:r w:rsidR="0016362A" w:rsidRPr="007B4E2C">
        <w:rPr>
          <w:iCs/>
        </w:rPr>
        <w:t>A meeting was held with the sole importer of HCFC-141b contained in pre-blended polyols</w:t>
      </w:r>
      <w:r w:rsidR="002542E1" w:rsidRPr="007B4E2C">
        <w:rPr>
          <w:iCs/>
        </w:rPr>
        <w:t xml:space="preserve"> in the country to </w:t>
      </w:r>
      <w:r w:rsidR="0057611C" w:rsidRPr="007B4E2C">
        <w:rPr>
          <w:iCs/>
        </w:rPr>
        <w:t xml:space="preserve">discuss the </w:t>
      </w:r>
      <w:r w:rsidR="0016362A" w:rsidRPr="007B4E2C">
        <w:rPr>
          <w:iCs/>
        </w:rPr>
        <w:t xml:space="preserve">ban </w:t>
      </w:r>
      <w:r w:rsidR="007C30FF" w:rsidRPr="007B4E2C">
        <w:rPr>
          <w:iCs/>
        </w:rPr>
        <w:t>of this import. It was announced that</w:t>
      </w:r>
      <w:r w:rsidR="005875FB" w:rsidRPr="007B4E2C">
        <w:rPr>
          <w:iCs/>
        </w:rPr>
        <w:t xml:space="preserve"> the</w:t>
      </w:r>
      <w:r w:rsidR="007C30FF" w:rsidRPr="007B4E2C">
        <w:rPr>
          <w:iCs/>
        </w:rPr>
        <w:t xml:space="preserve"> </w:t>
      </w:r>
      <w:r w:rsidR="0057611C" w:rsidRPr="007B4E2C">
        <w:rPr>
          <w:iCs/>
        </w:rPr>
        <w:t xml:space="preserve">import of </w:t>
      </w:r>
      <w:r w:rsidR="007C30FF" w:rsidRPr="007B4E2C">
        <w:rPr>
          <w:iCs/>
        </w:rPr>
        <w:t>HCFC-141b in pre</w:t>
      </w:r>
      <w:r w:rsidR="005875FB" w:rsidRPr="007B4E2C">
        <w:rPr>
          <w:iCs/>
        </w:rPr>
        <w:noBreakHyphen/>
      </w:r>
      <w:r w:rsidR="007C30FF" w:rsidRPr="007B4E2C">
        <w:rPr>
          <w:iCs/>
        </w:rPr>
        <w:t xml:space="preserve">blended polyols will be prohibited </w:t>
      </w:r>
      <w:r w:rsidR="004E2BED" w:rsidRPr="007B4E2C">
        <w:rPr>
          <w:iCs/>
        </w:rPr>
        <w:t>from 1 January 2024.</w:t>
      </w:r>
    </w:p>
    <w:p w14:paraId="7F47A0EA" w14:textId="77777777" w:rsidR="00C038BF" w:rsidRPr="007B4E2C" w:rsidRDefault="00C038BF" w:rsidP="00AF34A5">
      <w:pPr>
        <w:keepNext/>
        <w:spacing w:after="240"/>
        <w:rPr>
          <w:i/>
        </w:rPr>
      </w:pPr>
      <w:r w:rsidRPr="007B4E2C">
        <w:rPr>
          <w:i/>
        </w:rPr>
        <w:t>Refrigeration servicing sector</w:t>
      </w:r>
    </w:p>
    <w:p w14:paraId="440F7CE5" w14:textId="77777777" w:rsidR="0018250F" w:rsidRPr="007B4E2C" w:rsidRDefault="0018250F" w:rsidP="00C038BF">
      <w:pPr>
        <w:pStyle w:val="Heading1"/>
        <w:keepNext/>
      </w:pPr>
      <w:r w:rsidRPr="007B4E2C">
        <w:t>The following activities were implemented under the first tranche:</w:t>
      </w:r>
    </w:p>
    <w:p w14:paraId="5BE02933" w14:textId="6848361A" w:rsidR="00C35E8E" w:rsidRPr="007B4E2C" w:rsidRDefault="00970C23" w:rsidP="00741ADA">
      <w:pPr>
        <w:pStyle w:val="Heading2"/>
      </w:pPr>
      <w:r w:rsidRPr="007B4E2C">
        <w:t>T</w:t>
      </w:r>
      <w:r w:rsidR="006F37AF" w:rsidRPr="007B4E2C">
        <w:t>he t</w:t>
      </w:r>
      <w:r w:rsidR="00CD7D2B" w:rsidRPr="007B4E2C">
        <w:t>raining</w:t>
      </w:r>
      <w:r w:rsidR="00C35E8E" w:rsidRPr="007B4E2C">
        <w:t xml:space="preserve"> curriculum</w:t>
      </w:r>
      <w:r w:rsidRPr="007B4E2C">
        <w:t xml:space="preserve"> was updated</w:t>
      </w:r>
      <w:r w:rsidR="00C35E8E" w:rsidRPr="007B4E2C">
        <w:t xml:space="preserve"> </w:t>
      </w:r>
      <w:r w:rsidR="00E14F90" w:rsidRPr="007B4E2C">
        <w:t xml:space="preserve">and </w:t>
      </w:r>
      <w:r w:rsidR="00FA0B7D" w:rsidRPr="007B4E2C">
        <w:t xml:space="preserve">10 RAC trainers and 195 technicians (five women) </w:t>
      </w:r>
      <w:r w:rsidR="00280FAD" w:rsidRPr="007B4E2C">
        <w:t xml:space="preserve">trained </w:t>
      </w:r>
      <w:r w:rsidR="00BE203B" w:rsidRPr="007B4E2C">
        <w:t>in good servicing practices</w:t>
      </w:r>
      <w:r w:rsidR="00FA0B7D" w:rsidRPr="007B4E2C">
        <w:t>,</w:t>
      </w:r>
      <w:r w:rsidR="00BE203B" w:rsidRPr="007B4E2C">
        <w:t xml:space="preserve"> </w:t>
      </w:r>
      <w:r w:rsidR="003A1F92" w:rsidRPr="007B4E2C">
        <w:t xml:space="preserve">the </w:t>
      </w:r>
      <w:r w:rsidR="00BE203B" w:rsidRPr="007B4E2C">
        <w:t>safe handling</w:t>
      </w:r>
      <w:r w:rsidR="003A1F92" w:rsidRPr="007B4E2C">
        <w:t xml:space="preserve"> of</w:t>
      </w:r>
      <w:r w:rsidR="00BE203B" w:rsidRPr="007B4E2C">
        <w:t xml:space="preserve"> flammable refrigerants</w:t>
      </w:r>
      <w:r w:rsidR="003A1F92" w:rsidRPr="007B4E2C">
        <w:t>,</w:t>
      </w:r>
      <w:r w:rsidR="00BE203B" w:rsidRPr="007B4E2C">
        <w:t xml:space="preserve"> </w:t>
      </w:r>
      <w:r w:rsidR="00FA0B7D" w:rsidRPr="007B4E2C">
        <w:t>and maintaining and enhancing energy efficiency;</w:t>
      </w:r>
    </w:p>
    <w:p w14:paraId="0E483393" w14:textId="160EDDD8" w:rsidR="00327A1D" w:rsidRPr="007B4E2C" w:rsidRDefault="00327A1D" w:rsidP="00327A1D">
      <w:pPr>
        <w:pStyle w:val="Heading2"/>
      </w:pPr>
      <w:r w:rsidRPr="007B4E2C">
        <w:t xml:space="preserve">An occupational standard for labour competence </w:t>
      </w:r>
      <w:r w:rsidR="00171139" w:rsidRPr="007B4E2C">
        <w:t>i</w:t>
      </w:r>
      <w:r w:rsidRPr="007B4E2C">
        <w:t xml:space="preserve">n domestic refrigeration </w:t>
      </w:r>
      <w:r w:rsidR="00171139" w:rsidRPr="007B4E2C">
        <w:t xml:space="preserve">servicing </w:t>
      </w:r>
      <w:r w:rsidRPr="007B4E2C">
        <w:t>practices</w:t>
      </w:r>
      <w:r w:rsidR="00F74FC6" w:rsidRPr="007B4E2C">
        <w:t xml:space="preserve">, “worker in domestic refrigeration systems,” </w:t>
      </w:r>
      <w:r w:rsidRPr="007B4E2C">
        <w:t>was developed and approved</w:t>
      </w:r>
      <w:r w:rsidR="00F74FC6" w:rsidRPr="007B4E2C">
        <w:t xml:space="preserve">, </w:t>
      </w:r>
      <w:r w:rsidR="002E1261" w:rsidRPr="007B4E2C">
        <w:t>and</w:t>
      </w:r>
      <w:r w:rsidRPr="007B4E2C">
        <w:t xml:space="preserve"> 22 technicians were certified on th</w:t>
      </w:r>
      <w:r w:rsidR="006B7380" w:rsidRPr="007B4E2C">
        <w:t>e</w:t>
      </w:r>
      <w:r w:rsidRPr="007B4E2C">
        <w:t xml:space="preserve"> new standard</w:t>
      </w:r>
      <w:r w:rsidR="007F48F4" w:rsidRPr="007B4E2C">
        <w:t xml:space="preserve">; </w:t>
      </w:r>
      <w:r w:rsidR="009F4514" w:rsidRPr="007B4E2C">
        <w:t>accreditation of 86 technicians and updated certification of 147 technicians</w:t>
      </w:r>
      <w:r w:rsidR="008F1D3A" w:rsidRPr="007B4E2C">
        <w:t xml:space="preserve"> were completed</w:t>
      </w:r>
      <w:r w:rsidR="009F4514" w:rsidRPr="007B4E2C">
        <w:t>;</w:t>
      </w:r>
      <w:r w:rsidR="00241E60" w:rsidRPr="007B4E2C">
        <w:t xml:space="preserve"> </w:t>
      </w:r>
    </w:p>
    <w:p w14:paraId="396E1061" w14:textId="31DBFDFF" w:rsidR="00CC5CA0" w:rsidRPr="007B4E2C" w:rsidRDefault="006C0414" w:rsidP="008711E0">
      <w:pPr>
        <w:pStyle w:val="Heading2"/>
      </w:pPr>
      <w:r w:rsidRPr="007B4E2C">
        <w:t xml:space="preserve">Discussions were held with two </w:t>
      </w:r>
      <w:r w:rsidR="00217DE2" w:rsidRPr="007B4E2C">
        <w:t>enterprises</w:t>
      </w:r>
      <w:r w:rsidR="00E73FF9" w:rsidRPr="007B4E2C">
        <w:t>,</w:t>
      </w:r>
      <w:r w:rsidR="002B727B" w:rsidRPr="007B4E2C">
        <w:t xml:space="preserve"> EMBOL S.A</w:t>
      </w:r>
      <w:r w:rsidR="008C66D8" w:rsidRPr="007B4E2C">
        <w:t>.</w:t>
      </w:r>
      <w:r w:rsidR="002B727B" w:rsidRPr="007B4E2C">
        <w:t xml:space="preserve"> and Food Company Limited</w:t>
      </w:r>
      <w:r w:rsidR="00E73FF9" w:rsidRPr="007B4E2C">
        <w:t>,</w:t>
      </w:r>
      <w:r w:rsidR="002B727B" w:rsidRPr="007B4E2C">
        <w:t xml:space="preserve"> </w:t>
      </w:r>
      <w:r w:rsidR="00605F45" w:rsidRPr="007B4E2C">
        <w:t>to implement the leakage reduction projects</w:t>
      </w:r>
      <w:r w:rsidR="005B2607" w:rsidRPr="007B4E2C">
        <w:t>;</w:t>
      </w:r>
      <w:r w:rsidR="00605F45" w:rsidRPr="007B4E2C">
        <w:t xml:space="preserve"> </w:t>
      </w:r>
      <w:r w:rsidR="006A4EFA" w:rsidRPr="007B4E2C">
        <w:t>sites were</w:t>
      </w:r>
      <w:r w:rsidR="007F7987" w:rsidRPr="007B4E2C">
        <w:t xml:space="preserve"> prepared for </w:t>
      </w:r>
      <w:r w:rsidR="00EA002A" w:rsidRPr="007B4E2C">
        <w:t xml:space="preserve">technical </w:t>
      </w:r>
      <w:r w:rsidR="00CC5CA0" w:rsidRPr="007B4E2C">
        <w:t>diagnos</w:t>
      </w:r>
      <w:r w:rsidR="00CA30D7" w:rsidRPr="007B4E2C">
        <w:t>is</w:t>
      </w:r>
      <w:r w:rsidR="008D3203" w:rsidRPr="007B4E2C">
        <w:t xml:space="preserve"> </w:t>
      </w:r>
      <w:r w:rsidR="000A3D7B" w:rsidRPr="007B4E2C">
        <w:t xml:space="preserve">and </w:t>
      </w:r>
      <w:r w:rsidR="00CA30D7" w:rsidRPr="007B4E2C">
        <w:t xml:space="preserve">the </w:t>
      </w:r>
      <w:r w:rsidR="000A3D7B" w:rsidRPr="007B4E2C">
        <w:t>collect</w:t>
      </w:r>
      <w:r w:rsidR="00CA30D7" w:rsidRPr="007B4E2C">
        <w:t>ion of</w:t>
      </w:r>
      <w:r w:rsidR="000A3D7B" w:rsidRPr="007B4E2C">
        <w:t xml:space="preserve"> </w:t>
      </w:r>
      <w:r w:rsidR="00E10EB2" w:rsidRPr="007B4E2C">
        <w:t xml:space="preserve">basic data </w:t>
      </w:r>
      <w:r w:rsidR="00653AF5" w:rsidRPr="007B4E2C">
        <w:t>(</w:t>
      </w:r>
      <w:r w:rsidR="008D3203" w:rsidRPr="007B4E2C">
        <w:t xml:space="preserve">installed </w:t>
      </w:r>
      <w:r w:rsidR="00E22C27" w:rsidRPr="007B4E2C">
        <w:t xml:space="preserve">capacity, </w:t>
      </w:r>
      <w:r w:rsidR="000A3D7B" w:rsidRPr="007B4E2C">
        <w:t xml:space="preserve">cooling load and </w:t>
      </w:r>
      <w:r w:rsidR="00E22C27" w:rsidRPr="007B4E2C">
        <w:t xml:space="preserve">refrigerant </w:t>
      </w:r>
      <w:r w:rsidR="00E10EB2" w:rsidRPr="007B4E2C">
        <w:t>consumption</w:t>
      </w:r>
      <w:r w:rsidR="00036F09" w:rsidRPr="007B4E2C">
        <w:t>)</w:t>
      </w:r>
      <w:r w:rsidR="00E10EB2" w:rsidRPr="007B4E2C">
        <w:t xml:space="preserve"> </w:t>
      </w:r>
      <w:r w:rsidR="00036F09" w:rsidRPr="007B4E2C">
        <w:t xml:space="preserve">of </w:t>
      </w:r>
      <w:r w:rsidR="00E10EB2" w:rsidRPr="007B4E2C">
        <w:t xml:space="preserve">the </w:t>
      </w:r>
      <w:r w:rsidR="002716A7" w:rsidRPr="007B4E2C">
        <w:t>refrigeration systems</w:t>
      </w:r>
      <w:r w:rsidR="00EA002A" w:rsidRPr="007B4E2C">
        <w:t xml:space="preserve">; </w:t>
      </w:r>
    </w:p>
    <w:p w14:paraId="3F3E2C77" w14:textId="1546F0BC" w:rsidR="008F1D3A" w:rsidRPr="007B4E2C" w:rsidRDefault="003E60D0" w:rsidP="008F1D3A">
      <w:pPr>
        <w:pStyle w:val="Heading2"/>
      </w:pPr>
      <w:r w:rsidRPr="007B4E2C">
        <w:lastRenderedPageBreak/>
        <w:t>The p</w:t>
      </w:r>
      <w:r w:rsidR="008F1D3A" w:rsidRPr="007B4E2C">
        <w:t>rocurement process has begun for the provision of 15 toolkits for the safe handling of alternative refrigerants to training institutes (e.g., two-stage vacuum pumps, leak detectors, manifold, electronic scale with charge control unit, recovery unit, refrigerant reclaim unit, identifier set)</w:t>
      </w:r>
      <w:r w:rsidR="00186618" w:rsidRPr="007B4E2C">
        <w:t xml:space="preserve">; </w:t>
      </w:r>
      <w:r w:rsidR="008F1D3A" w:rsidRPr="007B4E2C">
        <w:t>distribution of the equipment is planned for the first quarter of 2024;</w:t>
      </w:r>
    </w:p>
    <w:p w14:paraId="6F116C1C" w14:textId="525A8BF6" w:rsidR="00AC4D6F" w:rsidRPr="007B4E2C" w:rsidRDefault="00AC4D6F" w:rsidP="00AC4D6F">
      <w:pPr>
        <w:pStyle w:val="Heading2"/>
      </w:pPr>
      <w:r w:rsidRPr="007B4E2C">
        <w:t xml:space="preserve">A study tour was carried out in Mexico, where experiences related to their refrigerant </w:t>
      </w:r>
      <w:r w:rsidR="002D20A7" w:rsidRPr="007B4E2C">
        <w:t>recovery, recycling and reclamation (</w:t>
      </w:r>
      <w:r w:rsidRPr="007B4E2C">
        <w:t>RRR</w:t>
      </w:r>
      <w:r w:rsidR="002D20A7" w:rsidRPr="007B4E2C">
        <w:t>)</w:t>
      </w:r>
      <w:r w:rsidRPr="007B4E2C">
        <w:t xml:space="preserve"> network were shared as well as proper disposal of RAC equipment</w:t>
      </w:r>
      <w:r w:rsidR="00111FF4" w:rsidRPr="007B4E2C">
        <w:t>. A</w:t>
      </w:r>
      <w:r w:rsidRPr="007B4E2C">
        <w:t>n assessment was carried out by an international expert on the needs for equipment and tools at two reclamation centres and basic tool kits to equip all national RAC associations</w:t>
      </w:r>
      <w:r w:rsidR="00DF4E71" w:rsidRPr="007B4E2C">
        <w:t>. B</w:t>
      </w:r>
      <w:r w:rsidRPr="007B4E2C">
        <w:t xml:space="preserve">ased on the assessment, a list of equipment and tools was developed; a reclamation </w:t>
      </w:r>
      <w:r w:rsidR="00D30D49" w:rsidRPr="007B4E2C">
        <w:t>unit</w:t>
      </w:r>
      <w:r w:rsidRPr="007B4E2C">
        <w:t xml:space="preserve"> has been procured and is expected to be delivered by end of 2023; </w:t>
      </w:r>
    </w:p>
    <w:p w14:paraId="06BD5176" w14:textId="304CD907" w:rsidR="008F1D3A" w:rsidRPr="007B4E2C" w:rsidRDefault="008F1D3A" w:rsidP="008F1D3A">
      <w:pPr>
        <w:pStyle w:val="Heading2"/>
      </w:pPr>
      <w:r w:rsidRPr="007B4E2C">
        <w:t xml:space="preserve">A pilot project is being implemented </w:t>
      </w:r>
      <w:r w:rsidR="00573D76" w:rsidRPr="007B4E2C">
        <w:t>at</w:t>
      </w:r>
      <w:r w:rsidRPr="007B4E2C">
        <w:t xml:space="preserve"> </w:t>
      </w:r>
      <w:r w:rsidR="00573D76" w:rsidRPr="007B4E2C">
        <w:t xml:space="preserve">the enterprise </w:t>
      </w:r>
      <w:r w:rsidRPr="007B4E2C">
        <w:t>Delizia in La P</w:t>
      </w:r>
      <w:r w:rsidR="00C04896" w:rsidRPr="007B4E2C">
        <w:t>az</w:t>
      </w:r>
      <w:r w:rsidR="00201D7A" w:rsidRPr="007B4E2C">
        <w:t xml:space="preserve">, </w:t>
      </w:r>
      <w:r w:rsidRPr="007B4E2C">
        <w:t>Cochabamba</w:t>
      </w:r>
      <w:r w:rsidR="00201D7A" w:rsidRPr="007B4E2C">
        <w:t>,</w:t>
      </w:r>
      <w:r w:rsidRPr="007B4E2C">
        <w:t xml:space="preserve"> and Santa Cruz</w:t>
      </w:r>
      <w:r w:rsidR="008C23C5" w:rsidRPr="007B4E2C">
        <w:t xml:space="preserve"> de la Sierra</w:t>
      </w:r>
      <w:r w:rsidRPr="007B4E2C">
        <w:t xml:space="preserve"> where self-contained freezers charged with loca</w:t>
      </w:r>
      <w:r w:rsidR="006A3B81" w:rsidRPr="007B4E2C">
        <w:t>l</w:t>
      </w:r>
      <w:r w:rsidRPr="007B4E2C">
        <w:t>l</w:t>
      </w:r>
      <w:r w:rsidR="006A3B81" w:rsidRPr="007B4E2C">
        <w:t>y</w:t>
      </w:r>
      <w:r w:rsidRPr="007B4E2C">
        <w:t xml:space="preserve"> produced R-290 </w:t>
      </w:r>
      <w:r w:rsidR="005541D1" w:rsidRPr="007B4E2C">
        <w:t>are being</w:t>
      </w:r>
      <w:r w:rsidRPr="007B4E2C">
        <w:t xml:space="preserve"> tested and monitored on electricity consumption and thermodynamic parameters. The results will be disseminated among technicians and end-users to raise awareness of benefits </w:t>
      </w:r>
      <w:r w:rsidR="00763A45" w:rsidRPr="007B4E2C">
        <w:t>of</w:t>
      </w:r>
      <w:r w:rsidRPr="007B4E2C">
        <w:t xml:space="preserve"> the use of loca</w:t>
      </w:r>
      <w:r w:rsidR="00B55895" w:rsidRPr="007B4E2C">
        <w:t>l</w:t>
      </w:r>
      <w:r w:rsidRPr="007B4E2C">
        <w:t>l</w:t>
      </w:r>
      <w:r w:rsidR="00B55895" w:rsidRPr="007B4E2C">
        <w:t>y</w:t>
      </w:r>
      <w:r w:rsidRPr="007B4E2C">
        <w:t xml:space="preserve"> produced R-290; </w:t>
      </w:r>
    </w:p>
    <w:p w14:paraId="27EAD51D" w14:textId="6F411BA8" w:rsidR="008F1D3A" w:rsidRPr="007B4E2C" w:rsidRDefault="008F1D3A" w:rsidP="008F1D3A">
      <w:pPr>
        <w:pStyle w:val="Heading2"/>
      </w:pPr>
      <w:r w:rsidRPr="007B4E2C">
        <w:t>A workshop was held for 50 technicians and end-users (seven women) to present the preliminary study on nationa</w:t>
      </w:r>
      <w:r w:rsidR="00D9199C" w:rsidRPr="007B4E2C">
        <w:t>l</w:t>
      </w:r>
      <w:r w:rsidRPr="007B4E2C">
        <w:t>l</w:t>
      </w:r>
      <w:r w:rsidR="00D9199C" w:rsidRPr="007B4E2C">
        <w:t>y</w:t>
      </w:r>
      <w:r w:rsidRPr="007B4E2C">
        <w:t xml:space="preserve"> produced propane; the </w:t>
      </w:r>
      <w:r w:rsidR="003B24AF" w:rsidRPr="007B4E2C">
        <w:t>Greater</w:t>
      </w:r>
      <w:r w:rsidRPr="007B4E2C">
        <w:t xml:space="preserve"> </w:t>
      </w:r>
      <w:r w:rsidR="002E3B63" w:rsidRPr="007B4E2C">
        <w:t xml:space="preserve">University of </w:t>
      </w:r>
      <w:r w:rsidRPr="007B4E2C">
        <w:t>San Sim</w:t>
      </w:r>
      <w:r w:rsidR="00F47962" w:rsidRPr="007B4E2C">
        <w:t>ó</w:t>
      </w:r>
      <w:r w:rsidRPr="007B4E2C">
        <w:t>n tested the loca</w:t>
      </w:r>
      <w:r w:rsidR="00E72878" w:rsidRPr="007B4E2C">
        <w:t>l</w:t>
      </w:r>
      <w:r w:rsidRPr="007B4E2C">
        <w:t>l</w:t>
      </w:r>
      <w:r w:rsidR="00E72878" w:rsidRPr="007B4E2C">
        <w:t>y</w:t>
      </w:r>
      <w:r w:rsidRPr="007B4E2C">
        <w:t xml:space="preserve"> produced propane (97.5 per cent purity) and presented the results of the study and test; </w:t>
      </w:r>
      <w:r w:rsidR="008766DF" w:rsidRPr="007B4E2C">
        <w:t>and</w:t>
      </w:r>
    </w:p>
    <w:p w14:paraId="0BBAFC39" w14:textId="57B85F81" w:rsidR="008902CB" w:rsidRPr="007B4E2C" w:rsidRDefault="00483AD9" w:rsidP="008A36FF">
      <w:pPr>
        <w:pStyle w:val="Heading2"/>
      </w:pPr>
      <w:r w:rsidRPr="007B4E2C">
        <w:t>Awareness</w:t>
      </w:r>
      <w:r w:rsidR="00191E08" w:rsidRPr="007B4E2C">
        <w:noBreakHyphen/>
      </w:r>
      <w:r w:rsidRPr="007B4E2C">
        <w:t xml:space="preserve">raising activities </w:t>
      </w:r>
      <w:r w:rsidR="009843DD" w:rsidRPr="007B4E2C">
        <w:t xml:space="preserve">were </w:t>
      </w:r>
      <w:r w:rsidR="00D643F6" w:rsidRPr="007B4E2C">
        <w:t>implemented</w:t>
      </w:r>
      <w:r w:rsidR="00BB394D" w:rsidRPr="007B4E2C">
        <w:t xml:space="preserve"> </w:t>
      </w:r>
      <w:r w:rsidR="00F4665C" w:rsidRPr="007B4E2C">
        <w:t xml:space="preserve">on </w:t>
      </w:r>
      <w:r w:rsidR="00996F1E" w:rsidRPr="007B4E2C">
        <w:t xml:space="preserve">the </w:t>
      </w:r>
      <w:r w:rsidR="00297124" w:rsidRPr="007B4E2C">
        <w:t>launch</w:t>
      </w:r>
      <w:r w:rsidR="00996F1E" w:rsidRPr="007B4E2C">
        <w:t xml:space="preserve"> of</w:t>
      </w:r>
      <w:r w:rsidR="00297124" w:rsidRPr="007B4E2C">
        <w:t xml:space="preserve"> stage II of the HPMP</w:t>
      </w:r>
      <w:r w:rsidR="00AE1DBD" w:rsidRPr="007B4E2C">
        <w:t>,</w:t>
      </w:r>
      <w:r w:rsidR="008727C8" w:rsidRPr="007B4E2C">
        <w:t xml:space="preserve"> </w:t>
      </w:r>
      <w:r w:rsidR="00F4665C" w:rsidRPr="007B4E2C">
        <w:t xml:space="preserve">the </w:t>
      </w:r>
      <w:r w:rsidR="00AE1DBD" w:rsidRPr="007B4E2C">
        <w:t xml:space="preserve">launch of the </w:t>
      </w:r>
      <w:r w:rsidR="004933AA" w:rsidRPr="007B4E2C">
        <w:t>HFC phase-do</w:t>
      </w:r>
      <w:r w:rsidR="002F5F3B" w:rsidRPr="007B4E2C">
        <w:t>w</w:t>
      </w:r>
      <w:r w:rsidR="004933AA" w:rsidRPr="007B4E2C">
        <w:t>n</w:t>
      </w:r>
      <w:r w:rsidR="00AE1DBD" w:rsidRPr="007B4E2C">
        <w:t>, and</w:t>
      </w:r>
      <w:r w:rsidR="00A21142" w:rsidRPr="007B4E2C">
        <w:t xml:space="preserve"> </w:t>
      </w:r>
      <w:r w:rsidR="002F5F3B" w:rsidRPr="007B4E2C">
        <w:t xml:space="preserve">the </w:t>
      </w:r>
      <w:r w:rsidR="00652B12" w:rsidRPr="007B4E2C">
        <w:t xml:space="preserve">regulations and </w:t>
      </w:r>
      <w:r w:rsidR="002F5F3B" w:rsidRPr="007B4E2C">
        <w:t>procedures</w:t>
      </w:r>
      <w:r w:rsidR="00652B12" w:rsidRPr="007B4E2C">
        <w:t xml:space="preserve"> for technician certification</w:t>
      </w:r>
      <w:r w:rsidR="002F5F3B" w:rsidRPr="007B4E2C">
        <w:t xml:space="preserve">. </w:t>
      </w:r>
    </w:p>
    <w:p w14:paraId="49B83681" w14:textId="5C29785C" w:rsidR="00C038BF" w:rsidRPr="007B4E2C" w:rsidRDefault="00C038BF" w:rsidP="000E74A5">
      <w:pPr>
        <w:keepNext/>
        <w:spacing w:after="240"/>
        <w:rPr>
          <w:i/>
        </w:rPr>
      </w:pPr>
      <w:r w:rsidRPr="007B4E2C">
        <w:rPr>
          <w:i/>
        </w:rPr>
        <w:t>Project implementation and monitoring</w:t>
      </w:r>
    </w:p>
    <w:p w14:paraId="70D5A550" w14:textId="7DB48383" w:rsidR="00EF2E2D" w:rsidRPr="007B4E2C" w:rsidRDefault="00957668" w:rsidP="00617BC7">
      <w:pPr>
        <w:pStyle w:val="Heading1"/>
      </w:pPr>
      <w:r w:rsidRPr="007B4E2C">
        <w:t xml:space="preserve">Project implementation and monitoring </w:t>
      </w:r>
      <w:r w:rsidR="00A05DCD" w:rsidRPr="007B4E2C">
        <w:t>were carried out through c</w:t>
      </w:r>
      <w:r w:rsidRPr="007B4E2C">
        <w:t xml:space="preserve">ollaboration between </w:t>
      </w:r>
      <w:r w:rsidR="00617BC7" w:rsidRPr="007B4E2C">
        <w:t>agencies</w:t>
      </w:r>
      <w:r w:rsidRPr="007B4E2C">
        <w:t xml:space="preserve"> and stakeholders</w:t>
      </w:r>
      <w:r w:rsidR="000E74A5" w:rsidRPr="007B4E2C">
        <w:t>;</w:t>
      </w:r>
      <w:r w:rsidR="00A05DCD" w:rsidRPr="007B4E2C">
        <w:t xml:space="preserve"> regular monitoring visits to </w:t>
      </w:r>
      <w:r w:rsidR="00633A15" w:rsidRPr="007B4E2C">
        <w:t>refrigerant retailers</w:t>
      </w:r>
      <w:r w:rsidR="000E74A5" w:rsidRPr="007B4E2C">
        <w:t>,</w:t>
      </w:r>
      <w:r w:rsidR="00633A15" w:rsidRPr="007B4E2C">
        <w:t xml:space="preserve"> servicing workshops, customs, and end</w:t>
      </w:r>
      <w:r w:rsidR="00617BC7" w:rsidRPr="007B4E2C">
        <w:noBreakHyphen/>
      </w:r>
      <w:r w:rsidR="00633A15" w:rsidRPr="007B4E2C">
        <w:t>users</w:t>
      </w:r>
      <w:r w:rsidR="000E74A5" w:rsidRPr="007B4E2C">
        <w:t>;</w:t>
      </w:r>
      <w:r w:rsidR="00633A15" w:rsidRPr="007B4E2C">
        <w:t xml:space="preserve"> and the </w:t>
      </w:r>
      <w:r w:rsidR="00694D7D" w:rsidRPr="007B4E2C">
        <w:t>organization of awareness</w:t>
      </w:r>
      <w:r w:rsidR="00617BC7" w:rsidRPr="007B4E2C">
        <w:noBreakHyphen/>
      </w:r>
      <w:r w:rsidR="00694D7D" w:rsidRPr="007B4E2C">
        <w:t>raising workshops</w:t>
      </w:r>
      <w:r w:rsidR="00EE1B5E" w:rsidRPr="007B4E2C">
        <w:t>,</w:t>
      </w:r>
      <w:r w:rsidR="00DD4739" w:rsidRPr="007B4E2C">
        <w:t xml:space="preserve"> </w:t>
      </w:r>
      <w:r w:rsidR="00EF2E2D" w:rsidRPr="007B4E2C">
        <w:t xml:space="preserve">with the expenditure of </w:t>
      </w:r>
      <w:r w:rsidR="006B4168" w:rsidRPr="007B4E2C">
        <w:t>US $20,093 with the following breakdown</w:t>
      </w:r>
      <w:r w:rsidR="00EF2E2D" w:rsidRPr="007B4E2C">
        <w:t>:</w:t>
      </w:r>
      <w:r w:rsidR="006B4168" w:rsidRPr="007B4E2C">
        <w:t xml:space="preserve"> </w:t>
      </w:r>
      <w:r w:rsidR="00DD4739" w:rsidRPr="007B4E2C">
        <w:t>US $2,359</w:t>
      </w:r>
      <w:r w:rsidR="00B23779" w:rsidRPr="007B4E2C">
        <w:t xml:space="preserve"> for staff</w:t>
      </w:r>
      <w:r w:rsidR="00DD4739" w:rsidRPr="007B4E2C">
        <w:t xml:space="preserve">, </w:t>
      </w:r>
      <w:r w:rsidR="00B620C9" w:rsidRPr="007B4E2C">
        <w:t xml:space="preserve">and </w:t>
      </w:r>
      <w:r w:rsidR="00DD4739" w:rsidRPr="007B4E2C">
        <w:t>US $</w:t>
      </w:r>
      <w:r w:rsidR="00EF2E2D" w:rsidRPr="007B4E2C">
        <w:t>17,734</w:t>
      </w:r>
      <w:r w:rsidR="00B23779" w:rsidRPr="007B4E2C">
        <w:t xml:space="preserve"> for travel</w:t>
      </w:r>
      <w:r w:rsidR="00EF2E2D" w:rsidRPr="007B4E2C">
        <w:t xml:space="preserve">. </w:t>
      </w:r>
    </w:p>
    <w:p w14:paraId="40DE1C35" w14:textId="2BE422A2" w:rsidR="00C038BF" w:rsidRPr="007B4E2C" w:rsidRDefault="00C038BF" w:rsidP="00EF2E2D">
      <w:pPr>
        <w:pStyle w:val="Heading1"/>
        <w:numPr>
          <w:ilvl w:val="0"/>
          <w:numId w:val="0"/>
        </w:numPr>
      </w:pPr>
      <w:r w:rsidRPr="007B4E2C">
        <w:rPr>
          <w:u w:val="single"/>
        </w:rPr>
        <w:t>Level of fund disbursement</w:t>
      </w:r>
    </w:p>
    <w:p w14:paraId="548288E2" w14:textId="3DB722A5" w:rsidR="00C038BF" w:rsidRPr="007B4E2C" w:rsidRDefault="00C038BF" w:rsidP="00C038BF">
      <w:pPr>
        <w:pStyle w:val="Heading1"/>
      </w:pPr>
      <w:r w:rsidRPr="007B4E2C">
        <w:t xml:space="preserve">As of </w:t>
      </w:r>
      <w:r w:rsidR="00313E78" w:rsidRPr="007B4E2C">
        <w:t>September</w:t>
      </w:r>
      <w:r w:rsidRPr="007B4E2C">
        <w:t xml:space="preserve"> 2023, of the US $</w:t>
      </w:r>
      <w:r w:rsidR="00036CAD" w:rsidRPr="007B4E2C">
        <w:t>165,009</w:t>
      </w:r>
      <w:r w:rsidRPr="007B4E2C">
        <w:t xml:space="preserve"> approved so far (US $</w:t>
      </w:r>
      <w:r w:rsidR="00145E21" w:rsidRPr="007B4E2C">
        <w:t>141,009</w:t>
      </w:r>
      <w:r w:rsidRPr="007B4E2C">
        <w:t xml:space="preserve"> for </w:t>
      </w:r>
      <w:r w:rsidR="00AC59F7" w:rsidRPr="007B4E2C">
        <w:t>UNIDO</w:t>
      </w:r>
      <w:r w:rsidRPr="007B4E2C">
        <w:t xml:space="preserve"> and US $</w:t>
      </w:r>
      <w:r w:rsidR="00A70CA3" w:rsidRPr="007B4E2C">
        <w:t>24,000</w:t>
      </w:r>
      <w:r w:rsidRPr="007B4E2C">
        <w:t xml:space="preserve"> for </w:t>
      </w:r>
      <w:r w:rsidR="00AC59F7" w:rsidRPr="007B4E2C">
        <w:t>UNEP</w:t>
      </w:r>
      <w:r w:rsidRPr="007B4E2C">
        <w:t>), US $</w:t>
      </w:r>
      <w:r w:rsidR="00957F4D" w:rsidRPr="007B4E2C">
        <w:t>90,315</w:t>
      </w:r>
      <w:r w:rsidRPr="007B4E2C">
        <w:t xml:space="preserve"> (</w:t>
      </w:r>
      <w:r w:rsidR="00947218" w:rsidRPr="007B4E2C">
        <w:t>55</w:t>
      </w:r>
      <w:r w:rsidRPr="007B4E2C">
        <w:t> per cent) had been disbursed (US $</w:t>
      </w:r>
      <w:r w:rsidR="00A16299" w:rsidRPr="007B4E2C">
        <w:t>75,915</w:t>
      </w:r>
      <w:r w:rsidRPr="007B4E2C">
        <w:t xml:space="preserve"> for </w:t>
      </w:r>
      <w:r w:rsidR="00AC59F7" w:rsidRPr="007B4E2C">
        <w:t>UNIDO</w:t>
      </w:r>
      <w:r w:rsidRPr="007B4E2C">
        <w:t xml:space="preserve"> and US $</w:t>
      </w:r>
      <w:r w:rsidR="00514BDC" w:rsidRPr="007B4E2C">
        <w:t>14,400</w:t>
      </w:r>
      <w:r w:rsidRPr="007B4E2C">
        <w:t xml:space="preserve"> for </w:t>
      </w:r>
      <w:r w:rsidR="00AC59F7" w:rsidRPr="007B4E2C">
        <w:t>UNEP</w:t>
      </w:r>
      <w:r w:rsidRPr="007B4E2C">
        <w:t>). The balance of US $</w:t>
      </w:r>
      <w:r w:rsidR="004B6197" w:rsidRPr="007B4E2C">
        <w:t>74,694</w:t>
      </w:r>
      <w:r w:rsidRPr="007B4E2C">
        <w:t xml:space="preserve"> will be disbursed in </w:t>
      </w:r>
      <w:r w:rsidR="00CC4187" w:rsidRPr="007B4E2C">
        <w:t>2024</w:t>
      </w:r>
      <w:r w:rsidRPr="007B4E2C">
        <w:t>.</w:t>
      </w:r>
    </w:p>
    <w:p w14:paraId="033C1F37" w14:textId="2843CEC0" w:rsidR="00C038BF" w:rsidRPr="007B4E2C" w:rsidRDefault="00C038BF" w:rsidP="00E46914">
      <w:pPr>
        <w:spacing w:before="240" w:after="240"/>
        <w:rPr>
          <w:u w:val="single"/>
        </w:rPr>
      </w:pPr>
      <w:r w:rsidRPr="007B4E2C">
        <w:rPr>
          <w:u w:val="single"/>
        </w:rPr>
        <w:t xml:space="preserve">Implementation plan for the </w:t>
      </w:r>
      <w:r w:rsidR="001425AF" w:rsidRPr="007B4E2C">
        <w:rPr>
          <w:u w:val="single"/>
        </w:rPr>
        <w:t>second</w:t>
      </w:r>
      <w:r w:rsidRPr="007B4E2C">
        <w:rPr>
          <w:u w:val="single"/>
        </w:rPr>
        <w:t xml:space="preserve"> tranche of </w:t>
      </w:r>
      <w:r w:rsidR="00D67C21" w:rsidRPr="007B4E2C">
        <w:rPr>
          <w:u w:val="single"/>
        </w:rPr>
        <w:t>stage II</w:t>
      </w:r>
      <w:r w:rsidRPr="007B4E2C">
        <w:rPr>
          <w:u w:val="single"/>
        </w:rPr>
        <w:t xml:space="preserve"> of the HCFC phase</w:t>
      </w:r>
      <w:r w:rsidRPr="007B4E2C">
        <w:rPr>
          <w:u w:val="single"/>
        </w:rPr>
        <w:noBreakHyphen/>
        <w:t>out management plan</w:t>
      </w:r>
    </w:p>
    <w:p w14:paraId="1CF5EE67" w14:textId="1F16AFF3" w:rsidR="00C038BF" w:rsidRPr="007B4E2C" w:rsidRDefault="00C038BF" w:rsidP="00C038BF">
      <w:pPr>
        <w:pStyle w:val="Heading1"/>
      </w:pPr>
      <w:bookmarkStart w:id="1" w:name="_Hlk126934425"/>
      <w:bookmarkStart w:id="2" w:name="_Hlk126663552"/>
      <w:r w:rsidRPr="007B4E2C">
        <w:t xml:space="preserve">The following activities will be implemented between </w:t>
      </w:r>
      <w:r w:rsidR="00020BD3" w:rsidRPr="007B4E2C">
        <w:t>January</w:t>
      </w:r>
      <w:r w:rsidRPr="007B4E2C">
        <w:t xml:space="preserve"> 20</w:t>
      </w:r>
      <w:r w:rsidR="00386D0E" w:rsidRPr="007B4E2C">
        <w:t>24</w:t>
      </w:r>
      <w:r w:rsidRPr="007B4E2C">
        <w:t xml:space="preserve"> and </w:t>
      </w:r>
      <w:r w:rsidR="00BC091B" w:rsidRPr="007B4E2C">
        <w:t>June</w:t>
      </w:r>
      <w:r w:rsidR="00621DC8" w:rsidRPr="007B4E2C">
        <w:t xml:space="preserve"> </w:t>
      </w:r>
      <w:r w:rsidRPr="007B4E2C">
        <w:t>20</w:t>
      </w:r>
      <w:r w:rsidR="00020BD3" w:rsidRPr="007B4E2C">
        <w:t>27:</w:t>
      </w:r>
    </w:p>
    <w:p w14:paraId="46E0ABAC" w14:textId="09091833" w:rsidR="00B67F7D" w:rsidRPr="007B4E2C" w:rsidRDefault="001A34F5" w:rsidP="00830296">
      <w:pPr>
        <w:pStyle w:val="Heading2"/>
      </w:pPr>
      <w:r w:rsidRPr="007B4E2C">
        <w:t>Establish</w:t>
      </w:r>
      <w:r w:rsidR="008B01B5" w:rsidRPr="007B4E2C">
        <w:t>ing</w:t>
      </w:r>
      <w:r w:rsidRPr="007B4E2C">
        <w:t xml:space="preserve"> </w:t>
      </w:r>
      <w:r w:rsidR="008B01B5" w:rsidRPr="007B4E2C">
        <w:t xml:space="preserve">the </w:t>
      </w:r>
      <w:r w:rsidR="00AA2F5D" w:rsidRPr="007B4E2C">
        <w:t xml:space="preserve">ban </w:t>
      </w:r>
      <w:r w:rsidR="008B01B5" w:rsidRPr="007B4E2C">
        <w:t xml:space="preserve">on </w:t>
      </w:r>
      <w:r w:rsidR="00AA2F5D" w:rsidRPr="007B4E2C">
        <w:t>imports of HCFC</w:t>
      </w:r>
      <w:r w:rsidR="008B01B5" w:rsidRPr="007B4E2C">
        <w:t>-</w:t>
      </w:r>
      <w:r w:rsidR="00AA2F5D" w:rsidRPr="007B4E2C">
        <w:t>based equipment</w:t>
      </w:r>
      <w:r w:rsidR="00622D47" w:rsidRPr="007B4E2C">
        <w:t xml:space="preserve"> and HCFC-141b </w:t>
      </w:r>
      <w:r w:rsidR="00E2086C" w:rsidRPr="007B4E2C">
        <w:t xml:space="preserve">pure </w:t>
      </w:r>
      <w:r w:rsidR="00622D47" w:rsidRPr="007B4E2C">
        <w:t>and contained in imported pre</w:t>
      </w:r>
      <w:r w:rsidR="000C347F" w:rsidRPr="007B4E2C">
        <w:t>-</w:t>
      </w:r>
      <w:r w:rsidR="00622D47" w:rsidRPr="007B4E2C">
        <w:t>blended polyols</w:t>
      </w:r>
      <w:r w:rsidR="000C347F" w:rsidRPr="007B4E2C">
        <w:t xml:space="preserve">; </w:t>
      </w:r>
      <w:r w:rsidR="00C80775" w:rsidRPr="007B4E2C">
        <w:t xml:space="preserve">and </w:t>
      </w:r>
      <w:r w:rsidR="008B01B5" w:rsidRPr="007B4E2C">
        <w:t>f</w:t>
      </w:r>
      <w:r w:rsidR="00B67F7D" w:rsidRPr="007B4E2C">
        <w:t>ormulat</w:t>
      </w:r>
      <w:r w:rsidR="008B01B5" w:rsidRPr="007B4E2C">
        <w:t>ing</w:t>
      </w:r>
      <w:r w:rsidR="00B67F7D" w:rsidRPr="007B4E2C">
        <w:t xml:space="preserve"> measures </w:t>
      </w:r>
      <w:r w:rsidR="00A2387A" w:rsidRPr="007B4E2C">
        <w:t xml:space="preserve">for </w:t>
      </w:r>
      <w:r w:rsidR="00345EF3" w:rsidRPr="007B4E2C">
        <w:t>the life</w:t>
      </w:r>
      <w:r w:rsidR="00345EF3" w:rsidRPr="007B4E2C">
        <w:noBreakHyphen/>
        <w:t xml:space="preserve">cycle </w:t>
      </w:r>
      <w:r w:rsidR="00B67F7D" w:rsidRPr="007B4E2C">
        <w:t>management of RAC equipment/product</w:t>
      </w:r>
      <w:r w:rsidR="008E64F5" w:rsidRPr="007B4E2C">
        <w:t>s</w:t>
      </w:r>
      <w:r w:rsidR="00B67F7D" w:rsidRPr="007B4E2C">
        <w:t xml:space="preserve"> and controlled substances</w:t>
      </w:r>
      <w:r w:rsidR="007E04A4" w:rsidRPr="007B4E2C">
        <w:t>,</w:t>
      </w:r>
      <w:r w:rsidR="00622D47" w:rsidRPr="007B4E2C">
        <w:t xml:space="preserve"> including</w:t>
      </w:r>
      <w:r w:rsidR="00DE2467" w:rsidRPr="007B4E2C">
        <w:t xml:space="preserve"> </w:t>
      </w:r>
      <w:r w:rsidR="00B67F7D" w:rsidRPr="007B4E2C">
        <w:t xml:space="preserve">prohibition on venting of HCFCs during </w:t>
      </w:r>
      <w:r w:rsidR="007E04A4" w:rsidRPr="007B4E2C">
        <w:t xml:space="preserve">the </w:t>
      </w:r>
      <w:r w:rsidR="00B67F7D" w:rsidRPr="007B4E2C">
        <w:t>installation, servicing and decommissioning of RAC equipment</w:t>
      </w:r>
      <w:r w:rsidR="00C110B1" w:rsidRPr="007B4E2C">
        <w:t xml:space="preserve"> </w:t>
      </w:r>
      <w:r w:rsidR="00CD645F" w:rsidRPr="007B4E2C">
        <w:t>(UNEP)</w:t>
      </w:r>
      <w:r w:rsidR="00B65406" w:rsidRPr="007B4E2C">
        <w:t xml:space="preserve"> </w:t>
      </w:r>
      <w:r w:rsidR="00C110B1" w:rsidRPr="007B4E2C">
        <w:t>(</w:t>
      </w:r>
      <w:r w:rsidR="00CD645F" w:rsidRPr="007B4E2C">
        <w:t>US $</w:t>
      </w:r>
      <w:r w:rsidR="000150C6" w:rsidRPr="007B4E2C">
        <w:t>10</w:t>
      </w:r>
      <w:r w:rsidR="00CD645F" w:rsidRPr="007B4E2C">
        <w:t>,000);</w:t>
      </w:r>
    </w:p>
    <w:p w14:paraId="1645D9F8" w14:textId="726FF0D9" w:rsidR="000C347F" w:rsidRPr="007B4E2C" w:rsidRDefault="000C347F" w:rsidP="00621DC8">
      <w:pPr>
        <w:pStyle w:val="Heading2"/>
        <w:widowControl/>
      </w:pPr>
      <w:r w:rsidRPr="007B4E2C">
        <w:lastRenderedPageBreak/>
        <w:t xml:space="preserve">Conducting two training </w:t>
      </w:r>
      <w:r w:rsidR="00BD4432" w:rsidRPr="007B4E2C">
        <w:t>workshops for 60 customs</w:t>
      </w:r>
      <w:r w:rsidRPr="007B4E2C">
        <w:t>,</w:t>
      </w:r>
      <w:r w:rsidR="00BD4432" w:rsidRPr="007B4E2C">
        <w:t xml:space="preserve"> </w:t>
      </w:r>
      <w:r w:rsidRPr="007B4E2C">
        <w:t xml:space="preserve">enforcement </w:t>
      </w:r>
      <w:r w:rsidR="00BD4432" w:rsidRPr="007B4E2C">
        <w:t>officers</w:t>
      </w:r>
      <w:r w:rsidRPr="007B4E2C">
        <w:t>,</w:t>
      </w:r>
      <w:r w:rsidR="00BD4432" w:rsidRPr="007B4E2C">
        <w:t xml:space="preserve"> </w:t>
      </w:r>
      <w:r w:rsidRPr="007B4E2C">
        <w:t xml:space="preserve">brokers and importers </w:t>
      </w:r>
      <w:r w:rsidR="00BD4432" w:rsidRPr="007B4E2C">
        <w:t xml:space="preserve">on </w:t>
      </w:r>
      <w:r w:rsidRPr="007B4E2C">
        <w:t xml:space="preserve">the </w:t>
      </w:r>
      <w:r w:rsidR="00BD4432" w:rsidRPr="007B4E2C">
        <w:t xml:space="preserve">import </w:t>
      </w:r>
      <w:r w:rsidRPr="007B4E2C">
        <w:t>control and identification of ODS; and developing an electronic licensing system</w:t>
      </w:r>
      <w:r w:rsidR="00CD20E0" w:rsidRPr="007B4E2C">
        <w:t xml:space="preserve"> (UNEP)</w:t>
      </w:r>
      <w:r w:rsidR="00550409" w:rsidRPr="007B4E2C">
        <w:t xml:space="preserve"> </w:t>
      </w:r>
      <w:r w:rsidR="00CD20E0" w:rsidRPr="007B4E2C">
        <w:t>(US $18,000)</w:t>
      </w:r>
      <w:r w:rsidRPr="007B4E2C">
        <w:t>;</w:t>
      </w:r>
    </w:p>
    <w:p w14:paraId="16E55576" w14:textId="7FF027DD" w:rsidR="000D7B34" w:rsidRPr="007B4E2C" w:rsidRDefault="00D85F44" w:rsidP="000D7B34">
      <w:pPr>
        <w:pStyle w:val="Heading2"/>
      </w:pPr>
      <w:r w:rsidRPr="007B4E2C">
        <w:t>Provision of equipment (</w:t>
      </w:r>
      <w:r w:rsidR="00DD32A0" w:rsidRPr="007B4E2C">
        <w:t xml:space="preserve">e.g., reclamation units, recovery units, transfer pump, </w:t>
      </w:r>
      <w:r w:rsidR="00141FCA" w:rsidRPr="007B4E2C">
        <w:t xml:space="preserve">refrigerant identifier, cylinder, </w:t>
      </w:r>
      <w:r w:rsidR="003D0832" w:rsidRPr="007B4E2C">
        <w:t>vacuum pump) and e</w:t>
      </w:r>
      <w:r w:rsidR="000D7B34" w:rsidRPr="007B4E2C">
        <w:t xml:space="preserve">stablishing two refrigerant </w:t>
      </w:r>
      <w:r w:rsidR="00D63D5A" w:rsidRPr="007B4E2C">
        <w:t>reclamation</w:t>
      </w:r>
      <w:r w:rsidR="000D7B34" w:rsidRPr="007B4E2C">
        <w:t xml:space="preserve"> cent</w:t>
      </w:r>
      <w:r w:rsidR="00D63D5A" w:rsidRPr="007B4E2C">
        <w:t>re</w:t>
      </w:r>
      <w:r w:rsidR="000D7B34" w:rsidRPr="007B4E2C">
        <w:t>s</w:t>
      </w:r>
      <w:r w:rsidR="003D0832" w:rsidRPr="007B4E2C">
        <w:t>;</w:t>
      </w:r>
      <w:r w:rsidR="000D7B34" w:rsidRPr="007B4E2C">
        <w:t xml:space="preserve"> and conducting two training workshops on RRR for </w:t>
      </w:r>
      <w:r w:rsidR="004E510A" w:rsidRPr="007B4E2C">
        <w:t>20</w:t>
      </w:r>
      <w:r w:rsidR="000D7B34" w:rsidRPr="007B4E2C">
        <w:t xml:space="preserve"> technicians and end-users</w:t>
      </w:r>
      <w:r w:rsidR="00CD20E0" w:rsidRPr="007B4E2C">
        <w:t xml:space="preserve"> </w:t>
      </w:r>
      <w:r w:rsidR="005B09A8" w:rsidRPr="007B4E2C">
        <w:t>(UNIDO)</w:t>
      </w:r>
      <w:r w:rsidR="00FA1826" w:rsidRPr="007B4E2C">
        <w:t xml:space="preserve"> </w:t>
      </w:r>
      <w:r w:rsidR="005B09A8" w:rsidRPr="007B4E2C">
        <w:t>(</w:t>
      </w:r>
      <w:r w:rsidR="00FA1826" w:rsidRPr="007B4E2C">
        <w:t>US $</w:t>
      </w:r>
      <w:r w:rsidR="005B09A8" w:rsidRPr="007B4E2C">
        <w:t>100,000)</w:t>
      </w:r>
      <w:r w:rsidR="000D7B34" w:rsidRPr="007B4E2C">
        <w:t xml:space="preserve">; </w:t>
      </w:r>
    </w:p>
    <w:p w14:paraId="74C0980C" w14:textId="79217A81" w:rsidR="00B46361" w:rsidRPr="007B4E2C" w:rsidRDefault="00B46361" w:rsidP="00B46361">
      <w:pPr>
        <w:pStyle w:val="Heading2"/>
      </w:pPr>
      <w:r w:rsidRPr="007B4E2C">
        <w:t xml:space="preserve">Conducting four training workshops </w:t>
      </w:r>
      <w:r w:rsidR="004225E0" w:rsidRPr="007B4E2C">
        <w:t xml:space="preserve">for </w:t>
      </w:r>
      <w:r w:rsidR="00352911" w:rsidRPr="007B4E2C">
        <w:t>120</w:t>
      </w:r>
      <w:r w:rsidR="004225E0" w:rsidRPr="007B4E2C">
        <w:t xml:space="preserve"> </w:t>
      </w:r>
      <w:r w:rsidRPr="007B4E2C">
        <w:t xml:space="preserve">technicians in good refrigeration practices, </w:t>
      </w:r>
      <w:r w:rsidR="004225E0" w:rsidRPr="007B4E2C">
        <w:t xml:space="preserve">refrigerant </w:t>
      </w:r>
      <w:r w:rsidRPr="007B4E2C">
        <w:t>recovery and recycling procedures, leak prevention, and low</w:t>
      </w:r>
      <w:r w:rsidR="00CB662A">
        <w:noBreakHyphen/>
        <w:t>global</w:t>
      </w:r>
      <w:r w:rsidR="00CB662A">
        <w:noBreakHyphen/>
        <w:t>warming</w:t>
      </w:r>
      <w:r w:rsidR="00CB662A">
        <w:noBreakHyphen/>
        <w:t>potential (</w:t>
      </w:r>
      <w:r w:rsidRPr="007B4E2C">
        <w:t>GWP</w:t>
      </w:r>
      <w:r w:rsidR="00CB662A">
        <w:t>)</w:t>
      </w:r>
      <w:r w:rsidRPr="007B4E2C">
        <w:t xml:space="preserve"> alternatives</w:t>
      </w:r>
      <w:r w:rsidR="00352911" w:rsidRPr="007B4E2C">
        <w:t xml:space="preserve"> to HCFCs</w:t>
      </w:r>
      <w:r w:rsidR="007E7CC1" w:rsidRPr="007B4E2C">
        <w:t xml:space="preserve"> (UNIDO)</w:t>
      </w:r>
      <w:r w:rsidR="00FA1826" w:rsidRPr="007B4E2C">
        <w:t xml:space="preserve"> </w:t>
      </w:r>
      <w:r w:rsidR="007E7CC1" w:rsidRPr="007B4E2C">
        <w:t>(US $19,000)</w:t>
      </w:r>
      <w:r w:rsidR="00352911" w:rsidRPr="007B4E2C">
        <w:t>;</w:t>
      </w:r>
    </w:p>
    <w:p w14:paraId="05D74A0B" w14:textId="770B0338" w:rsidR="0009013A" w:rsidRPr="007B4E2C" w:rsidRDefault="00235253" w:rsidP="00DE5427">
      <w:pPr>
        <w:pStyle w:val="Heading2"/>
      </w:pPr>
      <w:r w:rsidRPr="007B4E2C">
        <w:t>T</w:t>
      </w:r>
      <w:r w:rsidR="0009013A" w:rsidRPr="007B4E2C">
        <w:t>wo awareness</w:t>
      </w:r>
      <w:r w:rsidR="00940514" w:rsidRPr="007B4E2C">
        <w:noBreakHyphen/>
      </w:r>
      <w:r w:rsidR="00A66F6B" w:rsidRPr="007B4E2C">
        <w:t xml:space="preserve">raising </w:t>
      </w:r>
      <w:r w:rsidR="00630DAF" w:rsidRPr="007B4E2C">
        <w:t xml:space="preserve">campaigns </w:t>
      </w:r>
      <w:r w:rsidR="0009013A" w:rsidRPr="007B4E2C">
        <w:t>for end</w:t>
      </w:r>
      <w:r w:rsidR="009006A1" w:rsidRPr="007B4E2C">
        <w:noBreakHyphen/>
      </w:r>
      <w:r w:rsidR="0009013A" w:rsidRPr="007B4E2C">
        <w:t xml:space="preserve">users on </w:t>
      </w:r>
      <w:r w:rsidR="00940514" w:rsidRPr="007B4E2C">
        <w:t xml:space="preserve">the </w:t>
      </w:r>
      <w:r w:rsidR="00474EDA" w:rsidRPr="007B4E2C">
        <w:t>z</w:t>
      </w:r>
      <w:r w:rsidR="0009013A" w:rsidRPr="007B4E2C">
        <w:t xml:space="preserve">ero </w:t>
      </w:r>
      <w:r w:rsidR="00474EDA" w:rsidRPr="007B4E2C">
        <w:t>l</w:t>
      </w:r>
      <w:r w:rsidR="0009013A" w:rsidRPr="007B4E2C">
        <w:t>eak</w:t>
      </w:r>
      <w:r w:rsidR="00940514" w:rsidRPr="007B4E2C">
        <w:t>s</w:t>
      </w:r>
      <w:r w:rsidR="0009013A" w:rsidRPr="007B4E2C">
        <w:t xml:space="preserve"> </w:t>
      </w:r>
      <w:r w:rsidR="00474EDA" w:rsidRPr="007B4E2C">
        <w:t>p</w:t>
      </w:r>
      <w:r w:rsidR="0009013A" w:rsidRPr="007B4E2C">
        <w:t>rogram</w:t>
      </w:r>
      <w:r w:rsidR="00474EDA" w:rsidRPr="007B4E2C">
        <w:t>me</w:t>
      </w:r>
      <w:r w:rsidR="00D85F23" w:rsidRPr="007B4E2C">
        <w:t xml:space="preserve"> and</w:t>
      </w:r>
      <w:r w:rsidR="0009013A" w:rsidRPr="007B4E2C">
        <w:t xml:space="preserve"> </w:t>
      </w:r>
      <w:r w:rsidR="00D85F23" w:rsidRPr="007B4E2C">
        <w:t xml:space="preserve">on </w:t>
      </w:r>
      <w:r w:rsidR="0009013A" w:rsidRPr="007B4E2C">
        <w:t>low</w:t>
      </w:r>
      <w:r w:rsidR="00940514" w:rsidRPr="007B4E2C">
        <w:noBreakHyphen/>
      </w:r>
      <w:r w:rsidR="0009013A" w:rsidRPr="007B4E2C">
        <w:t>GWP alternatives</w:t>
      </w:r>
      <w:r w:rsidR="005D4325" w:rsidRPr="007B4E2C">
        <w:t>; f</w:t>
      </w:r>
      <w:r w:rsidR="0009013A" w:rsidRPr="007B4E2C">
        <w:t>ormulat</w:t>
      </w:r>
      <w:r w:rsidR="005D4325" w:rsidRPr="007B4E2C">
        <w:t>ing</w:t>
      </w:r>
      <w:r w:rsidR="0009013A" w:rsidRPr="007B4E2C">
        <w:t xml:space="preserve"> a leakage control </w:t>
      </w:r>
      <w:r w:rsidR="005D4325" w:rsidRPr="007B4E2C">
        <w:t>guide</w:t>
      </w:r>
      <w:r w:rsidR="00092A6A" w:rsidRPr="007B4E2C">
        <w:t>,</w:t>
      </w:r>
      <w:r w:rsidR="005D4325" w:rsidRPr="007B4E2C">
        <w:t xml:space="preserve"> and disseminat</w:t>
      </w:r>
      <w:r w:rsidR="00DD7153" w:rsidRPr="007B4E2C">
        <w:t>ing the guide to</w:t>
      </w:r>
      <w:r w:rsidR="000809B3" w:rsidRPr="007B4E2C">
        <w:t xml:space="preserve"> technicians in </w:t>
      </w:r>
      <w:r w:rsidR="0009013A" w:rsidRPr="007B4E2C">
        <w:t>installation, servicing</w:t>
      </w:r>
      <w:r w:rsidR="00092A6A" w:rsidRPr="007B4E2C">
        <w:t xml:space="preserve"> and </w:t>
      </w:r>
      <w:r w:rsidR="0009013A" w:rsidRPr="007B4E2C">
        <w:t xml:space="preserve">decommissioning of RAC equipment in the commercial and industrial </w:t>
      </w:r>
      <w:r w:rsidR="00092A6A" w:rsidRPr="007B4E2C">
        <w:t>refrigeration sector</w:t>
      </w:r>
      <w:r w:rsidR="00E673FA" w:rsidRPr="007B4E2C">
        <w:t xml:space="preserve"> </w:t>
      </w:r>
      <w:r w:rsidR="00127AEC" w:rsidRPr="007B4E2C">
        <w:t>(UNIDO)</w:t>
      </w:r>
      <w:r w:rsidR="000B3AAF" w:rsidRPr="007B4E2C">
        <w:t xml:space="preserve"> </w:t>
      </w:r>
      <w:r w:rsidR="00127AEC" w:rsidRPr="007B4E2C">
        <w:t>(US $</w:t>
      </w:r>
      <w:r w:rsidR="00E673FA" w:rsidRPr="007B4E2C">
        <w:t>15,000)</w:t>
      </w:r>
      <w:r w:rsidR="00092A6A" w:rsidRPr="007B4E2C">
        <w:t>;</w:t>
      </w:r>
      <w:r w:rsidR="0009013A" w:rsidRPr="007B4E2C">
        <w:t xml:space="preserve"> </w:t>
      </w:r>
    </w:p>
    <w:p w14:paraId="490AD55C" w14:textId="1CF32ECB" w:rsidR="009A29D7" w:rsidRPr="007B4E2C" w:rsidRDefault="00B303E5" w:rsidP="00F771A1">
      <w:pPr>
        <w:pStyle w:val="Heading2"/>
      </w:pPr>
      <w:r w:rsidRPr="007B4E2C">
        <w:t>T</w:t>
      </w:r>
      <w:r w:rsidR="00CD38D7" w:rsidRPr="007B4E2C">
        <w:t xml:space="preserve">wo awareness </w:t>
      </w:r>
      <w:r w:rsidR="005B27DC" w:rsidRPr="007B4E2C">
        <w:t xml:space="preserve">meetings </w:t>
      </w:r>
      <w:r w:rsidR="00CD38D7" w:rsidRPr="007B4E2C">
        <w:t xml:space="preserve">to </w:t>
      </w:r>
      <w:r w:rsidR="005B27DC" w:rsidRPr="007B4E2C">
        <w:t xml:space="preserve">disseminate information on </w:t>
      </w:r>
      <w:r w:rsidR="00CD38D7" w:rsidRPr="007B4E2C">
        <w:t>the certification process among technicians and end-users</w:t>
      </w:r>
      <w:r w:rsidR="005B27DC" w:rsidRPr="007B4E2C">
        <w:t xml:space="preserve"> with an aim to </w:t>
      </w:r>
      <w:r w:rsidR="00427A99" w:rsidRPr="007B4E2C">
        <w:t xml:space="preserve">certify </w:t>
      </w:r>
      <w:r w:rsidR="00CD38D7" w:rsidRPr="007B4E2C">
        <w:t xml:space="preserve">200 technicians in </w:t>
      </w:r>
      <w:r w:rsidR="00210F90" w:rsidRPr="007B4E2C">
        <w:t xml:space="preserve">the </w:t>
      </w:r>
      <w:r w:rsidR="00CD38D7" w:rsidRPr="007B4E2C">
        <w:t xml:space="preserve">labour competency standard </w:t>
      </w:r>
      <w:r w:rsidR="00427A99" w:rsidRPr="007B4E2C">
        <w:t xml:space="preserve">in the </w:t>
      </w:r>
      <w:r w:rsidR="00CD38D7" w:rsidRPr="007B4E2C">
        <w:t>RAC servicing sector</w:t>
      </w:r>
      <w:r w:rsidR="00516932" w:rsidRPr="007B4E2C">
        <w:t xml:space="preserve"> (</w:t>
      </w:r>
      <w:r w:rsidR="00FB1077" w:rsidRPr="007B4E2C">
        <w:t>UNIDO)</w:t>
      </w:r>
      <w:r w:rsidR="00151812" w:rsidRPr="007B4E2C">
        <w:t xml:space="preserve"> </w:t>
      </w:r>
      <w:r w:rsidR="00FB1077" w:rsidRPr="007B4E2C">
        <w:t>(</w:t>
      </w:r>
      <w:r w:rsidR="00151812" w:rsidRPr="007B4E2C">
        <w:t>US $</w:t>
      </w:r>
      <w:r w:rsidR="00FB1077" w:rsidRPr="007B4E2C">
        <w:t>18,000)</w:t>
      </w:r>
      <w:r w:rsidR="00427A99" w:rsidRPr="007B4E2C">
        <w:t>;</w:t>
      </w:r>
    </w:p>
    <w:p w14:paraId="732F343D" w14:textId="77777777" w:rsidR="00EA2C93" w:rsidRPr="007B4E2C" w:rsidRDefault="009A29D7" w:rsidP="00F771A1">
      <w:pPr>
        <w:pStyle w:val="Heading2"/>
      </w:pPr>
      <w:r w:rsidRPr="007B4E2C">
        <w:t>Awareness</w:t>
      </w:r>
      <w:r w:rsidR="009D02C6" w:rsidRPr="007B4E2C">
        <w:noBreakHyphen/>
      </w:r>
      <w:r w:rsidRPr="007B4E2C">
        <w:t xml:space="preserve">raising activities to </w:t>
      </w:r>
      <w:r w:rsidR="00E441B5" w:rsidRPr="007B4E2C">
        <w:t>promote low</w:t>
      </w:r>
      <w:r w:rsidR="009923DB" w:rsidRPr="007B4E2C">
        <w:t>-</w:t>
      </w:r>
      <w:r w:rsidR="00E441B5" w:rsidRPr="007B4E2C">
        <w:t>GWP</w:t>
      </w:r>
      <w:r w:rsidR="009D02C6" w:rsidRPr="007B4E2C">
        <w:t>,</w:t>
      </w:r>
      <w:r w:rsidR="00E441B5" w:rsidRPr="007B4E2C">
        <w:t xml:space="preserve"> </w:t>
      </w:r>
      <w:r w:rsidR="009923DB" w:rsidRPr="007B4E2C">
        <w:t>energy</w:t>
      </w:r>
      <w:r w:rsidR="00BC7DA4" w:rsidRPr="007B4E2C">
        <w:noBreakHyphen/>
      </w:r>
      <w:r w:rsidR="009923DB" w:rsidRPr="007B4E2C">
        <w:t xml:space="preserve">efficient </w:t>
      </w:r>
      <w:r w:rsidR="00E441B5" w:rsidRPr="007B4E2C">
        <w:t>alternatives</w:t>
      </w:r>
      <w:r w:rsidR="009923DB" w:rsidRPr="007B4E2C">
        <w:t xml:space="preserve"> to HCFC</w:t>
      </w:r>
      <w:r w:rsidR="007566F8" w:rsidRPr="007B4E2C">
        <w:t>s</w:t>
      </w:r>
      <w:r w:rsidR="009923DB" w:rsidRPr="007B4E2C">
        <w:t>;</w:t>
      </w:r>
      <w:r w:rsidR="007566F8" w:rsidRPr="007B4E2C">
        <w:t xml:space="preserve"> </w:t>
      </w:r>
      <w:r w:rsidR="00C06F14" w:rsidRPr="007B4E2C">
        <w:t xml:space="preserve">and </w:t>
      </w:r>
      <w:r w:rsidR="00371B49" w:rsidRPr="007B4E2C">
        <w:t>participati</w:t>
      </w:r>
      <w:r w:rsidR="001B2250" w:rsidRPr="007B4E2C">
        <w:t>on in</w:t>
      </w:r>
      <w:r w:rsidR="00371B49" w:rsidRPr="007B4E2C">
        <w:t xml:space="preserve"> seminars</w:t>
      </w:r>
      <w:r w:rsidR="001B2250" w:rsidRPr="007B4E2C">
        <w:t>,</w:t>
      </w:r>
      <w:r w:rsidR="00371B49" w:rsidRPr="007B4E2C">
        <w:t xml:space="preserve"> trade fairs, conferences and exhibitions </w:t>
      </w:r>
      <w:r w:rsidR="00604D13" w:rsidRPr="007B4E2C">
        <w:t>(</w:t>
      </w:r>
      <w:r w:rsidR="00805967" w:rsidRPr="007B4E2C">
        <w:t>UNEP)</w:t>
      </w:r>
      <w:r w:rsidR="009D02C6" w:rsidRPr="007B4E2C">
        <w:t xml:space="preserve"> </w:t>
      </w:r>
      <w:r w:rsidR="00371B49" w:rsidRPr="007B4E2C">
        <w:t>(US $</w:t>
      </w:r>
      <w:r w:rsidR="00805967" w:rsidRPr="007B4E2C">
        <w:t>4,500</w:t>
      </w:r>
      <w:r w:rsidR="00371B49" w:rsidRPr="007B4E2C">
        <w:t>)</w:t>
      </w:r>
      <w:r w:rsidR="00805967" w:rsidRPr="007B4E2C">
        <w:t>;</w:t>
      </w:r>
      <w:r w:rsidR="009923DB" w:rsidRPr="007B4E2C">
        <w:t xml:space="preserve"> </w:t>
      </w:r>
    </w:p>
    <w:p w14:paraId="610AD4A1" w14:textId="54A8629A" w:rsidR="00CD38D7" w:rsidRPr="007B4E2C" w:rsidRDefault="00EA2C93" w:rsidP="00F771A1">
      <w:pPr>
        <w:pStyle w:val="Heading2"/>
      </w:pPr>
      <w:r w:rsidRPr="007B4E2C">
        <w:t xml:space="preserve">Activities to maintain energy efficiency: </w:t>
      </w:r>
      <w:r w:rsidR="00853C66" w:rsidRPr="007B4E2C">
        <w:t>T</w:t>
      </w:r>
      <w:r w:rsidRPr="007B4E2C">
        <w:t>hese activities are described in detail in the following section (UNEP (US $40,000) and UNIDO (US $60,000</w:t>
      </w:r>
      <w:r w:rsidR="002555A5" w:rsidRPr="007B4E2C">
        <w:t>)</w:t>
      </w:r>
      <w:r w:rsidRPr="007B4E2C">
        <w:t xml:space="preserve">); </w:t>
      </w:r>
      <w:r w:rsidR="009D02C6" w:rsidRPr="007B4E2C">
        <w:t>and</w:t>
      </w:r>
    </w:p>
    <w:p w14:paraId="22BD3AE7" w14:textId="0ABDC73E" w:rsidR="00C038BF" w:rsidRPr="007B4E2C" w:rsidRDefault="005D6FEA" w:rsidP="00404F52">
      <w:pPr>
        <w:pStyle w:val="Heading2"/>
      </w:pPr>
      <w:r w:rsidRPr="007B4E2C">
        <w:t xml:space="preserve">Project coordination, monitoring and reporting </w:t>
      </w:r>
      <w:r w:rsidR="00C072E1" w:rsidRPr="007B4E2C">
        <w:t>in</w:t>
      </w:r>
      <w:r w:rsidRPr="007B4E2C">
        <w:t xml:space="preserve"> </w:t>
      </w:r>
      <w:r w:rsidR="009A3CA0" w:rsidRPr="007B4E2C">
        <w:t xml:space="preserve">the amount </w:t>
      </w:r>
      <w:r w:rsidRPr="007B4E2C">
        <w:t xml:space="preserve">of </w:t>
      </w:r>
      <w:r w:rsidR="009A3CA0" w:rsidRPr="007B4E2C">
        <w:t>US $20,66</w:t>
      </w:r>
      <w:r w:rsidR="00013234" w:rsidRPr="007B4E2C">
        <w:t>0</w:t>
      </w:r>
      <w:r w:rsidR="009A3CA0" w:rsidRPr="007B4E2C">
        <w:t xml:space="preserve"> for staff </w:t>
      </w:r>
      <w:r w:rsidR="00C072E1" w:rsidRPr="007B4E2C">
        <w:t>(</w:t>
      </w:r>
      <w:r w:rsidR="009A3CA0" w:rsidRPr="007B4E2C">
        <w:t>US</w:t>
      </w:r>
      <w:r w:rsidR="00AD1A52" w:rsidRPr="007B4E2C">
        <w:t> </w:t>
      </w:r>
      <w:r w:rsidR="009A3CA0" w:rsidRPr="007B4E2C">
        <w:t>$</w:t>
      </w:r>
      <w:r w:rsidR="00272DEA" w:rsidRPr="007B4E2C">
        <w:t>14,000</w:t>
      </w:r>
      <w:r w:rsidR="00C072E1" w:rsidRPr="007B4E2C">
        <w:t>)</w:t>
      </w:r>
      <w:r w:rsidR="00AD1A52" w:rsidRPr="007B4E2C">
        <w:t xml:space="preserve"> </w:t>
      </w:r>
      <w:r w:rsidR="00C36D53" w:rsidRPr="007B4E2C">
        <w:t xml:space="preserve">and monitoring visits </w:t>
      </w:r>
      <w:r w:rsidR="00C072E1" w:rsidRPr="007B4E2C">
        <w:t>(</w:t>
      </w:r>
      <w:r w:rsidR="00C36D53" w:rsidRPr="007B4E2C">
        <w:t>US $6,660</w:t>
      </w:r>
      <w:r w:rsidR="00C072E1" w:rsidRPr="007B4E2C">
        <w:t>)</w:t>
      </w:r>
      <w:r w:rsidR="0022603E" w:rsidRPr="007B4E2C">
        <w:t xml:space="preserve"> (UNIDO)</w:t>
      </w:r>
      <w:r w:rsidR="00C36D53" w:rsidRPr="007B4E2C">
        <w:t xml:space="preserve">. </w:t>
      </w:r>
    </w:p>
    <w:p w14:paraId="43211B11" w14:textId="2BA54372" w:rsidR="00C038BF" w:rsidRPr="007B4E2C" w:rsidRDefault="00C038BF" w:rsidP="00DE7651">
      <w:pPr>
        <w:spacing w:after="240"/>
        <w:rPr>
          <w:i/>
          <w:highlight w:val="yellow"/>
        </w:rPr>
      </w:pPr>
      <w:r w:rsidRPr="007B4E2C">
        <w:rPr>
          <w:i/>
        </w:rPr>
        <w:t>Activities to maintain energy efficiency in the refrigeration servicing sector</w:t>
      </w:r>
    </w:p>
    <w:p w14:paraId="01C617A7" w14:textId="758FE44D" w:rsidR="00C038BF" w:rsidRPr="007B4E2C" w:rsidRDefault="00C038BF" w:rsidP="009270A6">
      <w:pPr>
        <w:pStyle w:val="Heading1"/>
        <w:keepNext/>
      </w:pPr>
      <w:bookmarkStart w:id="3" w:name="_Hlk126662278"/>
      <w:r w:rsidRPr="007B4E2C">
        <w:t xml:space="preserve">The project related to </w:t>
      </w:r>
      <w:r w:rsidR="00A102E2" w:rsidRPr="007B4E2C">
        <w:t xml:space="preserve">additional activities for </w:t>
      </w:r>
      <w:r w:rsidR="00CA1964" w:rsidRPr="007B4E2C">
        <w:t xml:space="preserve">the </w:t>
      </w:r>
      <w:r w:rsidR="00EB5AD0" w:rsidRPr="007B4E2C">
        <w:t>introduction of low</w:t>
      </w:r>
      <w:r w:rsidR="00675FEB" w:rsidRPr="007B4E2C">
        <w:t>-</w:t>
      </w:r>
      <w:r w:rsidR="00EB5AD0" w:rsidRPr="007B4E2C">
        <w:t xml:space="preserve">GWP technologies and </w:t>
      </w:r>
      <w:r w:rsidR="00CA1964" w:rsidRPr="007B4E2C">
        <w:t xml:space="preserve">for </w:t>
      </w:r>
      <w:r w:rsidR="00EB5AD0" w:rsidRPr="007B4E2C">
        <w:t>ma</w:t>
      </w:r>
      <w:r w:rsidR="00BD33E2" w:rsidRPr="007B4E2C">
        <w:t>in</w:t>
      </w:r>
      <w:r w:rsidR="00EB5AD0" w:rsidRPr="007B4E2C">
        <w:t xml:space="preserve">taining </w:t>
      </w:r>
      <w:r w:rsidRPr="007B4E2C">
        <w:t>energy efficiency</w:t>
      </w:r>
      <w:r w:rsidR="00CA1964" w:rsidRPr="007B4E2C">
        <w:t xml:space="preserve"> in</w:t>
      </w:r>
      <w:r w:rsidR="00A0591B" w:rsidRPr="007B4E2C">
        <w:t xml:space="preserve"> the</w:t>
      </w:r>
      <w:r w:rsidR="00CA1964" w:rsidRPr="007B4E2C">
        <w:t xml:space="preserve"> refrigeration servicing sector</w:t>
      </w:r>
      <w:r w:rsidRPr="007B4E2C">
        <w:t>, submitted in line with decision 89/6, is designed to</w:t>
      </w:r>
      <w:r w:rsidR="00227A10" w:rsidRPr="007B4E2C">
        <w:t xml:space="preserve"> </w:t>
      </w:r>
      <w:r w:rsidR="00C86307" w:rsidRPr="007B4E2C">
        <w:t xml:space="preserve">build </w:t>
      </w:r>
      <w:r w:rsidR="007B7057" w:rsidRPr="007B4E2C">
        <w:t xml:space="preserve">the </w:t>
      </w:r>
      <w:r w:rsidR="00C86307" w:rsidRPr="007B4E2C">
        <w:t xml:space="preserve">technical capacity of </w:t>
      </w:r>
      <w:r w:rsidR="00B4395B" w:rsidRPr="007B4E2C">
        <w:t xml:space="preserve">technicians </w:t>
      </w:r>
      <w:r w:rsidR="000C4378" w:rsidRPr="007B4E2C">
        <w:t xml:space="preserve">to </w:t>
      </w:r>
      <w:r w:rsidR="005D017E" w:rsidRPr="007B4E2C">
        <w:t>servic</w:t>
      </w:r>
      <w:r w:rsidR="000C4378" w:rsidRPr="007B4E2C">
        <w:t>e</w:t>
      </w:r>
      <w:r w:rsidR="005D017E" w:rsidRPr="007B4E2C">
        <w:t xml:space="preserve"> equipment with</w:t>
      </w:r>
      <w:r w:rsidR="004B78D6" w:rsidRPr="007B4E2C">
        <w:t xml:space="preserve"> flammable refrigerants </w:t>
      </w:r>
      <w:r w:rsidR="00BC4E2D" w:rsidRPr="007B4E2C">
        <w:t>while</w:t>
      </w:r>
      <w:r w:rsidR="00C760A0" w:rsidRPr="007B4E2C">
        <w:t xml:space="preserve"> </w:t>
      </w:r>
      <w:r w:rsidR="004B78D6" w:rsidRPr="007B4E2C">
        <w:t>maintain</w:t>
      </w:r>
      <w:r w:rsidR="00BC4E2D" w:rsidRPr="007B4E2C">
        <w:t>ing</w:t>
      </w:r>
      <w:r w:rsidR="004B78D6" w:rsidRPr="007B4E2C">
        <w:t xml:space="preserve"> </w:t>
      </w:r>
      <w:r w:rsidR="00227A10" w:rsidRPr="007B4E2C">
        <w:t xml:space="preserve">energy </w:t>
      </w:r>
      <w:r w:rsidR="004B78D6" w:rsidRPr="007B4E2C">
        <w:t>efficiency</w:t>
      </w:r>
      <w:r w:rsidR="00AB6237" w:rsidRPr="007B4E2C">
        <w:t xml:space="preserve"> through training and </w:t>
      </w:r>
      <w:r w:rsidR="00E27BE7" w:rsidRPr="007B4E2C">
        <w:t xml:space="preserve">in </w:t>
      </w:r>
      <w:r w:rsidR="00AB6237" w:rsidRPr="007B4E2C">
        <w:t>equipment</w:t>
      </w:r>
      <w:r w:rsidR="00306F2F" w:rsidRPr="007B4E2C">
        <w:t xml:space="preserve">, </w:t>
      </w:r>
      <w:r w:rsidR="00227A10" w:rsidRPr="007B4E2C">
        <w:t>and</w:t>
      </w:r>
      <w:r w:rsidR="000B4F2E" w:rsidRPr="007B4E2C">
        <w:t xml:space="preserve"> </w:t>
      </w:r>
      <w:r w:rsidR="00B4395B" w:rsidRPr="007B4E2C">
        <w:t xml:space="preserve">to </w:t>
      </w:r>
      <w:r w:rsidR="00306F2F" w:rsidRPr="007B4E2C">
        <w:t xml:space="preserve">inform industries on </w:t>
      </w:r>
      <w:r w:rsidR="000B4F2E" w:rsidRPr="007B4E2C">
        <w:t>low</w:t>
      </w:r>
      <w:r w:rsidR="00E663F8" w:rsidRPr="007B4E2C">
        <w:noBreakHyphen/>
      </w:r>
      <w:r w:rsidR="000B4F2E" w:rsidRPr="007B4E2C">
        <w:t xml:space="preserve">GWP </w:t>
      </w:r>
      <w:r w:rsidR="009270A6" w:rsidRPr="007B4E2C">
        <w:t xml:space="preserve">alternatives </w:t>
      </w:r>
      <w:r w:rsidR="000B4F2E" w:rsidRPr="007B4E2C">
        <w:t>refrigerants in RAC systems</w:t>
      </w:r>
      <w:r w:rsidR="000D100E" w:rsidRPr="007B4E2C">
        <w:t>.</w:t>
      </w:r>
      <w:r w:rsidR="007F6E5F" w:rsidRPr="007B4E2C">
        <w:t xml:space="preserve"> The description and proposed cost breakdown of activities to maintain energy efficiency in the sector </w:t>
      </w:r>
      <w:bookmarkStart w:id="4" w:name="_Hlk126934445"/>
      <w:bookmarkEnd w:id="1"/>
      <w:r w:rsidRPr="007B4E2C">
        <w:t>include:</w:t>
      </w:r>
    </w:p>
    <w:p w14:paraId="278613B9" w14:textId="205D60D3" w:rsidR="00C038BF" w:rsidRPr="007B4E2C" w:rsidRDefault="00287D18" w:rsidP="00C038BF">
      <w:pPr>
        <w:pStyle w:val="Heading2"/>
      </w:pPr>
      <w:r w:rsidRPr="007B4E2C">
        <w:t xml:space="preserve">Identifying spaces for cooperation and dialogue between the </w:t>
      </w:r>
      <w:r w:rsidR="009A1C2B" w:rsidRPr="007B4E2C">
        <w:t>national ozone unit (</w:t>
      </w:r>
      <w:r w:rsidRPr="007B4E2C">
        <w:t>NOU</w:t>
      </w:r>
      <w:r w:rsidR="009A1C2B" w:rsidRPr="007B4E2C">
        <w:t>)</w:t>
      </w:r>
      <w:r w:rsidRPr="007B4E2C">
        <w:t xml:space="preserve"> and the policymakers to improve </w:t>
      </w:r>
      <w:r w:rsidR="001B0D55" w:rsidRPr="007B4E2C">
        <w:t>e</w:t>
      </w:r>
      <w:r w:rsidRPr="007B4E2C">
        <w:t xml:space="preserve">nergy </w:t>
      </w:r>
      <w:r w:rsidR="001B0D55" w:rsidRPr="007B4E2C">
        <w:t>e</w:t>
      </w:r>
      <w:r w:rsidRPr="007B4E2C">
        <w:t xml:space="preserve">fficiency </w:t>
      </w:r>
      <w:r w:rsidR="001B0D55" w:rsidRPr="007B4E2C">
        <w:t>l</w:t>
      </w:r>
      <w:r w:rsidRPr="007B4E2C">
        <w:t xml:space="preserve">abelling and </w:t>
      </w:r>
      <w:r w:rsidR="001B0D55" w:rsidRPr="007B4E2C">
        <w:t>m</w:t>
      </w:r>
      <w:r w:rsidRPr="007B4E2C">
        <w:t xml:space="preserve">inimum </w:t>
      </w:r>
      <w:r w:rsidR="001B0D55" w:rsidRPr="007B4E2C">
        <w:t>e</w:t>
      </w:r>
      <w:r w:rsidRPr="007B4E2C">
        <w:t xml:space="preserve">nergy </w:t>
      </w:r>
      <w:r w:rsidR="001B0D55" w:rsidRPr="007B4E2C">
        <w:t>p</w:t>
      </w:r>
      <w:r w:rsidRPr="007B4E2C">
        <w:t xml:space="preserve">erformance </w:t>
      </w:r>
      <w:r w:rsidR="001B0D55" w:rsidRPr="007B4E2C">
        <w:t>s</w:t>
      </w:r>
      <w:r w:rsidRPr="007B4E2C">
        <w:t>tandards (MEP</w:t>
      </w:r>
      <w:r w:rsidR="00C74493" w:rsidRPr="007B4E2C">
        <w:t>S</w:t>
      </w:r>
      <w:r w:rsidRPr="007B4E2C">
        <w:t xml:space="preserve">) </w:t>
      </w:r>
      <w:r w:rsidR="003E7753" w:rsidRPr="007B4E2C">
        <w:t>in</w:t>
      </w:r>
      <w:r w:rsidRPr="007B4E2C">
        <w:t xml:space="preserve"> the RAC sector</w:t>
      </w:r>
      <w:r w:rsidR="001F165E" w:rsidRPr="007B4E2C">
        <w:t xml:space="preserve">, including </w:t>
      </w:r>
      <w:r w:rsidR="00DC45B8" w:rsidRPr="007B4E2C">
        <w:t xml:space="preserve">coordination </w:t>
      </w:r>
      <w:r w:rsidR="001F165E" w:rsidRPr="007B4E2C">
        <w:t xml:space="preserve">with </w:t>
      </w:r>
      <w:r w:rsidR="00DC45B8" w:rsidRPr="007B4E2C">
        <w:t xml:space="preserve">energy efficiency policymakers; </w:t>
      </w:r>
      <w:r w:rsidR="00A40CF1" w:rsidRPr="007B4E2C">
        <w:t>defin</w:t>
      </w:r>
      <w:r w:rsidR="008154E7" w:rsidRPr="007B4E2C">
        <w:t>ing</w:t>
      </w:r>
      <w:r w:rsidR="00A40CF1" w:rsidRPr="007B4E2C">
        <w:t xml:space="preserve"> strategies to improve MEP</w:t>
      </w:r>
      <w:r w:rsidR="00B315CF" w:rsidRPr="007B4E2C">
        <w:t>S</w:t>
      </w:r>
      <w:r w:rsidR="00A40CF1" w:rsidRPr="007B4E2C">
        <w:t xml:space="preserve"> in</w:t>
      </w:r>
      <w:r w:rsidR="009041D2" w:rsidRPr="007B4E2C">
        <w:t xml:space="preserve"> the</w:t>
      </w:r>
      <w:r w:rsidR="00A40CF1" w:rsidRPr="007B4E2C">
        <w:t xml:space="preserve"> RAC sector;</w:t>
      </w:r>
      <w:r w:rsidR="00825BC5" w:rsidRPr="007B4E2C">
        <w:t xml:space="preserve"> and</w:t>
      </w:r>
      <w:r w:rsidR="00A40CF1" w:rsidRPr="007B4E2C">
        <w:t xml:space="preserve"> </w:t>
      </w:r>
      <w:r w:rsidR="009C6044" w:rsidRPr="007B4E2C">
        <w:t xml:space="preserve">training for importers </w:t>
      </w:r>
      <w:r w:rsidR="001F4C4F" w:rsidRPr="007B4E2C">
        <w:t xml:space="preserve">and customs </w:t>
      </w:r>
      <w:r w:rsidR="009C6044" w:rsidRPr="007B4E2C">
        <w:t>on</w:t>
      </w:r>
      <w:r w:rsidR="009041D2" w:rsidRPr="007B4E2C">
        <w:t xml:space="preserve"> the</w:t>
      </w:r>
      <w:r w:rsidR="009C6044" w:rsidRPr="007B4E2C">
        <w:t xml:space="preserve"> </w:t>
      </w:r>
      <w:r w:rsidR="00F86208" w:rsidRPr="007B4E2C">
        <w:t>inspection</w:t>
      </w:r>
      <w:r w:rsidR="00B63224" w:rsidRPr="007B4E2C">
        <w:t xml:space="preserve"> of </w:t>
      </w:r>
      <w:r w:rsidR="00B2438E" w:rsidRPr="007B4E2C">
        <w:t xml:space="preserve">RAC </w:t>
      </w:r>
      <w:r w:rsidR="00B63224" w:rsidRPr="007B4E2C">
        <w:t>products and energy</w:t>
      </w:r>
      <w:r w:rsidR="00F84361" w:rsidRPr="007B4E2C">
        <w:noBreakHyphen/>
      </w:r>
      <w:r w:rsidR="00B63224" w:rsidRPr="007B4E2C">
        <w:t xml:space="preserve">efficiency classification </w:t>
      </w:r>
      <w:r w:rsidR="00095A98" w:rsidRPr="007B4E2C">
        <w:t xml:space="preserve">based on </w:t>
      </w:r>
      <w:r w:rsidR="00C02353" w:rsidRPr="007B4E2C">
        <w:t>MEP</w:t>
      </w:r>
      <w:r w:rsidR="00B315CF" w:rsidRPr="007B4E2C">
        <w:t>S</w:t>
      </w:r>
      <w:r w:rsidR="00C02353" w:rsidRPr="007B4E2C">
        <w:t xml:space="preserve"> and</w:t>
      </w:r>
      <w:r w:rsidR="00F84361" w:rsidRPr="007B4E2C">
        <w:t xml:space="preserve"> the</w:t>
      </w:r>
      <w:r w:rsidR="00C02353" w:rsidRPr="007B4E2C">
        <w:t xml:space="preserve"> labe</w:t>
      </w:r>
      <w:r w:rsidR="003A0AD7" w:rsidRPr="007B4E2C">
        <w:t>l</w:t>
      </w:r>
      <w:r w:rsidR="00C02353" w:rsidRPr="007B4E2C">
        <w:t>ling system</w:t>
      </w:r>
      <w:r w:rsidR="001F4C4F" w:rsidRPr="007B4E2C">
        <w:t xml:space="preserve"> </w:t>
      </w:r>
      <w:r w:rsidR="003E7753" w:rsidRPr="007B4E2C">
        <w:t>(</w:t>
      </w:r>
      <w:r w:rsidRPr="007B4E2C">
        <w:t>UNEP</w:t>
      </w:r>
      <w:r w:rsidR="003E7753" w:rsidRPr="007B4E2C">
        <w:t>)</w:t>
      </w:r>
      <w:r w:rsidR="00C038BF" w:rsidRPr="007B4E2C">
        <w:t xml:space="preserve"> (US $</w:t>
      </w:r>
      <w:r w:rsidR="003E7753" w:rsidRPr="007B4E2C">
        <w:t>20,000</w:t>
      </w:r>
      <w:r w:rsidR="00C038BF" w:rsidRPr="007B4E2C">
        <w:t>);</w:t>
      </w:r>
    </w:p>
    <w:p w14:paraId="5DAF6092" w14:textId="62E285D6" w:rsidR="00C038BF" w:rsidRPr="007B4E2C" w:rsidRDefault="0003151A" w:rsidP="00C038BF">
      <w:pPr>
        <w:pStyle w:val="Heading2"/>
      </w:pPr>
      <w:r w:rsidRPr="007B4E2C">
        <w:t xml:space="preserve">Updating training </w:t>
      </w:r>
      <w:r w:rsidR="009D3F0D" w:rsidRPr="007B4E2C">
        <w:t xml:space="preserve">curricula </w:t>
      </w:r>
      <w:r w:rsidRPr="007B4E2C">
        <w:t xml:space="preserve">for </w:t>
      </w:r>
      <w:r w:rsidR="009D3F0D" w:rsidRPr="007B4E2C">
        <w:t>vocational training institutes for improv</w:t>
      </w:r>
      <w:r w:rsidR="00D75B38" w:rsidRPr="007B4E2C">
        <w:t>ing</w:t>
      </w:r>
      <w:r w:rsidR="009D3F0D" w:rsidRPr="007B4E2C">
        <w:t xml:space="preserve"> </w:t>
      </w:r>
      <w:r w:rsidR="00D75B38" w:rsidRPr="007B4E2C">
        <w:t xml:space="preserve">energy efficiency </w:t>
      </w:r>
      <w:r w:rsidR="00FC7B6D" w:rsidRPr="007B4E2C">
        <w:t>during</w:t>
      </w:r>
      <w:r w:rsidR="007156EF" w:rsidRPr="007B4E2C">
        <w:t xml:space="preserve"> the</w:t>
      </w:r>
      <w:r w:rsidR="009D3F0D" w:rsidRPr="007B4E2C">
        <w:t xml:space="preserve"> installation, maintenance </w:t>
      </w:r>
      <w:r w:rsidR="00FC7B6D" w:rsidRPr="007B4E2C">
        <w:t xml:space="preserve">and servicing of </w:t>
      </w:r>
      <w:r w:rsidR="009D3F0D" w:rsidRPr="007B4E2C">
        <w:t>RAC equipment</w:t>
      </w:r>
      <w:r w:rsidR="00123D4C" w:rsidRPr="007B4E2C">
        <w:t xml:space="preserve"> (UNIDO)</w:t>
      </w:r>
      <w:r w:rsidR="007156EF" w:rsidRPr="007B4E2C">
        <w:t xml:space="preserve"> </w:t>
      </w:r>
      <w:r w:rsidR="00123D4C" w:rsidRPr="007B4E2C">
        <w:t>(US $15,000);</w:t>
      </w:r>
      <w:r w:rsidR="00C038BF" w:rsidRPr="007B4E2C">
        <w:t xml:space="preserve"> </w:t>
      </w:r>
    </w:p>
    <w:p w14:paraId="7C8778AE" w14:textId="41CCFE2F" w:rsidR="009029FA" w:rsidRPr="007B4E2C" w:rsidRDefault="000336F9" w:rsidP="00C038BF">
      <w:pPr>
        <w:pStyle w:val="Heading2"/>
      </w:pPr>
      <w:r w:rsidRPr="007B4E2C">
        <w:lastRenderedPageBreak/>
        <w:t xml:space="preserve">Four training workshops </w:t>
      </w:r>
      <w:r w:rsidR="007F4305" w:rsidRPr="007B4E2C">
        <w:t>to t</w:t>
      </w:r>
      <w:r w:rsidRPr="007B4E2C">
        <w:t xml:space="preserve">rain </w:t>
      </w:r>
      <w:r w:rsidR="003B7346" w:rsidRPr="007B4E2C">
        <w:t xml:space="preserve">10 trainers and </w:t>
      </w:r>
      <w:r w:rsidRPr="007B4E2C">
        <w:t xml:space="preserve">80 </w:t>
      </w:r>
      <w:r w:rsidR="007F4305" w:rsidRPr="007B4E2C">
        <w:t>te</w:t>
      </w:r>
      <w:r w:rsidR="003B7346" w:rsidRPr="007B4E2C">
        <w:t>chnicians</w:t>
      </w:r>
      <w:r w:rsidR="00C038BF" w:rsidRPr="007B4E2C">
        <w:t xml:space="preserve"> </w:t>
      </w:r>
      <w:r w:rsidR="00F1372A" w:rsidRPr="007B4E2C">
        <w:t xml:space="preserve">on procedures to improve energy efficiency during </w:t>
      </w:r>
      <w:r w:rsidR="007156EF" w:rsidRPr="007B4E2C">
        <w:t xml:space="preserve">the </w:t>
      </w:r>
      <w:r w:rsidR="00687431" w:rsidRPr="007B4E2C">
        <w:t>installation, maintenance and servicing of RAC equipment</w:t>
      </w:r>
      <w:r w:rsidR="009029FA" w:rsidRPr="007B4E2C">
        <w:t xml:space="preserve"> (UNIDO)</w:t>
      </w:r>
      <w:r w:rsidR="007156EF" w:rsidRPr="007B4E2C">
        <w:t xml:space="preserve"> </w:t>
      </w:r>
      <w:r w:rsidR="009029FA" w:rsidRPr="007B4E2C">
        <w:t>(US $10,000)</w:t>
      </w:r>
      <w:r w:rsidR="00687431" w:rsidRPr="007B4E2C">
        <w:t>;</w:t>
      </w:r>
    </w:p>
    <w:p w14:paraId="2C18B302" w14:textId="3550617B" w:rsidR="00C038BF" w:rsidRPr="007B4E2C" w:rsidRDefault="009029FA" w:rsidP="00C038BF">
      <w:pPr>
        <w:pStyle w:val="Heading2"/>
      </w:pPr>
      <w:r w:rsidRPr="007B4E2C">
        <w:t>P</w:t>
      </w:r>
      <w:r w:rsidR="00687431" w:rsidRPr="007B4E2C">
        <w:t xml:space="preserve">rovision of </w:t>
      </w:r>
      <w:r w:rsidR="009B2C01" w:rsidRPr="007B4E2C">
        <w:t>five sets of training equipment (</w:t>
      </w:r>
      <w:r w:rsidR="00A65E4D" w:rsidRPr="007B4E2C">
        <w:t>multimet</w:t>
      </w:r>
      <w:r w:rsidR="00461AE4" w:rsidRPr="007B4E2C">
        <w:t>er</w:t>
      </w:r>
      <w:r w:rsidR="00A65E4D" w:rsidRPr="007B4E2C">
        <w:t>s, Watt meters,</w:t>
      </w:r>
      <w:r w:rsidR="000969DD" w:rsidRPr="007B4E2C">
        <w:t xml:space="preserve"> </w:t>
      </w:r>
      <w:r w:rsidR="00B24620" w:rsidRPr="007B4E2C">
        <w:t xml:space="preserve">laser </w:t>
      </w:r>
      <w:r w:rsidR="000969DD" w:rsidRPr="007B4E2C">
        <w:t xml:space="preserve">thermometers, </w:t>
      </w:r>
      <w:r w:rsidR="00B24620" w:rsidRPr="007B4E2C">
        <w:t xml:space="preserve">anemometers, contact thermometers) </w:t>
      </w:r>
      <w:r w:rsidR="00C038BF" w:rsidRPr="007B4E2C">
        <w:t>(</w:t>
      </w:r>
      <w:r w:rsidR="005456DB" w:rsidRPr="007B4E2C">
        <w:t>UNIDO</w:t>
      </w:r>
      <w:r w:rsidR="00C038BF" w:rsidRPr="007B4E2C">
        <w:t>) (US $</w:t>
      </w:r>
      <w:r w:rsidR="007B79ED" w:rsidRPr="007B4E2C">
        <w:t>35,000</w:t>
      </w:r>
      <w:r w:rsidR="00C038BF" w:rsidRPr="007B4E2C">
        <w:t>)</w:t>
      </w:r>
      <w:r w:rsidR="002F0B05" w:rsidRPr="007B4E2C">
        <w:t>;</w:t>
      </w:r>
      <w:r w:rsidR="00246889" w:rsidRPr="007B4E2C">
        <w:t xml:space="preserve"> and</w:t>
      </w:r>
    </w:p>
    <w:p w14:paraId="4A9811C4" w14:textId="504C6013" w:rsidR="00C038BF" w:rsidRPr="007B4E2C" w:rsidRDefault="00347287" w:rsidP="00C038BF">
      <w:pPr>
        <w:pStyle w:val="Heading2"/>
      </w:pPr>
      <w:r w:rsidRPr="007B4E2C">
        <w:t xml:space="preserve">Conducting </w:t>
      </w:r>
      <w:r w:rsidR="00F921E6" w:rsidRPr="007B4E2C">
        <w:t xml:space="preserve">an </w:t>
      </w:r>
      <w:r w:rsidR="00522398" w:rsidRPr="007B4E2C">
        <w:t>a</w:t>
      </w:r>
      <w:r w:rsidR="00BE7C4D" w:rsidRPr="007B4E2C">
        <w:t>wareness</w:t>
      </w:r>
      <w:r w:rsidR="00F921E6" w:rsidRPr="007B4E2C">
        <w:noBreakHyphen/>
      </w:r>
      <w:r w:rsidR="00BE7C4D" w:rsidRPr="007B4E2C">
        <w:t xml:space="preserve">raising </w:t>
      </w:r>
      <w:r w:rsidR="00190D4D" w:rsidRPr="007B4E2C">
        <w:t xml:space="preserve">campaign </w:t>
      </w:r>
      <w:r w:rsidR="0013251D" w:rsidRPr="007B4E2C">
        <w:t>for</w:t>
      </w:r>
      <w:r w:rsidRPr="007B4E2C">
        <w:t xml:space="preserve"> </w:t>
      </w:r>
      <w:r w:rsidR="00190D4D" w:rsidRPr="007B4E2C">
        <w:t>RAC technicians</w:t>
      </w:r>
      <w:r w:rsidRPr="007B4E2C">
        <w:t>,</w:t>
      </w:r>
      <w:r w:rsidR="00190D4D" w:rsidRPr="007B4E2C">
        <w:t xml:space="preserve"> </w:t>
      </w:r>
      <w:r w:rsidRPr="007B4E2C">
        <w:t>importers and end</w:t>
      </w:r>
      <w:r w:rsidR="009006A1" w:rsidRPr="007B4E2C">
        <w:noBreakHyphen/>
      </w:r>
      <w:r w:rsidRPr="007B4E2C">
        <w:t>users</w:t>
      </w:r>
      <w:r w:rsidR="009210F4" w:rsidRPr="007B4E2C">
        <w:t xml:space="preserve"> on </w:t>
      </w:r>
      <w:r w:rsidR="00260E63" w:rsidRPr="007B4E2C">
        <w:t xml:space="preserve">reading the </w:t>
      </w:r>
      <w:r w:rsidR="009210F4" w:rsidRPr="007B4E2C">
        <w:t>energy</w:t>
      </w:r>
      <w:r w:rsidR="00F921E6" w:rsidRPr="007B4E2C">
        <w:noBreakHyphen/>
      </w:r>
      <w:r w:rsidR="009210F4" w:rsidRPr="007B4E2C">
        <w:t xml:space="preserve">efficiency </w:t>
      </w:r>
      <w:r w:rsidR="003A0AD7" w:rsidRPr="007B4E2C">
        <w:t>labelling</w:t>
      </w:r>
      <w:r w:rsidR="009210F4" w:rsidRPr="007B4E2C">
        <w:t xml:space="preserve"> of RAC equipment</w:t>
      </w:r>
      <w:r w:rsidR="00260E63" w:rsidRPr="007B4E2C">
        <w:t>, GWP values of refrigerants</w:t>
      </w:r>
      <w:r w:rsidR="003647D5" w:rsidRPr="007B4E2C">
        <w:t xml:space="preserve">, and cost and environmental benefits, </w:t>
      </w:r>
      <w:r w:rsidR="0013251D" w:rsidRPr="007B4E2C">
        <w:t xml:space="preserve">including the </w:t>
      </w:r>
      <w:r w:rsidR="003647D5" w:rsidRPr="007B4E2C">
        <w:t xml:space="preserve">distribution of </w:t>
      </w:r>
      <w:r w:rsidR="00CB05D6" w:rsidRPr="007B4E2C">
        <w:t xml:space="preserve">3,000 copies of awareness materials; </w:t>
      </w:r>
      <w:r w:rsidR="00BA5128" w:rsidRPr="007B4E2C">
        <w:t xml:space="preserve">and </w:t>
      </w:r>
      <w:r w:rsidR="00CB05D6" w:rsidRPr="007B4E2C">
        <w:t>developing a guide for servic</w:t>
      </w:r>
      <w:r w:rsidR="00BA5128" w:rsidRPr="007B4E2C">
        <w:t>e</w:t>
      </w:r>
      <w:r w:rsidR="00CB05D6" w:rsidRPr="007B4E2C">
        <w:t xml:space="preserve"> technicians</w:t>
      </w:r>
      <w:r w:rsidR="006219E6" w:rsidRPr="007B4E2C">
        <w:t xml:space="preserve"> on monitoring</w:t>
      </w:r>
      <w:r w:rsidR="00BA5128" w:rsidRPr="007B4E2C">
        <w:t xml:space="preserve"> the</w:t>
      </w:r>
      <w:r w:rsidR="006219E6" w:rsidRPr="007B4E2C">
        <w:t xml:space="preserve"> performance of RAC systems</w:t>
      </w:r>
      <w:r w:rsidR="003647D5" w:rsidRPr="007B4E2C">
        <w:t xml:space="preserve"> </w:t>
      </w:r>
      <w:r w:rsidR="00246889" w:rsidRPr="007B4E2C">
        <w:t>and improving energy efficiency</w:t>
      </w:r>
      <w:r w:rsidR="00C038BF" w:rsidRPr="007B4E2C">
        <w:t xml:space="preserve"> (</w:t>
      </w:r>
      <w:r w:rsidR="00246889" w:rsidRPr="007B4E2C">
        <w:t>UNEP</w:t>
      </w:r>
      <w:r w:rsidR="00C038BF" w:rsidRPr="007B4E2C">
        <w:t>) (US $</w:t>
      </w:r>
      <w:r w:rsidR="00246889" w:rsidRPr="007B4E2C">
        <w:t>20,000</w:t>
      </w:r>
      <w:r w:rsidR="00C038BF" w:rsidRPr="007B4E2C">
        <w:t>).</w:t>
      </w:r>
    </w:p>
    <w:bookmarkEnd w:id="2"/>
    <w:bookmarkEnd w:id="3"/>
    <w:bookmarkEnd w:id="4"/>
    <w:p w14:paraId="4517EB49" w14:textId="77777777" w:rsidR="00C038BF" w:rsidRPr="007B4E2C" w:rsidRDefault="00C038BF" w:rsidP="003D1668">
      <w:pPr>
        <w:keepNext/>
        <w:keepLines/>
        <w:spacing w:before="360" w:after="240"/>
        <w:jc w:val="center"/>
        <w:rPr>
          <w:b/>
        </w:rPr>
      </w:pPr>
      <w:r w:rsidRPr="007B4E2C">
        <w:rPr>
          <w:b/>
        </w:rPr>
        <w:t>SECRETARIAT’S COMMENTS AND RECOMMENDATION</w:t>
      </w:r>
    </w:p>
    <w:p w14:paraId="386EBB2E" w14:textId="77777777" w:rsidR="00C038BF" w:rsidRPr="007B4E2C" w:rsidRDefault="00C038BF" w:rsidP="00C038BF">
      <w:pPr>
        <w:keepNext/>
        <w:keepLines/>
        <w:rPr>
          <w:b/>
        </w:rPr>
      </w:pPr>
      <w:r w:rsidRPr="007B4E2C">
        <w:rPr>
          <w:b/>
        </w:rPr>
        <w:t>COMMENTS</w:t>
      </w:r>
    </w:p>
    <w:p w14:paraId="185B8F9F" w14:textId="77777777" w:rsidR="003C05AE" w:rsidRPr="007B4E2C" w:rsidRDefault="003C05AE" w:rsidP="00D4724B">
      <w:pPr>
        <w:widowControl w:val="0"/>
        <w:rPr>
          <w:i/>
        </w:rPr>
      </w:pPr>
    </w:p>
    <w:p w14:paraId="4BCB5B6D" w14:textId="1DEE01AD" w:rsidR="003C05AE" w:rsidRPr="007B4E2C" w:rsidRDefault="003C05AE" w:rsidP="003C05AE">
      <w:pPr>
        <w:widowControl w:val="0"/>
        <w:spacing w:after="240"/>
        <w:rPr>
          <w:iCs/>
          <w:u w:val="single"/>
        </w:rPr>
      </w:pPr>
      <w:r w:rsidRPr="007B4E2C">
        <w:rPr>
          <w:iCs/>
          <w:u w:val="single"/>
        </w:rPr>
        <w:t>Early submission</w:t>
      </w:r>
    </w:p>
    <w:p w14:paraId="3517C07F" w14:textId="51EF5E34" w:rsidR="003C05AE" w:rsidRPr="007B4E2C" w:rsidRDefault="003C05AE" w:rsidP="000B0007">
      <w:pPr>
        <w:pStyle w:val="Heading1"/>
        <w:rPr>
          <w:i/>
        </w:rPr>
      </w:pPr>
      <w:r w:rsidRPr="007B4E2C">
        <w:t>As per the Agreement between the Government of Bolivia and the Executive Committee, the second tranche of stage II of the HPMP is only due at the 94</w:t>
      </w:r>
      <w:r w:rsidRPr="007B4E2C">
        <w:rPr>
          <w:vertAlign w:val="superscript"/>
        </w:rPr>
        <w:t>th</w:t>
      </w:r>
      <w:r w:rsidRPr="007B4E2C">
        <w:t xml:space="preserve"> meeting in 2024. Noting the substantive progress made in implementing the first tranche and the level of disbursement achieved, and in order to enhance the coordination across the HPMP and the KIP (submitted to the current meeting), as well as minimize the associated reporting and administrative burdens, upon consultation with the Secretariat, UNIDO submitted the request to the present meeting. </w:t>
      </w:r>
      <w:r w:rsidRPr="007B4E2C">
        <w:rPr>
          <w:kern w:val="36"/>
        </w:rPr>
        <w:t>Based on the Secretariat’s review, most of the activities have been completed and the pending activities and balances are mainly related to the equipment procured for training institutions</w:t>
      </w:r>
      <w:r w:rsidR="00753A00" w:rsidRPr="007B4E2C">
        <w:rPr>
          <w:kern w:val="36"/>
        </w:rPr>
        <w:t>,</w:t>
      </w:r>
      <w:r w:rsidRPr="007B4E2C">
        <w:rPr>
          <w:kern w:val="36"/>
        </w:rPr>
        <w:t xml:space="preserve"> which is expected to be delivered by the end of 2023</w:t>
      </w:r>
      <w:r w:rsidR="000B0007" w:rsidRPr="007B4E2C">
        <w:rPr>
          <w:kern w:val="36"/>
        </w:rPr>
        <w:t>;</w:t>
      </w:r>
      <w:r w:rsidRPr="007B4E2C">
        <w:rPr>
          <w:kern w:val="36"/>
        </w:rPr>
        <w:t xml:space="preserve"> approval of the second tranche will help maintain momentum for the continuous implementation of the HPMP and </w:t>
      </w:r>
      <w:r w:rsidRPr="007B4E2C">
        <w:t>minimize associated reporting and administrative burdens</w:t>
      </w:r>
      <w:r w:rsidRPr="007B4E2C">
        <w:rPr>
          <w:kern w:val="36"/>
        </w:rPr>
        <w:t xml:space="preserve"> from additional tranche requests, noting </w:t>
      </w:r>
      <w:r w:rsidR="000B0007" w:rsidRPr="007B4E2C">
        <w:rPr>
          <w:kern w:val="36"/>
        </w:rPr>
        <w:t xml:space="preserve">also </w:t>
      </w:r>
      <w:r w:rsidRPr="007B4E2C">
        <w:rPr>
          <w:kern w:val="36"/>
        </w:rPr>
        <w:t>that after approval of all programmed activities in the Multilateral Fund business plan, there will be sufficient funds for the approval of this tranche.</w:t>
      </w:r>
    </w:p>
    <w:p w14:paraId="3C430AEC" w14:textId="3C40E27D" w:rsidR="00C038BF" w:rsidRPr="007B4E2C" w:rsidRDefault="00C038BF" w:rsidP="003D1668">
      <w:pPr>
        <w:keepNext/>
        <w:keepLines/>
        <w:spacing w:before="240" w:after="240"/>
        <w:rPr>
          <w:u w:val="single"/>
        </w:rPr>
      </w:pPr>
      <w:r w:rsidRPr="007B4E2C">
        <w:rPr>
          <w:u w:val="single"/>
        </w:rPr>
        <w:t xml:space="preserve">Progress report on the implementation of the </w:t>
      </w:r>
      <w:r w:rsidR="00D321B5" w:rsidRPr="007B4E2C">
        <w:rPr>
          <w:u w:val="single"/>
        </w:rPr>
        <w:t xml:space="preserve">first </w:t>
      </w:r>
      <w:r w:rsidRPr="007B4E2C">
        <w:rPr>
          <w:u w:val="single"/>
        </w:rPr>
        <w:t xml:space="preserve">tranche of </w:t>
      </w:r>
      <w:r w:rsidR="00D67C21" w:rsidRPr="007B4E2C">
        <w:rPr>
          <w:u w:val="single"/>
        </w:rPr>
        <w:t>stage II</w:t>
      </w:r>
      <w:r w:rsidRPr="007B4E2C">
        <w:rPr>
          <w:u w:val="single"/>
        </w:rPr>
        <w:t xml:space="preserve"> of the </w:t>
      </w:r>
      <w:r w:rsidR="00825BC5" w:rsidRPr="007B4E2C">
        <w:rPr>
          <w:u w:val="single"/>
        </w:rPr>
        <w:t>HCFC phase</w:t>
      </w:r>
      <w:r w:rsidR="00825BC5" w:rsidRPr="007B4E2C">
        <w:rPr>
          <w:u w:val="single"/>
        </w:rPr>
        <w:noBreakHyphen/>
        <w:t>out management plan</w:t>
      </w:r>
    </w:p>
    <w:p w14:paraId="67F85808" w14:textId="7B8916A9" w:rsidR="00C038BF" w:rsidRPr="007B4E2C" w:rsidRDefault="00C038BF" w:rsidP="003D1668">
      <w:pPr>
        <w:keepNext/>
        <w:keepLines/>
        <w:spacing w:before="240" w:after="240"/>
        <w:rPr>
          <w:i/>
        </w:rPr>
      </w:pPr>
      <w:r w:rsidRPr="007B4E2C">
        <w:rPr>
          <w:i/>
        </w:rPr>
        <w:t>Legal framework</w:t>
      </w:r>
    </w:p>
    <w:p w14:paraId="3D560EC9" w14:textId="7987F838" w:rsidR="00C038BF" w:rsidRPr="007B4E2C" w:rsidRDefault="00C038BF" w:rsidP="00C038BF">
      <w:pPr>
        <w:pStyle w:val="Heading1"/>
        <w:widowControl w:val="0"/>
      </w:pPr>
      <w:r w:rsidRPr="007B4E2C">
        <w:t xml:space="preserve">The Government of </w:t>
      </w:r>
      <w:r w:rsidR="001C283A" w:rsidRPr="007B4E2C">
        <w:t>the Plurinational State of Bolivia</w:t>
      </w:r>
      <w:r w:rsidRPr="007B4E2C">
        <w:t xml:space="preserve"> has already issued HCFC import quotas for 2023 in accordance with the Montreal Protocol control targets</w:t>
      </w:r>
      <w:r w:rsidR="00D321B5" w:rsidRPr="007B4E2C">
        <w:t>.</w:t>
      </w:r>
    </w:p>
    <w:p w14:paraId="15D9B21B" w14:textId="7D4A5947" w:rsidR="00C46370" w:rsidRPr="007B4E2C" w:rsidRDefault="00D321B5" w:rsidP="001A54BC">
      <w:pPr>
        <w:pStyle w:val="Heading1"/>
      </w:pPr>
      <w:r w:rsidRPr="007B4E2C">
        <w:t>The Secretariat noted that</w:t>
      </w:r>
      <w:r w:rsidR="00CF4A0A" w:rsidRPr="007B4E2C">
        <w:t>,</w:t>
      </w:r>
      <w:r w:rsidRPr="007B4E2C">
        <w:t xml:space="preserve"> </w:t>
      </w:r>
      <w:r w:rsidR="00CF4A0A" w:rsidRPr="007B4E2C">
        <w:t xml:space="preserve">in </w:t>
      </w:r>
      <w:r w:rsidR="009B7D6F" w:rsidRPr="007B4E2C">
        <w:t>decision 87/36(b)(i)</w:t>
      </w:r>
      <w:r w:rsidR="00CF4A0A" w:rsidRPr="007B4E2C">
        <w:t>, the Executive Committee noted the</w:t>
      </w:r>
      <w:r w:rsidR="001B084C" w:rsidRPr="007B4E2C">
        <w:t xml:space="preserve"> commitment of the Government of the Plurinational State of Bolivia to ban the import of HCFC-based </w:t>
      </w:r>
      <w:r w:rsidR="00580B24" w:rsidRPr="007B4E2C">
        <w:t>RAC</w:t>
      </w:r>
      <w:r w:rsidR="001B084C" w:rsidRPr="007B4E2C">
        <w:t xml:space="preserve"> equipment by 1 January 2023</w:t>
      </w:r>
      <w:r w:rsidR="001222D3" w:rsidRPr="007B4E2C">
        <w:t xml:space="preserve">; yet the ban </w:t>
      </w:r>
      <w:r w:rsidR="00477727" w:rsidRPr="007B4E2C">
        <w:t xml:space="preserve">will only be legally established </w:t>
      </w:r>
      <w:r w:rsidR="002D3F33" w:rsidRPr="007B4E2C">
        <w:t>in 2024.</w:t>
      </w:r>
      <w:r w:rsidR="001222D3" w:rsidRPr="007B4E2C">
        <w:t xml:space="preserve"> UNIDO explained </w:t>
      </w:r>
      <w:r w:rsidR="00EC766A" w:rsidRPr="007B4E2C">
        <w:t xml:space="preserve">that the Government has been working towards </w:t>
      </w:r>
      <w:r w:rsidR="001B64D4" w:rsidRPr="007B4E2C">
        <w:t>establish</w:t>
      </w:r>
      <w:r w:rsidR="00411B9B" w:rsidRPr="007B4E2C">
        <w:t>ing</w:t>
      </w:r>
      <w:r w:rsidR="001B64D4" w:rsidRPr="007B4E2C">
        <w:t xml:space="preserve"> the </w:t>
      </w:r>
      <w:r w:rsidR="00EC766A" w:rsidRPr="007B4E2C">
        <w:t>ban</w:t>
      </w:r>
      <w:r w:rsidR="00801018" w:rsidRPr="007B4E2C">
        <w:t xml:space="preserve">. </w:t>
      </w:r>
      <w:r w:rsidR="00965B6B" w:rsidRPr="007B4E2C">
        <w:t xml:space="preserve">The </w:t>
      </w:r>
      <w:r w:rsidR="00D95D45" w:rsidRPr="007B4E2C">
        <w:t>legal document</w:t>
      </w:r>
      <w:r w:rsidR="001B31B8" w:rsidRPr="007B4E2C">
        <w:t xml:space="preserve"> (Environmental Management Regulations for Ozone-Depleting Substances) </w:t>
      </w:r>
      <w:r w:rsidR="00D95D45" w:rsidRPr="007B4E2C">
        <w:t xml:space="preserve">for the </w:t>
      </w:r>
      <w:r w:rsidR="00965B6B" w:rsidRPr="007B4E2C">
        <w:t xml:space="preserve">ban has been </w:t>
      </w:r>
      <w:r w:rsidR="00D95D45" w:rsidRPr="007B4E2C">
        <w:t>drafted and</w:t>
      </w:r>
      <w:r w:rsidR="00FA0CBC" w:rsidRPr="007B4E2C">
        <w:t xml:space="preserve"> is expected to come into effect in 2024</w:t>
      </w:r>
      <w:r w:rsidR="00411B9B" w:rsidRPr="007B4E2C">
        <w:t xml:space="preserve">. Meanwhile, the NOU has been </w:t>
      </w:r>
      <w:r w:rsidR="00EC766A" w:rsidRPr="007B4E2C">
        <w:t xml:space="preserve">communicating with importers </w:t>
      </w:r>
      <w:r w:rsidR="003D296D" w:rsidRPr="007B4E2C">
        <w:t xml:space="preserve">and stakeholders </w:t>
      </w:r>
      <w:r w:rsidR="00EC766A" w:rsidRPr="007B4E2C">
        <w:t xml:space="preserve">on the ban and </w:t>
      </w:r>
      <w:r w:rsidR="00AD5CFF" w:rsidRPr="007B4E2C">
        <w:t xml:space="preserve">on </w:t>
      </w:r>
      <w:r w:rsidR="003875C2" w:rsidRPr="007B4E2C">
        <w:t xml:space="preserve">the </w:t>
      </w:r>
      <w:r w:rsidR="00EC766A" w:rsidRPr="007B4E2C">
        <w:t>HCFC phase-out</w:t>
      </w:r>
      <w:r w:rsidR="00742EA3" w:rsidRPr="007B4E2C">
        <w:t xml:space="preserve"> by 2030</w:t>
      </w:r>
      <w:r w:rsidR="00EC766A" w:rsidRPr="007B4E2C">
        <w:t xml:space="preserve">. As </w:t>
      </w:r>
      <w:r w:rsidR="003D296D" w:rsidRPr="007B4E2C">
        <w:t>a</w:t>
      </w:r>
      <w:r w:rsidR="00EC766A" w:rsidRPr="007B4E2C">
        <w:t xml:space="preserve"> result of the communications, no HCFC-based equipment </w:t>
      </w:r>
      <w:r w:rsidR="002804FC" w:rsidRPr="007B4E2C">
        <w:t>has been</w:t>
      </w:r>
      <w:r w:rsidR="00EC766A" w:rsidRPr="007B4E2C">
        <w:t xml:space="preserve"> imported in 2023.</w:t>
      </w:r>
      <w:r w:rsidR="005A169D" w:rsidRPr="007B4E2C">
        <w:t xml:space="preserve"> </w:t>
      </w:r>
    </w:p>
    <w:p w14:paraId="52193B6E" w14:textId="4769A3DB" w:rsidR="00354A66" w:rsidRPr="007B4E2C" w:rsidRDefault="001E608E" w:rsidP="00354A66">
      <w:pPr>
        <w:pStyle w:val="Heading1"/>
      </w:pPr>
      <w:r w:rsidRPr="007B4E2C">
        <w:t xml:space="preserve">The Secretariat </w:t>
      </w:r>
      <w:r w:rsidR="004F7CAC" w:rsidRPr="007B4E2C">
        <w:t xml:space="preserve">notes the efforts of the Government and the </w:t>
      </w:r>
      <w:r w:rsidR="002C73DC" w:rsidRPr="007B4E2C">
        <w:t xml:space="preserve">legislative </w:t>
      </w:r>
      <w:r w:rsidR="004F7CAC" w:rsidRPr="007B4E2C">
        <w:t xml:space="preserve">challenges in </w:t>
      </w:r>
      <w:r w:rsidR="002C73DC" w:rsidRPr="007B4E2C">
        <w:t>establish</w:t>
      </w:r>
      <w:r w:rsidR="00FA694B" w:rsidRPr="007B4E2C">
        <w:t>ing</w:t>
      </w:r>
      <w:r w:rsidR="002C73DC" w:rsidRPr="007B4E2C">
        <w:t xml:space="preserve"> the legal ban on the import of HCFC-based equipment</w:t>
      </w:r>
      <w:r w:rsidR="00672616" w:rsidRPr="007B4E2C">
        <w:t>, and suggested approv</w:t>
      </w:r>
      <w:r w:rsidR="00BE692D" w:rsidRPr="007B4E2C">
        <w:t>ing</w:t>
      </w:r>
      <w:r w:rsidR="00672616" w:rsidRPr="007B4E2C">
        <w:t xml:space="preserve"> the second tranche on the understanding that UNIDO will </w:t>
      </w:r>
      <w:r w:rsidR="002E0953" w:rsidRPr="007B4E2C">
        <w:t xml:space="preserve">submit </w:t>
      </w:r>
      <w:r w:rsidR="00310F0E" w:rsidRPr="007B4E2C">
        <w:t xml:space="preserve">a </w:t>
      </w:r>
      <w:r w:rsidR="00FB0286" w:rsidRPr="007B4E2C">
        <w:t xml:space="preserve">progress </w:t>
      </w:r>
      <w:r w:rsidR="00672616" w:rsidRPr="007B4E2C">
        <w:t xml:space="preserve">report </w:t>
      </w:r>
      <w:r w:rsidR="00FB0286" w:rsidRPr="007B4E2C">
        <w:t xml:space="preserve">on the ban </w:t>
      </w:r>
      <w:r w:rsidR="00AC4BCA" w:rsidRPr="007B4E2C">
        <w:t>to the 9</w:t>
      </w:r>
      <w:r w:rsidR="006E6B22" w:rsidRPr="007B4E2C">
        <w:t>5</w:t>
      </w:r>
      <w:r w:rsidR="00AC4BCA" w:rsidRPr="007B4E2C">
        <w:rPr>
          <w:vertAlign w:val="superscript"/>
        </w:rPr>
        <w:t>th</w:t>
      </w:r>
      <w:r w:rsidR="00AC4BCA" w:rsidRPr="007B4E2C">
        <w:t xml:space="preserve"> meeting if </w:t>
      </w:r>
      <w:r w:rsidR="00F6159D" w:rsidRPr="007B4E2C">
        <w:t>the ban</w:t>
      </w:r>
      <w:r w:rsidR="006E6B22" w:rsidRPr="007B4E2C">
        <w:t xml:space="preserve"> </w:t>
      </w:r>
      <w:r w:rsidR="00AC4BCA" w:rsidRPr="007B4E2C">
        <w:t>has not been established</w:t>
      </w:r>
      <w:r w:rsidR="0006201D" w:rsidRPr="007B4E2C">
        <w:t xml:space="preserve"> by then</w:t>
      </w:r>
      <w:r w:rsidR="00AC4BCA" w:rsidRPr="007B4E2C">
        <w:t xml:space="preserve">. </w:t>
      </w:r>
    </w:p>
    <w:p w14:paraId="2707C33B" w14:textId="0FCE8BBE" w:rsidR="00C038BF" w:rsidRPr="007B4E2C" w:rsidRDefault="00C038BF" w:rsidP="003D1668">
      <w:pPr>
        <w:widowControl w:val="0"/>
        <w:spacing w:after="240"/>
        <w:rPr>
          <w:i/>
        </w:rPr>
      </w:pPr>
      <w:r w:rsidRPr="007B4E2C">
        <w:rPr>
          <w:i/>
        </w:rPr>
        <w:lastRenderedPageBreak/>
        <w:t>Refrigeration servicing sector</w:t>
      </w:r>
    </w:p>
    <w:p w14:paraId="26870631" w14:textId="7A97EFCE" w:rsidR="0079767B" w:rsidRPr="007B4E2C" w:rsidRDefault="00977C66" w:rsidP="001F2ABC">
      <w:pPr>
        <w:pStyle w:val="Heading1"/>
      </w:pPr>
      <w:r w:rsidRPr="007B4E2C">
        <w:t>The Government has been promoting low-GWP technologies under the HPMP</w:t>
      </w:r>
      <w:r w:rsidR="00B51D6C" w:rsidRPr="007B4E2C">
        <w:t xml:space="preserve"> and building the capacity of the servicing </w:t>
      </w:r>
      <w:r w:rsidR="00890EF9" w:rsidRPr="007B4E2C">
        <w:t xml:space="preserve">technicians </w:t>
      </w:r>
      <w:r w:rsidR="00471B88" w:rsidRPr="007B4E2C">
        <w:t xml:space="preserve">in servicing with flammable </w:t>
      </w:r>
      <w:r w:rsidR="00890EF9" w:rsidRPr="007B4E2C">
        <w:t>refrigerants</w:t>
      </w:r>
      <w:r w:rsidR="00471B88" w:rsidRPr="007B4E2C">
        <w:t xml:space="preserve">. </w:t>
      </w:r>
      <w:r w:rsidR="00720DF2" w:rsidRPr="007B4E2C">
        <w:t>Currently</w:t>
      </w:r>
      <w:r w:rsidR="00E548CF" w:rsidRPr="007B4E2C">
        <w:t>,</w:t>
      </w:r>
      <w:r w:rsidR="00720DF2" w:rsidRPr="007B4E2C">
        <w:t xml:space="preserve"> R-600a </w:t>
      </w:r>
      <w:r w:rsidR="00693437" w:rsidRPr="007B4E2C">
        <w:t xml:space="preserve">technology </w:t>
      </w:r>
      <w:r w:rsidR="00720DF2" w:rsidRPr="007B4E2C">
        <w:t xml:space="preserve">is available in the country and </w:t>
      </w:r>
      <w:r w:rsidR="00693437" w:rsidRPr="007B4E2C">
        <w:t xml:space="preserve">is </w:t>
      </w:r>
      <w:r w:rsidR="0079767B" w:rsidRPr="007B4E2C">
        <w:t xml:space="preserve">slowly </w:t>
      </w:r>
      <w:r w:rsidR="00720DF2" w:rsidRPr="007B4E2C">
        <w:t xml:space="preserve">penetrating the market. </w:t>
      </w:r>
      <w:r w:rsidR="007F75DB" w:rsidRPr="007B4E2C">
        <w:t xml:space="preserve">Due to the ban on </w:t>
      </w:r>
      <w:r w:rsidR="00BA52E7" w:rsidRPr="007B4E2C">
        <w:t xml:space="preserve">the </w:t>
      </w:r>
      <w:r w:rsidR="007F75DB" w:rsidRPr="007B4E2C">
        <w:t xml:space="preserve">import of propane </w:t>
      </w:r>
      <w:r w:rsidR="0029182B" w:rsidRPr="007B4E2C">
        <w:t xml:space="preserve">in the country as it </w:t>
      </w:r>
      <w:r w:rsidR="004C3C5E" w:rsidRPr="007B4E2C">
        <w:t xml:space="preserve">was </w:t>
      </w:r>
      <w:r w:rsidR="0029182B" w:rsidRPr="007B4E2C">
        <w:t>consider</w:t>
      </w:r>
      <w:r w:rsidR="004C3C5E" w:rsidRPr="007B4E2C">
        <w:t>ed</w:t>
      </w:r>
      <w:r w:rsidR="0029182B" w:rsidRPr="007B4E2C">
        <w:t xml:space="preserve"> a fuel, </w:t>
      </w:r>
      <w:r w:rsidR="006F1C43" w:rsidRPr="007B4E2C">
        <w:t>an</w:t>
      </w:r>
      <w:r w:rsidR="0029182B" w:rsidRPr="007B4E2C">
        <w:t xml:space="preserve"> </w:t>
      </w:r>
      <w:r w:rsidR="00720DF2" w:rsidRPr="007B4E2C">
        <w:t xml:space="preserve">R-290 </w:t>
      </w:r>
      <w:r w:rsidR="00941E7B" w:rsidRPr="007B4E2C">
        <w:t xml:space="preserve">supply is not available </w:t>
      </w:r>
      <w:r w:rsidR="004C3C5E" w:rsidRPr="007B4E2C">
        <w:t>in the local market</w:t>
      </w:r>
      <w:r w:rsidR="00FB465F" w:rsidRPr="007B4E2C">
        <w:t xml:space="preserve">. The Government </w:t>
      </w:r>
      <w:r w:rsidR="00AE43FF" w:rsidRPr="007B4E2C">
        <w:t xml:space="preserve">is </w:t>
      </w:r>
      <w:r w:rsidR="00FB465F" w:rsidRPr="007B4E2C">
        <w:t xml:space="preserve">working </w:t>
      </w:r>
      <w:r w:rsidR="004F5990" w:rsidRPr="007B4E2C">
        <w:t xml:space="preserve">on </w:t>
      </w:r>
      <w:r w:rsidR="00FB465F" w:rsidRPr="007B4E2C">
        <w:t>local production of refrigerant</w:t>
      </w:r>
      <w:r w:rsidR="006F1C43" w:rsidRPr="007B4E2C">
        <w:noBreakHyphen/>
      </w:r>
      <w:r w:rsidR="00FB465F" w:rsidRPr="007B4E2C">
        <w:t xml:space="preserve">grade </w:t>
      </w:r>
      <w:r w:rsidR="004E2337" w:rsidRPr="007B4E2C">
        <w:t>propane</w:t>
      </w:r>
      <w:r w:rsidR="00CB783C" w:rsidRPr="007B4E2C">
        <w:t xml:space="preserve"> to promote R-290</w:t>
      </w:r>
      <w:r w:rsidR="0079767B" w:rsidRPr="007B4E2C">
        <w:t xml:space="preserve">-based standalone refrigeration equipment. </w:t>
      </w:r>
      <w:r w:rsidR="00BE54D4" w:rsidRPr="007B4E2C">
        <w:t>T</w:t>
      </w:r>
      <w:r w:rsidR="00253DA3" w:rsidRPr="007B4E2C">
        <w:t xml:space="preserve">raining and </w:t>
      </w:r>
      <w:r w:rsidR="007132DC" w:rsidRPr="007B4E2C">
        <w:t xml:space="preserve">equipment </w:t>
      </w:r>
      <w:r w:rsidR="00BE54D4" w:rsidRPr="007B4E2C">
        <w:t xml:space="preserve">have been provided </w:t>
      </w:r>
      <w:r w:rsidR="007132DC" w:rsidRPr="007B4E2C">
        <w:t xml:space="preserve">to </w:t>
      </w:r>
      <w:r w:rsidR="006E16A6" w:rsidRPr="007B4E2C">
        <w:t>support the adoption of the low</w:t>
      </w:r>
      <w:r w:rsidR="007F4920" w:rsidRPr="007B4E2C">
        <w:noBreakHyphen/>
      </w:r>
      <w:r w:rsidR="006E16A6" w:rsidRPr="007B4E2C">
        <w:t xml:space="preserve">GWP technologies </w:t>
      </w:r>
      <w:r w:rsidR="007F4920" w:rsidRPr="007B4E2C">
        <w:t xml:space="preserve">that </w:t>
      </w:r>
      <w:r w:rsidR="00FB7DCF" w:rsidRPr="007B4E2C">
        <w:t xml:space="preserve">are </w:t>
      </w:r>
      <w:r w:rsidR="007132DC" w:rsidRPr="007B4E2C">
        <w:t>flammab</w:t>
      </w:r>
      <w:r w:rsidR="00FB7DCF" w:rsidRPr="007B4E2C">
        <w:t xml:space="preserve">le, </w:t>
      </w:r>
      <w:r w:rsidR="007F4920" w:rsidRPr="007B4E2C">
        <w:t>toxic and high</w:t>
      </w:r>
      <w:r w:rsidR="007502B5" w:rsidRPr="007B4E2C">
        <w:noBreakHyphen/>
      </w:r>
      <w:r w:rsidR="007F4920" w:rsidRPr="007B4E2C">
        <w:t>pressure.</w:t>
      </w:r>
    </w:p>
    <w:p w14:paraId="44562AB6" w14:textId="69E93067" w:rsidR="00C038BF" w:rsidRPr="007B4E2C" w:rsidRDefault="00C038BF" w:rsidP="00C038BF">
      <w:pPr>
        <w:keepNext/>
        <w:keepLines/>
        <w:spacing w:after="240"/>
        <w:outlineLvl w:val="0"/>
      </w:pPr>
      <w:r w:rsidRPr="007B4E2C">
        <w:rPr>
          <w:i/>
          <w:iCs/>
        </w:rPr>
        <w:t xml:space="preserve">Activities to maintain energy efficiency in the refrigeration servicing sector </w:t>
      </w:r>
    </w:p>
    <w:p w14:paraId="38B164A8" w14:textId="6B3255D5" w:rsidR="00C038BF" w:rsidRPr="007B4E2C" w:rsidRDefault="00C038BF" w:rsidP="00C038BF">
      <w:pPr>
        <w:pStyle w:val="Heading1"/>
      </w:pPr>
      <w:r w:rsidRPr="007B4E2C">
        <w:t xml:space="preserve">In line with decision 89/6(d), </w:t>
      </w:r>
      <w:r w:rsidR="00AC59F7" w:rsidRPr="007B4E2C">
        <w:t>UNIDO</w:t>
      </w:r>
      <w:r w:rsidRPr="007B4E2C">
        <w:t xml:space="preserve"> and </w:t>
      </w:r>
      <w:r w:rsidR="00AC59F7" w:rsidRPr="007B4E2C">
        <w:t>UNEP</w:t>
      </w:r>
      <w:r w:rsidRPr="007B4E2C">
        <w:t xml:space="preserve"> have included in the tranche implementation plan the specific actions, performance indicators and funding associated with additional activities to maintain energy efficiency. </w:t>
      </w:r>
      <w:r w:rsidR="00744A10" w:rsidRPr="007B4E2C">
        <w:t>The activities proposed</w:t>
      </w:r>
      <w:r w:rsidR="00435100" w:rsidRPr="007B4E2C">
        <w:t xml:space="preserve"> </w:t>
      </w:r>
      <w:r w:rsidR="009B45AD" w:rsidRPr="007B4E2C">
        <w:t xml:space="preserve">focus on </w:t>
      </w:r>
      <w:r w:rsidR="004E6FC8" w:rsidRPr="007B4E2C">
        <w:t xml:space="preserve">improving the </w:t>
      </w:r>
      <w:r w:rsidR="009B45AD" w:rsidRPr="007B4E2C">
        <w:t xml:space="preserve">energy efficiency </w:t>
      </w:r>
      <w:r w:rsidR="00A51C0C" w:rsidRPr="007B4E2C">
        <w:t xml:space="preserve">of </w:t>
      </w:r>
      <w:r w:rsidR="00663D69" w:rsidRPr="007B4E2C">
        <w:t xml:space="preserve">RAC </w:t>
      </w:r>
      <w:r w:rsidR="00A51C0C" w:rsidRPr="007B4E2C">
        <w:t xml:space="preserve">equipment </w:t>
      </w:r>
      <w:r w:rsidR="00351283" w:rsidRPr="007B4E2C">
        <w:t>through preventive maintenance and leakage detection</w:t>
      </w:r>
      <w:r w:rsidR="00D97970" w:rsidRPr="007B4E2C">
        <w:t>. Implementation of the MEP</w:t>
      </w:r>
      <w:r w:rsidR="00B315CF" w:rsidRPr="007B4E2C">
        <w:t>S</w:t>
      </w:r>
      <w:r w:rsidR="00D97970" w:rsidRPr="007B4E2C">
        <w:t xml:space="preserve"> and labelling system</w:t>
      </w:r>
      <w:r w:rsidR="00C83EC7" w:rsidRPr="007B4E2C">
        <w:t>,</w:t>
      </w:r>
      <w:r w:rsidR="00D97970" w:rsidRPr="007B4E2C">
        <w:t xml:space="preserve"> </w:t>
      </w:r>
      <w:r w:rsidR="00371183" w:rsidRPr="007B4E2C">
        <w:t>and the</w:t>
      </w:r>
      <w:r w:rsidR="00877E7E" w:rsidRPr="007B4E2C">
        <w:t>ir</w:t>
      </w:r>
      <w:r w:rsidR="00371183" w:rsidRPr="007B4E2C">
        <w:t xml:space="preserve"> regular upgrading</w:t>
      </w:r>
      <w:r w:rsidR="00C83EC7" w:rsidRPr="007B4E2C">
        <w:t>,</w:t>
      </w:r>
      <w:r w:rsidR="00371183" w:rsidRPr="007B4E2C">
        <w:t xml:space="preserve"> are expected to improve the overall energy efficiency level of RAC appliances in the country. </w:t>
      </w:r>
    </w:p>
    <w:p w14:paraId="086F4106" w14:textId="7C821FEF" w:rsidR="00C038BF" w:rsidRPr="007B4E2C" w:rsidRDefault="00C038BF" w:rsidP="00866B3C">
      <w:pPr>
        <w:widowControl w:val="0"/>
        <w:spacing w:after="240"/>
        <w:rPr>
          <w:u w:val="single"/>
        </w:rPr>
      </w:pPr>
      <w:r w:rsidRPr="007B4E2C">
        <w:rPr>
          <w:u w:val="single"/>
        </w:rPr>
        <w:t>Gender policy implementation</w:t>
      </w:r>
    </w:p>
    <w:p w14:paraId="71BB475C" w14:textId="5114EB04" w:rsidR="00545196" w:rsidRPr="007B4E2C" w:rsidRDefault="00C04578" w:rsidP="005648F9">
      <w:pPr>
        <w:pStyle w:val="Heading1"/>
      </w:pPr>
      <w:r w:rsidRPr="007B4E2C">
        <w:rPr>
          <w:iCs/>
        </w:rPr>
        <w:t>The</w:t>
      </w:r>
      <w:r w:rsidRPr="007B4E2C">
        <w:t xml:space="preserve"> NOU, in its efforts </w:t>
      </w:r>
      <w:r w:rsidR="00340371" w:rsidRPr="007B4E2C">
        <w:t>in</w:t>
      </w:r>
      <w:r w:rsidRPr="007B4E2C">
        <w:t xml:space="preserve"> </w:t>
      </w:r>
      <w:r w:rsidR="009615BD" w:rsidRPr="007B4E2C">
        <w:t xml:space="preserve">gender </w:t>
      </w:r>
      <w:r w:rsidRPr="007B4E2C">
        <w:t>mainstream</w:t>
      </w:r>
      <w:r w:rsidR="009615BD" w:rsidRPr="007B4E2C">
        <w:t>ing</w:t>
      </w:r>
      <w:r w:rsidRPr="007B4E2C">
        <w:t xml:space="preserve">, seeks to ensure that its activities under the HPMP are in line with the </w:t>
      </w:r>
      <w:r w:rsidR="002D33DF" w:rsidRPr="007B4E2C">
        <w:t xml:space="preserve">country’s </w:t>
      </w:r>
      <w:r w:rsidRPr="007B4E2C">
        <w:t>National Plan for Gender Equality</w:t>
      </w:r>
      <w:r w:rsidRPr="007B4E2C">
        <w:rPr>
          <w:iCs/>
        </w:rPr>
        <w:t xml:space="preserve"> </w:t>
      </w:r>
      <w:r w:rsidRPr="007B4E2C">
        <w:t>and the Fund’s gender mainstreaming policy</w:t>
      </w:r>
      <w:r w:rsidR="00D17F67" w:rsidRPr="007B4E2C">
        <w:t xml:space="preserve">. During implementation of the first tranche, the gender </w:t>
      </w:r>
      <w:r w:rsidR="00E62A40" w:rsidRPr="007B4E2C">
        <w:t xml:space="preserve">mainstreaming </w:t>
      </w:r>
      <w:r w:rsidR="00D17F67" w:rsidRPr="007B4E2C">
        <w:t>policy was promoted through the design and implementation of training and other national capacity building activities</w:t>
      </w:r>
      <w:r w:rsidR="00235DE0" w:rsidRPr="007B4E2C">
        <w:t>;</w:t>
      </w:r>
      <w:r w:rsidR="00D17F67" w:rsidRPr="007B4E2C">
        <w:t xml:space="preserve"> and </w:t>
      </w:r>
      <w:r w:rsidR="00235DE0" w:rsidRPr="007B4E2C">
        <w:t xml:space="preserve">women were encouraged to participate </w:t>
      </w:r>
      <w:r w:rsidR="00E62A40" w:rsidRPr="007B4E2C">
        <w:t xml:space="preserve">in </w:t>
      </w:r>
      <w:r w:rsidR="00235DE0" w:rsidRPr="007B4E2C">
        <w:t>all the activities</w:t>
      </w:r>
      <w:r w:rsidR="00461382" w:rsidRPr="007B4E2C">
        <w:t xml:space="preserve"> </w:t>
      </w:r>
      <w:r w:rsidR="00545196" w:rsidRPr="007B4E2C">
        <w:t xml:space="preserve">in </w:t>
      </w:r>
      <w:r w:rsidR="00461382" w:rsidRPr="007B4E2C">
        <w:t>the first tranche</w:t>
      </w:r>
      <w:r w:rsidR="00C31648" w:rsidRPr="007B4E2C">
        <w:t xml:space="preserve">. </w:t>
      </w:r>
    </w:p>
    <w:p w14:paraId="114D66F1" w14:textId="3AC3AA92" w:rsidR="00883DD3" w:rsidRPr="007B4E2C" w:rsidRDefault="00D17F67" w:rsidP="005648F9">
      <w:pPr>
        <w:pStyle w:val="Heading1"/>
      </w:pPr>
      <w:r w:rsidRPr="007B4E2C">
        <w:t xml:space="preserve">The </w:t>
      </w:r>
      <w:r w:rsidR="00545196" w:rsidRPr="007B4E2C">
        <w:t xml:space="preserve">plan for the second tranche </w:t>
      </w:r>
      <w:r w:rsidRPr="007B4E2C">
        <w:t>include</w:t>
      </w:r>
      <w:r w:rsidR="00C17E9C" w:rsidRPr="007B4E2C">
        <w:t>s</w:t>
      </w:r>
      <w:r w:rsidRPr="007B4E2C">
        <w:t xml:space="preserve"> </w:t>
      </w:r>
      <w:r w:rsidR="002320A4" w:rsidRPr="007B4E2C">
        <w:t>gender</w:t>
      </w:r>
      <w:r w:rsidR="00413C51" w:rsidRPr="007B4E2C">
        <w:noBreakHyphen/>
      </w:r>
      <w:r w:rsidR="002320A4" w:rsidRPr="007B4E2C">
        <w:t xml:space="preserve">related targets and performance indicators. It </w:t>
      </w:r>
      <w:r w:rsidR="00EC49B4" w:rsidRPr="007B4E2C">
        <w:t>aim</w:t>
      </w:r>
      <w:r w:rsidR="007344BA" w:rsidRPr="007B4E2C">
        <w:t>s</w:t>
      </w:r>
      <w:r w:rsidR="00EC49B4" w:rsidRPr="007B4E2C">
        <w:t xml:space="preserve"> </w:t>
      </w:r>
      <w:r w:rsidR="002320A4" w:rsidRPr="007B4E2C">
        <w:t xml:space="preserve">to </w:t>
      </w:r>
      <w:r w:rsidR="006F49AF" w:rsidRPr="007B4E2C">
        <w:t xml:space="preserve">provide equal opportunities for </w:t>
      </w:r>
      <w:r w:rsidR="00C17E9C" w:rsidRPr="007B4E2C">
        <w:t xml:space="preserve">women and </w:t>
      </w:r>
      <w:r w:rsidR="006F49AF" w:rsidRPr="007B4E2C">
        <w:t xml:space="preserve">men for all activities conducted under the </w:t>
      </w:r>
      <w:r w:rsidR="00883DD3" w:rsidRPr="007B4E2C">
        <w:t xml:space="preserve">second tranche. The </w:t>
      </w:r>
      <w:r w:rsidR="00562A12" w:rsidRPr="007B4E2C">
        <w:t xml:space="preserve">data on women’s participation in the activities of the second tranche will be monitored and collected. </w:t>
      </w:r>
    </w:p>
    <w:p w14:paraId="674D2400" w14:textId="1A638EF4" w:rsidR="00C038BF" w:rsidRPr="007B4E2C" w:rsidRDefault="00C038BF" w:rsidP="005316F5">
      <w:pPr>
        <w:spacing w:after="240"/>
        <w:rPr>
          <w:u w:val="single"/>
        </w:rPr>
      </w:pPr>
      <w:r w:rsidRPr="007B4E2C">
        <w:rPr>
          <w:u w:val="single"/>
        </w:rPr>
        <w:t>Updated Agreement</w:t>
      </w:r>
    </w:p>
    <w:p w14:paraId="226ED7FA" w14:textId="69A9AA51" w:rsidR="00AB4879" w:rsidRPr="007B4E2C" w:rsidRDefault="00C038BF" w:rsidP="004B442A">
      <w:pPr>
        <w:pStyle w:val="Heading1"/>
        <w:rPr>
          <w:lang w:eastAsia="en-CA"/>
        </w:rPr>
      </w:pPr>
      <w:r w:rsidRPr="007B4E2C">
        <w:rPr>
          <w:lang w:eastAsia="en-CA"/>
        </w:rPr>
        <w:t xml:space="preserve">In view of </w:t>
      </w:r>
      <w:r w:rsidR="00336D88" w:rsidRPr="007B4E2C">
        <w:rPr>
          <w:lang w:eastAsia="en-CA"/>
        </w:rPr>
        <w:t xml:space="preserve">the </w:t>
      </w:r>
      <w:r w:rsidR="00A57BF5" w:rsidRPr="007B4E2C">
        <w:rPr>
          <w:lang w:eastAsia="en-CA"/>
        </w:rPr>
        <w:t xml:space="preserve">additional funding requested for </w:t>
      </w:r>
      <w:r w:rsidR="00336D88" w:rsidRPr="007B4E2C">
        <w:rPr>
          <w:lang w:eastAsia="en-CA"/>
        </w:rPr>
        <w:t>introducing low-GWP technologies and</w:t>
      </w:r>
      <w:r w:rsidR="004C7456" w:rsidRPr="007B4E2C">
        <w:rPr>
          <w:lang w:eastAsia="en-CA"/>
        </w:rPr>
        <w:t xml:space="preserve"> for maintaining energy e</w:t>
      </w:r>
      <w:r w:rsidR="00777E9A" w:rsidRPr="007B4E2C">
        <w:rPr>
          <w:lang w:eastAsia="en-CA"/>
        </w:rPr>
        <w:t xml:space="preserve">fficiency </w:t>
      </w:r>
      <w:r w:rsidR="004B442A" w:rsidRPr="007B4E2C">
        <w:rPr>
          <w:lang w:eastAsia="en-CA"/>
        </w:rPr>
        <w:t>in the refrigeration servicing sector</w:t>
      </w:r>
      <w:r w:rsidRPr="007B4E2C">
        <w:rPr>
          <w:lang w:eastAsia="en-CA"/>
        </w:rPr>
        <w:t xml:space="preserve">, the Agreement between the Government of </w:t>
      </w:r>
      <w:r w:rsidR="001C283A" w:rsidRPr="007B4E2C">
        <w:rPr>
          <w:lang w:eastAsia="en-CA"/>
        </w:rPr>
        <w:t>the Plurinational State of Bolivia</w:t>
      </w:r>
      <w:r w:rsidRPr="007B4E2C">
        <w:rPr>
          <w:lang w:eastAsia="en-CA"/>
        </w:rPr>
        <w:t xml:space="preserve"> and the Executive Committee has been updated. Specifically, Appendix 2</w:t>
      </w:r>
      <w:r w:rsidRPr="007B4E2C">
        <w:rPr>
          <w:lang w:eastAsia="en-CA"/>
        </w:rPr>
        <w:noBreakHyphen/>
        <w:t xml:space="preserve">A has been revised and paragraph </w:t>
      </w:r>
      <w:r w:rsidR="00CF7919" w:rsidRPr="007B4E2C">
        <w:rPr>
          <w:lang w:eastAsia="en-CA"/>
        </w:rPr>
        <w:t>17</w:t>
      </w:r>
      <w:r w:rsidRPr="007B4E2C">
        <w:rPr>
          <w:lang w:eastAsia="en-CA"/>
        </w:rPr>
        <w:t xml:space="preserve"> has been added to indicate that the updated Agreement supersedes that reached at the </w:t>
      </w:r>
      <w:r w:rsidR="00AB4879" w:rsidRPr="007B4E2C">
        <w:rPr>
          <w:lang w:eastAsia="en-CA"/>
        </w:rPr>
        <w:t>87</w:t>
      </w:r>
      <w:r w:rsidR="00AB4879" w:rsidRPr="007B4E2C">
        <w:rPr>
          <w:vertAlign w:val="superscript"/>
          <w:lang w:eastAsia="en-CA"/>
        </w:rPr>
        <w:t>th</w:t>
      </w:r>
      <w:r w:rsidR="00AB4879" w:rsidRPr="007B4E2C">
        <w:rPr>
          <w:lang w:eastAsia="en-CA"/>
        </w:rPr>
        <w:t xml:space="preserve"> </w:t>
      </w:r>
      <w:r w:rsidRPr="007B4E2C">
        <w:rPr>
          <w:lang w:eastAsia="en-CA"/>
        </w:rPr>
        <w:t xml:space="preserve">meeting, as contained in </w:t>
      </w:r>
      <w:r w:rsidR="005B5AF8" w:rsidRPr="007B4E2C">
        <w:rPr>
          <w:lang w:eastAsia="en-CA"/>
        </w:rPr>
        <w:t>a</w:t>
      </w:r>
      <w:r w:rsidRPr="007B4E2C">
        <w:rPr>
          <w:lang w:eastAsia="en-CA"/>
        </w:rPr>
        <w:t>nnex I to the present document. The full updated Agreement will be appended to the final report of the 9</w:t>
      </w:r>
      <w:r w:rsidR="005316F5" w:rsidRPr="007B4E2C">
        <w:rPr>
          <w:lang w:eastAsia="en-CA"/>
        </w:rPr>
        <w:t>3</w:t>
      </w:r>
      <w:r w:rsidR="005316F5" w:rsidRPr="007B4E2C">
        <w:rPr>
          <w:vertAlign w:val="superscript"/>
          <w:lang w:eastAsia="en-CA"/>
        </w:rPr>
        <w:t>rd</w:t>
      </w:r>
      <w:r w:rsidRPr="007B4E2C">
        <w:rPr>
          <w:lang w:eastAsia="en-CA"/>
        </w:rPr>
        <w:t xml:space="preserve"> meeting. </w:t>
      </w:r>
    </w:p>
    <w:p w14:paraId="4D108B8C" w14:textId="77777777" w:rsidR="00C038BF" w:rsidRPr="007B4E2C" w:rsidRDefault="00C038BF" w:rsidP="00592C41">
      <w:pPr>
        <w:pStyle w:val="NormalWeb"/>
        <w:widowControl w:val="0"/>
        <w:spacing w:before="0" w:beforeAutospacing="0" w:after="240" w:afterAutospacing="0"/>
        <w:rPr>
          <w:sz w:val="22"/>
          <w:szCs w:val="22"/>
          <w:u w:val="single"/>
        </w:rPr>
      </w:pPr>
      <w:r w:rsidRPr="007B4E2C">
        <w:rPr>
          <w:sz w:val="22"/>
          <w:szCs w:val="22"/>
          <w:u w:val="single"/>
        </w:rPr>
        <w:t>Sustainability of the HCFC phase-out and assessment of risks</w:t>
      </w:r>
    </w:p>
    <w:p w14:paraId="730EA81D" w14:textId="712145D3" w:rsidR="00E41089" w:rsidRPr="007B4E2C" w:rsidRDefault="005E3CFB" w:rsidP="005E3CFB">
      <w:pPr>
        <w:pStyle w:val="Heading1"/>
      </w:pPr>
      <w:r w:rsidRPr="007B4E2C">
        <w:t xml:space="preserve">The </w:t>
      </w:r>
      <w:r w:rsidR="00E41089" w:rsidRPr="007B4E2C">
        <w:t>sustainability of the impact</w:t>
      </w:r>
      <w:r w:rsidR="00532448" w:rsidRPr="007B4E2C">
        <w:t xml:space="preserve">s from the implementation of </w:t>
      </w:r>
      <w:r w:rsidR="00E41089" w:rsidRPr="007B4E2C">
        <w:t>activities un</w:t>
      </w:r>
      <w:r w:rsidR="00532448" w:rsidRPr="007B4E2C">
        <w:t xml:space="preserve">der the HPMP was considered when the project was planned. </w:t>
      </w:r>
      <w:r w:rsidR="00AF541A" w:rsidRPr="007B4E2C">
        <w:t xml:space="preserve">The licensing and quota system has been enforced to ensure the sustained reduction in HCFC consumption. </w:t>
      </w:r>
      <w:r w:rsidR="00881B4A" w:rsidRPr="007B4E2C">
        <w:t>The issue of import control of substance</w:t>
      </w:r>
      <w:r w:rsidR="006428BA" w:rsidRPr="007B4E2C">
        <w:t xml:space="preserve">s controlled under the Montreal Protocol has been </w:t>
      </w:r>
      <w:r w:rsidR="00881B4A" w:rsidRPr="007B4E2C">
        <w:t xml:space="preserve">incorporated into the </w:t>
      </w:r>
      <w:r w:rsidR="006428BA" w:rsidRPr="007B4E2C">
        <w:t xml:space="preserve">training of customs officers to ensure </w:t>
      </w:r>
      <w:r w:rsidR="005A4203" w:rsidRPr="007B4E2C">
        <w:t>its</w:t>
      </w:r>
      <w:r w:rsidR="006428BA" w:rsidRPr="007B4E2C">
        <w:t xml:space="preserve"> sustainability. </w:t>
      </w:r>
      <w:r w:rsidR="006159FB" w:rsidRPr="007B4E2C">
        <w:t xml:space="preserve">The country is working </w:t>
      </w:r>
      <w:r w:rsidR="00AF541A" w:rsidRPr="007B4E2C">
        <w:t xml:space="preserve">to establish a mandatory technician </w:t>
      </w:r>
      <w:r w:rsidR="006159FB" w:rsidRPr="007B4E2C">
        <w:t xml:space="preserve">certification </w:t>
      </w:r>
      <w:r w:rsidR="00AF541A" w:rsidRPr="007B4E2C">
        <w:t xml:space="preserve">system </w:t>
      </w:r>
      <w:r w:rsidR="00FB0554" w:rsidRPr="007B4E2C">
        <w:t xml:space="preserve">to ensure </w:t>
      </w:r>
      <w:r w:rsidR="00AF541A" w:rsidRPr="007B4E2C">
        <w:t xml:space="preserve">the </w:t>
      </w:r>
      <w:r w:rsidR="00FB0554" w:rsidRPr="007B4E2C">
        <w:t xml:space="preserve">continuous improvement in </w:t>
      </w:r>
      <w:r w:rsidR="00AF541A" w:rsidRPr="007B4E2C">
        <w:t>technicians’</w:t>
      </w:r>
      <w:r w:rsidR="00982FCF" w:rsidRPr="007B4E2C">
        <w:t xml:space="preserve"> </w:t>
      </w:r>
      <w:r w:rsidR="00BB4C90" w:rsidRPr="007B4E2C">
        <w:t xml:space="preserve">capacity in good servicing practices and in handling alternatives </w:t>
      </w:r>
      <w:r w:rsidR="00AF541A" w:rsidRPr="007B4E2C">
        <w:t xml:space="preserve">technologies with competence. </w:t>
      </w:r>
      <w:r w:rsidR="0029000D" w:rsidRPr="007B4E2C">
        <w:t>The RAC training programmes are being adopted by local vocational training institutes</w:t>
      </w:r>
      <w:r w:rsidR="002D1E9C" w:rsidRPr="007B4E2C">
        <w:t>,</w:t>
      </w:r>
      <w:r w:rsidR="0029000D" w:rsidRPr="007B4E2C">
        <w:t xml:space="preserve"> and the norms and standards for the safe handling of alternative refrigerants have been formulated. </w:t>
      </w:r>
      <w:r w:rsidR="00881B4A" w:rsidRPr="007B4E2C">
        <w:t xml:space="preserve">A business model has been developed for the refrigerant </w:t>
      </w:r>
      <w:r w:rsidR="00EC71F3" w:rsidRPr="007B4E2C">
        <w:t>RRR</w:t>
      </w:r>
      <w:r w:rsidR="00881B4A" w:rsidRPr="007B4E2C">
        <w:t xml:space="preserve"> cent</w:t>
      </w:r>
      <w:r w:rsidR="004F6FD5" w:rsidRPr="007B4E2C">
        <w:t>re</w:t>
      </w:r>
      <w:r w:rsidR="00881B4A" w:rsidRPr="007B4E2C">
        <w:t xml:space="preserve"> taking into consideration the sustainability of the </w:t>
      </w:r>
      <w:r w:rsidR="004F6FD5" w:rsidRPr="007B4E2C">
        <w:t>centre</w:t>
      </w:r>
      <w:r w:rsidR="00881B4A" w:rsidRPr="007B4E2C">
        <w:t xml:space="preserve">’s operation. </w:t>
      </w:r>
    </w:p>
    <w:p w14:paraId="0D1E1445" w14:textId="20D8FE2B" w:rsidR="006428BA" w:rsidRPr="007B4E2C" w:rsidRDefault="004F6FD5" w:rsidP="0029000D">
      <w:pPr>
        <w:pStyle w:val="Heading1"/>
      </w:pPr>
      <w:r w:rsidRPr="007B4E2C">
        <w:lastRenderedPageBreak/>
        <w:t>F</w:t>
      </w:r>
      <w:r w:rsidR="006428BA" w:rsidRPr="007B4E2C">
        <w:t xml:space="preserve">requent changes in national entities has been identified </w:t>
      </w:r>
      <w:r w:rsidRPr="007B4E2C">
        <w:t xml:space="preserve">as a risk </w:t>
      </w:r>
      <w:r w:rsidR="006428BA" w:rsidRPr="007B4E2C">
        <w:t xml:space="preserve">as it could delay programme implementation and jeopardize compliance. The NOU has been working to ensure continuity of the activities under the HPMP and </w:t>
      </w:r>
      <w:r w:rsidR="0029000D" w:rsidRPr="007B4E2C">
        <w:t xml:space="preserve">inform </w:t>
      </w:r>
      <w:r w:rsidR="006428BA" w:rsidRPr="007B4E2C">
        <w:t xml:space="preserve">the new authorities on the importance </w:t>
      </w:r>
      <w:r w:rsidR="0029000D" w:rsidRPr="007B4E2C">
        <w:t xml:space="preserve">of the </w:t>
      </w:r>
      <w:r w:rsidR="006428BA" w:rsidRPr="007B4E2C">
        <w:t>project for the country and the ozone layer</w:t>
      </w:r>
      <w:r w:rsidR="0029000D" w:rsidRPr="007B4E2C">
        <w:t xml:space="preserve">. Meanwhile, the Government is working to strengthen the regulatory framework for the control of substances controlled by the Montreal Protocol and the products/equipment that depend on them, including a ban on the import of HCFC-based equipment and HCFC-141b contained in pre-blended polyols, to ensure the sustainability of the results achieved in </w:t>
      </w:r>
      <w:r w:rsidRPr="007B4E2C">
        <w:t xml:space="preserve">the </w:t>
      </w:r>
      <w:r w:rsidR="0029000D" w:rsidRPr="007B4E2C">
        <w:t xml:space="preserve">ODS phase-out. </w:t>
      </w:r>
    </w:p>
    <w:p w14:paraId="681B9BFE" w14:textId="15A94D8F" w:rsidR="00C038BF" w:rsidRPr="007B4E2C" w:rsidRDefault="00C038BF" w:rsidP="00CD4C0B">
      <w:pPr>
        <w:keepNext/>
        <w:spacing w:before="240" w:after="240"/>
        <w:rPr>
          <w:u w:val="single"/>
        </w:rPr>
      </w:pPr>
      <w:r w:rsidRPr="007B4E2C">
        <w:rPr>
          <w:u w:val="single"/>
        </w:rPr>
        <w:t>Conclusion</w:t>
      </w:r>
    </w:p>
    <w:p w14:paraId="526A3C8C" w14:textId="7DBAE8B6" w:rsidR="00C038BF" w:rsidRPr="007B4E2C" w:rsidRDefault="00D6232A" w:rsidP="00C038BF">
      <w:pPr>
        <w:pStyle w:val="Heading1"/>
        <w:keepNext/>
      </w:pPr>
      <w:r w:rsidRPr="007B4E2C">
        <w:t>The implementation of activities planned under the first tranch</w:t>
      </w:r>
      <w:r w:rsidR="004F6FD5" w:rsidRPr="007B4E2C">
        <w:t>e</w:t>
      </w:r>
      <w:r w:rsidRPr="007B4E2C">
        <w:t xml:space="preserve"> </w:t>
      </w:r>
      <w:r w:rsidR="003F0A91" w:rsidRPr="007B4E2C">
        <w:t xml:space="preserve">has </w:t>
      </w:r>
      <w:r w:rsidRPr="007B4E2C">
        <w:t>progress</w:t>
      </w:r>
      <w:r w:rsidR="003F0A91" w:rsidRPr="007B4E2C">
        <w:t>ed well</w:t>
      </w:r>
      <w:r w:rsidRPr="007B4E2C">
        <w:t xml:space="preserve">. </w:t>
      </w:r>
      <w:r w:rsidR="003F0A91" w:rsidRPr="007B4E2C">
        <w:t xml:space="preserve">The licensing and quota system </w:t>
      </w:r>
      <w:r w:rsidR="00370FBB" w:rsidRPr="007B4E2C">
        <w:t xml:space="preserve">has been effectively enforced and the country is in compliance with the control targets in the Agreement. </w:t>
      </w:r>
      <w:r w:rsidR="00697248" w:rsidRPr="007B4E2C">
        <w:t xml:space="preserve">The training </w:t>
      </w:r>
      <w:r w:rsidR="0020471F" w:rsidRPr="007B4E2C">
        <w:t xml:space="preserve">activities for </w:t>
      </w:r>
      <w:r w:rsidR="00697248" w:rsidRPr="007B4E2C">
        <w:t xml:space="preserve">customs officers and </w:t>
      </w:r>
      <w:r w:rsidR="0020471F" w:rsidRPr="007B4E2C">
        <w:t xml:space="preserve">technicians have been </w:t>
      </w:r>
      <w:r w:rsidR="00F532E3" w:rsidRPr="007B4E2C">
        <w:t>conducted as planned; equipment and tools for training institutions have been procured and delive</w:t>
      </w:r>
      <w:r w:rsidR="00F64CE1" w:rsidRPr="007B4E2C">
        <w:t xml:space="preserve">ry is expected by the end of 2023. </w:t>
      </w:r>
      <w:r w:rsidR="00205622" w:rsidRPr="007B4E2C">
        <w:t xml:space="preserve">Establishment of </w:t>
      </w:r>
      <w:r w:rsidR="004F6FD5" w:rsidRPr="007B4E2C">
        <w:t xml:space="preserve">the </w:t>
      </w:r>
      <w:r w:rsidR="00F64CE1" w:rsidRPr="007B4E2C">
        <w:t xml:space="preserve">RRR </w:t>
      </w:r>
      <w:r w:rsidR="004F6FD5" w:rsidRPr="007B4E2C">
        <w:t>centre</w:t>
      </w:r>
      <w:r w:rsidR="00205622" w:rsidRPr="007B4E2C">
        <w:t>s has been initiated</w:t>
      </w:r>
      <w:r w:rsidR="004F6FD5" w:rsidRPr="007B4E2C">
        <w:t>,</w:t>
      </w:r>
      <w:r w:rsidR="00205622" w:rsidRPr="007B4E2C">
        <w:t xml:space="preserve"> </w:t>
      </w:r>
      <w:r w:rsidR="004F7865" w:rsidRPr="007B4E2C">
        <w:t xml:space="preserve">and technical assistance to </w:t>
      </w:r>
      <w:r w:rsidR="00F64CE1" w:rsidRPr="007B4E2C">
        <w:t xml:space="preserve">end-users </w:t>
      </w:r>
      <w:r w:rsidR="004F6FD5" w:rsidRPr="007B4E2C">
        <w:t>was</w:t>
      </w:r>
      <w:r w:rsidR="00F64CE1" w:rsidRPr="007B4E2C">
        <w:t xml:space="preserve"> </w:t>
      </w:r>
      <w:r w:rsidR="00205622" w:rsidRPr="007B4E2C">
        <w:t>provided</w:t>
      </w:r>
      <w:r w:rsidR="004F7865" w:rsidRPr="007B4E2C">
        <w:t xml:space="preserve">. </w:t>
      </w:r>
      <w:r w:rsidR="003F0A91" w:rsidRPr="007B4E2C">
        <w:t xml:space="preserve">The ban on the </w:t>
      </w:r>
      <w:r w:rsidR="0029017D" w:rsidRPr="007B4E2C">
        <w:t xml:space="preserve">import of </w:t>
      </w:r>
      <w:r w:rsidR="003F0A91" w:rsidRPr="007B4E2C">
        <w:t>HCFC-based equipment is expected to become effective in the first quarter of 2024</w:t>
      </w:r>
      <w:r w:rsidR="004F6FD5" w:rsidRPr="007B4E2C">
        <w:t>, and t</w:t>
      </w:r>
      <w:r w:rsidR="003F0A91" w:rsidRPr="007B4E2C">
        <w:t xml:space="preserve">he ban on the import of HCFC-141b contained in pre-blended polyols </w:t>
      </w:r>
      <w:r w:rsidR="0029017D" w:rsidRPr="007B4E2C">
        <w:t xml:space="preserve">has been planned for </w:t>
      </w:r>
      <w:r w:rsidR="003F0A91" w:rsidRPr="007B4E2C">
        <w:t>1 January 2024.</w:t>
      </w:r>
      <w:r w:rsidR="0029017D" w:rsidRPr="007B4E2C">
        <w:t xml:space="preserve"> </w:t>
      </w:r>
      <w:r w:rsidR="005A7E77" w:rsidRPr="007B4E2C">
        <w:t>T</w:t>
      </w:r>
      <w:r w:rsidR="00FD139D" w:rsidRPr="007B4E2C">
        <w:t xml:space="preserve">he </w:t>
      </w:r>
      <w:r w:rsidR="000C243E" w:rsidRPr="007B4E2C">
        <w:t xml:space="preserve">disbursement </w:t>
      </w:r>
      <w:r w:rsidR="005A7E77" w:rsidRPr="007B4E2C">
        <w:t xml:space="preserve">rate stands at </w:t>
      </w:r>
      <w:r w:rsidR="000C243E" w:rsidRPr="007B4E2C">
        <w:t>55 per cent</w:t>
      </w:r>
      <w:r w:rsidR="005A7E77" w:rsidRPr="007B4E2C">
        <w:t xml:space="preserve"> of the approved funding</w:t>
      </w:r>
      <w:r w:rsidR="00891E11" w:rsidRPr="007B4E2C">
        <w:t>.</w:t>
      </w:r>
      <w:r w:rsidR="00FD139D" w:rsidRPr="007B4E2C">
        <w:t xml:space="preserve"> </w:t>
      </w:r>
      <w:r w:rsidR="005A7E77" w:rsidRPr="007B4E2C">
        <w:t xml:space="preserve">The proposed activities to maintain energy efficiency in the refrigeration servicing sector are consistent with decision </w:t>
      </w:r>
      <w:r w:rsidR="00891E11" w:rsidRPr="007B4E2C">
        <w:t>89/6</w:t>
      </w:r>
      <w:r w:rsidR="005A7E77" w:rsidRPr="007B4E2C">
        <w:t>.</w:t>
      </w:r>
    </w:p>
    <w:p w14:paraId="4A9F4F84" w14:textId="22B638BA" w:rsidR="00EC1E62" w:rsidRPr="007B4E2C" w:rsidRDefault="005A7E77" w:rsidP="00A36BBE">
      <w:pPr>
        <w:pStyle w:val="Heading1"/>
      </w:pPr>
      <w:r w:rsidRPr="007B4E2C">
        <w:t>The second tranche of stage II was only due at the 94</w:t>
      </w:r>
      <w:r w:rsidRPr="007B4E2C">
        <w:rPr>
          <w:vertAlign w:val="superscript"/>
        </w:rPr>
        <w:t>th</w:t>
      </w:r>
      <w:r w:rsidRPr="007B4E2C">
        <w:t xml:space="preserve"> meeting of the Executive Committee, in 2024. However, given the level of progress and disbursement achieved so far, the Secretariat considers the approval of the second tranche at the present meeting to be conducive to </w:t>
      </w:r>
      <w:r w:rsidR="007E0B30" w:rsidRPr="007B4E2C">
        <w:t>minimiz</w:t>
      </w:r>
      <w:r w:rsidR="00652C9E" w:rsidRPr="007B4E2C">
        <w:t>ing</w:t>
      </w:r>
      <w:r w:rsidR="007E0B30" w:rsidRPr="007B4E2C">
        <w:t xml:space="preserve"> </w:t>
      </w:r>
      <w:r w:rsidR="0040749F" w:rsidRPr="007B4E2C">
        <w:t xml:space="preserve">associated reporting and administrative burdens from additional tranche requests, </w:t>
      </w:r>
      <w:r w:rsidRPr="007B4E2C">
        <w:t>ensuring a continued implementation of the phase</w:t>
      </w:r>
      <w:r w:rsidRPr="007B4E2C">
        <w:noBreakHyphen/>
        <w:t>out activities</w:t>
      </w:r>
      <w:r w:rsidR="0094496C" w:rsidRPr="007B4E2C">
        <w:t>, and</w:t>
      </w:r>
      <w:r w:rsidRPr="007B4E2C">
        <w:t xml:space="preserve"> </w:t>
      </w:r>
      <w:r w:rsidR="00BE582F" w:rsidRPr="007B4E2C">
        <w:t>therefore</w:t>
      </w:r>
      <w:r w:rsidRPr="007B4E2C">
        <w:t xml:space="preserve"> recommends blanket approval for the tranche since there are adequate funds in the current triennium.</w:t>
      </w:r>
    </w:p>
    <w:p w14:paraId="50A1A857" w14:textId="77777777" w:rsidR="00C038BF" w:rsidRPr="007B4E2C" w:rsidRDefault="00C038BF" w:rsidP="00CD4C0B">
      <w:pPr>
        <w:spacing w:before="360" w:after="240"/>
        <w:rPr>
          <w:b/>
        </w:rPr>
      </w:pPr>
      <w:r w:rsidRPr="007B4E2C">
        <w:rPr>
          <w:b/>
        </w:rPr>
        <w:t>RECOMMENDATION</w:t>
      </w:r>
    </w:p>
    <w:p w14:paraId="3F5CC717" w14:textId="77777777" w:rsidR="001C705D" w:rsidRPr="007B4E2C" w:rsidRDefault="001C705D" w:rsidP="001C705D">
      <w:pPr>
        <w:pStyle w:val="Heading1"/>
      </w:pPr>
      <w:r w:rsidRPr="007B4E2C">
        <w:t>The Fund Secretariat recommends that the Executive Committee:</w:t>
      </w:r>
    </w:p>
    <w:p w14:paraId="5A5602BA" w14:textId="156041D1" w:rsidR="00C038BF" w:rsidRPr="007B4E2C" w:rsidRDefault="00C038BF" w:rsidP="00C038BF">
      <w:pPr>
        <w:pStyle w:val="Heading2"/>
        <w:keepNext/>
        <w:keepLines/>
        <w:widowControl/>
      </w:pPr>
      <w:r w:rsidRPr="007B4E2C">
        <w:t>Not</w:t>
      </w:r>
      <w:r w:rsidR="000918BC" w:rsidRPr="007B4E2C">
        <w:t>e</w:t>
      </w:r>
      <w:r w:rsidRPr="007B4E2C">
        <w:t>:</w:t>
      </w:r>
    </w:p>
    <w:p w14:paraId="30B38432" w14:textId="3E88732D" w:rsidR="00C038BF" w:rsidRPr="007B4E2C" w:rsidRDefault="00C038BF" w:rsidP="00C038BF">
      <w:pPr>
        <w:pStyle w:val="Heading3"/>
      </w:pPr>
      <w:r w:rsidRPr="007B4E2C">
        <w:t xml:space="preserve">The progress report on the implementation of the </w:t>
      </w:r>
      <w:r w:rsidR="006966CF" w:rsidRPr="007B4E2C">
        <w:t xml:space="preserve">first </w:t>
      </w:r>
      <w:r w:rsidRPr="007B4E2C">
        <w:t xml:space="preserve">tranche of </w:t>
      </w:r>
      <w:r w:rsidR="00D67C21" w:rsidRPr="007B4E2C">
        <w:t>stage II</w:t>
      </w:r>
      <w:r w:rsidRPr="007B4E2C">
        <w:t xml:space="preserve"> of the HCFC phase-out management plan (HPMP) for </w:t>
      </w:r>
      <w:r w:rsidR="001C283A" w:rsidRPr="007B4E2C">
        <w:t>the Plurinational State of Bolivia</w:t>
      </w:r>
      <w:r w:rsidRPr="007B4E2C">
        <w:t>;</w:t>
      </w:r>
    </w:p>
    <w:p w14:paraId="71E337D8" w14:textId="28C48295" w:rsidR="00C038BF" w:rsidRPr="007B4E2C" w:rsidRDefault="00C038BF" w:rsidP="00C038BF">
      <w:pPr>
        <w:pStyle w:val="Heading3"/>
        <w:keepNext/>
        <w:widowControl/>
      </w:pPr>
      <w:r w:rsidRPr="007B4E2C">
        <w:t>The submission of additional activities to maintain energy efficiency in the refrigeration servicing sector in the amount of US $</w:t>
      </w:r>
      <w:r w:rsidR="0058689B" w:rsidRPr="007B4E2C">
        <w:t>109,400</w:t>
      </w:r>
      <w:r w:rsidRPr="007B4E2C">
        <w:t xml:space="preserve">, </w:t>
      </w:r>
      <w:bookmarkStart w:id="5" w:name="_Hlk127468473"/>
      <w:r w:rsidRPr="007B4E2C">
        <w:t>consisting of US $</w:t>
      </w:r>
      <w:r w:rsidR="0058689B" w:rsidRPr="007B4E2C">
        <w:t>60,000</w:t>
      </w:r>
      <w:r w:rsidR="002B3C7B" w:rsidRPr="007B4E2C">
        <w:t>,</w:t>
      </w:r>
      <w:r w:rsidRPr="007B4E2C">
        <w:t xml:space="preserve"> plus agency support costs of US $</w:t>
      </w:r>
      <w:r w:rsidR="0054481F" w:rsidRPr="007B4E2C">
        <w:t>4,200</w:t>
      </w:r>
      <w:r w:rsidRPr="007B4E2C">
        <w:t xml:space="preserve"> for </w:t>
      </w:r>
      <w:r w:rsidR="00AC59F7" w:rsidRPr="007B4E2C">
        <w:t>UNIDO</w:t>
      </w:r>
      <w:r w:rsidR="00EF11F2" w:rsidRPr="007B4E2C">
        <w:t>,</w:t>
      </w:r>
      <w:r w:rsidRPr="007B4E2C">
        <w:t xml:space="preserve"> and US $</w:t>
      </w:r>
      <w:r w:rsidR="0054481F" w:rsidRPr="007B4E2C">
        <w:t>40,000</w:t>
      </w:r>
      <w:r w:rsidR="00EF11F2" w:rsidRPr="007B4E2C">
        <w:t>,</w:t>
      </w:r>
      <w:r w:rsidR="0054481F" w:rsidRPr="007B4E2C">
        <w:t xml:space="preserve"> </w:t>
      </w:r>
      <w:r w:rsidRPr="007B4E2C">
        <w:t>plus agency support costs of US $</w:t>
      </w:r>
      <w:r w:rsidR="0054481F" w:rsidRPr="007B4E2C">
        <w:t>5,200</w:t>
      </w:r>
      <w:r w:rsidRPr="007B4E2C">
        <w:t xml:space="preserve"> for </w:t>
      </w:r>
      <w:r w:rsidR="00AC59F7" w:rsidRPr="007B4E2C">
        <w:t>UNEP</w:t>
      </w:r>
      <w:r w:rsidRPr="007B4E2C">
        <w:t>;</w:t>
      </w:r>
    </w:p>
    <w:bookmarkEnd w:id="5"/>
    <w:p w14:paraId="6A29B225" w14:textId="1CCFCCAB" w:rsidR="00C038BF" w:rsidRPr="007B4E2C" w:rsidRDefault="00C038BF" w:rsidP="00880079">
      <w:pPr>
        <w:pStyle w:val="Heading3"/>
      </w:pPr>
      <w:r w:rsidRPr="007B4E2C">
        <w:t xml:space="preserve">That the Fund Secretariat has updated the Agreement between the Government of </w:t>
      </w:r>
      <w:r w:rsidR="001C283A" w:rsidRPr="007B4E2C">
        <w:t>the Plurinational State of Bolivia</w:t>
      </w:r>
      <w:r w:rsidRPr="007B4E2C">
        <w:t xml:space="preserve"> and the Executive Committee, as contained in </w:t>
      </w:r>
      <w:r w:rsidR="005B5AF8" w:rsidRPr="007B4E2C">
        <w:t>a</w:t>
      </w:r>
      <w:r w:rsidRPr="007B4E2C">
        <w:t xml:space="preserve">nnex I to the present document, specifically: Appendix 2-A, </w:t>
      </w:r>
      <w:r w:rsidR="00B7431D" w:rsidRPr="007B4E2C">
        <w:t>to reflect the inclusion of funding for additional activities to maintain energy efficiency in the refrigeration servicing sector referred to in subparagraph (a)(ii) above</w:t>
      </w:r>
      <w:r w:rsidR="00BF49C2" w:rsidRPr="007B4E2C">
        <w:t xml:space="preserve">; and </w:t>
      </w:r>
      <w:r w:rsidR="00A36BBE" w:rsidRPr="007B4E2C">
        <w:t xml:space="preserve">that </w:t>
      </w:r>
      <w:r w:rsidR="00BF49C2" w:rsidRPr="007B4E2C">
        <w:t xml:space="preserve">paragraph </w:t>
      </w:r>
      <w:r w:rsidR="00CF7919" w:rsidRPr="007B4E2C">
        <w:t>17</w:t>
      </w:r>
      <w:r w:rsidR="00880079" w:rsidRPr="007B4E2C">
        <w:t xml:space="preserve"> </w:t>
      </w:r>
      <w:r w:rsidR="00BF49C2" w:rsidRPr="007B4E2C">
        <w:t xml:space="preserve">has been added to indicate that the updated Agreement supersedes that reached at the </w:t>
      </w:r>
      <w:r w:rsidR="00A41C51" w:rsidRPr="007B4E2C">
        <w:t>87</w:t>
      </w:r>
      <w:r w:rsidR="00A41C51" w:rsidRPr="007B4E2C">
        <w:rPr>
          <w:vertAlign w:val="superscript"/>
        </w:rPr>
        <w:t>th</w:t>
      </w:r>
      <w:r w:rsidR="00A41C51" w:rsidRPr="007B4E2C">
        <w:t xml:space="preserve"> </w:t>
      </w:r>
      <w:r w:rsidR="00BF49C2" w:rsidRPr="007B4E2C">
        <w:t>meeting</w:t>
      </w:r>
      <w:r w:rsidR="00880079" w:rsidRPr="007B4E2C">
        <w:t>;</w:t>
      </w:r>
      <w:r w:rsidR="00A41C51" w:rsidRPr="007B4E2C">
        <w:t xml:space="preserve"> and</w:t>
      </w:r>
    </w:p>
    <w:p w14:paraId="413EFF46" w14:textId="5668B36F" w:rsidR="000A7620" w:rsidRPr="007B4E2C" w:rsidRDefault="005201E9" w:rsidP="005201E9">
      <w:pPr>
        <w:pStyle w:val="Heading1"/>
      </w:pPr>
      <w:r w:rsidRPr="007B4E2C">
        <w:t xml:space="preserve">The Fund Secretariat further recommends blanket approval of the </w:t>
      </w:r>
      <w:r w:rsidR="00AC38A7" w:rsidRPr="007B4E2C">
        <w:t>second</w:t>
      </w:r>
      <w:r w:rsidRPr="007B4E2C">
        <w:t xml:space="preserve"> tranche of stage II of the HPMP for </w:t>
      </w:r>
      <w:r w:rsidR="00E223D2" w:rsidRPr="007B4E2C">
        <w:t>the Plurinational State of Bolivia</w:t>
      </w:r>
      <w:r w:rsidRPr="007B4E2C">
        <w:t>, and the corresponding 2024-20</w:t>
      </w:r>
      <w:r w:rsidR="00E223D2" w:rsidRPr="007B4E2C">
        <w:t>27</w:t>
      </w:r>
      <w:r w:rsidRPr="007B4E2C">
        <w:t xml:space="preserve"> tranche implementation plan, at the funding levels shown in the table below</w:t>
      </w:r>
      <w:r w:rsidR="00E47A1C" w:rsidRPr="007B4E2C">
        <w:t xml:space="preserve"> on the understanding that UNIDO will submit a report </w:t>
      </w:r>
      <w:r w:rsidR="00E47A1C" w:rsidRPr="007B4E2C">
        <w:lastRenderedPageBreak/>
        <w:t>on the progress made in establishing the ban on HCFC-based equipment as requested in decision 87/26(b)(i) to the 95</w:t>
      </w:r>
      <w:r w:rsidR="00E47A1C" w:rsidRPr="007B4E2C">
        <w:rPr>
          <w:vertAlign w:val="superscript"/>
        </w:rPr>
        <w:t>th</w:t>
      </w:r>
      <w:r w:rsidR="00E47A1C" w:rsidRPr="007B4E2C">
        <w:t xml:space="preserve"> meeting if</w:t>
      </w:r>
      <w:r w:rsidR="003D4E58" w:rsidRPr="007B4E2C">
        <w:t xml:space="preserve"> the</w:t>
      </w:r>
      <w:r w:rsidR="00E47A1C" w:rsidRPr="007B4E2C">
        <w:t xml:space="preserve"> said ban has not been established at that time</w:t>
      </w:r>
      <w:r w:rsidR="00D02193" w:rsidRPr="007B4E2C">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5201E9" w:rsidRPr="007B4E2C" w14:paraId="5DC03075" w14:textId="77777777" w:rsidTr="000A7620">
        <w:trPr>
          <w:tblHeader/>
        </w:trPr>
        <w:tc>
          <w:tcPr>
            <w:tcW w:w="536" w:type="dxa"/>
          </w:tcPr>
          <w:p w14:paraId="592F7AD0" w14:textId="77777777" w:rsidR="005201E9" w:rsidRPr="007B4E2C" w:rsidRDefault="005201E9" w:rsidP="001F62E9">
            <w:pPr>
              <w:keepNext/>
              <w:keepLines/>
              <w:jc w:val="center"/>
              <w:rPr>
                <w:b/>
                <w:bCs/>
                <w:sz w:val="20"/>
                <w:szCs w:val="20"/>
              </w:rPr>
            </w:pPr>
          </w:p>
        </w:tc>
        <w:tc>
          <w:tcPr>
            <w:tcW w:w="4260" w:type="dxa"/>
          </w:tcPr>
          <w:p w14:paraId="0D877155" w14:textId="77777777" w:rsidR="005201E9" w:rsidRPr="007B4E2C" w:rsidRDefault="005201E9" w:rsidP="001F62E9">
            <w:pPr>
              <w:keepNext/>
              <w:keepLines/>
              <w:jc w:val="center"/>
              <w:rPr>
                <w:b/>
                <w:bCs/>
                <w:sz w:val="20"/>
                <w:szCs w:val="20"/>
              </w:rPr>
            </w:pPr>
            <w:r w:rsidRPr="007B4E2C">
              <w:rPr>
                <w:b/>
                <w:bCs/>
                <w:sz w:val="20"/>
                <w:szCs w:val="20"/>
              </w:rPr>
              <w:t>Project title</w:t>
            </w:r>
          </w:p>
        </w:tc>
        <w:tc>
          <w:tcPr>
            <w:tcW w:w="1543" w:type="dxa"/>
            <w:tcMar>
              <w:left w:w="29" w:type="dxa"/>
              <w:right w:w="29" w:type="dxa"/>
            </w:tcMar>
          </w:tcPr>
          <w:p w14:paraId="20136F58" w14:textId="77777777" w:rsidR="005201E9" w:rsidRPr="007B4E2C" w:rsidRDefault="005201E9" w:rsidP="001F62E9">
            <w:pPr>
              <w:keepNext/>
              <w:keepLines/>
              <w:jc w:val="center"/>
              <w:rPr>
                <w:b/>
                <w:bCs/>
                <w:sz w:val="20"/>
                <w:szCs w:val="20"/>
              </w:rPr>
            </w:pPr>
            <w:r w:rsidRPr="007B4E2C">
              <w:rPr>
                <w:b/>
                <w:bCs/>
                <w:sz w:val="20"/>
                <w:szCs w:val="20"/>
              </w:rPr>
              <w:t>Project funding (US $)</w:t>
            </w:r>
          </w:p>
        </w:tc>
        <w:tc>
          <w:tcPr>
            <w:tcW w:w="1437" w:type="dxa"/>
            <w:tcMar>
              <w:left w:w="29" w:type="dxa"/>
              <w:right w:w="29" w:type="dxa"/>
            </w:tcMar>
          </w:tcPr>
          <w:p w14:paraId="24A355EB" w14:textId="77777777" w:rsidR="005201E9" w:rsidRPr="007B4E2C" w:rsidRDefault="005201E9" w:rsidP="001F62E9">
            <w:pPr>
              <w:keepNext/>
              <w:keepLines/>
              <w:jc w:val="center"/>
              <w:rPr>
                <w:b/>
                <w:bCs/>
                <w:sz w:val="20"/>
                <w:szCs w:val="20"/>
              </w:rPr>
            </w:pPr>
            <w:r w:rsidRPr="007B4E2C">
              <w:rPr>
                <w:b/>
                <w:bCs/>
                <w:sz w:val="20"/>
                <w:szCs w:val="20"/>
              </w:rPr>
              <w:t>Support costs (US $)</w:t>
            </w:r>
          </w:p>
        </w:tc>
        <w:tc>
          <w:tcPr>
            <w:tcW w:w="1574" w:type="dxa"/>
            <w:tcMar>
              <w:left w:w="29" w:type="dxa"/>
              <w:right w:w="29" w:type="dxa"/>
            </w:tcMar>
          </w:tcPr>
          <w:p w14:paraId="2923CEC5" w14:textId="77777777" w:rsidR="005201E9" w:rsidRPr="007B4E2C" w:rsidRDefault="005201E9" w:rsidP="001F62E9">
            <w:pPr>
              <w:keepNext/>
              <w:keepLines/>
              <w:jc w:val="center"/>
              <w:rPr>
                <w:b/>
                <w:bCs/>
                <w:sz w:val="20"/>
                <w:szCs w:val="20"/>
              </w:rPr>
            </w:pPr>
            <w:r w:rsidRPr="007B4E2C">
              <w:rPr>
                <w:b/>
                <w:bCs/>
                <w:sz w:val="20"/>
                <w:szCs w:val="20"/>
              </w:rPr>
              <w:t>Implementing agency</w:t>
            </w:r>
          </w:p>
        </w:tc>
      </w:tr>
      <w:tr w:rsidR="005201E9" w:rsidRPr="007B4E2C" w14:paraId="62AB3535" w14:textId="77777777" w:rsidTr="000A7620">
        <w:tc>
          <w:tcPr>
            <w:tcW w:w="536" w:type="dxa"/>
          </w:tcPr>
          <w:p w14:paraId="310FF0FD" w14:textId="77777777" w:rsidR="005201E9" w:rsidRPr="007B4E2C" w:rsidRDefault="005201E9" w:rsidP="001F62E9">
            <w:pPr>
              <w:keepNext/>
              <w:keepLines/>
              <w:rPr>
                <w:sz w:val="20"/>
                <w:szCs w:val="20"/>
              </w:rPr>
            </w:pPr>
            <w:r w:rsidRPr="007B4E2C">
              <w:rPr>
                <w:sz w:val="20"/>
                <w:szCs w:val="20"/>
              </w:rPr>
              <w:t>(a)</w:t>
            </w:r>
          </w:p>
        </w:tc>
        <w:tc>
          <w:tcPr>
            <w:tcW w:w="4260" w:type="dxa"/>
          </w:tcPr>
          <w:p w14:paraId="4B9CF6BF" w14:textId="43C38049" w:rsidR="005201E9" w:rsidRPr="007B4E2C" w:rsidRDefault="005201E9" w:rsidP="001F62E9">
            <w:pPr>
              <w:keepNext/>
              <w:keepLines/>
              <w:jc w:val="left"/>
              <w:rPr>
                <w:sz w:val="20"/>
                <w:szCs w:val="20"/>
              </w:rPr>
            </w:pPr>
            <w:r w:rsidRPr="007B4E2C">
              <w:rPr>
                <w:sz w:val="20"/>
                <w:szCs w:val="20"/>
              </w:rPr>
              <w:t xml:space="preserve">HCFC phase-out management plan (stage II, </w:t>
            </w:r>
            <w:r w:rsidR="00606615" w:rsidRPr="007B4E2C">
              <w:rPr>
                <w:sz w:val="20"/>
                <w:szCs w:val="20"/>
              </w:rPr>
              <w:t xml:space="preserve">second </w:t>
            </w:r>
            <w:r w:rsidRPr="007B4E2C">
              <w:rPr>
                <w:sz w:val="20"/>
                <w:szCs w:val="20"/>
              </w:rPr>
              <w:t>tranche)</w:t>
            </w:r>
          </w:p>
        </w:tc>
        <w:tc>
          <w:tcPr>
            <w:tcW w:w="1543" w:type="dxa"/>
          </w:tcPr>
          <w:p w14:paraId="5FB2D93F" w14:textId="6A76B974" w:rsidR="005201E9" w:rsidRPr="007B4E2C" w:rsidRDefault="00C360FF" w:rsidP="001F62E9">
            <w:pPr>
              <w:keepNext/>
              <w:keepLines/>
              <w:jc w:val="right"/>
              <w:rPr>
                <w:sz w:val="20"/>
                <w:szCs w:val="20"/>
                <w:highlight w:val="cyan"/>
              </w:rPr>
            </w:pPr>
            <w:r w:rsidRPr="007B4E2C">
              <w:t>2</w:t>
            </w:r>
            <w:r w:rsidR="00945F34" w:rsidRPr="007B4E2C">
              <w:t>3</w:t>
            </w:r>
            <w:r w:rsidR="00FC5965" w:rsidRPr="007B4E2C">
              <w:t>2,660</w:t>
            </w:r>
          </w:p>
        </w:tc>
        <w:tc>
          <w:tcPr>
            <w:tcW w:w="1437" w:type="dxa"/>
          </w:tcPr>
          <w:p w14:paraId="6B453A3F" w14:textId="152AF567" w:rsidR="005201E9" w:rsidRPr="007B4E2C" w:rsidRDefault="00945F34" w:rsidP="001F62E9">
            <w:pPr>
              <w:keepNext/>
              <w:keepLines/>
              <w:jc w:val="right"/>
            </w:pPr>
            <w:r w:rsidRPr="007B4E2C">
              <w:t>16,286</w:t>
            </w:r>
          </w:p>
        </w:tc>
        <w:tc>
          <w:tcPr>
            <w:tcW w:w="1574" w:type="dxa"/>
          </w:tcPr>
          <w:p w14:paraId="59D88676" w14:textId="03D007B7" w:rsidR="005201E9" w:rsidRPr="007B4E2C" w:rsidRDefault="00FC5965" w:rsidP="001F62E9">
            <w:pPr>
              <w:keepNext/>
              <w:keepLines/>
              <w:jc w:val="center"/>
              <w:rPr>
                <w:sz w:val="20"/>
                <w:szCs w:val="20"/>
              </w:rPr>
            </w:pPr>
            <w:r w:rsidRPr="007B4E2C">
              <w:rPr>
                <w:sz w:val="20"/>
                <w:szCs w:val="20"/>
              </w:rPr>
              <w:t>UNIDO</w:t>
            </w:r>
          </w:p>
        </w:tc>
      </w:tr>
      <w:tr w:rsidR="00BE3854" w:rsidRPr="007B4E2C" w14:paraId="75686CD4" w14:textId="77777777" w:rsidTr="000A7620">
        <w:tc>
          <w:tcPr>
            <w:tcW w:w="536" w:type="dxa"/>
          </w:tcPr>
          <w:p w14:paraId="5D251203" w14:textId="77777777" w:rsidR="00BE3854" w:rsidRPr="007B4E2C" w:rsidRDefault="00BE3854" w:rsidP="00BE3854">
            <w:pPr>
              <w:keepNext/>
              <w:keepLines/>
              <w:rPr>
                <w:sz w:val="20"/>
                <w:szCs w:val="20"/>
              </w:rPr>
            </w:pPr>
            <w:r w:rsidRPr="007B4E2C">
              <w:rPr>
                <w:sz w:val="20"/>
                <w:szCs w:val="20"/>
              </w:rPr>
              <w:t>(b)</w:t>
            </w:r>
          </w:p>
        </w:tc>
        <w:tc>
          <w:tcPr>
            <w:tcW w:w="4260" w:type="dxa"/>
          </w:tcPr>
          <w:p w14:paraId="7230DC2C" w14:textId="7AFEFCCA" w:rsidR="00BE3854" w:rsidRPr="007B4E2C" w:rsidRDefault="00BE3854" w:rsidP="00BE3854">
            <w:pPr>
              <w:keepNext/>
              <w:keepLines/>
              <w:jc w:val="left"/>
              <w:rPr>
                <w:sz w:val="20"/>
                <w:szCs w:val="20"/>
              </w:rPr>
            </w:pPr>
            <w:r w:rsidRPr="007B4E2C">
              <w:rPr>
                <w:sz w:val="20"/>
                <w:szCs w:val="20"/>
              </w:rPr>
              <w:t>HCFC phase-out management plan (stage II, second tranche)</w:t>
            </w:r>
          </w:p>
        </w:tc>
        <w:tc>
          <w:tcPr>
            <w:tcW w:w="1543" w:type="dxa"/>
          </w:tcPr>
          <w:p w14:paraId="577B7114" w14:textId="4530D5C8" w:rsidR="00BE3854" w:rsidRPr="007B4E2C" w:rsidRDefault="00945F34" w:rsidP="00BE3854">
            <w:pPr>
              <w:keepNext/>
              <w:keepLines/>
              <w:jc w:val="right"/>
              <w:rPr>
                <w:sz w:val="20"/>
                <w:szCs w:val="20"/>
                <w:highlight w:val="cyan"/>
              </w:rPr>
            </w:pPr>
            <w:r w:rsidRPr="007B4E2C">
              <w:t>7</w:t>
            </w:r>
            <w:r w:rsidR="00BE3854" w:rsidRPr="007B4E2C">
              <w:t>2,500</w:t>
            </w:r>
          </w:p>
        </w:tc>
        <w:tc>
          <w:tcPr>
            <w:tcW w:w="1437" w:type="dxa"/>
          </w:tcPr>
          <w:p w14:paraId="35ADF817" w14:textId="5FFDCA7B" w:rsidR="00BE3854" w:rsidRPr="007B4E2C" w:rsidRDefault="00F113EF" w:rsidP="00BE3854">
            <w:pPr>
              <w:keepNext/>
              <w:keepLines/>
              <w:jc w:val="right"/>
            </w:pPr>
            <w:r w:rsidRPr="007B4E2C">
              <w:t>9,425</w:t>
            </w:r>
          </w:p>
        </w:tc>
        <w:tc>
          <w:tcPr>
            <w:tcW w:w="1574" w:type="dxa"/>
          </w:tcPr>
          <w:p w14:paraId="6E134C71" w14:textId="64E44AC7" w:rsidR="00BE3854" w:rsidRPr="007B4E2C" w:rsidRDefault="00BE3854" w:rsidP="00BE3854">
            <w:pPr>
              <w:keepNext/>
              <w:keepLines/>
              <w:jc w:val="center"/>
              <w:rPr>
                <w:sz w:val="20"/>
                <w:szCs w:val="20"/>
              </w:rPr>
            </w:pPr>
            <w:r w:rsidRPr="007B4E2C">
              <w:rPr>
                <w:sz w:val="20"/>
                <w:szCs w:val="20"/>
              </w:rPr>
              <w:t>UNEP</w:t>
            </w:r>
          </w:p>
        </w:tc>
      </w:tr>
    </w:tbl>
    <w:p w14:paraId="1CD3A06B" w14:textId="77777777" w:rsidR="00A74524" w:rsidRPr="007B4E2C" w:rsidRDefault="00A74524" w:rsidP="00BF57C3">
      <w:pPr>
        <w:spacing w:after="240"/>
        <w:jc w:val="center"/>
      </w:pPr>
    </w:p>
    <w:p w14:paraId="7805D0A3" w14:textId="77777777" w:rsidR="00A74524" w:rsidRPr="007B4E2C" w:rsidRDefault="00A74524">
      <w:pPr>
        <w:jc w:val="left"/>
      </w:pPr>
      <w:r w:rsidRPr="007B4E2C">
        <w:br w:type="page"/>
      </w:r>
    </w:p>
    <w:p w14:paraId="0B7E82E1" w14:textId="7DBDDE4B" w:rsidR="00CA792B" w:rsidRPr="007B4E2C" w:rsidRDefault="00CA792B" w:rsidP="00677FAE">
      <w:pPr>
        <w:spacing w:after="200"/>
        <w:jc w:val="center"/>
        <w:rPr>
          <w:b/>
        </w:rPr>
      </w:pPr>
      <w:r w:rsidRPr="007B4E2C">
        <w:rPr>
          <w:b/>
        </w:rPr>
        <w:lastRenderedPageBreak/>
        <w:t>PROJECT EVALUATION SHEET – MULTI-YEAR PROJECTS</w:t>
      </w:r>
    </w:p>
    <w:p w14:paraId="0F6FBB8C" w14:textId="6378E0C5" w:rsidR="00CA792B" w:rsidRPr="007B4E2C" w:rsidRDefault="001663E4" w:rsidP="00BF57C3">
      <w:pPr>
        <w:spacing w:after="240"/>
        <w:jc w:val="center"/>
        <w:rPr>
          <w:b/>
          <w:sz w:val="10"/>
        </w:rPr>
      </w:pPr>
      <w:r w:rsidRPr="007B4E2C">
        <w:rPr>
          <w:b/>
        </w:rPr>
        <w:t>Plurinational State of Bolivia</w:t>
      </w:r>
    </w:p>
    <w:tbl>
      <w:tblPr>
        <w:tblStyle w:val="TableGrid"/>
        <w:tblW w:w="5309" w:type="pct"/>
        <w:tblInd w:w="-113" w:type="dxa"/>
        <w:tblCellMar>
          <w:top w:w="28" w:type="dxa"/>
          <w:bottom w:w="28" w:type="dxa"/>
        </w:tblCellMar>
        <w:tblLook w:val="04A0" w:firstRow="1" w:lastRow="0" w:firstColumn="1" w:lastColumn="0" w:noHBand="0" w:noVBand="1"/>
      </w:tblPr>
      <w:tblGrid>
        <w:gridCol w:w="4644"/>
        <w:gridCol w:w="5284"/>
      </w:tblGrid>
      <w:tr w:rsidR="00CA792B" w:rsidRPr="007B4E2C" w14:paraId="7398CA19" w14:textId="77777777" w:rsidTr="00D90509">
        <w:trPr>
          <w:trHeight w:val="248"/>
        </w:trPr>
        <w:tc>
          <w:tcPr>
            <w:tcW w:w="2339" w:type="pct"/>
            <w:shd w:val="clear" w:color="auto" w:fill="auto"/>
          </w:tcPr>
          <w:p w14:paraId="4C7A9A1D" w14:textId="77777777" w:rsidR="00CA792B" w:rsidRPr="007B4E2C" w:rsidRDefault="00CA792B" w:rsidP="00D90509">
            <w:pPr>
              <w:rPr>
                <w:b/>
                <w:sz w:val="18"/>
                <w:szCs w:val="18"/>
              </w:rPr>
            </w:pPr>
            <w:r w:rsidRPr="007B4E2C">
              <w:rPr>
                <w:b/>
                <w:sz w:val="18"/>
                <w:szCs w:val="18"/>
              </w:rPr>
              <w:t>(I) PROJECT TITLE</w:t>
            </w:r>
          </w:p>
        </w:tc>
        <w:tc>
          <w:tcPr>
            <w:tcW w:w="2661" w:type="pct"/>
            <w:shd w:val="clear" w:color="auto" w:fill="auto"/>
          </w:tcPr>
          <w:p w14:paraId="1677237A" w14:textId="77777777" w:rsidR="00CA792B" w:rsidRPr="007B4E2C" w:rsidRDefault="00CA792B" w:rsidP="00D90509">
            <w:pPr>
              <w:jc w:val="center"/>
              <w:rPr>
                <w:b/>
                <w:sz w:val="18"/>
                <w:szCs w:val="18"/>
              </w:rPr>
            </w:pPr>
            <w:r w:rsidRPr="007B4E2C">
              <w:rPr>
                <w:b/>
                <w:sz w:val="18"/>
                <w:szCs w:val="18"/>
              </w:rPr>
              <w:t>AGENCY</w:t>
            </w:r>
          </w:p>
        </w:tc>
      </w:tr>
      <w:tr w:rsidR="00CA792B" w:rsidRPr="007B4E2C" w14:paraId="53B46884" w14:textId="77777777" w:rsidTr="00D90509">
        <w:trPr>
          <w:trHeight w:val="40"/>
        </w:trPr>
        <w:tc>
          <w:tcPr>
            <w:tcW w:w="2339" w:type="pct"/>
            <w:shd w:val="clear" w:color="auto" w:fill="auto"/>
            <w:vAlign w:val="center"/>
          </w:tcPr>
          <w:p w14:paraId="478E0590" w14:textId="77777777" w:rsidR="00CA792B" w:rsidRPr="007B4E2C" w:rsidRDefault="00CA792B" w:rsidP="00D90509">
            <w:pPr>
              <w:jc w:val="center"/>
              <w:rPr>
                <w:color w:val="000000" w:themeColor="text1"/>
                <w:sz w:val="18"/>
                <w:szCs w:val="18"/>
              </w:rPr>
            </w:pPr>
            <w:r w:rsidRPr="007B4E2C">
              <w:rPr>
                <w:color w:val="000000" w:themeColor="text1"/>
                <w:sz w:val="18"/>
                <w:szCs w:val="18"/>
              </w:rPr>
              <w:t>Kigali HFC implementation plan (stage I)</w:t>
            </w:r>
          </w:p>
        </w:tc>
        <w:tc>
          <w:tcPr>
            <w:tcW w:w="2661" w:type="pct"/>
            <w:shd w:val="clear" w:color="auto" w:fill="auto"/>
            <w:vAlign w:val="center"/>
          </w:tcPr>
          <w:p w14:paraId="2E782F1E" w14:textId="77777777" w:rsidR="00CA792B" w:rsidRPr="007B4E2C" w:rsidRDefault="00CA792B" w:rsidP="00D90509">
            <w:pPr>
              <w:jc w:val="center"/>
              <w:rPr>
                <w:color w:val="000000" w:themeColor="text1"/>
                <w:sz w:val="18"/>
                <w:szCs w:val="18"/>
              </w:rPr>
            </w:pPr>
            <w:r w:rsidRPr="007B4E2C">
              <w:rPr>
                <w:color w:val="000000" w:themeColor="text1"/>
                <w:sz w:val="18"/>
                <w:szCs w:val="18"/>
              </w:rPr>
              <w:t>UNIDO (lead), UNEP</w:t>
            </w:r>
          </w:p>
        </w:tc>
      </w:tr>
    </w:tbl>
    <w:p w14:paraId="4B1A68E5" w14:textId="77777777" w:rsidR="00CA792B" w:rsidRPr="007B4E2C" w:rsidRDefault="00CA792B" w:rsidP="00CA792B">
      <w:pPr>
        <w:jc w:val="center"/>
        <w:rPr>
          <w:sz w:val="16"/>
          <w:szCs w:val="16"/>
        </w:rPr>
      </w:pPr>
    </w:p>
    <w:tbl>
      <w:tblPr>
        <w:tblStyle w:val="TableGrid"/>
        <w:tblW w:w="5305" w:type="pct"/>
        <w:tblInd w:w="-113" w:type="dxa"/>
        <w:tblCellMar>
          <w:top w:w="28" w:type="dxa"/>
          <w:bottom w:w="28" w:type="dxa"/>
        </w:tblCellMar>
        <w:tblLook w:val="04A0" w:firstRow="1" w:lastRow="0" w:firstColumn="1" w:lastColumn="0" w:noHBand="0" w:noVBand="1"/>
      </w:tblPr>
      <w:tblGrid>
        <w:gridCol w:w="4644"/>
        <w:gridCol w:w="1560"/>
        <w:gridCol w:w="1417"/>
        <w:gridCol w:w="2299"/>
      </w:tblGrid>
      <w:tr w:rsidR="00CA792B" w:rsidRPr="007B4E2C" w14:paraId="58AFD722" w14:textId="77777777" w:rsidTr="00D90509">
        <w:trPr>
          <w:trHeight w:val="77"/>
        </w:trPr>
        <w:tc>
          <w:tcPr>
            <w:tcW w:w="4644" w:type="dxa"/>
            <w:shd w:val="clear" w:color="auto" w:fill="auto"/>
          </w:tcPr>
          <w:p w14:paraId="4F36E3F8" w14:textId="77777777" w:rsidR="00CA792B" w:rsidRPr="007B4E2C" w:rsidRDefault="00CA792B" w:rsidP="00D90509">
            <w:pPr>
              <w:jc w:val="left"/>
              <w:rPr>
                <w:b/>
                <w:sz w:val="18"/>
                <w:szCs w:val="18"/>
              </w:rPr>
            </w:pPr>
            <w:r w:rsidRPr="007B4E2C">
              <w:rPr>
                <w:b/>
                <w:sz w:val="18"/>
                <w:szCs w:val="18"/>
              </w:rPr>
              <w:t>(II) LATEST ARTICLE 7 DATA (Annex F)</w:t>
            </w:r>
          </w:p>
        </w:tc>
        <w:tc>
          <w:tcPr>
            <w:tcW w:w="1560" w:type="dxa"/>
            <w:shd w:val="clear" w:color="auto" w:fill="auto"/>
          </w:tcPr>
          <w:p w14:paraId="07D48594" w14:textId="77777777" w:rsidR="00CA792B" w:rsidRPr="007B4E2C" w:rsidRDefault="00CA792B" w:rsidP="00D90509">
            <w:pPr>
              <w:jc w:val="left"/>
              <w:rPr>
                <w:sz w:val="18"/>
                <w:szCs w:val="18"/>
              </w:rPr>
            </w:pPr>
            <w:r w:rsidRPr="007B4E2C">
              <w:rPr>
                <w:sz w:val="18"/>
                <w:szCs w:val="18"/>
              </w:rPr>
              <w:t xml:space="preserve">Year: </w:t>
            </w:r>
            <w:r w:rsidRPr="007B4E2C">
              <w:rPr>
                <w:color w:val="000000" w:themeColor="text1"/>
                <w:sz w:val="18"/>
                <w:szCs w:val="18"/>
              </w:rPr>
              <w:t>2022</w:t>
            </w:r>
          </w:p>
        </w:tc>
        <w:tc>
          <w:tcPr>
            <w:tcW w:w="1417" w:type="dxa"/>
            <w:shd w:val="clear" w:color="auto" w:fill="auto"/>
          </w:tcPr>
          <w:p w14:paraId="7F152221" w14:textId="77777777" w:rsidR="00CA792B" w:rsidRPr="007B4E2C" w:rsidRDefault="00CA792B" w:rsidP="00D90509">
            <w:pPr>
              <w:ind w:left="-109"/>
              <w:jc w:val="right"/>
              <w:rPr>
                <w:sz w:val="18"/>
                <w:szCs w:val="18"/>
              </w:rPr>
            </w:pPr>
            <w:r w:rsidRPr="007B4E2C">
              <w:rPr>
                <w:color w:val="000000" w:themeColor="text1"/>
                <w:sz w:val="18"/>
                <w:szCs w:val="18"/>
              </w:rPr>
              <w:t xml:space="preserve">370.18 </w:t>
            </w:r>
            <w:r w:rsidRPr="007B4E2C">
              <w:rPr>
                <w:sz w:val="18"/>
                <w:szCs w:val="18"/>
              </w:rPr>
              <w:t>mt</w:t>
            </w:r>
          </w:p>
        </w:tc>
        <w:tc>
          <w:tcPr>
            <w:tcW w:w="2299" w:type="dxa"/>
            <w:shd w:val="clear" w:color="auto" w:fill="auto"/>
          </w:tcPr>
          <w:p w14:paraId="68CB4200" w14:textId="77777777" w:rsidR="00CA792B" w:rsidRPr="007B4E2C" w:rsidRDefault="00CA792B" w:rsidP="00D90509">
            <w:pPr>
              <w:ind w:left="-110"/>
              <w:jc w:val="right"/>
              <w:rPr>
                <w:sz w:val="18"/>
                <w:szCs w:val="18"/>
              </w:rPr>
            </w:pPr>
            <w:r w:rsidRPr="007B4E2C">
              <w:rPr>
                <w:color w:val="000000" w:themeColor="text1"/>
                <w:sz w:val="18"/>
                <w:szCs w:val="18"/>
              </w:rPr>
              <w:t xml:space="preserve">736,368 </w:t>
            </w:r>
            <w:r w:rsidRPr="007B4E2C">
              <w:rPr>
                <w:sz w:val="18"/>
                <w:szCs w:val="18"/>
              </w:rPr>
              <w:t>CO</w:t>
            </w:r>
            <w:r w:rsidRPr="007B4E2C">
              <w:rPr>
                <w:sz w:val="18"/>
                <w:szCs w:val="18"/>
                <w:vertAlign w:val="subscript"/>
              </w:rPr>
              <w:t>2</w:t>
            </w:r>
            <w:r w:rsidRPr="007B4E2C">
              <w:rPr>
                <w:sz w:val="18"/>
                <w:szCs w:val="18"/>
              </w:rPr>
              <w:t>-eq tonnes</w:t>
            </w:r>
          </w:p>
        </w:tc>
      </w:tr>
    </w:tbl>
    <w:p w14:paraId="6CDD2B16" w14:textId="77777777" w:rsidR="00CA792B" w:rsidRPr="007B4E2C" w:rsidRDefault="00CA792B" w:rsidP="00CA792B">
      <w:pPr>
        <w:jc w:val="center"/>
        <w:rPr>
          <w:sz w:val="16"/>
          <w:szCs w:val="16"/>
        </w:rPr>
      </w:pPr>
    </w:p>
    <w:tbl>
      <w:tblPr>
        <w:tblStyle w:val="TableGrid"/>
        <w:tblW w:w="5309" w:type="pct"/>
        <w:tblInd w:w="-113" w:type="dxa"/>
        <w:tblLook w:val="04A0" w:firstRow="1" w:lastRow="0" w:firstColumn="1" w:lastColumn="0" w:noHBand="0" w:noVBand="1"/>
      </w:tblPr>
      <w:tblGrid>
        <w:gridCol w:w="1264"/>
        <w:gridCol w:w="818"/>
        <w:gridCol w:w="639"/>
        <w:gridCol w:w="1126"/>
        <w:gridCol w:w="1126"/>
        <w:gridCol w:w="1126"/>
        <w:gridCol w:w="1181"/>
        <w:gridCol w:w="798"/>
        <w:gridCol w:w="641"/>
        <w:gridCol w:w="1209"/>
      </w:tblGrid>
      <w:tr w:rsidR="00CA792B" w:rsidRPr="007B4E2C" w14:paraId="7823A667" w14:textId="77777777" w:rsidTr="00D90509">
        <w:trPr>
          <w:trHeight w:val="85"/>
        </w:trPr>
        <w:tc>
          <w:tcPr>
            <w:tcW w:w="4067" w:type="pct"/>
            <w:gridSpan w:val="8"/>
            <w:shd w:val="clear" w:color="auto" w:fill="auto"/>
          </w:tcPr>
          <w:p w14:paraId="7BCACEDE" w14:textId="77777777" w:rsidR="00CA792B" w:rsidRPr="007B4E2C" w:rsidRDefault="00CA792B" w:rsidP="00D90509">
            <w:pPr>
              <w:jc w:val="left"/>
              <w:rPr>
                <w:b/>
                <w:sz w:val="18"/>
                <w:szCs w:val="18"/>
              </w:rPr>
            </w:pPr>
            <w:r w:rsidRPr="007B4E2C">
              <w:rPr>
                <w:b/>
                <w:sz w:val="18"/>
                <w:szCs w:val="18"/>
              </w:rPr>
              <w:t>(III) LATEST COUNTRY PROGRAMME SECTORAL DATA (CO</w:t>
            </w:r>
            <w:r w:rsidRPr="007B4E2C">
              <w:rPr>
                <w:b/>
                <w:sz w:val="18"/>
                <w:szCs w:val="18"/>
                <w:vertAlign w:val="subscript"/>
              </w:rPr>
              <w:t>2</w:t>
            </w:r>
            <w:r w:rsidRPr="007B4E2C">
              <w:rPr>
                <w:b/>
                <w:sz w:val="18"/>
                <w:szCs w:val="18"/>
              </w:rPr>
              <w:t>-eq tonnes)</w:t>
            </w:r>
          </w:p>
        </w:tc>
        <w:tc>
          <w:tcPr>
            <w:tcW w:w="933" w:type="pct"/>
            <w:gridSpan w:val="2"/>
            <w:shd w:val="clear" w:color="auto" w:fill="auto"/>
          </w:tcPr>
          <w:p w14:paraId="2E6F1FCC" w14:textId="77777777" w:rsidR="00CA792B" w:rsidRPr="007B4E2C" w:rsidRDefault="00CA792B" w:rsidP="00D90509">
            <w:pPr>
              <w:spacing w:after="60"/>
              <w:jc w:val="right"/>
              <w:rPr>
                <w:b/>
                <w:sz w:val="18"/>
                <w:szCs w:val="18"/>
                <w:highlight w:val="cyan"/>
              </w:rPr>
            </w:pPr>
            <w:r w:rsidRPr="007B4E2C">
              <w:rPr>
                <w:b/>
                <w:sz w:val="18"/>
                <w:szCs w:val="18"/>
              </w:rPr>
              <w:t xml:space="preserve">Year: </w:t>
            </w:r>
            <w:r w:rsidRPr="007B4E2C">
              <w:rPr>
                <w:b/>
                <w:color w:val="000000" w:themeColor="text1"/>
                <w:sz w:val="18"/>
                <w:szCs w:val="18"/>
              </w:rPr>
              <w:t>2022</w:t>
            </w:r>
          </w:p>
        </w:tc>
      </w:tr>
      <w:tr w:rsidR="00CA792B" w:rsidRPr="007B4E2C" w14:paraId="653AFB21" w14:textId="77777777" w:rsidTr="00D90509">
        <w:trPr>
          <w:trHeight w:val="85"/>
        </w:trPr>
        <w:tc>
          <w:tcPr>
            <w:tcW w:w="636" w:type="pct"/>
            <w:vMerge w:val="restart"/>
            <w:shd w:val="clear" w:color="auto" w:fill="auto"/>
            <w:tcMar>
              <w:left w:w="85" w:type="dxa"/>
              <w:right w:w="85" w:type="dxa"/>
            </w:tcMar>
            <w:vAlign w:val="center"/>
          </w:tcPr>
          <w:p w14:paraId="0AB3C0B2" w14:textId="77777777" w:rsidR="00CA792B" w:rsidRPr="007B4E2C" w:rsidRDefault="00CA792B" w:rsidP="00D90509">
            <w:pPr>
              <w:jc w:val="center"/>
              <w:rPr>
                <w:sz w:val="18"/>
                <w:szCs w:val="18"/>
              </w:rPr>
            </w:pPr>
            <w:r w:rsidRPr="007B4E2C">
              <w:rPr>
                <w:sz w:val="18"/>
                <w:szCs w:val="18"/>
              </w:rPr>
              <w:t>Chemical</w:t>
            </w:r>
          </w:p>
        </w:tc>
        <w:tc>
          <w:tcPr>
            <w:tcW w:w="412" w:type="pct"/>
            <w:vMerge w:val="restart"/>
            <w:shd w:val="clear" w:color="auto" w:fill="auto"/>
            <w:tcMar>
              <w:left w:w="85" w:type="dxa"/>
              <w:right w:w="85" w:type="dxa"/>
            </w:tcMar>
            <w:vAlign w:val="center"/>
          </w:tcPr>
          <w:p w14:paraId="2CF42922" w14:textId="77777777" w:rsidR="00CA792B" w:rsidRPr="007B4E2C" w:rsidRDefault="00CA792B" w:rsidP="00D90509">
            <w:pPr>
              <w:jc w:val="center"/>
              <w:rPr>
                <w:sz w:val="18"/>
                <w:szCs w:val="18"/>
              </w:rPr>
            </w:pPr>
            <w:r w:rsidRPr="007B4E2C">
              <w:rPr>
                <w:sz w:val="18"/>
                <w:szCs w:val="18"/>
              </w:rPr>
              <w:t>Aerosol</w:t>
            </w:r>
          </w:p>
        </w:tc>
        <w:tc>
          <w:tcPr>
            <w:tcW w:w="322" w:type="pct"/>
            <w:vMerge w:val="restart"/>
            <w:shd w:val="clear" w:color="auto" w:fill="auto"/>
            <w:tcMar>
              <w:left w:w="85" w:type="dxa"/>
              <w:right w:w="85" w:type="dxa"/>
            </w:tcMar>
            <w:vAlign w:val="center"/>
          </w:tcPr>
          <w:p w14:paraId="2DDAC73B" w14:textId="77777777" w:rsidR="00CA792B" w:rsidRPr="007B4E2C" w:rsidRDefault="00CA792B" w:rsidP="00D90509">
            <w:pPr>
              <w:jc w:val="center"/>
              <w:rPr>
                <w:sz w:val="18"/>
                <w:szCs w:val="18"/>
              </w:rPr>
            </w:pPr>
            <w:r w:rsidRPr="007B4E2C">
              <w:rPr>
                <w:sz w:val="18"/>
                <w:szCs w:val="18"/>
              </w:rPr>
              <w:t>Foam</w:t>
            </w:r>
          </w:p>
        </w:tc>
        <w:tc>
          <w:tcPr>
            <w:tcW w:w="567" w:type="pct"/>
            <w:vMerge w:val="restart"/>
            <w:shd w:val="clear" w:color="auto" w:fill="auto"/>
            <w:tcMar>
              <w:left w:w="85" w:type="dxa"/>
              <w:right w:w="85" w:type="dxa"/>
            </w:tcMar>
            <w:vAlign w:val="center"/>
          </w:tcPr>
          <w:p w14:paraId="3D1A0005" w14:textId="77777777" w:rsidR="00CA792B" w:rsidRPr="007B4E2C" w:rsidRDefault="00CA792B" w:rsidP="00D90509">
            <w:pPr>
              <w:jc w:val="center"/>
              <w:rPr>
                <w:sz w:val="18"/>
                <w:szCs w:val="18"/>
              </w:rPr>
            </w:pPr>
            <w:r w:rsidRPr="007B4E2C">
              <w:rPr>
                <w:sz w:val="18"/>
                <w:szCs w:val="18"/>
              </w:rPr>
              <w:t>Firefighting</w:t>
            </w:r>
          </w:p>
        </w:tc>
        <w:tc>
          <w:tcPr>
            <w:tcW w:w="1729" w:type="pct"/>
            <w:gridSpan w:val="3"/>
            <w:shd w:val="clear" w:color="auto" w:fill="auto"/>
            <w:tcMar>
              <w:left w:w="85" w:type="dxa"/>
              <w:right w:w="85" w:type="dxa"/>
            </w:tcMar>
            <w:vAlign w:val="center"/>
          </w:tcPr>
          <w:p w14:paraId="297F94A3" w14:textId="77777777" w:rsidR="00CA792B" w:rsidRPr="007B4E2C" w:rsidRDefault="00CA792B" w:rsidP="00D90509">
            <w:pPr>
              <w:jc w:val="center"/>
              <w:rPr>
                <w:sz w:val="18"/>
                <w:szCs w:val="18"/>
              </w:rPr>
            </w:pPr>
            <w:r w:rsidRPr="007B4E2C">
              <w:rPr>
                <w:sz w:val="18"/>
                <w:szCs w:val="18"/>
              </w:rPr>
              <w:t>AC and refrigeration</w:t>
            </w:r>
          </w:p>
        </w:tc>
        <w:tc>
          <w:tcPr>
            <w:tcW w:w="402" w:type="pct"/>
            <w:vMerge w:val="restart"/>
            <w:shd w:val="clear" w:color="auto" w:fill="auto"/>
            <w:tcMar>
              <w:left w:w="85" w:type="dxa"/>
              <w:right w:w="85" w:type="dxa"/>
            </w:tcMar>
            <w:vAlign w:val="center"/>
          </w:tcPr>
          <w:p w14:paraId="1E75FC5F" w14:textId="77777777" w:rsidR="00CA792B" w:rsidRPr="007B4E2C" w:rsidRDefault="00CA792B" w:rsidP="00D90509">
            <w:pPr>
              <w:jc w:val="center"/>
              <w:rPr>
                <w:sz w:val="18"/>
                <w:szCs w:val="18"/>
              </w:rPr>
            </w:pPr>
            <w:r w:rsidRPr="007B4E2C">
              <w:rPr>
                <w:sz w:val="18"/>
                <w:szCs w:val="18"/>
              </w:rPr>
              <w:t>Solvent</w:t>
            </w:r>
          </w:p>
        </w:tc>
        <w:tc>
          <w:tcPr>
            <w:tcW w:w="323" w:type="pct"/>
            <w:vMerge w:val="restart"/>
            <w:shd w:val="clear" w:color="auto" w:fill="auto"/>
            <w:tcMar>
              <w:left w:w="85" w:type="dxa"/>
              <w:right w:w="85" w:type="dxa"/>
            </w:tcMar>
            <w:vAlign w:val="center"/>
          </w:tcPr>
          <w:p w14:paraId="2F5F831B" w14:textId="77777777" w:rsidR="00CA792B" w:rsidRPr="007B4E2C" w:rsidRDefault="00CA792B" w:rsidP="00D90509">
            <w:pPr>
              <w:jc w:val="center"/>
              <w:rPr>
                <w:sz w:val="18"/>
                <w:szCs w:val="18"/>
              </w:rPr>
            </w:pPr>
            <w:r w:rsidRPr="007B4E2C">
              <w:rPr>
                <w:sz w:val="18"/>
                <w:szCs w:val="18"/>
              </w:rPr>
              <w:t>Other</w:t>
            </w:r>
          </w:p>
        </w:tc>
        <w:tc>
          <w:tcPr>
            <w:tcW w:w="610" w:type="pct"/>
            <w:vMerge w:val="restart"/>
            <w:shd w:val="clear" w:color="auto" w:fill="auto"/>
            <w:tcMar>
              <w:left w:w="85" w:type="dxa"/>
              <w:right w:w="85" w:type="dxa"/>
            </w:tcMar>
            <w:vAlign w:val="center"/>
          </w:tcPr>
          <w:p w14:paraId="7E357E4B" w14:textId="77777777" w:rsidR="00CA792B" w:rsidRPr="007B4E2C" w:rsidRDefault="00CA792B" w:rsidP="00D90509">
            <w:pPr>
              <w:jc w:val="center"/>
              <w:rPr>
                <w:sz w:val="18"/>
                <w:szCs w:val="18"/>
              </w:rPr>
            </w:pPr>
            <w:r w:rsidRPr="007B4E2C">
              <w:rPr>
                <w:sz w:val="18"/>
                <w:szCs w:val="18"/>
              </w:rPr>
              <w:t>Total sector consumption</w:t>
            </w:r>
          </w:p>
        </w:tc>
      </w:tr>
      <w:tr w:rsidR="00CA792B" w:rsidRPr="007B4E2C" w14:paraId="28224666" w14:textId="77777777" w:rsidTr="00D90509">
        <w:trPr>
          <w:trHeight w:val="85"/>
        </w:trPr>
        <w:tc>
          <w:tcPr>
            <w:tcW w:w="636" w:type="pct"/>
            <w:vMerge/>
            <w:shd w:val="clear" w:color="auto" w:fill="auto"/>
            <w:tcMar>
              <w:left w:w="85" w:type="dxa"/>
              <w:right w:w="85" w:type="dxa"/>
            </w:tcMar>
            <w:vAlign w:val="center"/>
          </w:tcPr>
          <w:p w14:paraId="22C112CE" w14:textId="77777777" w:rsidR="00CA792B" w:rsidRPr="007B4E2C" w:rsidRDefault="00CA792B" w:rsidP="00D90509">
            <w:pPr>
              <w:jc w:val="center"/>
              <w:rPr>
                <w:sz w:val="18"/>
                <w:szCs w:val="18"/>
              </w:rPr>
            </w:pPr>
          </w:p>
        </w:tc>
        <w:tc>
          <w:tcPr>
            <w:tcW w:w="412" w:type="pct"/>
            <w:vMerge/>
            <w:shd w:val="clear" w:color="auto" w:fill="auto"/>
            <w:tcMar>
              <w:left w:w="85" w:type="dxa"/>
              <w:right w:w="85" w:type="dxa"/>
            </w:tcMar>
            <w:vAlign w:val="center"/>
          </w:tcPr>
          <w:p w14:paraId="63FB3F4D" w14:textId="77777777" w:rsidR="00CA792B" w:rsidRPr="007B4E2C" w:rsidRDefault="00CA792B" w:rsidP="00D90509">
            <w:pPr>
              <w:jc w:val="center"/>
              <w:rPr>
                <w:sz w:val="18"/>
                <w:szCs w:val="18"/>
              </w:rPr>
            </w:pPr>
          </w:p>
        </w:tc>
        <w:tc>
          <w:tcPr>
            <w:tcW w:w="322" w:type="pct"/>
            <w:vMerge/>
            <w:shd w:val="clear" w:color="auto" w:fill="auto"/>
            <w:tcMar>
              <w:left w:w="85" w:type="dxa"/>
              <w:right w:w="85" w:type="dxa"/>
            </w:tcMar>
            <w:vAlign w:val="center"/>
          </w:tcPr>
          <w:p w14:paraId="38B85E57" w14:textId="77777777" w:rsidR="00CA792B" w:rsidRPr="007B4E2C" w:rsidRDefault="00CA792B" w:rsidP="00D90509">
            <w:pPr>
              <w:jc w:val="center"/>
              <w:rPr>
                <w:sz w:val="18"/>
                <w:szCs w:val="18"/>
              </w:rPr>
            </w:pPr>
          </w:p>
        </w:tc>
        <w:tc>
          <w:tcPr>
            <w:tcW w:w="567" w:type="pct"/>
            <w:vMerge/>
            <w:shd w:val="clear" w:color="auto" w:fill="auto"/>
            <w:tcMar>
              <w:left w:w="85" w:type="dxa"/>
              <w:right w:w="85" w:type="dxa"/>
            </w:tcMar>
            <w:vAlign w:val="center"/>
          </w:tcPr>
          <w:p w14:paraId="140802A1" w14:textId="77777777" w:rsidR="00CA792B" w:rsidRPr="007B4E2C" w:rsidRDefault="00CA792B" w:rsidP="00D90509">
            <w:pPr>
              <w:jc w:val="center"/>
              <w:rPr>
                <w:sz w:val="18"/>
                <w:szCs w:val="18"/>
              </w:rPr>
            </w:pPr>
          </w:p>
        </w:tc>
        <w:tc>
          <w:tcPr>
            <w:tcW w:w="1134" w:type="pct"/>
            <w:gridSpan w:val="2"/>
            <w:shd w:val="clear" w:color="auto" w:fill="auto"/>
            <w:tcMar>
              <w:left w:w="85" w:type="dxa"/>
              <w:right w:w="85" w:type="dxa"/>
            </w:tcMar>
          </w:tcPr>
          <w:p w14:paraId="125997DC" w14:textId="77777777" w:rsidR="00CA792B" w:rsidRPr="007B4E2C" w:rsidRDefault="00CA792B" w:rsidP="00D90509">
            <w:pPr>
              <w:jc w:val="center"/>
              <w:rPr>
                <w:sz w:val="18"/>
                <w:szCs w:val="18"/>
              </w:rPr>
            </w:pPr>
            <w:r w:rsidRPr="007B4E2C">
              <w:rPr>
                <w:sz w:val="18"/>
                <w:szCs w:val="18"/>
              </w:rPr>
              <w:t>Manufacturing</w:t>
            </w:r>
          </w:p>
        </w:tc>
        <w:tc>
          <w:tcPr>
            <w:tcW w:w="595" w:type="pct"/>
            <w:vMerge w:val="restart"/>
            <w:shd w:val="clear" w:color="auto" w:fill="auto"/>
            <w:tcMar>
              <w:left w:w="85" w:type="dxa"/>
              <w:right w:w="85" w:type="dxa"/>
            </w:tcMar>
            <w:vAlign w:val="center"/>
          </w:tcPr>
          <w:p w14:paraId="12237D56" w14:textId="77777777" w:rsidR="00CA792B" w:rsidRPr="007B4E2C" w:rsidRDefault="00CA792B" w:rsidP="00D90509">
            <w:pPr>
              <w:jc w:val="center"/>
              <w:rPr>
                <w:sz w:val="18"/>
                <w:szCs w:val="18"/>
              </w:rPr>
            </w:pPr>
            <w:r w:rsidRPr="007B4E2C">
              <w:rPr>
                <w:sz w:val="18"/>
                <w:szCs w:val="18"/>
              </w:rPr>
              <w:t>Servicing</w:t>
            </w:r>
          </w:p>
        </w:tc>
        <w:tc>
          <w:tcPr>
            <w:tcW w:w="402" w:type="pct"/>
            <w:vMerge/>
            <w:shd w:val="clear" w:color="auto" w:fill="auto"/>
            <w:tcMar>
              <w:left w:w="85" w:type="dxa"/>
              <w:right w:w="85" w:type="dxa"/>
            </w:tcMar>
            <w:vAlign w:val="center"/>
          </w:tcPr>
          <w:p w14:paraId="768BF85F" w14:textId="77777777" w:rsidR="00CA792B" w:rsidRPr="007B4E2C" w:rsidRDefault="00CA792B" w:rsidP="00D90509">
            <w:pPr>
              <w:jc w:val="center"/>
              <w:rPr>
                <w:sz w:val="18"/>
                <w:szCs w:val="18"/>
              </w:rPr>
            </w:pPr>
          </w:p>
        </w:tc>
        <w:tc>
          <w:tcPr>
            <w:tcW w:w="323" w:type="pct"/>
            <w:vMerge/>
            <w:shd w:val="clear" w:color="auto" w:fill="auto"/>
            <w:tcMar>
              <w:left w:w="85" w:type="dxa"/>
              <w:right w:w="85" w:type="dxa"/>
            </w:tcMar>
            <w:vAlign w:val="center"/>
          </w:tcPr>
          <w:p w14:paraId="72C45430" w14:textId="77777777" w:rsidR="00CA792B" w:rsidRPr="007B4E2C" w:rsidRDefault="00CA792B" w:rsidP="00D90509">
            <w:pPr>
              <w:jc w:val="center"/>
              <w:rPr>
                <w:sz w:val="18"/>
                <w:szCs w:val="18"/>
              </w:rPr>
            </w:pPr>
          </w:p>
        </w:tc>
        <w:tc>
          <w:tcPr>
            <w:tcW w:w="610" w:type="pct"/>
            <w:vMerge/>
            <w:shd w:val="clear" w:color="auto" w:fill="auto"/>
            <w:tcMar>
              <w:left w:w="85" w:type="dxa"/>
              <w:right w:w="85" w:type="dxa"/>
            </w:tcMar>
            <w:vAlign w:val="center"/>
          </w:tcPr>
          <w:p w14:paraId="70DEA30E" w14:textId="77777777" w:rsidR="00CA792B" w:rsidRPr="007B4E2C" w:rsidRDefault="00CA792B" w:rsidP="00D90509">
            <w:pPr>
              <w:jc w:val="center"/>
              <w:rPr>
                <w:sz w:val="18"/>
                <w:szCs w:val="18"/>
              </w:rPr>
            </w:pPr>
          </w:p>
        </w:tc>
      </w:tr>
      <w:tr w:rsidR="00CA792B" w:rsidRPr="007B4E2C" w14:paraId="4CCDD397" w14:textId="77777777" w:rsidTr="00D90509">
        <w:trPr>
          <w:trHeight w:val="85"/>
        </w:trPr>
        <w:tc>
          <w:tcPr>
            <w:tcW w:w="636" w:type="pct"/>
            <w:vMerge/>
            <w:shd w:val="clear" w:color="auto" w:fill="auto"/>
            <w:tcMar>
              <w:left w:w="85" w:type="dxa"/>
              <w:right w:w="85" w:type="dxa"/>
            </w:tcMar>
            <w:vAlign w:val="center"/>
          </w:tcPr>
          <w:p w14:paraId="45F389B3" w14:textId="77777777" w:rsidR="00CA792B" w:rsidRPr="007B4E2C" w:rsidRDefault="00CA792B" w:rsidP="00D90509">
            <w:pPr>
              <w:jc w:val="center"/>
              <w:rPr>
                <w:sz w:val="18"/>
                <w:szCs w:val="18"/>
              </w:rPr>
            </w:pPr>
          </w:p>
        </w:tc>
        <w:tc>
          <w:tcPr>
            <w:tcW w:w="412" w:type="pct"/>
            <w:vMerge/>
            <w:shd w:val="clear" w:color="auto" w:fill="auto"/>
            <w:tcMar>
              <w:left w:w="85" w:type="dxa"/>
              <w:right w:w="85" w:type="dxa"/>
            </w:tcMar>
            <w:vAlign w:val="center"/>
          </w:tcPr>
          <w:p w14:paraId="2AF67F48" w14:textId="77777777" w:rsidR="00CA792B" w:rsidRPr="007B4E2C" w:rsidRDefault="00CA792B" w:rsidP="00D90509">
            <w:pPr>
              <w:jc w:val="center"/>
              <w:rPr>
                <w:sz w:val="18"/>
                <w:szCs w:val="18"/>
              </w:rPr>
            </w:pPr>
          </w:p>
        </w:tc>
        <w:tc>
          <w:tcPr>
            <w:tcW w:w="322" w:type="pct"/>
            <w:vMerge/>
            <w:shd w:val="clear" w:color="auto" w:fill="auto"/>
            <w:tcMar>
              <w:left w:w="85" w:type="dxa"/>
              <w:right w:w="85" w:type="dxa"/>
            </w:tcMar>
            <w:vAlign w:val="center"/>
          </w:tcPr>
          <w:p w14:paraId="4D7DAC2C" w14:textId="77777777" w:rsidR="00CA792B" w:rsidRPr="007B4E2C" w:rsidRDefault="00CA792B" w:rsidP="00D90509">
            <w:pPr>
              <w:jc w:val="center"/>
              <w:rPr>
                <w:sz w:val="18"/>
                <w:szCs w:val="18"/>
              </w:rPr>
            </w:pPr>
          </w:p>
        </w:tc>
        <w:tc>
          <w:tcPr>
            <w:tcW w:w="567" w:type="pct"/>
            <w:vMerge/>
            <w:shd w:val="clear" w:color="auto" w:fill="auto"/>
            <w:tcMar>
              <w:left w:w="85" w:type="dxa"/>
              <w:right w:w="85" w:type="dxa"/>
            </w:tcMar>
            <w:vAlign w:val="center"/>
          </w:tcPr>
          <w:p w14:paraId="6942E49B" w14:textId="77777777" w:rsidR="00CA792B" w:rsidRPr="007B4E2C" w:rsidRDefault="00CA792B" w:rsidP="00D90509">
            <w:pPr>
              <w:jc w:val="center"/>
              <w:rPr>
                <w:sz w:val="18"/>
                <w:szCs w:val="18"/>
              </w:rPr>
            </w:pPr>
          </w:p>
        </w:tc>
        <w:tc>
          <w:tcPr>
            <w:tcW w:w="567" w:type="pct"/>
            <w:shd w:val="clear" w:color="auto" w:fill="auto"/>
            <w:tcMar>
              <w:left w:w="85" w:type="dxa"/>
              <w:right w:w="85" w:type="dxa"/>
            </w:tcMar>
            <w:vAlign w:val="center"/>
          </w:tcPr>
          <w:p w14:paraId="4648F93B" w14:textId="77777777" w:rsidR="00CA792B" w:rsidRPr="007B4E2C" w:rsidRDefault="00CA792B" w:rsidP="00D90509">
            <w:pPr>
              <w:jc w:val="center"/>
              <w:rPr>
                <w:sz w:val="18"/>
                <w:szCs w:val="18"/>
              </w:rPr>
            </w:pPr>
            <w:r w:rsidRPr="007B4E2C">
              <w:rPr>
                <w:sz w:val="18"/>
                <w:szCs w:val="18"/>
              </w:rPr>
              <w:t>AC</w:t>
            </w:r>
          </w:p>
        </w:tc>
        <w:tc>
          <w:tcPr>
            <w:tcW w:w="567" w:type="pct"/>
            <w:shd w:val="clear" w:color="auto" w:fill="auto"/>
            <w:tcMar>
              <w:left w:w="85" w:type="dxa"/>
              <w:right w:w="85" w:type="dxa"/>
            </w:tcMar>
            <w:vAlign w:val="center"/>
          </w:tcPr>
          <w:p w14:paraId="788E2DFD" w14:textId="77777777" w:rsidR="00CA792B" w:rsidRPr="007B4E2C" w:rsidRDefault="00CA792B" w:rsidP="00D90509">
            <w:pPr>
              <w:jc w:val="center"/>
              <w:rPr>
                <w:sz w:val="18"/>
                <w:szCs w:val="18"/>
              </w:rPr>
            </w:pPr>
            <w:r w:rsidRPr="007B4E2C">
              <w:rPr>
                <w:sz w:val="18"/>
                <w:szCs w:val="18"/>
              </w:rPr>
              <w:t>Other</w:t>
            </w:r>
          </w:p>
        </w:tc>
        <w:tc>
          <w:tcPr>
            <w:tcW w:w="595" w:type="pct"/>
            <w:vMerge/>
            <w:shd w:val="clear" w:color="auto" w:fill="auto"/>
            <w:tcMar>
              <w:left w:w="85" w:type="dxa"/>
              <w:right w:w="85" w:type="dxa"/>
            </w:tcMar>
            <w:vAlign w:val="center"/>
          </w:tcPr>
          <w:p w14:paraId="01872FC9" w14:textId="77777777" w:rsidR="00CA792B" w:rsidRPr="007B4E2C" w:rsidRDefault="00CA792B" w:rsidP="00D90509">
            <w:pPr>
              <w:jc w:val="center"/>
              <w:rPr>
                <w:sz w:val="18"/>
                <w:szCs w:val="18"/>
              </w:rPr>
            </w:pPr>
          </w:p>
        </w:tc>
        <w:tc>
          <w:tcPr>
            <w:tcW w:w="402" w:type="pct"/>
            <w:vMerge/>
            <w:shd w:val="clear" w:color="auto" w:fill="auto"/>
            <w:tcMar>
              <w:left w:w="85" w:type="dxa"/>
              <w:right w:w="85" w:type="dxa"/>
            </w:tcMar>
            <w:vAlign w:val="center"/>
          </w:tcPr>
          <w:p w14:paraId="3A40E2A6" w14:textId="77777777" w:rsidR="00CA792B" w:rsidRPr="007B4E2C" w:rsidRDefault="00CA792B" w:rsidP="00D90509">
            <w:pPr>
              <w:jc w:val="center"/>
              <w:rPr>
                <w:sz w:val="18"/>
                <w:szCs w:val="18"/>
              </w:rPr>
            </w:pPr>
          </w:p>
        </w:tc>
        <w:tc>
          <w:tcPr>
            <w:tcW w:w="323" w:type="pct"/>
            <w:vMerge/>
            <w:shd w:val="clear" w:color="auto" w:fill="auto"/>
            <w:tcMar>
              <w:left w:w="85" w:type="dxa"/>
              <w:right w:w="85" w:type="dxa"/>
            </w:tcMar>
            <w:vAlign w:val="center"/>
          </w:tcPr>
          <w:p w14:paraId="6643CFB9" w14:textId="77777777" w:rsidR="00CA792B" w:rsidRPr="007B4E2C" w:rsidRDefault="00CA792B" w:rsidP="00D90509">
            <w:pPr>
              <w:jc w:val="center"/>
              <w:rPr>
                <w:sz w:val="18"/>
                <w:szCs w:val="18"/>
              </w:rPr>
            </w:pPr>
          </w:p>
        </w:tc>
        <w:tc>
          <w:tcPr>
            <w:tcW w:w="610" w:type="pct"/>
            <w:vMerge/>
            <w:shd w:val="clear" w:color="auto" w:fill="auto"/>
            <w:tcMar>
              <w:left w:w="85" w:type="dxa"/>
              <w:right w:w="85" w:type="dxa"/>
            </w:tcMar>
            <w:vAlign w:val="center"/>
          </w:tcPr>
          <w:p w14:paraId="5284D435" w14:textId="77777777" w:rsidR="00CA792B" w:rsidRPr="007B4E2C" w:rsidRDefault="00CA792B" w:rsidP="00D90509">
            <w:pPr>
              <w:jc w:val="center"/>
              <w:rPr>
                <w:sz w:val="18"/>
                <w:szCs w:val="18"/>
              </w:rPr>
            </w:pPr>
          </w:p>
        </w:tc>
      </w:tr>
      <w:tr w:rsidR="00CA792B" w:rsidRPr="007B4E2C" w14:paraId="5F32406D" w14:textId="77777777" w:rsidTr="00D90509">
        <w:trPr>
          <w:trHeight w:val="85"/>
        </w:trPr>
        <w:tc>
          <w:tcPr>
            <w:tcW w:w="636" w:type="pct"/>
            <w:shd w:val="clear" w:color="auto" w:fill="auto"/>
          </w:tcPr>
          <w:p w14:paraId="0F3B15A2" w14:textId="77777777" w:rsidR="00CA792B" w:rsidRPr="007B4E2C" w:rsidRDefault="00CA792B" w:rsidP="00D90509">
            <w:pPr>
              <w:spacing w:after="20"/>
              <w:jc w:val="left"/>
              <w:rPr>
                <w:sz w:val="18"/>
                <w:szCs w:val="18"/>
              </w:rPr>
            </w:pPr>
            <w:r w:rsidRPr="007B4E2C">
              <w:rPr>
                <w:sz w:val="18"/>
                <w:szCs w:val="18"/>
              </w:rPr>
              <w:t>HFC-134a</w:t>
            </w:r>
          </w:p>
        </w:tc>
        <w:tc>
          <w:tcPr>
            <w:tcW w:w="412" w:type="pct"/>
            <w:shd w:val="clear" w:color="auto" w:fill="auto"/>
          </w:tcPr>
          <w:p w14:paraId="68B9B028" w14:textId="77777777" w:rsidR="00CA792B" w:rsidRPr="007B4E2C" w:rsidRDefault="00CA792B" w:rsidP="00D90509">
            <w:pPr>
              <w:spacing w:after="20"/>
              <w:jc w:val="right"/>
              <w:rPr>
                <w:sz w:val="18"/>
                <w:szCs w:val="18"/>
              </w:rPr>
            </w:pPr>
          </w:p>
        </w:tc>
        <w:tc>
          <w:tcPr>
            <w:tcW w:w="322" w:type="pct"/>
            <w:shd w:val="clear" w:color="auto" w:fill="auto"/>
          </w:tcPr>
          <w:p w14:paraId="36A7D33C" w14:textId="77777777" w:rsidR="00CA792B" w:rsidRPr="007B4E2C" w:rsidRDefault="00CA792B" w:rsidP="00D90509">
            <w:pPr>
              <w:spacing w:after="20"/>
              <w:jc w:val="right"/>
              <w:rPr>
                <w:sz w:val="18"/>
                <w:szCs w:val="18"/>
              </w:rPr>
            </w:pPr>
          </w:p>
        </w:tc>
        <w:tc>
          <w:tcPr>
            <w:tcW w:w="567" w:type="pct"/>
            <w:shd w:val="clear" w:color="auto" w:fill="auto"/>
          </w:tcPr>
          <w:p w14:paraId="5F5F836E" w14:textId="77777777" w:rsidR="00CA792B" w:rsidRPr="007B4E2C" w:rsidRDefault="00CA792B" w:rsidP="00D90509">
            <w:pPr>
              <w:spacing w:after="20"/>
              <w:jc w:val="right"/>
              <w:rPr>
                <w:sz w:val="18"/>
                <w:szCs w:val="18"/>
              </w:rPr>
            </w:pPr>
          </w:p>
        </w:tc>
        <w:tc>
          <w:tcPr>
            <w:tcW w:w="567" w:type="pct"/>
            <w:shd w:val="clear" w:color="auto" w:fill="auto"/>
          </w:tcPr>
          <w:p w14:paraId="6E41FC9B" w14:textId="77777777" w:rsidR="00CA792B" w:rsidRPr="007B4E2C" w:rsidRDefault="00CA792B" w:rsidP="00D90509">
            <w:pPr>
              <w:spacing w:after="20"/>
              <w:jc w:val="right"/>
              <w:rPr>
                <w:sz w:val="18"/>
                <w:szCs w:val="18"/>
              </w:rPr>
            </w:pPr>
          </w:p>
        </w:tc>
        <w:tc>
          <w:tcPr>
            <w:tcW w:w="567" w:type="pct"/>
            <w:shd w:val="clear" w:color="auto" w:fill="auto"/>
          </w:tcPr>
          <w:p w14:paraId="7484CADB" w14:textId="77777777" w:rsidR="00CA792B" w:rsidRPr="007B4E2C" w:rsidRDefault="00CA792B" w:rsidP="00D90509">
            <w:pPr>
              <w:spacing w:after="20"/>
              <w:jc w:val="right"/>
              <w:rPr>
                <w:sz w:val="18"/>
                <w:szCs w:val="18"/>
              </w:rPr>
            </w:pPr>
          </w:p>
        </w:tc>
        <w:tc>
          <w:tcPr>
            <w:tcW w:w="595" w:type="pct"/>
            <w:shd w:val="clear" w:color="auto" w:fill="auto"/>
          </w:tcPr>
          <w:p w14:paraId="256719D6" w14:textId="77777777" w:rsidR="00CA792B" w:rsidRPr="007B4E2C" w:rsidRDefault="00CA792B" w:rsidP="00D90509">
            <w:pPr>
              <w:spacing w:after="20"/>
              <w:jc w:val="right"/>
              <w:rPr>
                <w:sz w:val="18"/>
                <w:szCs w:val="18"/>
              </w:rPr>
            </w:pPr>
            <w:r w:rsidRPr="007B4E2C">
              <w:rPr>
                <w:sz w:val="18"/>
                <w:szCs w:val="18"/>
              </w:rPr>
              <w:t>351,692</w:t>
            </w:r>
          </w:p>
        </w:tc>
        <w:tc>
          <w:tcPr>
            <w:tcW w:w="402" w:type="pct"/>
            <w:shd w:val="clear" w:color="auto" w:fill="auto"/>
          </w:tcPr>
          <w:p w14:paraId="7F56FE54" w14:textId="77777777" w:rsidR="00CA792B" w:rsidRPr="007B4E2C" w:rsidRDefault="00CA792B" w:rsidP="00D90509">
            <w:pPr>
              <w:spacing w:after="20"/>
              <w:jc w:val="right"/>
              <w:rPr>
                <w:sz w:val="18"/>
                <w:szCs w:val="18"/>
              </w:rPr>
            </w:pPr>
          </w:p>
        </w:tc>
        <w:tc>
          <w:tcPr>
            <w:tcW w:w="323" w:type="pct"/>
            <w:shd w:val="clear" w:color="auto" w:fill="auto"/>
          </w:tcPr>
          <w:p w14:paraId="4767E9AE" w14:textId="77777777" w:rsidR="00CA792B" w:rsidRPr="007B4E2C" w:rsidRDefault="00CA792B" w:rsidP="00D90509">
            <w:pPr>
              <w:spacing w:after="20"/>
              <w:jc w:val="right"/>
              <w:rPr>
                <w:sz w:val="18"/>
                <w:szCs w:val="18"/>
              </w:rPr>
            </w:pPr>
          </w:p>
        </w:tc>
        <w:tc>
          <w:tcPr>
            <w:tcW w:w="610" w:type="pct"/>
            <w:shd w:val="clear" w:color="auto" w:fill="auto"/>
          </w:tcPr>
          <w:p w14:paraId="787C9A24" w14:textId="77777777" w:rsidR="00CA792B" w:rsidRPr="007B4E2C" w:rsidRDefault="00CA792B" w:rsidP="00D90509">
            <w:pPr>
              <w:spacing w:after="20"/>
              <w:jc w:val="right"/>
              <w:rPr>
                <w:sz w:val="18"/>
                <w:szCs w:val="18"/>
              </w:rPr>
            </w:pPr>
            <w:r w:rsidRPr="007B4E2C">
              <w:rPr>
                <w:sz w:val="18"/>
                <w:szCs w:val="18"/>
              </w:rPr>
              <w:t>351,692</w:t>
            </w:r>
          </w:p>
        </w:tc>
      </w:tr>
      <w:tr w:rsidR="00CA792B" w:rsidRPr="007B4E2C" w14:paraId="6343D900" w14:textId="77777777" w:rsidTr="00D90509">
        <w:trPr>
          <w:trHeight w:val="85"/>
        </w:trPr>
        <w:tc>
          <w:tcPr>
            <w:tcW w:w="636" w:type="pct"/>
            <w:shd w:val="clear" w:color="auto" w:fill="auto"/>
          </w:tcPr>
          <w:p w14:paraId="25DE7E6D" w14:textId="77777777" w:rsidR="00CA792B" w:rsidRPr="007B4E2C" w:rsidRDefault="00CA792B" w:rsidP="00D90509">
            <w:pPr>
              <w:spacing w:after="20"/>
              <w:jc w:val="left"/>
              <w:rPr>
                <w:color w:val="000000" w:themeColor="text1"/>
                <w:sz w:val="18"/>
                <w:szCs w:val="18"/>
              </w:rPr>
            </w:pPr>
            <w:r w:rsidRPr="007B4E2C">
              <w:rPr>
                <w:sz w:val="18"/>
                <w:szCs w:val="18"/>
              </w:rPr>
              <w:t>HFC-32</w:t>
            </w:r>
          </w:p>
        </w:tc>
        <w:tc>
          <w:tcPr>
            <w:tcW w:w="412" w:type="pct"/>
            <w:shd w:val="clear" w:color="auto" w:fill="auto"/>
          </w:tcPr>
          <w:p w14:paraId="63A4D37E" w14:textId="77777777" w:rsidR="00CA792B" w:rsidRPr="007B4E2C" w:rsidRDefault="00CA792B" w:rsidP="00D90509">
            <w:pPr>
              <w:spacing w:after="20"/>
              <w:jc w:val="right"/>
              <w:rPr>
                <w:sz w:val="18"/>
                <w:szCs w:val="18"/>
              </w:rPr>
            </w:pPr>
          </w:p>
        </w:tc>
        <w:tc>
          <w:tcPr>
            <w:tcW w:w="322" w:type="pct"/>
            <w:shd w:val="clear" w:color="auto" w:fill="auto"/>
          </w:tcPr>
          <w:p w14:paraId="455275F2" w14:textId="77777777" w:rsidR="00CA792B" w:rsidRPr="007B4E2C" w:rsidRDefault="00CA792B" w:rsidP="00D90509">
            <w:pPr>
              <w:spacing w:after="20"/>
              <w:jc w:val="right"/>
              <w:rPr>
                <w:sz w:val="18"/>
                <w:szCs w:val="18"/>
              </w:rPr>
            </w:pPr>
          </w:p>
        </w:tc>
        <w:tc>
          <w:tcPr>
            <w:tcW w:w="567" w:type="pct"/>
            <w:shd w:val="clear" w:color="auto" w:fill="auto"/>
          </w:tcPr>
          <w:p w14:paraId="07839158" w14:textId="77777777" w:rsidR="00CA792B" w:rsidRPr="007B4E2C" w:rsidRDefault="00CA792B" w:rsidP="00D90509">
            <w:pPr>
              <w:spacing w:after="20"/>
              <w:jc w:val="right"/>
              <w:rPr>
                <w:sz w:val="18"/>
                <w:szCs w:val="18"/>
              </w:rPr>
            </w:pPr>
          </w:p>
        </w:tc>
        <w:tc>
          <w:tcPr>
            <w:tcW w:w="567" w:type="pct"/>
            <w:shd w:val="clear" w:color="auto" w:fill="auto"/>
          </w:tcPr>
          <w:p w14:paraId="5D6B9AEF" w14:textId="77777777" w:rsidR="00CA792B" w:rsidRPr="007B4E2C" w:rsidRDefault="00CA792B" w:rsidP="00D90509">
            <w:pPr>
              <w:spacing w:after="20"/>
              <w:jc w:val="right"/>
              <w:rPr>
                <w:sz w:val="18"/>
                <w:szCs w:val="18"/>
              </w:rPr>
            </w:pPr>
          </w:p>
        </w:tc>
        <w:tc>
          <w:tcPr>
            <w:tcW w:w="567" w:type="pct"/>
            <w:shd w:val="clear" w:color="auto" w:fill="auto"/>
          </w:tcPr>
          <w:p w14:paraId="0423A4FC" w14:textId="77777777" w:rsidR="00CA792B" w:rsidRPr="007B4E2C" w:rsidRDefault="00CA792B" w:rsidP="00D90509">
            <w:pPr>
              <w:spacing w:after="20"/>
              <w:jc w:val="right"/>
              <w:rPr>
                <w:sz w:val="18"/>
                <w:szCs w:val="18"/>
              </w:rPr>
            </w:pPr>
          </w:p>
        </w:tc>
        <w:tc>
          <w:tcPr>
            <w:tcW w:w="595" w:type="pct"/>
            <w:shd w:val="clear" w:color="auto" w:fill="auto"/>
          </w:tcPr>
          <w:p w14:paraId="667D0913" w14:textId="77777777" w:rsidR="00CA792B" w:rsidRPr="007B4E2C" w:rsidRDefault="00CA792B" w:rsidP="00D90509">
            <w:pPr>
              <w:spacing w:after="20"/>
              <w:jc w:val="right"/>
              <w:rPr>
                <w:sz w:val="18"/>
                <w:szCs w:val="18"/>
              </w:rPr>
            </w:pPr>
            <w:r w:rsidRPr="007B4E2C">
              <w:rPr>
                <w:sz w:val="18"/>
                <w:szCs w:val="18"/>
              </w:rPr>
              <w:t>618</w:t>
            </w:r>
          </w:p>
        </w:tc>
        <w:tc>
          <w:tcPr>
            <w:tcW w:w="402" w:type="pct"/>
            <w:shd w:val="clear" w:color="auto" w:fill="auto"/>
          </w:tcPr>
          <w:p w14:paraId="65D1FA36" w14:textId="77777777" w:rsidR="00CA792B" w:rsidRPr="007B4E2C" w:rsidRDefault="00CA792B" w:rsidP="00D90509">
            <w:pPr>
              <w:spacing w:after="20"/>
              <w:jc w:val="right"/>
              <w:rPr>
                <w:sz w:val="18"/>
                <w:szCs w:val="18"/>
              </w:rPr>
            </w:pPr>
          </w:p>
        </w:tc>
        <w:tc>
          <w:tcPr>
            <w:tcW w:w="323" w:type="pct"/>
            <w:shd w:val="clear" w:color="auto" w:fill="auto"/>
          </w:tcPr>
          <w:p w14:paraId="4378E16D" w14:textId="77777777" w:rsidR="00CA792B" w:rsidRPr="007B4E2C" w:rsidRDefault="00CA792B" w:rsidP="00D90509">
            <w:pPr>
              <w:spacing w:after="20"/>
              <w:jc w:val="right"/>
              <w:rPr>
                <w:sz w:val="18"/>
                <w:szCs w:val="18"/>
              </w:rPr>
            </w:pPr>
          </w:p>
        </w:tc>
        <w:tc>
          <w:tcPr>
            <w:tcW w:w="610" w:type="pct"/>
            <w:shd w:val="clear" w:color="auto" w:fill="auto"/>
          </w:tcPr>
          <w:p w14:paraId="0F6CFD73" w14:textId="77777777" w:rsidR="00CA792B" w:rsidRPr="007B4E2C" w:rsidRDefault="00CA792B" w:rsidP="00D90509">
            <w:pPr>
              <w:spacing w:after="20"/>
              <w:jc w:val="right"/>
              <w:rPr>
                <w:sz w:val="18"/>
                <w:szCs w:val="18"/>
              </w:rPr>
            </w:pPr>
            <w:r w:rsidRPr="007B4E2C">
              <w:rPr>
                <w:sz w:val="18"/>
                <w:szCs w:val="18"/>
              </w:rPr>
              <w:t>618</w:t>
            </w:r>
          </w:p>
        </w:tc>
      </w:tr>
      <w:tr w:rsidR="00CA792B" w:rsidRPr="007B4E2C" w14:paraId="0E442554" w14:textId="77777777" w:rsidTr="00D90509">
        <w:trPr>
          <w:trHeight w:val="41"/>
        </w:trPr>
        <w:tc>
          <w:tcPr>
            <w:tcW w:w="636" w:type="pct"/>
            <w:shd w:val="clear" w:color="auto" w:fill="auto"/>
            <w:vAlign w:val="center"/>
          </w:tcPr>
          <w:p w14:paraId="3CE8C5FE" w14:textId="77777777" w:rsidR="00CA792B" w:rsidRPr="007B4E2C" w:rsidRDefault="00CA792B" w:rsidP="00D90509">
            <w:pPr>
              <w:spacing w:after="20"/>
              <w:jc w:val="left"/>
              <w:rPr>
                <w:color w:val="000000" w:themeColor="text1"/>
                <w:sz w:val="18"/>
                <w:szCs w:val="18"/>
                <w:highlight w:val="cyan"/>
              </w:rPr>
            </w:pPr>
            <w:r w:rsidRPr="007B4E2C">
              <w:rPr>
                <w:sz w:val="18"/>
                <w:szCs w:val="18"/>
              </w:rPr>
              <w:t>HFC-227ea</w:t>
            </w:r>
          </w:p>
        </w:tc>
        <w:tc>
          <w:tcPr>
            <w:tcW w:w="412" w:type="pct"/>
            <w:shd w:val="clear" w:color="auto" w:fill="auto"/>
          </w:tcPr>
          <w:p w14:paraId="490077D1" w14:textId="77777777" w:rsidR="00CA792B" w:rsidRPr="007B4E2C" w:rsidRDefault="00CA792B" w:rsidP="00D90509">
            <w:pPr>
              <w:spacing w:after="20"/>
              <w:jc w:val="right"/>
              <w:rPr>
                <w:sz w:val="18"/>
                <w:szCs w:val="18"/>
              </w:rPr>
            </w:pPr>
          </w:p>
        </w:tc>
        <w:tc>
          <w:tcPr>
            <w:tcW w:w="322" w:type="pct"/>
            <w:shd w:val="clear" w:color="auto" w:fill="auto"/>
          </w:tcPr>
          <w:p w14:paraId="32015EE6" w14:textId="77777777" w:rsidR="00CA792B" w:rsidRPr="007B4E2C" w:rsidRDefault="00CA792B" w:rsidP="00D90509">
            <w:pPr>
              <w:spacing w:after="20"/>
              <w:jc w:val="right"/>
              <w:rPr>
                <w:sz w:val="18"/>
                <w:szCs w:val="18"/>
              </w:rPr>
            </w:pPr>
          </w:p>
        </w:tc>
        <w:tc>
          <w:tcPr>
            <w:tcW w:w="567" w:type="pct"/>
            <w:shd w:val="clear" w:color="auto" w:fill="auto"/>
          </w:tcPr>
          <w:p w14:paraId="79A26C73" w14:textId="77777777" w:rsidR="00CA792B" w:rsidRPr="007B4E2C" w:rsidRDefault="00CA792B" w:rsidP="00D90509">
            <w:pPr>
              <w:spacing w:after="20"/>
              <w:jc w:val="right"/>
              <w:rPr>
                <w:sz w:val="18"/>
                <w:szCs w:val="18"/>
              </w:rPr>
            </w:pPr>
            <w:r w:rsidRPr="007B4E2C">
              <w:rPr>
                <w:sz w:val="18"/>
                <w:szCs w:val="18"/>
              </w:rPr>
              <w:t>3,220</w:t>
            </w:r>
          </w:p>
        </w:tc>
        <w:tc>
          <w:tcPr>
            <w:tcW w:w="567" w:type="pct"/>
            <w:shd w:val="clear" w:color="auto" w:fill="auto"/>
          </w:tcPr>
          <w:p w14:paraId="6727823E" w14:textId="77777777" w:rsidR="00CA792B" w:rsidRPr="007B4E2C" w:rsidRDefault="00CA792B" w:rsidP="00D90509">
            <w:pPr>
              <w:spacing w:after="20"/>
              <w:jc w:val="right"/>
              <w:rPr>
                <w:sz w:val="18"/>
                <w:szCs w:val="18"/>
              </w:rPr>
            </w:pPr>
          </w:p>
        </w:tc>
        <w:tc>
          <w:tcPr>
            <w:tcW w:w="567" w:type="pct"/>
            <w:shd w:val="clear" w:color="auto" w:fill="auto"/>
          </w:tcPr>
          <w:p w14:paraId="71BC7823" w14:textId="77777777" w:rsidR="00CA792B" w:rsidRPr="007B4E2C" w:rsidRDefault="00CA792B" w:rsidP="00D90509">
            <w:pPr>
              <w:spacing w:after="20"/>
              <w:jc w:val="right"/>
              <w:rPr>
                <w:sz w:val="18"/>
                <w:szCs w:val="18"/>
              </w:rPr>
            </w:pPr>
          </w:p>
        </w:tc>
        <w:tc>
          <w:tcPr>
            <w:tcW w:w="595" w:type="pct"/>
            <w:shd w:val="clear" w:color="auto" w:fill="auto"/>
          </w:tcPr>
          <w:p w14:paraId="6659BAF8" w14:textId="77777777" w:rsidR="00CA792B" w:rsidRPr="007B4E2C" w:rsidRDefault="00CA792B" w:rsidP="00D90509">
            <w:pPr>
              <w:spacing w:after="20"/>
              <w:jc w:val="right"/>
              <w:rPr>
                <w:sz w:val="18"/>
                <w:szCs w:val="18"/>
              </w:rPr>
            </w:pPr>
          </w:p>
        </w:tc>
        <w:tc>
          <w:tcPr>
            <w:tcW w:w="402" w:type="pct"/>
            <w:shd w:val="clear" w:color="auto" w:fill="auto"/>
          </w:tcPr>
          <w:p w14:paraId="1B66976F" w14:textId="77777777" w:rsidR="00CA792B" w:rsidRPr="007B4E2C" w:rsidRDefault="00CA792B" w:rsidP="00D90509">
            <w:pPr>
              <w:spacing w:after="20"/>
              <w:jc w:val="right"/>
              <w:rPr>
                <w:sz w:val="18"/>
                <w:szCs w:val="18"/>
              </w:rPr>
            </w:pPr>
          </w:p>
        </w:tc>
        <w:tc>
          <w:tcPr>
            <w:tcW w:w="323" w:type="pct"/>
            <w:shd w:val="clear" w:color="auto" w:fill="auto"/>
          </w:tcPr>
          <w:p w14:paraId="49CC40E9" w14:textId="77777777" w:rsidR="00CA792B" w:rsidRPr="007B4E2C" w:rsidRDefault="00CA792B" w:rsidP="00D90509">
            <w:pPr>
              <w:spacing w:after="20"/>
              <w:jc w:val="right"/>
              <w:rPr>
                <w:sz w:val="18"/>
                <w:szCs w:val="18"/>
              </w:rPr>
            </w:pPr>
          </w:p>
        </w:tc>
        <w:tc>
          <w:tcPr>
            <w:tcW w:w="610" w:type="pct"/>
            <w:shd w:val="clear" w:color="auto" w:fill="auto"/>
          </w:tcPr>
          <w:p w14:paraId="3BE2FE57" w14:textId="77777777" w:rsidR="00CA792B" w:rsidRPr="007B4E2C" w:rsidRDefault="00CA792B" w:rsidP="00D90509">
            <w:pPr>
              <w:spacing w:after="20"/>
              <w:jc w:val="right"/>
              <w:rPr>
                <w:sz w:val="18"/>
                <w:szCs w:val="18"/>
              </w:rPr>
            </w:pPr>
            <w:r w:rsidRPr="007B4E2C">
              <w:rPr>
                <w:sz w:val="18"/>
                <w:szCs w:val="18"/>
              </w:rPr>
              <w:t>3,220</w:t>
            </w:r>
          </w:p>
        </w:tc>
      </w:tr>
      <w:tr w:rsidR="00CA792B" w:rsidRPr="007B4E2C" w14:paraId="257AEE61" w14:textId="77777777" w:rsidTr="00D90509">
        <w:trPr>
          <w:trHeight w:val="41"/>
        </w:trPr>
        <w:tc>
          <w:tcPr>
            <w:tcW w:w="636" w:type="pct"/>
            <w:shd w:val="clear" w:color="auto" w:fill="auto"/>
          </w:tcPr>
          <w:p w14:paraId="6758B332" w14:textId="77777777" w:rsidR="00CA792B" w:rsidRPr="007B4E2C" w:rsidRDefault="00CA792B" w:rsidP="00D90509">
            <w:pPr>
              <w:spacing w:after="20"/>
              <w:jc w:val="left"/>
              <w:rPr>
                <w:color w:val="000000" w:themeColor="text1"/>
                <w:sz w:val="18"/>
                <w:szCs w:val="18"/>
              </w:rPr>
            </w:pPr>
            <w:r w:rsidRPr="007B4E2C">
              <w:rPr>
                <w:sz w:val="18"/>
                <w:szCs w:val="18"/>
              </w:rPr>
              <w:t xml:space="preserve">R-404A </w:t>
            </w:r>
          </w:p>
        </w:tc>
        <w:tc>
          <w:tcPr>
            <w:tcW w:w="412" w:type="pct"/>
            <w:shd w:val="clear" w:color="auto" w:fill="auto"/>
          </w:tcPr>
          <w:p w14:paraId="50DF8165" w14:textId="77777777" w:rsidR="00CA792B" w:rsidRPr="007B4E2C" w:rsidRDefault="00CA792B" w:rsidP="00D90509">
            <w:pPr>
              <w:spacing w:after="20"/>
              <w:jc w:val="right"/>
              <w:rPr>
                <w:sz w:val="18"/>
                <w:szCs w:val="18"/>
              </w:rPr>
            </w:pPr>
          </w:p>
        </w:tc>
        <w:tc>
          <w:tcPr>
            <w:tcW w:w="322" w:type="pct"/>
            <w:shd w:val="clear" w:color="auto" w:fill="auto"/>
          </w:tcPr>
          <w:p w14:paraId="2973DFAD" w14:textId="77777777" w:rsidR="00CA792B" w:rsidRPr="007B4E2C" w:rsidRDefault="00CA792B" w:rsidP="00D90509">
            <w:pPr>
              <w:spacing w:after="20"/>
              <w:jc w:val="right"/>
              <w:rPr>
                <w:sz w:val="18"/>
                <w:szCs w:val="18"/>
              </w:rPr>
            </w:pPr>
          </w:p>
        </w:tc>
        <w:tc>
          <w:tcPr>
            <w:tcW w:w="567" w:type="pct"/>
            <w:shd w:val="clear" w:color="auto" w:fill="auto"/>
          </w:tcPr>
          <w:p w14:paraId="5D58BD79" w14:textId="77777777" w:rsidR="00CA792B" w:rsidRPr="007B4E2C" w:rsidRDefault="00CA792B" w:rsidP="00D90509">
            <w:pPr>
              <w:spacing w:after="20"/>
              <w:jc w:val="right"/>
              <w:rPr>
                <w:sz w:val="18"/>
                <w:szCs w:val="18"/>
              </w:rPr>
            </w:pPr>
          </w:p>
        </w:tc>
        <w:tc>
          <w:tcPr>
            <w:tcW w:w="567" w:type="pct"/>
            <w:shd w:val="clear" w:color="auto" w:fill="auto"/>
          </w:tcPr>
          <w:p w14:paraId="3069ABB1" w14:textId="77777777" w:rsidR="00CA792B" w:rsidRPr="007B4E2C" w:rsidRDefault="00CA792B" w:rsidP="00D90509">
            <w:pPr>
              <w:spacing w:after="20"/>
              <w:jc w:val="right"/>
              <w:rPr>
                <w:sz w:val="18"/>
                <w:szCs w:val="18"/>
              </w:rPr>
            </w:pPr>
          </w:p>
        </w:tc>
        <w:tc>
          <w:tcPr>
            <w:tcW w:w="567" w:type="pct"/>
            <w:shd w:val="clear" w:color="auto" w:fill="auto"/>
          </w:tcPr>
          <w:p w14:paraId="60EC6BE2" w14:textId="77777777" w:rsidR="00CA792B" w:rsidRPr="007B4E2C" w:rsidRDefault="00CA792B" w:rsidP="00D90509">
            <w:pPr>
              <w:spacing w:after="20"/>
              <w:jc w:val="right"/>
              <w:rPr>
                <w:sz w:val="18"/>
                <w:szCs w:val="18"/>
              </w:rPr>
            </w:pPr>
          </w:p>
        </w:tc>
        <w:tc>
          <w:tcPr>
            <w:tcW w:w="595" w:type="pct"/>
            <w:shd w:val="clear" w:color="auto" w:fill="auto"/>
          </w:tcPr>
          <w:p w14:paraId="68F39AFC" w14:textId="77777777" w:rsidR="00CA792B" w:rsidRPr="007B4E2C" w:rsidRDefault="00CA792B" w:rsidP="00D90509">
            <w:pPr>
              <w:spacing w:after="20"/>
              <w:jc w:val="right"/>
              <w:rPr>
                <w:sz w:val="18"/>
                <w:szCs w:val="18"/>
              </w:rPr>
            </w:pPr>
            <w:r w:rsidRPr="007B4E2C">
              <w:rPr>
                <w:sz w:val="18"/>
                <w:szCs w:val="18"/>
              </w:rPr>
              <w:t>251,116</w:t>
            </w:r>
          </w:p>
        </w:tc>
        <w:tc>
          <w:tcPr>
            <w:tcW w:w="402" w:type="pct"/>
            <w:shd w:val="clear" w:color="auto" w:fill="auto"/>
          </w:tcPr>
          <w:p w14:paraId="648DA63D" w14:textId="77777777" w:rsidR="00CA792B" w:rsidRPr="007B4E2C" w:rsidRDefault="00CA792B" w:rsidP="00D90509">
            <w:pPr>
              <w:spacing w:after="20"/>
              <w:jc w:val="right"/>
              <w:rPr>
                <w:sz w:val="18"/>
                <w:szCs w:val="18"/>
              </w:rPr>
            </w:pPr>
          </w:p>
        </w:tc>
        <w:tc>
          <w:tcPr>
            <w:tcW w:w="323" w:type="pct"/>
            <w:shd w:val="clear" w:color="auto" w:fill="auto"/>
          </w:tcPr>
          <w:p w14:paraId="292F5332" w14:textId="77777777" w:rsidR="00CA792B" w:rsidRPr="007B4E2C" w:rsidRDefault="00CA792B" w:rsidP="00D90509">
            <w:pPr>
              <w:spacing w:after="20"/>
              <w:jc w:val="right"/>
              <w:rPr>
                <w:sz w:val="18"/>
                <w:szCs w:val="18"/>
              </w:rPr>
            </w:pPr>
          </w:p>
        </w:tc>
        <w:tc>
          <w:tcPr>
            <w:tcW w:w="610" w:type="pct"/>
            <w:shd w:val="clear" w:color="auto" w:fill="auto"/>
          </w:tcPr>
          <w:p w14:paraId="17976142" w14:textId="77777777" w:rsidR="00CA792B" w:rsidRPr="007B4E2C" w:rsidRDefault="00CA792B" w:rsidP="00D90509">
            <w:pPr>
              <w:spacing w:after="20"/>
              <w:jc w:val="right"/>
              <w:rPr>
                <w:sz w:val="18"/>
                <w:szCs w:val="18"/>
              </w:rPr>
            </w:pPr>
            <w:r w:rsidRPr="007B4E2C">
              <w:rPr>
                <w:sz w:val="18"/>
                <w:szCs w:val="18"/>
              </w:rPr>
              <w:t>251,116</w:t>
            </w:r>
          </w:p>
        </w:tc>
      </w:tr>
      <w:tr w:rsidR="00CA792B" w:rsidRPr="007B4E2C" w14:paraId="673431B0" w14:textId="77777777" w:rsidTr="00D90509">
        <w:trPr>
          <w:trHeight w:val="85"/>
        </w:trPr>
        <w:tc>
          <w:tcPr>
            <w:tcW w:w="636" w:type="pct"/>
            <w:shd w:val="clear" w:color="auto" w:fill="auto"/>
            <w:vAlign w:val="center"/>
          </w:tcPr>
          <w:p w14:paraId="7817CB10" w14:textId="77777777" w:rsidR="00CA792B" w:rsidRPr="007B4E2C" w:rsidRDefault="00CA792B" w:rsidP="00D90509">
            <w:pPr>
              <w:spacing w:after="20"/>
              <w:jc w:val="left"/>
              <w:rPr>
                <w:color w:val="000000" w:themeColor="text1"/>
                <w:sz w:val="18"/>
                <w:szCs w:val="18"/>
              </w:rPr>
            </w:pPr>
            <w:r w:rsidRPr="007B4E2C">
              <w:rPr>
                <w:sz w:val="18"/>
                <w:szCs w:val="18"/>
              </w:rPr>
              <w:t>R-407C</w:t>
            </w:r>
          </w:p>
        </w:tc>
        <w:tc>
          <w:tcPr>
            <w:tcW w:w="412" w:type="pct"/>
            <w:shd w:val="clear" w:color="auto" w:fill="auto"/>
          </w:tcPr>
          <w:p w14:paraId="43D61E1F" w14:textId="77777777" w:rsidR="00CA792B" w:rsidRPr="007B4E2C" w:rsidRDefault="00CA792B" w:rsidP="00D90509">
            <w:pPr>
              <w:spacing w:after="20"/>
              <w:jc w:val="right"/>
              <w:rPr>
                <w:sz w:val="18"/>
                <w:szCs w:val="18"/>
              </w:rPr>
            </w:pPr>
          </w:p>
        </w:tc>
        <w:tc>
          <w:tcPr>
            <w:tcW w:w="322" w:type="pct"/>
            <w:shd w:val="clear" w:color="auto" w:fill="auto"/>
          </w:tcPr>
          <w:p w14:paraId="084E681A" w14:textId="77777777" w:rsidR="00CA792B" w:rsidRPr="007B4E2C" w:rsidRDefault="00CA792B" w:rsidP="00D90509">
            <w:pPr>
              <w:spacing w:after="20"/>
              <w:jc w:val="right"/>
              <w:rPr>
                <w:sz w:val="18"/>
                <w:szCs w:val="18"/>
              </w:rPr>
            </w:pPr>
          </w:p>
        </w:tc>
        <w:tc>
          <w:tcPr>
            <w:tcW w:w="567" w:type="pct"/>
            <w:shd w:val="clear" w:color="auto" w:fill="auto"/>
          </w:tcPr>
          <w:p w14:paraId="42FC62F2" w14:textId="77777777" w:rsidR="00CA792B" w:rsidRPr="007B4E2C" w:rsidRDefault="00CA792B" w:rsidP="00D90509">
            <w:pPr>
              <w:spacing w:after="20"/>
              <w:jc w:val="right"/>
              <w:rPr>
                <w:sz w:val="18"/>
                <w:szCs w:val="18"/>
              </w:rPr>
            </w:pPr>
          </w:p>
        </w:tc>
        <w:tc>
          <w:tcPr>
            <w:tcW w:w="567" w:type="pct"/>
            <w:shd w:val="clear" w:color="auto" w:fill="auto"/>
          </w:tcPr>
          <w:p w14:paraId="676CABEA" w14:textId="77777777" w:rsidR="00CA792B" w:rsidRPr="007B4E2C" w:rsidRDefault="00CA792B" w:rsidP="00D90509">
            <w:pPr>
              <w:spacing w:after="20"/>
              <w:jc w:val="right"/>
              <w:rPr>
                <w:sz w:val="18"/>
                <w:szCs w:val="18"/>
              </w:rPr>
            </w:pPr>
          </w:p>
        </w:tc>
        <w:tc>
          <w:tcPr>
            <w:tcW w:w="567" w:type="pct"/>
            <w:shd w:val="clear" w:color="auto" w:fill="auto"/>
          </w:tcPr>
          <w:p w14:paraId="4F0C0D38" w14:textId="77777777" w:rsidR="00CA792B" w:rsidRPr="007B4E2C" w:rsidRDefault="00CA792B" w:rsidP="00D90509">
            <w:pPr>
              <w:spacing w:after="20"/>
              <w:jc w:val="right"/>
              <w:rPr>
                <w:sz w:val="18"/>
                <w:szCs w:val="18"/>
              </w:rPr>
            </w:pPr>
          </w:p>
        </w:tc>
        <w:tc>
          <w:tcPr>
            <w:tcW w:w="595" w:type="pct"/>
            <w:shd w:val="clear" w:color="auto" w:fill="auto"/>
          </w:tcPr>
          <w:p w14:paraId="1C63F5B0" w14:textId="77777777" w:rsidR="00CA792B" w:rsidRPr="007B4E2C" w:rsidRDefault="00CA792B" w:rsidP="00D90509">
            <w:pPr>
              <w:spacing w:after="20"/>
              <w:jc w:val="right"/>
              <w:rPr>
                <w:sz w:val="18"/>
                <w:szCs w:val="18"/>
              </w:rPr>
            </w:pPr>
            <w:r w:rsidRPr="007B4E2C">
              <w:rPr>
                <w:sz w:val="18"/>
                <w:szCs w:val="18"/>
              </w:rPr>
              <w:t>10,824</w:t>
            </w:r>
          </w:p>
        </w:tc>
        <w:tc>
          <w:tcPr>
            <w:tcW w:w="402" w:type="pct"/>
            <w:shd w:val="clear" w:color="auto" w:fill="auto"/>
          </w:tcPr>
          <w:p w14:paraId="41D51A55" w14:textId="77777777" w:rsidR="00CA792B" w:rsidRPr="007B4E2C" w:rsidRDefault="00CA792B" w:rsidP="00D90509">
            <w:pPr>
              <w:spacing w:after="20"/>
              <w:jc w:val="right"/>
              <w:rPr>
                <w:sz w:val="18"/>
                <w:szCs w:val="18"/>
              </w:rPr>
            </w:pPr>
          </w:p>
        </w:tc>
        <w:tc>
          <w:tcPr>
            <w:tcW w:w="323" w:type="pct"/>
            <w:shd w:val="clear" w:color="auto" w:fill="auto"/>
          </w:tcPr>
          <w:p w14:paraId="27600DF7" w14:textId="77777777" w:rsidR="00CA792B" w:rsidRPr="007B4E2C" w:rsidRDefault="00CA792B" w:rsidP="00D90509">
            <w:pPr>
              <w:spacing w:after="20"/>
              <w:jc w:val="right"/>
              <w:rPr>
                <w:sz w:val="18"/>
                <w:szCs w:val="18"/>
              </w:rPr>
            </w:pPr>
          </w:p>
        </w:tc>
        <w:tc>
          <w:tcPr>
            <w:tcW w:w="610" w:type="pct"/>
            <w:shd w:val="clear" w:color="auto" w:fill="auto"/>
          </w:tcPr>
          <w:p w14:paraId="2B048377" w14:textId="77777777" w:rsidR="00CA792B" w:rsidRPr="007B4E2C" w:rsidRDefault="00CA792B" w:rsidP="00D90509">
            <w:pPr>
              <w:spacing w:after="20"/>
              <w:jc w:val="right"/>
              <w:rPr>
                <w:sz w:val="18"/>
                <w:szCs w:val="18"/>
              </w:rPr>
            </w:pPr>
            <w:r w:rsidRPr="007B4E2C">
              <w:rPr>
                <w:sz w:val="18"/>
                <w:szCs w:val="18"/>
              </w:rPr>
              <w:t>10,824</w:t>
            </w:r>
          </w:p>
        </w:tc>
      </w:tr>
      <w:tr w:rsidR="00CA792B" w:rsidRPr="007B4E2C" w14:paraId="3FF4C3A8" w14:textId="77777777" w:rsidTr="00D90509">
        <w:trPr>
          <w:trHeight w:val="85"/>
        </w:trPr>
        <w:tc>
          <w:tcPr>
            <w:tcW w:w="636" w:type="pct"/>
            <w:shd w:val="clear" w:color="auto" w:fill="auto"/>
          </w:tcPr>
          <w:p w14:paraId="58631563" w14:textId="77777777" w:rsidR="00CA792B" w:rsidRPr="007B4E2C" w:rsidRDefault="00CA792B" w:rsidP="00D90509">
            <w:pPr>
              <w:spacing w:after="20"/>
              <w:jc w:val="left"/>
              <w:rPr>
                <w:color w:val="000000" w:themeColor="text1"/>
                <w:sz w:val="18"/>
                <w:szCs w:val="18"/>
              </w:rPr>
            </w:pPr>
            <w:r w:rsidRPr="007B4E2C">
              <w:rPr>
                <w:sz w:val="18"/>
                <w:szCs w:val="18"/>
              </w:rPr>
              <w:t>R-410A</w:t>
            </w:r>
          </w:p>
        </w:tc>
        <w:tc>
          <w:tcPr>
            <w:tcW w:w="412" w:type="pct"/>
            <w:shd w:val="clear" w:color="auto" w:fill="auto"/>
          </w:tcPr>
          <w:p w14:paraId="6C3858BE" w14:textId="77777777" w:rsidR="00CA792B" w:rsidRPr="007B4E2C" w:rsidRDefault="00CA792B" w:rsidP="00D90509">
            <w:pPr>
              <w:spacing w:after="20"/>
              <w:jc w:val="right"/>
              <w:rPr>
                <w:sz w:val="18"/>
                <w:szCs w:val="18"/>
              </w:rPr>
            </w:pPr>
          </w:p>
        </w:tc>
        <w:tc>
          <w:tcPr>
            <w:tcW w:w="322" w:type="pct"/>
            <w:shd w:val="clear" w:color="auto" w:fill="auto"/>
          </w:tcPr>
          <w:p w14:paraId="48B172CD" w14:textId="77777777" w:rsidR="00CA792B" w:rsidRPr="007B4E2C" w:rsidRDefault="00CA792B" w:rsidP="00D90509">
            <w:pPr>
              <w:spacing w:after="20"/>
              <w:jc w:val="right"/>
              <w:rPr>
                <w:sz w:val="18"/>
                <w:szCs w:val="18"/>
              </w:rPr>
            </w:pPr>
          </w:p>
        </w:tc>
        <w:tc>
          <w:tcPr>
            <w:tcW w:w="567" w:type="pct"/>
            <w:shd w:val="clear" w:color="auto" w:fill="auto"/>
          </w:tcPr>
          <w:p w14:paraId="5A8DED06" w14:textId="77777777" w:rsidR="00CA792B" w:rsidRPr="007B4E2C" w:rsidRDefault="00CA792B" w:rsidP="00D90509">
            <w:pPr>
              <w:spacing w:after="20"/>
              <w:jc w:val="right"/>
              <w:rPr>
                <w:sz w:val="18"/>
                <w:szCs w:val="18"/>
              </w:rPr>
            </w:pPr>
          </w:p>
        </w:tc>
        <w:tc>
          <w:tcPr>
            <w:tcW w:w="567" w:type="pct"/>
            <w:shd w:val="clear" w:color="auto" w:fill="auto"/>
          </w:tcPr>
          <w:p w14:paraId="11CAF51F" w14:textId="77777777" w:rsidR="00CA792B" w:rsidRPr="007B4E2C" w:rsidRDefault="00CA792B" w:rsidP="00D90509">
            <w:pPr>
              <w:spacing w:after="20"/>
              <w:jc w:val="right"/>
              <w:rPr>
                <w:sz w:val="18"/>
                <w:szCs w:val="18"/>
              </w:rPr>
            </w:pPr>
          </w:p>
        </w:tc>
        <w:tc>
          <w:tcPr>
            <w:tcW w:w="567" w:type="pct"/>
            <w:shd w:val="clear" w:color="auto" w:fill="auto"/>
          </w:tcPr>
          <w:p w14:paraId="322A55FE" w14:textId="77777777" w:rsidR="00CA792B" w:rsidRPr="007B4E2C" w:rsidRDefault="00CA792B" w:rsidP="00D90509">
            <w:pPr>
              <w:spacing w:after="20"/>
              <w:jc w:val="right"/>
              <w:rPr>
                <w:sz w:val="18"/>
                <w:szCs w:val="18"/>
              </w:rPr>
            </w:pPr>
          </w:p>
        </w:tc>
        <w:tc>
          <w:tcPr>
            <w:tcW w:w="595" w:type="pct"/>
            <w:shd w:val="clear" w:color="auto" w:fill="auto"/>
          </w:tcPr>
          <w:p w14:paraId="1D31BFCD" w14:textId="77777777" w:rsidR="00CA792B" w:rsidRPr="007B4E2C" w:rsidRDefault="00CA792B" w:rsidP="00D90509">
            <w:pPr>
              <w:spacing w:after="20"/>
              <w:jc w:val="right"/>
              <w:rPr>
                <w:sz w:val="18"/>
                <w:szCs w:val="18"/>
              </w:rPr>
            </w:pPr>
            <w:r w:rsidRPr="007B4E2C">
              <w:rPr>
                <w:sz w:val="18"/>
                <w:szCs w:val="18"/>
              </w:rPr>
              <w:t>92,204</w:t>
            </w:r>
          </w:p>
        </w:tc>
        <w:tc>
          <w:tcPr>
            <w:tcW w:w="402" w:type="pct"/>
            <w:shd w:val="clear" w:color="auto" w:fill="auto"/>
          </w:tcPr>
          <w:p w14:paraId="1897DCBD" w14:textId="77777777" w:rsidR="00CA792B" w:rsidRPr="007B4E2C" w:rsidRDefault="00CA792B" w:rsidP="00D90509">
            <w:pPr>
              <w:spacing w:after="20"/>
              <w:jc w:val="right"/>
              <w:rPr>
                <w:sz w:val="18"/>
                <w:szCs w:val="18"/>
              </w:rPr>
            </w:pPr>
          </w:p>
        </w:tc>
        <w:tc>
          <w:tcPr>
            <w:tcW w:w="323" w:type="pct"/>
            <w:shd w:val="clear" w:color="auto" w:fill="auto"/>
          </w:tcPr>
          <w:p w14:paraId="14FBFA28" w14:textId="77777777" w:rsidR="00CA792B" w:rsidRPr="007B4E2C" w:rsidRDefault="00CA792B" w:rsidP="00D90509">
            <w:pPr>
              <w:spacing w:after="20"/>
              <w:jc w:val="right"/>
              <w:rPr>
                <w:sz w:val="18"/>
                <w:szCs w:val="18"/>
              </w:rPr>
            </w:pPr>
          </w:p>
        </w:tc>
        <w:tc>
          <w:tcPr>
            <w:tcW w:w="610" w:type="pct"/>
            <w:shd w:val="clear" w:color="auto" w:fill="auto"/>
          </w:tcPr>
          <w:p w14:paraId="21B88C8D" w14:textId="77777777" w:rsidR="00CA792B" w:rsidRPr="007B4E2C" w:rsidRDefault="00CA792B" w:rsidP="00D90509">
            <w:pPr>
              <w:spacing w:after="20"/>
              <w:jc w:val="right"/>
              <w:rPr>
                <w:sz w:val="18"/>
                <w:szCs w:val="18"/>
              </w:rPr>
            </w:pPr>
            <w:r w:rsidRPr="007B4E2C">
              <w:rPr>
                <w:sz w:val="18"/>
                <w:szCs w:val="18"/>
              </w:rPr>
              <w:t>92,204</w:t>
            </w:r>
          </w:p>
        </w:tc>
      </w:tr>
      <w:tr w:rsidR="00CA792B" w:rsidRPr="007B4E2C" w14:paraId="1159137E" w14:textId="77777777" w:rsidTr="00D90509">
        <w:trPr>
          <w:trHeight w:val="85"/>
        </w:trPr>
        <w:tc>
          <w:tcPr>
            <w:tcW w:w="636" w:type="pct"/>
            <w:shd w:val="clear" w:color="auto" w:fill="auto"/>
            <w:vAlign w:val="center"/>
          </w:tcPr>
          <w:p w14:paraId="2C02D3FB" w14:textId="77777777" w:rsidR="00CA792B" w:rsidRPr="007B4E2C" w:rsidRDefault="00CA792B" w:rsidP="00D90509">
            <w:pPr>
              <w:spacing w:after="20"/>
              <w:jc w:val="left"/>
              <w:rPr>
                <w:color w:val="000000" w:themeColor="text1"/>
                <w:sz w:val="18"/>
                <w:szCs w:val="18"/>
              </w:rPr>
            </w:pPr>
            <w:r w:rsidRPr="007B4E2C">
              <w:rPr>
                <w:sz w:val="18"/>
                <w:szCs w:val="18"/>
              </w:rPr>
              <w:t>R-417A</w:t>
            </w:r>
          </w:p>
        </w:tc>
        <w:tc>
          <w:tcPr>
            <w:tcW w:w="412" w:type="pct"/>
            <w:shd w:val="clear" w:color="auto" w:fill="auto"/>
          </w:tcPr>
          <w:p w14:paraId="038B16C2" w14:textId="77777777" w:rsidR="00CA792B" w:rsidRPr="007B4E2C" w:rsidRDefault="00CA792B" w:rsidP="00D90509">
            <w:pPr>
              <w:spacing w:after="20"/>
              <w:jc w:val="right"/>
              <w:rPr>
                <w:sz w:val="18"/>
                <w:szCs w:val="18"/>
              </w:rPr>
            </w:pPr>
          </w:p>
        </w:tc>
        <w:tc>
          <w:tcPr>
            <w:tcW w:w="322" w:type="pct"/>
            <w:shd w:val="clear" w:color="auto" w:fill="auto"/>
          </w:tcPr>
          <w:p w14:paraId="09F4CA66" w14:textId="77777777" w:rsidR="00CA792B" w:rsidRPr="007B4E2C" w:rsidRDefault="00CA792B" w:rsidP="00D90509">
            <w:pPr>
              <w:spacing w:after="20"/>
              <w:jc w:val="right"/>
              <w:rPr>
                <w:sz w:val="18"/>
                <w:szCs w:val="18"/>
              </w:rPr>
            </w:pPr>
          </w:p>
        </w:tc>
        <w:tc>
          <w:tcPr>
            <w:tcW w:w="567" w:type="pct"/>
            <w:shd w:val="clear" w:color="auto" w:fill="auto"/>
          </w:tcPr>
          <w:p w14:paraId="0F056E32" w14:textId="77777777" w:rsidR="00CA792B" w:rsidRPr="007B4E2C" w:rsidRDefault="00CA792B" w:rsidP="00D90509">
            <w:pPr>
              <w:spacing w:after="20"/>
              <w:jc w:val="right"/>
              <w:rPr>
                <w:sz w:val="18"/>
                <w:szCs w:val="18"/>
              </w:rPr>
            </w:pPr>
          </w:p>
        </w:tc>
        <w:tc>
          <w:tcPr>
            <w:tcW w:w="567" w:type="pct"/>
            <w:shd w:val="clear" w:color="auto" w:fill="auto"/>
          </w:tcPr>
          <w:p w14:paraId="5E611E0C" w14:textId="77777777" w:rsidR="00CA792B" w:rsidRPr="007B4E2C" w:rsidRDefault="00CA792B" w:rsidP="00D90509">
            <w:pPr>
              <w:spacing w:after="20"/>
              <w:jc w:val="right"/>
              <w:rPr>
                <w:sz w:val="18"/>
                <w:szCs w:val="18"/>
              </w:rPr>
            </w:pPr>
          </w:p>
        </w:tc>
        <w:tc>
          <w:tcPr>
            <w:tcW w:w="567" w:type="pct"/>
            <w:shd w:val="clear" w:color="auto" w:fill="auto"/>
          </w:tcPr>
          <w:p w14:paraId="4ECAA0CE" w14:textId="77777777" w:rsidR="00CA792B" w:rsidRPr="007B4E2C" w:rsidRDefault="00CA792B" w:rsidP="00D90509">
            <w:pPr>
              <w:spacing w:after="20"/>
              <w:jc w:val="right"/>
              <w:rPr>
                <w:sz w:val="18"/>
                <w:szCs w:val="18"/>
              </w:rPr>
            </w:pPr>
          </w:p>
        </w:tc>
        <w:tc>
          <w:tcPr>
            <w:tcW w:w="595" w:type="pct"/>
            <w:shd w:val="clear" w:color="auto" w:fill="auto"/>
          </w:tcPr>
          <w:p w14:paraId="4E87CEA2" w14:textId="77777777" w:rsidR="00CA792B" w:rsidRPr="007B4E2C" w:rsidRDefault="00CA792B" w:rsidP="00D90509">
            <w:pPr>
              <w:spacing w:after="20"/>
              <w:jc w:val="right"/>
              <w:rPr>
                <w:sz w:val="18"/>
                <w:szCs w:val="18"/>
              </w:rPr>
            </w:pPr>
            <w:r w:rsidRPr="007B4E2C">
              <w:rPr>
                <w:sz w:val="18"/>
                <w:szCs w:val="18"/>
              </w:rPr>
              <w:t>1,988</w:t>
            </w:r>
          </w:p>
        </w:tc>
        <w:tc>
          <w:tcPr>
            <w:tcW w:w="402" w:type="pct"/>
            <w:shd w:val="clear" w:color="auto" w:fill="auto"/>
          </w:tcPr>
          <w:p w14:paraId="4B0F07D9" w14:textId="77777777" w:rsidR="00CA792B" w:rsidRPr="007B4E2C" w:rsidRDefault="00CA792B" w:rsidP="00D90509">
            <w:pPr>
              <w:spacing w:after="20"/>
              <w:jc w:val="right"/>
              <w:rPr>
                <w:sz w:val="18"/>
                <w:szCs w:val="18"/>
              </w:rPr>
            </w:pPr>
          </w:p>
        </w:tc>
        <w:tc>
          <w:tcPr>
            <w:tcW w:w="323" w:type="pct"/>
            <w:shd w:val="clear" w:color="auto" w:fill="auto"/>
          </w:tcPr>
          <w:p w14:paraId="1AACF85C" w14:textId="77777777" w:rsidR="00CA792B" w:rsidRPr="007B4E2C" w:rsidRDefault="00CA792B" w:rsidP="00D90509">
            <w:pPr>
              <w:spacing w:after="20"/>
              <w:jc w:val="right"/>
              <w:rPr>
                <w:sz w:val="18"/>
                <w:szCs w:val="18"/>
              </w:rPr>
            </w:pPr>
          </w:p>
        </w:tc>
        <w:tc>
          <w:tcPr>
            <w:tcW w:w="610" w:type="pct"/>
            <w:shd w:val="clear" w:color="auto" w:fill="auto"/>
          </w:tcPr>
          <w:p w14:paraId="78C0A3CE" w14:textId="77777777" w:rsidR="00CA792B" w:rsidRPr="007B4E2C" w:rsidRDefault="00CA792B" w:rsidP="00D90509">
            <w:pPr>
              <w:spacing w:after="20"/>
              <w:jc w:val="right"/>
              <w:rPr>
                <w:sz w:val="18"/>
                <w:szCs w:val="18"/>
              </w:rPr>
            </w:pPr>
            <w:r w:rsidRPr="007B4E2C">
              <w:rPr>
                <w:sz w:val="18"/>
                <w:szCs w:val="18"/>
              </w:rPr>
              <w:t>1,988</w:t>
            </w:r>
          </w:p>
        </w:tc>
      </w:tr>
      <w:tr w:rsidR="00CA792B" w:rsidRPr="007B4E2C" w14:paraId="75BD6FEB" w14:textId="77777777" w:rsidTr="00D90509">
        <w:trPr>
          <w:trHeight w:val="85"/>
        </w:trPr>
        <w:tc>
          <w:tcPr>
            <w:tcW w:w="636" w:type="pct"/>
            <w:shd w:val="clear" w:color="auto" w:fill="auto"/>
            <w:vAlign w:val="center"/>
          </w:tcPr>
          <w:p w14:paraId="214D93C7" w14:textId="77777777" w:rsidR="00CA792B" w:rsidRPr="007B4E2C" w:rsidRDefault="00CA792B" w:rsidP="00D90509">
            <w:pPr>
              <w:spacing w:after="20"/>
              <w:jc w:val="left"/>
              <w:rPr>
                <w:color w:val="000000" w:themeColor="text1"/>
                <w:sz w:val="18"/>
                <w:szCs w:val="18"/>
              </w:rPr>
            </w:pPr>
            <w:r w:rsidRPr="007B4E2C">
              <w:rPr>
                <w:sz w:val="18"/>
                <w:szCs w:val="18"/>
              </w:rPr>
              <w:t>R-438A</w:t>
            </w:r>
          </w:p>
        </w:tc>
        <w:tc>
          <w:tcPr>
            <w:tcW w:w="412" w:type="pct"/>
            <w:shd w:val="clear" w:color="auto" w:fill="auto"/>
          </w:tcPr>
          <w:p w14:paraId="382B0C50" w14:textId="77777777" w:rsidR="00CA792B" w:rsidRPr="007B4E2C" w:rsidRDefault="00CA792B" w:rsidP="00D90509">
            <w:pPr>
              <w:spacing w:after="20"/>
              <w:jc w:val="right"/>
              <w:rPr>
                <w:sz w:val="18"/>
                <w:szCs w:val="18"/>
              </w:rPr>
            </w:pPr>
          </w:p>
        </w:tc>
        <w:tc>
          <w:tcPr>
            <w:tcW w:w="322" w:type="pct"/>
            <w:shd w:val="clear" w:color="auto" w:fill="auto"/>
          </w:tcPr>
          <w:p w14:paraId="66843CCA" w14:textId="77777777" w:rsidR="00CA792B" w:rsidRPr="007B4E2C" w:rsidRDefault="00CA792B" w:rsidP="00D90509">
            <w:pPr>
              <w:spacing w:after="20"/>
              <w:jc w:val="right"/>
              <w:rPr>
                <w:sz w:val="18"/>
                <w:szCs w:val="18"/>
              </w:rPr>
            </w:pPr>
          </w:p>
        </w:tc>
        <w:tc>
          <w:tcPr>
            <w:tcW w:w="567" w:type="pct"/>
            <w:shd w:val="clear" w:color="auto" w:fill="auto"/>
          </w:tcPr>
          <w:p w14:paraId="7A1D0884" w14:textId="77777777" w:rsidR="00CA792B" w:rsidRPr="007B4E2C" w:rsidRDefault="00CA792B" w:rsidP="00D90509">
            <w:pPr>
              <w:spacing w:after="20"/>
              <w:jc w:val="right"/>
              <w:rPr>
                <w:sz w:val="18"/>
                <w:szCs w:val="18"/>
              </w:rPr>
            </w:pPr>
          </w:p>
        </w:tc>
        <w:tc>
          <w:tcPr>
            <w:tcW w:w="567" w:type="pct"/>
            <w:shd w:val="clear" w:color="auto" w:fill="auto"/>
          </w:tcPr>
          <w:p w14:paraId="46DCA8D0" w14:textId="77777777" w:rsidR="00CA792B" w:rsidRPr="007B4E2C" w:rsidRDefault="00CA792B" w:rsidP="00D90509">
            <w:pPr>
              <w:spacing w:after="20"/>
              <w:jc w:val="right"/>
              <w:rPr>
                <w:sz w:val="18"/>
                <w:szCs w:val="18"/>
              </w:rPr>
            </w:pPr>
          </w:p>
        </w:tc>
        <w:tc>
          <w:tcPr>
            <w:tcW w:w="567" w:type="pct"/>
            <w:shd w:val="clear" w:color="auto" w:fill="auto"/>
          </w:tcPr>
          <w:p w14:paraId="1A450CF4" w14:textId="77777777" w:rsidR="00CA792B" w:rsidRPr="007B4E2C" w:rsidRDefault="00CA792B" w:rsidP="00D90509">
            <w:pPr>
              <w:spacing w:after="20"/>
              <w:jc w:val="right"/>
              <w:rPr>
                <w:sz w:val="18"/>
                <w:szCs w:val="18"/>
              </w:rPr>
            </w:pPr>
          </w:p>
        </w:tc>
        <w:tc>
          <w:tcPr>
            <w:tcW w:w="595" w:type="pct"/>
            <w:shd w:val="clear" w:color="auto" w:fill="auto"/>
          </w:tcPr>
          <w:p w14:paraId="660EBADD" w14:textId="77777777" w:rsidR="00CA792B" w:rsidRPr="007B4E2C" w:rsidRDefault="00CA792B" w:rsidP="00D90509">
            <w:pPr>
              <w:spacing w:after="20"/>
              <w:jc w:val="right"/>
              <w:rPr>
                <w:sz w:val="18"/>
                <w:szCs w:val="18"/>
              </w:rPr>
            </w:pPr>
            <w:r w:rsidRPr="007B4E2C">
              <w:rPr>
                <w:sz w:val="18"/>
                <w:szCs w:val="18"/>
              </w:rPr>
              <w:t>5,118</w:t>
            </w:r>
          </w:p>
        </w:tc>
        <w:tc>
          <w:tcPr>
            <w:tcW w:w="402" w:type="pct"/>
            <w:shd w:val="clear" w:color="auto" w:fill="auto"/>
          </w:tcPr>
          <w:p w14:paraId="5E23A266" w14:textId="77777777" w:rsidR="00CA792B" w:rsidRPr="007B4E2C" w:rsidRDefault="00CA792B" w:rsidP="00D90509">
            <w:pPr>
              <w:spacing w:after="20"/>
              <w:jc w:val="right"/>
              <w:rPr>
                <w:sz w:val="18"/>
                <w:szCs w:val="18"/>
              </w:rPr>
            </w:pPr>
          </w:p>
        </w:tc>
        <w:tc>
          <w:tcPr>
            <w:tcW w:w="323" w:type="pct"/>
            <w:shd w:val="clear" w:color="auto" w:fill="auto"/>
          </w:tcPr>
          <w:p w14:paraId="181A1566" w14:textId="77777777" w:rsidR="00CA792B" w:rsidRPr="007B4E2C" w:rsidRDefault="00CA792B" w:rsidP="00D90509">
            <w:pPr>
              <w:spacing w:after="20"/>
              <w:jc w:val="right"/>
              <w:rPr>
                <w:sz w:val="18"/>
                <w:szCs w:val="18"/>
              </w:rPr>
            </w:pPr>
          </w:p>
        </w:tc>
        <w:tc>
          <w:tcPr>
            <w:tcW w:w="610" w:type="pct"/>
            <w:shd w:val="clear" w:color="auto" w:fill="auto"/>
          </w:tcPr>
          <w:p w14:paraId="3BB3A493" w14:textId="77777777" w:rsidR="00CA792B" w:rsidRPr="007B4E2C" w:rsidRDefault="00CA792B" w:rsidP="00D90509">
            <w:pPr>
              <w:spacing w:after="20"/>
              <w:jc w:val="right"/>
              <w:rPr>
                <w:sz w:val="18"/>
                <w:szCs w:val="18"/>
              </w:rPr>
            </w:pPr>
            <w:r w:rsidRPr="007B4E2C">
              <w:rPr>
                <w:sz w:val="18"/>
                <w:szCs w:val="18"/>
              </w:rPr>
              <w:t>5,118</w:t>
            </w:r>
          </w:p>
        </w:tc>
      </w:tr>
      <w:tr w:rsidR="00CA792B" w:rsidRPr="007B4E2C" w14:paraId="701DE40E" w14:textId="77777777" w:rsidTr="00D90509">
        <w:trPr>
          <w:trHeight w:val="85"/>
        </w:trPr>
        <w:tc>
          <w:tcPr>
            <w:tcW w:w="636" w:type="pct"/>
            <w:shd w:val="clear" w:color="auto" w:fill="auto"/>
            <w:vAlign w:val="center"/>
          </w:tcPr>
          <w:p w14:paraId="7F7B8660" w14:textId="77777777" w:rsidR="00CA792B" w:rsidRPr="007B4E2C" w:rsidRDefault="00CA792B" w:rsidP="00D90509">
            <w:pPr>
              <w:spacing w:after="20"/>
              <w:jc w:val="left"/>
              <w:rPr>
                <w:color w:val="000000" w:themeColor="text1"/>
                <w:sz w:val="18"/>
                <w:szCs w:val="18"/>
              </w:rPr>
            </w:pPr>
            <w:r w:rsidRPr="007B4E2C">
              <w:rPr>
                <w:sz w:val="18"/>
                <w:szCs w:val="18"/>
              </w:rPr>
              <w:t>R-507A</w:t>
            </w:r>
          </w:p>
        </w:tc>
        <w:tc>
          <w:tcPr>
            <w:tcW w:w="412" w:type="pct"/>
            <w:shd w:val="clear" w:color="auto" w:fill="auto"/>
          </w:tcPr>
          <w:p w14:paraId="40DF0264" w14:textId="77777777" w:rsidR="00CA792B" w:rsidRPr="007B4E2C" w:rsidRDefault="00CA792B" w:rsidP="00D90509">
            <w:pPr>
              <w:spacing w:after="20"/>
              <w:jc w:val="right"/>
              <w:rPr>
                <w:sz w:val="18"/>
                <w:szCs w:val="18"/>
              </w:rPr>
            </w:pPr>
          </w:p>
        </w:tc>
        <w:tc>
          <w:tcPr>
            <w:tcW w:w="322" w:type="pct"/>
            <w:shd w:val="clear" w:color="auto" w:fill="auto"/>
          </w:tcPr>
          <w:p w14:paraId="466B975C" w14:textId="77777777" w:rsidR="00CA792B" w:rsidRPr="007B4E2C" w:rsidRDefault="00CA792B" w:rsidP="00D90509">
            <w:pPr>
              <w:spacing w:after="20"/>
              <w:jc w:val="right"/>
              <w:rPr>
                <w:sz w:val="18"/>
                <w:szCs w:val="18"/>
              </w:rPr>
            </w:pPr>
          </w:p>
        </w:tc>
        <w:tc>
          <w:tcPr>
            <w:tcW w:w="567" w:type="pct"/>
            <w:shd w:val="clear" w:color="auto" w:fill="auto"/>
          </w:tcPr>
          <w:p w14:paraId="289A86E1" w14:textId="77777777" w:rsidR="00CA792B" w:rsidRPr="007B4E2C" w:rsidRDefault="00CA792B" w:rsidP="00D90509">
            <w:pPr>
              <w:spacing w:after="20"/>
              <w:jc w:val="right"/>
              <w:rPr>
                <w:sz w:val="18"/>
                <w:szCs w:val="18"/>
              </w:rPr>
            </w:pPr>
          </w:p>
        </w:tc>
        <w:tc>
          <w:tcPr>
            <w:tcW w:w="567" w:type="pct"/>
            <w:shd w:val="clear" w:color="auto" w:fill="auto"/>
          </w:tcPr>
          <w:p w14:paraId="4B353324" w14:textId="77777777" w:rsidR="00CA792B" w:rsidRPr="007B4E2C" w:rsidRDefault="00CA792B" w:rsidP="00D90509">
            <w:pPr>
              <w:spacing w:after="20"/>
              <w:jc w:val="right"/>
              <w:rPr>
                <w:sz w:val="18"/>
                <w:szCs w:val="18"/>
              </w:rPr>
            </w:pPr>
          </w:p>
        </w:tc>
        <w:tc>
          <w:tcPr>
            <w:tcW w:w="567" w:type="pct"/>
            <w:shd w:val="clear" w:color="auto" w:fill="auto"/>
          </w:tcPr>
          <w:p w14:paraId="52F7B7E8" w14:textId="77777777" w:rsidR="00CA792B" w:rsidRPr="007B4E2C" w:rsidRDefault="00CA792B" w:rsidP="00D90509">
            <w:pPr>
              <w:spacing w:after="20"/>
              <w:jc w:val="right"/>
              <w:rPr>
                <w:sz w:val="18"/>
                <w:szCs w:val="18"/>
              </w:rPr>
            </w:pPr>
          </w:p>
        </w:tc>
        <w:tc>
          <w:tcPr>
            <w:tcW w:w="595" w:type="pct"/>
            <w:shd w:val="clear" w:color="auto" w:fill="auto"/>
          </w:tcPr>
          <w:p w14:paraId="0457123B" w14:textId="77777777" w:rsidR="00CA792B" w:rsidRPr="007B4E2C" w:rsidRDefault="00CA792B" w:rsidP="00D90509">
            <w:pPr>
              <w:spacing w:after="20"/>
              <w:jc w:val="right"/>
              <w:rPr>
                <w:sz w:val="18"/>
                <w:szCs w:val="18"/>
              </w:rPr>
            </w:pPr>
            <w:r w:rsidRPr="007B4E2C">
              <w:rPr>
                <w:sz w:val="18"/>
                <w:szCs w:val="18"/>
              </w:rPr>
              <w:t>19,588</w:t>
            </w:r>
          </w:p>
        </w:tc>
        <w:tc>
          <w:tcPr>
            <w:tcW w:w="402" w:type="pct"/>
            <w:shd w:val="clear" w:color="auto" w:fill="auto"/>
          </w:tcPr>
          <w:p w14:paraId="1B6317D6" w14:textId="77777777" w:rsidR="00CA792B" w:rsidRPr="007B4E2C" w:rsidRDefault="00CA792B" w:rsidP="00D90509">
            <w:pPr>
              <w:spacing w:after="20"/>
              <w:jc w:val="right"/>
              <w:rPr>
                <w:sz w:val="18"/>
                <w:szCs w:val="18"/>
              </w:rPr>
            </w:pPr>
          </w:p>
        </w:tc>
        <w:tc>
          <w:tcPr>
            <w:tcW w:w="323" w:type="pct"/>
            <w:shd w:val="clear" w:color="auto" w:fill="auto"/>
          </w:tcPr>
          <w:p w14:paraId="43961B46" w14:textId="77777777" w:rsidR="00CA792B" w:rsidRPr="007B4E2C" w:rsidRDefault="00CA792B" w:rsidP="00D90509">
            <w:pPr>
              <w:spacing w:after="20"/>
              <w:jc w:val="right"/>
              <w:rPr>
                <w:sz w:val="18"/>
                <w:szCs w:val="18"/>
              </w:rPr>
            </w:pPr>
          </w:p>
        </w:tc>
        <w:tc>
          <w:tcPr>
            <w:tcW w:w="610" w:type="pct"/>
            <w:shd w:val="clear" w:color="auto" w:fill="auto"/>
          </w:tcPr>
          <w:p w14:paraId="70A11E8C" w14:textId="77777777" w:rsidR="00CA792B" w:rsidRPr="007B4E2C" w:rsidRDefault="00CA792B" w:rsidP="00D90509">
            <w:pPr>
              <w:spacing w:after="20"/>
              <w:jc w:val="right"/>
              <w:rPr>
                <w:sz w:val="18"/>
                <w:szCs w:val="18"/>
              </w:rPr>
            </w:pPr>
            <w:r w:rsidRPr="007B4E2C">
              <w:rPr>
                <w:sz w:val="18"/>
                <w:szCs w:val="18"/>
              </w:rPr>
              <w:t>19,588</w:t>
            </w:r>
          </w:p>
        </w:tc>
      </w:tr>
    </w:tbl>
    <w:p w14:paraId="3E12B421" w14:textId="77777777" w:rsidR="00E2534D" w:rsidRPr="007B4E2C" w:rsidRDefault="00E2534D" w:rsidP="00D90509">
      <w:pPr>
        <w:tabs>
          <w:tab w:val="left" w:pos="1264"/>
          <w:tab w:val="left" w:pos="2082"/>
          <w:tab w:val="left" w:pos="2721"/>
          <w:tab w:val="left" w:pos="3847"/>
          <w:tab w:val="left" w:pos="4973"/>
          <w:tab w:val="left" w:pos="6099"/>
          <w:tab w:val="left" w:pos="7280"/>
          <w:tab w:val="left" w:pos="8078"/>
          <w:tab w:val="left" w:pos="8719"/>
        </w:tabs>
        <w:spacing w:after="20"/>
        <w:jc w:val="left"/>
        <w:rPr>
          <w:sz w:val="16"/>
          <w:szCs w:val="16"/>
        </w:rPr>
      </w:pPr>
      <w:r w:rsidRPr="007B4E2C">
        <w:rPr>
          <w:sz w:val="18"/>
          <w:szCs w:val="18"/>
        </w:rPr>
        <w:tab/>
      </w:r>
      <w:r w:rsidRPr="007B4E2C">
        <w:rPr>
          <w:sz w:val="18"/>
          <w:szCs w:val="18"/>
        </w:rPr>
        <w:tab/>
      </w:r>
      <w:r w:rsidRPr="007B4E2C">
        <w:rPr>
          <w:sz w:val="18"/>
          <w:szCs w:val="18"/>
        </w:rPr>
        <w:tab/>
      </w:r>
      <w:r w:rsidRPr="007B4E2C">
        <w:rPr>
          <w:sz w:val="18"/>
          <w:szCs w:val="18"/>
        </w:rPr>
        <w:tab/>
      </w:r>
      <w:r w:rsidRPr="007B4E2C">
        <w:rPr>
          <w:sz w:val="18"/>
          <w:szCs w:val="18"/>
        </w:rPr>
        <w:tab/>
      </w:r>
      <w:r w:rsidRPr="007B4E2C">
        <w:rPr>
          <w:sz w:val="18"/>
          <w:szCs w:val="18"/>
        </w:rPr>
        <w:tab/>
      </w:r>
      <w:r w:rsidRPr="007B4E2C">
        <w:rPr>
          <w:sz w:val="18"/>
          <w:szCs w:val="18"/>
        </w:rPr>
        <w:tab/>
      </w:r>
      <w:r w:rsidRPr="007B4E2C">
        <w:rPr>
          <w:sz w:val="18"/>
          <w:szCs w:val="18"/>
        </w:rPr>
        <w:tab/>
      </w:r>
      <w:r w:rsidRPr="007B4E2C">
        <w:rPr>
          <w:sz w:val="18"/>
          <w:szCs w:val="18"/>
        </w:rPr>
        <w:tab/>
      </w:r>
    </w:p>
    <w:tbl>
      <w:tblPr>
        <w:tblStyle w:val="TableGrid"/>
        <w:tblW w:w="5309" w:type="pct"/>
        <w:tblInd w:w="-113" w:type="dxa"/>
        <w:tblLook w:val="04A0" w:firstRow="1" w:lastRow="0" w:firstColumn="1" w:lastColumn="0" w:noHBand="0" w:noVBand="1"/>
      </w:tblPr>
      <w:tblGrid>
        <w:gridCol w:w="6048"/>
        <w:gridCol w:w="1261"/>
        <w:gridCol w:w="2619"/>
      </w:tblGrid>
      <w:tr w:rsidR="00F54904" w:rsidRPr="007B4E2C" w14:paraId="4907D814" w14:textId="77777777" w:rsidTr="001F7EC3">
        <w:trPr>
          <w:trHeight w:val="85"/>
        </w:trPr>
        <w:tc>
          <w:tcPr>
            <w:tcW w:w="3046" w:type="pct"/>
            <w:shd w:val="clear" w:color="auto" w:fill="auto"/>
            <w:vAlign w:val="center"/>
          </w:tcPr>
          <w:p w14:paraId="6C7121B1" w14:textId="25E930D4" w:rsidR="00F54904" w:rsidRPr="007B4E2C" w:rsidRDefault="00F54904" w:rsidP="001F7EC3">
            <w:pPr>
              <w:spacing w:after="20"/>
              <w:jc w:val="left"/>
              <w:rPr>
                <w:b/>
                <w:bCs/>
                <w:sz w:val="18"/>
                <w:szCs w:val="18"/>
              </w:rPr>
            </w:pPr>
            <w:r w:rsidRPr="007B4E2C">
              <w:rPr>
                <w:b/>
                <w:bCs/>
                <w:sz w:val="18"/>
                <w:szCs w:val="18"/>
              </w:rPr>
              <w:t>(IV) AVERAGE 2020-2022 HFC CONSUMPTION IN SERVICING</w:t>
            </w:r>
          </w:p>
        </w:tc>
        <w:tc>
          <w:tcPr>
            <w:tcW w:w="635" w:type="pct"/>
            <w:shd w:val="clear" w:color="auto" w:fill="auto"/>
          </w:tcPr>
          <w:p w14:paraId="4B26751E" w14:textId="68849657" w:rsidR="00F54904" w:rsidRPr="007B4E2C" w:rsidRDefault="009522CD" w:rsidP="00D90509">
            <w:pPr>
              <w:spacing w:after="20"/>
              <w:jc w:val="right"/>
              <w:rPr>
                <w:sz w:val="18"/>
                <w:szCs w:val="18"/>
              </w:rPr>
            </w:pPr>
            <w:r w:rsidRPr="007B4E2C">
              <w:rPr>
                <w:sz w:val="18"/>
                <w:szCs w:val="18"/>
              </w:rPr>
              <w:t>278.60</w:t>
            </w:r>
            <w:r w:rsidR="00CF54C8" w:rsidRPr="007B4E2C">
              <w:rPr>
                <w:sz w:val="18"/>
                <w:szCs w:val="18"/>
              </w:rPr>
              <w:t> </w:t>
            </w:r>
            <w:r w:rsidR="00F54904" w:rsidRPr="007B4E2C">
              <w:rPr>
                <w:sz w:val="18"/>
                <w:szCs w:val="18"/>
              </w:rPr>
              <w:t>mt</w:t>
            </w:r>
          </w:p>
        </w:tc>
        <w:tc>
          <w:tcPr>
            <w:tcW w:w="1320" w:type="pct"/>
            <w:shd w:val="clear" w:color="auto" w:fill="auto"/>
          </w:tcPr>
          <w:p w14:paraId="339A7F06" w14:textId="418887F5" w:rsidR="00F54904" w:rsidRPr="007B4E2C" w:rsidRDefault="009522CD" w:rsidP="00D90509">
            <w:pPr>
              <w:spacing w:after="20"/>
              <w:jc w:val="right"/>
              <w:rPr>
                <w:sz w:val="18"/>
                <w:szCs w:val="18"/>
              </w:rPr>
            </w:pPr>
            <w:r w:rsidRPr="007B4E2C">
              <w:rPr>
                <w:bCs/>
                <w:sz w:val="18"/>
                <w:szCs w:val="18"/>
              </w:rPr>
              <w:t>563,596</w:t>
            </w:r>
            <w:r w:rsidR="00CF54C8" w:rsidRPr="007B4E2C">
              <w:rPr>
                <w:bCs/>
                <w:sz w:val="18"/>
                <w:szCs w:val="18"/>
              </w:rPr>
              <w:t> </w:t>
            </w:r>
            <w:r w:rsidR="00F54904" w:rsidRPr="007B4E2C">
              <w:rPr>
                <w:bCs/>
                <w:sz w:val="18"/>
                <w:szCs w:val="18"/>
              </w:rPr>
              <w:t>CO</w:t>
            </w:r>
            <w:r w:rsidR="00F54904" w:rsidRPr="007B4E2C">
              <w:rPr>
                <w:bCs/>
                <w:sz w:val="18"/>
                <w:szCs w:val="18"/>
                <w:vertAlign w:val="subscript"/>
              </w:rPr>
              <w:t>2</w:t>
            </w:r>
            <w:r w:rsidR="00F54904" w:rsidRPr="007B4E2C">
              <w:rPr>
                <w:bCs/>
                <w:sz w:val="18"/>
                <w:szCs w:val="18"/>
              </w:rPr>
              <w:t>-eq tonnes</w:t>
            </w:r>
          </w:p>
        </w:tc>
      </w:tr>
    </w:tbl>
    <w:p w14:paraId="45C2EF63" w14:textId="77777777" w:rsidR="00CA792B" w:rsidRPr="007B4E2C" w:rsidRDefault="00CA792B" w:rsidP="00CA792B">
      <w:pPr>
        <w:jc w:val="center"/>
        <w:rPr>
          <w:sz w:val="16"/>
          <w:szCs w:val="16"/>
        </w:rPr>
      </w:pPr>
    </w:p>
    <w:tbl>
      <w:tblPr>
        <w:tblStyle w:val="TableGrid"/>
        <w:tblW w:w="5305" w:type="pct"/>
        <w:tblInd w:w="-113" w:type="dxa"/>
        <w:tblLook w:val="04A0" w:firstRow="1" w:lastRow="0" w:firstColumn="1" w:lastColumn="0" w:noHBand="0" w:noVBand="1"/>
      </w:tblPr>
      <w:tblGrid>
        <w:gridCol w:w="3652"/>
        <w:gridCol w:w="1986"/>
        <w:gridCol w:w="2409"/>
        <w:gridCol w:w="1873"/>
      </w:tblGrid>
      <w:tr w:rsidR="00CA792B" w:rsidRPr="007B4E2C" w14:paraId="10FCF2CA" w14:textId="77777777" w:rsidTr="00D90509">
        <w:trPr>
          <w:trHeight w:val="272"/>
        </w:trPr>
        <w:tc>
          <w:tcPr>
            <w:tcW w:w="5000" w:type="pct"/>
            <w:gridSpan w:val="4"/>
            <w:shd w:val="clear" w:color="auto" w:fill="auto"/>
          </w:tcPr>
          <w:p w14:paraId="62667E02" w14:textId="3FDC82C4" w:rsidR="00CA792B" w:rsidRPr="007B4E2C" w:rsidRDefault="00CA792B" w:rsidP="00D90509">
            <w:pPr>
              <w:jc w:val="left"/>
              <w:rPr>
                <w:b/>
                <w:sz w:val="18"/>
                <w:szCs w:val="18"/>
              </w:rPr>
            </w:pPr>
            <w:r w:rsidRPr="007B4E2C">
              <w:rPr>
                <w:b/>
                <w:sz w:val="18"/>
                <w:szCs w:val="18"/>
              </w:rPr>
              <w:t>(V) CONSUMPTION DATA (CO</w:t>
            </w:r>
            <w:r w:rsidRPr="007B4E2C">
              <w:rPr>
                <w:b/>
                <w:sz w:val="18"/>
                <w:szCs w:val="18"/>
                <w:vertAlign w:val="subscript"/>
              </w:rPr>
              <w:t>2</w:t>
            </w:r>
            <w:r w:rsidRPr="007B4E2C">
              <w:rPr>
                <w:b/>
                <w:sz w:val="18"/>
                <w:szCs w:val="18"/>
              </w:rPr>
              <w:t>-eq tonnes)</w:t>
            </w:r>
          </w:p>
        </w:tc>
      </w:tr>
      <w:tr w:rsidR="00CA792B" w:rsidRPr="007B4E2C" w14:paraId="69F60459" w14:textId="77777777" w:rsidTr="00D90509">
        <w:trPr>
          <w:trHeight w:val="272"/>
        </w:trPr>
        <w:tc>
          <w:tcPr>
            <w:tcW w:w="1841" w:type="pct"/>
            <w:shd w:val="clear" w:color="auto" w:fill="auto"/>
          </w:tcPr>
          <w:p w14:paraId="52FADD9D" w14:textId="77777777" w:rsidR="00CA792B" w:rsidRPr="007B4E2C" w:rsidRDefault="00CA792B" w:rsidP="00D90509">
            <w:pPr>
              <w:spacing w:after="60"/>
              <w:ind w:right="-107"/>
              <w:jc w:val="left"/>
              <w:rPr>
                <w:sz w:val="18"/>
                <w:szCs w:val="18"/>
              </w:rPr>
            </w:pPr>
            <w:r w:rsidRPr="007B4E2C">
              <w:rPr>
                <w:sz w:val="18"/>
                <w:szCs w:val="18"/>
              </w:rPr>
              <w:t>Baseline: average 2020-2022 HFC consumption plus 65% of HCFC baseline</w:t>
            </w:r>
          </w:p>
        </w:tc>
        <w:tc>
          <w:tcPr>
            <w:tcW w:w="1001" w:type="pct"/>
            <w:shd w:val="clear" w:color="auto" w:fill="auto"/>
          </w:tcPr>
          <w:p w14:paraId="7D14ACA5" w14:textId="7E7E85CB" w:rsidR="00CA792B" w:rsidRPr="007B4E2C" w:rsidRDefault="00CF54C8" w:rsidP="00D90509">
            <w:pPr>
              <w:spacing w:after="60"/>
              <w:jc w:val="right"/>
              <w:rPr>
                <w:sz w:val="18"/>
                <w:szCs w:val="18"/>
              </w:rPr>
            </w:pPr>
            <w:r w:rsidRPr="007B4E2C">
              <w:rPr>
                <w:sz w:val="18"/>
                <w:szCs w:val="18"/>
              </w:rPr>
              <w:t>677,884</w:t>
            </w:r>
          </w:p>
        </w:tc>
        <w:tc>
          <w:tcPr>
            <w:tcW w:w="1214" w:type="pct"/>
            <w:shd w:val="clear" w:color="auto" w:fill="auto"/>
          </w:tcPr>
          <w:p w14:paraId="1D302344" w14:textId="77777777" w:rsidR="00CA792B" w:rsidRPr="007B4E2C" w:rsidRDefault="00CA792B" w:rsidP="00D90509">
            <w:pPr>
              <w:spacing w:after="60"/>
              <w:jc w:val="left"/>
              <w:rPr>
                <w:sz w:val="18"/>
                <w:szCs w:val="18"/>
              </w:rPr>
            </w:pPr>
            <w:r w:rsidRPr="007B4E2C">
              <w:rPr>
                <w:sz w:val="18"/>
                <w:szCs w:val="18"/>
              </w:rPr>
              <w:t>Starting point for sustained aggregate reductions</w:t>
            </w:r>
          </w:p>
        </w:tc>
        <w:tc>
          <w:tcPr>
            <w:tcW w:w="944" w:type="pct"/>
            <w:shd w:val="clear" w:color="auto" w:fill="auto"/>
          </w:tcPr>
          <w:p w14:paraId="5AC59BC7" w14:textId="01F7F845" w:rsidR="00CA792B" w:rsidRPr="007B4E2C" w:rsidRDefault="00E2534D" w:rsidP="00D90509">
            <w:pPr>
              <w:spacing w:after="60"/>
              <w:jc w:val="right"/>
              <w:rPr>
                <w:sz w:val="18"/>
                <w:szCs w:val="18"/>
              </w:rPr>
            </w:pPr>
            <w:r w:rsidRPr="007B4E2C">
              <w:rPr>
                <w:sz w:val="18"/>
                <w:szCs w:val="18"/>
              </w:rPr>
              <w:t>[</w:t>
            </w:r>
            <w:r w:rsidR="00CA792B" w:rsidRPr="007B4E2C">
              <w:rPr>
                <w:sz w:val="18"/>
                <w:szCs w:val="18"/>
              </w:rPr>
              <w:t>n/a</w:t>
            </w:r>
            <w:r w:rsidRPr="007B4E2C">
              <w:rPr>
                <w:sz w:val="18"/>
                <w:szCs w:val="18"/>
              </w:rPr>
              <w:t>]</w:t>
            </w:r>
            <w:r w:rsidR="00CA792B" w:rsidRPr="007B4E2C">
              <w:rPr>
                <w:sz w:val="18"/>
                <w:szCs w:val="18"/>
              </w:rPr>
              <w:t>*</w:t>
            </w:r>
          </w:p>
        </w:tc>
      </w:tr>
      <w:tr w:rsidR="00CA792B" w:rsidRPr="007B4E2C" w14:paraId="2691B51F" w14:textId="77777777" w:rsidTr="00D90509">
        <w:trPr>
          <w:trHeight w:val="163"/>
        </w:trPr>
        <w:tc>
          <w:tcPr>
            <w:tcW w:w="5000" w:type="pct"/>
            <w:gridSpan w:val="4"/>
            <w:shd w:val="clear" w:color="auto" w:fill="auto"/>
          </w:tcPr>
          <w:p w14:paraId="1E11A91E" w14:textId="77777777" w:rsidR="00CA792B" w:rsidRPr="007B4E2C" w:rsidRDefault="00CA792B" w:rsidP="00D90509">
            <w:pPr>
              <w:tabs>
                <w:tab w:val="left" w:pos="709"/>
              </w:tabs>
              <w:ind w:left="567" w:hanging="141"/>
              <w:rPr>
                <w:b/>
                <w:sz w:val="18"/>
                <w:szCs w:val="18"/>
              </w:rPr>
            </w:pPr>
            <w:r w:rsidRPr="007B4E2C">
              <w:rPr>
                <w:b/>
                <w:sz w:val="18"/>
                <w:szCs w:val="18"/>
              </w:rPr>
              <w:t>CONSUMPTION ELIGIBLE FOR FUNDING</w:t>
            </w:r>
          </w:p>
        </w:tc>
      </w:tr>
      <w:tr w:rsidR="00CA792B" w:rsidRPr="007B4E2C" w14:paraId="07283A9C" w14:textId="77777777" w:rsidTr="00D90509">
        <w:trPr>
          <w:trHeight w:val="272"/>
        </w:trPr>
        <w:tc>
          <w:tcPr>
            <w:tcW w:w="1841" w:type="pct"/>
            <w:shd w:val="clear" w:color="auto" w:fill="auto"/>
          </w:tcPr>
          <w:p w14:paraId="3EDE3C34" w14:textId="77777777" w:rsidR="00CA792B" w:rsidRPr="007B4E2C" w:rsidRDefault="00CA792B" w:rsidP="00D90509">
            <w:pPr>
              <w:spacing w:after="60"/>
              <w:jc w:val="left"/>
              <w:rPr>
                <w:sz w:val="18"/>
                <w:szCs w:val="18"/>
              </w:rPr>
            </w:pPr>
            <w:r w:rsidRPr="007B4E2C">
              <w:rPr>
                <w:sz w:val="18"/>
                <w:szCs w:val="18"/>
              </w:rPr>
              <w:t>Already approved</w:t>
            </w:r>
          </w:p>
        </w:tc>
        <w:tc>
          <w:tcPr>
            <w:tcW w:w="1001" w:type="pct"/>
            <w:shd w:val="clear" w:color="auto" w:fill="auto"/>
          </w:tcPr>
          <w:p w14:paraId="6EB87DD7" w14:textId="77777777" w:rsidR="00CA792B" w:rsidRPr="007B4E2C" w:rsidRDefault="00CA792B" w:rsidP="00D90509">
            <w:pPr>
              <w:spacing w:after="60"/>
              <w:jc w:val="right"/>
              <w:rPr>
                <w:sz w:val="18"/>
                <w:szCs w:val="18"/>
              </w:rPr>
            </w:pPr>
            <w:r w:rsidRPr="007B4E2C">
              <w:rPr>
                <w:color w:val="000000" w:themeColor="text1"/>
                <w:sz w:val="18"/>
                <w:szCs w:val="18"/>
              </w:rPr>
              <w:t>0</w:t>
            </w:r>
          </w:p>
        </w:tc>
        <w:tc>
          <w:tcPr>
            <w:tcW w:w="1214" w:type="pct"/>
            <w:shd w:val="clear" w:color="auto" w:fill="auto"/>
          </w:tcPr>
          <w:p w14:paraId="36C090F9" w14:textId="77777777" w:rsidR="00CA792B" w:rsidRPr="007B4E2C" w:rsidRDefault="00CA792B" w:rsidP="00D90509">
            <w:pPr>
              <w:spacing w:after="60"/>
              <w:jc w:val="left"/>
              <w:rPr>
                <w:sz w:val="18"/>
                <w:szCs w:val="18"/>
              </w:rPr>
            </w:pPr>
            <w:r w:rsidRPr="007B4E2C">
              <w:rPr>
                <w:sz w:val="18"/>
                <w:szCs w:val="18"/>
              </w:rPr>
              <w:t>Remaining</w:t>
            </w:r>
          </w:p>
        </w:tc>
        <w:tc>
          <w:tcPr>
            <w:tcW w:w="944" w:type="pct"/>
            <w:shd w:val="clear" w:color="auto" w:fill="auto"/>
          </w:tcPr>
          <w:p w14:paraId="148681A4" w14:textId="3EC77C2E" w:rsidR="00CA792B" w:rsidRPr="007B4E2C" w:rsidRDefault="00E2534D" w:rsidP="00D90509">
            <w:pPr>
              <w:spacing w:after="60"/>
              <w:jc w:val="right"/>
              <w:rPr>
                <w:sz w:val="18"/>
                <w:szCs w:val="18"/>
              </w:rPr>
            </w:pPr>
            <w:r w:rsidRPr="007B4E2C">
              <w:rPr>
                <w:sz w:val="18"/>
                <w:szCs w:val="18"/>
              </w:rPr>
              <w:t>[</w:t>
            </w:r>
            <w:r w:rsidR="00CA792B" w:rsidRPr="007B4E2C">
              <w:rPr>
                <w:sz w:val="18"/>
                <w:szCs w:val="18"/>
              </w:rPr>
              <w:t>n/a</w:t>
            </w:r>
            <w:r w:rsidRPr="007B4E2C">
              <w:rPr>
                <w:sz w:val="18"/>
                <w:szCs w:val="18"/>
              </w:rPr>
              <w:t>]</w:t>
            </w:r>
            <w:r w:rsidR="00CA792B" w:rsidRPr="007B4E2C">
              <w:rPr>
                <w:sz w:val="18"/>
                <w:szCs w:val="18"/>
              </w:rPr>
              <w:t>*</w:t>
            </w:r>
          </w:p>
        </w:tc>
      </w:tr>
    </w:tbl>
    <w:p w14:paraId="2D5D37D5" w14:textId="478CC7B6" w:rsidR="00CA792B" w:rsidRPr="007B4E2C" w:rsidRDefault="00CA792B" w:rsidP="00CA792B">
      <w:pPr>
        <w:ind w:left="-108"/>
        <w:rPr>
          <w:sz w:val="16"/>
          <w:szCs w:val="16"/>
        </w:rPr>
      </w:pPr>
      <w:r w:rsidRPr="007B4E2C">
        <w:rPr>
          <w:sz w:val="16"/>
          <w:szCs w:val="16"/>
        </w:rPr>
        <w:t>* For countries with 2020-2022 HFC consumption in servicing only</w:t>
      </w:r>
      <w:r w:rsidR="00E2534D" w:rsidRPr="007B4E2C">
        <w:rPr>
          <w:sz w:val="16"/>
          <w:szCs w:val="16"/>
        </w:rPr>
        <w:t xml:space="preserve"> and below 360</w:t>
      </w:r>
      <w:r w:rsidR="005372C9" w:rsidRPr="007B4E2C">
        <w:rPr>
          <w:sz w:val="16"/>
          <w:szCs w:val="16"/>
        </w:rPr>
        <w:t xml:space="preserve"> </w:t>
      </w:r>
      <w:r w:rsidR="00E2534D" w:rsidRPr="007B4E2C">
        <w:rPr>
          <w:sz w:val="16"/>
          <w:szCs w:val="16"/>
        </w:rPr>
        <w:t>mt</w:t>
      </w:r>
      <w:r w:rsidRPr="007B4E2C">
        <w:rPr>
          <w:sz w:val="16"/>
          <w:szCs w:val="16"/>
        </w:rPr>
        <w:t>.</w:t>
      </w:r>
    </w:p>
    <w:p w14:paraId="6C33B2F4" w14:textId="77777777" w:rsidR="00CA792B" w:rsidRPr="007B4E2C" w:rsidRDefault="00CA792B" w:rsidP="00CA792B">
      <w:pPr>
        <w:jc w:val="center"/>
        <w:rPr>
          <w:sz w:val="16"/>
          <w:szCs w:val="16"/>
        </w:rPr>
      </w:pPr>
    </w:p>
    <w:tbl>
      <w:tblPr>
        <w:tblStyle w:val="TableGrid"/>
        <w:tblW w:w="5309" w:type="pct"/>
        <w:tblInd w:w="-113" w:type="dxa"/>
        <w:tblLook w:val="04A0" w:firstRow="1" w:lastRow="0" w:firstColumn="1" w:lastColumn="0" w:noHBand="0" w:noVBand="1"/>
      </w:tblPr>
      <w:tblGrid>
        <w:gridCol w:w="1292"/>
        <w:gridCol w:w="3068"/>
        <w:gridCol w:w="1392"/>
        <w:gridCol w:w="1392"/>
        <w:gridCol w:w="1392"/>
        <w:gridCol w:w="1392"/>
      </w:tblGrid>
      <w:tr w:rsidR="00CA792B" w:rsidRPr="007B4E2C" w14:paraId="336E49BF" w14:textId="77777777" w:rsidTr="00D90509">
        <w:trPr>
          <w:trHeight w:val="113"/>
        </w:trPr>
        <w:tc>
          <w:tcPr>
            <w:tcW w:w="2196" w:type="pct"/>
            <w:gridSpan w:val="2"/>
            <w:shd w:val="clear" w:color="auto" w:fill="auto"/>
            <w:vAlign w:val="center"/>
          </w:tcPr>
          <w:p w14:paraId="16652CE9" w14:textId="259BA731" w:rsidR="00CA792B" w:rsidRPr="007B4E2C" w:rsidRDefault="00CA792B" w:rsidP="00D90509">
            <w:pPr>
              <w:spacing w:after="60"/>
              <w:jc w:val="left"/>
              <w:rPr>
                <w:b/>
                <w:sz w:val="18"/>
                <w:szCs w:val="18"/>
              </w:rPr>
            </w:pPr>
            <w:r w:rsidRPr="007B4E2C">
              <w:rPr>
                <w:b/>
                <w:sz w:val="18"/>
                <w:szCs w:val="18"/>
              </w:rPr>
              <w:t>(V</w:t>
            </w:r>
            <w:r w:rsidR="00E2534D" w:rsidRPr="007B4E2C">
              <w:rPr>
                <w:b/>
                <w:sz w:val="18"/>
                <w:szCs w:val="18"/>
              </w:rPr>
              <w:t>I</w:t>
            </w:r>
            <w:r w:rsidRPr="007B4E2C">
              <w:rPr>
                <w:b/>
                <w:sz w:val="18"/>
                <w:szCs w:val="18"/>
              </w:rPr>
              <w:t>) ENDORSED BUSINESS PLAN</w:t>
            </w:r>
          </w:p>
        </w:tc>
        <w:tc>
          <w:tcPr>
            <w:tcW w:w="701" w:type="pct"/>
            <w:vAlign w:val="center"/>
          </w:tcPr>
          <w:p w14:paraId="42789A45" w14:textId="77777777" w:rsidR="00CA792B" w:rsidRPr="007B4E2C" w:rsidRDefault="00CA792B" w:rsidP="00D90509">
            <w:pPr>
              <w:spacing w:after="60"/>
              <w:jc w:val="center"/>
              <w:rPr>
                <w:b/>
                <w:sz w:val="18"/>
                <w:szCs w:val="18"/>
              </w:rPr>
            </w:pPr>
            <w:r w:rsidRPr="007B4E2C">
              <w:rPr>
                <w:b/>
                <w:sz w:val="18"/>
                <w:szCs w:val="18"/>
              </w:rPr>
              <w:t>2023</w:t>
            </w:r>
          </w:p>
        </w:tc>
        <w:tc>
          <w:tcPr>
            <w:tcW w:w="701" w:type="pct"/>
            <w:vAlign w:val="center"/>
          </w:tcPr>
          <w:p w14:paraId="27C328AD" w14:textId="77777777" w:rsidR="00CA792B" w:rsidRPr="007B4E2C" w:rsidRDefault="00CA792B" w:rsidP="00D90509">
            <w:pPr>
              <w:spacing w:after="60"/>
              <w:jc w:val="center"/>
              <w:rPr>
                <w:b/>
                <w:sz w:val="18"/>
                <w:szCs w:val="18"/>
              </w:rPr>
            </w:pPr>
            <w:r w:rsidRPr="007B4E2C">
              <w:rPr>
                <w:b/>
                <w:sz w:val="18"/>
                <w:szCs w:val="18"/>
              </w:rPr>
              <w:t>2024</w:t>
            </w:r>
          </w:p>
        </w:tc>
        <w:tc>
          <w:tcPr>
            <w:tcW w:w="701" w:type="pct"/>
            <w:vAlign w:val="center"/>
          </w:tcPr>
          <w:p w14:paraId="04FC4600" w14:textId="77777777" w:rsidR="00CA792B" w:rsidRPr="007B4E2C" w:rsidRDefault="00CA792B" w:rsidP="00D90509">
            <w:pPr>
              <w:spacing w:after="60"/>
              <w:jc w:val="center"/>
              <w:rPr>
                <w:b/>
                <w:sz w:val="18"/>
                <w:szCs w:val="18"/>
              </w:rPr>
            </w:pPr>
            <w:r w:rsidRPr="007B4E2C">
              <w:rPr>
                <w:b/>
                <w:sz w:val="18"/>
                <w:szCs w:val="18"/>
              </w:rPr>
              <w:t>2025</w:t>
            </w:r>
          </w:p>
        </w:tc>
        <w:tc>
          <w:tcPr>
            <w:tcW w:w="701" w:type="pct"/>
            <w:shd w:val="clear" w:color="auto" w:fill="auto"/>
            <w:vAlign w:val="center"/>
          </w:tcPr>
          <w:p w14:paraId="5D16169C" w14:textId="77777777" w:rsidR="00CA792B" w:rsidRPr="007B4E2C" w:rsidRDefault="00CA792B" w:rsidP="00D90509">
            <w:pPr>
              <w:spacing w:after="60"/>
              <w:jc w:val="center"/>
              <w:rPr>
                <w:b/>
                <w:sz w:val="18"/>
                <w:szCs w:val="18"/>
              </w:rPr>
            </w:pPr>
            <w:r w:rsidRPr="007B4E2C">
              <w:rPr>
                <w:b/>
                <w:sz w:val="18"/>
                <w:szCs w:val="18"/>
              </w:rPr>
              <w:t>Total</w:t>
            </w:r>
          </w:p>
        </w:tc>
      </w:tr>
      <w:tr w:rsidR="00CA792B" w:rsidRPr="007B4E2C" w14:paraId="42009977" w14:textId="77777777" w:rsidTr="00D90509">
        <w:trPr>
          <w:trHeight w:val="113"/>
        </w:trPr>
        <w:tc>
          <w:tcPr>
            <w:tcW w:w="651" w:type="pct"/>
            <w:vMerge w:val="restart"/>
            <w:shd w:val="clear" w:color="auto" w:fill="auto"/>
            <w:vAlign w:val="center"/>
          </w:tcPr>
          <w:p w14:paraId="290FED85" w14:textId="77777777" w:rsidR="00CA792B" w:rsidRPr="007B4E2C" w:rsidRDefault="00CA792B" w:rsidP="00D90509">
            <w:pPr>
              <w:spacing w:after="60"/>
              <w:jc w:val="center"/>
              <w:rPr>
                <w:sz w:val="18"/>
                <w:szCs w:val="18"/>
              </w:rPr>
            </w:pPr>
            <w:r w:rsidRPr="007B4E2C">
              <w:rPr>
                <w:color w:val="000000" w:themeColor="text1"/>
                <w:sz w:val="18"/>
                <w:szCs w:val="18"/>
              </w:rPr>
              <w:t>UNIDO</w:t>
            </w:r>
          </w:p>
        </w:tc>
        <w:tc>
          <w:tcPr>
            <w:tcW w:w="1545" w:type="pct"/>
            <w:shd w:val="clear" w:color="auto" w:fill="auto"/>
          </w:tcPr>
          <w:p w14:paraId="6317C594" w14:textId="77777777" w:rsidR="00CA792B" w:rsidRPr="007B4E2C" w:rsidRDefault="00CA792B" w:rsidP="00D90509">
            <w:pPr>
              <w:spacing w:after="60"/>
              <w:jc w:val="left"/>
              <w:rPr>
                <w:sz w:val="18"/>
                <w:szCs w:val="18"/>
              </w:rPr>
            </w:pPr>
            <w:r w:rsidRPr="007B4E2C">
              <w:rPr>
                <w:sz w:val="18"/>
                <w:szCs w:val="18"/>
              </w:rPr>
              <w:t>HFC phase-down (CO</w:t>
            </w:r>
            <w:r w:rsidRPr="007B4E2C">
              <w:rPr>
                <w:sz w:val="18"/>
                <w:szCs w:val="18"/>
                <w:vertAlign w:val="subscript"/>
              </w:rPr>
              <w:t>2</w:t>
            </w:r>
            <w:r w:rsidRPr="007B4E2C">
              <w:rPr>
                <w:sz w:val="18"/>
                <w:szCs w:val="18"/>
              </w:rPr>
              <w:t>-eq tonnes)</w:t>
            </w:r>
          </w:p>
        </w:tc>
        <w:tc>
          <w:tcPr>
            <w:tcW w:w="701" w:type="pct"/>
            <w:shd w:val="clear" w:color="auto" w:fill="auto"/>
          </w:tcPr>
          <w:p w14:paraId="2203BCCC" w14:textId="77777777" w:rsidR="00CA792B" w:rsidRPr="007B4E2C" w:rsidRDefault="00CA792B" w:rsidP="00D90509">
            <w:pPr>
              <w:spacing w:after="60"/>
              <w:jc w:val="right"/>
              <w:rPr>
                <w:sz w:val="18"/>
                <w:szCs w:val="18"/>
              </w:rPr>
            </w:pPr>
            <w:r w:rsidRPr="007B4E2C">
              <w:rPr>
                <w:sz w:val="18"/>
                <w:szCs w:val="18"/>
              </w:rPr>
              <w:t>0</w:t>
            </w:r>
          </w:p>
        </w:tc>
        <w:tc>
          <w:tcPr>
            <w:tcW w:w="701" w:type="pct"/>
          </w:tcPr>
          <w:p w14:paraId="046EA585" w14:textId="77777777" w:rsidR="00CA792B" w:rsidRPr="007B4E2C" w:rsidRDefault="00CA792B" w:rsidP="00D90509">
            <w:pPr>
              <w:spacing w:after="60"/>
              <w:jc w:val="right"/>
              <w:rPr>
                <w:sz w:val="18"/>
                <w:szCs w:val="18"/>
              </w:rPr>
            </w:pPr>
            <w:r w:rsidRPr="007B4E2C">
              <w:rPr>
                <w:sz w:val="18"/>
                <w:szCs w:val="18"/>
              </w:rPr>
              <w:t>0</w:t>
            </w:r>
          </w:p>
        </w:tc>
        <w:tc>
          <w:tcPr>
            <w:tcW w:w="701" w:type="pct"/>
          </w:tcPr>
          <w:p w14:paraId="23D096C4" w14:textId="77777777" w:rsidR="00CA792B" w:rsidRPr="007B4E2C" w:rsidRDefault="00CA792B" w:rsidP="00D90509">
            <w:pPr>
              <w:spacing w:after="60"/>
              <w:jc w:val="right"/>
              <w:rPr>
                <w:sz w:val="18"/>
                <w:szCs w:val="18"/>
              </w:rPr>
            </w:pPr>
            <w:r w:rsidRPr="007B4E2C">
              <w:rPr>
                <w:sz w:val="18"/>
                <w:szCs w:val="18"/>
              </w:rPr>
              <w:t>0</w:t>
            </w:r>
          </w:p>
        </w:tc>
        <w:tc>
          <w:tcPr>
            <w:tcW w:w="701" w:type="pct"/>
          </w:tcPr>
          <w:p w14:paraId="1434A091" w14:textId="77777777" w:rsidR="00CA792B" w:rsidRPr="007B4E2C" w:rsidRDefault="00CA792B" w:rsidP="00D90509">
            <w:pPr>
              <w:spacing w:after="60"/>
              <w:jc w:val="right"/>
              <w:rPr>
                <w:sz w:val="18"/>
                <w:szCs w:val="18"/>
              </w:rPr>
            </w:pPr>
            <w:r w:rsidRPr="007B4E2C">
              <w:rPr>
                <w:sz w:val="18"/>
                <w:szCs w:val="18"/>
              </w:rPr>
              <w:t>0</w:t>
            </w:r>
          </w:p>
        </w:tc>
      </w:tr>
      <w:tr w:rsidR="00CA792B" w:rsidRPr="007B4E2C" w14:paraId="7A2B9915" w14:textId="77777777" w:rsidTr="00D90509">
        <w:trPr>
          <w:trHeight w:val="113"/>
        </w:trPr>
        <w:tc>
          <w:tcPr>
            <w:tcW w:w="651" w:type="pct"/>
            <w:vMerge/>
            <w:shd w:val="clear" w:color="auto" w:fill="auto"/>
            <w:vAlign w:val="center"/>
          </w:tcPr>
          <w:p w14:paraId="2C0C4C50" w14:textId="77777777" w:rsidR="00CA792B" w:rsidRPr="007B4E2C" w:rsidRDefault="00CA792B" w:rsidP="00D90509">
            <w:pPr>
              <w:spacing w:after="60"/>
              <w:jc w:val="center"/>
              <w:rPr>
                <w:sz w:val="18"/>
                <w:szCs w:val="18"/>
              </w:rPr>
            </w:pPr>
          </w:p>
        </w:tc>
        <w:tc>
          <w:tcPr>
            <w:tcW w:w="1545" w:type="pct"/>
            <w:shd w:val="clear" w:color="auto" w:fill="auto"/>
          </w:tcPr>
          <w:p w14:paraId="6ED869FC" w14:textId="77777777" w:rsidR="00CA792B" w:rsidRPr="007B4E2C" w:rsidRDefault="00CA792B" w:rsidP="00D90509">
            <w:pPr>
              <w:spacing w:after="60"/>
              <w:jc w:val="left"/>
              <w:rPr>
                <w:sz w:val="18"/>
                <w:szCs w:val="18"/>
              </w:rPr>
            </w:pPr>
            <w:r w:rsidRPr="007B4E2C">
              <w:rPr>
                <w:sz w:val="18"/>
                <w:szCs w:val="18"/>
              </w:rPr>
              <w:t>Funding (US $)</w:t>
            </w:r>
          </w:p>
        </w:tc>
        <w:tc>
          <w:tcPr>
            <w:tcW w:w="701" w:type="pct"/>
            <w:shd w:val="clear" w:color="auto" w:fill="auto"/>
          </w:tcPr>
          <w:p w14:paraId="7F66C8FA" w14:textId="77777777" w:rsidR="00CA792B" w:rsidRPr="007B4E2C" w:rsidRDefault="00CA792B" w:rsidP="00D90509">
            <w:pPr>
              <w:spacing w:after="60"/>
              <w:jc w:val="right"/>
              <w:rPr>
                <w:sz w:val="18"/>
                <w:szCs w:val="18"/>
              </w:rPr>
            </w:pPr>
            <w:r w:rsidRPr="007B4E2C">
              <w:rPr>
                <w:sz w:val="18"/>
                <w:szCs w:val="18"/>
              </w:rPr>
              <w:t>57,780</w:t>
            </w:r>
          </w:p>
        </w:tc>
        <w:tc>
          <w:tcPr>
            <w:tcW w:w="701" w:type="pct"/>
          </w:tcPr>
          <w:p w14:paraId="25391655" w14:textId="77777777" w:rsidR="00CA792B" w:rsidRPr="007B4E2C" w:rsidRDefault="00CA792B" w:rsidP="00D90509">
            <w:pPr>
              <w:spacing w:after="60"/>
              <w:jc w:val="right"/>
              <w:rPr>
                <w:sz w:val="18"/>
                <w:szCs w:val="18"/>
              </w:rPr>
            </w:pPr>
            <w:r w:rsidRPr="007B4E2C">
              <w:rPr>
                <w:sz w:val="18"/>
                <w:szCs w:val="18"/>
              </w:rPr>
              <w:t>0</w:t>
            </w:r>
          </w:p>
        </w:tc>
        <w:tc>
          <w:tcPr>
            <w:tcW w:w="701" w:type="pct"/>
          </w:tcPr>
          <w:p w14:paraId="1A1A89EE" w14:textId="77777777" w:rsidR="00CA792B" w:rsidRPr="007B4E2C" w:rsidRDefault="00CA792B" w:rsidP="00D90509">
            <w:pPr>
              <w:spacing w:after="60"/>
              <w:jc w:val="right"/>
              <w:rPr>
                <w:sz w:val="18"/>
                <w:szCs w:val="18"/>
              </w:rPr>
            </w:pPr>
            <w:r w:rsidRPr="007B4E2C">
              <w:rPr>
                <w:sz w:val="18"/>
                <w:szCs w:val="18"/>
              </w:rPr>
              <w:t>0</w:t>
            </w:r>
          </w:p>
        </w:tc>
        <w:tc>
          <w:tcPr>
            <w:tcW w:w="701" w:type="pct"/>
          </w:tcPr>
          <w:p w14:paraId="072A3B24" w14:textId="77777777" w:rsidR="00CA792B" w:rsidRPr="007B4E2C" w:rsidRDefault="00CA792B" w:rsidP="00D90509">
            <w:pPr>
              <w:spacing w:after="60"/>
              <w:jc w:val="right"/>
              <w:rPr>
                <w:sz w:val="18"/>
                <w:szCs w:val="18"/>
              </w:rPr>
            </w:pPr>
            <w:r w:rsidRPr="007B4E2C">
              <w:rPr>
                <w:sz w:val="18"/>
                <w:szCs w:val="18"/>
              </w:rPr>
              <w:t>57,780</w:t>
            </w:r>
          </w:p>
        </w:tc>
      </w:tr>
    </w:tbl>
    <w:p w14:paraId="18913198" w14:textId="77777777" w:rsidR="00CA792B" w:rsidRPr="007B4E2C" w:rsidRDefault="00CA792B" w:rsidP="00CA792B">
      <w:pPr>
        <w:ind w:right="-420"/>
        <w:jc w:val="center"/>
        <w:rPr>
          <w:sz w:val="16"/>
          <w:szCs w:val="16"/>
        </w:rPr>
      </w:pPr>
    </w:p>
    <w:tbl>
      <w:tblPr>
        <w:tblStyle w:val="TableGrid"/>
        <w:tblW w:w="9936" w:type="dxa"/>
        <w:tblInd w:w="-113" w:type="dxa"/>
        <w:tblLook w:val="04A0" w:firstRow="1" w:lastRow="0" w:firstColumn="1" w:lastColumn="0" w:noHBand="0" w:noVBand="1"/>
      </w:tblPr>
      <w:tblGrid>
        <w:gridCol w:w="1261"/>
        <w:gridCol w:w="704"/>
        <w:gridCol w:w="1120"/>
        <w:gridCol w:w="761"/>
        <w:gridCol w:w="761"/>
        <w:gridCol w:w="761"/>
        <w:gridCol w:w="761"/>
        <w:gridCol w:w="761"/>
        <w:gridCol w:w="761"/>
        <w:gridCol w:w="761"/>
        <w:gridCol w:w="761"/>
        <w:gridCol w:w="763"/>
      </w:tblGrid>
      <w:tr w:rsidR="00ED35A6" w:rsidRPr="007B4E2C" w14:paraId="77EABFFD" w14:textId="77777777" w:rsidTr="00ED35A6">
        <w:trPr>
          <w:trHeight w:val="57"/>
        </w:trPr>
        <w:tc>
          <w:tcPr>
            <w:tcW w:w="1550" w:type="pct"/>
            <w:gridSpan w:val="3"/>
            <w:shd w:val="clear" w:color="auto" w:fill="auto"/>
          </w:tcPr>
          <w:p w14:paraId="15286153" w14:textId="4F718358" w:rsidR="00CA792B" w:rsidRPr="007B4E2C" w:rsidRDefault="00CA792B" w:rsidP="00D468B9">
            <w:pPr>
              <w:spacing w:after="60"/>
              <w:jc w:val="left"/>
              <w:rPr>
                <w:b/>
                <w:sz w:val="16"/>
                <w:szCs w:val="16"/>
              </w:rPr>
            </w:pPr>
            <w:bookmarkStart w:id="6" w:name="_Hlk143669836"/>
            <w:r w:rsidRPr="007B4E2C">
              <w:rPr>
                <w:b/>
                <w:sz w:val="16"/>
                <w:szCs w:val="16"/>
              </w:rPr>
              <w:t>(VI</w:t>
            </w:r>
            <w:r w:rsidR="00E2534D" w:rsidRPr="007B4E2C">
              <w:rPr>
                <w:b/>
                <w:sz w:val="16"/>
                <w:szCs w:val="16"/>
              </w:rPr>
              <w:t>I</w:t>
            </w:r>
            <w:r w:rsidRPr="007B4E2C">
              <w:rPr>
                <w:b/>
                <w:sz w:val="16"/>
                <w:szCs w:val="16"/>
              </w:rPr>
              <w:t>) PROJECT DATA</w:t>
            </w:r>
          </w:p>
        </w:tc>
        <w:tc>
          <w:tcPr>
            <w:tcW w:w="383" w:type="pct"/>
          </w:tcPr>
          <w:p w14:paraId="492A5D1B" w14:textId="77777777" w:rsidR="00CA792B" w:rsidRPr="007B4E2C" w:rsidRDefault="00CA792B" w:rsidP="00D468B9">
            <w:pPr>
              <w:spacing w:after="60"/>
              <w:jc w:val="center"/>
              <w:rPr>
                <w:b/>
                <w:sz w:val="16"/>
                <w:szCs w:val="16"/>
              </w:rPr>
            </w:pPr>
            <w:r w:rsidRPr="007B4E2C">
              <w:rPr>
                <w:b/>
                <w:sz w:val="16"/>
                <w:szCs w:val="16"/>
              </w:rPr>
              <w:t>2023</w:t>
            </w:r>
          </w:p>
        </w:tc>
        <w:tc>
          <w:tcPr>
            <w:tcW w:w="383" w:type="pct"/>
            <w:shd w:val="clear" w:color="auto" w:fill="auto"/>
            <w:vAlign w:val="center"/>
          </w:tcPr>
          <w:p w14:paraId="7942B83C" w14:textId="77777777" w:rsidR="00CA792B" w:rsidRPr="007B4E2C" w:rsidRDefault="00CA792B" w:rsidP="00D468B9">
            <w:pPr>
              <w:spacing w:after="60"/>
              <w:jc w:val="center"/>
              <w:rPr>
                <w:b/>
                <w:sz w:val="16"/>
                <w:szCs w:val="16"/>
              </w:rPr>
            </w:pPr>
            <w:r w:rsidRPr="007B4E2C">
              <w:rPr>
                <w:b/>
                <w:sz w:val="16"/>
                <w:szCs w:val="16"/>
              </w:rPr>
              <w:t>2024</w:t>
            </w:r>
          </w:p>
        </w:tc>
        <w:tc>
          <w:tcPr>
            <w:tcW w:w="383" w:type="pct"/>
            <w:shd w:val="clear" w:color="auto" w:fill="auto"/>
            <w:vAlign w:val="center"/>
          </w:tcPr>
          <w:p w14:paraId="0FA2D76D" w14:textId="77777777" w:rsidR="00CA792B" w:rsidRPr="007B4E2C" w:rsidRDefault="00CA792B" w:rsidP="00D468B9">
            <w:pPr>
              <w:spacing w:after="60"/>
              <w:jc w:val="center"/>
              <w:rPr>
                <w:b/>
                <w:sz w:val="16"/>
                <w:szCs w:val="16"/>
              </w:rPr>
            </w:pPr>
            <w:r w:rsidRPr="007B4E2C">
              <w:rPr>
                <w:b/>
                <w:sz w:val="16"/>
                <w:szCs w:val="16"/>
              </w:rPr>
              <w:t>2025</w:t>
            </w:r>
          </w:p>
        </w:tc>
        <w:tc>
          <w:tcPr>
            <w:tcW w:w="383" w:type="pct"/>
            <w:vAlign w:val="center"/>
          </w:tcPr>
          <w:p w14:paraId="752F2D5D" w14:textId="77777777" w:rsidR="00CA792B" w:rsidRPr="007B4E2C" w:rsidRDefault="00CA792B" w:rsidP="00D468B9">
            <w:pPr>
              <w:spacing w:after="60"/>
              <w:jc w:val="center"/>
              <w:rPr>
                <w:b/>
                <w:sz w:val="16"/>
                <w:szCs w:val="16"/>
              </w:rPr>
            </w:pPr>
            <w:r w:rsidRPr="007B4E2C">
              <w:rPr>
                <w:b/>
                <w:sz w:val="16"/>
                <w:szCs w:val="16"/>
              </w:rPr>
              <w:t>2026</w:t>
            </w:r>
          </w:p>
        </w:tc>
        <w:tc>
          <w:tcPr>
            <w:tcW w:w="383" w:type="pct"/>
            <w:vAlign w:val="center"/>
          </w:tcPr>
          <w:p w14:paraId="2DEC2E8A" w14:textId="77777777" w:rsidR="00CA792B" w:rsidRPr="007B4E2C" w:rsidRDefault="00CA792B" w:rsidP="00D468B9">
            <w:pPr>
              <w:spacing w:after="60"/>
              <w:jc w:val="center"/>
              <w:rPr>
                <w:b/>
                <w:sz w:val="16"/>
                <w:szCs w:val="16"/>
              </w:rPr>
            </w:pPr>
            <w:r w:rsidRPr="007B4E2C">
              <w:rPr>
                <w:b/>
                <w:sz w:val="16"/>
                <w:szCs w:val="16"/>
              </w:rPr>
              <w:t>2027</w:t>
            </w:r>
          </w:p>
        </w:tc>
        <w:tc>
          <w:tcPr>
            <w:tcW w:w="383" w:type="pct"/>
          </w:tcPr>
          <w:p w14:paraId="58C23162" w14:textId="77777777" w:rsidR="00CA792B" w:rsidRPr="007B4E2C" w:rsidRDefault="00CA792B" w:rsidP="00D468B9">
            <w:pPr>
              <w:spacing w:after="60"/>
              <w:jc w:val="center"/>
              <w:rPr>
                <w:b/>
                <w:sz w:val="16"/>
                <w:szCs w:val="16"/>
              </w:rPr>
            </w:pPr>
            <w:r w:rsidRPr="007B4E2C">
              <w:rPr>
                <w:b/>
                <w:sz w:val="16"/>
                <w:szCs w:val="16"/>
              </w:rPr>
              <w:t>2028</w:t>
            </w:r>
          </w:p>
        </w:tc>
        <w:tc>
          <w:tcPr>
            <w:tcW w:w="383" w:type="pct"/>
          </w:tcPr>
          <w:p w14:paraId="2CED60DB" w14:textId="77777777" w:rsidR="00CA792B" w:rsidRPr="007B4E2C" w:rsidRDefault="00CA792B" w:rsidP="00D468B9">
            <w:pPr>
              <w:spacing w:after="60"/>
              <w:jc w:val="center"/>
              <w:rPr>
                <w:b/>
                <w:sz w:val="16"/>
                <w:szCs w:val="16"/>
              </w:rPr>
            </w:pPr>
            <w:r w:rsidRPr="007B4E2C">
              <w:rPr>
                <w:b/>
                <w:sz w:val="16"/>
                <w:szCs w:val="16"/>
              </w:rPr>
              <w:t>2029</w:t>
            </w:r>
          </w:p>
        </w:tc>
        <w:tc>
          <w:tcPr>
            <w:tcW w:w="383" w:type="pct"/>
          </w:tcPr>
          <w:p w14:paraId="29A98CBF" w14:textId="77777777" w:rsidR="00CA792B" w:rsidRPr="007B4E2C" w:rsidRDefault="00CA792B" w:rsidP="00D468B9">
            <w:pPr>
              <w:spacing w:after="60"/>
              <w:jc w:val="center"/>
              <w:rPr>
                <w:b/>
                <w:sz w:val="16"/>
                <w:szCs w:val="16"/>
              </w:rPr>
            </w:pPr>
            <w:r w:rsidRPr="007B4E2C">
              <w:rPr>
                <w:b/>
                <w:sz w:val="16"/>
                <w:szCs w:val="16"/>
              </w:rPr>
              <w:t>2030</w:t>
            </w:r>
          </w:p>
        </w:tc>
        <w:tc>
          <w:tcPr>
            <w:tcW w:w="384" w:type="pct"/>
            <w:shd w:val="clear" w:color="auto" w:fill="auto"/>
            <w:vAlign w:val="center"/>
          </w:tcPr>
          <w:p w14:paraId="68895766" w14:textId="77777777" w:rsidR="00CA792B" w:rsidRPr="007B4E2C" w:rsidRDefault="00CA792B" w:rsidP="00D468B9">
            <w:pPr>
              <w:spacing w:after="60"/>
              <w:jc w:val="center"/>
              <w:rPr>
                <w:b/>
                <w:sz w:val="16"/>
                <w:szCs w:val="16"/>
              </w:rPr>
            </w:pPr>
            <w:r w:rsidRPr="007B4E2C">
              <w:rPr>
                <w:b/>
                <w:sz w:val="16"/>
                <w:szCs w:val="16"/>
              </w:rPr>
              <w:t>Total</w:t>
            </w:r>
          </w:p>
        </w:tc>
      </w:tr>
      <w:tr w:rsidR="00ED35A6" w:rsidRPr="007B4E2C" w14:paraId="04F90124" w14:textId="77777777" w:rsidTr="00ED35A6">
        <w:trPr>
          <w:trHeight w:val="113"/>
        </w:trPr>
        <w:tc>
          <w:tcPr>
            <w:tcW w:w="634" w:type="pct"/>
            <w:vMerge w:val="restart"/>
            <w:shd w:val="clear" w:color="auto" w:fill="auto"/>
          </w:tcPr>
          <w:p w14:paraId="03D4483F" w14:textId="77777777" w:rsidR="00A74524" w:rsidRPr="007B4E2C" w:rsidRDefault="00A74524" w:rsidP="00A74524">
            <w:pPr>
              <w:tabs>
                <w:tab w:val="left" w:pos="8280"/>
              </w:tabs>
              <w:spacing w:after="60"/>
              <w:jc w:val="left"/>
              <w:rPr>
                <w:sz w:val="16"/>
                <w:szCs w:val="16"/>
              </w:rPr>
            </w:pPr>
            <w:r w:rsidRPr="007B4E2C">
              <w:rPr>
                <w:sz w:val="16"/>
                <w:szCs w:val="16"/>
              </w:rPr>
              <w:t>Consumption (CO</w:t>
            </w:r>
            <w:r w:rsidRPr="007B4E2C">
              <w:rPr>
                <w:sz w:val="16"/>
                <w:szCs w:val="16"/>
                <w:vertAlign w:val="subscript"/>
              </w:rPr>
              <w:t>2</w:t>
            </w:r>
            <w:r w:rsidRPr="007B4E2C">
              <w:rPr>
                <w:sz w:val="16"/>
                <w:szCs w:val="16"/>
              </w:rPr>
              <w:noBreakHyphen/>
              <w:t>eq tonnes)</w:t>
            </w:r>
          </w:p>
        </w:tc>
        <w:tc>
          <w:tcPr>
            <w:tcW w:w="917" w:type="pct"/>
            <w:gridSpan w:val="2"/>
            <w:shd w:val="clear" w:color="auto" w:fill="auto"/>
          </w:tcPr>
          <w:p w14:paraId="01E44BC4" w14:textId="77777777" w:rsidR="00A74524" w:rsidRPr="007B4E2C" w:rsidRDefault="00A74524" w:rsidP="00A74524">
            <w:pPr>
              <w:tabs>
                <w:tab w:val="left" w:pos="8280"/>
              </w:tabs>
              <w:spacing w:after="60"/>
              <w:ind w:right="-108"/>
              <w:jc w:val="left"/>
              <w:rPr>
                <w:sz w:val="16"/>
                <w:szCs w:val="16"/>
              </w:rPr>
            </w:pPr>
            <w:r w:rsidRPr="007B4E2C">
              <w:rPr>
                <w:sz w:val="16"/>
                <w:szCs w:val="16"/>
              </w:rPr>
              <w:t>Montreal Protocol limits</w:t>
            </w:r>
          </w:p>
        </w:tc>
        <w:tc>
          <w:tcPr>
            <w:tcW w:w="383" w:type="pct"/>
          </w:tcPr>
          <w:p w14:paraId="2E3B5E7E" w14:textId="77777777" w:rsidR="00A74524" w:rsidRPr="007B4E2C" w:rsidRDefault="00A74524" w:rsidP="00A74524">
            <w:pPr>
              <w:tabs>
                <w:tab w:val="left" w:pos="8280"/>
              </w:tabs>
              <w:spacing w:after="60"/>
              <w:jc w:val="right"/>
              <w:rPr>
                <w:sz w:val="16"/>
                <w:szCs w:val="16"/>
              </w:rPr>
            </w:pPr>
            <w:r w:rsidRPr="007B4E2C">
              <w:rPr>
                <w:sz w:val="16"/>
                <w:szCs w:val="16"/>
              </w:rPr>
              <w:t>n/a</w:t>
            </w:r>
          </w:p>
        </w:tc>
        <w:tc>
          <w:tcPr>
            <w:tcW w:w="383" w:type="pct"/>
            <w:tcBorders>
              <w:top w:val="single" w:sz="4" w:space="0" w:color="auto"/>
              <w:left w:val="single" w:sz="4" w:space="0" w:color="auto"/>
              <w:bottom w:val="single" w:sz="4" w:space="0" w:color="auto"/>
              <w:right w:val="single" w:sz="4" w:space="0" w:color="auto"/>
            </w:tcBorders>
            <w:shd w:val="clear" w:color="auto" w:fill="auto"/>
          </w:tcPr>
          <w:p w14:paraId="36A4DBC5" w14:textId="0DDCED5C" w:rsidR="00A74524" w:rsidRPr="007B4E2C" w:rsidRDefault="00A74524" w:rsidP="00A74524">
            <w:pPr>
              <w:tabs>
                <w:tab w:val="left" w:pos="8280"/>
              </w:tabs>
              <w:spacing w:after="60"/>
              <w:jc w:val="right"/>
              <w:rPr>
                <w:sz w:val="16"/>
                <w:szCs w:val="16"/>
              </w:rPr>
            </w:pPr>
            <w:r w:rsidRPr="007B4E2C">
              <w:rPr>
                <w:color w:val="000000"/>
                <w:sz w:val="16"/>
                <w:szCs w:val="16"/>
              </w:rPr>
              <w:t>677,884</w:t>
            </w:r>
          </w:p>
        </w:tc>
        <w:tc>
          <w:tcPr>
            <w:tcW w:w="383" w:type="pct"/>
            <w:tcBorders>
              <w:top w:val="single" w:sz="4" w:space="0" w:color="auto"/>
              <w:left w:val="nil"/>
              <w:bottom w:val="single" w:sz="4" w:space="0" w:color="auto"/>
              <w:right w:val="single" w:sz="4" w:space="0" w:color="auto"/>
            </w:tcBorders>
            <w:shd w:val="clear" w:color="auto" w:fill="auto"/>
          </w:tcPr>
          <w:p w14:paraId="6D8FF6CC" w14:textId="3562CAAC" w:rsidR="00A74524" w:rsidRPr="007B4E2C" w:rsidRDefault="00A74524" w:rsidP="00A74524">
            <w:pPr>
              <w:tabs>
                <w:tab w:val="left" w:pos="8280"/>
              </w:tabs>
              <w:spacing w:after="60"/>
              <w:jc w:val="right"/>
              <w:rPr>
                <w:sz w:val="16"/>
                <w:szCs w:val="16"/>
              </w:rPr>
            </w:pPr>
            <w:r w:rsidRPr="007B4E2C">
              <w:rPr>
                <w:color w:val="000000"/>
                <w:sz w:val="16"/>
                <w:szCs w:val="16"/>
              </w:rPr>
              <w:t>677,884</w:t>
            </w:r>
          </w:p>
        </w:tc>
        <w:tc>
          <w:tcPr>
            <w:tcW w:w="383" w:type="pct"/>
            <w:tcBorders>
              <w:top w:val="single" w:sz="4" w:space="0" w:color="auto"/>
              <w:left w:val="nil"/>
              <w:bottom w:val="single" w:sz="4" w:space="0" w:color="auto"/>
              <w:right w:val="single" w:sz="4" w:space="0" w:color="auto"/>
            </w:tcBorders>
            <w:shd w:val="clear" w:color="auto" w:fill="auto"/>
          </w:tcPr>
          <w:p w14:paraId="46FBCEF8" w14:textId="42520A4F" w:rsidR="00A74524" w:rsidRPr="007B4E2C" w:rsidRDefault="00A74524" w:rsidP="00A74524">
            <w:pPr>
              <w:tabs>
                <w:tab w:val="left" w:pos="8280"/>
              </w:tabs>
              <w:spacing w:after="60"/>
              <w:jc w:val="right"/>
              <w:rPr>
                <w:sz w:val="16"/>
                <w:szCs w:val="16"/>
              </w:rPr>
            </w:pPr>
            <w:r w:rsidRPr="007B4E2C">
              <w:rPr>
                <w:color w:val="000000"/>
                <w:sz w:val="16"/>
                <w:szCs w:val="16"/>
              </w:rPr>
              <w:t>677,884</w:t>
            </w:r>
          </w:p>
        </w:tc>
        <w:tc>
          <w:tcPr>
            <w:tcW w:w="383" w:type="pct"/>
            <w:tcBorders>
              <w:top w:val="single" w:sz="4" w:space="0" w:color="auto"/>
              <w:left w:val="nil"/>
              <w:bottom w:val="single" w:sz="4" w:space="0" w:color="auto"/>
              <w:right w:val="single" w:sz="4" w:space="0" w:color="auto"/>
            </w:tcBorders>
            <w:shd w:val="clear" w:color="auto" w:fill="auto"/>
          </w:tcPr>
          <w:p w14:paraId="453FD86F" w14:textId="37220883" w:rsidR="00A74524" w:rsidRPr="007B4E2C" w:rsidRDefault="00A74524" w:rsidP="00A74524">
            <w:pPr>
              <w:tabs>
                <w:tab w:val="left" w:pos="8280"/>
              </w:tabs>
              <w:spacing w:after="60"/>
              <w:jc w:val="right"/>
              <w:rPr>
                <w:sz w:val="16"/>
                <w:szCs w:val="16"/>
              </w:rPr>
            </w:pPr>
            <w:r w:rsidRPr="007B4E2C">
              <w:rPr>
                <w:color w:val="000000"/>
                <w:sz w:val="16"/>
                <w:szCs w:val="16"/>
              </w:rPr>
              <w:t>677,884</w:t>
            </w:r>
          </w:p>
        </w:tc>
        <w:tc>
          <w:tcPr>
            <w:tcW w:w="383" w:type="pct"/>
            <w:tcBorders>
              <w:top w:val="single" w:sz="4" w:space="0" w:color="auto"/>
              <w:left w:val="nil"/>
              <w:bottom w:val="single" w:sz="4" w:space="0" w:color="auto"/>
              <w:right w:val="single" w:sz="4" w:space="0" w:color="auto"/>
            </w:tcBorders>
            <w:shd w:val="clear" w:color="auto" w:fill="auto"/>
          </w:tcPr>
          <w:p w14:paraId="3D5EFA15" w14:textId="294DCA53" w:rsidR="00A74524" w:rsidRPr="007B4E2C" w:rsidRDefault="00A74524" w:rsidP="00A74524">
            <w:pPr>
              <w:tabs>
                <w:tab w:val="left" w:pos="8280"/>
              </w:tabs>
              <w:spacing w:after="60"/>
              <w:jc w:val="right"/>
              <w:rPr>
                <w:sz w:val="16"/>
                <w:szCs w:val="16"/>
              </w:rPr>
            </w:pPr>
            <w:r w:rsidRPr="007B4E2C">
              <w:rPr>
                <w:color w:val="000000"/>
                <w:sz w:val="16"/>
                <w:szCs w:val="16"/>
              </w:rPr>
              <w:t>677,884</w:t>
            </w:r>
          </w:p>
        </w:tc>
        <w:tc>
          <w:tcPr>
            <w:tcW w:w="383" w:type="pct"/>
            <w:tcBorders>
              <w:top w:val="single" w:sz="4" w:space="0" w:color="auto"/>
              <w:left w:val="single" w:sz="4" w:space="0" w:color="auto"/>
              <w:bottom w:val="single" w:sz="4" w:space="0" w:color="auto"/>
              <w:right w:val="single" w:sz="4" w:space="0" w:color="auto"/>
            </w:tcBorders>
            <w:shd w:val="clear" w:color="auto" w:fill="auto"/>
          </w:tcPr>
          <w:p w14:paraId="7FACD6B6" w14:textId="77CDF268" w:rsidR="00A74524" w:rsidRPr="007B4E2C" w:rsidRDefault="00A74524" w:rsidP="00A74524">
            <w:pPr>
              <w:tabs>
                <w:tab w:val="left" w:pos="8280"/>
              </w:tabs>
              <w:spacing w:after="60"/>
              <w:jc w:val="right"/>
              <w:rPr>
                <w:sz w:val="16"/>
                <w:szCs w:val="16"/>
              </w:rPr>
            </w:pPr>
            <w:r w:rsidRPr="007B4E2C">
              <w:rPr>
                <w:color w:val="000000"/>
                <w:sz w:val="16"/>
                <w:szCs w:val="16"/>
              </w:rPr>
              <w:t>610,096</w:t>
            </w:r>
          </w:p>
        </w:tc>
        <w:tc>
          <w:tcPr>
            <w:tcW w:w="383" w:type="pct"/>
            <w:tcBorders>
              <w:top w:val="single" w:sz="4" w:space="0" w:color="auto"/>
              <w:left w:val="single" w:sz="4" w:space="0" w:color="auto"/>
              <w:bottom w:val="single" w:sz="4" w:space="0" w:color="auto"/>
              <w:right w:val="single" w:sz="4" w:space="0" w:color="auto"/>
            </w:tcBorders>
            <w:shd w:val="clear" w:color="auto" w:fill="auto"/>
          </w:tcPr>
          <w:p w14:paraId="24B5F137" w14:textId="0E01461C" w:rsidR="00A74524" w:rsidRPr="007B4E2C" w:rsidRDefault="00A74524" w:rsidP="00A74524">
            <w:pPr>
              <w:tabs>
                <w:tab w:val="left" w:pos="8280"/>
              </w:tabs>
              <w:spacing w:after="60"/>
              <w:jc w:val="right"/>
              <w:rPr>
                <w:sz w:val="16"/>
                <w:szCs w:val="16"/>
              </w:rPr>
            </w:pPr>
            <w:r w:rsidRPr="007B4E2C">
              <w:rPr>
                <w:color w:val="000000"/>
                <w:sz w:val="16"/>
                <w:szCs w:val="16"/>
              </w:rPr>
              <w:t>610,096</w:t>
            </w:r>
          </w:p>
        </w:tc>
        <w:tc>
          <w:tcPr>
            <w:tcW w:w="384" w:type="pct"/>
          </w:tcPr>
          <w:p w14:paraId="72F39070" w14:textId="77777777" w:rsidR="00A74524" w:rsidRPr="007B4E2C" w:rsidRDefault="00A74524" w:rsidP="00A74524">
            <w:pPr>
              <w:tabs>
                <w:tab w:val="left" w:pos="8280"/>
              </w:tabs>
              <w:spacing w:after="60"/>
              <w:jc w:val="right"/>
              <w:rPr>
                <w:sz w:val="16"/>
                <w:szCs w:val="16"/>
              </w:rPr>
            </w:pPr>
            <w:r w:rsidRPr="007B4E2C">
              <w:rPr>
                <w:sz w:val="16"/>
                <w:szCs w:val="16"/>
              </w:rPr>
              <w:t>n/a</w:t>
            </w:r>
          </w:p>
        </w:tc>
      </w:tr>
      <w:tr w:rsidR="00ED35A6" w:rsidRPr="007B4E2C" w14:paraId="5A22C923" w14:textId="77777777" w:rsidTr="00ED35A6">
        <w:trPr>
          <w:trHeight w:val="113"/>
        </w:trPr>
        <w:tc>
          <w:tcPr>
            <w:tcW w:w="634" w:type="pct"/>
            <w:vMerge/>
            <w:shd w:val="clear" w:color="auto" w:fill="auto"/>
          </w:tcPr>
          <w:p w14:paraId="5FAD7DA5" w14:textId="77777777" w:rsidR="00A74524" w:rsidRPr="007B4E2C" w:rsidRDefault="00A74524" w:rsidP="00A74524">
            <w:pPr>
              <w:tabs>
                <w:tab w:val="left" w:pos="8280"/>
              </w:tabs>
              <w:spacing w:after="60"/>
              <w:jc w:val="left"/>
              <w:rPr>
                <w:sz w:val="16"/>
                <w:szCs w:val="16"/>
              </w:rPr>
            </w:pPr>
          </w:p>
        </w:tc>
        <w:tc>
          <w:tcPr>
            <w:tcW w:w="917" w:type="pct"/>
            <w:gridSpan w:val="2"/>
            <w:shd w:val="clear" w:color="auto" w:fill="auto"/>
          </w:tcPr>
          <w:p w14:paraId="1DBA0C4B" w14:textId="77777777" w:rsidR="00A74524" w:rsidRPr="007B4E2C" w:rsidRDefault="00A74524" w:rsidP="00A74524">
            <w:pPr>
              <w:tabs>
                <w:tab w:val="left" w:pos="8280"/>
              </w:tabs>
              <w:spacing w:after="60"/>
              <w:jc w:val="left"/>
              <w:rPr>
                <w:sz w:val="16"/>
                <w:szCs w:val="16"/>
              </w:rPr>
            </w:pPr>
            <w:r w:rsidRPr="007B4E2C">
              <w:rPr>
                <w:sz w:val="16"/>
                <w:szCs w:val="16"/>
              </w:rPr>
              <w:t>Maximum allowable</w:t>
            </w:r>
          </w:p>
        </w:tc>
        <w:tc>
          <w:tcPr>
            <w:tcW w:w="383" w:type="pct"/>
          </w:tcPr>
          <w:p w14:paraId="05765B90" w14:textId="77777777" w:rsidR="00A74524" w:rsidRPr="007B4E2C" w:rsidRDefault="00A74524" w:rsidP="00A74524">
            <w:pPr>
              <w:tabs>
                <w:tab w:val="left" w:pos="8280"/>
              </w:tabs>
              <w:spacing w:after="60"/>
              <w:jc w:val="right"/>
              <w:rPr>
                <w:sz w:val="16"/>
                <w:szCs w:val="16"/>
              </w:rPr>
            </w:pPr>
            <w:r w:rsidRPr="007B4E2C">
              <w:rPr>
                <w:sz w:val="16"/>
                <w:szCs w:val="16"/>
              </w:rPr>
              <w:t>n/a</w:t>
            </w:r>
          </w:p>
        </w:tc>
        <w:tc>
          <w:tcPr>
            <w:tcW w:w="383" w:type="pct"/>
            <w:tcBorders>
              <w:top w:val="single" w:sz="4" w:space="0" w:color="auto"/>
              <w:left w:val="single" w:sz="4" w:space="0" w:color="auto"/>
              <w:bottom w:val="single" w:sz="4" w:space="0" w:color="auto"/>
              <w:right w:val="single" w:sz="4" w:space="0" w:color="auto"/>
            </w:tcBorders>
            <w:shd w:val="clear" w:color="auto" w:fill="auto"/>
          </w:tcPr>
          <w:p w14:paraId="28A34D46" w14:textId="4FC9F572" w:rsidR="00A74524" w:rsidRPr="007B4E2C" w:rsidRDefault="00A74524" w:rsidP="00A74524">
            <w:pPr>
              <w:tabs>
                <w:tab w:val="left" w:pos="8280"/>
              </w:tabs>
              <w:spacing w:after="60"/>
              <w:jc w:val="right"/>
              <w:rPr>
                <w:sz w:val="16"/>
                <w:szCs w:val="16"/>
              </w:rPr>
            </w:pPr>
            <w:r w:rsidRPr="007B4E2C">
              <w:rPr>
                <w:color w:val="000000"/>
                <w:sz w:val="16"/>
                <w:szCs w:val="16"/>
              </w:rPr>
              <w:t>677,884</w:t>
            </w:r>
          </w:p>
        </w:tc>
        <w:tc>
          <w:tcPr>
            <w:tcW w:w="383" w:type="pct"/>
            <w:tcBorders>
              <w:top w:val="single" w:sz="4" w:space="0" w:color="auto"/>
              <w:left w:val="nil"/>
              <w:bottom w:val="single" w:sz="4" w:space="0" w:color="auto"/>
              <w:right w:val="single" w:sz="4" w:space="0" w:color="auto"/>
            </w:tcBorders>
            <w:shd w:val="clear" w:color="auto" w:fill="auto"/>
          </w:tcPr>
          <w:p w14:paraId="1BD8457B" w14:textId="72586E78" w:rsidR="00A74524" w:rsidRPr="007B4E2C" w:rsidRDefault="00A74524" w:rsidP="00A74524">
            <w:pPr>
              <w:tabs>
                <w:tab w:val="left" w:pos="8280"/>
              </w:tabs>
              <w:spacing w:after="60"/>
              <w:jc w:val="right"/>
              <w:rPr>
                <w:sz w:val="16"/>
                <w:szCs w:val="16"/>
              </w:rPr>
            </w:pPr>
            <w:r w:rsidRPr="007B4E2C">
              <w:rPr>
                <w:color w:val="000000"/>
                <w:sz w:val="16"/>
                <w:szCs w:val="16"/>
              </w:rPr>
              <w:t>677,884</w:t>
            </w:r>
          </w:p>
        </w:tc>
        <w:tc>
          <w:tcPr>
            <w:tcW w:w="383" w:type="pct"/>
            <w:tcBorders>
              <w:top w:val="single" w:sz="4" w:space="0" w:color="auto"/>
              <w:left w:val="nil"/>
              <w:bottom w:val="single" w:sz="4" w:space="0" w:color="auto"/>
              <w:right w:val="single" w:sz="4" w:space="0" w:color="auto"/>
            </w:tcBorders>
            <w:shd w:val="clear" w:color="auto" w:fill="auto"/>
          </w:tcPr>
          <w:p w14:paraId="52EE4B5C" w14:textId="31756F4E" w:rsidR="00A74524" w:rsidRPr="007B4E2C" w:rsidRDefault="00A74524" w:rsidP="00A74524">
            <w:pPr>
              <w:tabs>
                <w:tab w:val="left" w:pos="8280"/>
              </w:tabs>
              <w:spacing w:after="60"/>
              <w:jc w:val="right"/>
              <w:rPr>
                <w:sz w:val="16"/>
                <w:szCs w:val="16"/>
                <w:highlight w:val="yellow"/>
              </w:rPr>
            </w:pPr>
            <w:r w:rsidRPr="007B4E2C">
              <w:rPr>
                <w:color w:val="000000"/>
                <w:sz w:val="16"/>
                <w:szCs w:val="16"/>
              </w:rPr>
              <w:t>677,884</w:t>
            </w:r>
          </w:p>
        </w:tc>
        <w:tc>
          <w:tcPr>
            <w:tcW w:w="383" w:type="pct"/>
            <w:tcBorders>
              <w:top w:val="single" w:sz="4" w:space="0" w:color="auto"/>
              <w:left w:val="nil"/>
              <w:bottom w:val="single" w:sz="4" w:space="0" w:color="auto"/>
              <w:right w:val="single" w:sz="4" w:space="0" w:color="auto"/>
            </w:tcBorders>
            <w:shd w:val="clear" w:color="auto" w:fill="auto"/>
          </w:tcPr>
          <w:p w14:paraId="1ACDF3CC" w14:textId="6FF180E8" w:rsidR="00A74524" w:rsidRPr="007B4E2C" w:rsidRDefault="00A74524" w:rsidP="00A74524">
            <w:pPr>
              <w:tabs>
                <w:tab w:val="left" w:pos="8280"/>
              </w:tabs>
              <w:spacing w:after="60"/>
              <w:jc w:val="right"/>
              <w:rPr>
                <w:sz w:val="16"/>
                <w:szCs w:val="16"/>
                <w:highlight w:val="yellow"/>
              </w:rPr>
            </w:pPr>
            <w:r w:rsidRPr="007B4E2C">
              <w:rPr>
                <w:color w:val="000000"/>
                <w:sz w:val="16"/>
                <w:szCs w:val="16"/>
              </w:rPr>
              <w:t>677,884</w:t>
            </w:r>
          </w:p>
        </w:tc>
        <w:tc>
          <w:tcPr>
            <w:tcW w:w="383" w:type="pct"/>
            <w:tcBorders>
              <w:top w:val="single" w:sz="4" w:space="0" w:color="auto"/>
              <w:left w:val="nil"/>
              <w:bottom w:val="single" w:sz="4" w:space="0" w:color="auto"/>
              <w:right w:val="single" w:sz="4" w:space="0" w:color="auto"/>
            </w:tcBorders>
            <w:shd w:val="clear" w:color="auto" w:fill="auto"/>
          </w:tcPr>
          <w:p w14:paraId="6A0E97BF" w14:textId="400BA4A6" w:rsidR="00A74524" w:rsidRPr="007B4E2C" w:rsidRDefault="00A74524" w:rsidP="00A74524">
            <w:pPr>
              <w:tabs>
                <w:tab w:val="left" w:pos="8280"/>
              </w:tabs>
              <w:spacing w:after="60"/>
              <w:jc w:val="right"/>
              <w:rPr>
                <w:sz w:val="16"/>
                <w:szCs w:val="16"/>
                <w:highlight w:val="yellow"/>
              </w:rPr>
            </w:pPr>
            <w:r w:rsidRPr="007B4E2C">
              <w:rPr>
                <w:color w:val="000000"/>
                <w:sz w:val="16"/>
                <w:szCs w:val="16"/>
              </w:rPr>
              <w:t>677,884</w:t>
            </w:r>
          </w:p>
        </w:tc>
        <w:tc>
          <w:tcPr>
            <w:tcW w:w="383" w:type="pct"/>
            <w:tcBorders>
              <w:top w:val="nil"/>
              <w:left w:val="single" w:sz="4" w:space="0" w:color="auto"/>
              <w:bottom w:val="single" w:sz="4" w:space="0" w:color="auto"/>
              <w:right w:val="single" w:sz="4" w:space="0" w:color="auto"/>
            </w:tcBorders>
            <w:shd w:val="clear" w:color="auto" w:fill="auto"/>
          </w:tcPr>
          <w:p w14:paraId="4CE074E5" w14:textId="59134621" w:rsidR="00A74524" w:rsidRPr="007B4E2C" w:rsidRDefault="00A74524" w:rsidP="00A74524">
            <w:pPr>
              <w:tabs>
                <w:tab w:val="left" w:pos="8280"/>
              </w:tabs>
              <w:spacing w:after="60"/>
              <w:jc w:val="right"/>
              <w:rPr>
                <w:sz w:val="16"/>
                <w:szCs w:val="16"/>
                <w:highlight w:val="yellow"/>
              </w:rPr>
            </w:pPr>
            <w:r w:rsidRPr="007B4E2C">
              <w:rPr>
                <w:color w:val="000000"/>
                <w:sz w:val="16"/>
                <w:szCs w:val="16"/>
              </w:rPr>
              <w:t>610,096</w:t>
            </w:r>
          </w:p>
        </w:tc>
        <w:tc>
          <w:tcPr>
            <w:tcW w:w="383" w:type="pct"/>
            <w:tcBorders>
              <w:top w:val="single" w:sz="4" w:space="0" w:color="auto"/>
              <w:left w:val="nil"/>
              <w:bottom w:val="single" w:sz="4" w:space="0" w:color="auto"/>
              <w:right w:val="single" w:sz="4" w:space="0" w:color="auto"/>
            </w:tcBorders>
            <w:shd w:val="clear" w:color="auto" w:fill="auto"/>
          </w:tcPr>
          <w:p w14:paraId="59F14E5B" w14:textId="40656A23" w:rsidR="00A74524" w:rsidRPr="007B4E2C" w:rsidRDefault="00A74524" w:rsidP="00A74524">
            <w:pPr>
              <w:tabs>
                <w:tab w:val="left" w:pos="8280"/>
              </w:tabs>
              <w:spacing w:after="60"/>
              <w:jc w:val="right"/>
              <w:rPr>
                <w:sz w:val="16"/>
                <w:szCs w:val="16"/>
              </w:rPr>
            </w:pPr>
            <w:r w:rsidRPr="007B4E2C">
              <w:rPr>
                <w:color w:val="000000"/>
                <w:sz w:val="16"/>
                <w:szCs w:val="16"/>
              </w:rPr>
              <w:t>610,096</w:t>
            </w:r>
          </w:p>
        </w:tc>
        <w:tc>
          <w:tcPr>
            <w:tcW w:w="384" w:type="pct"/>
          </w:tcPr>
          <w:p w14:paraId="1957D8BF" w14:textId="77777777" w:rsidR="00A74524" w:rsidRPr="007B4E2C" w:rsidRDefault="00A74524" w:rsidP="00A74524">
            <w:pPr>
              <w:tabs>
                <w:tab w:val="left" w:pos="8280"/>
              </w:tabs>
              <w:spacing w:after="60"/>
              <w:jc w:val="right"/>
              <w:rPr>
                <w:sz w:val="16"/>
                <w:szCs w:val="16"/>
              </w:rPr>
            </w:pPr>
            <w:r w:rsidRPr="007B4E2C">
              <w:rPr>
                <w:sz w:val="16"/>
                <w:szCs w:val="16"/>
              </w:rPr>
              <w:t>n/a</w:t>
            </w:r>
          </w:p>
        </w:tc>
      </w:tr>
      <w:tr w:rsidR="00ED35A6" w:rsidRPr="007B4E2C" w14:paraId="79533309" w14:textId="77777777" w:rsidTr="00ED35A6">
        <w:trPr>
          <w:trHeight w:val="57"/>
        </w:trPr>
        <w:tc>
          <w:tcPr>
            <w:tcW w:w="634" w:type="pct"/>
            <w:vMerge w:val="restart"/>
            <w:shd w:val="clear" w:color="auto" w:fill="auto"/>
          </w:tcPr>
          <w:p w14:paraId="038B34EF" w14:textId="77777777" w:rsidR="00A74524" w:rsidRPr="007B4E2C" w:rsidRDefault="00A74524" w:rsidP="00A74524">
            <w:pPr>
              <w:tabs>
                <w:tab w:val="left" w:pos="8280"/>
              </w:tabs>
              <w:spacing w:after="60"/>
              <w:jc w:val="left"/>
              <w:rPr>
                <w:sz w:val="16"/>
                <w:szCs w:val="16"/>
              </w:rPr>
            </w:pPr>
            <w:r w:rsidRPr="007B4E2C">
              <w:rPr>
                <w:sz w:val="16"/>
                <w:szCs w:val="16"/>
              </w:rPr>
              <w:t>Amounts requested in principle (US $)</w:t>
            </w:r>
          </w:p>
        </w:tc>
        <w:tc>
          <w:tcPr>
            <w:tcW w:w="354" w:type="pct"/>
            <w:vMerge w:val="restart"/>
            <w:shd w:val="clear" w:color="auto" w:fill="auto"/>
            <w:vAlign w:val="center"/>
          </w:tcPr>
          <w:p w14:paraId="0E7A79E9" w14:textId="77777777" w:rsidR="00A74524" w:rsidRPr="007B4E2C" w:rsidRDefault="00A74524" w:rsidP="00A74524">
            <w:pPr>
              <w:tabs>
                <w:tab w:val="left" w:pos="8280"/>
              </w:tabs>
              <w:spacing w:after="60"/>
              <w:ind w:left="-249" w:right="-246"/>
              <w:jc w:val="center"/>
              <w:rPr>
                <w:sz w:val="16"/>
                <w:szCs w:val="16"/>
              </w:rPr>
            </w:pPr>
            <w:r w:rsidRPr="007B4E2C">
              <w:rPr>
                <w:color w:val="000000" w:themeColor="text1"/>
                <w:sz w:val="16"/>
                <w:szCs w:val="16"/>
              </w:rPr>
              <w:t>UNIDO</w:t>
            </w:r>
          </w:p>
        </w:tc>
        <w:tc>
          <w:tcPr>
            <w:tcW w:w="563" w:type="pct"/>
            <w:shd w:val="clear" w:color="auto" w:fill="auto"/>
          </w:tcPr>
          <w:p w14:paraId="0BA3A542" w14:textId="77777777" w:rsidR="00A74524" w:rsidRPr="007B4E2C" w:rsidRDefault="00A74524" w:rsidP="00A74524">
            <w:pPr>
              <w:tabs>
                <w:tab w:val="left" w:pos="8280"/>
              </w:tabs>
              <w:spacing w:after="60"/>
              <w:jc w:val="left"/>
              <w:rPr>
                <w:sz w:val="16"/>
                <w:szCs w:val="16"/>
              </w:rPr>
            </w:pPr>
            <w:r w:rsidRPr="007B4E2C">
              <w:rPr>
                <w:sz w:val="16"/>
                <w:szCs w:val="16"/>
              </w:rPr>
              <w:t>Project costs</w:t>
            </w:r>
          </w:p>
        </w:tc>
        <w:tc>
          <w:tcPr>
            <w:tcW w:w="383" w:type="pct"/>
            <w:tcBorders>
              <w:top w:val="single" w:sz="4" w:space="0" w:color="auto"/>
              <w:left w:val="single" w:sz="4" w:space="0" w:color="auto"/>
              <w:bottom w:val="single" w:sz="4" w:space="0" w:color="auto"/>
              <w:right w:val="single" w:sz="4" w:space="0" w:color="auto"/>
            </w:tcBorders>
            <w:shd w:val="clear" w:color="auto" w:fill="auto"/>
          </w:tcPr>
          <w:p w14:paraId="20077EA4" w14:textId="77777777" w:rsidR="00A74524" w:rsidRPr="007B4E2C" w:rsidRDefault="00A74524" w:rsidP="00A74524">
            <w:pPr>
              <w:tabs>
                <w:tab w:val="left" w:pos="8280"/>
              </w:tabs>
              <w:spacing w:after="60"/>
              <w:jc w:val="right"/>
              <w:rPr>
                <w:sz w:val="16"/>
                <w:szCs w:val="16"/>
                <w:highlight w:val="yellow"/>
              </w:rPr>
            </w:pPr>
            <w:r w:rsidRPr="007B4E2C">
              <w:rPr>
                <w:color w:val="000000"/>
                <w:sz w:val="16"/>
                <w:szCs w:val="16"/>
              </w:rPr>
              <w:t>153,500</w:t>
            </w:r>
          </w:p>
        </w:tc>
        <w:tc>
          <w:tcPr>
            <w:tcW w:w="383" w:type="pct"/>
            <w:tcBorders>
              <w:top w:val="single" w:sz="4" w:space="0" w:color="auto"/>
              <w:left w:val="nil"/>
              <w:bottom w:val="single" w:sz="4" w:space="0" w:color="auto"/>
              <w:right w:val="single" w:sz="4" w:space="0" w:color="auto"/>
            </w:tcBorders>
            <w:shd w:val="clear" w:color="auto" w:fill="auto"/>
          </w:tcPr>
          <w:p w14:paraId="5A920CC1" w14:textId="77777777" w:rsidR="00A74524" w:rsidRPr="007B4E2C" w:rsidRDefault="00A74524" w:rsidP="00A74524">
            <w:pPr>
              <w:tabs>
                <w:tab w:val="left" w:pos="8280"/>
              </w:tabs>
              <w:spacing w:after="60"/>
              <w:jc w:val="right"/>
              <w:rPr>
                <w:sz w:val="16"/>
                <w:szCs w:val="16"/>
              </w:rPr>
            </w:pPr>
            <w:r w:rsidRPr="007B4E2C">
              <w:rPr>
                <w:sz w:val="16"/>
                <w:szCs w:val="16"/>
              </w:rPr>
              <w:t>0</w:t>
            </w:r>
          </w:p>
        </w:tc>
        <w:tc>
          <w:tcPr>
            <w:tcW w:w="383" w:type="pct"/>
            <w:tcBorders>
              <w:top w:val="single" w:sz="4" w:space="0" w:color="auto"/>
              <w:left w:val="nil"/>
              <w:bottom w:val="single" w:sz="4" w:space="0" w:color="auto"/>
              <w:right w:val="single" w:sz="4" w:space="0" w:color="auto"/>
            </w:tcBorders>
            <w:shd w:val="clear" w:color="auto" w:fill="auto"/>
          </w:tcPr>
          <w:p w14:paraId="30002447" w14:textId="77777777" w:rsidR="00A74524" w:rsidRPr="007B4E2C" w:rsidRDefault="00A74524" w:rsidP="00A74524">
            <w:pPr>
              <w:tabs>
                <w:tab w:val="left" w:pos="8280"/>
              </w:tabs>
              <w:spacing w:after="60"/>
              <w:jc w:val="right"/>
              <w:rPr>
                <w:sz w:val="16"/>
                <w:szCs w:val="16"/>
              </w:rPr>
            </w:pPr>
            <w:r w:rsidRPr="007B4E2C">
              <w:rPr>
                <w:sz w:val="16"/>
                <w:szCs w:val="16"/>
              </w:rPr>
              <w:t>0</w:t>
            </w:r>
          </w:p>
        </w:tc>
        <w:tc>
          <w:tcPr>
            <w:tcW w:w="383" w:type="pct"/>
            <w:tcBorders>
              <w:top w:val="single" w:sz="4" w:space="0" w:color="auto"/>
              <w:left w:val="nil"/>
              <w:bottom w:val="single" w:sz="4" w:space="0" w:color="auto"/>
              <w:right w:val="single" w:sz="4" w:space="0" w:color="auto"/>
            </w:tcBorders>
            <w:shd w:val="clear" w:color="auto" w:fill="auto"/>
          </w:tcPr>
          <w:p w14:paraId="107C7B4E" w14:textId="77777777" w:rsidR="00A74524" w:rsidRPr="007B4E2C" w:rsidRDefault="00A74524" w:rsidP="00A74524">
            <w:pPr>
              <w:tabs>
                <w:tab w:val="left" w:pos="8280"/>
              </w:tabs>
              <w:spacing w:after="60"/>
              <w:jc w:val="right"/>
              <w:rPr>
                <w:sz w:val="16"/>
                <w:szCs w:val="16"/>
              </w:rPr>
            </w:pPr>
            <w:r w:rsidRPr="007B4E2C">
              <w:rPr>
                <w:sz w:val="16"/>
                <w:szCs w:val="16"/>
              </w:rPr>
              <w:t>0</w:t>
            </w:r>
          </w:p>
        </w:tc>
        <w:tc>
          <w:tcPr>
            <w:tcW w:w="383" w:type="pct"/>
            <w:tcBorders>
              <w:top w:val="single" w:sz="4" w:space="0" w:color="auto"/>
              <w:left w:val="nil"/>
              <w:bottom w:val="single" w:sz="4" w:space="0" w:color="auto"/>
              <w:right w:val="single" w:sz="4" w:space="0" w:color="auto"/>
            </w:tcBorders>
            <w:shd w:val="clear" w:color="auto" w:fill="auto"/>
          </w:tcPr>
          <w:p w14:paraId="12932C11" w14:textId="77777777" w:rsidR="00A74524" w:rsidRPr="007B4E2C" w:rsidRDefault="00A74524" w:rsidP="00A74524">
            <w:pPr>
              <w:tabs>
                <w:tab w:val="left" w:pos="8280"/>
              </w:tabs>
              <w:spacing w:after="60"/>
              <w:jc w:val="right"/>
              <w:rPr>
                <w:sz w:val="16"/>
                <w:szCs w:val="16"/>
              </w:rPr>
            </w:pPr>
            <w:r w:rsidRPr="007B4E2C">
              <w:rPr>
                <w:color w:val="000000"/>
                <w:sz w:val="16"/>
                <w:szCs w:val="16"/>
              </w:rPr>
              <w:t>78,500</w:t>
            </w:r>
          </w:p>
        </w:tc>
        <w:tc>
          <w:tcPr>
            <w:tcW w:w="383" w:type="pct"/>
            <w:tcBorders>
              <w:top w:val="single" w:sz="4" w:space="0" w:color="auto"/>
              <w:left w:val="nil"/>
              <w:bottom w:val="single" w:sz="4" w:space="0" w:color="auto"/>
              <w:right w:val="single" w:sz="4" w:space="0" w:color="auto"/>
            </w:tcBorders>
            <w:shd w:val="clear" w:color="auto" w:fill="auto"/>
          </w:tcPr>
          <w:p w14:paraId="330E3BA7" w14:textId="77777777" w:rsidR="00A74524" w:rsidRPr="007B4E2C" w:rsidRDefault="00A74524" w:rsidP="00A74524">
            <w:pPr>
              <w:tabs>
                <w:tab w:val="left" w:pos="8280"/>
              </w:tabs>
              <w:spacing w:after="60"/>
              <w:jc w:val="right"/>
              <w:rPr>
                <w:sz w:val="16"/>
                <w:szCs w:val="16"/>
              </w:rPr>
            </w:pPr>
            <w:r w:rsidRPr="007B4E2C">
              <w:rPr>
                <w:sz w:val="16"/>
                <w:szCs w:val="16"/>
              </w:rPr>
              <w:t>0</w:t>
            </w:r>
          </w:p>
        </w:tc>
        <w:tc>
          <w:tcPr>
            <w:tcW w:w="383" w:type="pct"/>
            <w:tcBorders>
              <w:top w:val="single" w:sz="4" w:space="0" w:color="auto"/>
              <w:left w:val="nil"/>
              <w:bottom w:val="single" w:sz="4" w:space="0" w:color="auto"/>
              <w:right w:val="single" w:sz="4" w:space="0" w:color="auto"/>
            </w:tcBorders>
            <w:shd w:val="clear" w:color="auto" w:fill="auto"/>
          </w:tcPr>
          <w:p w14:paraId="44134757" w14:textId="77777777" w:rsidR="00A74524" w:rsidRPr="007B4E2C" w:rsidRDefault="00A74524" w:rsidP="00A74524">
            <w:pPr>
              <w:tabs>
                <w:tab w:val="left" w:pos="8280"/>
              </w:tabs>
              <w:spacing w:after="60"/>
              <w:jc w:val="right"/>
              <w:rPr>
                <w:sz w:val="16"/>
                <w:szCs w:val="16"/>
              </w:rPr>
            </w:pPr>
            <w:r w:rsidRPr="007B4E2C">
              <w:rPr>
                <w:sz w:val="16"/>
                <w:szCs w:val="16"/>
              </w:rPr>
              <w:t>0</w:t>
            </w:r>
          </w:p>
        </w:tc>
        <w:tc>
          <w:tcPr>
            <w:tcW w:w="383" w:type="pct"/>
            <w:tcBorders>
              <w:top w:val="single" w:sz="4" w:space="0" w:color="auto"/>
              <w:left w:val="nil"/>
              <w:bottom w:val="single" w:sz="4" w:space="0" w:color="auto"/>
              <w:right w:val="single" w:sz="4" w:space="0" w:color="auto"/>
            </w:tcBorders>
            <w:shd w:val="clear" w:color="auto" w:fill="auto"/>
          </w:tcPr>
          <w:p w14:paraId="32A4ADFF" w14:textId="77777777" w:rsidR="00A74524" w:rsidRPr="007B4E2C" w:rsidRDefault="00A74524" w:rsidP="00A74524">
            <w:pPr>
              <w:tabs>
                <w:tab w:val="left" w:pos="8280"/>
              </w:tabs>
              <w:spacing w:after="60"/>
              <w:jc w:val="right"/>
              <w:rPr>
                <w:color w:val="000000"/>
                <w:sz w:val="16"/>
                <w:szCs w:val="16"/>
              </w:rPr>
            </w:pPr>
            <w:r w:rsidRPr="007B4E2C">
              <w:rPr>
                <w:color w:val="000000"/>
                <w:sz w:val="16"/>
                <w:szCs w:val="16"/>
              </w:rPr>
              <w:t>25,000</w:t>
            </w:r>
          </w:p>
        </w:tc>
        <w:tc>
          <w:tcPr>
            <w:tcW w:w="384" w:type="pct"/>
            <w:tcBorders>
              <w:top w:val="single" w:sz="4" w:space="0" w:color="auto"/>
              <w:left w:val="nil"/>
              <w:bottom w:val="single" w:sz="4" w:space="0" w:color="auto"/>
              <w:right w:val="single" w:sz="4" w:space="0" w:color="auto"/>
            </w:tcBorders>
            <w:shd w:val="clear" w:color="auto" w:fill="auto"/>
          </w:tcPr>
          <w:p w14:paraId="72B3DDDC" w14:textId="77777777" w:rsidR="00A74524" w:rsidRPr="007B4E2C" w:rsidRDefault="00A74524" w:rsidP="00A74524">
            <w:pPr>
              <w:tabs>
                <w:tab w:val="left" w:pos="8280"/>
              </w:tabs>
              <w:spacing w:after="60"/>
              <w:jc w:val="right"/>
              <w:rPr>
                <w:color w:val="000000"/>
                <w:sz w:val="16"/>
                <w:szCs w:val="16"/>
              </w:rPr>
            </w:pPr>
            <w:r w:rsidRPr="007B4E2C">
              <w:rPr>
                <w:color w:val="000000"/>
                <w:sz w:val="16"/>
                <w:szCs w:val="16"/>
              </w:rPr>
              <w:t>257,000</w:t>
            </w:r>
          </w:p>
        </w:tc>
      </w:tr>
      <w:tr w:rsidR="00ED35A6" w:rsidRPr="007B4E2C" w14:paraId="653BDC09" w14:textId="77777777" w:rsidTr="00ED35A6">
        <w:trPr>
          <w:trHeight w:val="57"/>
        </w:trPr>
        <w:tc>
          <w:tcPr>
            <w:tcW w:w="634" w:type="pct"/>
            <w:vMerge/>
            <w:shd w:val="clear" w:color="auto" w:fill="auto"/>
          </w:tcPr>
          <w:p w14:paraId="07D9D2B0" w14:textId="77777777" w:rsidR="00A74524" w:rsidRPr="007B4E2C" w:rsidRDefault="00A74524" w:rsidP="00A74524">
            <w:pPr>
              <w:tabs>
                <w:tab w:val="left" w:pos="8280"/>
              </w:tabs>
              <w:spacing w:after="60"/>
              <w:jc w:val="left"/>
              <w:rPr>
                <w:sz w:val="16"/>
                <w:szCs w:val="16"/>
              </w:rPr>
            </w:pPr>
          </w:p>
        </w:tc>
        <w:tc>
          <w:tcPr>
            <w:tcW w:w="354" w:type="pct"/>
            <w:vMerge/>
            <w:shd w:val="clear" w:color="auto" w:fill="auto"/>
            <w:vAlign w:val="center"/>
          </w:tcPr>
          <w:p w14:paraId="4A746B80" w14:textId="77777777" w:rsidR="00A74524" w:rsidRPr="007B4E2C" w:rsidRDefault="00A74524" w:rsidP="00A74524">
            <w:pPr>
              <w:tabs>
                <w:tab w:val="left" w:pos="8280"/>
              </w:tabs>
              <w:spacing w:after="60"/>
              <w:ind w:left="-249" w:right="-246"/>
              <w:jc w:val="center"/>
              <w:rPr>
                <w:sz w:val="16"/>
                <w:szCs w:val="16"/>
              </w:rPr>
            </w:pPr>
          </w:p>
        </w:tc>
        <w:tc>
          <w:tcPr>
            <w:tcW w:w="563" w:type="pct"/>
            <w:shd w:val="clear" w:color="auto" w:fill="auto"/>
          </w:tcPr>
          <w:p w14:paraId="6F4CE4DD" w14:textId="77777777" w:rsidR="00A74524" w:rsidRPr="007B4E2C" w:rsidRDefault="00A74524" w:rsidP="00A74524">
            <w:pPr>
              <w:tabs>
                <w:tab w:val="left" w:pos="8280"/>
              </w:tabs>
              <w:spacing w:after="60"/>
              <w:jc w:val="left"/>
              <w:rPr>
                <w:sz w:val="16"/>
                <w:szCs w:val="16"/>
              </w:rPr>
            </w:pPr>
            <w:r w:rsidRPr="007B4E2C">
              <w:rPr>
                <w:sz w:val="16"/>
                <w:szCs w:val="16"/>
              </w:rPr>
              <w:t>Support costs</w:t>
            </w:r>
          </w:p>
        </w:tc>
        <w:tc>
          <w:tcPr>
            <w:tcW w:w="383" w:type="pct"/>
            <w:tcBorders>
              <w:top w:val="nil"/>
              <w:left w:val="single" w:sz="4" w:space="0" w:color="auto"/>
              <w:bottom w:val="single" w:sz="4" w:space="0" w:color="auto"/>
              <w:right w:val="single" w:sz="4" w:space="0" w:color="auto"/>
            </w:tcBorders>
            <w:shd w:val="clear" w:color="auto" w:fill="auto"/>
          </w:tcPr>
          <w:p w14:paraId="73F4EA8B" w14:textId="77777777" w:rsidR="00A74524" w:rsidRPr="007B4E2C" w:rsidRDefault="00A74524" w:rsidP="00A74524">
            <w:pPr>
              <w:tabs>
                <w:tab w:val="left" w:pos="8280"/>
              </w:tabs>
              <w:spacing w:after="60"/>
              <w:jc w:val="right"/>
              <w:rPr>
                <w:sz w:val="16"/>
                <w:szCs w:val="16"/>
                <w:highlight w:val="yellow"/>
              </w:rPr>
            </w:pPr>
            <w:r w:rsidRPr="007B4E2C">
              <w:rPr>
                <w:color w:val="000000"/>
                <w:sz w:val="16"/>
                <w:szCs w:val="16"/>
              </w:rPr>
              <w:t>10,745</w:t>
            </w:r>
          </w:p>
        </w:tc>
        <w:tc>
          <w:tcPr>
            <w:tcW w:w="383" w:type="pct"/>
            <w:tcBorders>
              <w:top w:val="nil"/>
              <w:left w:val="nil"/>
              <w:bottom w:val="single" w:sz="4" w:space="0" w:color="auto"/>
              <w:right w:val="single" w:sz="4" w:space="0" w:color="auto"/>
            </w:tcBorders>
            <w:shd w:val="clear" w:color="auto" w:fill="auto"/>
          </w:tcPr>
          <w:p w14:paraId="15D6C4DE" w14:textId="77777777" w:rsidR="00A74524" w:rsidRPr="007B4E2C" w:rsidRDefault="00A74524" w:rsidP="00A74524">
            <w:pPr>
              <w:tabs>
                <w:tab w:val="left" w:pos="8280"/>
              </w:tabs>
              <w:spacing w:after="60"/>
              <w:jc w:val="right"/>
              <w:rPr>
                <w:sz w:val="16"/>
                <w:szCs w:val="16"/>
              </w:rPr>
            </w:pPr>
            <w:r w:rsidRPr="007B4E2C">
              <w:rPr>
                <w:sz w:val="16"/>
                <w:szCs w:val="16"/>
              </w:rPr>
              <w:t>0</w:t>
            </w:r>
          </w:p>
        </w:tc>
        <w:tc>
          <w:tcPr>
            <w:tcW w:w="383" w:type="pct"/>
            <w:tcBorders>
              <w:top w:val="nil"/>
              <w:left w:val="nil"/>
              <w:bottom w:val="single" w:sz="4" w:space="0" w:color="auto"/>
              <w:right w:val="single" w:sz="4" w:space="0" w:color="auto"/>
            </w:tcBorders>
            <w:shd w:val="clear" w:color="auto" w:fill="auto"/>
          </w:tcPr>
          <w:p w14:paraId="6B4B418D" w14:textId="77777777" w:rsidR="00A74524" w:rsidRPr="007B4E2C" w:rsidRDefault="00A74524" w:rsidP="00A74524">
            <w:pPr>
              <w:tabs>
                <w:tab w:val="left" w:pos="8280"/>
              </w:tabs>
              <w:spacing w:after="60"/>
              <w:jc w:val="right"/>
              <w:rPr>
                <w:sz w:val="16"/>
                <w:szCs w:val="16"/>
              </w:rPr>
            </w:pPr>
            <w:r w:rsidRPr="007B4E2C">
              <w:rPr>
                <w:sz w:val="16"/>
                <w:szCs w:val="16"/>
              </w:rPr>
              <w:t>0</w:t>
            </w:r>
          </w:p>
        </w:tc>
        <w:tc>
          <w:tcPr>
            <w:tcW w:w="383" w:type="pct"/>
            <w:tcBorders>
              <w:top w:val="nil"/>
              <w:left w:val="nil"/>
              <w:bottom w:val="single" w:sz="4" w:space="0" w:color="auto"/>
              <w:right w:val="single" w:sz="4" w:space="0" w:color="auto"/>
            </w:tcBorders>
            <w:shd w:val="clear" w:color="auto" w:fill="auto"/>
          </w:tcPr>
          <w:p w14:paraId="411EB44F" w14:textId="77777777" w:rsidR="00A74524" w:rsidRPr="007B4E2C" w:rsidRDefault="00A74524" w:rsidP="00A74524">
            <w:pPr>
              <w:tabs>
                <w:tab w:val="left" w:pos="8280"/>
              </w:tabs>
              <w:spacing w:after="60"/>
              <w:jc w:val="right"/>
              <w:rPr>
                <w:sz w:val="16"/>
                <w:szCs w:val="16"/>
              </w:rPr>
            </w:pPr>
            <w:r w:rsidRPr="007B4E2C">
              <w:rPr>
                <w:sz w:val="16"/>
                <w:szCs w:val="16"/>
              </w:rPr>
              <w:t>0</w:t>
            </w:r>
          </w:p>
        </w:tc>
        <w:tc>
          <w:tcPr>
            <w:tcW w:w="383" w:type="pct"/>
            <w:tcBorders>
              <w:top w:val="nil"/>
              <w:left w:val="nil"/>
              <w:bottom w:val="single" w:sz="4" w:space="0" w:color="auto"/>
              <w:right w:val="single" w:sz="4" w:space="0" w:color="auto"/>
            </w:tcBorders>
            <w:shd w:val="clear" w:color="auto" w:fill="auto"/>
          </w:tcPr>
          <w:p w14:paraId="51F81EBA" w14:textId="77777777" w:rsidR="00A74524" w:rsidRPr="007B4E2C" w:rsidRDefault="00A74524" w:rsidP="00A74524">
            <w:pPr>
              <w:tabs>
                <w:tab w:val="left" w:pos="8280"/>
              </w:tabs>
              <w:spacing w:after="60"/>
              <w:jc w:val="right"/>
              <w:rPr>
                <w:sz w:val="16"/>
                <w:szCs w:val="16"/>
              </w:rPr>
            </w:pPr>
            <w:r w:rsidRPr="007B4E2C">
              <w:rPr>
                <w:color w:val="000000"/>
                <w:sz w:val="16"/>
                <w:szCs w:val="16"/>
              </w:rPr>
              <w:t>5,495</w:t>
            </w:r>
          </w:p>
        </w:tc>
        <w:tc>
          <w:tcPr>
            <w:tcW w:w="383" w:type="pct"/>
            <w:tcBorders>
              <w:top w:val="nil"/>
              <w:left w:val="nil"/>
              <w:bottom w:val="single" w:sz="4" w:space="0" w:color="auto"/>
              <w:right w:val="single" w:sz="4" w:space="0" w:color="auto"/>
            </w:tcBorders>
            <w:shd w:val="clear" w:color="auto" w:fill="auto"/>
          </w:tcPr>
          <w:p w14:paraId="36BFB238" w14:textId="77777777" w:rsidR="00A74524" w:rsidRPr="007B4E2C" w:rsidRDefault="00A74524" w:rsidP="00A74524">
            <w:pPr>
              <w:tabs>
                <w:tab w:val="left" w:pos="8280"/>
              </w:tabs>
              <w:spacing w:after="60"/>
              <w:jc w:val="right"/>
              <w:rPr>
                <w:sz w:val="16"/>
                <w:szCs w:val="16"/>
              </w:rPr>
            </w:pPr>
            <w:r w:rsidRPr="007B4E2C">
              <w:rPr>
                <w:sz w:val="16"/>
                <w:szCs w:val="16"/>
              </w:rPr>
              <w:t>0</w:t>
            </w:r>
          </w:p>
        </w:tc>
        <w:tc>
          <w:tcPr>
            <w:tcW w:w="383" w:type="pct"/>
            <w:tcBorders>
              <w:top w:val="nil"/>
              <w:left w:val="nil"/>
              <w:bottom w:val="single" w:sz="4" w:space="0" w:color="auto"/>
              <w:right w:val="single" w:sz="4" w:space="0" w:color="auto"/>
            </w:tcBorders>
            <w:shd w:val="clear" w:color="auto" w:fill="auto"/>
          </w:tcPr>
          <w:p w14:paraId="7324D05A" w14:textId="77777777" w:rsidR="00A74524" w:rsidRPr="007B4E2C" w:rsidRDefault="00A74524" w:rsidP="00A74524">
            <w:pPr>
              <w:tabs>
                <w:tab w:val="left" w:pos="8280"/>
              </w:tabs>
              <w:spacing w:after="60"/>
              <w:jc w:val="right"/>
              <w:rPr>
                <w:sz w:val="16"/>
                <w:szCs w:val="16"/>
              </w:rPr>
            </w:pPr>
            <w:r w:rsidRPr="007B4E2C">
              <w:rPr>
                <w:sz w:val="16"/>
                <w:szCs w:val="16"/>
              </w:rPr>
              <w:t>0</w:t>
            </w:r>
          </w:p>
        </w:tc>
        <w:tc>
          <w:tcPr>
            <w:tcW w:w="383" w:type="pct"/>
            <w:tcBorders>
              <w:top w:val="nil"/>
              <w:left w:val="nil"/>
              <w:bottom w:val="single" w:sz="4" w:space="0" w:color="auto"/>
              <w:right w:val="single" w:sz="4" w:space="0" w:color="auto"/>
            </w:tcBorders>
            <w:shd w:val="clear" w:color="auto" w:fill="auto"/>
          </w:tcPr>
          <w:p w14:paraId="665A0DDF" w14:textId="77777777" w:rsidR="00A74524" w:rsidRPr="007B4E2C" w:rsidRDefault="00A74524" w:rsidP="00A74524">
            <w:pPr>
              <w:tabs>
                <w:tab w:val="left" w:pos="8280"/>
              </w:tabs>
              <w:spacing w:after="60"/>
              <w:jc w:val="right"/>
              <w:rPr>
                <w:color w:val="000000"/>
                <w:sz w:val="16"/>
                <w:szCs w:val="16"/>
              </w:rPr>
            </w:pPr>
            <w:r w:rsidRPr="007B4E2C">
              <w:rPr>
                <w:color w:val="000000"/>
                <w:sz w:val="16"/>
                <w:szCs w:val="16"/>
              </w:rPr>
              <w:t>1,750</w:t>
            </w:r>
          </w:p>
        </w:tc>
        <w:tc>
          <w:tcPr>
            <w:tcW w:w="384" w:type="pct"/>
            <w:tcBorders>
              <w:top w:val="nil"/>
              <w:left w:val="nil"/>
              <w:bottom w:val="single" w:sz="4" w:space="0" w:color="auto"/>
              <w:right w:val="single" w:sz="4" w:space="0" w:color="auto"/>
            </w:tcBorders>
            <w:shd w:val="clear" w:color="auto" w:fill="auto"/>
          </w:tcPr>
          <w:p w14:paraId="27D3038C" w14:textId="77777777" w:rsidR="00A74524" w:rsidRPr="007B4E2C" w:rsidRDefault="00A74524" w:rsidP="00A74524">
            <w:pPr>
              <w:tabs>
                <w:tab w:val="left" w:pos="8280"/>
              </w:tabs>
              <w:spacing w:after="60"/>
              <w:jc w:val="right"/>
              <w:rPr>
                <w:color w:val="000000"/>
                <w:sz w:val="16"/>
                <w:szCs w:val="16"/>
              </w:rPr>
            </w:pPr>
            <w:r w:rsidRPr="007B4E2C">
              <w:rPr>
                <w:color w:val="000000"/>
                <w:sz w:val="16"/>
                <w:szCs w:val="16"/>
              </w:rPr>
              <w:t>17,990</w:t>
            </w:r>
          </w:p>
        </w:tc>
      </w:tr>
      <w:tr w:rsidR="00ED35A6" w:rsidRPr="007B4E2C" w14:paraId="6B44F0E9" w14:textId="77777777" w:rsidTr="00ED35A6">
        <w:trPr>
          <w:trHeight w:val="57"/>
        </w:trPr>
        <w:tc>
          <w:tcPr>
            <w:tcW w:w="634" w:type="pct"/>
            <w:vMerge/>
            <w:shd w:val="clear" w:color="auto" w:fill="auto"/>
          </w:tcPr>
          <w:p w14:paraId="44753EBA" w14:textId="77777777" w:rsidR="00A74524" w:rsidRPr="007B4E2C" w:rsidRDefault="00A74524" w:rsidP="00A74524">
            <w:pPr>
              <w:tabs>
                <w:tab w:val="left" w:pos="8280"/>
              </w:tabs>
              <w:spacing w:after="60"/>
              <w:jc w:val="left"/>
              <w:rPr>
                <w:sz w:val="16"/>
                <w:szCs w:val="16"/>
              </w:rPr>
            </w:pPr>
          </w:p>
        </w:tc>
        <w:tc>
          <w:tcPr>
            <w:tcW w:w="354" w:type="pct"/>
            <w:vMerge w:val="restart"/>
            <w:shd w:val="clear" w:color="auto" w:fill="auto"/>
            <w:vAlign w:val="center"/>
          </w:tcPr>
          <w:p w14:paraId="60F45044" w14:textId="77777777" w:rsidR="00A74524" w:rsidRPr="007B4E2C" w:rsidRDefault="00A74524" w:rsidP="00A74524">
            <w:pPr>
              <w:tabs>
                <w:tab w:val="left" w:pos="8280"/>
              </w:tabs>
              <w:spacing w:after="60"/>
              <w:ind w:left="-249" w:right="-246"/>
              <w:jc w:val="center"/>
              <w:rPr>
                <w:sz w:val="16"/>
                <w:szCs w:val="16"/>
              </w:rPr>
            </w:pPr>
            <w:r w:rsidRPr="007B4E2C">
              <w:rPr>
                <w:sz w:val="16"/>
                <w:szCs w:val="16"/>
              </w:rPr>
              <w:t>UNEP</w:t>
            </w:r>
          </w:p>
        </w:tc>
        <w:tc>
          <w:tcPr>
            <w:tcW w:w="563" w:type="pct"/>
            <w:shd w:val="clear" w:color="auto" w:fill="auto"/>
          </w:tcPr>
          <w:p w14:paraId="17B833B9" w14:textId="77777777" w:rsidR="00A74524" w:rsidRPr="007B4E2C" w:rsidRDefault="00A74524" w:rsidP="00A74524">
            <w:pPr>
              <w:tabs>
                <w:tab w:val="left" w:pos="8280"/>
              </w:tabs>
              <w:spacing w:after="60"/>
              <w:jc w:val="left"/>
              <w:rPr>
                <w:sz w:val="16"/>
                <w:szCs w:val="16"/>
              </w:rPr>
            </w:pPr>
            <w:r w:rsidRPr="007B4E2C">
              <w:rPr>
                <w:sz w:val="16"/>
                <w:szCs w:val="16"/>
              </w:rPr>
              <w:t>Project costs</w:t>
            </w:r>
          </w:p>
        </w:tc>
        <w:tc>
          <w:tcPr>
            <w:tcW w:w="383" w:type="pct"/>
            <w:tcBorders>
              <w:top w:val="nil"/>
              <w:left w:val="single" w:sz="4" w:space="0" w:color="auto"/>
              <w:bottom w:val="single" w:sz="4" w:space="0" w:color="auto"/>
              <w:right w:val="single" w:sz="4" w:space="0" w:color="auto"/>
            </w:tcBorders>
            <w:shd w:val="clear" w:color="auto" w:fill="auto"/>
          </w:tcPr>
          <w:p w14:paraId="10A4ECB8" w14:textId="77777777" w:rsidR="00A74524" w:rsidRPr="007B4E2C" w:rsidRDefault="00A74524" w:rsidP="00A74524">
            <w:pPr>
              <w:tabs>
                <w:tab w:val="left" w:pos="8280"/>
              </w:tabs>
              <w:spacing w:after="60"/>
              <w:jc w:val="right"/>
              <w:rPr>
                <w:sz w:val="16"/>
                <w:szCs w:val="16"/>
                <w:highlight w:val="yellow"/>
              </w:rPr>
            </w:pPr>
            <w:r w:rsidRPr="007B4E2C">
              <w:rPr>
                <w:color w:val="000000"/>
                <w:sz w:val="16"/>
                <w:szCs w:val="16"/>
              </w:rPr>
              <w:t>40,500</w:t>
            </w:r>
          </w:p>
        </w:tc>
        <w:tc>
          <w:tcPr>
            <w:tcW w:w="383" w:type="pct"/>
            <w:tcBorders>
              <w:top w:val="nil"/>
              <w:left w:val="nil"/>
              <w:bottom w:val="single" w:sz="4" w:space="0" w:color="auto"/>
              <w:right w:val="single" w:sz="4" w:space="0" w:color="auto"/>
            </w:tcBorders>
            <w:shd w:val="clear" w:color="auto" w:fill="auto"/>
          </w:tcPr>
          <w:p w14:paraId="2219FE47" w14:textId="77777777" w:rsidR="00A74524" w:rsidRPr="007B4E2C" w:rsidRDefault="00A74524" w:rsidP="00A74524">
            <w:pPr>
              <w:tabs>
                <w:tab w:val="left" w:pos="8280"/>
              </w:tabs>
              <w:spacing w:after="60"/>
              <w:jc w:val="right"/>
              <w:rPr>
                <w:sz w:val="16"/>
                <w:szCs w:val="16"/>
              </w:rPr>
            </w:pPr>
            <w:r w:rsidRPr="007B4E2C">
              <w:rPr>
                <w:sz w:val="16"/>
                <w:szCs w:val="16"/>
              </w:rPr>
              <w:t>0</w:t>
            </w:r>
          </w:p>
        </w:tc>
        <w:tc>
          <w:tcPr>
            <w:tcW w:w="383" w:type="pct"/>
            <w:tcBorders>
              <w:top w:val="nil"/>
              <w:left w:val="nil"/>
              <w:bottom w:val="single" w:sz="4" w:space="0" w:color="auto"/>
              <w:right w:val="single" w:sz="4" w:space="0" w:color="auto"/>
            </w:tcBorders>
            <w:shd w:val="clear" w:color="auto" w:fill="auto"/>
          </w:tcPr>
          <w:p w14:paraId="5A3C9C71" w14:textId="77777777" w:rsidR="00A74524" w:rsidRPr="007B4E2C" w:rsidRDefault="00A74524" w:rsidP="00A74524">
            <w:pPr>
              <w:tabs>
                <w:tab w:val="left" w:pos="8280"/>
              </w:tabs>
              <w:spacing w:after="60"/>
              <w:jc w:val="right"/>
              <w:rPr>
                <w:sz w:val="16"/>
                <w:szCs w:val="16"/>
              </w:rPr>
            </w:pPr>
            <w:r w:rsidRPr="007B4E2C">
              <w:rPr>
                <w:sz w:val="16"/>
                <w:szCs w:val="16"/>
              </w:rPr>
              <w:t>0</w:t>
            </w:r>
          </w:p>
        </w:tc>
        <w:tc>
          <w:tcPr>
            <w:tcW w:w="383" w:type="pct"/>
            <w:tcBorders>
              <w:top w:val="nil"/>
              <w:left w:val="nil"/>
              <w:bottom w:val="single" w:sz="4" w:space="0" w:color="auto"/>
              <w:right w:val="single" w:sz="4" w:space="0" w:color="auto"/>
            </w:tcBorders>
            <w:shd w:val="clear" w:color="auto" w:fill="auto"/>
          </w:tcPr>
          <w:p w14:paraId="624A9329" w14:textId="77777777" w:rsidR="00A74524" w:rsidRPr="007B4E2C" w:rsidRDefault="00A74524" w:rsidP="00A74524">
            <w:pPr>
              <w:tabs>
                <w:tab w:val="left" w:pos="8280"/>
              </w:tabs>
              <w:spacing w:after="60"/>
              <w:jc w:val="right"/>
              <w:rPr>
                <w:sz w:val="16"/>
                <w:szCs w:val="16"/>
              </w:rPr>
            </w:pPr>
            <w:r w:rsidRPr="007B4E2C">
              <w:rPr>
                <w:sz w:val="16"/>
                <w:szCs w:val="16"/>
              </w:rPr>
              <w:t>0</w:t>
            </w:r>
          </w:p>
        </w:tc>
        <w:tc>
          <w:tcPr>
            <w:tcW w:w="383" w:type="pct"/>
            <w:tcBorders>
              <w:top w:val="nil"/>
              <w:left w:val="nil"/>
              <w:bottom w:val="single" w:sz="4" w:space="0" w:color="auto"/>
              <w:right w:val="single" w:sz="4" w:space="0" w:color="auto"/>
            </w:tcBorders>
            <w:shd w:val="clear" w:color="auto" w:fill="auto"/>
          </w:tcPr>
          <w:p w14:paraId="61FC6C40" w14:textId="77777777" w:rsidR="00A74524" w:rsidRPr="007B4E2C" w:rsidRDefault="00A74524" w:rsidP="00A74524">
            <w:pPr>
              <w:tabs>
                <w:tab w:val="left" w:pos="8280"/>
              </w:tabs>
              <w:spacing w:after="60"/>
              <w:jc w:val="right"/>
              <w:rPr>
                <w:sz w:val="16"/>
                <w:szCs w:val="16"/>
              </w:rPr>
            </w:pPr>
            <w:r w:rsidRPr="007B4E2C">
              <w:rPr>
                <w:color w:val="000000"/>
                <w:sz w:val="16"/>
                <w:szCs w:val="16"/>
              </w:rPr>
              <w:t>20,000</w:t>
            </w:r>
          </w:p>
        </w:tc>
        <w:tc>
          <w:tcPr>
            <w:tcW w:w="383" w:type="pct"/>
            <w:tcBorders>
              <w:top w:val="nil"/>
              <w:left w:val="nil"/>
              <w:bottom w:val="single" w:sz="4" w:space="0" w:color="auto"/>
              <w:right w:val="single" w:sz="4" w:space="0" w:color="auto"/>
            </w:tcBorders>
            <w:shd w:val="clear" w:color="auto" w:fill="auto"/>
          </w:tcPr>
          <w:p w14:paraId="2BD1C3B8" w14:textId="77777777" w:rsidR="00A74524" w:rsidRPr="007B4E2C" w:rsidRDefault="00A74524" w:rsidP="00A74524">
            <w:pPr>
              <w:tabs>
                <w:tab w:val="left" w:pos="8280"/>
              </w:tabs>
              <w:spacing w:after="60"/>
              <w:jc w:val="right"/>
              <w:rPr>
                <w:sz w:val="16"/>
                <w:szCs w:val="16"/>
              </w:rPr>
            </w:pPr>
            <w:r w:rsidRPr="007B4E2C">
              <w:rPr>
                <w:sz w:val="16"/>
                <w:szCs w:val="16"/>
              </w:rPr>
              <w:t>0</w:t>
            </w:r>
          </w:p>
        </w:tc>
        <w:tc>
          <w:tcPr>
            <w:tcW w:w="383" w:type="pct"/>
            <w:tcBorders>
              <w:top w:val="nil"/>
              <w:left w:val="nil"/>
              <w:bottom w:val="single" w:sz="4" w:space="0" w:color="auto"/>
              <w:right w:val="single" w:sz="4" w:space="0" w:color="auto"/>
            </w:tcBorders>
            <w:shd w:val="clear" w:color="auto" w:fill="auto"/>
          </w:tcPr>
          <w:p w14:paraId="294E35F9" w14:textId="77777777" w:rsidR="00A74524" w:rsidRPr="007B4E2C" w:rsidRDefault="00A74524" w:rsidP="00A74524">
            <w:pPr>
              <w:tabs>
                <w:tab w:val="left" w:pos="8280"/>
              </w:tabs>
              <w:spacing w:after="60"/>
              <w:jc w:val="right"/>
              <w:rPr>
                <w:sz w:val="16"/>
                <w:szCs w:val="16"/>
              </w:rPr>
            </w:pPr>
            <w:r w:rsidRPr="007B4E2C">
              <w:rPr>
                <w:sz w:val="16"/>
                <w:szCs w:val="16"/>
              </w:rPr>
              <w:t>0</w:t>
            </w:r>
          </w:p>
        </w:tc>
        <w:tc>
          <w:tcPr>
            <w:tcW w:w="383" w:type="pct"/>
            <w:tcBorders>
              <w:top w:val="nil"/>
              <w:left w:val="nil"/>
              <w:bottom w:val="single" w:sz="4" w:space="0" w:color="auto"/>
              <w:right w:val="single" w:sz="4" w:space="0" w:color="auto"/>
            </w:tcBorders>
            <w:shd w:val="clear" w:color="auto" w:fill="auto"/>
          </w:tcPr>
          <w:p w14:paraId="387959EA" w14:textId="77777777" w:rsidR="00A74524" w:rsidRPr="007B4E2C" w:rsidRDefault="00A74524" w:rsidP="00A74524">
            <w:pPr>
              <w:tabs>
                <w:tab w:val="left" w:pos="8280"/>
              </w:tabs>
              <w:spacing w:after="60"/>
              <w:jc w:val="right"/>
              <w:rPr>
                <w:color w:val="000000"/>
                <w:sz w:val="16"/>
                <w:szCs w:val="16"/>
              </w:rPr>
            </w:pPr>
            <w:r w:rsidRPr="007B4E2C">
              <w:rPr>
                <w:color w:val="000000"/>
                <w:sz w:val="16"/>
                <w:szCs w:val="16"/>
              </w:rPr>
              <w:t>7,500</w:t>
            </w:r>
          </w:p>
        </w:tc>
        <w:tc>
          <w:tcPr>
            <w:tcW w:w="384" w:type="pct"/>
            <w:tcBorders>
              <w:top w:val="nil"/>
              <w:left w:val="nil"/>
              <w:bottom w:val="single" w:sz="4" w:space="0" w:color="auto"/>
              <w:right w:val="single" w:sz="4" w:space="0" w:color="auto"/>
            </w:tcBorders>
            <w:shd w:val="clear" w:color="auto" w:fill="auto"/>
          </w:tcPr>
          <w:p w14:paraId="227B3249" w14:textId="77777777" w:rsidR="00A74524" w:rsidRPr="007B4E2C" w:rsidRDefault="00A74524" w:rsidP="00A74524">
            <w:pPr>
              <w:tabs>
                <w:tab w:val="left" w:pos="8280"/>
              </w:tabs>
              <w:spacing w:after="60"/>
              <w:jc w:val="right"/>
              <w:rPr>
                <w:color w:val="000000"/>
                <w:sz w:val="16"/>
                <w:szCs w:val="16"/>
              </w:rPr>
            </w:pPr>
            <w:r w:rsidRPr="007B4E2C">
              <w:rPr>
                <w:color w:val="000000"/>
                <w:sz w:val="16"/>
                <w:szCs w:val="16"/>
              </w:rPr>
              <w:t>68,000</w:t>
            </w:r>
          </w:p>
        </w:tc>
      </w:tr>
      <w:tr w:rsidR="00ED35A6" w:rsidRPr="007B4E2C" w14:paraId="55EA7AA8" w14:textId="77777777" w:rsidTr="00ED35A6">
        <w:trPr>
          <w:trHeight w:val="57"/>
        </w:trPr>
        <w:tc>
          <w:tcPr>
            <w:tcW w:w="634" w:type="pct"/>
            <w:vMerge/>
            <w:shd w:val="clear" w:color="auto" w:fill="auto"/>
          </w:tcPr>
          <w:p w14:paraId="4EDB050B" w14:textId="77777777" w:rsidR="00A74524" w:rsidRPr="007B4E2C" w:rsidRDefault="00A74524" w:rsidP="00A74524">
            <w:pPr>
              <w:tabs>
                <w:tab w:val="left" w:pos="8280"/>
              </w:tabs>
              <w:spacing w:after="60"/>
              <w:jc w:val="left"/>
              <w:rPr>
                <w:sz w:val="16"/>
                <w:szCs w:val="16"/>
              </w:rPr>
            </w:pPr>
          </w:p>
        </w:tc>
        <w:tc>
          <w:tcPr>
            <w:tcW w:w="354" w:type="pct"/>
            <w:vMerge/>
            <w:shd w:val="clear" w:color="auto" w:fill="auto"/>
          </w:tcPr>
          <w:p w14:paraId="435D4E23" w14:textId="77777777" w:rsidR="00A74524" w:rsidRPr="007B4E2C" w:rsidRDefault="00A74524" w:rsidP="00A74524">
            <w:pPr>
              <w:tabs>
                <w:tab w:val="left" w:pos="8280"/>
              </w:tabs>
              <w:spacing w:after="60"/>
              <w:jc w:val="left"/>
              <w:rPr>
                <w:sz w:val="16"/>
                <w:szCs w:val="16"/>
              </w:rPr>
            </w:pPr>
          </w:p>
        </w:tc>
        <w:tc>
          <w:tcPr>
            <w:tcW w:w="563" w:type="pct"/>
            <w:shd w:val="clear" w:color="auto" w:fill="auto"/>
          </w:tcPr>
          <w:p w14:paraId="6D8B7811" w14:textId="77777777" w:rsidR="00A74524" w:rsidRPr="007B4E2C" w:rsidRDefault="00A74524" w:rsidP="00A74524">
            <w:pPr>
              <w:tabs>
                <w:tab w:val="left" w:pos="8280"/>
              </w:tabs>
              <w:spacing w:after="60"/>
              <w:jc w:val="left"/>
              <w:rPr>
                <w:sz w:val="16"/>
                <w:szCs w:val="16"/>
              </w:rPr>
            </w:pPr>
            <w:r w:rsidRPr="007B4E2C">
              <w:rPr>
                <w:sz w:val="16"/>
                <w:szCs w:val="16"/>
              </w:rPr>
              <w:t>Support costs</w:t>
            </w:r>
          </w:p>
        </w:tc>
        <w:tc>
          <w:tcPr>
            <w:tcW w:w="383" w:type="pct"/>
            <w:tcBorders>
              <w:top w:val="nil"/>
              <w:left w:val="single" w:sz="4" w:space="0" w:color="auto"/>
              <w:bottom w:val="single" w:sz="4" w:space="0" w:color="auto"/>
              <w:right w:val="single" w:sz="4" w:space="0" w:color="auto"/>
            </w:tcBorders>
            <w:shd w:val="clear" w:color="auto" w:fill="auto"/>
          </w:tcPr>
          <w:p w14:paraId="1A8A1ED6" w14:textId="77777777" w:rsidR="00A74524" w:rsidRPr="007B4E2C" w:rsidRDefault="00A74524" w:rsidP="00A74524">
            <w:pPr>
              <w:tabs>
                <w:tab w:val="left" w:pos="8280"/>
              </w:tabs>
              <w:spacing w:after="60"/>
              <w:jc w:val="right"/>
              <w:rPr>
                <w:sz w:val="16"/>
                <w:szCs w:val="16"/>
                <w:highlight w:val="yellow"/>
              </w:rPr>
            </w:pPr>
            <w:r w:rsidRPr="007B4E2C">
              <w:rPr>
                <w:color w:val="000000"/>
                <w:sz w:val="16"/>
                <w:szCs w:val="16"/>
              </w:rPr>
              <w:t>5,265</w:t>
            </w:r>
          </w:p>
        </w:tc>
        <w:tc>
          <w:tcPr>
            <w:tcW w:w="383" w:type="pct"/>
            <w:tcBorders>
              <w:top w:val="nil"/>
              <w:left w:val="nil"/>
              <w:bottom w:val="single" w:sz="4" w:space="0" w:color="auto"/>
              <w:right w:val="single" w:sz="4" w:space="0" w:color="auto"/>
            </w:tcBorders>
            <w:shd w:val="clear" w:color="auto" w:fill="auto"/>
          </w:tcPr>
          <w:p w14:paraId="3FCDB88E" w14:textId="77777777" w:rsidR="00A74524" w:rsidRPr="007B4E2C" w:rsidRDefault="00A74524" w:rsidP="00A74524">
            <w:pPr>
              <w:tabs>
                <w:tab w:val="left" w:pos="8280"/>
              </w:tabs>
              <w:spacing w:after="60"/>
              <w:jc w:val="right"/>
              <w:rPr>
                <w:sz w:val="16"/>
                <w:szCs w:val="16"/>
              </w:rPr>
            </w:pPr>
            <w:r w:rsidRPr="007B4E2C">
              <w:rPr>
                <w:sz w:val="16"/>
                <w:szCs w:val="16"/>
              </w:rPr>
              <w:t>0</w:t>
            </w:r>
          </w:p>
        </w:tc>
        <w:tc>
          <w:tcPr>
            <w:tcW w:w="383" w:type="pct"/>
            <w:tcBorders>
              <w:top w:val="nil"/>
              <w:left w:val="nil"/>
              <w:bottom w:val="single" w:sz="4" w:space="0" w:color="auto"/>
              <w:right w:val="single" w:sz="4" w:space="0" w:color="auto"/>
            </w:tcBorders>
            <w:shd w:val="clear" w:color="auto" w:fill="auto"/>
          </w:tcPr>
          <w:p w14:paraId="522DFDFF" w14:textId="77777777" w:rsidR="00A74524" w:rsidRPr="007B4E2C" w:rsidRDefault="00A74524" w:rsidP="00A74524">
            <w:pPr>
              <w:tabs>
                <w:tab w:val="left" w:pos="8280"/>
              </w:tabs>
              <w:spacing w:after="60"/>
              <w:jc w:val="right"/>
              <w:rPr>
                <w:sz w:val="16"/>
                <w:szCs w:val="16"/>
              </w:rPr>
            </w:pPr>
            <w:r w:rsidRPr="007B4E2C">
              <w:rPr>
                <w:sz w:val="16"/>
                <w:szCs w:val="16"/>
              </w:rPr>
              <w:t>0</w:t>
            </w:r>
          </w:p>
        </w:tc>
        <w:tc>
          <w:tcPr>
            <w:tcW w:w="383" w:type="pct"/>
            <w:tcBorders>
              <w:top w:val="nil"/>
              <w:left w:val="nil"/>
              <w:bottom w:val="single" w:sz="4" w:space="0" w:color="auto"/>
              <w:right w:val="single" w:sz="4" w:space="0" w:color="auto"/>
            </w:tcBorders>
            <w:shd w:val="clear" w:color="auto" w:fill="auto"/>
          </w:tcPr>
          <w:p w14:paraId="4975F461" w14:textId="77777777" w:rsidR="00A74524" w:rsidRPr="007B4E2C" w:rsidRDefault="00A74524" w:rsidP="00A74524">
            <w:pPr>
              <w:tabs>
                <w:tab w:val="left" w:pos="8280"/>
              </w:tabs>
              <w:spacing w:after="60"/>
              <w:jc w:val="right"/>
              <w:rPr>
                <w:sz w:val="16"/>
                <w:szCs w:val="16"/>
              </w:rPr>
            </w:pPr>
            <w:r w:rsidRPr="007B4E2C">
              <w:rPr>
                <w:sz w:val="16"/>
                <w:szCs w:val="16"/>
              </w:rPr>
              <w:t>0</w:t>
            </w:r>
          </w:p>
        </w:tc>
        <w:tc>
          <w:tcPr>
            <w:tcW w:w="383" w:type="pct"/>
            <w:tcBorders>
              <w:top w:val="nil"/>
              <w:left w:val="nil"/>
              <w:bottom w:val="single" w:sz="4" w:space="0" w:color="auto"/>
              <w:right w:val="single" w:sz="4" w:space="0" w:color="auto"/>
            </w:tcBorders>
            <w:shd w:val="clear" w:color="auto" w:fill="auto"/>
          </w:tcPr>
          <w:p w14:paraId="4D2D17C9" w14:textId="77777777" w:rsidR="00A74524" w:rsidRPr="007B4E2C" w:rsidRDefault="00A74524" w:rsidP="00A74524">
            <w:pPr>
              <w:tabs>
                <w:tab w:val="left" w:pos="8280"/>
              </w:tabs>
              <w:spacing w:after="60"/>
              <w:jc w:val="right"/>
              <w:rPr>
                <w:sz w:val="16"/>
                <w:szCs w:val="16"/>
              </w:rPr>
            </w:pPr>
            <w:r w:rsidRPr="007B4E2C">
              <w:rPr>
                <w:color w:val="000000"/>
                <w:sz w:val="16"/>
                <w:szCs w:val="16"/>
              </w:rPr>
              <w:t>2,600</w:t>
            </w:r>
          </w:p>
        </w:tc>
        <w:tc>
          <w:tcPr>
            <w:tcW w:w="383" w:type="pct"/>
            <w:tcBorders>
              <w:top w:val="nil"/>
              <w:left w:val="nil"/>
              <w:bottom w:val="single" w:sz="4" w:space="0" w:color="auto"/>
              <w:right w:val="single" w:sz="4" w:space="0" w:color="auto"/>
            </w:tcBorders>
            <w:shd w:val="clear" w:color="auto" w:fill="auto"/>
          </w:tcPr>
          <w:p w14:paraId="55F65F19" w14:textId="77777777" w:rsidR="00A74524" w:rsidRPr="007B4E2C" w:rsidRDefault="00A74524" w:rsidP="00A74524">
            <w:pPr>
              <w:tabs>
                <w:tab w:val="left" w:pos="8280"/>
              </w:tabs>
              <w:spacing w:after="60"/>
              <w:jc w:val="right"/>
              <w:rPr>
                <w:sz w:val="16"/>
                <w:szCs w:val="16"/>
              </w:rPr>
            </w:pPr>
            <w:r w:rsidRPr="007B4E2C">
              <w:rPr>
                <w:sz w:val="16"/>
                <w:szCs w:val="16"/>
              </w:rPr>
              <w:t>0</w:t>
            </w:r>
          </w:p>
        </w:tc>
        <w:tc>
          <w:tcPr>
            <w:tcW w:w="383" w:type="pct"/>
            <w:tcBorders>
              <w:top w:val="nil"/>
              <w:left w:val="nil"/>
              <w:bottom w:val="single" w:sz="4" w:space="0" w:color="auto"/>
              <w:right w:val="single" w:sz="4" w:space="0" w:color="auto"/>
            </w:tcBorders>
            <w:shd w:val="clear" w:color="auto" w:fill="auto"/>
          </w:tcPr>
          <w:p w14:paraId="67AB1D31" w14:textId="77777777" w:rsidR="00A74524" w:rsidRPr="007B4E2C" w:rsidRDefault="00A74524" w:rsidP="00A74524">
            <w:pPr>
              <w:tabs>
                <w:tab w:val="left" w:pos="8280"/>
              </w:tabs>
              <w:spacing w:after="60"/>
              <w:jc w:val="right"/>
              <w:rPr>
                <w:sz w:val="16"/>
                <w:szCs w:val="16"/>
              </w:rPr>
            </w:pPr>
            <w:r w:rsidRPr="007B4E2C">
              <w:rPr>
                <w:sz w:val="16"/>
                <w:szCs w:val="16"/>
              </w:rPr>
              <w:t>0</w:t>
            </w:r>
          </w:p>
        </w:tc>
        <w:tc>
          <w:tcPr>
            <w:tcW w:w="383" w:type="pct"/>
            <w:tcBorders>
              <w:top w:val="nil"/>
              <w:left w:val="nil"/>
              <w:bottom w:val="single" w:sz="4" w:space="0" w:color="auto"/>
              <w:right w:val="single" w:sz="4" w:space="0" w:color="auto"/>
            </w:tcBorders>
            <w:shd w:val="clear" w:color="auto" w:fill="auto"/>
          </w:tcPr>
          <w:p w14:paraId="2A8BDC36" w14:textId="77777777" w:rsidR="00A74524" w:rsidRPr="007B4E2C" w:rsidRDefault="00A74524" w:rsidP="00A74524">
            <w:pPr>
              <w:tabs>
                <w:tab w:val="left" w:pos="8280"/>
              </w:tabs>
              <w:spacing w:after="60"/>
              <w:jc w:val="right"/>
              <w:rPr>
                <w:color w:val="000000"/>
                <w:sz w:val="16"/>
                <w:szCs w:val="16"/>
              </w:rPr>
            </w:pPr>
            <w:r w:rsidRPr="007B4E2C">
              <w:rPr>
                <w:color w:val="000000"/>
                <w:sz w:val="16"/>
                <w:szCs w:val="16"/>
              </w:rPr>
              <w:t>975</w:t>
            </w:r>
          </w:p>
        </w:tc>
        <w:tc>
          <w:tcPr>
            <w:tcW w:w="384" w:type="pct"/>
            <w:tcBorders>
              <w:top w:val="nil"/>
              <w:left w:val="nil"/>
              <w:bottom w:val="single" w:sz="4" w:space="0" w:color="auto"/>
              <w:right w:val="single" w:sz="4" w:space="0" w:color="auto"/>
            </w:tcBorders>
            <w:shd w:val="clear" w:color="auto" w:fill="auto"/>
          </w:tcPr>
          <w:p w14:paraId="528BBD50" w14:textId="77777777" w:rsidR="00A74524" w:rsidRPr="007B4E2C" w:rsidRDefault="00A74524" w:rsidP="00A74524">
            <w:pPr>
              <w:tabs>
                <w:tab w:val="left" w:pos="8280"/>
              </w:tabs>
              <w:spacing w:after="60"/>
              <w:jc w:val="right"/>
              <w:rPr>
                <w:color w:val="000000"/>
                <w:sz w:val="16"/>
                <w:szCs w:val="16"/>
              </w:rPr>
            </w:pPr>
            <w:r w:rsidRPr="007B4E2C">
              <w:rPr>
                <w:color w:val="000000"/>
                <w:sz w:val="16"/>
                <w:szCs w:val="16"/>
              </w:rPr>
              <w:t>8,840</w:t>
            </w:r>
          </w:p>
        </w:tc>
      </w:tr>
      <w:tr w:rsidR="00ED35A6" w:rsidRPr="007B4E2C" w14:paraId="7A17F80E" w14:textId="77777777" w:rsidTr="00ED35A6">
        <w:trPr>
          <w:trHeight w:val="258"/>
        </w:trPr>
        <w:tc>
          <w:tcPr>
            <w:tcW w:w="634" w:type="pct"/>
            <w:vMerge w:val="restart"/>
            <w:shd w:val="clear" w:color="auto" w:fill="auto"/>
          </w:tcPr>
          <w:p w14:paraId="1F705BA5" w14:textId="77777777" w:rsidR="00A74524" w:rsidRPr="007B4E2C" w:rsidRDefault="00A74524" w:rsidP="00A74524">
            <w:pPr>
              <w:tabs>
                <w:tab w:val="left" w:pos="8280"/>
              </w:tabs>
              <w:spacing w:after="60"/>
              <w:jc w:val="left"/>
              <w:rPr>
                <w:sz w:val="16"/>
                <w:szCs w:val="16"/>
              </w:rPr>
            </w:pPr>
            <w:r w:rsidRPr="007B4E2C">
              <w:rPr>
                <w:sz w:val="16"/>
                <w:szCs w:val="16"/>
              </w:rPr>
              <w:t>Amounts recommended in principle (US $)</w:t>
            </w:r>
          </w:p>
        </w:tc>
        <w:tc>
          <w:tcPr>
            <w:tcW w:w="917" w:type="pct"/>
            <w:gridSpan w:val="2"/>
            <w:shd w:val="clear" w:color="auto" w:fill="auto"/>
          </w:tcPr>
          <w:p w14:paraId="34788FE6" w14:textId="77777777" w:rsidR="00A74524" w:rsidRPr="007B4E2C" w:rsidRDefault="00A74524" w:rsidP="00A74524">
            <w:pPr>
              <w:tabs>
                <w:tab w:val="left" w:pos="8280"/>
              </w:tabs>
              <w:spacing w:after="60"/>
              <w:ind w:right="-219"/>
              <w:jc w:val="left"/>
              <w:rPr>
                <w:sz w:val="16"/>
                <w:szCs w:val="16"/>
              </w:rPr>
            </w:pPr>
            <w:r w:rsidRPr="007B4E2C">
              <w:rPr>
                <w:sz w:val="16"/>
                <w:szCs w:val="16"/>
              </w:rPr>
              <w:t>Total project costs</w:t>
            </w:r>
          </w:p>
        </w:tc>
        <w:tc>
          <w:tcPr>
            <w:tcW w:w="383" w:type="pct"/>
            <w:tcBorders>
              <w:top w:val="single" w:sz="4" w:space="0" w:color="auto"/>
              <w:left w:val="single" w:sz="4" w:space="0" w:color="auto"/>
              <w:bottom w:val="single" w:sz="4" w:space="0" w:color="auto"/>
              <w:right w:val="single" w:sz="4" w:space="0" w:color="auto"/>
            </w:tcBorders>
            <w:shd w:val="clear" w:color="auto" w:fill="auto"/>
          </w:tcPr>
          <w:p w14:paraId="103544EC" w14:textId="77777777" w:rsidR="00A74524" w:rsidRPr="007B4E2C" w:rsidRDefault="00A74524" w:rsidP="00A74524">
            <w:pPr>
              <w:tabs>
                <w:tab w:val="left" w:pos="8280"/>
              </w:tabs>
              <w:spacing w:after="60"/>
              <w:jc w:val="right"/>
              <w:rPr>
                <w:sz w:val="16"/>
                <w:szCs w:val="16"/>
                <w:highlight w:val="yellow"/>
              </w:rPr>
            </w:pPr>
            <w:r w:rsidRPr="007B4E2C">
              <w:rPr>
                <w:color w:val="000000"/>
                <w:sz w:val="16"/>
                <w:szCs w:val="16"/>
              </w:rPr>
              <w:t>194,000</w:t>
            </w:r>
          </w:p>
        </w:tc>
        <w:tc>
          <w:tcPr>
            <w:tcW w:w="383" w:type="pct"/>
            <w:tcBorders>
              <w:top w:val="single" w:sz="4" w:space="0" w:color="auto"/>
              <w:left w:val="nil"/>
              <w:bottom w:val="single" w:sz="4" w:space="0" w:color="auto"/>
              <w:right w:val="single" w:sz="4" w:space="0" w:color="auto"/>
            </w:tcBorders>
            <w:shd w:val="clear" w:color="auto" w:fill="auto"/>
          </w:tcPr>
          <w:p w14:paraId="66A1C775" w14:textId="77777777" w:rsidR="00A74524" w:rsidRPr="007B4E2C" w:rsidRDefault="00A74524" w:rsidP="00A74524">
            <w:pPr>
              <w:tabs>
                <w:tab w:val="left" w:pos="8280"/>
              </w:tabs>
              <w:spacing w:after="60"/>
              <w:jc w:val="right"/>
              <w:rPr>
                <w:sz w:val="16"/>
                <w:szCs w:val="16"/>
              </w:rPr>
            </w:pPr>
            <w:r w:rsidRPr="007B4E2C">
              <w:rPr>
                <w:sz w:val="16"/>
                <w:szCs w:val="16"/>
              </w:rPr>
              <w:t>0</w:t>
            </w:r>
          </w:p>
        </w:tc>
        <w:tc>
          <w:tcPr>
            <w:tcW w:w="383" w:type="pct"/>
            <w:tcBorders>
              <w:top w:val="single" w:sz="4" w:space="0" w:color="auto"/>
              <w:left w:val="nil"/>
              <w:bottom w:val="single" w:sz="4" w:space="0" w:color="auto"/>
              <w:right w:val="single" w:sz="4" w:space="0" w:color="auto"/>
            </w:tcBorders>
            <w:shd w:val="clear" w:color="auto" w:fill="auto"/>
          </w:tcPr>
          <w:p w14:paraId="676DB668" w14:textId="77777777" w:rsidR="00A74524" w:rsidRPr="007B4E2C" w:rsidRDefault="00A74524" w:rsidP="00A74524">
            <w:pPr>
              <w:tabs>
                <w:tab w:val="left" w:pos="8280"/>
              </w:tabs>
              <w:spacing w:after="60"/>
              <w:jc w:val="right"/>
              <w:rPr>
                <w:sz w:val="16"/>
                <w:szCs w:val="16"/>
              </w:rPr>
            </w:pPr>
            <w:r w:rsidRPr="007B4E2C">
              <w:rPr>
                <w:sz w:val="16"/>
                <w:szCs w:val="16"/>
              </w:rPr>
              <w:t>0</w:t>
            </w:r>
          </w:p>
        </w:tc>
        <w:tc>
          <w:tcPr>
            <w:tcW w:w="383" w:type="pct"/>
            <w:tcBorders>
              <w:top w:val="single" w:sz="4" w:space="0" w:color="auto"/>
              <w:left w:val="nil"/>
              <w:bottom w:val="single" w:sz="4" w:space="0" w:color="auto"/>
              <w:right w:val="single" w:sz="4" w:space="0" w:color="auto"/>
            </w:tcBorders>
            <w:shd w:val="clear" w:color="auto" w:fill="auto"/>
          </w:tcPr>
          <w:p w14:paraId="76FBAAFD" w14:textId="77777777" w:rsidR="00A74524" w:rsidRPr="007B4E2C" w:rsidRDefault="00A74524" w:rsidP="00A74524">
            <w:pPr>
              <w:tabs>
                <w:tab w:val="left" w:pos="8280"/>
              </w:tabs>
              <w:spacing w:after="60"/>
              <w:jc w:val="right"/>
              <w:rPr>
                <w:sz w:val="16"/>
                <w:szCs w:val="16"/>
              </w:rPr>
            </w:pPr>
            <w:r w:rsidRPr="007B4E2C">
              <w:rPr>
                <w:sz w:val="16"/>
                <w:szCs w:val="16"/>
              </w:rPr>
              <w:t>0</w:t>
            </w:r>
          </w:p>
        </w:tc>
        <w:tc>
          <w:tcPr>
            <w:tcW w:w="383" w:type="pct"/>
            <w:tcBorders>
              <w:top w:val="single" w:sz="4" w:space="0" w:color="auto"/>
              <w:left w:val="nil"/>
              <w:bottom w:val="single" w:sz="4" w:space="0" w:color="auto"/>
              <w:right w:val="single" w:sz="4" w:space="0" w:color="auto"/>
            </w:tcBorders>
            <w:shd w:val="clear" w:color="auto" w:fill="auto"/>
          </w:tcPr>
          <w:p w14:paraId="2FDBABBD" w14:textId="77777777" w:rsidR="00A74524" w:rsidRPr="007B4E2C" w:rsidRDefault="00A74524" w:rsidP="00A74524">
            <w:pPr>
              <w:tabs>
                <w:tab w:val="left" w:pos="8280"/>
              </w:tabs>
              <w:spacing w:after="60"/>
              <w:jc w:val="right"/>
              <w:rPr>
                <w:sz w:val="16"/>
                <w:szCs w:val="16"/>
              </w:rPr>
            </w:pPr>
            <w:r w:rsidRPr="007B4E2C">
              <w:rPr>
                <w:color w:val="000000"/>
                <w:sz w:val="16"/>
                <w:szCs w:val="16"/>
              </w:rPr>
              <w:t>98,500</w:t>
            </w:r>
          </w:p>
        </w:tc>
        <w:tc>
          <w:tcPr>
            <w:tcW w:w="383" w:type="pct"/>
            <w:tcBorders>
              <w:top w:val="single" w:sz="4" w:space="0" w:color="auto"/>
              <w:left w:val="nil"/>
              <w:bottom w:val="single" w:sz="4" w:space="0" w:color="auto"/>
              <w:right w:val="single" w:sz="4" w:space="0" w:color="auto"/>
            </w:tcBorders>
            <w:shd w:val="clear" w:color="auto" w:fill="auto"/>
          </w:tcPr>
          <w:p w14:paraId="19584702" w14:textId="77777777" w:rsidR="00A74524" w:rsidRPr="007B4E2C" w:rsidRDefault="00A74524" w:rsidP="00A74524">
            <w:pPr>
              <w:tabs>
                <w:tab w:val="left" w:pos="8280"/>
              </w:tabs>
              <w:spacing w:after="60"/>
              <w:jc w:val="right"/>
              <w:rPr>
                <w:sz w:val="16"/>
                <w:szCs w:val="16"/>
              </w:rPr>
            </w:pPr>
            <w:r w:rsidRPr="007B4E2C">
              <w:rPr>
                <w:sz w:val="16"/>
                <w:szCs w:val="16"/>
              </w:rPr>
              <w:t>0</w:t>
            </w:r>
          </w:p>
        </w:tc>
        <w:tc>
          <w:tcPr>
            <w:tcW w:w="383" w:type="pct"/>
            <w:tcBorders>
              <w:top w:val="single" w:sz="4" w:space="0" w:color="auto"/>
              <w:left w:val="nil"/>
              <w:bottom w:val="single" w:sz="4" w:space="0" w:color="auto"/>
              <w:right w:val="single" w:sz="4" w:space="0" w:color="auto"/>
            </w:tcBorders>
            <w:shd w:val="clear" w:color="auto" w:fill="auto"/>
          </w:tcPr>
          <w:p w14:paraId="6AA8C6EE" w14:textId="77777777" w:rsidR="00A74524" w:rsidRPr="007B4E2C" w:rsidRDefault="00A74524" w:rsidP="00A74524">
            <w:pPr>
              <w:tabs>
                <w:tab w:val="left" w:pos="8280"/>
              </w:tabs>
              <w:spacing w:after="60"/>
              <w:jc w:val="right"/>
              <w:rPr>
                <w:sz w:val="16"/>
                <w:szCs w:val="16"/>
              </w:rPr>
            </w:pPr>
            <w:r w:rsidRPr="007B4E2C">
              <w:rPr>
                <w:sz w:val="16"/>
                <w:szCs w:val="16"/>
              </w:rPr>
              <w:t>0</w:t>
            </w:r>
          </w:p>
        </w:tc>
        <w:tc>
          <w:tcPr>
            <w:tcW w:w="383" w:type="pct"/>
            <w:tcBorders>
              <w:top w:val="single" w:sz="4" w:space="0" w:color="auto"/>
              <w:left w:val="nil"/>
              <w:bottom w:val="single" w:sz="4" w:space="0" w:color="auto"/>
              <w:right w:val="single" w:sz="4" w:space="0" w:color="auto"/>
            </w:tcBorders>
            <w:shd w:val="clear" w:color="auto" w:fill="auto"/>
          </w:tcPr>
          <w:p w14:paraId="67E482EF" w14:textId="77777777" w:rsidR="00A74524" w:rsidRPr="007B4E2C" w:rsidRDefault="00A74524" w:rsidP="00A74524">
            <w:pPr>
              <w:tabs>
                <w:tab w:val="left" w:pos="8280"/>
              </w:tabs>
              <w:spacing w:after="60"/>
              <w:jc w:val="right"/>
              <w:rPr>
                <w:color w:val="000000"/>
                <w:sz w:val="16"/>
                <w:szCs w:val="16"/>
              </w:rPr>
            </w:pPr>
            <w:r w:rsidRPr="007B4E2C">
              <w:rPr>
                <w:color w:val="000000"/>
                <w:sz w:val="16"/>
                <w:szCs w:val="16"/>
              </w:rPr>
              <w:t>32,500</w:t>
            </w:r>
          </w:p>
        </w:tc>
        <w:tc>
          <w:tcPr>
            <w:tcW w:w="384" w:type="pct"/>
            <w:tcBorders>
              <w:top w:val="single" w:sz="4" w:space="0" w:color="auto"/>
              <w:left w:val="nil"/>
              <w:bottom w:val="single" w:sz="4" w:space="0" w:color="auto"/>
              <w:right w:val="single" w:sz="4" w:space="0" w:color="auto"/>
            </w:tcBorders>
            <w:shd w:val="clear" w:color="auto" w:fill="auto"/>
          </w:tcPr>
          <w:p w14:paraId="447FE8EF" w14:textId="77777777" w:rsidR="00A74524" w:rsidRPr="007B4E2C" w:rsidRDefault="00A74524" w:rsidP="00A74524">
            <w:pPr>
              <w:tabs>
                <w:tab w:val="left" w:pos="8280"/>
              </w:tabs>
              <w:spacing w:after="60"/>
              <w:jc w:val="right"/>
              <w:rPr>
                <w:color w:val="000000"/>
                <w:sz w:val="16"/>
                <w:szCs w:val="16"/>
              </w:rPr>
            </w:pPr>
            <w:r w:rsidRPr="007B4E2C">
              <w:rPr>
                <w:color w:val="000000"/>
                <w:sz w:val="16"/>
                <w:szCs w:val="16"/>
              </w:rPr>
              <w:t>325,000</w:t>
            </w:r>
          </w:p>
        </w:tc>
      </w:tr>
      <w:tr w:rsidR="00ED35A6" w:rsidRPr="007B4E2C" w14:paraId="3C9B3B7B" w14:textId="77777777" w:rsidTr="00ED35A6">
        <w:trPr>
          <w:trHeight w:val="259"/>
        </w:trPr>
        <w:tc>
          <w:tcPr>
            <w:tcW w:w="634" w:type="pct"/>
            <w:vMerge/>
            <w:shd w:val="clear" w:color="auto" w:fill="auto"/>
          </w:tcPr>
          <w:p w14:paraId="04942C1F" w14:textId="77777777" w:rsidR="00A74524" w:rsidRPr="007B4E2C" w:rsidRDefault="00A74524" w:rsidP="00A74524">
            <w:pPr>
              <w:tabs>
                <w:tab w:val="left" w:pos="8280"/>
              </w:tabs>
              <w:spacing w:after="60"/>
              <w:jc w:val="left"/>
              <w:rPr>
                <w:sz w:val="16"/>
                <w:szCs w:val="16"/>
              </w:rPr>
            </w:pPr>
          </w:p>
        </w:tc>
        <w:tc>
          <w:tcPr>
            <w:tcW w:w="917" w:type="pct"/>
            <w:gridSpan w:val="2"/>
            <w:shd w:val="clear" w:color="auto" w:fill="auto"/>
          </w:tcPr>
          <w:p w14:paraId="436D5EA1" w14:textId="77777777" w:rsidR="00A74524" w:rsidRPr="007B4E2C" w:rsidRDefault="00A74524" w:rsidP="00A74524">
            <w:pPr>
              <w:tabs>
                <w:tab w:val="left" w:pos="8280"/>
              </w:tabs>
              <w:spacing w:after="60"/>
              <w:ind w:right="-219"/>
              <w:jc w:val="left"/>
              <w:rPr>
                <w:sz w:val="16"/>
                <w:szCs w:val="16"/>
              </w:rPr>
            </w:pPr>
            <w:r w:rsidRPr="007B4E2C">
              <w:rPr>
                <w:sz w:val="16"/>
                <w:szCs w:val="16"/>
              </w:rPr>
              <w:t>Total support costs</w:t>
            </w:r>
          </w:p>
        </w:tc>
        <w:tc>
          <w:tcPr>
            <w:tcW w:w="383" w:type="pct"/>
            <w:tcBorders>
              <w:top w:val="nil"/>
              <w:left w:val="single" w:sz="4" w:space="0" w:color="auto"/>
              <w:bottom w:val="single" w:sz="4" w:space="0" w:color="auto"/>
              <w:right w:val="single" w:sz="4" w:space="0" w:color="auto"/>
            </w:tcBorders>
            <w:shd w:val="clear" w:color="auto" w:fill="auto"/>
          </w:tcPr>
          <w:p w14:paraId="55D41743" w14:textId="77777777" w:rsidR="00A74524" w:rsidRPr="007B4E2C" w:rsidRDefault="00A74524" w:rsidP="00A74524">
            <w:pPr>
              <w:tabs>
                <w:tab w:val="left" w:pos="8280"/>
              </w:tabs>
              <w:spacing w:after="60"/>
              <w:jc w:val="right"/>
              <w:rPr>
                <w:sz w:val="16"/>
                <w:szCs w:val="16"/>
                <w:highlight w:val="yellow"/>
              </w:rPr>
            </w:pPr>
            <w:r w:rsidRPr="007B4E2C">
              <w:rPr>
                <w:color w:val="000000"/>
                <w:sz w:val="16"/>
                <w:szCs w:val="16"/>
              </w:rPr>
              <w:t>16,010</w:t>
            </w:r>
          </w:p>
        </w:tc>
        <w:tc>
          <w:tcPr>
            <w:tcW w:w="383" w:type="pct"/>
            <w:tcBorders>
              <w:top w:val="nil"/>
              <w:left w:val="nil"/>
              <w:bottom w:val="single" w:sz="4" w:space="0" w:color="auto"/>
              <w:right w:val="single" w:sz="4" w:space="0" w:color="auto"/>
            </w:tcBorders>
            <w:shd w:val="clear" w:color="auto" w:fill="auto"/>
          </w:tcPr>
          <w:p w14:paraId="448D37D6" w14:textId="77777777" w:rsidR="00A74524" w:rsidRPr="007B4E2C" w:rsidRDefault="00A74524" w:rsidP="00A74524">
            <w:pPr>
              <w:tabs>
                <w:tab w:val="left" w:pos="8280"/>
              </w:tabs>
              <w:spacing w:after="60"/>
              <w:jc w:val="right"/>
              <w:rPr>
                <w:sz w:val="16"/>
                <w:szCs w:val="16"/>
              </w:rPr>
            </w:pPr>
            <w:r w:rsidRPr="007B4E2C">
              <w:rPr>
                <w:sz w:val="16"/>
                <w:szCs w:val="16"/>
              </w:rPr>
              <w:t>0</w:t>
            </w:r>
          </w:p>
        </w:tc>
        <w:tc>
          <w:tcPr>
            <w:tcW w:w="383" w:type="pct"/>
            <w:tcBorders>
              <w:top w:val="nil"/>
              <w:left w:val="nil"/>
              <w:bottom w:val="single" w:sz="4" w:space="0" w:color="auto"/>
              <w:right w:val="single" w:sz="4" w:space="0" w:color="auto"/>
            </w:tcBorders>
            <w:shd w:val="clear" w:color="auto" w:fill="auto"/>
          </w:tcPr>
          <w:p w14:paraId="78A3E60E" w14:textId="77777777" w:rsidR="00A74524" w:rsidRPr="007B4E2C" w:rsidRDefault="00A74524" w:rsidP="00A74524">
            <w:pPr>
              <w:tabs>
                <w:tab w:val="left" w:pos="8280"/>
              </w:tabs>
              <w:spacing w:after="60"/>
              <w:jc w:val="right"/>
              <w:rPr>
                <w:sz w:val="16"/>
                <w:szCs w:val="16"/>
              </w:rPr>
            </w:pPr>
            <w:r w:rsidRPr="007B4E2C">
              <w:rPr>
                <w:sz w:val="16"/>
                <w:szCs w:val="16"/>
              </w:rPr>
              <w:t>0</w:t>
            </w:r>
          </w:p>
        </w:tc>
        <w:tc>
          <w:tcPr>
            <w:tcW w:w="383" w:type="pct"/>
            <w:tcBorders>
              <w:top w:val="nil"/>
              <w:left w:val="nil"/>
              <w:bottom w:val="single" w:sz="4" w:space="0" w:color="auto"/>
              <w:right w:val="single" w:sz="4" w:space="0" w:color="auto"/>
            </w:tcBorders>
            <w:shd w:val="clear" w:color="auto" w:fill="auto"/>
          </w:tcPr>
          <w:p w14:paraId="42BD94B5" w14:textId="77777777" w:rsidR="00A74524" w:rsidRPr="007B4E2C" w:rsidRDefault="00A74524" w:rsidP="00A74524">
            <w:pPr>
              <w:tabs>
                <w:tab w:val="left" w:pos="8280"/>
              </w:tabs>
              <w:spacing w:after="60"/>
              <w:jc w:val="right"/>
              <w:rPr>
                <w:sz w:val="16"/>
                <w:szCs w:val="16"/>
              </w:rPr>
            </w:pPr>
            <w:r w:rsidRPr="007B4E2C">
              <w:rPr>
                <w:sz w:val="16"/>
                <w:szCs w:val="16"/>
              </w:rPr>
              <w:t>0</w:t>
            </w:r>
          </w:p>
        </w:tc>
        <w:tc>
          <w:tcPr>
            <w:tcW w:w="383" w:type="pct"/>
            <w:tcBorders>
              <w:top w:val="nil"/>
              <w:left w:val="nil"/>
              <w:bottom w:val="single" w:sz="4" w:space="0" w:color="auto"/>
              <w:right w:val="single" w:sz="4" w:space="0" w:color="auto"/>
            </w:tcBorders>
            <w:shd w:val="clear" w:color="auto" w:fill="auto"/>
          </w:tcPr>
          <w:p w14:paraId="7DFEB3B3" w14:textId="77777777" w:rsidR="00A74524" w:rsidRPr="007B4E2C" w:rsidRDefault="00A74524" w:rsidP="00A74524">
            <w:pPr>
              <w:tabs>
                <w:tab w:val="left" w:pos="8280"/>
              </w:tabs>
              <w:spacing w:after="60"/>
              <w:jc w:val="right"/>
              <w:rPr>
                <w:sz w:val="16"/>
                <w:szCs w:val="16"/>
              </w:rPr>
            </w:pPr>
            <w:r w:rsidRPr="007B4E2C">
              <w:rPr>
                <w:color w:val="000000"/>
                <w:sz w:val="16"/>
                <w:szCs w:val="16"/>
              </w:rPr>
              <w:t>8,095</w:t>
            </w:r>
          </w:p>
        </w:tc>
        <w:tc>
          <w:tcPr>
            <w:tcW w:w="383" w:type="pct"/>
            <w:tcBorders>
              <w:top w:val="nil"/>
              <w:left w:val="nil"/>
              <w:bottom w:val="single" w:sz="4" w:space="0" w:color="auto"/>
              <w:right w:val="single" w:sz="4" w:space="0" w:color="auto"/>
            </w:tcBorders>
            <w:shd w:val="clear" w:color="auto" w:fill="auto"/>
          </w:tcPr>
          <w:p w14:paraId="2F40D2F7" w14:textId="77777777" w:rsidR="00A74524" w:rsidRPr="007B4E2C" w:rsidRDefault="00A74524" w:rsidP="00A74524">
            <w:pPr>
              <w:tabs>
                <w:tab w:val="left" w:pos="8280"/>
              </w:tabs>
              <w:spacing w:after="60"/>
              <w:jc w:val="right"/>
              <w:rPr>
                <w:sz w:val="16"/>
                <w:szCs w:val="16"/>
              </w:rPr>
            </w:pPr>
            <w:r w:rsidRPr="007B4E2C">
              <w:rPr>
                <w:sz w:val="16"/>
                <w:szCs w:val="16"/>
              </w:rPr>
              <w:t>0</w:t>
            </w:r>
          </w:p>
        </w:tc>
        <w:tc>
          <w:tcPr>
            <w:tcW w:w="383" w:type="pct"/>
            <w:tcBorders>
              <w:top w:val="nil"/>
              <w:left w:val="nil"/>
              <w:bottom w:val="single" w:sz="4" w:space="0" w:color="auto"/>
              <w:right w:val="single" w:sz="4" w:space="0" w:color="auto"/>
            </w:tcBorders>
            <w:shd w:val="clear" w:color="auto" w:fill="auto"/>
          </w:tcPr>
          <w:p w14:paraId="64EA07CC" w14:textId="77777777" w:rsidR="00A74524" w:rsidRPr="007B4E2C" w:rsidRDefault="00A74524" w:rsidP="00A74524">
            <w:pPr>
              <w:tabs>
                <w:tab w:val="left" w:pos="8280"/>
              </w:tabs>
              <w:spacing w:after="60"/>
              <w:jc w:val="right"/>
              <w:rPr>
                <w:sz w:val="16"/>
                <w:szCs w:val="16"/>
              </w:rPr>
            </w:pPr>
            <w:r w:rsidRPr="007B4E2C">
              <w:rPr>
                <w:sz w:val="16"/>
                <w:szCs w:val="16"/>
              </w:rPr>
              <w:t>0</w:t>
            </w:r>
          </w:p>
        </w:tc>
        <w:tc>
          <w:tcPr>
            <w:tcW w:w="383" w:type="pct"/>
            <w:tcBorders>
              <w:top w:val="nil"/>
              <w:left w:val="nil"/>
              <w:bottom w:val="single" w:sz="4" w:space="0" w:color="auto"/>
              <w:right w:val="single" w:sz="4" w:space="0" w:color="auto"/>
            </w:tcBorders>
            <w:shd w:val="clear" w:color="auto" w:fill="auto"/>
          </w:tcPr>
          <w:p w14:paraId="013A148D" w14:textId="77777777" w:rsidR="00A74524" w:rsidRPr="007B4E2C" w:rsidRDefault="00A74524" w:rsidP="00A74524">
            <w:pPr>
              <w:tabs>
                <w:tab w:val="left" w:pos="8280"/>
              </w:tabs>
              <w:spacing w:after="60"/>
              <w:jc w:val="right"/>
              <w:rPr>
                <w:color w:val="000000"/>
                <w:sz w:val="16"/>
                <w:szCs w:val="16"/>
              </w:rPr>
            </w:pPr>
            <w:r w:rsidRPr="007B4E2C">
              <w:rPr>
                <w:color w:val="000000"/>
                <w:sz w:val="16"/>
                <w:szCs w:val="16"/>
              </w:rPr>
              <w:t>2,725</w:t>
            </w:r>
          </w:p>
        </w:tc>
        <w:tc>
          <w:tcPr>
            <w:tcW w:w="384" w:type="pct"/>
            <w:tcBorders>
              <w:top w:val="nil"/>
              <w:left w:val="nil"/>
              <w:bottom w:val="single" w:sz="4" w:space="0" w:color="auto"/>
              <w:right w:val="single" w:sz="4" w:space="0" w:color="auto"/>
            </w:tcBorders>
            <w:shd w:val="clear" w:color="auto" w:fill="auto"/>
          </w:tcPr>
          <w:p w14:paraId="2C3306DE" w14:textId="77777777" w:rsidR="00A74524" w:rsidRPr="007B4E2C" w:rsidRDefault="00A74524" w:rsidP="00A74524">
            <w:pPr>
              <w:tabs>
                <w:tab w:val="left" w:pos="8280"/>
              </w:tabs>
              <w:spacing w:after="60"/>
              <w:jc w:val="right"/>
              <w:rPr>
                <w:color w:val="000000"/>
                <w:sz w:val="16"/>
                <w:szCs w:val="16"/>
              </w:rPr>
            </w:pPr>
            <w:r w:rsidRPr="007B4E2C">
              <w:rPr>
                <w:color w:val="000000"/>
                <w:sz w:val="16"/>
                <w:szCs w:val="16"/>
              </w:rPr>
              <w:t>26,830</w:t>
            </w:r>
          </w:p>
        </w:tc>
      </w:tr>
      <w:tr w:rsidR="00ED35A6" w:rsidRPr="007B4E2C" w14:paraId="38FFCE29" w14:textId="77777777" w:rsidTr="00ED35A6">
        <w:trPr>
          <w:trHeight w:val="259"/>
        </w:trPr>
        <w:tc>
          <w:tcPr>
            <w:tcW w:w="634" w:type="pct"/>
            <w:vMerge/>
            <w:shd w:val="clear" w:color="auto" w:fill="auto"/>
          </w:tcPr>
          <w:p w14:paraId="2A45B1F1" w14:textId="77777777" w:rsidR="00A74524" w:rsidRPr="007B4E2C" w:rsidRDefault="00A74524" w:rsidP="00A74524">
            <w:pPr>
              <w:tabs>
                <w:tab w:val="left" w:pos="8280"/>
              </w:tabs>
              <w:spacing w:after="60"/>
              <w:jc w:val="left"/>
              <w:rPr>
                <w:sz w:val="16"/>
                <w:szCs w:val="16"/>
              </w:rPr>
            </w:pPr>
          </w:p>
        </w:tc>
        <w:tc>
          <w:tcPr>
            <w:tcW w:w="917" w:type="pct"/>
            <w:gridSpan w:val="2"/>
            <w:shd w:val="clear" w:color="auto" w:fill="auto"/>
          </w:tcPr>
          <w:p w14:paraId="4EC83B06" w14:textId="77777777" w:rsidR="00A74524" w:rsidRPr="007B4E2C" w:rsidRDefault="00A74524" w:rsidP="00A74524">
            <w:pPr>
              <w:tabs>
                <w:tab w:val="left" w:pos="8280"/>
              </w:tabs>
              <w:spacing w:after="60"/>
              <w:ind w:right="-219"/>
              <w:jc w:val="left"/>
              <w:rPr>
                <w:sz w:val="16"/>
                <w:szCs w:val="16"/>
              </w:rPr>
            </w:pPr>
            <w:r w:rsidRPr="007B4E2C">
              <w:rPr>
                <w:sz w:val="16"/>
                <w:szCs w:val="16"/>
              </w:rPr>
              <w:t>Total funds</w:t>
            </w:r>
          </w:p>
        </w:tc>
        <w:tc>
          <w:tcPr>
            <w:tcW w:w="383" w:type="pct"/>
            <w:tcBorders>
              <w:top w:val="nil"/>
              <w:left w:val="single" w:sz="4" w:space="0" w:color="auto"/>
              <w:bottom w:val="single" w:sz="4" w:space="0" w:color="auto"/>
              <w:right w:val="single" w:sz="4" w:space="0" w:color="auto"/>
            </w:tcBorders>
            <w:shd w:val="clear" w:color="auto" w:fill="auto"/>
          </w:tcPr>
          <w:p w14:paraId="728D322A" w14:textId="77777777" w:rsidR="00A74524" w:rsidRPr="007B4E2C" w:rsidRDefault="00A74524" w:rsidP="00A74524">
            <w:pPr>
              <w:tabs>
                <w:tab w:val="left" w:pos="8280"/>
              </w:tabs>
              <w:spacing w:after="60"/>
              <w:jc w:val="right"/>
              <w:rPr>
                <w:sz w:val="16"/>
                <w:szCs w:val="16"/>
                <w:highlight w:val="yellow"/>
              </w:rPr>
            </w:pPr>
            <w:r w:rsidRPr="007B4E2C">
              <w:rPr>
                <w:color w:val="000000"/>
                <w:sz w:val="16"/>
                <w:szCs w:val="16"/>
              </w:rPr>
              <w:t>210,010</w:t>
            </w:r>
          </w:p>
        </w:tc>
        <w:tc>
          <w:tcPr>
            <w:tcW w:w="383" w:type="pct"/>
            <w:tcBorders>
              <w:top w:val="nil"/>
              <w:left w:val="nil"/>
              <w:bottom w:val="single" w:sz="4" w:space="0" w:color="auto"/>
              <w:right w:val="single" w:sz="4" w:space="0" w:color="auto"/>
            </w:tcBorders>
            <w:shd w:val="clear" w:color="auto" w:fill="auto"/>
          </w:tcPr>
          <w:p w14:paraId="2DCA5F0F" w14:textId="77777777" w:rsidR="00A74524" w:rsidRPr="007B4E2C" w:rsidRDefault="00A74524" w:rsidP="00A74524">
            <w:pPr>
              <w:tabs>
                <w:tab w:val="left" w:pos="8280"/>
              </w:tabs>
              <w:spacing w:after="60"/>
              <w:jc w:val="right"/>
              <w:rPr>
                <w:sz w:val="16"/>
                <w:szCs w:val="16"/>
              </w:rPr>
            </w:pPr>
            <w:r w:rsidRPr="007B4E2C">
              <w:rPr>
                <w:sz w:val="16"/>
                <w:szCs w:val="16"/>
              </w:rPr>
              <w:t>0</w:t>
            </w:r>
          </w:p>
        </w:tc>
        <w:tc>
          <w:tcPr>
            <w:tcW w:w="383" w:type="pct"/>
            <w:tcBorders>
              <w:top w:val="nil"/>
              <w:left w:val="nil"/>
              <w:bottom w:val="single" w:sz="4" w:space="0" w:color="auto"/>
              <w:right w:val="single" w:sz="4" w:space="0" w:color="auto"/>
            </w:tcBorders>
            <w:shd w:val="clear" w:color="auto" w:fill="auto"/>
          </w:tcPr>
          <w:p w14:paraId="47AD8835" w14:textId="77777777" w:rsidR="00A74524" w:rsidRPr="007B4E2C" w:rsidRDefault="00A74524" w:rsidP="00A74524">
            <w:pPr>
              <w:tabs>
                <w:tab w:val="left" w:pos="8280"/>
              </w:tabs>
              <w:spacing w:after="60"/>
              <w:jc w:val="right"/>
              <w:rPr>
                <w:sz w:val="16"/>
                <w:szCs w:val="16"/>
              </w:rPr>
            </w:pPr>
            <w:r w:rsidRPr="007B4E2C">
              <w:rPr>
                <w:sz w:val="16"/>
                <w:szCs w:val="16"/>
              </w:rPr>
              <w:t>0</w:t>
            </w:r>
          </w:p>
        </w:tc>
        <w:tc>
          <w:tcPr>
            <w:tcW w:w="383" w:type="pct"/>
            <w:tcBorders>
              <w:top w:val="nil"/>
              <w:left w:val="nil"/>
              <w:bottom w:val="single" w:sz="4" w:space="0" w:color="auto"/>
              <w:right w:val="single" w:sz="4" w:space="0" w:color="auto"/>
            </w:tcBorders>
            <w:shd w:val="clear" w:color="auto" w:fill="auto"/>
          </w:tcPr>
          <w:p w14:paraId="674F3736" w14:textId="77777777" w:rsidR="00A74524" w:rsidRPr="007B4E2C" w:rsidRDefault="00A74524" w:rsidP="00A74524">
            <w:pPr>
              <w:tabs>
                <w:tab w:val="left" w:pos="8280"/>
              </w:tabs>
              <w:spacing w:after="60"/>
              <w:jc w:val="right"/>
              <w:rPr>
                <w:sz w:val="16"/>
                <w:szCs w:val="16"/>
              </w:rPr>
            </w:pPr>
            <w:r w:rsidRPr="007B4E2C">
              <w:rPr>
                <w:sz w:val="16"/>
                <w:szCs w:val="16"/>
              </w:rPr>
              <w:t>0</w:t>
            </w:r>
          </w:p>
        </w:tc>
        <w:tc>
          <w:tcPr>
            <w:tcW w:w="383" w:type="pct"/>
            <w:tcBorders>
              <w:top w:val="nil"/>
              <w:left w:val="nil"/>
              <w:bottom w:val="single" w:sz="4" w:space="0" w:color="auto"/>
              <w:right w:val="single" w:sz="4" w:space="0" w:color="auto"/>
            </w:tcBorders>
            <w:shd w:val="clear" w:color="auto" w:fill="auto"/>
          </w:tcPr>
          <w:p w14:paraId="65060A47" w14:textId="77777777" w:rsidR="00A74524" w:rsidRPr="007B4E2C" w:rsidRDefault="00A74524" w:rsidP="00A74524">
            <w:pPr>
              <w:tabs>
                <w:tab w:val="left" w:pos="8280"/>
              </w:tabs>
              <w:spacing w:after="60"/>
              <w:jc w:val="right"/>
              <w:rPr>
                <w:sz w:val="16"/>
                <w:szCs w:val="16"/>
              </w:rPr>
            </w:pPr>
            <w:r w:rsidRPr="007B4E2C">
              <w:rPr>
                <w:color w:val="000000"/>
                <w:sz w:val="16"/>
                <w:szCs w:val="16"/>
              </w:rPr>
              <w:t>106,595</w:t>
            </w:r>
          </w:p>
        </w:tc>
        <w:tc>
          <w:tcPr>
            <w:tcW w:w="383" w:type="pct"/>
            <w:tcBorders>
              <w:top w:val="nil"/>
              <w:left w:val="nil"/>
              <w:bottom w:val="single" w:sz="4" w:space="0" w:color="auto"/>
              <w:right w:val="single" w:sz="4" w:space="0" w:color="auto"/>
            </w:tcBorders>
            <w:shd w:val="clear" w:color="auto" w:fill="auto"/>
          </w:tcPr>
          <w:p w14:paraId="33C522B5" w14:textId="77777777" w:rsidR="00A74524" w:rsidRPr="007B4E2C" w:rsidRDefault="00A74524" w:rsidP="00A74524">
            <w:pPr>
              <w:tabs>
                <w:tab w:val="left" w:pos="8280"/>
              </w:tabs>
              <w:spacing w:after="60"/>
              <w:jc w:val="right"/>
              <w:rPr>
                <w:sz w:val="16"/>
                <w:szCs w:val="16"/>
              </w:rPr>
            </w:pPr>
            <w:r w:rsidRPr="007B4E2C">
              <w:rPr>
                <w:sz w:val="16"/>
                <w:szCs w:val="16"/>
              </w:rPr>
              <w:t>0</w:t>
            </w:r>
          </w:p>
        </w:tc>
        <w:tc>
          <w:tcPr>
            <w:tcW w:w="383" w:type="pct"/>
            <w:tcBorders>
              <w:top w:val="nil"/>
              <w:left w:val="nil"/>
              <w:bottom w:val="single" w:sz="4" w:space="0" w:color="auto"/>
              <w:right w:val="single" w:sz="4" w:space="0" w:color="auto"/>
            </w:tcBorders>
            <w:shd w:val="clear" w:color="auto" w:fill="auto"/>
          </w:tcPr>
          <w:p w14:paraId="2CD13639" w14:textId="77777777" w:rsidR="00A74524" w:rsidRPr="007B4E2C" w:rsidRDefault="00A74524" w:rsidP="00A74524">
            <w:pPr>
              <w:tabs>
                <w:tab w:val="left" w:pos="8280"/>
              </w:tabs>
              <w:spacing w:after="60"/>
              <w:jc w:val="right"/>
              <w:rPr>
                <w:sz w:val="16"/>
                <w:szCs w:val="16"/>
              </w:rPr>
            </w:pPr>
            <w:r w:rsidRPr="007B4E2C">
              <w:rPr>
                <w:sz w:val="16"/>
                <w:szCs w:val="16"/>
              </w:rPr>
              <w:t>0</w:t>
            </w:r>
          </w:p>
        </w:tc>
        <w:tc>
          <w:tcPr>
            <w:tcW w:w="383" w:type="pct"/>
            <w:tcBorders>
              <w:top w:val="nil"/>
              <w:left w:val="nil"/>
              <w:bottom w:val="single" w:sz="4" w:space="0" w:color="auto"/>
              <w:right w:val="single" w:sz="4" w:space="0" w:color="auto"/>
            </w:tcBorders>
            <w:shd w:val="clear" w:color="auto" w:fill="auto"/>
          </w:tcPr>
          <w:p w14:paraId="7119F295" w14:textId="77777777" w:rsidR="00A74524" w:rsidRPr="007B4E2C" w:rsidRDefault="00A74524" w:rsidP="00A74524">
            <w:pPr>
              <w:tabs>
                <w:tab w:val="left" w:pos="8280"/>
              </w:tabs>
              <w:spacing w:after="60"/>
              <w:jc w:val="right"/>
              <w:rPr>
                <w:color w:val="000000"/>
                <w:sz w:val="16"/>
                <w:szCs w:val="16"/>
              </w:rPr>
            </w:pPr>
            <w:r w:rsidRPr="007B4E2C">
              <w:rPr>
                <w:color w:val="000000"/>
                <w:sz w:val="16"/>
                <w:szCs w:val="16"/>
              </w:rPr>
              <w:t>35,225</w:t>
            </w:r>
          </w:p>
        </w:tc>
        <w:tc>
          <w:tcPr>
            <w:tcW w:w="384" w:type="pct"/>
            <w:tcBorders>
              <w:top w:val="nil"/>
              <w:left w:val="nil"/>
              <w:bottom w:val="single" w:sz="4" w:space="0" w:color="auto"/>
              <w:right w:val="single" w:sz="4" w:space="0" w:color="auto"/>
            </w:tcBorders>
            <w:shd w:val="clear" w:color="auto" w:fill="auto"/>
          </w:tcPr>
          <w:p w14:paraId="0B7C4215" w14:textId="77777777" w:rsidR="00A74524" w:rsidRPr="007B4E2C" w:rsidRDefault="00A74524" w:rsidP="00A74524">
            <w:pPr>
              <w:tabs>
                <w:tab w:val="left" w:pos="8280"/>
              </w:tabs>
              <w:spacing w:after="60"/>
              <w:jc w:val="right"/>
              <w:rPr>
                <w:color w:val="000000"/>
                <w:sz w:val="16"/>
                <w:szCs w:val="16"/>
              </w:rPr>
            </w:pPr>
            <w:r w:rsidRPr="007B4E2C">
              <w:rPr>
                <w:color w:val="000000"/>
                <w:sz w:val="16"/>
                <w:szCs w:val="16"/>
              </w:rPr>
              <w:t>351,830</w:t>
            </w:r>
          </w:p>
        </w:tc>
      </w:tr>
      <w:bookmarkEnd w:id="6"/>
    </w:tbl>
    <w:p w14:paraId="4894CD04" w14:textId="77777777" w:rsidR="00CA792B" w:rsidRPr="007B4E2C" w:rsidRDefault="00CA792B" w:rsidP="00CA792B">
      <w:pPr>
        <w:ind w:right="-561"/>
        <w:rPr>
          <w:sz w:val="16"/>
          <w:szCs w:val="16"/>
        </w:rPr>
      </w:pPr>
    </w:p>
    <w:tbl>
      <w:tblPr>
        <w:tblStyle w:val="TableGrid10"/>
        <w:tblW w:w="5309" w:type="pct"/>
        <w:tblInd w:w="-113" w:type="dxa"/>
        <w:tblLook w:val="04A0" w:firstRow="1" w:lastRow="0" w:firstColumn="1" w:lastColumn="0" w:noHBand="0" w:noVBand="1"/>
      </w:tblPr>
      <w:tblGrid>
        <w:gridCol w:w="3111"/>
        <w:gridCol w:w="3332"/>
        <w:gridCol w:w="3485"/>
      </w:tblGrid>
      <w:tr w:rsidR="00CA792B" w:rsidRPr="007B4E2C" w14:paraId="39ADC5BF" w14:textId="77777777" w:rsidTr="006F29EF">
        <w:trPr>
          <w:trHeight w:hRule="exact" w:val="208"/>
        </w:trPr>
        <w:tc>
          <w:tcPr>
            <w:tcW w:w="5000" w:type="pct"/>
            <w:gridSpan w:val="3"/>
            <w:shd w:val="clear" w:color="auto" w:fill="auto"/>
          </w:tcPr>
          <w:p w14:paraId="0F89EF4B" w14:textId="2C25FA06" w:rsidR="00CA792B" w:rsidRPr="007B4E2C" w:rsidRDefault="00CA792B" w:rsidP="00D90509">
            <w:pPr>
              <w:spacing w:after="60"/>
              <w:rPr>
                <w:b/>
                <w:color w:val="000000" w:themeColor="text1"/>
                <w:sz w:val="18"/>
                <w:szCs w:val="18"/>
              </w:rPr>
            </w:pPr>
            <w:r w:rsidRPr="007B4E2C">
              <w:rPr>
                <w:b/>
                <w:color w:val="000000" w:themeColor="text1"/>
                <w:sz w:val="18"/>
                <w:szCs w:val="18"/>
              </w:rPr>
              <w:t>(VI</w:t>
            </w:r>
            <w:r w:rsidR="00E2534D" w:rsidRPr="007B4E2C">
              <w:rPr>
                <w:b/>
                <w:color w:val="000000" w:themeColor="text1"/>
                <w:sz w:val="18"/>
                <w:szCs w:val="18"/>
              </w:rPr>
              <w:t>I</w:t>
            </w:r>
            <w:r w:rsidRPr="007B4E2C">
              <w:rPr>
                <w:b/>
                <w:color w:val="000000" w:themeColor="text1"/>
                <w:sz w:val="18"/>
                <w:szCs w:val="18"/>
              </w:rPr>
              <w:t>I) Request for approval of funding for the first tranche (2023)</w:t>
            </w:r>
          </w:p>
        </w:tc>
      </w:tr>
      <w:tr w:rsidR="00CA792B" w:rsidRPr="007B4E2C" w14:paraId="7F873EB1" w14:textId="77777777" w:rsidTr="006F29EF">
        <w:trPr>
          <w:trHeight w:val="197"/>
        </w:trPr>
        <w:tc>
          <w:tcPr>
            <w:tcW w:w="1567" w:type="pct"/>
            <w:shd w:val="clear" w:color="auto" w:fill="auto"/>
          </w:tcPr>
          <w:p w14:paraId="5A87FE63" w14:textId="77777777" w:rsidR="00CA792B" w:rsidRPr="007B4E2C" w:rsidRDefault="00CA792B" w:rsidP="00D93809">
            <w:pPr>
              <w:spacing w:after="20"/>
              <w:jc w:val="center"/>
              <w:rPr>
                <w:b/>
                <w:color w:val="000000" w:themeColor="text1"/>
                <w:sz w:val="18"/>
                <w:szCs w:val="18"/>
              </w:rPr>
            </w:pPr>
            <w:r w:rsidRPr="007B4E2C">
              <w:rPr>
                <w:b/>
                <w:color w:val="000000" w:themeColor="text1"/>
                <w:sz w:val="18"/>
                <w:szCs w:val="18"/>
              </w:rPr>
              <w:t>Implementing agency</w:t>
            </w:r>
          </w:p>
        </w:tc>
        <w:tc>
          <w:tcPr>
            <w:tcW w:w="1678" w:type="pct"/>
            <w:shd w:val="clear" w:color="auto" w:fill="auto"/>
          </w:tcPr>
          <w:p w14:paraId="2E36F92D" w14:textId="77777777" w:rsidR="00CA792B" w:rsidRPr="007B4E2C" w:rsidRDefault="00CA792B" w:rsidP="00D93809">
            <w:pPr>
              <w:spacing w:after="20"/>
              <w:jc w:val="center"/>
              <w:rPr>
                <w:b/>
                <w:color w:val="000000" w:themeColor="text1"/>
                <w:sz w:val="18"/>
                <w:szCs w:val="18"/>
              </w:rPr>
            </w:pPr>
            <w:r w:rsidRPr="007B4E2C">
              <w:rPr>
                <w:b/>
                <w:color w:val="000000" w:themeColor="text1"/>
                <w:sz w:val="18"/>
                <w:szCs w:val="18"/>
              </w:rPr>
              <w:t>Funds recommended (US $)</w:t>
            </w:r>
          </w:p>
        </w:tc>
        <w:tc>
          <w:tcPr>
            <w:tcW w:w="1755" w:type="pct"/>
            <w:shd w:val="clear" w:color="auto" w:fill="auto"/>
          </w:tcPr>
          <w:p w14:paraId="0E020BB1" w14:textId="77777777" w:rsidR="00CA792B" w:rsidRPr="007B4E2C" w:rsidRDefault="00CA792B" w:rsidP="00D93809">
            <w:pPr>
              <w:spacing w:after="20"/>
              <w:jc w:val="center"/>
              <w:rPr>
                <w:b/>
                <w:color w:val="000000" w:themeColor="text1"/>
                <w:sz w:val="18"/>
                <w:szCs w:val="18"/>
              </w:rPr>
            </w:pPr>
            <w:r w:rsidRPr="007B4E2C">
              <w:rPr>
                <w:b/>
                <w:color w:val="000000" w:themeColor="text1"/>
                <w:sz w:val="18"/>
                <w:szCs w:val="18"/>
              </w:rPr>
              <w:t>Support costs (US $)</w:t>
            </w:r>
          </w:p>
        </w:tc>
      </w:tr>
      <w:tr w:rsidR="00CA792B" w:rsidRPr="007B4E2C" w14:paraId="43DAB135" w14:textId="77777777" w:rsidTr="006F29EF">
        <w:trPr>
          <w:trHeight w:val="206"/>
        </w:trPr>
        <w:tc>
          <w:tcPr>
            <w:tcW w:w="1567" w:type="pct"/>
            <w:shd w:val="clear" w:color="auto" w:fill="auto"/>
          </w:tcPr>
          <w:p w14:paraId="027D11C1" w14:textId="77777777" w:rsidR="00CA792B" w:rsidRPr="007B4E2C" w:rsidRDefault="00CA792B" w:rsidP="00D93809">
            <w:pPr>
              <w:spacing w:after="20"/>
              <w:rPr>
                <w:color w:val="000000" w:themeColor="text1"/>
                <w:sz w:val="18"/>
                <w:szCs w:val="18"/>
              </w:rPr>
            </w:pPr>
            <w:r w:rsidRPr="007B4E2C">
              <w:rPr>
                <w:color w:val="000000" w:themeColor="text1"/>
                <w:sz w:val="18"/>
                <w:szCs w:val="18"/>
              </w:rPr>
              <w:t>UNIDO</w:t>
            </w:r>
          </w:p>
        </w:tc>
        <w:tc>
          <w:tcPr>
            <w:tcW w:w="1678" w:type="pct"/>
            <w:shd w:val="clear" w:color="auto" w:fill="auto"/>
          </w:tcPr>
          <w:p w14:paraId="131EB98F" w14:textId="77777777" w:rsidR="00CA792B" w:rsidRPr="007B4E2C" w:rsidRDefault="00CA792B" w:rsidP="00D93809">
            <w:pPr>
              <w:spacing w:after="20"/>
              <w:jc w:val="right"/>
              <w:rPr>
                <w:color w:val="000000" w:themeColor="text1"/>
                <w:sz w:val="18"/>
                <w:szCs w:val="18"/>
              </w:rPr>
            </w:pPr>
            <w:r w:rsidRPr="007B4E2C">
              <w:rPr>
                <w:color w:val="000000" w:themeColor="text1"/>
                <w:sz w:val="18"/>
                <w:szCs w:val="18"/>
              </w:rPr>
              <w:t>153,500</w:t>
            </w:r>
          </w:p>
        </w:tc>
        <w:tc>
          <w:tcPr>
            <w:tcW w:w="1755" w:type="pct"/>
            <w:shd w:val="clear" w:color="auto" w:fill="auto"/>
          </w:tcPr>
          <w:p w14:paraId="1CC16F62" w14:textId="77777777" w:rsidR="00CA792B" w:rsidRPr="007B4E2C" w:rsidRDefault="00CA792B" w:rsidP="00D93809">
            <w:pPr>
              <w:spacing w:after="20"/>
              <w:jc w:val="right"/>
              <w:rPr>
                <w:color w:val="000000" w:themeColor="text1"/>
                <w:sz w:val="18"/>
                <w:szCs w:val="18"/>
              </w:rPr>
            </w:pPr>
            <w:r w:rsidRPr="007B4E2C">
              <w:rPr>
                <w:color w:val="000000" w:themeColor="text1"/>
                <w:sz w:val="18"/>
                <w:szCs w:val="18"/>
              </w:rPr>
              <w:t>10,745</w:t>
            </w:r>
          </w:p>
        </w:tc>
      </w:tr>
      <w:tr w:rsidR="00CA792B" w:rsidRPr="007B4E2C" w14:paraId="02CE520C" w14:textId="77777777" w:rsidTr="006F29EF">
        <w:trPr>
          <w:trHeight w:val="161"/>
        </w:trPr>
        <w:tc>
          <w:tcPr>
            <w:tcW w:w="1567" w:type="pct"/>
            <w:shd w:val="clear" w:color="auto" w:fill="auto"/>
          </w:tcPr>
          <w:p w14:paraId="37CD1758" w14:textId="77777777" w:rsidR="00CA792B" w:rsidRPr="007B4E2C" w:rsidRDefault="00CA792B" w:rsidP="00D93809">
            <w:pPr>
              <w:spacing w:after="20"/>
              <w:rPr>
                <w:color w:val="000000" w:themeColor="text1"/>
                <w:sz w:val="18"/>
                <w:szCs w:val="18"/>
              </w:rPr>
            </w:pPr>
            <w:r w:rsidRPr="007B4E2C">
              <w:rPr>
                <w:color w:val="000000" w:themeColor="text1"/>
                <w:sz w:val="18"/>
                <w:szCs w:val="18"/>
              </w:rPr>
              <w:t>UNEP</w:t>
            </w:r>
          </w:p>
        </w:tc>
        <w:tc>
          <w:tcPr>
            <w:tcW w:w="1678" w:type="pct"/>
            <w:shd w:val="clear" w:color="auto" w:fill="auto"/>
          </w:tcPr>
          <w:p w14:paraId="520563AF" w14:textId="77777777" w:rsidR="00CA792B" w:rsidRPr="007B4E2C" w:rsidRDefault="00CA792B" w:rsidP="00D93809">
            <w:pPr>
              <w:spacing w:after="20"/>
              <w:jc w:val="right"/>
              <w:rPr>
                <w:color w:val="000000" w:themeColor="text1"/>
                <w:sz w:val="18"/>
                <w:szCs w:val="18"/>
              </w:rPr>
            </w:pPr>
            <w:r w:rsidRPr="007B4E2C">
              <w:rPr>
                <w:color w:val="000000" w:themeColor="text1"/>
                <w:sz w:val="18"/>
                <w:szCs w:val="18"/>
              </w:rPr>
              <w:t>40,500</w:t>
            </w:r>
          </w:p>
        </w:tc>
        <w:tc>
          <w:tcPr>
            <w:tcW w:w="1755" w:type="pct"/>
            <w:shd w:val="clear" w:color="auto" w:fill="auto"/>
          </w:tcPr>
          <w:p w14:paraId="33CE0CD0" w14:textId="77777777" w:rsidR="00CA792B" w:rsidRPr="007B4E2C" w:rsidRDefault="00CA792B" w:rsidP="00D93809">
            <w:pPr>
              <w:spacing w:after="20"/>
              <w:jc w:val="right"/>
              <w:rPr>
                <w:color w:val="000000" w:themeColor="text1"/>
                <w:sz w:val="18"/>
                <w:szCs w:val="18"/>
              </w:rPr>
            </w:pPr>
            <w:r w:rsidRPr="007B4E2C">
              <w:rPr>
                <w:color w:val="000000" w:themeColor="text1"/>
                <w:sz w:val="18"/>
                <w:szCs w:val="18"/>
              </w:rPr>
              <w:t>5,265</w:t>
            </w:r>
          </w:p>
        </w:tc>
      </w:tr>
      <w:tr w:rsidR="00CA792B" w:rsidRPr="007B4E2C" w14:paraId="31084671" w14:textId="77777777" w:rsidTr="006F29EF">
        <w:trPr>
          <w:trHeight w:val="125"/>
        </w:trPr>
        <w:tc>
          <w:tcPr>
            <w:tcW w:w="1567" w:type="pct"/>
            <w:shd w:val="clear" w:color="auto" w:fill="auto"/>
          </w:tcPr>
          <w:p w14:paraId="402E389A" w14:textId="77777777" w:rsidR="00CA792B" w:rsidRPr="007B4E2C" w:rsidRDefault="00CA792B" w:rsidP="00D93809">
            <w:pPr>
              <w:spacing w:after="20"/>
              <w:rPr>
                <w:b/>
                <w:bCs/>
                <w:color w:val="000000" w:themeColor="text1"/>
                <w:sz w:val="18"/>
                <w:szCs w:val="18"/>
                <w:highlight w:val="cyan"/>
              </w:rPr>
            </w:pPr>
            <w:r w:rsidRPr="007B4E2C">
              <w:rPr>
                <w:b/>
                <w:bCs/>
                <w:color w:val="000000" w:themeColor="text1"/>
                <w:sz w:val="18"/>
                <w:szCs w:val="18"/>
              </w:rPr>
              <w:t>Total</w:t>
            </w:r>
          </w:p>
        </w:tc>
        <w:tc>
          <w:tcPr>
            <w:tcW w:w="1678" w:type="pct"/>
            <w:shd w:val="clear" w:color="auto" w:fill="auto"/>
          </w:tcPr>
          <w:p w14:paraId="483E4629" w14:textId="77777777" w:rsidR="00CA792B" w:rsidRPr="007B4E2C" w:rsidRDefault="00CA792B" w:rsidP="00D93809">
            <w:pPr>
              <w:spacing w:after="20"/>
              <w:jc w:val="right"/>
              <w:rPr>
                <w:b/>
                <w:bCs/>
                <w:color w:val="000000" w:themeColor="text1"/>
                <w:sz w:val="18"/>
                <w:szCs w:val="18"/>
              </w:rPr>
            </w:pPr>
            <w:r w:rsidRPr="007B4E2C">
              <w:rPr>
                <w:b/>
                <w:bCs/>
                <w:color w:val="000000" w:themeColor="text1"/>
                <w:sz w:val="18"/>
                <w:szCs w:val="18"/>
              </w:rPr>
              <w:t>194,000</w:t>
            </w:r>
          </w:p>
        </w:tc>
        <w:tc>
          <w:tcPr>
            <w:tcW w:w="1755" w:type="pct"/>
            <w:shd w:val="clear" w:color="auto" w:fill="auto"/>
          </w:tcPr>
          <w:p w14:paraId="1816780D" w14:textId="77777777" w:rsidR="00CA792B" w:rsidRPr="007B4E2C" w:rsidRDefault="00CA792B" w:rsidP="00D93809">
            <w:pPr>
              <w:spacing w:after="20"/>
              <w:jc w:val="right"/>
              <w:rPr>
                <w:b/>
                <w:bCs/>
                <w:color w:val="000000" w:themeColor="text1"/>
                <w:sz w:val="18"/>
                <w:szCs w:val="18"/>
              </w:rPr>
            </w:pPr>
            <w:r w:rsidRPr="007B4E2C">
              <w:rPr>
                <w:b/>
                <w:bCs/>
                <w:color w:val="000000" w:themeColor="text1"/>
                <w:sz w:val="18"/>
                <w:szCs w:val="18"/>
              </w:rPr>
              <w:t>16,010</w:t>
            </w:r>
          </w:p>
        </w:tc>
      </w:tr>
    </w:tbl>
    <w:p w14:paraId="25832DFA" w14:textId="77777777" w:rsidR="00CA792B" w:rsidRPr="007B4E2C" w:rsidRDefault="00CA792B" w:rsidP="00CA792B">
      <w:pPr>
        <w:jc w:val="center"/>
        <w:rPr>
          <w:sz w:val="16"/>
          <w:szCs w:val="16"/>
        </w:rPr>
      </w:pPr>
    </w:p>
    <w:tbl>
      <w:tblPr>
        <w:tblStyle w:val="TableGrid"/>
        <w:tblW w:w="5309" w:type="pct"/>
        <w:tblInd w:w="-113" w:type="dxa"/>
        <w:tblLook w:val="04A0" w:firstRow="1" w:lastRow="0" w:firstColumn="1" w:lastColumn="0" w:noHBand="0" w:noVBand="1"/>
      </w:tblPr>
      <w:tblGrid>
        <w:gridCol w:w="3121"/>
        <w:gridCol w:w="6807"/>
      </w:tblGrid>
      <w:tr w:rsidR="00CA792B" w:rsidRPr="007B4E2C" w14:paraId="7A1225EC" w14:textId="77777777" w:rsidTr="00D90509">
        <w:trPr>
          <w:trHeight w:hRule="exact" w:val="281"/>
        </w:trPr>
        <w:tc>
          <w:tcPr>
            <w:tcW w:w="1572" w:type="pct"/>
            <w:shd w:val="clear" w:color="auto" w:fill="auto"/>
          </w:tcPr>
          <w:p w14:paraId="348789E4" w14:textId="77777777" w:rsidR="00CA792B" w:rsidRPr="007B4E2C" w:rsidRDefault="00CA792B" w:rsidP="00D90509">
            <w:pPr>
              <w:jc w:val="left"/>
              <w:rPr>
                <w:b/>
                <w:color w:val="000000" w:themeColor="text1"/>
                <w:sz w:val="20"/>
              </w:rPr>
            </w:pPr>
            <w:r w:rsidRPr="007B4E2C">
              <w:rPr>
                <w:b/>
                <w:color w:val="000000" w:themeColor="text1"/>
                <w:sz w:val="20"/>
              </w:rPr>
              <w:t>Secretariat's recommendation:</w:t>
            </w:r>
          </w:p>
        </w:tc>
        <w:tc>
          <w:tcPr>
            <w:tcW w:w="3428" w:type="pct"/>
            <w:shd w:val="clear" w:color="auto" w:fill="auto"/>
          </w:tcPr>
          <w:p w14:paraId="4EC1C0E6" w14:textId="2F0DF279" w:rsidR="00CA792B" w:rsidRPr="007B4E2C" w:rsidRDefault="00CA792B" w:rsidP="00D90509">
            <w:pPr>
              <w:jc w:val="center"/>
              <w:rPr>
                <w:color w:val="000000" w:themeColor="text1"/>
                <w:sz w:val="20"/>
              </w:rPr>
            </w:pPr>
            <w:r w:rsidRPr="007B4E2C">
              <w:rPr>
                <w:color w:val="000000" w:themeColor="text1"/>
                <w:sz w:val="20"/>
              </w:rPr>
              <w:t>Individual consideration</w:t>
            </w:r>
            <w:r w:rsidR="001663E4" w:rsidRPr="007B4E2C">
              <w:rPr>
                <w:color w:val="000000" w:themeColor="text1"/>
                <w:sz w:val="20"/>
              </w:rPr>
              <w:t xml:space="preserve"> – all technical and cost issues resolved</w:t>
            </w:r>
          </w:p>
        </w:tc>
      </w:tr>
    </w:tbl>
    <w:p w14:paraId="2545BDEE" w14:textId="77777777" w:rsidR="00CA792B" w:rsidRPr="007B4E2C" w:rsidRDefault="00CA792B" w:rsidP="00CA792B">
      <w:pPr>
        <w:jc w:val="center"/>
        <w:rPr>
          <w:b/>
        </w:rPr>
      </w:pPr>
      <w:r w:rsidRPr="007B4E2C">
        <w:rPr>
          <w:b/>
        </w:rPr>
        <w:br w:type="page"/>
      </w:r>
    </w:p>
    <w:p w14:paraId="7F941C36" w14:textId="77777777" w:rsidR="00CA792B" w:rsidRPr="007B4E2C" w:rsidRDefault="00CA792B" w:rsidP="00CA792B">
      <w:pPr>
        <w:jc w:val="center"/>
        <w:rPr>
          <w:b/>
        </w:rPr>
      </w:pPr>
      <w:r w:rsidRPr="007B4E2C">
        <w:rPr>
          <w:b/>
        </w:rPr>
        <w:lastRenderedPageBreak/>
        <w:t>PROJECT DESCRIPTION</w:t>
      </w:r>
    </w:p>
    <w:p w14:paraId="700B5221" w14:textId="77777777" w:rsidR="00CA792B" w:rsidRPr="007B4E2C" w:rsidRDefault="00CA792B" w:rsidP="00CA792B">
      <w:pPr>
        <w:jc w:val="center"/>
        <w:rPr>
          <w:b/>
        </w:rPr>
      </w:pPr>
    </w:p>
    <w:p w14:paraId="7D5AA868" w14:textId="77777777" w:rsidR="00CA792B" w:rsidRPr="007B4E2C" w:rsidRDefault="00CA792B" w:rsidP="00CA792B">
      <w:pPr>
        <w:pStyle w:val="Heading1"/>
      </w:pPr>
      <w:r w:rsidRPr="007B4E2C">
        <w:t>On behalf of the Government of the Plurinational State of Bolivia, UNIDO as the lead implementing agency has submitted a request for stage I of the Kigali HFC implementation plan (KIP), at a total cost of US $480,480, consisting of US $354,000, plus agency support costs of US $24,780 for UNIDO, and US $90,000, plus agency support costs of US $11,700 for UNEP, as originally submitted.</w:t>
      </w:r>
      <w:r w:rsidRPr="007B4E2C">
        <w:rPr>
          <w:vertAlign w:val="superscript"/>
        </w:rPr>
        <w:footnoteReference w:id="5"/>
      </w:r>
    </w:p>
    <w:p w14:paraId="19FB97B1" w14:textId="77777777" w:rsidR="00CA792B" w:rsidRPr="007B4E2C" w:rsidRDefault="00CA792B" w:rsidP="00CA792B">
      <w:pPr>
        <w:pStyle w:val="Heading1"/>
      </w:pPr>
      <w:r w:rsidRPr="007B4E2C">
        <w:t xml:space="preserve">The implementation of stage I of the KIP will assist the Plurinational State of Bolivia in meeting the target of 10 per cent reduction from its HFC baseline consumption by 1 January 2029. </w:t>
      </w:r>
    </w:p>
    <w:p w14:paraId="63F72928" w14:textId="4ADF7F3A" w:rsidR="00CA792B" w:rsidRPr="007B4E2C" w:rsidRDefault="00CA792B" w:rsidP="00CA792B">
      <w:pPr>
        <w:pStyle w:val="Heading1"/>
      </w:pPr>
      <w:r w:rsidRPr="007B4E2C">
        <w:t>The first tranche of stage I of the KIP being requested at this meeting amounts to US $</w:t>
      </w:r>
      <w:r w:rsidR="001128CD" w:rsidRPr="007B4E2C">
        <w:t>2</w:t>
      </w:r>
      <w:r w:rsidR="005C6579" w:rsidRPr="007B4E2C">
        <w:t>58,925</w:t>
      </w:r>
      <w:r w:rsidRPr="007B4E2C">
        <w:t>, consisting of US $2</w:t>
      </w:r>
      <w:r w:rsidR="001128CD" w:rsidRPr="007B4E2C">
        <w:t>1</w:t>
      </w:r>
      <w:r w:rsidRPr="007B4E2C">
        <w:t>4,000, plus agency support costs of US $</w:t>
      </w:r>
      <w:r w:rsidR="00F473A9" w:rsidRPr="007B4E2C">
        <w:t>14,980</w:t>
      </w:r>
      <w:r w:rsidRPr="007B4E2C">
        <w:t xml:space="preserve"> for UNIDO, and US $26,500, plus agency support costs of US $3,445 for UNEP, as originally submitted, for the period of January 2024 to December 202</w:t>
      </w:r>
      <w:r w:rsidR="001128CD" w:rsidRPr="007B4E2C">
        <w:t>6</w:t>
      </w:r>
      <w:r w:rsidRPr="007B4E2C">
        <w:t>.</w:t>
      </w:r>
    </w:p>
    <w:p w14:paraId="1BF2C4CA" w14:textId="4C0E3121" w:rsidR="00CA792B" w:rsidRPr="007B4E2C" w:rsidRDefault="001128CD" w:rsidP="00CA792B">
      <w:pPr>
        <w:pStyle w:val="Heading1"/>
      </w:pPr>
      <w:r w:rsidRPr="007B4E2C">
        <w:t>As part of stage I of the KIP,</w:t>
      </w:r>
      <w:r w:rsidR="00CA792B" w:rsidRPr="007B4E2C">
        <w:t xml:space="preserve"> a pilot project for maintaining and/or enhancing the energy efficiency of replacement technologies and equipment in the context of HFC phase</w:t>
      </w:r>
      <w:r w:rsidRPr="007B4E2C">
        <w:noBreakHyphen/>
      </w:r>
      <w:r w:rsidR="00CA792B" w:rsidRPr="007B4E2C">
        <w:t xml:space="preserve">down, in line with decision 91/65, </w:t>
      </w:r>
      <w:r w:rsidR="001669BE" w:rsidRPr="007B4E2C">
        <w:t xml:space="preserve">has also been submitted, </w:t>
      </w:r>
      <w:r w:rsidR="00CA792B" w:rsidRPr="007B4E2C">
        <w:t xml:space="preserve">at a total amount of US $106,000, plus agency support costs. The project is presented separately from stage I of the KIP, in paragraphs </w:t>
      </w:r>
      <w:r w:rsidR="0036029C" w:rsidRPr="007B4E2C">
        <w:t>88 to 10</w:t>
      </w:r>
      <w:r w:rsidR="00322A6D" w:rsidRPr="007B4E2C">
        <w:t>2</w:t>
      </w:r>
      <w:r w:rsidR="00CA792B" w:rsidRPr="007B4E2C">
        <w:t xml:space="preserve"> of the document. </w:t>
      </w:r>
    </w:p>
    <w:p w14:paraId="4B744A61" w14:textId="77777777" w:rsidR="00CA792B" w:rsidRPr="007B4E2C" w:rsidRDefault="00CA792B" w:rsidP="00CA792B">
      <w:pPr>
        <w:spacing w:after="240"/>
        <w:rPr>
          <w:b/>
        </w:rPr>
      </w:pPr>
      <w:r w:rsidRPr="007B4E2C">
        <w:rPr>
          <w:b/>
        </w:rPr>
        <w:t>Background</w:t>
      </w:r>
    </w:p>
    <w:p w14:paraId="475652A4" w14:textId="4CD39E16" w:rsidR="00CA792B" w:rsidRPr="007B4E2C" w:rsidRDefault="00CA792B" w:rsidP="00CA792B">
      <w:pPr>
        <w:pStyle w:val="Heading1"/>
      </w:pPr>
      <w:r w:rsidRPr="007B4E2C">
        <w:t xml:space="preserve">The Plurinational State of Bolivia has ratified all </w:t>
      </w:r>
      <w:r w:rsidR="007B6457" w:rsidRPr="007B4E2C">
        <w:t>amendment</w:t>
      </w:r>
      <w:r w:rsidRPr="007B4E2C">
        <w:t>s to the Montreal Protocol, including the Kigali Amendment on 9 October 2020. The Plurinational State of Bolivia has an HCFC consumption baseline of 6.10 ODP tonnes or 102.</w:t>
      </w:r>
      <w:r w:rsidR="001669BE" w:rsidRPr="007B4E2C">
        <w:t>2</w:t>
      </w:r>
      <w:r w:rsidRPr="007B4E2C">
        <w:t>1 metric tonnes (mt) and is set to completely phase out consumption of HCFCs by 1 January 2030.</w:t>
      </w:r>
      <w:r w:rsidRPr="007B4E2C">
        <w:rPr>
          <w:rStyle w:val="FootnoteReference"/>
        </w:rPr>
        <w:footnoteReference w:id="6"/>
      </w:r>
    </w:p>
    <w:p w14:paraId="55AD2A87" w14:textId="77777777" w:rsidR="00CA792B" w:rsidRPr="007B4E2C" w:rsidRDefault="00CA792B" w:rsidP="00CA792B">
      <w:pPr>
        <w:spacing w:after="240"/>
        <w:outlineLvl w:val="0"/>
        <w:rPr>
          <w:bCs/>
          <w:u w:val="single"/>
        </w:rPr>
      </w:pPr>
      <w:r w:rsidRPr="007B4E2C">
        <w:rPr>
          <w:bCs/>
          <w:u w:val="single"/>
        </w:rPr>
        <w:t>Status of implementation of the HCFC phase-out management plan</w:t>
      </w:r>
    </w:p>
    <w:p w14:paraId="6F456BC9" w14:textId="77777777" w:rsidR="00CA792B" w:rsidRPr="007B4E2C" w:rsidRDefault="00CA792B" w:rsidP="00CA792B">
      <w:pPr>
        <w:pStyle w:val="Heading1"/>
        <w:keepNext/>
        <w:tabs>
          <w:tab w:val="num" w:pos="709"/>
        </w:tabs>
      </w:pPr>
      <w:r w:rsidRPr="007B4E2C">
        <w:t>Stage I of the HCFC phase-out management plan (HPMP) for the Plurinational State of Bolivia was originally approved at the 64</w:t>
      </w:r>
      <w:r w:rsidRPr="007B4E2C">
        <w:rPr>
          <w:vertAlign w:val="superscript"/>
        </w:rPr>
        <w:t>th</w:t>
      </w:r>
      <w:r w:rsidRPr="007B4E2C">
        <w:t xml:space="preserve"> meeting</w:t>
      </w:r>
      <w:r w:rsidRPr="007B4E2C">
        <w:rPr>
          <w:vertAlign w:val="superscript"/>
        </w:rPr>
        <w:footnoteReference w:id="7"/>
      </w:r>
      <w:r w:rsidRPr="007B4E2C">
        <w:t xml:space="preserve"> and revised at the 75</w:t>
      </w:r>
      <w:r w:rsidRPr="007B4E2C">
        <w:rPr>
          <w:vertAlign w:val="superscript"/>
        </w:rPr>
        <w:t>th</w:t>
      </w:r>
      <w:r w:rsidRPr="007B4E2C">
        <w:t xml:space="preserve"> meeting</w:t>
      </w:r>
      <w:r w:rsidRPr="007B4E2C">
        <w:rPr>
          <w:vertAlign w:val="superscript"/>
        </w:rPr>
        <w:footnoteReference w:id="8"/>
      </w:r>
      <w:r w:rsidRPr="007B4E2C">
        <w:t xml:space="preserve"> to meet the 35 per cent reduction from the baseline by 2020, resulting in the phase</w:t>
      </w:r>
      <w:r w:rsidRPr="007B4E2C">
        <w:noBreakHyphen/>
        <w:t xml:space="preserve">out of 2.13 ODP tonnes of HCFCs, at a total cost of US $315,000, plus agency support costs. </w:t>
      </w:r>
    </w:p>
    <w:p w14:paraId="5544E9B1" w14:textId="77777777" w:rsidR="00CA792B" w:rsidRPr="007B4E2C" w:rsidRDefault="00CA792B" w:rsidP="00CA792B">
      <w:pPr>
        <w:pStyle w:val="Heading1"/>
      </w:pPr>
      <w:r w:rsidRPr="007B4E2C">
        <w:t>Stage II of the HPMP for the Plurinational State of Bolivia was approved at the 87</w:t>
      </w:r>
      <w:r w:rsidRPr="007B4E2C">
        <w:rPr>
          <w:vertAlign w:val="superscript"/>
        </w:rPr>
        <w:t>th</w:t>
      </w:r>
      <w:r w:rsidRPr="007B4E2C">
        <w:t xml:space="preserve"> meeting</w:t>
      </w:r>
      <w:r w:rsidRPr="007B4E2C">
        <w:rPr>
          <w:vertAlign w:val="superscript"/>
        </w:rPr>
        <w:footnoteReference w:id="9"/>
      </w:r>
      <w:r w:rsidRPr="007B4E2C">
        <w:t xml:space="preserve"> to reduce HCFC consumption by 100 per cent of the baseline by 2030, at a total cost of US $587,229, plus agency support costs. Stage II of the HPMP will be completed by December 2031, as stipulated in the Agreement between the Government of the Plurinational State of Bolivia and the Executive Committee.</w:t>
      </w:r>
    </w:p>
    <w:p w14:paraId="4FC605E3" w14:textId="77777777" w:rsidR="00CA792B" w:rsidRPr="007B4E2C" w:rsidRDefault="00CA792B" w:rsidP="00CA792B">
      <w:pPr>
        <w:pStyle w:val="Heading1"/>
        <w:keepNext/>
        <w:numPr>
          <w:ilvl w:val="0"/>
          <w:numId w:val="0"/>
        </w:numPr>
        <w:suppressAutoHyphens/>
        <w:spacing w:before="240"/>
      </w:pPr>
      <w:r w:rsidRPr="007B4E2C">
        <w:rPr>
          <w:u w:val="single"/>
        </w:rPr>
        <w:t>Status of implementation of HFC-related activities</w:t>
      </w:r>
    </w:p>
    <w:p w14:paraId="7ADCC674" w14:textId="77777777" w:rsidR="00CA792B" w:rsidRPr="007B4E2C" w:rsidRDefault="00CA792B" w:rsidP="00CA792B">
      <w:pPr>
        <w:pStyle w:val="Heading1"/>
      </w:pPr>
      <w:r w:rsidRPr="007B4E2C">
        <w:t>At the 74</w:t>
      </w:r>
      <w:r w:rsidRPr="007B4E2C">
        <w:rPr>
          <w:vertAlign w:val="superscript"/>
        </w:rPr>
        <w:t>th</w:t>
      </w:r>
      <w:r w:rsidRPr="007B4E2C">
        <w:t xml:space="preserve"> meeting, the Plurinational State of Bolivia received funding to conduct a survey on the use of alternatives to ODS (US $70,000), which was completed in May 2017. At the 82</w:t>
      </w:r>
      <w:r w:rsidRPr="007B4E2C">
        <w:rPr>
          <w:vertAlign w:val="superscript"/>
        </w:rPr>
        <w:t>nd</w:t>
      </w:r>
      <w:r w:rsidRPr="007B4E2C">
        <w:t xml:space="preserve"> meeting, the country received funding to implement enabling activities for the HFC phase</w:t>
      </w:r>
      <w:r w:rsidRPr="007B4E2C">
        <w:noBreakHyphen/>
        <w:t xml:space="preserve">down (US $150,000), which were completed in June 2022. These activities assisted the country </w:t>
      </w:r>
      <w:r w:rsidRPr="007B4E2C">
        <w:rPr>
          <w:i/>
          <w:iCs/>
        </w:rPr>
        <w:t>inter alia</w:t>
      </w:r>
      <w:r w:rsidRPr="007B4E2C">
        <w:t xml:space="preserve"> in ratifying the Kigali Amendment in 2020; issuing an administrative resolution to include in the licensing and quota system for </w:t>
      </w:r>
      <w:r w:rsidRPr="007B4E2C">
        <w:lastRenderedPageBreak/>
        <w:t>HFCs (including blends) and HFC alternatives; undertaking a survey on the import and use of HFCs and equipment containing them; reporting HFC import data under Article 7 of the Montreal Protocol; identifying capacity-building needs for the refrigeration servicing sector to support the transition to alternatives and analyzing policy options to facilitate HFC phase</w:t>
      </w:r>
      <w:r w:rsidRPr="007B4E2C">
        <w:noBreakHyphen/>
        <w:t>down; providing training to broaden the understanding of key stakeholders, servicing and assembly sectors, and end-users on HFC alternatives and on improving energy efficiency; and initiating discussions with the other Government ministries on issues related to implementation of the Kigali Amendment.</w:t>
      </w:r>
    </w:p>
    <w:p w14:paraId="02B64D0D" w14:textId="77777777" w:rsidR="00CA792B" w:rsidRPr="007B4E2C" w:rsidRDefault="00CA792B" w:rsidP="00CA792B">
      <w:pPr>
        <w:keepNext/>
        <w:keepLines/>
        <w:spacing w:after="240"/>
        <w:rPr>
          <w:b/>
          <w:bCs/>
        </w:rPr>
      </w:pPr>
      <w:r w:rsidRPr="007B4E2C">
        <w:rPr>
          <w:b/>
          <w:bCs/>
        </w:rPr>
        <w:t>Stage I of the Kigali HFC implementation plan</w:t>
      </w:r>
    </w:p>
    <w:p w14:paraId="26B69768" w14:textId="77443E01" w:rsidR="00CA792B" w:rsidRPr="007B4E2C" w:rsidRDefault="00CA792B" w:rsidP="00CA792B">
      <w:pPr>
        <w:keepNext/>
        <w:keepLines/>
        <w:spacing w:after="240"/>
        <w:rPr>
          <w:u w:val="single"/>
        </w:rPr>
      </w:pPr>
      <w:r w:rsidRPr="007B4E2C">
        <w:rPr>
          <w:u w:val="single"/>
        </w:rPr>
        <w:t>Policy, regulatory and institutional framework</w:t>
      </w:r>
    </w:p>
    <w:p w14:paraId="45DB46A7" w14:textId="77777777" w:rsidR="00CA792B" w:rsidRPr="007B4E2C" w:rsidRDefault="00CA792B" w:rsidP="00CA792B">
      <w:pPr>
        <w:pStyle w:val="Heading1"/>
        <w:autoSpaceDE w:val="0"/>
        <w:autoSpaceDN w:val="0"/>
        <w:adjustRightInd w:val="0"/>
      </w:pPr>
      <w:bookmarkStart w:id="7" w:name="_Hlk149345186"/>
      <w:r w:rsidRPr="007B4E2C">
        <w:t xml:space="preserve">The Ministry of Environment and Water is the national body responsible for the implementation of the Montreal Protocol and its Amendments in the Plurinational State of Bolivia. The national ozone unit (NOU) was established within the Ministry to implement activities to phase out ODS. </w:t>
      </w:r>
    </w:p>
    <w:bookmarkEnd w:id="7"/>
    <w:p w14:paraId="0B9912CF" w14:textId="2E47F3F3" w:rsidR="00CA792B" w:rsidRPr="007B4E2C" w:rsidRDefault="00CA792B" w:rsidP="00CA792B">
      <w:pPr>
        <w:pStyle w:val="Heading1"/>
      </w:pPr>
      <w:r w:rsidRPr="007B4E2C">
        <w:t>The Government has established an operational licensing and quota system for controlling the import of HFCs through an administrative resolution (VMABCCGDF No. 023/2021). The national import quota for HFCs will be applied starting from January 2024 to meet the HFC consumption freeze. The quota will be issued for each substance in metric tonnes and monitored based on CO</w:t>
      </w:r>
      <w:r w:rsidRPr="007B4E2C">
        <w:rPr>
          <w:vertAlign w:val="subscript"/>
        </w:rPr>
        <w:t>2</w:t>
      </w:r>
      <w:r w:rsidRPr="007B4E2C">
        <w:noBreakHyphen/>
        <w:t>equivalent (CO</w:t>
      </w:r>
      <w:r w:rsidRPr="007B4E2C">
        <w:rPr>
          <w:vertAlign w:val="subscript"/>
        </w:rPr>
        <w:t>2</w:t>
      </w:r>
      <w:r w:rsidRPr="007B4E2C">
        <w:t xml:space="preserve">-eq) tonnes, </w:t>
      </w:r>
      <w:r w:rsidRPr="007B4E2C">
        <w:rPr>
          <w:rStyle w:val="ui-provider"/>
        </w:rPr>
        <w:t>so that individual importers do not exceed their assigned amounts, thereby not exceeding the national targets for HFC consumption in CO</w:t>
      </w:r>
      <w:r w:rsidRPr="007B4E2C">
        <w:rPr>
          <w:rStyle w:val="ui-provider"/>
          <w:vertAlign w:val="subscript"/>
        </w:rPr>
        <w:t>2</w:t>
      </w:r>
      <w:r w:rsidRPr="007B4E2C">
        <w:rPr>
          <w:rStyle w:val="ui-provider"/>
        </w:rPr>
        <w:t xml:space="preserve">-eq tonnes. The Government is also updating </w:t>
      </w:r>
      <w:r w:rsidRPr="007B4E2C">
        <w:t xml:space="preserve">Supreme Decree 27421 to include HFCs in the licensing and quota system. A draft supreme decree proposal has been elaborated for expert review and stakeholder consultation. </w:t>
      </w:r>
    </w:p>
    <w:p w14:paraId="0A734A65" w14:textId="77777777" w:rsidR="00CA792B" w:rsidRPr="007B4E2C" w:rsidRDefault="00CA792B" w:rsidP="00CA792B">
      <w:pPr>
        <w:keepNext/>
        <w:keepLines/>
        <w:spacing w:after="240"/>
        <w:outlineLvl w:val="0"/>
        <w:rPr>
          <w:u w:val="single"/>
        </w:rPr>
      </w:pPr>
      <w:r w:rsidRPr="007B4E2C">
        <w:rPr>
          <w:u w:val="single"/>
        </w:rPr>
        <w:t>HFC consumption</w:t>
      </w:r>
    </w:p>
    <w:p w14:paraId="03F9CB34" w14:textId="0952FF1A" w:rsidR="00CA792B" w:rsidRPr="007B4E2C" w:rsidRDefault="00CA792B" w:rsidP="00CA792B">
      <w:pPr>
        <w:pStyle w:val="Heading1"/>
      </w:pPr>
      <w:r w:rsidRPr="007B4E2C">
        <w:t>The Plurinational State of Bolivia only imports HFCs for use in the servicing sector. In 2022, the country consumed HFC-134a (47.8 per cent of total HFC consumption in CO</w:t>
      </w:r>
      <w:r w:rsidRPr="007B4E2C">
        <w:rPr>
          <w:vertAlign w:val="subscript"/>
        </w:rPr>
        <w:t>2</w:t>
      </w:r>
      <w:r w:rsidRPr="007B4E2C">
        <w:noBreakHyphen/>
        <w:t xml:space="preserve">eq tonnes), R-404A (34.1 per cent), R-410A (12.5 per cent), R-507A (2.7 per cent), and other HFCs (2.9 per cent). Table </w:t>
      </w:r>
      <w:r w:rsidR="00472257" w:rsidRPr="007B4E2C">
        <w:t>2</w:t>
      </w:r>
      <w:r w:rsidRPr="007B4E2C">
        <w:t xml:space="preserve"> presents the country’s HFC consumption as reported to the Ozone Secretariat under Article 7.</w:t>
      </w:r>
    </w:p>
    <w:p w14:paraId="20F53A72" w14:textId="53F13330" w:rsidR="00CA792B" w:rsidRPr="007B4E2C" w:rsidRDefault="00CA792B" w:rsidP="00CA792B">
      <w:pPr>
        <w:pStyle w:val="Heading1"/>
        <w:numPr>
          <w:ilvl w:val="0"/>
          <w:numId w:val="0"/>
        </w:numPr>
        <w:spacing w:after="0"/>
        <w:rPr>
          <w:b/>
          <w:bCs/>
        </w:rPr>
      </w:pPr>
      <w:r w:rsidRPr="007B4E2C">
        <w:rPr>
          <w:b/>
          <w:bCs/>
        </w:rPr>
        <w:t>Table </w:t>
      </w:r>
      <w:r w:rsidR="00472257" w:rsidRPr="007B4E2C">
        <w:rPr>
          <w:b/>
          <w:bCs/>
        </w:rPr>
        <w:t>2</w:t>
      </w:r>
      <w:r w:rsidRPr="007B4E2C">
        <w:rPr>
          <w:b/>
          <w:bCs/>
        </w:rPr>
        <w:t>. HFC consumption in the Plurinational State of Bolivia (2019–2022 Article 7 data)</w:t>
      </w:r>
    </w:p>
    <w:tbl>
      <w:tblPr>
        <w:tblW w:w="5000" w:type="pct"/>
        <w:tblLook w:val="04A0" w:firstRow="1" w:lastRow="0" w:firstColumn="1" w:lastColumn="0" w:noHBand="0" w:noVBand="1"/>
      </w:tblPr>
      <w:tblGrid>
        <w:gridCol w:w="1786"/>
        <w:gridCol w:w="981"/>
        <w:gridCol w:w="1260"/>
        <w:gridCol w:w="1138"/>
        <w:gridCol w:w="973"/>
        <w:gridCol w:w="977"/>
        <w:gridCol w:w="1177"/>
        <w:gridCol w:w="1058"/>
      </w:tblGrid>
      <w:tr w:rsidR="00D165F9" w:rsidRPr="007B4E2C" w14:paraId="301E881B" w14:textId="77777777" w:rsidTr="001E6B15">
        <w:trPr>
          <w:trHeight w:val="113"/>
          <w:tblHeader/>
        </w:trPr>
        <w:tc>
          <w:tcPr>
            <w:tcW w:w="965" w:type="pct"/>
            <w:tcBorders>
              <w:top w:val="single" w:sz="4" w:space="0" w:color="auto"/>
              <w:left w:val="single" w:sz="4" w:space="0" w:color="auto"/>
              <w:bottom w:val="single" w:sz="4" w:space="0" w:color="auto"/>
              <w:right w:val="single" w:sz="4" w:space="0" w:color="auto"/>
            </w:tcBorders>
            <w:shd w:val="clear" w:color="auto" w:fill="auto"/>
            <w:hideMark/>
          </w:tcPr>
          <w:p w14:paraId="6B1C6D48" w14:textId="77777777" w:rsidR="00D165F9" w:rsidRPr="007B4E2C" w:rsidRDefault="00D165F9" w:rsidP="00D165F9">
            <w:pPr>
              <w:jc w:val="left"/>
              <w:rPr>
                <w:b/>
                <w:bCs/>
                <w:color w:val="000000"/>
                <w:sz w:val="20"/>
                <w:szCs w:val="20"/>
                <w:lang w:eastAsia="zh-CN"/>
              </w:rPr>
            </w:pPr>
            <w:r w:rsidRPr="007B4E2C">
              <w:rPr>
                <w:b/>
                <w:bCs/>
                <w:color w:val="000000"/>
                <w:sz w:val="20"/>
                <w:szCs w:val="20"/>
                <w:lang w:eastAsia="zh-CN"/>
              </w:rPr>
              <w:t>HFC</w:t>
            </w:r>
          </w:p>
        </w:tc>
        <w:tc>
          <w:tcPr>
            <w:tcW w:w="535" w:type="pct"/>
            <w:tcBorders>
              <w:top w:val="single" w:sz="4" w:space="0" w:color="auto"/>
              <w:left w:val="nil"/>
              <w:bottom w:val="single" w:sz="4" w:space="0" w:color="auto"/>
              <w:right w:val="single" w:sz="4" w:space="0" w:color="auto"/>
            </w:tcBorders>
            <w:shd w:val="clear" w:color="auto" w:fill="auto"/>
            <w:hideMark/>
          </w:tcPr>
          <w:p w14:paraId="3C9955B9" w14:textId="4E10C2D0" w:rsidR="00D165F9" w:rsidRPr="007B4E2C" w:rsidRDefault="00D165F9" w:rsidP="00D07597">
            <w:pPr>
              <w:jc w:val="center"/>
              <w:rPr>
                <w:b/>
                <w:bCs/>
                <w:color w:val="000000"/>
                <w:sz w:val="20"/>
                <w:szCs w:val="20"/>
                <w:lang w:eastAsia="zh-CN"/>
              </w:rPr>
            </w:pPr>
            <w:r w:rsidRPr="007B4E2C">
              <w:rPr>
                <w:b/>
                <w:bCs/>
                <w:color w:val="000000"/>
                <w:sz w:val="20"/>
                <w:szCs w:val="20"/>
                <w:lang w:eastAsia="zh-CN"/>
              </w:rPr>
              <w:t>GWP</w:t>
            </w:r>
            <w:r w:rsidR="00645021" w:rsidRPr="007B4E2C">
              <w:rPr>
                <w:b/>
                <w:bCs/>
                <w:color w:val="000000"/>
                <w:sz w:val="20"/>
                <w:szCs w:val="20"/>
                <w:vertAlign w:val="superscript"/>
                <w:lang w:eastAsia="zh-CN"/>
              </w:rPr>
              <w:t>*</w:t>
            </w:r>
          </w:p>
        </w:tc>
        <w:tc>
          <w:tcPr>
            <w:tcW w:w="684" w:type="pct"/>
            <w:tcBorders>
              <w:top w:val="single" w:sz="4" w:space="0" w:color="auto"/>
              <w:left w:val="nil"/>
              <w:bottom w:val="single" w:sz="4" w:space="0" w:color="auto"/>
              <w:right w:val="single" w:sz="4" w:space="0" w:color="auto"/>
            </w:tcBorders>
            <w:shd w:val="clear" w:color="auto" w:fill="auto"/>
            <w:hideMark/>
          </w:tcPr>
          <w:p w14:paraId="617A69B4" w14:textId="77777777" w:rsidR="00D165F9" w:rsidRPr="007B4E2C" w:rsidRDefault="00D165F9" w:rsidP="00D07597">
            <w:pPr>
              <w:jc w:val="center"/>
              <w:rPr>
                <w:b/>
                <w:bCs/>
                <w:color w:val="000000"/>
                <w:sz w:val="20"/>
                <w:szCs w:val="20"/>
                <w:lang w:eastAsia="zh-CN"/>
              </w:rPr>
            </w:pPr>
            <w:r w:rsidRPr="007B4E2C">
              <w:rPr>
                <w:b/>
                <w:bCs/>
                <w:color w:val="000000"/>
                <w:sz w:val="20"/>
                <w:szCs w:val="20"/>
                <w:lang w:eastAsia="zh-CN"/>
              </w:rPr>
              <w:t>2019</w:t>
            </w:r>
          </w:p>
        </w:tc>
        <w:tc>
          <w:tcPr>
            <w:tcW w:w="618" w:type="pct"/>
            <w:tcBorders>
              <w:top w:val="single" w:sz="4" w:space="0" w:color="auto"/>
              <w:left w:val="nil"/>
              <w:bottom w:val="single" w:sz="4" w:space="0" w:color="auto"/>
              <w:right w:val="single" w:sz="4" w:space="0" w:color="auto"/>
            </w:tcBorders>
            <w:shd w:val="clear" w:color="auto" w:fill="auto"/>
            <w:hideMark/>
          </w:tcPr>
          <w:p w14:paraId="303613E1" w14:textId="77777777" w:rsidR="00D165F9" w:rsidRPr="007B4E2C" w:rsidRDefault="00D165F9" w:rsidP="00D07597">
            <w:pPr>
              <w:jc w:val="center"/>
              <w:rPr>
                <w:b/>
                <w:bCs/>
                <w:color w:val="000000"/>
                <w:sz w:val="20"/>
                <w:szCs w:val="20"/>
                <w:lang w:eastAsia="zh-CN"/>
              </w:rPr>
            </w:pPr>
            <w:r w:rsidRPr="007B4E2C">
              <w:rPr>
                <w:b/>
                <w:bCs/>
                <w:color w:val="000000"/>
                <w:sz w:val="20"/>
                <w:szCs w:val="20"/>
                <w:lang w:eastAsia="zh-CN"/>
              </w:rPr>
              <w:t>2020</w:t>
            </w:r>
          </w:p>
        </w:tc>
        <w:tc>
          <w:tcPr>
            <w:tcW w:w="530" w:type="pct"/>
            <w:tcBorders>
              <w:top w:val="single" w:sz="4" w:space="0" w:color="auto"/>
              <w:left w:val="nil"/>
              <w:bottom w:val="single" w:sz="4" w:space="0" w:color="auto"/>
              <w:right w:val="single" w:sz="4" w:space="0" w:color="auto"/>
            </w:tcBorders>
            <w:shd w:val="clear" w:color="auto" w:fill="auto"/>
            <w:hideMark/>
          </w:tcPr>
          <w:p w14:paraId="25A57163" w14:textId="77777777" w:rsidR="00D165F9" w:rsidRPr="007B4E2C" w:rsidRDefault="00D165F9" w:rsidP="00D07597">
            <w:pPr>
              <w:jc w:val="center"/>
              <w:rPr>
                <w:b/>
                <w:bCs/>
                <w:color w:val="000000"/>
                <w:sz w:val="20"/>
                <w:szCs w:val="20"/>
                <w:lang w:eastAsia="zh-CN"/>
              </w:rPr>
            </w:pPr>
            <w:r w:rsidRPr="007B4E2C">
              <w:rPr>
                <w:b/>
                <w:bCs/>
                <w:color w:val="000000"/>
                <w:sz w:val="20"/>
                <w:szCs w:val="20"/>
                <w:lang w:eastAsia="zh-CN"/>
              </w:rPr>
              <w:t>2021</w:t>
            </w:r>
          </w:p>
        </w:tc>
        <w:tc>
          <w:tcPr>
            <w:tcW w:w="532" w:type="pct"/>
            <w:tcBorders>
              <w:top w:val="single" w:sz="4" w:space="0" w:color="auto"/>
              <w:left w:val="nil"/>
              <w:bottom w:val="single" w:sz="4" w:space="0" w:color="auto"/>
              <w:right w:val="single" w:sz="4" w:space="0" w:color="auto"/>
            </w:tcBorders>
            <w:shd w:val="clear" w:color="auto" w:fill="auto"/>
            <w:hideMark/>
          </w:tcPr>
          <w:p w14:paraId="56FBA3DA" w14:textId="77777777" w:rsidR="00D165F9" w:rsidRPr="007B4E2C" w:rsidRDefault="00D165F9" w:rsidP="00D07597">
            <w:pPr>
              <w:jc w:val="center"/>
              <w:rPr>
                <w:b/>
                <w:bCs/>
                <w:color w:val="000000"/>
                <w:sz w:val="20"/>
                <w:szCs w:val="20"/>
                <w:lang w:eastAsia="zh-CN"/>
              </w:rPr>
            </w:pPr>
            <w:r w:rsidRPr="007B4E2C">
              <w:rPr>
                <w:b/>
                <w:bCs/>
                <w:color w:val="000000"/>
                <w:sz w:val="20"/>
                <w:szCs w:val="20"/>
                <w:lang w:eastAsia="zh-CN"/>
              </w:rPr>
              <w:t>2022</w:t>
            </w:r>
          </w:p>
        </w:tc>
        <w:tc>
          <w:tcPr>
            <w:tcW w:w="639" w:type="pct"/>
            <w:tcBorders>
              <w:top w:val="single" w:sz="4" w:space="0" w:color="auto"/>
              <w:left w:val="nil"/>
              <w:bottom w:val="single" w:sz="4" w:space="0" w:color="auto"/>
              <w:right w:val="single" w:sz="4" w:space="0" w:color="auto"/>
            </w:tcBorders>
            <w:shd w:val="clear" w:color="auto" w:fill="auto"/>
            <w:hideMark/>
          </w:tcPr>
          <w:p w14:paraId="0EC9C794" w14:textId="77777777" w:rsidR="00D165F9" w:rsidRPr="007B4E2C" w:rsidRDefault="00D165F9" w:rsidP="00D07597">
            <w:pPr>
              <w:jc w:val="center"/>
              <w:rPr>
                <w:b/>
                <w:bCs/>
                <w:color w:val="000000"/>
                <w:sz w:val="20"/>
                <w:szCs w:val="20"/>
                <w:lang w:eastAsia="zh-CN"/>
              </w:rPr>
            </w:pPr>
            <w:r w:rsidRPr="007B4E2C">
              <w:rPr>
                <w:b/>
                <w:bCs/>
                <w:color w:val="000000"/>
                <w:sz w:val="20"/>
                <w:szCs w:val="20"/>
                <w:lang w:eastAsia="zh-CN"/>
              </w:rPr>
              <w:t>Share in 2022 (%)</w:t>
            </w:r>
          </w:p>
        </w:tc>
        <w:tc>
          <w:tcPr>
            <w:tcW w:w="497" w:type="pct"/>
            <w:tcBorders>
              <w:top w:val="single" w:sz="4" w:space="0" w:color="auto"/>
              <w:left w:val="nil"/>
              <w:bottom w:val="single" w:sz="4" w:space="0" w:color="auto"/>
              <w:right w:val="single" w:sz="4" w:space="0" w:color="auto"/>
            </w:tcBorders>
            <w:shd w:val="clear" w:color="auto" w:fill="auto"/>
            <w:hideMark/>
          </w:tcPr>
          <w:p w14:paraId="6DFA2306" w14:textId="6580FC62" w:rsidR="00D165F9" w:rsidRPr="007B4E2C" w:rsidRDefault="00D165F9" w:rsidP="00D07597">
            <w:pPr>
              <w:jc w:val="center"/>
              <w:rPr>
                <w:b/>
                <w:bCs/>
                <w:color w:val="000000"/>
                <w:sz w:val="20"/>
                <w:szCs w:val="20"/>
                <w:lang w:eastAsia="zh-CN"/>
              </w:rPr>
            </w:pPr>
            <w:r w:rsidRPr="007B4E2C">
              <w:rPr>
                <w:b/>
                <w:bCs/>
                <w:color w:val="000000"/>
                <w:sz w:val="20"/>
                <w:szCs w:val="20"/>
                <w:lang w:eastAsia="zh-CN"/>
              </w:rPr>
              <w:t>Baseline</w:t>
            </w:r>
            <w:r w:rsidR="00805942" w:rsidRPr="007B4E2C">
              <w:rPr>
                <w:b/>
                <w:bCs/>
                <w:color w:val="000000"/>
                <w:sz w:val="20"/>
                <w:szCs w:val="20"/>
                <w:vertAlign w:val="superscript"/>
                <w:lang w:eastAsia="zh-CN"/>
              </w:rPr>
              <w:t>**</w:t>
            </w:r>
          </w:p>
        </w:tc>
      </w:tr>
      <w:tr w:rsidR="005E7A8E" w:rsidRPr="007B4E2C" w14:paraId="3B522667" w14:textId="77777777" w:rsidTr="005E7A8E">
        <w:trPr>
          <w:trHeight w:val="113"/>
        </w:trPr>
        <w:tc>
          <w:tcPr>
            <w:tcW w:w="5000" w:type="pct"/>
            <w:gridSpan w:val="8"/>
            <w:tcBorders>
              <w:top w:val="nil"/>
              <w:left w:val="single" w:sz="4" w:space="0" w:color="auto"/>
              <w:bottom w:val="single" w:sz="4" w:space="0" w:color="auto"/>
              <w:right w:val="single" w:sz="4" w:space="0" w:color="auto"/>
            </w:tcBorders>
            <w:shd w:val="clear" w:color="auto" w:fill="auto"/>
            <w:hideMark/>
          </w:tcPr>
          <w:p w14:paraId="4D727728" w14:textId="33BDF8E1" w:rsidR="005E7A8E" w:rsidRPr="007B4E2C" w:rsidRDefault="005E7A8E" w:rsidP="005E7A8E">
            <w:pPr>
              <w:jc w:val="center"/>
              <w:rPr>
                <w:b/>
                <w:bCs/>
                <w:color w:val="000000"/>
                <w:sz w:val="20"/>
                <w:szCs w:val="20"/>
                <w:lang w:eastAsia="zh-CN"/>
              </w:rPr>
            </w:pPr>
            <w:r w:rsidRPr="007B4E2C">
              <w:rPr>
                <w:b/>
                <w:bCs/>
                <w:color w:val="000000"/>
                <w:sz w:val="20"/>
                <w:szCs w:val="20"/>
                <w:lang w:eastAsia="zh-CN"/>
              </w:rPr>
              <w:t>mt</w:t>
            </w:r>
          </w:p>
        </w:tc>
      </w:tr>
      <w:tr w:rsidR="00D165F9" w:rsidRPr="007B4E2C" w14:paraId="781C12E3" w14:textId="77777777" w:rsidTr="00935647">
        <w:trPr>
          <w:trHeight w:val="113"/>
        </w:trPr>
        <w:tc>
          <w:tcPr>
            <w:tcW w:w="965" w:type="pct"/>
            <w:tcBorders>
              <w:top w:val="nil"/>
              <w:left w:val="single" w:sz="4" w:space="0" w:color="auto"/>
              <w:bottom w:val="single" w:sz="4" w:space="0" w:color="auto"/>
              <w:right w:val="single" w:sz="4" w:space="0" w:color="auto"/>
            </w:tcBorders>
            <w:shd w:val="clear" w:color="auto" w:fill="auto"/>
            <w:hideMark/>
          </w:tcPr>
          <w:p w14:paraId="59981455" w14:textId="77777777" w:rsidR="00D165F9" w:rsidRPr="007B4E2C" w:rsidRDefault="00D165F9" w:rsidP="00D165F9">
            <w:pPr>
              <w:jc w:val="left"/>
              <w:rPr>
                <w:color w:val="000000"/>
                <w:sz w:val="20"/>
                <w:szCs w:val="20"/>
                <w:lang w:eastAsia="zh-CN"/>
              </w:rPr>
            </w:pPr>
            <w:r w:rsidRPr="007B4E2C">
              <w:rPr>
                <w:color w:val="000000"/>
                <w:sz w:val="20"/>
                <w:szCs w:val="20"/>
                <w:lang w:eastAsia="zh-CN"/>
              </w:rPr>
              <w:t>HFC-134a</w:t>
            </w:r>
          </w:p>
        </w:tc>
        <w:tc>
          <w:tcPr>
            <w:tcW w:w="535" w:type="pct"/>
            <w:tcBorders>
              <w:top w:val="nil"/>
              <w:left w:val="nil"/>
              <w:bottom w:val="single" w:sz="4" w:space="0" w:color="auto"/>
              <w:right w:val="single" w:sz="4" w:space="0" w:color="auto"/>
            </w:tcBorders>
            <w:shd w:val="clear" w:color="auto" w:fill="auto"/>
            <w:hideMark/>
          </w:tcPr>
          <w:p w14:paraId="3A50F5B1" w14:textId="7D17C79E" w:rsidR="00D165F9" w:rsidRPr="007B4E2C" w:rsidRDefault="00D165F9" w:rsidP="00D165F9">
            <w:pPr>
              <w:jc w:val="right"/>
              <w:rPr>
                <w:color w:val="000000"/>
                <w:sz w:val="20"/>
                <w:szCs w:val="20"/>
                <w:lang w:eastAsia="zh-CN"/>
              </w:rPr>
            </w:pPr>
            <w:r w:rsidRPr="007B4E2C">
              <w:rPr>
                <w:color w:val="000000"/>
                <w:sz w:val="20"/>
                <w:szCs w:val="20"/>
                <w:lang w:eastAsia="zh-CN"/>
              </w:rPr>
              <w:t>1,430</w:t>
            </w:r>
          </w:p>
        </w:tc>
        <w:tc>
          <w:tcPr>
            <w:tcW w:w="684" w:type="pct"/>
            <w:tcBorders>
              <w:top w:val="nil"/>
              <w:left w:val="nil"/>
              <w:bottom w:val="single" w:sz="4" w:space="0" w:color="auto"/>
              <w:right w:val="single" w:sz="4" w:space="0" w:color="auto"/>
            </w:tcBorders>
            <w:shd w:val="clear" w:color="auto" w:fill="auto"/>
            <w:hideMark/>
          </w:tcPr>
          <w:p w14:paraId="4EEE67F5" w14:textId="77777777" w:rsidR="00D165F9" w:rsidRPr="007B4E2C" w:rsidRDefault="00D165F9" w:rsidP="00D165F9">
            <w:pPr>
              <w:jc w:val="right"/>
              <w:rPr>
                <w:color w:val="000000"/>
                <w:sz w:val="20"/>
                <w:szCs w:val="20"/>
                <w:lang w:eastAsia="zh-CN"/>
              </w:rPr>
            </w:pPr>
            <w:r w:rsidRPr="007B4E2C">
              <w:rPr>
                <w:color w:val="000000"/>
                <w:sz w:val="20"/>
                <w:szCs w:val="20"/>
                <w:lang w:eastAsia="zh-CN"/>
              </w:rPr>
              <w:t>112.53</w:t>
            </w:r>
          </w:p>
        </w:tc>
        <w:tc>
          <w:tcPr>
            <w:tcW w:w="618" w:type="pct"/>
            <w:tcBorders>
              <w:top w:val="nil"/>
              <w:left w:val="nil"/>
              <w:bottom w:val="single" w:sz="4" w:space="0" w:color="auto"/>
              <w:right w:val="single" w:sz="4" w:space="0" w:color="auto"/>
            </w:tcBorders>
            <w:shd w:val="clear" w:color="auto" w:fill="auto"/>
            <w:hideMark/>
          </w:tcPr>
          <w:p w14:paraId="2B1707FC" w14:textId="77777777" w:rsidR="00D165F9" w:rsidRPr="007B4E2C" w:rsidRDefault="00D165F9" w:rsidP="00D165F9">
            <w:pPr>
              <w:jc w:val="right"/>
              <w:rPr>
                <w:color w:val="000000"/>
                <w:sz w:val="20"/>
                <w:szCs w:val="20"/>
                <w:lang w:eastAsia="zh-CN"/>
              </w:rPr>
            </w:pPr>
            <w:r w:rsidRPr="007B4E2C">
              <w:rPr>
                <w:color w:val="000000"/>
                <w:sz w:val="20"/>
                <w:szCs w:val="20"/>
                <w:lang w:eastAsia="zh-CN"/>
              </w:rPr>
              <w:t>164.35</w:t>
            </w:r>
          </w:p>
        </w:tc>
        <w:tc>
          <w:tcPr>
            <w:tcW w:w="530" w:type="pct"/>
            <w:tcBorders>
              <w:top w:val="nil"/>
              <w:left w:val="nil"/>
              <w:bottom w:val="single" w:sz="4" w:space="0" w:color="auto"/>
              <w:right w:val="single" w:sz="4" w:space="0" w:color="auto"/>
            </w:tcBorders>
            <w:shd w:val="clear" w:color="auto" w:fill="auto"/>
            <w:hideMark/>
          </w:tcPr>
          <w:p w14:paraId="2D9A0A31" w14:textId="77777777" w:rsidR="00D165F9" w:rsidRPr="007B4E2C" w:rsidRDefault="00D165F9" w:rsidP="00D165F9">
            <w:pPr>
              <w:jc w:val="right"/>
              <w:rPr>
                <w:color w:val="000000"/>
                <w:sz w:val="20"/>
                <w:szCs w:val="20"/>
                <w:lang w:eastAsia="zh-CN"/>
              </w:rPr>
            </w:pPr>
            <w:r w:rsidRPr="007B4E2C">
              <w:rPr>
                <w:color w:val="000000"/>
                <w:sz w:val="20"/>
                <w:szCs w:val="20"/>
                <w:lang w:eastAsia="zh-CN"/>
              </w:rPr>
              <w:t>113.14</w:t>
            </w:r>
          </w:p>
        </w:tc>
        <w:tc>
          <w:tcPr>
            <w:tcW w:w="532" w:type="pct"/>
            <w:tcBorders>
              <w:top w:val="nil"/>
              <w:left w:val="nil"/>
              <w:bottom w:val="single" w:sz="4" w:space="0" w:color="auto"/>
              <w:right w:val="single" w:sz="4" w:space="0" w:color="auto"/>
            </w:tcBorders>
            <w:shd w:val="clear" w:color="auto" w:fill="auto"/>
            <w:hideMark/>
          </w:tcPr>
          <w:p w14:paraId="0985C3C2" w14:textId="77777777" w:rsidR="00D165F9" w:rsidRPr="007B4E2C" w:rsidRDefault="00D165F9" w:rsidP="00D165F9">
            <w:pPr>
              <w:jc w:val="right"/>
              <w:rPr>
                <w:color w:val="000000"/>
                <w:sz w:val="20"/>
                <w:szCs w:val="20"/>
                <w:lang w:eastAsia="zh-CN"/>
              </w:rPr>
            </w:pPr>
            <w:r w:rsidRPr="007B4E2C">
              <w:rPr>
                <w:color w:val="000000"/>
                <w:sz w:val="20"/>
                <w:szCs w:val="20"/>
                <w:lang w:eastAsia="zh-CN"/>
              </w:rPr>
              <w:t>245.94</w:t>
            </w:r>
          </w:p>
        </w:tc>
        <w:tc>
          <w:tcPr>
            <w:tcW w:w="639" w:type="pct"/>
            <w:tcBorders>
              <w:top w:val="nil"/>
              <w:left w:val="nil"/>
              <w:bottom w:val="single" w:sz="4" w:space="0" w:color="auto"/>
              <w:right w:val="single" w:sz="4" w:space="0" w:color="auto"/>
            </w:tcBorders>
            <w:shd w:val="clear" w:color="auto" w:fill="auto"/>
            <w:noWrap/>
            <w:hideMark/>
          </w:tcPr>
          <w:p w14:paraId="6BB3A7AA" w14:textId="277BC08A" w:rsidR="00D165F9" w:rsidRPr="007B4E2C" w:rsidRDefault="00D165F9" w:rsidP="00D165F9">
            <w:pPr>
              <w:jc w:val="right"/>
              <w:rPr>
                <w:color w:val="000000"/>
                <w:sz w:val="20"/>
                <w:szCs w:val="20"/>
                <w:lang w:eastAsia="zh-CN"/>
              </w:rPr>
            </w:pPr>
            <w:r w:rsidRPr="007B4E2C">
              <w:rPr>
                <w:color w:val="000000"/>
                <w:sz w:val="20"/>
                <w:szCs w:val="20"/>
                <w:lang w:eastAsia="zh-CN"/>
              </w:rPr>
              <w:t>66.44</w:t>
            </w:r>
          </w:p>
        </w:tc>
        <w:tc>
          <w:tcPr>
            <w:tcW w:w="497" w:type="pct"/>
            <w:tcBorders>
              <w:top w:val="nil"/>
              <w:left w:val="nil"/>
              <w:bottom w:val="single" w:sz="4" w:space="0" w:color="auto"/>
              <w:right w:val="single" w:sz="4" w:space="0" w:color="auto"/>
            </w:tcBorders>
            <w:shd w:val="clear" w:color="auto" w:fill="auto"/>
            <w:hideMark/>
          </w:tcPr>
          <w:p w14:paraId="66341BD1" w14:textId="0AA4EC0B" w:rsidR="00D165F9" w:rsidRPr="007B4E2C" w:rsidRDefault="00D165F9" w:rsidP="00D165F9">
            <w:pPr>
              <w:jc w:val="right"/>
              <w:rPr>
                <w:color w:val="000000"/>
                <w:sz w:val="20"/>
                <w:szCs w:val="20"/>
                <w:lang w:eastAsia="zh-CN"/>
              </w:rPr>
            </w:pPr>
            <w:r w:rsidRPr="007B4E2C">
              <w:rPr>
                <w:color w:val="000000"/>
                <w:sz w:val="20"/>
                <w:szCs w:val="20"/>
                <w:lang w:eastAsia="zh-CN"/>
              </w:rPr>
              <w:t>174.47</w:t>
            </w:r>
          </w:p>
        </w:tc>
      </w:tr>
      <w:tr w:rsidR="00D165F9" w:rsidRPr="007B4E2C" w14:paraId="195BDD47" w14:textId="77777777" w:rsidTr="00935647">
        <w:trPr>
          <w:trHeight w:val="113"/>
        </w:trPr>
        <w:tc>
          <w:tcPr>
            <w:tcW w:w="965" w:type="pct"/>
            <w:tcBorders>
              <w:top w:val="nil"/>
              <w:left w:val="single" w:sz="4" w:space="0" w:color="auto"/>
              <w:bottom w:val="single" w:sz="4" w:space="0" w:color="auto"/>
              <w:right w:val="single" w:sz="4" w:space="0" w:color="auto"/>
            </w:tcBorders>
            <w:shd w:val="clear" w:color="auto" w:fill="auto"/>
            <w:hideMark/>
          </w:tcPr>
          <w:p w14:paraId="680D993B" w14:textId="77777777" w:rsidR="00D165F9" w:rsidRPr="007B4E2C" w:rsidRDefault="00D165F9" w:rsidP="00D165F9">
            <w:pPr>
              <w:jc w:val="left"/>
              <w:rPr>
                <w:color w:val="000000"/>
                <w:sz w:val="20"/>
                <w:szCs w:val="20"/>
                <w:lang w:eastAsia="zh-CN"/>
              </w:rPr>
            </w:pPr>
            <w:r w:rsidRPr="007B4E2C">
              <w:rPr>
                <w:color w:val="000000"/>
                <w:sz w:val="20"/>
                <w:szCs w:val="20"/>
                <w:lang w:eastAsia="zh-CN"/>
              </w:rPr>
              <w:t>HFC-125</w:t>
            </w:r>
          </w:p>
        </w:tc>
        <w:tc>
          <w:tcPr>
            <w:tcW w:w="535" w:type="pct"/>
            <w:tcBorders>
              <w:top w:val="nil"/>
              <w:left w:val="nil"/>
              <w:bottom w:val="single" w:sz="4" w:space="0" w:color="auto"/>
              <w:right w:val="single" w:sz="4" w:space="0" w:color="auto"/>
            </w:tcBorders>
            <w:shd w:val="clear" w:color="auto" w:fill="auto"/>
            <w:hideMark/>
          </w:tcPr>
          <w:p w14:paraId="6CBC558E" w14:textId="40534B01" w:rsidR="00D165F9" w:rsidRPr="007B4E2C" w:rsidRDefault="00D165F9" w:rsidP="00D165F9">
            <w:pPr>
              <w:jc w:val="right"/>
              <w:rPr>
                <w:color w:val="000000"/>
                <w:sz w:val="20"/>
                <w:szCs w:val="20"/>
                <w:lang w:eastAsia="zh-CN"/>
              </w:rPr>
            </w:pPr>
            <w:r w:rsidRPr="007B4E2C">
              <w:rPr>
                <w:color w:val="000000"/>
                <w:sz w:val="20"/>
                <w:szCs w:val="20"/>
                <w:lang w:eastAsia="zh-CN"/>
              </w:rPr>
              <w:t>3,500</w:t>
            </w:r>
          </w:p>
        </w:tc>
        <w:tc>
          <w:tcPr>
            <w:tcW w:w="684" w:type="pct"/>
            <w:tcBorders>
              <w:top w:val="nil"/>
              <w:left w:val="nil"/>
              <w:bottom w:val="single" w:sz="4" w:space="0" w:color="auto"/>
              <w:right w:val="single" w:sz="4" w:space="0" w:color="auto"/>
            </w:tcBorders>
            <w:shd w:val="clear" w:color="auto" w:fill="auto"/>
            <w:hideMark/>
          </w:tcPr>
          <w:p w14:paraId="102B22B9" w14:textId="77777777" w:rsidR="00D165F9" w:rsidRPr="007B4E2C" w:rsidRDefault="00D165F9" w:rsidP="00D165F9">
            <w:pPr>
              <w:jc w:val="right"/>
              <w:rPr>
                <w:color w:val="000000"/>
                <w:sz w:val="20"/>
                <w:szCs w:val="20"/>
                <w:lang w:eastAsia="zh-CN"/>
              </w:rPr>
            </w:pPr>
            <w:r w:rsidRPr="007B4E2C">
              <w:rPr>
                <w:color w:val="000000"/>
                <w:sz w:val="20"/>
                <w:szCs w:val="20"/>
                <w:lang w:eastAsia="zh-CN"/>
              </w:rPr>
              <w:t>0.65</w:t>
            </w:r>
          </w:p>
        </w:tc>
        <w:tc>
          <w:tcPr>
            <w:tcW w:w="618" w:type="pct"/>
            <w:tcBorders>
              <w:top w:val="nil"/>
              <w:left w:val="nil"/>
              <w:bottom w:val="single" w:sz="4" w:space="0" w:color="auto"/>
              <w:right w:val="single" w:sz="4" w:space="0" w:color="auto"/>
            </w:tcBorders>
            <w:shd w:val="clear" w:color="auto" w:fill="auto"/>
            <w:hideMark/>
          </w:tcPr>
          <w:p w14:paraId="61DFC9AE" w14:textId="77777777" w:rsidR="00D165F9" w:rsidRPr="007B4E2C" w:rsidRDefault="00D165F9" w:rsidP="00D165F9">
            <w:pPr>
              <w:jc w:val="right"/>
              <w:rPr>
                <w:color w:val="000000"/>
                <w:sz w:val="20"/>
                <w:szCs w:val="20"/>
                <w:lang w:eastAsia="zh-CN"/>
              </w:rPr>
            </w:pPr>
            <w:r w:rsidRPr="007B4E2C">
              <w:rPr>
                <w:color w:val="000000"/>
                <w:sz w:val="20"/>
                <w:szCs w:val="20"/>
                <w:lang w:eastAsia="zh-CN"/>
              </w:rPr>
              <w:t>0.00</w:t>
            </w:r>
          </w:p>
        </w:tc>
        <w:tc>
          <w:tcPr>
            <w:tcW w:w="530" w:type="pct"/>
            <w:tcBorders>
              <w:top w:val="nil"/>
              <w:left w:val="nil"/>
              <w:bottom w:val="single" w:sz="4" w:space="0" w:color="auto"/>
              <w:right w:val="single" w:sz="4" w:space="0" w:color="auto"/>
            </w:tcBorders>
            <w:shd w:val="clear" w:color="auto" w:fill="auto"/>
            <w:hideMark/>
          </w:tcPr>
          <w:p w14:paraId="6148F412" w14:textId="77777777" w:rsidR="00D165F9" w:rsidRPr="007B4E2C" w:rsidRDefault="00D165F9" w:rsidP="00D165F9">
            <w:pPr>
              <w:jc w:val="right"/>
              <w:rPr>
                <w:color w:val="000000"/>
                <w:sz w:val="20"/>
                <w:szCs w:val="20"/>
                <w:lang w:eastAsia="zh-CN"/>
              </w:rPr>
            </w:pPr>
            <w:r w:rsidRPr="007B4E2C">
              <w:rPr>
                <w:color w:val="000000"/>
                <w:sz w:val="20"/>
                <w:szCs w:val="20"/>
                <w:lang w:eastAsia="zh-CN"/>
              </w:rPr>
              <w:t>0.00</w:t>
            </w:r>
          </w:p>
        </w:tc>
        <w:tc>
          <w:tcPr>
            <w:tcW w:w="532" w:type="pct"/>
            <w:tcBorders>
              <w:top w:val="nil"/>
              <w:left w:val="nil"/>
              <w:bottom w:val="single" w:sz="4" w:space="0" w:color="auto"/>
              <w:right w:val="single" w:sz="4" w:space="0" w:color="auto"/>
            </w:tcBorders>
            <w:shd w:val="clear" w:color="auto" w:fill="auto"/>
            <w:hideMark/>
          </w:tcPr>
          <w:p w14:paraId="46C84AE7" w14:textId="77777777" w:rsidR="00D165F9" w:rsidRPr="007B4E2C" w:rsidRDefault="00D165F9" w:rsidP="00D165F9">
            <w:pPr>
              <w:jc w:val="right"/>
              <w:rPr>
                <w:color w:val="000000"/>
                <w:sz w:val="20"/>
                <w:szCs w:val="20"/>
                <w:lang w:eastAsia="zh-CN"/>
              </w:rPr>
            </w:pPr>
            <w:r w:rsidRPr="007B4E2C">
              <w:rPr>
                <w:color w:val="000000"/>
                <w:sz w:val="20"/>
                <w:szCs w:val="20"/>
                <w:lang w:eastAsia="zh-CN"/>
              </w:rPr>
              <w:t>0.00</w:t>
            </w:r>
          </w:p>
        </w:tc>
        <w:tc>
          <w:tcPr>
            <w:tcW w:w="639" w:type="pct"/>
            <w:tcBorders>
              <w:top w:val="nil"/>
              <w:left w:val="nil"/>
              <w:bottom w:val="single" w:sz="4" w:space="0" w:color="auto"/>
              <w:right w:val="single" w:sz="4" w:space="0" w:color="auto"/>
            </w:tcBorders>
            <w:shd w:val="clear" w:color="auto" w:fill="auto"/>
            <w:hideMark/>
          </w:tcPr>
          <w:p w14:paraId="0CEE5D22" w14:textId="77777777" w:rsidR="00D165F9" w:rsidRPr="007B4E2C" w:rsidRDefault="00D165F9" w:rsidP="00D165F9">
            <w:pPr>
              <w:jc w:val="right"/>
              <w:rPr>
                <w:color w:val="000000"/>
                <w:sz w:val="20"/>
                <w:szCs w:val="20"/>
                <w:lang w:eastAsia="zh-CN"/>
              </w:rPr>
            </w:pPr>
            <w:r w:rsidRPr="007B4E2C">
              <w:rPr>
                <w:color w:val="000000"/>
                <w:sz w:val="20"/>
                <w:szCs w:val="20"/>
                <w:lang w:eastAsia="zh-CN"/>
              </w:rPr>
              <w:t>0.00</w:t>
            </w:r>
          </w:p>
        </w:tc>
        <w:tc>
          <w:tcPr>
            <w:tcW w:w="497" w:type="pct"/>
            <w:tcBorders>
              <w:top w:val="nil"/>
              <w:left w:val="nil"/>
              <w:bottom w:val="single" w:sz="4" w:space="0" w:color="auto"/>
              <w:right w:val="single" w:sz="4" w:space="0" w:color="auto"/>
            </w:tcBorders>
            <w:shd w:val="clear" w:color="auto" w:fill="auto"/>
            <w:hideMark/>
          </w:tcPr>
          <w:p w14:paraId="2F779354" w14:textId="77777777" w:rsidR="00D165F9" w:rsidRPr="007B4E2C" w:rsidRDefault="00D165F9" w:rsidP="00D165F9">
            <w:pPr>
              <w:jc w:val="right"/>
              <w:rPr>
                <w:color w:val="000000"/>
                <w:sz w:val="20"/>
                <w:szCs w:val="20"/>
                <w:lang w:eastAsia="zh-CN"/>
              </w:rPr>
            </w:pPr>
            <w:r w:rsidRPr="007B4E2C">
              <w:rPr>
                <w:color w:val="000000"/>
                <w:sz w:val="20"/>
                <w:szCs w:val="20"/>
                <w:lang w:eastAsia="zh-CN"/>
              </w:rPr>
              <w:t>0.00</w:t>
            </w:r>
          </w:p>
        </w:tc>
      </w:tr>
      <w:tr w:rsidR="00D165F9" w:rsidRPr="007B4E2C" w14:paraId="341DEDDF" w14:textId="77777777" w:rsidTr="00935647">
        <w:trPr>
          <w:trHeight w:val="113"/>
        </w:trPr>
        <w:tc>
          <w:tcPr>
            <w:tcW w:w="965" w:type="pct"/>
            <w:tcBorders>
              <w:top w:val="nil"/>
              <w:left w:val="single" w:sz="4" w:space="0" w:color="auto"/>
              <w:bottom w:val="single" w:sz="4" w:space="0" w:color="auto"/>
              <w:right w:val="single" w:sz="4" w:space="0" w:color="auto"/>
            </w:tcBorders>
            <w:shd w:val="clear" w:color="auto" w:fill="auto"/>
            <w:hideMark/>
          </w:tcPr>
          <w:p w14:paraId="7444A583" w14:textId="77777777" w:rsidR="00D165F9" w:rsidRPr="007B4E2C" w:rsidRDefault="00D165F9" w:rsidP="00D165F9">
            <w:pPr>
              <w:jc w:val="left"/>
              <w:rPr>
                <w:color w:val="000000"/>
                <w:sz w:val="20"/>
                <w:szCs w:val="20"/>
                <w:lang w:eastAsia="zh-CN"/>
              </w:rPr>
            </w:pPr>
            <w:r w:rsidRPr="007B4E2C">
              <w:rPr>
                <w:color w:val="000000"/>
                <w:sz w:val="20"/>
                <w:szCs w:val="20"/>
                <w:lang w:eastAsia="zh-CN"/>
              </w:rPr>
              <w:t>HFC-152a</w:t>
            </w:r>
          </w:p>
        </w:tc>
        <w:tc>
          <w:tcPr>
            <w:tcW w:w="535" w:type="pct"/>
            <w:tcBorders>
              <w:top w:val="nil"/>
              <w:left w:val="nil"/>
              <w:bottom w:val="single" w:sz="4" w:space="0" w:color="auto"/>
              <w:right w:val="single" w:sz="4" w:space="0" w:color="auto"/>
            </w:tcBorders>
            <w:shd w:val="clear" w:color="auto" w:fill="auto"/>
            <w:hideMark/>
          </w:tcPr>
          <w:p w14:paraId="088E7FB0" w14:textId="4F1FDBC1" w:rsidR="00D165F9" w:rsidRPr="007B4E2C" w:rsidRDefault="00D165F9" w:rsidP="00D165F9">
            <w:pPr>
              <w:jc w:val="right"/>
              <w:rPr>
                <w:color w:val="000000"/>
                <w:sz w:val="20"/>
                <w:szCs w:val="20"/>
                <w:lang w:eastAsia="zh-CN"/>
              </w:rPr>
            </w:pPr>
            <w:r w:rsidRPr="007B4E2C">
              <w:rPr>
                <w:color w:val="000000"/>
                <w:sz w:val="20"/>
                <w:szCs w:val="20"/>
                <w:lang w:eastAsia="zh-CN"/>
              </w:rPr>
              <w:t>124</w:t>
            </w:r>
          </w:p>
        </w:tc>
        <w:tc>
          <w:tcPr>
            <w:tcW w:w="684" w:type="pct"/>
            <w:tcBorders>
              <w:top w:val="nil"/>
              <w:left w:val="nil"/>
              <w:bottom w:val="single" w:sz="4" w:space="0" w:color="auto"/>
              <w:right w:val="single" w:sz="4" w:space="0" w:color="auto"/>
            </w:tcBorders>
            <w:shd w:val="clear" w:color="auto" w:fill="auto"/>
            <w:hideMark/>
          </w:tcPr>
          <w:p w14:paraId="5DC54865" w14:textId="77777777" w:rsidR="00D165F9" w:rsidRPr="007B4E2C" w:rsidRDefault="00D165F9" w:rsidP="00D165F9">
            <w:pPr>
              <w:jc w:val="right"/>
              <w:rPr>
                <w:color w:val="000000"/>
                <w:sz w:val="20"/>
                <w:szCs w:val="20"/>
                <w:lang w:eastAsia="zh-CN"/>
              </w:rPr>
            </w:pPr>
            <w:r w:rsidRPr="007B4E2C">
              <w:rPr>
                <w:color w:val="000000"/>
                <w:sz w:val="20"/>
                <w:szCs w:val="20"/>
                <w:lang w:eastAsia="zh-CN"/>
              </w:rPr>
              <w:t>2.29</w:t>
            </w:r>
          </w:p>
        </w:tc>
        <w:tc>
          <w:tcPr>
            <w:tcW w:w="618" w:type="pct"/>
            <w:tcBorders>
              <w:top w:val="nil"/>
              <w:left w:val="nil"/>
              <w:bottom w:val="single" w:sz="4" w:space="0" w:color="auto"/>
              <w:right w:val="single" w:sz="4" w:space="0" w:color="auto"/>
            </w:tcBorders>
            <w:shd w:val="clear" w:color="auto" w:fill="auto"/>
            <w:hideMark/>
          </w:tcPr>
          <w:p w14:paraId="74773323" w14:textId="77777777" w:rsidR="00D165F9" w:rsidRPr="007B4E2C" w:rsidRDefault="00D165F9" w:rsidP="00D165F9">
            <w:pPr>
              <w:jc w:val="right"/>
              <w:rPr>
                <w:color w:val="000000"/>
                <w:sz w:val="20"/>
                <w:szCs w:val="20"/>
                <w:lang w:eastAsia="zh-CN"/>
              </w:rPr>
            </w:pPr>
            <w:r w:rsidRPr="007B4E2C">
              <w:rPr>
                <w:color w:val="000000"/>
                <w:sz w:val="20"/>
                <w:szCs w:val="20"/>
                <w:lang w:eastAsia="zh-CN"/>
              </w:rPr>
              <w:t>0.00</w:t>
            </w:r>
          </w:p>
        </w:tc>
        <w:tc>
          <w:tcPr>
            <w:tcW w:w="530" w:type="pct"/>
            <w:tcBorders>
              <w:top w:val="nil"/>
              <w:left w:val="nil"/>
              <w:bottom w:val="single" w:sz="4" w:space="0" w:color="auto"/>
              <w:right w:val="single" w:sz="4" w:space="0" w:color="auto"/>
            </w:tcBorders>
            <w:shd w:val="clear" w:color="auto" w:fill="auto"/>
            <w:hideMark/>
          </w:tcPr>
          <w:p w14:paraId="1BF1CDDD" w14:textId="77777777" w:rsidR="00D165F9" w:rsidRPr="007B4E2C" w:rsidRDefault="00D165F9" w:rsidP="00D165F9">
            <w:pPr>
              <w:jc w:val="right"/>
              <w:rPr>
                <w:color w:val="000000"/>
                <w:sz w:val="20"/>
                <w:szCs w:val="20"/>
                <w:lang w:eastAsia="zh-CN"/>
              </w:rPr>
            </w:pPr>
            <w:r w:rsidRPr="007B4E2C">
              <w:rPr>
                <w:color w:val="000000"/>
                <w:sz w:val="20"/>
                <w:szCs w:val="20"/>
                <w:lang w:eastAsia="zh-CN"/>
              </w:rPr>
              <w:t>0.00</w:t>
            </w:r>
          </w:p>
        </w:tc>
        <w:tc>
          <w:tcPr>
            <w:tcW w:w="532" w:type="pct"/>
            <w:tcBorders>
              <w:top w:val="nil"/>
              <w:left w:val="nil"/>
              <w:bottom w:val="single" w:sz="4" w:space="0" w:color="auto"/>
              <w:right w:val="single" w:sz="4" w:space="0" w:color="auto"/>
            </w:tcBorders>
            <w:shd w:val="clear" w:color="auto" w:fill="auto"/>
            <w:hideMark/>
          </w:tcPr>
          <w:p w14:paraId="26734C69" w14:textId="77777777" w:rsidR="00D165F9" w:rsidRPr="007B4E2C" w:rsidRDefault="00D165F9" w:rsidP="00D165F9">
            <w:pPr>
              <w:jc w:val="right"/>
              <w:rPr>
                <w:color w:val="000000"/>
                <w:sz w:val="20"/>
                <w:szCs w:val="20"/>
                <w:lang w:eastAsia="zh-CN"/>
              </w:rPr>
            </w:pPr>
            <w:r w:rsidRPr="007B4E2C">
              <w:rPr>
                <w:color w:val="000000"/>
                <w:sz w:val="20"/>
                <w:szCs w:val="20"/>
                <w:lang w:eastAsia="zh-CN"/>
              </w:rPr>
              <w:t>0.00</w:t>
            </w:r>
          </w:p>
        </w:tc>
        <w:tc>
          <w:tcPr>
            <w:tcW w:w="639" w:type="pct"/>
            <w:tcBorders>
              <w:top w:val="nil"/>
              <w:left w:val="nil"/>
              <w:bottom w:val="single" w:sz="4" w:space="0" w:color="auto"/>
              <w:right w:val="single" w:sz="4" w:space="0" w:color="auto"/>
            </w:tcBorders>
            <w:shd w:val="clear" w:color="auto" w:fill="auto"/>
            <w:hideMark/>
          </w:tcPr>
          <w:p w14:paraId="304729AB" w14:textId="77777777" w:rsidR="00D165F9" w:rsidRPr="007B4E2C" w:rsidRDefault="00D165F9" w:rsidP="00D165F9">
            <w:pPr>
              <w:jc w:val="right"/>
              <w:rPr>
                <w:color w:val="000000"/>
                <w:sz w:val="20"/>
                <w:szCs w:val="20"/>
                <w:lang w:eastAsia="zh-CN"/>
              </w:rPr>
            </w:pPr>
            <w:r w:rsidRPr="007B4E2C">
              <w:rPr>
                <w:color w:val="000000"/>
                <w:sz w:val="20"/>
                <w:szCs w:val="20"/>
                <w:lang w:eastAsia="zh-CN"/>
              </w:rPr>
              <w:t>0.00</w:t>
            </w:r>
          </w:p>
        </w:tc>
        <w:tc>
          <w:tcPr>
            <w:tcW w:w="497" w:type="pct"/>
            <w:tcBorders>
              <w:top w:val="nil"/>
              <w:left w:val="nil"/>
              <w:bottom w:val="single" w:sz="4" w:space="0" w:color="auto"/>
              <w:right w:val="single" w:sz="4" w:space="0" w:color="auto"/>
            </w:tcBorders>
            <w:shd w:val="clear" w:color="auto" w:fill="auto"/>
            <w:hideMark/>
          </w:tcPr>
          <w:p w14:paraId="35165093" w14:textId="77777777" w:rsidR="00D165F9" w:rsidRPr="007B4E2C" w:rsidRDefault="00D165F9" w:rsidP="00D165F9">
            <w:pPr>
              <w:jc w:val="right"/>
              <w:rPr>
                <w:color w:val="000000"/>
                <w:sz w:val="20"/>
                <w:szCs w:val="20"/>
                <w:lang w:eastAsia="zh-CN"/>
              </w:rPr>
            </w:pPr>
            <w:r w:rsidRPr="007B4E2C">
              <w:rPr>
                <w:color w:val="000000"/>
                <w:sz w:val="20"/>
                <w:szCs w:val="20"/>
                <w:lang w:eastAsia="zh-CN"/>
              </w:rPr>
              <w:t>0.00</w:t>
            </w:r>
          </w:p>
        </w:tc>
      </w:tr>
      <w:tr w:rsidR="00D165F9" w:rsidRPr="007B4E2C" w14:paraId="3480FE8F" w14:textId="77777777" w:rsidTr="00935647">
        <w:trPr>
          <w:trHeight w:val="113"/>
        </w:trPr>
        <w:tc>
          <w:tcPr>
            <w:tcW w:w="965" w:type="pct"/>
            <w:tcBorders>
              <w:top w:val="nil"/>
              <w:left w:val="single" w:sz="4" w:space="0" w:color="auto"/>
              <w:bottom w:val="single" w:sz="4" w:space="0" w:color="auto"/>
              <w:right w:val="single" w:sz="4" w:space="0" w:color="auto"/>
            </w:tcBorders>
            <w:shd w:val="clear" w:color="auto" w:fill="auto"/>
            <w:hideMark/>
          </w:tcPr>
          <w:p w14:paraId="7B3B4F03" w14:textId="77777777" w:rsidR="00D165F9" w:rsidRPr="007B4E2C" w:rsidRDefault="00D165F9" w:rsidP="00D165F9">
            <w:pPr>
              <w:jc w:val="left"/>
              <w:rPr>
                <w:color w:val="000000"/>
                <w:sz w:val="20"/>
                <w:szCs w:val="20"/>
                <w:lang w:eastAsia="zh-CN"/>
              </w:rPr>
            </w:pPr>
            <w:r w:rsidRPr="007B4E2C">
              <w:rPr>
                <w:color w:val="000000"/>
                <w:sz w:val="20"/>
                <w:szCs w:val="20"/>
                <w:lang w:eastAsia="zh-CN"/>
              </w:rPr>
              <w:t>HFC-32</w:t>
            </w:r>
          </w:p>
        </w:tc>
        <w:tc>
          <w:tcPr>
            <w:tcW w:w="535" w:type="pct"/>
            <w:tcBorders>
              <w:top w:val="nil"/>
              <w:left w:val="nil"/>
              <w:bottom w:val="single" w:sz="4" w:space="0" w:color="auto"/>
              <w:right w:val="single" w:sz="4" w:space="0" w:color="auto"/>
            </w:tcBorders>
            <w:shd w:val="clear" w:color="auto" w:fill="auto"/>
            <w:hideMark/>
          </w:tcPr>
          <w:p w14:paraId="2D531F7A" w14:textId="38A3CB6A" w:rsidR="00D165F9" w:rsidRPr="007B4E2C" w:rsidRDefault="00D165F9" w:rsidP="00D165F9">
            <w:pPr>
              <w:jc w:val="right"/>
              <w:rPr>
                <w:color w:val="000000"/>
                <w:sz w:val="20"/>
                <w:szCs w:val="20"/>
                <w:lang w:eastAsia="zh-CN"/>
              </w:rPr>
            </w:pPr>
            <w:r w:rsidRPr="007B4E2C">
              <w:rPr>
                <w:color w:val="000000"/>
                <w:sz w:val="20"/>
                <w:szCs w:val="20"/>
                <w:lang w:eastAsia="zh-CN"/>
              </w:rPr>
              <w:t>675</w:t>
            </w:r>
          </w:p>
        </w:tc>
        <w:tc>
          <w:tcPr>
            <w:tcW w:w="684" w:type="pct"/>
            <w:tcBorders>
              <w:top w:val="nil"/>
              <w:left w:val="nil"/>
              <w:bottom w:val="single" w:sz="4" w:space="0" w:color="auto"/>
              <w:right w:val="single" w:sz="4" w:space="0" w:color="auto"/>
            </w:tcBorders>
            <w:shd w:val="clear" w:color="auto" w:fill="auto"/>
            <w:noWrap/>
            <w:hideMark/>
          </w:tcPr>
          <w:p w14:paraId="68EB48AF" w14:textId="77777777" w:rsidR="00D165F9" w:rsidRPr="007B4E2C" w:rsidRDefault="00D165F9" w:rsidP="00D165F9">
            <w:pPr>
              <w:jc w:val="right"/>
              <w:rPr>
                <w:color w:val="000000"/>
                <w:sz w:val="20"/>
                <w:szCs w:val="20"/>
                <w:lang w:eastAsia="zh-CN"/>
              </w:rPr>
            </w:pPr>
            <w:r w:rsidRPr="007B4E2C">
              <w:rPr>
                <w:color w:val="000000"/>
                <w:sz w:val="20"/>
                <w:szCs w:val="20"/>
                <w:lang w:eastAsia="zh-CN"/>
              </w:rPr>
              <w:t>0.00</w:t>
            </w:r>
          </w:p>
        </w:tc>
        <w:tc>
          <w:tcPr>
            <w:tcW w:w="618" w:type="pct"/>
            <w:tcBorders>
              <w:top w:val="nil"/>
              <w:left w:val="nil"/>
              <w:bottom w:val="single" w:sz="4" w:space="0" w:color="auto"/>
              <w:right w:val="single" w:sz="4" w:space="0" w:color="auto"/>
            </w:tcBorders>
            <w:shd w:val="clear" w:color="auto" w:fill="auto"/>
            <w:hideMark/>
          </w:tcPr>
          <w:p w14:paraId="255058B6" w14:textId="77777777" w:rsidR="00D165F9" w:rsidRPr="007B4E2C" w:rsidRDefault="00D165F9" w:rsidP="00D165F9">
            <w:pPr>
              <w:jc w:val="right"/>
              <w:rPr>
                <w:color w:val="000000"/>
                <w:sz w:val="20"/>
                <w:szCs w:val="20"/>
                <w:lang w:eastAsia="zh-CN"/>
              </w:rPr>
            </w:pPr>
            <w:r w:rsidRPr="007B4E2C">
              <w:rPr>
                <w:color w:val="000000"/>
                <w:sz w:val="20"/>
                <w:szCs w:val="20"/>
                <w:lang w:eastAsia="zh-CN"/>
              </w:rPr>
              <w:t>0.00</w:t>
            </w:r>
          </w:p>
        </w:tc>
        <w:tc>
          <w:tcPr>
            <w:tcW w:w="530" w:type="pct"/>
            <w:tcBorders>
              <w:top w:val="nil"/>
              <w:left w:val="nil"/>
              <w:bottom w:val="single" w:sz="4" w:space="0" w:color="auto"/>
              <w:right w:val="single" w:sz="4" w:space="0" w:color="auto"/>
            </w:tcBorders>
            <w:shd w:val="clear" w:color="auto" w:fill="auto"/>
            <w:hideMark/>
          </w:tcPr>
          <w:p w14:paraId="1668109E" w14:textId="77777777" w:rsidR="00D165F9" w:rsidRPr="007B4E2C" w:rsidRDefault="00D165F9" w:rsidP="00D165F9">
            <w:pPr>
              <w:jc w:val="right"/>
              <w:rPr>
                <w:color w:val="000000"/>
                <w:sz w:val="20"/>
                <w:szCs w:val="20"/>
                <w:lang w:eastAsia="zh-CN"/>
              </w:rPr>
            </w:pPr>
            <w:r w:rsidRPr="007B4E2C">
              <w:rPr>
                <w:color w:val="000000"/>
                <w:sz w:val="20"/>
                <w:szCs w:val="20"/>
                <w:lang w:eastAsia="zh-CN"/>
              </w:rPr>
              <w:t>0.00</w:t>
            </w:r>
          </w:p>
        </w:tc>
        <w:tc>
          <w:tcPr>
            <w:tcW w:w="532" w:type="pct"/>
            <w:tcBorders>
              <w:top w:val="nil"/>
              <w:left w:val="nil"/>
              <w:bottom w:val="single" w:sz="4" w:space="0" w:color="auto"/>
              <w:right w:val="single" w:sz="4" w:space="0" w:color="auto"/>
            </w:tcBorders>
            <w:shd w:val="clear" w:color="auto" w:fill="auto"/>
            <w:hideMark/>
          </w:tcPr>
          <w:p w14:paraId="3152305A" w14:textId="77777777" w:rsidR="00D165F9" w:rsidRPr="007B4E2C" w:rsidRDefault="00D165F9" w:rsidP="00D165F9">
            <w:pPr>
              <w:jc w:val="right"/>
              <w:rPr>
                <w:color w:val="000000"/>
                <w:sz w:val="20"/>
                <w:szCs w:val="20"/>
                <w:lang w:eastAsia="zh-CN"/>
              </w:rPr>
            </w:pPr>
            <w:r w:rsidRPr="007B4E2C">
              <w:rPr>
                <w:color w:val="000000"/>
                <w:sz w:val="20"/>
                <w:szCs w:val="20"/>
                <w:lang w:eastAsia="zh-CN"/>
              </w:rPr>
              <w:t>0.92</w:t>
            </w:r>
          </w:p>
        </w:tc>
        <w:tc>
          <w:tcPr>
            <w:tcW w:w="639" w:type="pct"/>
            <w:tcBorders>
              <w:top w:val="nil"/>
              <w:left w:val="nil"/>
              <w:bottom w:val="single" w:sz="4" w:space="0" w:color="auto"/>
              <w:right w:val="single" w:sz="4" w:space="0" w:color="auto"/>
            </w:tcBorders>
            <w:shd w:val="clear" w:color="auto" w:fill="auto"/>
            <w:noWrap/>
            <w:hideMark/>
          </w:tcPr>
          <w:p w14:paraId="3915B3F4" w14:textId="10E0AE8B" w:rsidR="00D165F9" w:rsidRPr="007B4E2C" w:rsidRDefault="00D165F9" w:rsidP="00D165F9">
            <w:pPr>
              <w:jc w:val="right"/>
              <w:rPr>
                <w:color w:val="000000"/>
                <w:sz w:val="20"/>
                <w:szCs w:val="20"/>
                <w:lang w:eastAsia="zh-CN"/>
              </w:rPr>
            </w:pPr>
            <w:r w:rsidRPr="007B4E2C">
              <w:rPr>
                <w:color w:val="000000"/>
                <w:sz w:val="20"/>
                <w:szCs w:val="20"/>
                <w:lang w:eastAsia="zh-CN"/>
              </w:rPr>
              <w:t>0.25</w:t>
            </w:r>
          </w:p>
        </w:tc>
        <w:tc>
          <w:tcPr>
            <w:tcW w:w="497" w:type="pct"/>
            <w:tcBorders>
              <w:top w:val="nil"/>
              <w:left w:val="nil"/>
              <w:bottom w:val="single" w:sz="4" w:space="0" w:color="auto"/>
              <w:right w:val="single" w:sz="4" w:space="0" w:color="auto"/>
            </w:tcBorders>
            <w:shd w:val="clear" w:color="auto" w:fill="auto"/>
            <w:hideMark/>
          </w:tcPr>
          <w:p w14:paraId="10A56784" w14:textId="6662276F" w:rsidR="00D165F9" w:rsidRPr="007B4E2C" w:rsidRDefault="00D165F9" w:rsidP="00D165F9">
            <w:pPr>
              <w:jc w:val="right"/>
              <w:rPr>
                <w:color w:val="000000"/>
                <w:sz w:val="20"/>
                <w:szCs w:val="20"/>
                <w:lang w:eastAsia="zh-CN"/>
              </w:rPr>
            </w:pPr>
            <w:r w:rsidRPr="007B4E2C">
              <w:rPr>
                <w:color w:val="000000"/>
                <w:sz w:val="20"/>
                <w:szCs w:val="20"/>
                <w:lang w:eastAsia="zh-CN"/>
              </w:rPr>
              <w:t>0.31</w:t>
            </w:r>
          </w:p>
        </w:tc>
      </w:tr>
      <w:tr w:rsidR="00D165F9" w:rsidRPr="007B4E2C" w14:paraId="3C5DDF48" w14:textId="77777777" w:rsidTr="00935647">
        <w:trPr>
          <w:trHeight w:val="113"/>
        </w:trPr>
        <w:tc>
          <w:tcPr>
            <w:tcW w:w="965" w:type="pct"/>
            <w:tcBorders>
              <w:top w:val="nil"/>
              <w:left w:val="single" w:sz="4" w:space="0" w:color="auto"/>
              <w:bottom w:val="single" w:sz="4" w:space="0" w:color="auto"/>
              <w:right w:val="single" w:sz="4" w:space="0" w:color="auto"/>
            </w:tcBorders>
            <w:shd w:val="clear" w:color="auto" w:fill="auto"/>
            <w:hideMark/>
          </w:tcPr>
          <w:p w14:paraId="53B271FD" w14:textId="77777777" w:rsidR="00D165F9" w:rsidRPr="007B4E2C" w:rsidRDefault="00D165F9" w:rsidP="00D165F9">
            <w:pPr>
              <w:jc w:val="left"/>
              <w:rPr>
                <w:color w:val="000000"/>
                <w:sz w:val="20"/>
                <w:szCs w:val="20"/>
                <w:lang w:eastAsia="zh-CN"/>
              </w:rPr>
            </w:pPr>
            <w:r w:rsidRPr="007B4E2C">
              <w:rPr>
                <w:color w:val="000000"/>
                <w:sz w:val="20"/>
                <w:szCs w:val="20"/>
                <w:lang w:eastAsia="zh-CN"/>
              </w:rPr>
              <w:t>HFC-227ea</w:t>
            </w:r>
          </w:p>
        </w:tc>
        <w:tc>
          <w:tcPr>
            <w:tcW w:w="535" w:type="pct"/>
            <w:tcBorders>
              <w:top w:val="nil"/>
              <w:left w:val="nil"/>
              <w:bottom w:val="single" w:sz="4" w:space="0" w:color="auto"/>
              <w:right w:val="single" w:sz="4" w:space="0" w:color="auto"/>
            </w:tcBorders>
            <w:shd w:val="clear" w:color="auto" w:fill="auto"/>
            <w:hideMark/>
          </w:tcPr>
          <w:p w14:paraId="7FCBE008" w14:textId="4A00F16D" w:rsidR="00D165F9" w:rsidRPr="007B4E2C" w:rsidRDefault="00D165F9" w:rsidP="00D165F9">
            <w:pPr>
              <w:jc w:val="right"/>
              <w:rPr>
                <w:color w:val="000000"/>
                <w:sz w:val="20"/>
                <w:szCs w:val="20"/>
                <w:lang w:eastAsia="zh-CN"/>
              </w:rPr>
            </w:pPr>
            <w:r w:rsidRPr="007B4E2C">
              <w:rPr>
                <w:color w:val="000000"/>
                <w:sz w:val="20"/>
                <w:szCs w:val="20"/>
                <w:lang w:eastAsia="zh-CN"/>
              </w:rPr>
              <w:t>3,220</w:t>
            </w:r>
          </w:p>
        </w:tc>
        <w:tc>
          <w:tcPr>
            <w:tcW w:w="684" w:type="pct"/>
            <w:tcBorders>
              <w:top w:val="nil"/>
              <w:left w:val="nil"/>
              <w:bottom w:val="single" w:sz="4" w:space="0" w:color="auto"/>
              <w:right w:val="single" w:sz="4" w:space="0" w:color="auto"/>
            </w:tcBorders>
            <w:shd w:val="clear" w:color="auto" w:fill="auto"/>
            <w:hideMark/>
          </w:tcPr>
          <w:p w14:paraId="4B5E8D0A" w14:textId="77777777" w:rsidR="00D165F9" w:rsidRPr="007B4E2C" w:rsidRDefault="00D165F9" w:rsidP="00D165F9">
            <w:pPr>
              <w:jc w:val="right"/>
              <w:rPr>
                <w:color w:val="000000"/>
                <w:sz w:val="20"/>
                <w:szCs w:val="20"/>
                <w:lang w:eastAsia="zh-CN"/>
              </w:rPr>
            </w:pPr>
            <w:r w:rsidRPr="007B4E2C">
              <w:rPr>
                <w:color w:val="000000"/>
                <w:sz w:val="20"/>
                <w:szCs w:val="20"/>
                <w:lang w:eastAsia="zh-CN"/>
              </w:rPr>
              <w:t>0.00</w:t>
            </w:r>
          </w:p>
        </w:tc>
        <w:tc>
          <w:tcPr>
            <w:tcW w:w="618" w:type="pct"/>
            <w:tcBorders>
              <w:top w:val="nil"/>
              <w:left w:val="nil"/>
              <w:bottom w:val="single" w:sz="4" w:space="0" w:color="auto"/>
              <w:right w:val="single" w:sz="4" w:space="0" w:color="auto"/>
            </w:tcBorders>
            <w:shd w:val="clear" w:color="auto" w:fill="auto"/>
            <w:hideMark/>
          </w:tcPr>
          <w:p w14:paraId="05559579" w14:textId="77777777" w:rsidR="00D165F9" w:rsidRPr="007B4E2C" w:rsidRDefault="00D165F9" w:rsidP="00D165F9">
            <w:pPr>
              <w:jc w:val="right"/>
              <w:rPr>
                <w:color w:val="000000"/>
                <w:sz w:val="20"/>
                <w:szCs w:val="20"/>
                <w:lang w:eastAsia="zh-CN"/>
              </w:rPr>
            </w:pPr>
            <w:r w:rsidRPr="007B4E2C">
              <w:rPr>
                <w:color w:val="000000"/>
                <w:sz w:val="20"/>
                <w:szCs w:val="20"/>
                <w:lang w:eastAsia="zh-CN"/>
              </w:rPr>
              <w:t>0.00</w:t>
            </w:r>
          </w:p>
        </w:tc>
        <w:tc>
          <w:tcPr>
            <w:tcW w:w="530" w:type="pct"/>
            <w:tcBorders>
              <w:top w:val="nil"/>
              <w:left w:val="nil"/>
              <w:bottom w:val="single" w:sz="4" w:space="0" w:color="auto"/>
              <w:right w:val="single" w:sz="4" w:space="0" w:color="auto"/>
            </w:tcBorders>
            <w:shd w:val="clear" w:color="auto" w:fill="auto"/>
            <w:hideMark/>
          </w:tcPr>
          <w:p w14:paraId="3F53F875" w14:textId="77777777" w:rsidR="00D165F9" w:rsidRPr="007B4E2C" w:rsidRDefault="00D165F9" w:rsidP="00D165F9">
            <w:pPr>
              <w:jc w:val="right"/>
              <w:rPr>
                <w:color w:val="000000"/>
                <w:sz w:val="20"/>
                <w:szCs w:val="20"/>
                <w:lang w:eastAsia="zh-CN"/>
              </w:rPr>
            </w:pPr>
            <w:r w:rsidRPr="007B4E2C">
              <w:rPr>
                <w:color w:val="000000"/>
                <w:sz w:val="20"/>
                <w:szCs w:val="20"/>
                <w:lang w:eastAsia="zh-CN"/>
              </w:rPr>
              <w:t>0.00</w:t>
            </w:r>
          </w:p>
        </w:tc>
        <w:tc>
          <w:tcPr>
            <w:tcW w:w="532" w:type="pct"/>
            <w:tcBorders>
              <w:top w:val="nil"/>
              <w:left w:val="nil"/>
              <w:bottom w:val="single" w:sz="4" w:space="0" w:color="auto"/>
              <w:right w:val="single" w:sz="4" w:space="0" w:color="auto"/>
            </w:tcBorders>
            <w:shd w:val="clear" w:color="auto" w:fill="auto"/>
            <w:hideMark/>
          </w:tcPr>
          <w:p w14:paraId="136F6E82" w14:textId="77777777" w:rsidR="00D165F9" w:rsidRPr="007B4E2C" w:rsidRDefault="00D165F9" w:rsidP="00D165F9">
            <w:pPr>
              <w:jc w:val="right"/>
              <w:rPr>
                <w:color w:val="000000"/>
                <w:sz w:val="20"/>
                <w:szCs w:val="20"/>
                <w:lang w:eastAsia="zh-CN"/>
              </w:rPr>
            </w:pPr>
            <w:r w:rsidRPr="007B4E2C">
              <w:rPr>
                <w:color w:val="000000"/>
                <w:sz w:val="20"/>
                <w:szCs w:val="20"/>
                <w:lang w:eastAsia="zh-CN"/>
              </w:rPr>
              <w:t>1.00</w:t>
            </w:r>
          </w:p>
        </w:tc>
        <w:tc>
          <w:tcPr>
            <w:tcW w:w="639" w:type="pct"/>
            <w:tcBorders>
              <w:top w:val="nil"/>
              <w:left w:val="nil"/>
              <w:bottom w:val="single" w:sz="4" w:space="0" w:color="auto"/>
              <w:right w:val="single" w:sz="4" w:space="0" w:color="auto"/>
            </w:tcBorders>
            <w:shd w:val="clear" w:color="auto" w:fill="auto"/>
            <w:noWrap/>
            <w:hideMark/>
          </w:tcPr>
          <w:p w14:paraId="34EF2813" w14:textId="6710D2B3" w:rsidR="00D165F9" w:rsidRPr="007B4E2C" w:rsidRDefault="00D165F9" w:rsidP="00D165F9">
            <w:pPr>
              <w:jc w:val="right"/>
              <w:rPr>
                <w:color w:val="000000"/>
                <w:sz w:val="20"/>
                <w:szCs w:val="20"/>
                <w:lang w:eastAsia="zh-CN"/>
              </w:rPr>
            </w:pPr>
            <w:r w:rsidRPr="007B4E2C">
              <w:rPr>
                <w:color w:val="000000"/>
                <w:sz w:val="20"/>
                <w:szCs w:val="20"/>
                <w:lang w:eastAsia="zh-CN"/>
              </w:rPr>
              <w:t>0.27</w:t>
            </w:r>
          </w:p>
        </w:tc>
        <w:tc>
          <w:tcPr>
            <w:tcW w:w="497" w:type="pct"/>
            <w:tcBorders>
              <w:top w:val="nil"/>
              <w:left w:val="nil"/>
              <w:bottom w:val="single" w:sz="4" w:space="0" w:color="auto"/>
              <w:right w:val="single" w:sz="4" w:space="0" w:color="auto"/>
            </w:tcBorders>
            <w:shd w:val="clear" w:color="auto" w:fill="auto"/>
            <w:hideMark/>
          </w:tcPr>
          <w:p w14:paraId="55E1393E" w14:textId="652A089B" w:rsidR="00D165F9" w:rsidRPr="007B4E2C" w:rsidRDefault="00D165F9" w:rsidP="00D165F9">
            <w:pPr>
              <w:jc w:val="right"/>
              <w:rPr>
                <w:color w:val="000000"/>
                <w:sz w:val="20"/>
                <w:szCs w:val="20"/>
                <w:lang w:eastAsia="zh-CN"/>
              </w:rPr>
            </w:pPr>
            <w:r w:rsidRPr="007B4E2C">
              <w:rPr>
                <w:color w:val="000000"/>
                <w:sz w:val="20"/>
                <w:szCs w:val="20"/>
                <w:lang w:eastAsia="zh-CN"/>
              </w:rPr>
              <w:t>0.33</w:t>
            </w:r>
          </w:p>
        </w:tc>
      </w:tr>
      <w:tr w:rsidR="005E7A8E" w:rsidRPr="007B4E2C" w14:paraId="0393C8A6" w14:textId="77777777" w:rsidTr="00935647">
        <w:trPr>
          <w:trHeight w:val="113"/>
        </w:trPr>
        <w:tc>
          <w:tcPr>
            <w:tcW w:w="965" w:type="pct"/>
            <w:tcBorders>
              <w:top w:val="nil"/>
              <w:left w:val="single" w:sz="4" w:space="0" w:color="auto"/>
              <w:bottom w:val="single" w:sz="4" w:space="0" w:color="auto"/>
              <w:right w:val="single" w:sz="4" w:space="0" w:color="auto"/>
            </w:tcBorders>
            <w:shd w:val="clear" w:color="auto" w:fill="auto"/>
            <w:hideMark/>
          </w:tcPr>
          <w:p w14:paraId="784BAC3D" w14:textId="77777777" w:rsidR="00D165F9" w:rsidRPr="007B4E2C" w:rsidRDefault="00D165F9" w:rsidP="00D165F9">
            <w:pPr>
              <w:jc w:val="left"/>
              <w:rPr>
                <w:color w:val="000000"/>
                <w:sz w:val="20"/>
                <w:szCs w:val="20"/>
                <w:lang w:eastAsia="zh-CN"/>
              </w:rPr>
            </w:pPr>
            <w:r w:rsidRPr="007B4E2C">
              <w:rPr>
                <w:color w:val="000000"/>
                <w:sz w:val="20"/>
                <w:szCs w:val="20"/>
                <w:lang w:eastAsia="zh-CN"/>
              </w:rPr>
              <w:t>R-404A</w:t>
            </w:r>
          </w:p>
        </w:tc>
        <w:tc>
          <w:tcPr>
            <w:tcW w:w="535" w:type="pct"/>
            <w:tcBorders>
              <w:top w:val="nil"/>
              <w:left w:val="nil"/>
              <w:bottom w:val="single" w:sz="4" w:space="0" w:color="auto"/>
              <w:right w:val="single" w:sz="4" w:space="0" w:color="auto"/>
            </w:tcBorders>
            <w:shd w:val="clear" w:color="auto" w:fill="auto"/>
            <w:noWrap/>
            <w:hideMark/>
          </w:tcPr>
          <w:p w14:paraId="0A1B8D42" w14:textId="43F66279" w:rsidR="00D165F9" w:rsidRPr="007B4E2C" w:rsidRDefault="00D165F9" w:rsidP="00D165F9">
            <w:pPr>
              <w:jc w:val="right"/>
              <w:rPr>
                <w:color w:val="000000"/>
                <w:sz w:val="20"/>
                <w:szCs w:val="20"/>
                <w:lang w:eastAsia="zh-CN"/>
              </w:rPr>
            </w:pPr>
            <w:r w:rsidRPr="007B4E2C">
              <w:rPr>
                <w:color w:val="000000"/>
                <w:sz w:val="20"/>
                <w:szCs w:val="20"/>
                <w:lang w:eastAsia="zh-CN"/>
              </w:rPr>
              <w:t>3,922</w:t>
            </w:r>
          </w:p>
        </w:tc>
        <w:tc>
          <w:tcPr>
            <w:tcW w:w="684" w:type="pct"/>
            <w:tcBorders>
              <w:top w:val="nil"/>
              <w:left w:val="nil"/>
              <w:bottom w:val="single" w:sz="4" w:space="0" w:color="auto"/>
              <w:right w:val="single" w:sz="4" w:space="0" w:color="auto"/>
            </w:tcBorders>
            <w:shd w:val="clear" w:color="auto" w:fill="auto"/>
            <w:noWrap/>
            <w:hideMark/>
          </w:tcPr>
          <w:p w14:paraId="5E06E26F" w14:textId="77777777" w:rsidR="00D165F9" w:rsidRPr="007B4E2C" w:rsidRDefault="00D165F9" w:rsidP="00D165F9">
            <w:pPr>
              <w:jc w:val="right"/>
              <w:rPr>
                <w:color w:val="000000"/>
                <w:sz w:val="20"/>
                <w:szCs w:val="20"/>
                <w:lang w:eastAsia="zh-CN"/>
              </w:rPr>
            </w:pPr>
            <w:r w:rsidRPr="007B4E2C">
              <w:rPr>
                <w:color w:val="000000"/>
                <w:sz w:val="20"/>
                <w:szCs w:val="20"/>
                <w:lang w:eastAsia="zh-CN"/>
              </w:rPr>
              <w:t>32.95</w:t>
            </w:r>
          </w:p>
        </w:tc>
        <w:tc>
          <w:tcPr>
            <w:tcW w:w="618" w:type="pct"/>
            <w:tcBorders>
              <w:top w:val="nil"/>
              <w:left w:val="nil"/>
              <w:bottom w:val="single" w:sz="4" w:space="0" w:color="auto"/>
              <w:right w:val="single" w:sz="4" w:space="0" w:color="auto"/>
            </w:tcBorders>
            <w:shd w:val="clear" w:color="auto" w:fill="auto"/>
            <w:hideMark/>
          </w:tcPr>
          <w:p w14:paraId="4929A4C6" w14:textId="77777777" w:rsidR="00D165F9" w:rsidRPr="007B4E2C" w:rsidRDefault="00D165F9" w:rsidP="00D165F9">
            <w:pPr>
              <w:jc w:val="right"/>
              <w:rPr>
                <w:color w:val="000000"/>
                <w:sz w:val="20"/>
                <w:szCs w:val="20"/>
                <w:lang w:eastAsia="zh-CN"/>
              </w:rPr>
            </w:pPr>
            <w:r w:rsidRPr="007B4E2C">
              <w:rPr>
                <w:color w:val="000000"/>
                <w:sz w:val="20"/>
                <w:szCs w:val="20"/>
                <w:lang w:eastAsia="zh-CN"/>
              </w:rPr>
              <w:t>31.02</w:t>
            </w:r>
          </w:p>
        </w:tc>
        <w:tc>
          <w:tcPr>
            <w:tcW w:w="530" w:type="pct"/>
            <w:tcBorders>
              <w:top w:val="nil"/>
              <w:left w:val="nil"/>
              <w:bottom w:val="single" w:sz="4" w:space="0" w:color="auto"/>
              <w:right w:val="single" w:sz="4" w:space="0" w:color="auto"/>
            </w:tcBorders>
            <w:shd w:val="clear" w:color="auto" w:fill="auto"/>
            <w:hideMark/>
          </w:tcPr>
          <w:p w14:paraId="5DA321B6" w14:textId="77777777" w:rsidR="00D165F9" w:rsidRPr="007B4E2C" w:rsidRDefault="00D165F9" w:rsidP="00D165F9">
            <w:pPr>
              <w:jc w:val="right"/>
              <w:rPr>
                <w:color w:val="000000"/>
                <w:sz w:val="20"/>
                <w:szCs w:val="20"/>
                <w:lang w:eastAsia="zh-CN"/>
              </w:rPr>
            </w:pPr>
            <w:r w:rsidRPr="007B4E2C">
              <w:rPr>
                <w:color w:val="000000"/>
                <w:sz w:val="20"/>
                <w:szCs w:val="20"/>
                <w:lang w:eastAsia="zh-CN"/>
              </w:rPr>
              <w:t>29.62</w:t>
            </w:r>
          </w:p>
        </w:tc>
        <w:tc>
          <w:tcPr>
            <w:tcW w:w="532" w:type="pct"/>
            <w:tcBorders>
              <w:top w:val="nil"/>
              <w:left w:val="nil"/>
              <w:bottom w:val="single" w:sz="4" w:space="0" w:color="auto"/>
              <w:right w:val="single" w:sz="4" w:space="0" w:color="auto"/>
            </w:tcBorders>
            <w:shd w:val="clear" w:color="auto" w:fill="auto"/>
            <w:hideMark/>
          </w:tcPr>
          <w:p w14:paraId="56511E87" w14:textId="77777777" w:rsidR="00D165F9" w:rsidRPr="007B4E2C" w:rsidRDefault="00D165F9" w:rsidP="00D165F9">
            <w:pPr>
              <w:jc w:val="right"/>
              <w:rPr>
                <w:color w:val="000000"/>
                <w:sz w:val="20"/>
                <w:szCs w:val="20"/>
                <w:lang w:eastAsia="zh-CN"/>
              </w:rPr>
            </w:pPr>
            <w:r w:rsidRPr="007B4E2C">
              <w:rPr>
                <w:color w:val="000000"/>
                <w:sz w:val="20"/>
                <w:szCs w:val="20"/>
                <w:lang w:eastAsia="zh-CN"/>
              </w:rPr>
              <w:t>64.03</w:t>
            </w:r>
          </w:p>
        </w:tc>
        <w:tc>
          <w:tcPr>
            <w:tcW w:w="639" w:type="pct"/>
            <w:tcBorders>
              <w:top w:val="nil"/>
              <w:left w:val="nil"/>
              <w:bottom w:val="single" w:sz="4" w:space="0" w:color="auto"/>
              <w:right w:val="single" w:sz="4" w:space="0" w:color="auto"/>
            </w:tcBorders>
            <w:shd w:val="clear" w:color="auto" w:fill="auto"/>
            <w:noWrap/>
            <w:hideMark/>
          </w:tcPr>
          <w:p w14:paraId="010D11F7" w14:textId="6D36DEE7" w:rsidR="00D165F9" w:rsidRPr="007B4E2C" w:rsidRDefault="00D165F9" w:rsidP="00D165F9">
            <w:pPr>
              <w:jc w:val="right"/>
              <w:rPr>
                <w:color w:val="000000"/>
                <w:sz w:val="20"/>
                <w:szCs w:val="20"/>
                <w:lang w:eastAsia="zh-CN"/>
              </w:rPr>
            </w:pPr>
            <w:r w:rsidRPr="007B4E2C">
              <w:rPr>
                <w:color w:val="000000"/>
                <w:sz w:val="20"/>
                <w:szCs w:val="20"/>
                <w:lang w:eastAsia="zh-CN"/>
              </w:rPr>
              <w:t>17.30</w:t>
            </w:r>
          </w:p>
        </w:tc>
        <w:tc>
          <w:tcPr>
            <w:tcW w:w="497" w:type="pct"/>
            <w:tcBorders>
              <w:top w:val="nil"/>
              <w:left w:val="nil"/>
              <w:bottom w:val="single" w:sz="4" w:space="0" w:color="auto"/>
              <w:right w:val="single" w:sz="4" w:space="0" w:color="auto"/>
            </w:tcBorders>
            <w:shd w:val="clear" w:color="auto" w:fill="auto"/>
            <w:hideMark/>
          </w:tcPr>
          <w:p w14:paraId="6D76D9F0" w14:textId="6F003FB3" w:rsidR="00D165F9" w:rsidRPr="007B4E2C" w:rsidRDefault="00D165F9" w:rsidP="00D165F9">
            <w:pPr>
              <w:jc w:val="right"/>
              <w:rPr>
                <w:color w:val="000000"/>
                <w:sz w:val="20"/>
                <w:szCs w:val="20"/>
                <w:lang w:eastAsia="zh-CN"/>
              </w:rPr>
            </w:pPr>
            <w:r w:rsidRPr="007B4E2C">
              <w:rPr>
                <w:color w:val="000000"/>
                <w:sz w:val="20"/>
                <w:szCs w:val="20"/>
                <w:lang w:eastAsia="zh-CN"/>
              </w:rPr>
              <w:t>41.56</w:t>
            </w:r>
          </w:p>
        </w:tc>
      </w:tr>
      <w:tr w:rsidR="005E7A8E" w:rsidRPr="007B4E2C" w14:paraId="4541B466" w14:textId="77777777" w:rsidTr="00935647">
        <w:trPr>
          <w:trHeight w:val="113"/>
        </w:trPr>
        <w:tc>
          <w:tcPr>
            <w:tcW w:w="965" w:type="pct"/>
            <w:tcBorders>
              <w:top w:val="nil"/>
              <w:left w:val="single" w:sz="4" w:space="0" w:color="auto"/>
              <w:bottom w:val="single" w:sz="4" w:space="0" w:color="auto"/>
              <w:right w:val="single" w:sz="4" w:space="0" w:color="auto"/>
            </w:tcBorders>
            <w:shd w:val="clear" w:color="auto" w:fill="auto"/>
            <w:hideMark/>
          </w:tcPr>
          <w:p w14:paraId="57853C14" w14:textId="77777777" w:rsidR="00D165F9" w:rsidRPr="007B4E2C" w:rsidRDefault="00D165F9" w:rsidP="00D165F9">
            <w:pPr>
              <w:jc w:val="left"/>
              <w:rPr>
                <w:color w:val="000000"/>
                <w:sz w:val="20"/>
                <w:szCs w:val="20"/>
                <w:lang w:eastAsia="zh-CN"/>
              </w:rPr>
            </w:pPr>
            <w:r w:rsidRPr="007B4E2C">
              <w:rPr>
                <w:color w:val="000000"/>
                <w:sz w:val="20"/>
                <w:szCs w:val="20"/>
                <w:lang w:eastAsia="zh-CN"/>
              </w:rPr>
              <w:t>R-407C</w:t>
            </w:r>
          </w:p>
        </w:tc>
        <w:tc>
          <w:tcPr>
            <w:tcW w:w="535" w:type="pct"/>
            <w:tcBorders>
              <w:top w:val="nil"/>
              <w:left w:val="nil"/>
              <w:bottom w:val="single" w:sz="4" w:space="0" w:color="auto"/>
              <w:right w:val="single" w:sz="4" w:space="0" w:color="auto"/>
            </w:tcBorders>
            <w:shd w:val="clear" w:color="auto" w:fill="auto"/>
            <w:noWrap/>
            <w:hideMark/>
          </w:tcPr>
          <w:p w14:paraId="2D5EB8D0" w14:textId="34E4F19A" w:rsidR="00D165F9" w:rsidRPr="007B4E2C" w:rsidRDefault="00D165F9" w:rsidP="00D165F9">
            <w:pPr>
              <w:jc w:val="right"/>
              <w:rPr>
                <w:color w:val="000000"/>
                <w:sz w:val="20"/>
                <w:szCs w:val="20"/>
                <w:lang w:eastAsia="zh-CN"/>
              </w:rPr>
            </w:pPr>
            <w:r w:rsidRPr="007B4E2C">
              <w:rPr>
                <w:color w:val="000000"/>
                <w:sz w:val="20"/>
                <w:szCs w:val="20"/>
                <w:lang w:eastAsia="zh-CN"/>
              </w:rPr>
              <w:t>1,774</w:t>
            </w:r>
          </w:p>
        </w:tc>
        <w:tc>
          <w:tcPr>
            <w:tcW w:w="684" w:type="pct"/>
            <w:tcBorders>
              <w:top w:val="nil"/>
              <w:left w:val="nil"/>
              <w:bottom w:val="single" w:sz="4" w:space="0" w:color="auto"/>
              <w:right w:val="single" w:sz="4" w:space="0" w:color="auto"/>
            </w:tcBorders>
            <w:shd w:val="clear" w:color="auto" w:fill="auto"/>
            <w:noWrap/>
            <w:hideMark/>
          </w:tcPr>
          <w:p w14:paraId="25E4CC78" w14:textId="77777777" w:rsidR="00D165F9" w:rsidRPr="007B4E2C" w:rsidRDefault="00D165F9" w:rsidP="00D165F9">
            <w:pPr>
              <w:jc w:val="right"/>
              <w:rPr>
                <w:color w:val="000000"/>
                <w:sz w:val="20"/>
                <w:szCs w:val="20"/>
                <w:lang w:eastAsia="zh-CN"/>
              </w:rPr>
            </w:pPr>
            <w:r w:rsidRPr="007B4E2C">
              <w:rPr>
                <w:color w:val="000000"/>
                <w:sz w:val="20"/>
                <w:szCs w:val="20"/>
                <w:lang w:eastAsia="zh-CN"/>
              </w:rPr>
              <w:t>5.65</w:t>
            </w:r>
          </w:p>
        </w:tc>
        <w:tc>
          <w:tcPr>
            <w:tcW w:w="618" w:type="pct"/>
            <w:tcBorders>
              <w:top w:val="nil"/>
              <w:left w:val="nil"/>
              <w:bottom w:val="single" w:sz="4" w:space="0" w:color="auto"/>
              <w:right w:val="single" w:sz="4" w:space="0" w:color="auto"/>
            </w:tcBorders>
            <w:shd w:val="clear" w:color="auto" w:fill="auto"/>
            <w:hideMark/>
          </w:tcPr>
          <w:p w14:paraId="5584E751" w14:textId="77777777" w:rsidR="00D165F9" w:rsidRPr="007B4E2C" w:rsidRDefault="00D165F9" w:rsidP="00D165F9">
            <w:pPr>
              <w:jc w:val="right"/>
              <w:rPr>
                <w:color w:val="000000"/>
                <w:sz w:val="20"/>
                <w:szCs w:val="20"/>
                <w:lang w:eastAsia="zh-CN"/>
              </w:rPr>
            </w:pPr>
            <w:r w:rsidRPr="007B4E2C">
              <w:rPr>
                <w:color w:val="000000"/>
                <w:sz w:val="20"/>
                <w:szCs w:val="20"/>
                <w:lang w:eastAsia="zh-CN"/>
              </w:rPr>
              <w:t>3.28</w:t>
            </w:r>
          </w:p>
        </w:tc>
        <w:tc>
          <w:tcPr>
            <w:tcW w:w="530" w:type="pct"/>
            <w:tcBorders>
              <w:top w:val="nil"/>
              <w:left w:val="nil"/>
              <w:bottom w:val="single" w:sz="4" w:space="0" w:color="auto"/>
              <w:right w:val="single" w:sz="4" w:space="0" w:color="auto"/>
            </w:tcBorders>
            <w:shd w:val="clear" w:color="auto" w:fill="auto"/>
            <w:hideMark/>
          </w:tcPr>
          <w:p w14:paraId="66AAF274" w14:textId="77777777" w:rsidR="00D165F9" w:rsidRPr="007B4E2C" w:rsidRDefault="00D165F9" w:rsidP="00D165F9">
            <w:pPr>
              <w:jc w:val="right"/>
              <w:rPr>
                <w:color w:val="000000"/>
                <w:sz w:val="20"/>
                <w:szCs w:val="20"/>
                <w:lang w:eastAsia="zh-CN"/>
              </w:rPr>
            </w:pPr>
            <w:r w:rsidRPr="007B4E2C">
              <w:rPr>
                <w:color w:val="000000"/>
                <w:sz w:val="20"/>
                <w:szCs w:val="20"/>
                <w:lang w:eastAsia="zh-CN"/>
              </w:rPr>
              <w:t>0.79</w:t>
            </w:r>
          </w:p>
        </w:tc>
        <w:tc>
          <w:tcPr>
            <w:tcW w:w="532" w:type="pct"/>
            <w:tcBorders>
              <w:top w:val="nil"/>
              <w:left w:val="nil"/>
              <w:bottom w:val="single" w:sz="4" w:space="0" w:color="auto"/>
              <w:right w:val="single" w:sz="4" w:space="0" w:color="auto"/>
            </w:tcBorders>
            <w:shd w:val="clear" w:color="auto" w:fill="auto"/>
            <w:hideMark/>
          </w:tcPr>
          <w:p w14:paraId="472438C9" w14:textId="77777777" w:rsidR="00D165F9" w:rsidRPr="007B4E2C" w:rsidRDefault="00D165F9" w:rsidP="00D165F9">
            <w:pPr>
              <w:jc w:val="right"/>
              <w:rPr>
                <w:color w:val="000000"/>
                <w:sz w:val="20"/>
                <w:szCs w:val="20"/>
                <w:lang w:eastAsia="zh-CN"/>
              </w:rPr>
            </w:pPr>
            <w:r w:rsidRPr="007B4E2C">
              <w:rPr>
                <w:color w:val="000000"/>
                <w:sz w:val="20"/>
                <w:szCs w:val="20"/>
                <w:lang w:eastAsia="zh-CN"/>
              </w:rPr>
              <w:t>6.10</w:t>
            </w:r>
          </w:p>
        </w:tc>
        <w:tc>
          <w:tcPr>
            <w:tcW w:w="639" w:type="pct"/>
            <w:tcBorders>
              <w:top w:val="nil"/>
              <w:left w:val="nil"/>
              <w:bottom w:val="single" w:sz="4" w:space="0" w:color="auto"/>
              <w:right w:val="single" w:sz="4" w:space="0" w:color="auto"/>
            </w:tcBorders>
            <w:shd w:val="clear" w:color="auto" w:fill="auto"/>
            <w:noWrap/>
            <w:hideMark/>
          </w:tcPr>
          <w:p w14:paraId="53A35F65" w14:textId="25AA6A02" w:rsidR="00D165F9" w:rsidRPr="007B4E2C" w:rsidRDefault="00D165F9" w:rsidP="00D165F9">
            <w:pPr>
              <w:jc w:val="right"/>
              <w:rPr>
                <w:color w:val="000000"/>
                <w:sz w:val="20"/>
                <w:szCs w:val="20"/>
                <w:lang w:eastAsia="zh-CN"/>
              </w:rPr>
            </w:pPr>
            <w:r w:rsidRPr="007B4E2C">
              <w:rPr>
                <w:color w:val="000000"/>
                <w:sz w:val="20"/>
                <w:szCs w:val="20"/>
                <w:lang w:eastAsia="zh-CN"/>
              </w:rPr>
              <w:t>1.65</w:t>
            </w:r>
          </w:p>
        </w:tc>
        <w:tc>
          <w:tcPr>
            <w:tcW w:w="497" w:type="pct"/>
            <w:tcBorders>
              <w:top w:val="nil"/>
              <w:left w:val="nil"/>
              <w:bottom w:val="single" w:sz="4" w:space="0" w:color="auto"/>
              <w:right w:val="single" w:sz="4" w:space="0" w:color="auto"/>
            </w:tcBorders>
            <w:shd w:val="clear" w:color="auto" w:fill="auto"/>
            <w:hideMark/>
          </w:tcPr>
          <w:p w14:paraId="3D8F8081" w14:textId="59916BE2" w:rsidR="00D165F9" w:rsidRPr="007B4E2C" w:rsidRDefault="00D165F9" w:rsidP="00D165F9">
            <w:pPr>
              <w:jc w:val="right"/>
              <w:rPr>
                <w:color w:val="000000"/>
                <w:sz w:val="20"/>
                <w:szCs w:val="20"/>
                <w:lang w:eastAsia="zh-CN"/>
              </w:rPr>
            </w:pPr>
            <w:r w:rsidRPr="007B4E2C">
              <w:rPr>
                <w:color w:val="000000"/>
                <w:sz w:val="20"/>
                <w:szCs w:val="20"/>
                <w:lang w:eastAsia="zh-CN"/>
              </w:rPr>
              <w:t>3.39</w:t>
            </w:r>
          </w:p>
        </w:tc>
      </w:tr>
      <w:tr w:rsidR="005E7A8E" w:rsidRPr="007B4E2C" w14:paraId="40E836B3" w14:textId="77777777" w:rsidTr="00935647">
        <w:trPr>
          <w:trHeight w:val="113"/>
        </w:trPr>
        <w:tc>
          <w:tcPr>
            <w:tcW w:w="965" w:type="pct"/>
            <w:tcBorders>
              <w:top w:val="nil"/>
              <w:left w:val="single" w:sz="4" w:space="0" w:color="auto"/>
              <w:bottom w:val="single" w:sz="4" w:space="0" w:color="auto"/>
              <w:right w:val="single" w:sz="4" w:space="0" w:color="auto"/>
            </w:tcBorders>
            <w:shd w:val="clear" w:color="auto" w:fill="auto"/>
            <w:hideMark/>
          </w:tcPr>
          <w:p w14:paraId="04B2773D" w14:textId="77777777" w:rsidR="00D165F9" w:rsidRPr="007B4E2C" w:rsidRDefault="00D165F9" w:rsidP="00D165F9">
            <w:pPr>
              <w:jc w:val="left"/>
              <w:rPr>
                <w:color w:val="000000"/>
                <w:sz w:val="20"/>
                <w:szCs w:val="20"/>
                <w:lang w:eastAsia="zh-CN"/>
              </w:rPr>
            </w:pPr>
            <w:r w:rsidRPr="007B4E2C">
              <w:rPr>
                <w:color w:val="000000"/>
                <w:sz w:val="20"/>
                <w:szCs w:val="20"/>
                <w:lang w:eastAsia="zh-CN"/>
              </w:rPr>
              <w:t>R-410A</w:t>
            </w:r>
          </w:p>
        </w:tc>
        <w:tc>
          <w:tcPr>
            <w:tcW w:w="535" w:type="pct"/>
            <w:tcBorders>
              <w:top w:val="nil"/>
              <w:left w:val="nil"/>
              <w:bottom w:val="single" w:sz="4" w:space="0" w:color="auto"/>
              <w:right w:val="single" w:sz="4" w:space="0" w:color="auto"/>
            </w:tcBorders>
            <w:shd w:val="clear" w:color="auto" w:fill="auto"/>
            <w:noWrap/>
            <w:hideMark/>
          </w:tcPr>
          <w:p w14:paraId="4D950BE4" w14:textId="7198C987" w:rsidR="00D165F9" w:rsidRPr="007B4E2C" w:rsidRDefault="00D165F9" w:rsidP="00D165F9">
            <w:pPr>
              <w:jc w:val="right"/>
              <w:rPr>
                <w:color w:val="000000"/>
                <w:sz w:val="20"/>
                <w:szCs w:val="20"/>
                <w:lang w:eastAsia="zh-CN"/>
              </w:rPr>
            </w:pPr>
            <w:r w:rsidRPr="007B4E2C">
              <w:rPr>
                <w:color w:val="000000"/>
                <w:sz w:val="20"/>
                <w:szCs w:val="20"/>
                <w:lang w:eastAsia="zh-CN"/>
              </w:rPr>
              <w:t>2,088</w:t>
            </w:r>
          </w:p>
        </w:tc>
        <w:tc>
          <w:tcPr>
            <w:tcW w:w="684" w:type="pct"/>
            <w:tcBorders>
              <w:top w:val="nil"/>
              <w:left w:val="nil"/>
              <w:bottom w:val="single" w:sz="4" w:space="0" w:color="auto"/>
              <w:right w:val="single" w:sz="4" w:space="0" w:color="auto"/>
            </w:tcBorders>
            <w:shd w:val="clear" w:color="auto" w:fill="auto"/>
            <w:noWrap/>
            <w:hideMark/>
          </w:tcPr>
          <w:p w14:paraId="69F61486" w14:textId="77777777" w:rsidR="00D165F9" w:rsidRPr="007B4E2C" w:rsidRDefault="00D165F9" w:rsidP="00D165F9">
            <w:pPr>
              <w:jc w:val="right"/>
              <w:rPr>
                <w:color w:val="000000"/>
                <w:sz w:val="20"/>
                <w:szCs w:val="20"/>
                <w:lang w:eastAsia="zh-CN"/>
              </w:rPr>
            </w:pPr>
            <w:r w:rsidRPr="007B4E2C">
              <w:rPr>
                <w:color w:val="000000"/>
                <w:sz w:val="20"/>
                <w:szCs w:val="20"/>
                <w:lang w:eastAsia="zh-CN"/>
              </w:rPr>
              <w:t>20.54</w:t>
            </w:r>
          </w:p>
        </w:tc>
        <w:tc>
          <w:tcPr>
            <w:tcW w:w="618" w:type="pct"/>
            <w:tcBorders>
              <w:top w:val="nil"/>
              <w:left w:val="nil"/>
              <w:bottom w:val="single" w:sz="4" w:space="0" w:color="auto"/>
              <w:right w:val="single" w:sz="4" w:space="0" w:color="auto"/>
            </w:tcBorders>
            <w:shd w:val="clear" w:color="auto" w:fill="auto"/>
            <w:hideMark/>
          </w:tcPr>
          <w:p w14:paraId="207E4BB2" w14:textId="77777777" w:rsidR="00D165F9" w:rsidRPr="007B4E2C" w:rsidRDefault="00D165F9" w:rsidP="00D165F9">
            <w:pPr>
              <w:jc w:val="right"/>
              <w:rPr>
                <w:color w:val="000000"/>
                <w:sz w:val="20"/>
                <w:szCs w:val="20"/>
                <w:lang w:eastAsia="zh-CN"/>
              </w:rPr>
            </w:pPr>
            <w:r w:rsidRPr="007B4E2C">
              <w:rPr>
                <w:color w:val="000000"/>
                <w:sz w:val="20"/>
                <w:szCs w:val="20"/>
                <w:lang w:eastAsia="zh-CN"/>
              </w:rPr>
              <w:t>50.72</w:t>
            </w:r>
          </w:p>
        </w:tc>
        <w:tc>
          <w:tcPr>
            <w:tcW w:w="530" w:type="pct"/>
            <w:tcBorders>
              <w:top w:val="nil"/>
              <w:left w:val="nil"/>
              <w:bottom w:val="single" w:sz="4" w:space="0" w:color="auto"/>
              <w:right w:val="single" w:sz="4" w:space="0" w:color="auto"/>
            </w:tcBorders>
            <w:shd w:val="clear" w:color="auto" w:fill="auto"/>
            <w:hideMark/>
          </w:tcPr>
          <w:p w14:paraId="282ABE89" w14:textId="77777777" w:rsidR="00D165F9" w:rsidRPr="007B4E2C" w:rsidRDefault="00D165F9" w:rsidP="00D165F9">
            <w:pPr>
              <w:jc w:val="right"/>
              <w:rPr>
                <w:color w:val="000000"/>
                <w:sz w:val="20"/>
                <w:szCs w:val="20"/>
                <w:lang w:eastAsia="zh-CN"/>
              </w:rPr>
            </w:pPr>
            <w:r w:rsidRPr="007B4E2C">
              <w:rPr>
                <w:color w:val="000000"/>
                <w:sz w:val="20"/>
                <w:szCs w:val="20"/>
                <w:lang w:eastAsia="zh-CN"/>
              </w:rPr>
              <w:t>35.97</w:t>
            </w:r>
          </w:p>
        </w:tc>
        <w:tc>
          <w:tcPr>
            <w:tcW w:w="532" w:type="pct"/>
            <w:tcBorders>
              <w:top w:val="nil"/>
              <w:left w:val="nil"/>
              <w:bottom w:val="single" w:sz="4" w:space="0" w:color="auto"/>
              <w:right w:val="single" w:sz="4" w:space="0" w:color="auto"/>
            </w:tcBorders>
            <w:shd w:val="clear" w:color="auto" w:fill="auto"/>
            <w:hideMark/>
          </w:tcPr>
          <w:p w14:paraId="0ADC6391" w14:textId="77777777" w:rsidR="00D165F9" w:rsidRPr="007B4E2C" w:rsidRDefault="00D165F9" w:rsidP="00D165F9">
            <w:pPr>
              <w:jc w:val="right"/>
              <w:rPr>
                <w:color w:val="000000"/>
                <w:sz w:val="20"/>
                <w:szCs w:val="20"/>
                <w:lang w:eastAsia="zh-CN"/>
              </w:rPr>
            </w:pPr>
            <w:r w:rsidRPr="007B4E2C">
              <w:rPr>
                <w:color w:val="000000"/>
                <w:sz w:val="20"/>
                <w:szCs w:val="20"/>
                <w:lang w:eastAsia="zh-CN"/>
              </w:rPr>
              <w:t>44.17</w:t>
            </w:r>
          </w:p>
        </w:tc>
        <w:tc>
          <w:tcPr>
            <w:tcW w:w="639" w:type="pct"/>
            <w:tcBorders>
              <w:top w:val="nil"/>
              <w:left w:val="nil"/>
              <w:bottom w:val="single" w:sz="4" w:space="0" w:color="auto"/>
              <w:right w:val="single" w:sz="4" w:space="0" w:color="auto"/>
            </w:tcBorders>
            <w:shd w:val="clear" w:color="auto" w:fill="auto"/>
            <w:noWrap/>
            <w:hideMark/>
          </w:tcPr>
          <w:p w14:paraId="43E46454" w14:textId="5579EE58" w:rsidR="00D165F9" w:rsidRPr="007B4E2C" w:rsidRDefault="00D165F9" w:rsidP="00D165F9">
            <w:pPr>
              <w:jc w:val="right"/>
              <w:rPr>
                <w:color w:val="000000"/>
                <w:sz w:val="20"/>
                <w:szCs w:val="20"/>
                <w:lang w:eastAsia="zh-CN"/>
              </w:rPr>
            </w:pPr>
            <w:r w:rsidRPr="007B4E2C">
              <w:rPr>
                <w:color w:val="000000"/>
                <w:sz w:val="20"/>
                <w:szCs w:val="20"/>
                <w:lang w:eastAsia="zh-CN"/>
              </w:rPr>
              <w:t>11.93</w:t>
            </w:r>
          </w:p>
        </w:tc>
        <w:tc>
          <w:tcPr>
            <w:tcW w:w="497" w:type="pct"/>
            <w:tcBorders>
              <w:top w:val="nil"/>
              <w:left w:val="nil"/>
              <w:bottom w:val="single" w:sz="4" w:space="0" w:color="auto"/>
              <w:right w:val="single" w:sz="4" w:space="0" w:color="auto"/>
            </w:tcBorders>
            <w:shd w:val="clear" w:color="auto" w:fill="auto"/>
            <w:hideMark/>
          </w:tcPr>
          <w:p w14:paraId="2BE9BC44" w14:textId="07293A31" w:rsidR="00D165F9" w:rsidRPr="007B4E2C" w:rsidRDefault="00D165F9" w:rsidP="00D165F9">
            <w:pPr>
              <w:jc w:val="right"/>
              <w:rPr>
                <w:color w:val="000000"/>
                <w:sz w:val="20"/>
                <w:szCs w:val="20"/>
                <w:lang w:eastAsia="zh-CN"/>
              </w:rPr>
            </w:pPr>
            <w:r w:rsidRPr="007B4E2C">
              <w:rPr>
                <w:color w:val="000000"/>
                <w:sz w:val="20"/>
                <w:szCs w:val="20"/>
                <w:lang w:eastAsia="zh-CN"/>
              </w:rPr>
              <w:t>43.62</w:t>
            </w:r>
          </w:p>
        </w:tc>
      </w:tr>
      <w:tr w:rsidR="005E7A8E" w:rsidRPr="007B4E2C" w14:paraId="48142B04" w14:textId="77777777" w:rsidTr="00935647">
        <w:trPr>
          <w:trHeight w:val="113"/>
        </w:trPr>
        <w:tc>
          <w:tcPr>
            <w:tcW w:w="965" w:type="pct"/>
            <w:tcBorders>
              <w:top w:val="nil"/>
              <w:left w:val="single" w:sz="4" w:space="0" w:color="auto"/>
              <w:bottom w:val="single" w:sz="4" w:space="0" w:color="auto"/>
              <w:right w:val="single" w:sz="4" w:space="0" w:color="auto"/>
            </w:tcBorders>
            <w:shd w:val="clear" w:color="auto" w:fill="auto"/>
            <w:hideMark/>
          </w:tcPr>
          <w:p w14:paraId="27873B22" w14:textId="77777777" w:rsidR="00D165F9" w:rsidRPr="007B4E2C" w:rsidRDefault="00D165F9" w:rsidP="00D165F9">
            <w:pPr>
              <w:jc w:val="left"/>
              <w:rPr>
                <w:color w:val="000000"/>
                <w:sz w:val="20"/>
                <w:szCs w:val="20"/>
                <w:lang w:eastAsia="zh-CN"/>
              </w:rPr>
            </w:pPr>
            <w:r w:rsidRPr="007B4E2C">
              <w:rPr>
                <w:color w:val="000000"/>
                <w:sz w:val="20"/>
                <w:szCs w:val="20"/>
                <w:lang w:eastAsia="zh-CN"/>
              </w:rPr>
              <w:t>R-417A</w:t>
            </w:r>
          </w:p>
        </w:tc>
        <w:tc>
          <w:tcPr>
            <w:tcW w:w="535" w:type="pct"/>
            <w:tcBorders>
              <w:top w:val="nil"/>
              <w:left w:val="nil"/>
              <w:bottom w:val="single" w:sz="4" w:space="0" w:color="auto"/>
              <w:right w:val="single" w:sz="4" w:space="0" w:color="auto"/>
            </w:tcBorders>
            <w:shd w:val="clear" w:color="auto" w:fill="auto"/>
            <w:noWrap/>
            <w:hideMark/>
          </w:tcPr>
          <w:p w14:paraId="09F4537B" w14:textId="3E4C3452" w:rsidR="00D165F9" w:rsidRPr="007B4E2C" w:rsidRDefault="00D165F9" w:rsidP="00D165F9">
            <w:pPr>
              <w:jc w:val="right"/>
              <w:rPr>
                <w:color w:val="000000"/>
                <w:sz w:val="20"/>
                <w:szCs w:val="20"/>
                <w:lang w:eastAsia="zh-CN"/>
              </w:rPr>
            </w:pPr>
            <w:r w:rsidRPr="007B4E2C">
              <w:rPr>
                <w:color w:val="000000"/>
                <w:sz w:val="20"/>
                <w:szCs w:val="20"/>
                <w:lang w:eastAsia="zh-CN"/>
              </w:rPr>
              <w:t>2,346</w:t>
            </w:r>
          </w:p>
        </w:tc>
        <w:tc>
          <w:tcPr>
            <w:tcW w:w="684" w:type="pct"/>
            <w:tcBorders>
              <w:top w:val="nil"/>
              <w:left w:val="nil"/>
              <w:bottom w:val="single" w:sz="4" w:space="0" w:color="auto"/>
              <w:right w:val="single" w:sz="4" w:space="0" w:color="auto"/>
            </w:tcBorders>
            <w:shd w:val="clear" w:color="auto" w:fill="auto"/>
            <w:noWrap/>
            <w:hideMark/>
          </w:tcPr>
          <w:p w14:paraId="7D335E23" w14:textId="77777777" w:rsidR="00D165F9" w:rsidRPr="007B4E2C" w:rsidRDefault="00D165F9" w:rsidP="00D165F9">
            <w:pPr>
              <w:jc w:val="right"/>
              <w:rPr>
                <w:color w:val="000000"/>
                <w:sz w:val="20"/>
                <w:szCs w:val="20"/>
                <w:lang w:eastAsia="zh-CN"/>
              </w:rPr>
            </w:pPr>
            <w:r w:rsidRPr="007B4E2C">
              <w:rPr>
                <w:color w:val="000000"/>
                <w:sz w:val="20"/>
                <w:szCs w:val="20"/>
                <w:lang w:eastAsia="zh-CN"/>
              </w:rPr>
              <w:t>0.00</w:t>
            </w:r>
          </w:p>
        </w:tc>
        <w:tc>
          <w:tcPr>
            <w:tcW w:w="618" w:type="pct"/>
            <w:tcBorders>
              <w:top w:val="nil"/>
              <w:left w:val="nil"/>
              <w:bottom w:val="single" w:sz="4" w:space="0" w:color="auto"/>
              <w:right w:val="single" w:sz="4" w:space="0" w:color="auto"/>
            </w:tcBorders>
            <w:shd w:val="clear" w:color="auto" w:fill="auto"/>
            <w:hideMark/>
          </w:tcPr>
          <w:p w14:paraId="36AF575B" w14:textId="77777777" w:rsidR="00D165F9" w:rsidRPr="007B4E2C" w:rsidRDefault="00D165F9" w:rsidP="00D165F9">
            <w:pPr>
              <w:jc w:val="right"/>
              <w:rPr>
                <w:color w:val="000000"/>
                <w:sz w:val="20"/>
                <w:szCs w:val="20"/>
                <w:lang w:eastAsia="zh-CN"/>
              </w:rPr>
            </w:pPr>
            <w:r w:rsidRPr="007B4E2C">
              <w:rPr>
                <w:color w:val="000000"/>
                <w:sz w:val="20"/>
                <w:szCs w:val="20"/>
                <w:lang w:eastAsia="zh-CN"/>
              </w:rPr>
              <w:t>1.13</w:t>
            </w:r>
          </w:p>
        </w:tc>
        <w:tc>
          <w:tcPr>
            <w:tcW w:w="530" w:type="pct"/>
            <w:tcBorders>
              <w:top w:val="nil"/>
              <w:left w:val="nil"/>
              <w:bottom w:val="single" w:sz="4" w:space="0" w:color="auto"/>
              <w:right w:val="single" w:sz="4" w:space="0" w:color="auto"/>
            </w:tcBorders>
            <w:shd w:val="clear" w:color="auto" w:fill="auto"/>
            <w:hideMark/>
          </w:tcPr>
          <w:p w14:paraId="7FB71499" w14:textId="77777777" w:rsidR="00D165F9" w:rsidRPr="007B4E2C" w:rsidRDefault="00D165F9" w:rsidP="00D165F9">
            <w:pPr>
              <w:jc w:val="right"/>
              <w:rPr>
                <w:color w:val="000000"/>
                <w:sz w:val="20"/>
                <w:szCs w:val="20"/>
                <w:lang w:eastAsia="zh-CN"/>
              </w:rPr>
            </w:pPr>
            <w:r w:rsidRPr="007B4E2C">
              <w:rPr>
                <w:color w:val="000000"/>
                <w:sz w:val="20"/>
                <w:szCs w:val="20"/>
                <w:lang w:eastAsia="zh-CN"/>
              </w:rPr>
              <w:t>0.00</w:t>
            </w:r>
          </w:p>
        </w:tc>
        <w:tc>
          <w:tcPr>
            <w:tcW w:w="532" w:type="pct"/>
            <w:tcBorders>
              <w:top w:val="nil"/>
              <w:left w:val="nil"/>
              <w:bottom w:val="single" w:sz="4" w:space="0" w:color="auto"/>
              <w:right w:val="single" w:sz="4" w:space="0" w:color="auto"/>
            </w:tcBorders>
            <w:shd w:val="clear" w:color="auto" w:fill="auto"/>
            <w:hideMark/>
          </w:tcPr>
          <w:p w14:paraId="2D9E29EB" w14:textId="77777777" w:rsidR="00D165F9" w:rsidRPr="007B4E2C" w:rsidRDefault="00D165F9" w:rsidP="00D165F9">
            <w:pPr>
              <w:jc w:val="right"/>
              <w:rPr>
                <w:color w:val="000000"/>
                <w:sz w:val="20"/>
                <w:szCs w:val="20"/>
                <w:lang w:eastAsia="zh-CN"/>
              </w:rPr>
            </w:pPr>
            <w:r w:rsidRPr="007B4E2C">
              <w:rPr>
                <w:color w:val="000000"/>
                <w:sz w:val="20"/>
                <w:szCs w:val="20"/>
                <w:lang w:eastAsia="zh-CN"/>
              </w:rPr>
              <w:t>0.85</w:t>
            </w:r>
          </w:p>
        </w:tc>
        <w:tc>
          <w:tcPr>
            <w:tcW w:w="639" w:type="pct"/>
            <w:tcBorders>
              <w:top w:val="nil"/>
              <w:left w:val="nil"/>
              <w:bottom w:val="single" w:sz="4" w:space="0" w:color="auto"/>
              <w:right w:val="single" w:sz="4" w:space="0" w:color="auto"/>
            </w:tcBorders>
            <w:shd w:val="clear" w:color="auto" w:fill="auto"/>
            <w:noWrap/>
            <w:hideMark/>
          </w:tcPr>
          <w:p w14:paraId="27BAEB6C" w14:textId="278353B9" w:rsidR="00D165F9" w:rsidRPr="007B4E2C" w:rsidRDefault="00D165F9" w:rsidP="00D165F9">
            <w:pPr>
              <w:jc w:val="right"/>
              <w:rPr>
                <w:color w:val="000000"/>
                <w:sz w:val="20"/>
                <w:szCs w:val="20"/>
                <w:lang w:eastAsia="zh-CN"/>
              </w:rPr>
            </w:pPr>
            <w:r w:rsidRPr="007B4E2C">
              <w:rPr>
                <w:color w:val="000000"/>
                <w:sz w:val="20"/>
                <w:szCs w:val="20"/>
                <w:lang w:eastAsia="zh-CN"/>
              </w:rPr>
              <w:t>0.23</w:t>
            </w:r>
          </w:p>
        </w:tc>
        <w:tc>
          <w:tcPr>
            <w:tcW w:w="497" w:type="pct"/>
            <w:tcBorders>
              <w:top w:val="nil"/>
              <w:left w:val="nil"/>
              <w:bottom w:val="single" w:sz="4" w:space="0" w:color="auto"/>
              <w:right w:val="single" w:sz="4" w:space="0" w:color="auto"/>
            </w:tcBorders>
            <w:shd w:val="clear" w:color="auto" w:fill="auto"/>
            <w:hideMark/>
          </w:tcPr>
          <w:p w14:paraId="48E659E9" w14:textId="6119088C" w:rsidR="00D165F9" w:rsidRPr="007B4E2C" w:rsidRDefault="00D165F9" w:rsidP="00D165F9">
            <w:pPr>
              <w:jc w:val="right"/>
              <w:rPr>
                <w:color w:val="000000"/>
                <w:sz w:val="20"/>
                <w:szCs w:val="20"/>
                <w:lang w:eastAsia="zh-CN"/>
              </w:rPr>
            </w:pPr>
            <w:r w:rsidRPr="007B4E2C">
              <w:rPr>
                <w:color w:val="000000"/>
                <w:sz w:val="20"/>
                <w:szCs w:val="20"/>
                <w:lang w:eastAsia="zh-CN"/>
              </w:rPr>
              <w:t>0.66</w:t>
            </w:r>
          </w:p>
        </w:tc>
      </w:tr>
      <w:tr w:rsidR="005E7A8E" w:rsidRPr="007B4E2C" w14:paraId="5FEED450" w14:textId="77777777" w:rsidTr="00935647">
        <w:trPr>
          <w:trHeight w:val="113"/>
        </w:trPr>
        <w:tc>
          <w:tcPr>
            <w:tcW w:w="965" w:type="pct"/>
            <w:tcBorders>
              <w:top w:val="nil"/>
              <w:left w:val="single" w:sz="4" w:space="0" w:color="auto"/>
              <w:bottom w:val="single" w:sz="4" w:space="0" w:color="auto"/>
              <w:right w:val="single" w:sz="4" w:space="0" w:color="auto"/>
            </w:tcBorders>
            <w:shd w:val="clear" w:color="auto" w:fill="auto"/>
            <w:hideMark/>
          </w:tcPr>
          <w:p w14:paraId="48C31D75" w14:textId="77777777" w:rsidR="00D165F9" w:rsidRPr="007B4E2C" w:rsidRDefault="00D165F9" w:rsidP="00D165F9">
            <w:pPr>
              <w:jc w:val="left"/>
              <w:rPr>
                <w:color w:val="000000"/>
                <w:sz w:val="20"/>
                <w:szCs w:val="20"/>
                <w:lang w:eastAsia="zh-CN"/>
              </w:rPr>
            </w:pPr>
            <w:r w:rsidRPr="007B4E2C">
              <w:rPr>
                <w:color w:val="000000"/>
                <w:sz w:val="20"/>
                <w:szCs w:val="20"/>
                <w:lang w:eastAsia="zh-CN"/>
              </w:rPr>
              <w:t>R-438A</w:t>
            </w:r>
          </w:p>
        </w:tc>
        <w:tc>
          <w:tcPr>
            <w:tcW w:w="535" w:type="pct"/>
            <w:tcBorders>
              <w:top w:val="nil"/>
              <w:left w:val="nil"/>
              <w:bottom w:val="single" w:sz="4" w:space="0" w:color="auto"/>
              <w:right w:val="single" w:sz="4" w:space="0" w:color="auto"/>
            </w:tcBorders>
            <w:shd w:val="clear" w:color="auto" w:fill="auto"/>
            <w:noWrap/>
            <w:hideMark/>
          </w:tcPr>
          <w:p w14:paraId="004DE5A7" w14:textId="2B173519" w:rsidR="00D165F9" w:rsidRPr="007B4E2C" w:rsidRDefault="00D165F9" w:rsidP="00D165F9">
            <w:pPr>
              <w:jc w:val="right"/>
              <w:rPr>
                <w:color w:val="000000"/>
                <w:sz w:val="20"/>
                <w:szCs w:val="20"/>
                <w:lang w:eastAsia="zh-CN"/>
              </w:rPr>
            </w:pPr>
            <w:r w:rsidRPr="007B4E2C">
              <w:rPr>
                <w:color w:val="000000"/>
                <w:sz w:val="20"/>
                <w:szCs w:val="20"/>
                <w:lang w:eastAsia="zh-CN"/>
              </w:rPr>
              <w:t>2,264</w:t>
            </w:r>
          </w:p>
        </w:tc>
        <w:tc>
          <w:tcPr>
            <w:tcW w:w="684" w:type="pct"/>
            <w:tcBorders>
              <w:top w:val="nil"/>
              <w:left w:val="nil"/>
              <w:bottom w:val="single" w:sz="4" w:space="0" w:color="auto"/>
              <w:right w:val="single" w:sz="4" w:space="0" w:color="auto"/>
            </w:tcBorders>
            <w:shd w:val="clear" w:color="auto" w:fill="auto"/>
            <w:noWrap/>
            <w:hideMark/>
          </w:tcPr>
          <w:p w14:paraId="476FEA78" w14:textId="77777777" w:rsidR="00D165F9" w:rsidRPr="007B4E2C" w:rsidRDefault="00D165F9" w:rsidP="00D165F9">
            <w:pPr>
              <w:jc w:val="right"/>
              <w:rPr>
                <w:color w:val="000000"/>
                <w:sz w:val="20"/>
                <w:szCs w:val="20"/>
                <w:lang w:eastAsia="zh-CN"/>
              </w:rPr>
            </w:pPr>
            <w:r w:rsidRPr="007B4E2C">
              <w:rPr>
                <w:color w:val="000000"/>
                <w:sz w:val="20"/>
                <w:szCs w:val="20"/>
                <w:lang w:eastAsia="zh-CN"/>
              </w:rPr>
              <w:t>5.65</w:t>
            </w:r>
          </w:p>
        </w:tc>
        <w:tc>
          <w:tcPr>
            <w:tcW w:w="618" w:type="pct"/>
            <w:tcBorders>
              <w:top w:val="nil"/>
              <w:left w:val="nil"/>
              <w:bottom w:val="single" w:sz="4" w:space="0" w:color="auto"/>
              <w:right w:val="single" w:sz="4" w:space="0" w:color="auto"/>
            </w:tcBorders>
            <w:shd w:val="clear" w:color="auto" w:fill="auto"/>
            <w:hideMark/>
          </w:tcPr>
          <w:p w14:paraId="2B82DD48" w14:textId="77777777" w:rsidR="00D165F9" w:rsidRPr="007B4E2C" w:rsidRDefault="00D165F9" w:rsidP="00D165F9">
            <w:pPr>
              <w:jc w:val="right"/>
              <w:rPr>
                <w:color w:val="000000"/>
                <w:sz w:val="20"/>
                <w:szCs w:val="20"/>
                <w:lang w:eastAsia="zh-CN"/>
              </w:rPr>
            </w:pPr>
            <w:r w:rsidRPr="007B4E2C">
              <w:rPr>
                <w:color w:val="000000"/>
                <w:sz w:val="20"/>
                <w:szCs w:val="20"/>
                <w:lang w:eastAsia="zh-CN"/>
              </w:rPr>
              <w:t>5.65</w:t>
            </w:r>
          </w:p>
        </w:tc>
        <w:tc>
          <w:tcPr>
            <w:tcW w:w="530" w:type="pct"/>
            <w:tcBorders>
              <w:top w:val="nil"/>
              <w:left w:val="nil"/>
              <w:bottom w:val="single" w:sz="4" w:space="0" w:color="auto"/>
              <w:right w:val="single" w:sz="4" w:space="0" w:color="auto"/>
            </w:tcBorders>
            <w:shd w:val="clear" w:color="auto" w:fill="auto"/>
            <w:hideMark/>
          </w:tcPr>
          <w:p w14:paraId="566FD34B" w14:textId="77777777" w:rsidR="00D165F9" w:rsidRPr="007B4E2C" w:rsidRDefault="00D165F9" w:rsidP="00D165F9">
            <w:pPr>
              <w:jc w:val="right"/>
              <w:rPr>
                <w:color w:val="000000"/>
                <w:sz w:val="20"/>
                <w:szCs w:val="20"/>
                <w:lang w:eastAsia="zh-CN"/>
              </w:rPr>
            </w:pPr>
            <w:r w:rsidRPr="007B4E2C">
              <w:rPr>
                <w:color w:val="000000"/>
                <w:sz w:val="20"/>
                <w:szCs w:val="20"/>
                <w:lang w:eastAsia="zh-CN"/>
              </w:rPr>
              <w:t>0.00</w:t>
            </w:r>
          </w:p>
        </w:tc>
        <w:tc>
          <w:tcPr>
            <w:tcW w:w="532" w:type="pct"/>
            <w:tcBorders>
              <w:top w:val="nil"/>
              <w:left w:val="nil"/>
              <w:bottom w:val="single" w:sz="4" w:space="0" w:color="auto"/>
              <w:right w:val="single" w:sz="4" w:space="0" w:color="auto"/>
            </w:tcBorders>
            <w:shd w:val="clear" w:color="auto" w:fill="auto"/>
            <w:hideMark/>
          </w:tcPr>
          <w:p w14:paraId="1B09D0AB" w14:textId="77777777" w:rsidR="00D165F9" w:rsidRPr="007B4E2C" w:rsidRDefault="00D165F9" w:rsidP="00D165F9">
            <w:pPr>
              <w:jc w:val="right"/>
              <w:rPr>
                <w:color w:val="000000"/>
                <w:sz w:val="20"/>
                <w:szCs w:val="20"/>
                <w:lang w:eastAsia="zh-CN"/>
              </w:rPr>
            </w:pPr>
            <w:r w:rsidRPr="007B4E2C">
              <w:rPr>
                <w:color w:val="000000"/>
                <w:sz w:val="20"/>
                <w:szCs w:val="20"/>
                <w:lang w:eastAsia="zh-CN"/>
              </w:rPr>
              <w:t>2.26</w:t>
            </w:r>
          </w:p>
        </w:tc>
        <w:tc>
          <w:tcPr>
            <w:tcW w:w="639" w:type="pct"/>
            <w:tcBorders>
              <w:top w:val="nil"/>
              <w:left w:val="nil"/>
              <w:bottom w:val="single" w:sz="4" w:space="0" w:color="auto"/>
              <w:right w:val="single" w:sz="4" w:space="0" w:color="auto"/>
            </w:tcBorders>
            <w:shd w:val="clear" w:color="auto" w:fill="auto"/>
            <w:noWrap/>
            <w:hideMark/>
          </w:tcPr>
          <w:p w14:paraId="62970397" w14:textId="67101C33" w:rsidR="00D165F9" w:rsidRPr="007B4E2C" w:rsidRDefault="00D165F9" w:rsidP="00D165F9">
            <w:pPr>
              <w:jc w:val="right"/>
              <w:rPr>
                <w:color w:val="000000"/>
                <w:sz w:val="20"/>
                <w:szCs w:val="20"/>
                <w:lang w:eastAsia="zh-CN"/>
              </w:rPr>
            </w:pPr>
            <w:r w:rsidRPr="007B4E2C">
              <w:rPr>
                <w:color w:val="000000"/>
                <w:sz w:val="20"/>
                <w:szCs w:val="20"/>
                <w:lang w:eastAsia="zh-CN"/>
              </w:rPr>
              <w:t>0.61</w:t>
            </w:r>
          </w:p>
        </w:tc>
        <w:tc>
          <w:tcPr>
            <w:tcW w:w="497" w:type="pct"/>
            <w:tcBorders>
              <w:top w:val="nil"/>
              <w:left w:val="nil"/>
              <w:bottom w:val="single" w:sz="4" w:space="0" w:color="auto"/>
              <w:right w:val="single" w:sz="4" w:space="0" w:color="auto"/>
            </w:tcBorders>
            <w:shd w:val="clear" w:color="auto" w:fill="auto"/>
            <w:hideMark/>
          </w:tcPr>
          <w:p w14:paraId="56719F08" w14:textId="34E837E7" w:rsidR="00D165F9" w:rsidRPr="007B4E2C" w:rsidRDefault="00D165F9" w:rsidP="00D165F9">
            <w:pPr>
              <w:jc w:val="right"/>
              <w:rPr>
                <w:color w:val="000000"/>
                <w:sz w:val="20"/>
                <w:szCs w:val="20"/>
                <w:lang w:eastAsia="zh-CN"/>
              </w:rPr>
            </w:pPr>
            <w:r w:rsidRPr="007B4E2C">
              <w:rPr>
                <w:color w:val="000000"/>
                <w:sz w:val="20"/>
                <w:szCs w:val="20"/>
                <w:lang w:eastAsia="zh-CN"/>
              </w:rPr>
              <w:t>2.64</w:t>
            </w:r>
          </w:p>
        </w:tc>
      </w:tr>
      <w:tr w:rsidR="005E7A8E" w:rsidRPr="007B4E2C" w14:paraId="6A08D4ED" w14:textId="77777777" w:rsidTr="00935647">
        <w:trPr>
          <w:trHeight w:val="113"/>
        </w:trPr>
        <w:tc>
          <w:tcPr>
            <w:tcW w:w="965" w:type="pct"/>
            <w:tcBorders>
              <w:top w:val="nil"/>
              <w:left w:val="single" w:sz="4" w:space="0" w:color="auto"/>
              <w:bottom w:val="single" w:sz="4" w:space="0" w:color="auto"/>
              <w:right w:val="single" w:sz="4" w:space="0" w:color="auto"/>
            </w:tcBorders>
            <w:shd w:val="clear" w:color="auto" w:fill="auto"/>
            <w:hideMark/>
          </w:tcPr>
          <w:p w14:paraId="6853FC2B" w14:textId="77777777" w:rsidR="00D165F9" w:rsidRPr="007B4E2C" w:rsidRDefault="00D165F9" w:rsidP="00D165F9">
            <w:pPr>
              <w:jc w:val="left"/>
              <w:rPr>
                <w:color w:val="000000"/>
                <w:sz w:val="20"/>
                <w:szCs w:val="20"/>
                <w:lang w:eastAsia="zh-CN"/>
              </w:rPr>
            </w:pPr>
            <w:r w:rsidRPr="007B4E2C">
              <w:rPr>
                <w:color w:val="000000"/>
                <w:sz w:val="20"/>
                <w:szCs w:val="20"/>
                <w:lang w:eastAsia="zh-CN"/>
              </w:rPr>
              <w:t>R-507A</w:t>
            </w:r>
          </w:p>
        </w:tc>
        <w:tc>
          <w:tcPr>
            <w:tcW w:w="535" w:type="pct"/>
            <w:tcBorders>
              <w:top w:val="nil"/>
              <w:left w:val="nil"/>
              <w:bottom w:val="single" w:sz="4" w:space="0" w:color="auto"/>
              <w:right w:val="single" w:sz="4" w:space="0" w:color="auto"/>
            </w:tcBorders>
            <w:shd w:val="clear" w:color="auto" w:fill="auto"/>
            <w:noWrap/>
            <w:hideMark/>
          </w:tcPr>
          <w:p w14:paraId="78FDE82A" w14:textId="0842EDB5" w:rsidR="00D165F9" w:rsidRPr="007B4E2C" w:rsidRDefault="00D165F9" w:rsidP="00D165F9">
            <w:pPr>
              <w:jc w:val="right"/>
              <w:rPr>
                <w:color w:val="000000"/>
                <w:sz w:val="20"/>
                <w:szCs w:val="20"/>
                <w:lang w:eastAsia="zh-CN"/>
              </w:rPr>
            </w:pPr>
            <w:r w:rsidRPr="007B4E2C">
              <w:rPr>
                <w:color w:val="000000"/>
                <w:sz w:val="20"/>
                <w:szCs w:val="20"/>
                <w:lang w:eastAsia="zh-CN"/>
              </w:rPr>
              <w:t>3,985</w:t>
            </w:r>
          </w:p>
        </w:tc>
        <w:tc>
          <w:tcPr>
            <w:tcW w:w="684" w:type="pct"/>
            <w:tcBorders>
              <w:top w:val="nil"/>
              <w:left w:val="nil"/>
              <w:bottom w:val="single" w:sz="4" w:space="0" w:color="auto"/>
              <w:right w:val="single" w:sz="4" w:space="0" w:color="auto"/>
            </w:tcBorders>
            <w:shd w:val="clear" w:color="auto" w:fill="auto"/>
            <w:noWrap/>
            <w:hideMark/>
          </w:tcPr>
          <w:p w14:paraId="3FC09EB3" w14:textId="77777777" w:rsidR="00D165F9" w:rsidRPr="007B4E2C" w:rsidRDefault="00D165F9" w:rsidP="00D165F9">
            <w:pPr>
              <w:jc w:val="right"/>
              <w:rPr>
                <w:color w:val="000000"/>
                <w:sz w:val="20"/>
                <w:szCs w:val="20"/>
                <w:lang w:eastAsia="zh-CN"/>
              </w:rPr>
            </w:pPr>
            <w:r w:rsidRPr="007B4E2C">
              <w:rPr>
                <w:color w:val="000000"/>
                <w:sz w:val="20"/>
                <w:szCs w:val="20"/>
                <w:lang w:eastAsia="zh-CN"/>
              </w:rPr>
              <w:t>18.42</w:t>
            </w:r>
          </w:p>
        </w:tc>
        <w:tc>
          <w:tcPr>
            <w:tcW w:w="618" w:type="pct"/>
            <w:tcBorders>
              <w:top w:val="nil"/>
              <w:left w:val="nil"/>
              <w:bottom w:val="single" w:sz="4" w:space="0" w:color="auto"/>
              <w:right w:val="single" w:sz="4" w:space="0" w:color="auto"/>
            </w:tcBorders>
            <w:shd w:val="clear" w:color="auto" w:fill="auto"/>
            <w:hideMark/>
          </w:tcPr>
          <w:p w14:paraId="5B951437" w14:textId="77777777" w:rsidR="00D165F9" w:rsidRPr="007B4E2C" w:rsidRDefault="00D165F9" w:rsidP="00D165F9">
            <w:pPr>
              <w:jc w:val="right"/>
              <w:rPr>
                <w:color w:val="000000"/>
                <w:sz w:val="20"/>
                <w:szCs w:val="20"/>
                <w:lang w:eastAsia="zh-CN"/>
              </w:rPr>
            </w:pPr>
            <w:r w:rsidRPr="007B4E2C">
              <w:rPr>
                <w:color w:val="000000"/>
                <w:sz w:val="20"/>
                <w:szCs w:val="20"/>
                <w:lang w:eastAsia="zh-CN"/>
              </w:rPr>
              <w:t>15.77</w:t>
            </w:r>
          </w:p>
        </w:tc>
        <w:tc>
          <w:tcPr>
            <w:tcW w:w="530" w:type="pct"/>
            <w:tcBorders>
              <w:top w:val="nil"/>
              <w:left w:val="nil"/>
              <w:bottom w:val="single" w:sz="4" w:space="0" w:color="auto"/>
              <w:right w:val="single" w:sz="4" w:space="0" w:color="auto"/>
            </w:tcBorders>
            <w:shd w:val="clear" w:color="auto" w:fill="auto"/>
            <w:hideMark/>
          </w:tcPr>
          <w:p w14:paraId="01355DFF" w14:textId="77777777" w:rsidR="00D165F9" w:rsidRPr="007B4E2C" w:rsidRDefault="00D165F9" w:rsidP="00D165F9">
            <w:pPr>
              <w:jc w:val="right"/>
              <w:rPr>
                <w:color w:val="000000"/>
                <w:sz w:val="20"/>
                <w:szCs w:val="20"/>
                <w:lang w:eastAsia="zh-CN"/>
              </w:rPr>
            </w:pPr>
            <w:r w:rsidRPr="007B4E2C">
              <w:rPr>
                <w:color w:val="000000"/>
                <w:sz w:val="20"/>
                <w:szCs w:val="20"/>
                <w:lang w:eastAsia="zh-CN"/>
              </w:rPr>
              <w:t>14.19</w:t>
            </w:r>
          </w:p>
        </w:tc>
        <w:tc>
          <w:tcPr>
            <w:tcW w:w="532" w:type="pct"/>
            <w:tcBorders>
              <w:top w:val="nil"/>
              <w:left w:val="nil"/>
              <w:bottom w:val="single" w:sz="4" w:space="0" w:color="auto"/>
              <w:right w:val="single" w:sz="4" w:space="0" w:color="auto"/>
            </w:tcBorders>
            <w:shd w:val="clear" w:color="auto" w:fill="auto"/>
            <w:hideMark/>
          </w:tcPr>
          <w:p w14:paraId="7763B535" w14:textId="77777777" w:rsidR="00D165F9" w:rsidRPr="007B4E2C" w:rsidRDefault="00D165F9" w:rsidP="00D165F9">
            <w:pPr>
              <w:jc w:val="right"/>
              <w:rPr>
                <w:color w:val="000000"/>
                <w:sz w:val="20"/>
                <w:szCs w:val="20"/>
                <w:lang w:eastAsia="zh-CN"/>
              </w:rPr>
            </w:pPr>
            <w:r w:rsidRPr="007B4E2C">
              <w:rPr>
                <w:color w:val="000000"/>
                <w:sz w:val="20"/>
                <w:szCs w:val="20"/>
                <w:lang w:eastAsia="zh-CN"/>
              </w:rPr>
              <w:t>4.92</w:t>
            </w:r>
          </w:p>
        </w:tc>
        <w:tc>
          <w:tcPr>
            <w:tcW w:w="639" w:type="pct"/>
            <w:tcBorders>
              <w:top w:val="nil"/>
              <w:left w:val="nil"/>
              <w:bottom w:val="single" w:sz="4" w:space="0" w:color="auto"/>
              <w:right w:val="single" w:sz="4" w:space="0" w:color="auto"/>
            </w:tcBorders>
            <w:shd w:val="clear" w:color="auto" w:fill="auto"/>
            <w:noWrap/>
            <w:hideMark/>
          </w:tcPr>
          <w:p w14:paraId="472BAD96" w14:textId="1B8997EB" w:rsidR="00D165F9" w:rsidRPr="007B4E2C" w:rsidRDefault="00D165F9" w:rsidP="00D165F9">
            <w:pPr>
              <w:jc w:val="right"/>
              <w:rPr>
                <w:color w:val="000000"/>
                <w:sz w:val="20"/>
                <w:szCs w:val="20"/>
                <w:lang w:eastAsia="zh-CN"/>
              </w:rPr>
            </w:pPr>
            <w:r w:rsidRPr="007B4E2C">
              <w:rPr>
                <w:color w:val="000000"/>
                <w:sz w:val="20"/>
                <w:szCs w:val="20"/>
                <w:lang w:eastAsia="zh-CN"/>
              </w:rPr>
              <w:t>1.33</w:t>
            </w:r>
          </w:p>
        </w:tc>
        <w:tc>
          <w:tcPr>
            <w:tcW w:w="497" w:type="pct"/>
            <w:tcBorders>
              <w:top w:val="nil"/>
              <w:left w:val="nil"/>
              <w:bottom w:val="single" w:sz="4" w:space="0" w:color="auto"/>
              <w:right w:val="single" w:sz="4" w:space="0" w:color="auto"/>
            </w:tcBorders>
            <w:shd w:val="clear" w:color="auto" w:fill="auto"/>
            <w:hideMark/>
          </w:tcPr>
          <w:p w14:paraId="71AF381E" w14:textId="7501E56F" w:rsidR="00D165F9" w:rsidRPr="007B4E2C" w:rsidRDefault="00D165F9" w:rsidP="00D165F9">
            <w:pPr>
              <w:jc w:val="right"/>
              <w:rPr>
                <w:color w:val="000000"/>
                <w:sz w:val="20"/>
                <w:szCs w:val="20"/>
                <w:lang w:eastAsia="zh-CN"/>
              </w:rPr>
            </w:pPr>
            <w:r w:rsidRPr="007B4E2C">
              <w:rPr>
                <w:color w:val="000000"/>
                <w:sz w:val="20"/>
                <w:szCs w:val="20"/>
                <w:lang w:eastAsia="zh-CN"/>
              </w:rPr>
              <w:t>11.63</w:t>
            </w:r>
          </w:p>
        </w:tc>
      </w:tr>
      <w:tr w:rsidR="00D165F9" w:rsidRPr="007B4E2C" w14:paraId="26C1EE7E" w14:textId="77777777" w:rsidTr="00935647">
        <w:trPr>
          <w:trHeight w:val="113"/>
        </w:trPr>
        <w:tc>
          <w:tcPr>
            <w:tcW w:w="965" w:type="pct"/>
            <w:tcBorders>
              <w:top w:val="nil"/>
              <w:left w:val="single" w:sz="4" w:space="0" w:color="auto"/>
              <w:bottom w:val="single" w:sz="4" w:space="0" w:color="auto"/>
              <w:right w:val="single" w:sz="4" w:space="0" w:color="auto"/>
            </w:tcBorders>
            <w:shd w:val="clear" w:color="auto" w:fill="auto"/>
            <w:hideMark/>
          </w:tcPr>
          <w:p w14:paraId="6FDD7604" w14:textId="77777777" w:rsidR="00D165F9" w:rsidRPr="007B4E2C" w:rsidRDefault="00D165F9" w:rsidP="00D165F9">
            <w:pPr>
              <w:jc w:val="left"/>
              <w:rPr>
                <w:b/>
                <w:bCs/>
                <w:color w:val="000000"/>
                <w:sz w:val="20"/>
                <w:szCs w:val="20"/>
                <w:lang w:eastAsia="zh-CN"/>
              </w:rPr>
            </w:pPr>
            <w:r w:rsidRPr="007B4E2C">
              <w:rPr>
                <w:b/>
                <w:bCs/>
                <w:color w:val="000000"/>
                <w:sz w:val="20"/>
                <w:szCs w:val="20"/>
                <w:lang w:eastAsia="zh-CN"/>
              </w:rPr>
              <w:t>Total (mt)</w:t>
            </w:r>
          </w:p>
        </w:tc>
        <w:tc>
          <w:tcPr>
            <w:tcW w:w="535" w:type="pct"/>
            <w:tcBorders>
              <w:top w:val="nil"/>
              <w:left w:val="nil"/>
              <w:bottom w:val="single" w:sz="4" w:space="0" w:color="auto"/>
              <w:right w:val="single" w:sz="4" w:space="0" w:color="auto"/>
            </w:tcBorders>
            <w:shd w:val="clear" w:color="auto" w:fill="auto"/>
            <w:hideMark/>
          </w:tcPr>
          <w:p w14:paraId="1E056334" w14:textId="64CBB780" w:rsidR="00D165F9" w:rsidRPr="007B4E2C" w:rsidRDefault="00D165F9" w:rsidP="00D165F9">
            <w:pPr>
              <w:jc w:val="right"/>
              <w:rPr>
                <w:b/>
                <w:bCs/>
                <w:color w:val="000000"/>
                <w:sz w:val="20"/>
                <w:szCs w:val="20"/>
                <w:lang w:eastAsia="zh-CN"/>
              </w:rPr>
            </w:pPr>
          </w:p>
        </w:tc>
        <w:tc>
          <w:tcPr>
            <w:tcW w:w="684" w:type="pct"/>
            <w:tcBorders>
              <w:top w:val="nil"/>
              <w:left w:val="nil"/>
              <w:bottom w:val="single" w:sz="4" w:space="0" w:color="auto"/>
              <w:right w:val="single" w:sz="4" w:space="0" w:color="auto"/>
            </w:tcBorders>
            <w:shd w:val="clear" w:color="auto" w:fill="auto"/>
            <w:hideMark/>
          </w:tcPr>
          <w:p w14:paraId="4FBB7D29" w14:textId="77777777" w:rsidR="00D165F9" w:rsidRPr="007B4E2C" w:rsidRDefault="00D165F9" w:rsidP="00D165F9">
            <w:pPr>
              <w:jc w:val="right"/>
              <w:rPr>
                <w:b/>
                <w:bCs/>
                <w:color w:val="000000"/>
                <w:sz w:val="20"/>
                <w:szCs w:val="20"/>
                <w:lang w:eastAsia="zh-CN"/>
              </w:rPr>
            </w:pPr>
            <w:r w:rsidRPr="007B4E2C">
              <w:rPr>
                <w:b/>
                <w:bCs/>
                <w:color w:val="000000"/>
                <w:sz w:val="20"/>
                <w:szCs w:val="20"/>
                <w:lang w:eastAsia="zh-CN"/>
              </w:rPr>
              <w:t>198.67</w:t>
            </w:r>
          </w:p>
        </w:tc>
        <w:tc>
          <w:tcPr>
            <w:tcW w:w="618" w:type="pct"/>
            <w:tcBorders>
              <w:top w:val="nil"/>
              <w:left w:val="nil"/>
              <w:bottom w:val="single" w:sz="4" w:space="0" w:color="auto"/>
              <w:right w:val="single" w:sz="4" w:space="0" w:color="auto"/>
            </w:tcBorders>
            <w:shd w:val="clear" w:color="auto" w:fill="auto"/>
            <w:hideMark/>
          </w:tcPr>
          <w:p w14:paraId="66BD5B5E" w14:textId="77777777" w:rsidR="00D165F9" w:rsidRPr="007B4E2C" w:rsidRDefault="00D165F9" w:rsidP="00D165F9">
            <w:pPr>
              <w:jc w:val="right"/>
              <w:rPr>
                <w:b/>
                <w:bCs/>
                <w:color w:val="000000"/>
                <w:sz w:val="20"/>
                <w:szCs w:val="20"/>
                <w:lang w:eastAsia="zh-CN"/>
              </w:rPr>
            </w:pPr>
            <w:r w:rsidRPr="007B4E2C">
              <w:rPr>
                <w:b/>
                <w:bCs/>
                <w:color w:val="000000"/>
                <w:sz w:val="20"/>
                <w:szCs w:val="20"/>
                <w:lang w:eastAsia="zh-CN"/>
              </w:rPr>
              <w:t>271.91</w:t>
            </w:r>
          </w:p>
        </w:tc>
        <w:tc>
          <w:tcPr>
            <w:tcW w:w="530" w:type="pct"/>
            <w:tcBorders>
              <w:top w:val="nil"/>
              <w:left w:val="nil"/>
              <w:bottom w:val="single" w:sz="4" w:space="0" w:color="auto"/>
              <w:right w:val="single" w:sz="4" w:space="0" w:color="auto"/>
            </w:tcBorders>
            <w:shd w:val="clear" w:color="auto" w:fill="auto"/>
            <w:hideMark/>
          </w:tcPr>
          <w:p w14:paraId="09671E50" w14:textId="77777777" w:rsidR="00D165F9" w:rsidRPr="007B4E2C" w:rsidRDefault="00D165F9" w:rsidP="00D165F9">
            <w:pPr>
              <w:jc w:val="right"/>
              <w:rPr>
                <w:b/>
                <w:bCs/>
                <w:color w:val="000000"/>
                <w:sz w:val="20"/>
                <w:szCs w:val="20"/>
                <w:lang w:eastAsia="zh-CN"/>
              </w:rPr>
            </w:pPr>
            <w:r w:rsidRPr="007B4E2C">
              <w:rPr>
                <w:b/>
                <w:bCs/>
                <w:color w:val="000000"/>
                <w:sz w:val="20"/>
                <w:szCs w:val="20"/>
                <w:lang w:eastAsia="zh-CN"/>
              </w:rPr>
              <w:t>193.71</w:t>
            </w:r>
          </w:p>
        </w:tc>
        <w:tc>
          <w:tcPr>
            <w:tcW w:w="532" w:type="pct"/>
            <w:tcBorders>
              <w:top w:val="nil"/>
              <w:left w:val="nil"/>
              <w:bottom w:val="single" w:sz="4" w:space="0" w:color="auto"/>
              <w:right w:val="single" w:sz="4" w:space="0" w:color="auto"/>
            </w:tcBorders>
            <w:shd w:val="clear" w:color="auto" w:fill="auto"/>
            <w:hideMark/>
          </w:tcPr>
          <w:p w14:paraId="54028B86" w14:textId="77777777" w:rsidR="00D165F9" w:rsidRPr="007B4E2C" w:rsidRDefault="00D165F9" w:rsidP="00D165F9">
            <w:pPr>
              <w:jc w:val="right"/>
              <w:rPr>
                <w:b/>
                <w:bCs/>
                <w:color w:val="000000"/>
                <w:sz w:val="20"/>
                <w:szCs w:val="20"/>
                <w:lang w:eastAsia="zh-CN"/>
              </w:rPr>
            </w:pPr>
            <w:r w:rsidRPr="007B4E2C">
              <w:rPr>
                <w:b/>
                <w:bCs/>
                <w:color w:val="000000"/>
                <w:sz w:val="20"/>
                <w:szCs w:val="20"/>
                <w:lang w:eastAsia="zh-CN"/>
              </w:rPr>
              <w:t>370.18</w:t>
            </w:r>
          </w:p>
        </w:tc>
        <w:tc>
          <w:tcPr>
            <w:tcW w:w="639" w:type="pct"/>
            <w:tcBorders>
              <w:top w:val="nil"/>
              <w:left w:val="nil"/>
              <w:bottom w:val="single" w:sz="4" w:space="0" w:color="auto"/>
              <w:right w:val="single" w:sz="4" w:space="0" w:color="auto"/>
            </w:tcBorders>
            <w:shd w:val="clear" w:color="auto" w:fill="auto"/>
            <w:hideMark/>
          </w:tcPr>
          <w:p w14:paraId="00AF70D2" w14:textId="4EE579A2" w:rsidR="00D165F9" w:rsidRPr="007B4E2C" w:rsidRDefault="00D165F9" w:rsidP="00D165F9">
            <w:pPr>
              <w:jc w:val="right"/>
              <w:rPr>
                <w:b/>
                <w:bCs/>
                <w:color w:val="000000"/>
                <w:sz w:val="20"/>
                <w:szCs w:val="20"/>
                <w:lang w:eastAsia="zh-CN"/>
              </w:rPr>
            </w:pPr>
            <w:r w:rsidRPr="007B4E2C">
              <w:rPr>
                <w:b/>
                <w:bCs/>
                <w:color w:val="000000"/>
                <w:sz w:val="20"/>
                <w:szCs w:val="20"/>
                <w:lang w:eastAsia="zh-CN"/>
              </w:rPr>
              <w:t>100.00</w:t>
            </w:r>
          </w:p>
        </w:tc>
        <w:tc>
          <w:tcPr>
            <w:tcW w:w="497" w:type="pct"/>
            <w:tcBorders>
              <w:top w:val="nil"/>
              <w:left w:val="nil"/>
              <w:bottom w:val="single" w:sz="4" w:space="0" w:color="auto"/>
              <w:right w:val="single" w:sz="4" w:space="0" w:color="auto"/>
            </w:tcBorders>
            <w:shd w:val="clear" w:color="auto" w:fill="auto"/>
            <w:hideMark/>
          </w:tcPr>
          <w:p w14:paraId="6587D34C" w14:textId="1D88FD1D" w:rsidR="00D165F9" w:rsidRPr="007B4E2C" w:rsidRDefault="00D165F9" w:rsidP="00D165F9">
            <w:pPr>
              <w:jc w:val="right"/>
              <w:rPr>
                <w:b/>
                <w:bCs/>
                <w:color w:val="000000"/>
                <w:sz w:val="20"/>
                <w:szCs w:val="20"/>
                <w:lang w:eastAsia="zh-CN"/>
              </w:rPr>
            </w:pPr>
            <w:r w:rsidRPr="007B4E2C">
              <w:rPr>
                <w:b/>
                <w:bCs/>
                <w:color w:val="000000"/>
                <w:sz w:val="20"/>
                <w:szCs w:val="20"/>
                <w:lang w:eastAsia="zh-CN"/>
              </w:rPr>
              <w:t>278.60</w:t>
            </w:r>
          </w:p>
        </w:tc>
      </w:tr>
      <w:tr w:rsidR="005E7A8E" w:rsidRPr="007B4E2C" w14:paraId="5132879A" w14:textId="77777777" w:rsidTr="005E7A8E">
        <w:trPr>
          <w:trHeight w:val="113"/>
        </w:trPr>
        <w:tc>
          <w:tcPr>
            <w:tcW w:w="5000" w:type="pct"/>
            <w:gridSpan w:val="8"/>
            <w:tcBorders>
              <w:top w:val="nil"/>
              <w:left w:val="single" w:sz="4" w:space="0" w:color="auto"/>
              <w:bottom w:val="single" w:sz="4" w:space="0" w:color="auto"/>
              <w:right w:val="single" w:sz="4" w:space="0" w:color="auto"/>
            </w:tcBorders>
            <w:shd w:val="clear" w:color="auto" w:fill="auto"/>
            <w:hideMark/>
          </w:tcPr>
          <w:p w14:paraId="5CB61AE4" w14:textId="3A874A78" w:rsidR="005E7A8E" w:rsidRPr="007B4E2C" w:rsidRDefault="005E7A8E" w:rsidP="005E7A8E">
            <w:pPr>
              <w:jc w:val="center"/>
              <w:rPr>
                <w:b/>
                <w:bCs/>
                <w:color w:val="000000"/>
                <w:sz w:val="20"/>
                <w:szCs w:val="20"/>
                <w:lang w:eastAsia="zh-CN"/>
              </w:rPr>
            </w:pPr>
            <w:r w:rsidRPr="007B4E2C">
              <w:rPr>
                <w:b/>
                <w:bCs/>
                <w:color w:val="000000"/>
                <w:sz w:val="20"/>
                <w:szCs w:val="20"/>
                <w:lang w:eastAsia="zh-CN"/>
              </w:rPr>
              <w:t>CO</w:t>
            </w:r>
            <w:r w:rsidRPr="007B4E2C">
              <w:rPr>
                <w:b/>
                <w:bCs/>
                <w:color w:val="000000"/>
                <w:sz w:val="20"/>
                <w:szCs w:val="20"/>
                <w:vertAlign w:val="subscript"/>
                <w:lang w:eastAsia="zh-CN"/>
              </w:rPr>
              <w:t>2</w:t>
            </w:r>
            <w:r w:rsidRPr="007B4E2C">
              <w:rPr>
                <w:b/>
                <w:bCs/>
                <w:color w:val="000000"/>
                <w:sz w:val="20"/>
                <w:szCs w:val="20"/>
                <w:lang w:eastAsia="zh-CN"/>
              </w:rPr>
              <w:t>-eq</w:t>
            </w:r>
            <w:r w:rsidR="00EB0B74" w:rsidRPr="007B4E2C">
              <w:rPr>
                <w:b/>
                <w:bCs/>
                <w:color w:val="000000"/>
                <w:sz w:val="20"/>
                <w:szCs w:val="20"/>
                <w:lang w:eastAsia="zh-CN"/>
              </w:rPr>
              <w:t xml:space="preserve"> tonnes</w:t>
            </w:r>
          </w:p>
        </w:tc>
      </w:tr>
      <w:tr w:rsidR="005E7A8E" w:rsidRPr="007B4E2C" w14:paraId="1EDB519E" w14:textId="77777777" w:rsidTr="00935647">
        <w:trPr>
          <w:trHeight w:val="113"/>
        </w:trPr>
        <w:tc>
          <w:tcPr>
            <w:tcW w:w="965" w:type="pct"/>
            <w:tcBorders>
              <w:top w:val="nil"/>
              <w:left w:val="single" w:sz="4" w:space="0" w:color="auto"/>
              <w:bottom w:val="single" w:sz="4" w:space="0" w:color="auto"/>
              <w:right w:val="single" w:sz="4" w:space="0" w:color="auto"/>
            </w:tcBorders>
            <w:shd w:val="clear" w:color="auto" w:fill="auto"/>
            <w:hideMark/>
          </w:tcPr>
          <w:p w14:paraId="1A88F291" w14:textId="77777777" w:rsidR="00D165F9" w:rsidRPr="007B4E2C" w:rsidRDefault="00D165F9" w:rsidP="00D165F9">
            <w:pPr>
              <w:jc w:val="left"/>
              <w:rPr>
                <w:color w:val="000000"/>
                <w:sz w:val="20"/>
                <w:szCs w:val="20"/>
                <w:lang w:eastAsia="zh-CN"/>
              </w:rPr>
            </w:pPr>
            <w:r w:rsidRPr="007B4E2C">
              <w:rPr>
                <w:color w:val="000000"/>
                <w:sz w:val="20"/>
                <w:szCs w:val="20"/>
                <w:lang w:eastAsia="zh-CN"/>
              </w:rPr>
              <w:t>HFC-134a</w:t>
            </w:r>
          </w:p>
        </w:tc>
        <w:tc>
          <w:tcPr>
            <w:tcW w:w="535" w:type="pct"/>
            <w:tcBorders>
              <w:top w:val="nil"/>
              <w:left w:val="nil"/>
              <w:bottom w:val="single" w:sz="4" w:space="0" w:color="auto"/>
              <w:right w:val="single" w:sz="4" w:space="0" w:color="auto"/>
            </w:tcBorders>
            <w:shd w:val="clear" w:color="auto" w:fill="auto"/>
            <w:hideMark/>
          </w:tcPr>
          <w:p w14:paraId="12CE736E" w14:textId="0028133E" w:rsidR="00D165F9" w:rsidRPr="007B4E2C" w:rsidRDefault="00D165F9" w:rsidP="00D165F9">
            <w:pPr>
              <w:jc w:val="right"/>
              <w:rPr>
                <w:color w:val="000000"/>
                <w:sz w:val="20"/>
                <w:szCs w:val="20"/>
                <w:lang w:eastAsia="zh-CN"/>
              </w:rPr>
            </w:pPr>
            <w:r w:rsidRPr="007B4E2C">
              <w:rPr>
                <w:color w:val="000000"/>
                <w:sz w:val="20"/>
                <w:szCs w:val="20"/>
                <w:lang w:eastAsia="zh-CN"/>
              </w:rPr>
              <w:t>1,430</w:t>
            </w:r>
          </w:p>
        </w:tc>
        <w:tc>
          <w:tcPr>
            <w:tcW w:w="684" w:type="pct"/>
            <w:tcBorders>
              <w:top w:val="nil"/>
              <w:left w:val="nil"/>
              <w:bottom w:val="single" w:sz="4" w:space="0" w:color="auto"/>
              <w:right w:val="single" w:sz="4" w:space="0" w:color="auto"/>
            </w:tcBorders>
            <w:shd w:val="clear" w:color="auto" w:fill="auto"/>
            <w:hideMark/>
          </w:tcPr>
          <w:p w14:paraId="152EF2C5" w14:textId="174D6D69" w:rsidR="00D165F9" w:rsidRPr="007B4E2C" w:rsidRDefault="00D165F9" w:rsidP="00D165F9">
            <w:pPr>
              <w:jc w:val="right"/>
              <w:rPr>
                <w:color w:val="000000"/>
                <w:sz w:val="20"/>
                <w:szCs w:val="20"/>
                <w:lang w:eastAsia="zh-CN"/>
              </w:rPr>
            </w:pPr>
            <w:r w:rsidRPr="007B4E2C">
              <w:rPr>
                <w:color w:val="000000"/>
                <w:sz w:val="20"/>
                <w:szCs w:val="20"/>
                <w:lang w:eastAsia="zh-CN"/>
              </w:rPr>
              <w:t>160,913</w:t>
            </w:r>
          </w:p>
        </w:tc>
        <w:tc>
          <w:tcPr>
            <w:tcW w:w="618" w:type="pct"/>
            <w:tcBorders>
              <w:top w:val="nil"/>
              <w:left w:val="nil"/>
              <w:bottom w:val="single" w:sz="4" w:space="0" w:color="auto"/>
              <w:right w:val="single" w:sz="4" w:space="0" w:color="auto"/>
            </w:tcBorders>
            <w:shd w:val="clear" w:color="auto" w:fill="auto"/>
            <w:noWrap/>
            <w:hideMark/>
          </w:tcPr>
          <w:p w14:paraId="45241EB2" w14:textId="76D19AF0" w:rsidR="00D165F9" w:rsidRPr="007B4E2C" w:rsidRDefault="00D165F9" w:rsidP="00D165F9">
            <w:pPr>
              <w:jc w:val="right"/>
              <w:rPr>
                <w:color w:val="000000"/>
                <w:sz w:val="20"/>
                <w:szCs w:val="20"/>
                <w:lang w:eastAsia="zh-CN"/>
              </w:rPr>
            </w:pPr>
            <w:r w:rsidRPr="007B4E2C">
              <w:rPr>
                <w:color w:val="000000"/>
                <w:sz w:val="20"/>
                <w:szCs w:val="20"/>
                <w:lang w:eastAsia="zh-CN"/>
              </w:rPr>
              <w:t>235,017</w:t>
            </w:r>
          </w:p>
        </w:tc>
        <w:tc>
          <w:tcPr>
            <w:tcW w:w="530" w:type="pct"/>
            <w:tcBorders>
              <w:top w:val="nil"/>
              <w:left w:val="nil"/>
              <w:bottom w:val="single" w:sz="4" w:space="0" w:color="auto"/>
              <w:right w:val="single" w:sz="4" w:space="0" w:color="auto"/>
            </w:tcBorders>
            <w:shd w:val="clear" w:color="auto" w:fill="auto"/>
            <w:noWrap/>
            <w:hideMark/>
          </w:tcPr>
          <w:p w14:paraId="15BA762C" w14:textId="2DAE6BB4" w:rsidR="00D165F9" w:rsidRPr="007B4E2C" w:rsidRDefault="00D165F9" w:rsidP="00D165F9">
            <w:pPr>
              <w:jc w:val="right"/>
              <w:rPr>
                <w:color w:val="000000"/>
                <w:sz w:val="20"/>
                <w:szCs w:val="20"/>
                <w:lang w:eastAsia="zh-CN"/>
              </w:rPr>
            </w:pPr>
            <w:r w:rsidRPr="007B4E2C">
              <w:rPr>
                <w:color w:val="000000"/>
                <w:sz w:val="20"/>
                <w:szCs w:val="20"/>
                <w:lang w:eastAsia="zh-CN"/>
              </w:rPr>
              <w:t>161,784</w:t>
            </w:r>
          </w:p>
        </w:tc>
        <w:tc>
          <w:tcPr>
            <w:tcW w:w="532" w:type="pct"/>
            <w:tcBorders>
              <w:top w:val="nil"/>
              <w:left w:val="nil"/>
              <w:bottom w:val="single" w:sz="4" w:space="0" w:color="auto"/>
              <w:right w:val="single" w:sz="4" w:space="0" w:color="auto"/>
            </w:tcBorders>
            <w:shd w:val="clear" w:color="auto" w:fill="auto"/>
            <w:noWrap/>
            <w:hideMark/>
          </w:tcPr>
          <w:p w14:paraId="2D5431DB" w14:textId="56F913D3" w:rsidR="00D165F9" w:rsidRPr="007B4E2C" w:rsidRDefault="00D165F9" w:rsidP="00D165F9">
            <w:pPr>
              <w:jc w:val="right"/>
              <w:rPr>
                <w:color w:val="000000"/>
                <w:sz w:val="20"/>
                <w:szCs w:val="20"/>
                <w:lang w:eastAsia="zh-CN"/>
              </w:rPr>
            </w:pPr>
            <w:r w:rsidRPr="007B4E2C">
              <w:rPr>
                <w:color w:val="000000"/>
                <w:sz w:val="20"/>
                <w:szCs w:val="20"/>
                <w:lang w:eastAsia="zh-CN"/>
              </w:rPr>
              <w:t>351,692</w:t>
            </w:r>
          </w:p>
        </w:tc>
        <w:tc>
          <w:tcPr>
            <w:tcW w:w="639" w:type="pct"/>
            <w:tcBorders>
              <w:top w:val="nil"/>
              <w:left w:val="nil"/>
              <w:bottom w:val="single" w:sz="4" w:space="0" w:color="auto"/>
              <w:right w:val="single" w:sz="4" w:space="0" w:color="auto"/>
            </w:tcBorders>
            <w:shd w:val="clear" w:color="auto" w:fill="auto"/>
            <w:noWrap/>
            <w:hideMark/>
          </w:tcPr>
          <w:p w14:paraId="1209570F" w14:textId="6EA28B73" w:rsidR="00D165F9" w:rsidRPr="007B4E2C" w:rsidRDefault="00D165F9" w:rsidP="00D165F9">
            <w:pPr>
              <w:jc w:val="right"/>
              <w:rPr>
                <w:color w:val="000000"/>
                <w:sz w:val="20"/>
                <w:szCs w:val="20"/>
                <w:lang w:eastAsia="zh-CN"/>
              </w:rPr>
            </w:pPr>
            <w:r w:rsidRPr="007B4E2C">
              <w:rPr>
                <w:color w:val="000000"/>
                <w:sz w:val="20"/>
                <w:szCs w:val="20"/>
                <w:lang w:eastAsia="zh-CN"/>
              </w:rPr>
              <w:t>47.76</w:t>
            </w:r>
          </w:p>
        </w:tc>
        <w:tc>
          <w:tcPr>
            <w:tcW w:w="497" w:type="pct"/>
            <w:tcBorders>
              <w:top w:val="nil"/>
              <w:left w:val="nil"/>
              <w:bottom w:val="single" w:sz="4" w:space="0" w:color="auto"/>
              <w:right w:val="single" w:sz="4" w:space="0" w:color="auto"/>
            </w:tcBorders>
            <w:shd w:val="clear" w:color="auto" w:fill="auto"/>
            <w:hideMark/>
          </w:tcPr>
          <w:p w14:paraId="0B5D8C48" w14:textId="77777777" w:rsidR="00D165F9" w:rsidRPr="007B4E2C" w:rsidRDefault="00D165F9" w:rsidP="00D165F9">
            <w:pPr>
              <w:jc w:val="right"/>
              <w:rPr>
                <w:color w:val="000000"/>
                <w:sz w:val="20"/>
                <w:szCs w:val="20"/>
                <w:lang w:eastAsia="zh-CN"/>
              </w:rPr>
            </w:pPr>
            <w:r w:rsidRPr="007B4E2C">
              <w:rPr>
                <w:color w:val="000000"/>
                <w:sz w:val="20"/>
                <w:szCs w:val="20"/>
                <w:lang w:eastAsia="zh-CN"/>
              </w:rPr>
              <w:t>249,498</w:t>
            </w:r>
          </w:p>
        </w:tc>
      </w:tr>
      <w:tr w:rsidR="00935647" w:rsidRPr="007B4E2C" w14:paraId="2BE01140" w14:textId="77777777" w:rsidTr="00935647">
        <w:trPr>
          <w:trHeight w:val="113"/>
        </w:trPr>
        <w:tc>
          <w:tcPr>
            <w:tcW w:w="965" w:type="pct"/>
            <w:tcBorders>
              <w:top w:val="nil"/>
              <w:left w:val="single" w:sz="4" w:space="0" w:color="auto"/>
              <w:bottom w:val="single" w:sz="4" w:space="0" w:color="auto"/>
              <w:right w:val="single" w:sz="4" w:space="0" w:color="auto"/>
            </w:tcBorders>
            <w:shd w:val="clear" w:color="auto" w:fill="auto"/>
            <w:hideMark/>
          </w:tcPr>
          <w:p w14:paraId="5ED6DB5C" w14:textId="77777777" w:rsidR="00935647" w:rsidRPr="007B4E2C" w:rsidRDefault="00935647" w:rsidP="00935647">
            <w:pPr>
              <w:jc w:val="left"/>
              <w:rPr>
                <w:color w:val="000000"/>
                <w:sz w:val="20"/>
                <w:szCs w:val="20"/>
                <w:lang w:eastAsia="zh-CN"/>
              </w:rPr>
            </w:pPr>
            <w:r w:rsidRPr="007B4E2C">
              <w:rPr>
                <w:color w:val="000000"/>
                <w:sz w:val="20"/>
                <w:szCs w:val="20"/>
                <w:lang w:eastAsia="zh-CN"/>
              </w:rPr>
              <w:t>HFC-125</w:t>
            </w:r>
          </w:p>
        </w:tc>
        <w:tc>
          <w:tcPr>
            <w:tcW w:w="535" w:type="pct"/>
            <w:tcBorders>
              <w:top w:val="nil"/>
              <w:left w:val="nil"/>
              <w:bottom w:val="single" w:sz="4" w:space="0" w:color="auto"/>
              <w:right w:val="single" w:sz="4" w:space="0" w:color="auto"/>
            </w:tcBorders>
            <w:shd w:val="clear" w:color="auto" w:fill="auto"/>
            <w:hideMark/>
          </w:tcPr>
          <w:p w14:paraId="73AA44C4" w14:textId="045C2A73" w:rsidR="00935647" w:rsidRPr="007B4E2C" w:rsidRDefault="00935647" w:rsidP="00935647">
            <w:pPr>
              <w:jc w:val="right"/>
              <w:rPr>
                <w:color w:val="000000"/>
                <w:sz w:val="20"/>
                <w:szCs w:val="20"/>
                <w:lang w:eastAsia="zh-CN"/>
              </w:rPr>
            </w:pPr>
            <w:r w:rsidRPr="007B4E2C">
              <w:rPr>
                <w:color w:val="000000"/>
                <w:sz w:val="20"/>
                <w:szCs w:val="20"/>
                <w:lang w:eastAsia="zh-CN"/>
              </w:rPr>
              <w:t>3,500</w:t>
            </w:r>
          </w:p>
        </w:tc>
        <w:tc>
          <w:tcPr>
            <w:tcW w:w="684" w:type="pct"/>
            <w:tcBorders>
              <w:top w:val="nil"/>
              <w:left w:val="nil"/>
              <w:bottom w:val="single" w:sz="4" w:space="0" w:color="auto"/>
              <w:right w:val="single" w:sz="4" w:space="0" w:color="auto"/>
            </w:tcBorders>
            <w:shd w:val="clear" w:color="auto" w:fill="auto"/>
            <w:hideMark/>
          </w:tcPr>
          <w:p w14:paraId="661D0611" w14:textId="34EECF5B" w:rsidR="00935647" w:rsidRPr="007B4E2C" w:rsidRDefault="00935647" w:rsidP="00935647">
            <w:pPr>
              <w:jc w:val="right"/>
              <w:rPr>
                <w:color w:val="000000"/>
                <w:sz w:val="20"/>
                <w:szCs w:val="20"/>
                <w:lang w:eastAsia="zh-CN"/>
              </w:rPr>
            </w:pPr>
            <w:r w:rsidRPr="007B4E2C">
              <w:rPr>
                <w:color w:val="000000"/>
                <w:sz w:val="20"/>
                <w:szCs w:val="20"/>
                <w:lang w:eastAsia="zh-CN"/>
              </w:rPr>
              <w:t>2,287</w:t>
            </w:r>
          </w:p>
        </w:tc>
        <w:tc>
          <w:tcPr>
            <w:tcW w:w="618" w:type="pct"/>
            <w:tcBorders>
              <w:top w:val="nil"/>
              <w:left w:val="nil"/>
              <w:bottom w:val="single" w:sz="4" w:space="0" w:color="auto"/>
              <w:right w:val="single" w:sz="4" w:space="0" w:color="auto"/>
            </w:tcBorders>
            <w:shd w:val="clear" w:color="auto" w:fill="auto"/>
            <w:hideMark/>
          </w:tcPr>
          <w:p w14:paraId="027EA58D" w14:textId="491BF5AF" w:rsidR="00935647" w:rsidRPr="007B4E2C" w:rsidRDefault="00935647" w:rsidP="00935647">
            <w:pPr>
              <w:jc w:val="right"/>
              <w:rPr>
                <w:color w:val="000000"/>
                <w:sz w:val="20"/>
                <w:szCs w:val="20"/>
                <w:lang w:eastAsia="zh-CN"/>
              </w:rPr>
            </w:pPr>
            <w:r w:rsidRPr="007B4E2C">
              <w:rPr>
                <w:color w:val="000000"/>
                <w:sz w:val="20"/>
                <w:szCs w:val="20"/>
                <w:lang w:eastAsia="zh-CN"/>
              </w:rPr>
              <w:t>0</w:t>
            </w:r>
          </w:p>
        </w:tc>
        <w:tc>
          <w:tcPr>
            <w:tcW w:w="530" w:type="pct"/>
            <w:tcBorders>
              <w:top w:val="nil"/>
              <w:left w:val="nil"/>
              <w:bottom w:val="single" w:sz="4" w:space="0" w:color="auto"/>
              <w:right w:val="single" w:sz="4" w:space="0" w:color="auto"/>
            </w:tcBorders>
            <w:shd w:val="clear" w:color="auto" w:fill="auto"/>
            <w:hideMark/>
          </w:tcPr>
          <w:p w14:paraId="4FA1D0DD" w14:textId="19F4BA78" w:rsidR="00935647" w:rsidRPr="007B4E2C" w:rsidRDefault="00935647" w:rsidP="00935647">
            <w:pPr>
              <w:jc w:val="right"/>
              <w:rPr>
                <w:color w:val="000000"/>
                <w:sz w:val="20"/>
                <w:szCs w:val="20"/>
                <w:lang w:eastAsia="zh-CN"/>
              </w:rPr>
            </w:pPr>
            <w:r w:rsidRPr="007B4E2C">
              <w:rPr>
                <w:color w:val="000000"/>
                <w:sz w:val="20"/>
                <w:szCs w:val="20"/>
                <w:lang w:eastAsia="zh-CN"/>
              </w:rPr>
              <w:t>0</w:t>
            </w:r>
          </w:p>
        </w:tc>
        <w:tc>
          <w:tcPr>
            <w:tcW w:w="532" w:type="pct"/>
            <w:tcBorders>
              <w:top w:val="nil"/>
              <w:left w:val="nil"/>
              <w:bottom w:val="single" w:sz="4" w:space="0" w:color="auto"/>
              <w:right w:val="single" w:sz="4" w:space="0" w:color="auto"/>
            </w:tcBorders>
            <w:shd w:val="clear" w:color="auto" w:fill="auto"/>
            <w:hideMark/>
          </w:tcPr>
          <w:p w14:paraId="0DD6826F" w14:textId="3DBE20C0" w:rsidR="00935647" w:rsidRPr="007B4E2C" w:rsidRDefault="00935647" w:rsidP="00935647">
            <w:pPr>
              <w:jc w:val="right"/>
              <w:rPr>
                <w:color w:val="000000"/>
                <w:sz w:val="20"/>
                <w:szCs w:val="20"/>
                <w:lang w:eastAsia="zh-CN"/>
              </w:rPr>
            </w:pPr>
            <w:r w:rsidRPr="007B4E2C">
              <w:rPr>
                <w:color w:val="000000"/>
                <w:sz w:val="20"/>
                <w:szCs w:val="20"/>
                <w:lang w:eastAsia="zh-CN"/>
              </w:rPr>
              <w:t>0</w:t>
            </w:r>
          </w:p>
        </w:tc>
        <w:tc>
          <w:tcPr>
            <w:tcW w:w="639" w:type="pct"/>
            <w:tcBorders>
              <w:top w:val="nil"/>
              <w:left w:val="nil"/>
              <w:bottom w:val="single" w:sz="4" w:space="0" w:color="auto"/>
              <w:right w:val="single" w:sz="4" w:space="0" w:color="auto"/>
            </w:tcBorders>
            <w:shd w:val="clear" w:color="auto" w:fill="auto"/>
            <w:hideMark/>
          </w:tcPr>
          <w:p w14:paraId="7956A620" w14:textId="6672D3E9" w:rsidR="00935647" w:rsidRPr="007B4E2C" w:rsidRDefault="00935647" w:rsidP="00935647">
            <w:pPr>
              <w:jc w:val="right"/>
              <w:rPr>
                <w:color w:val="000000"/>
                <w:sz w:val="20"/>
                <w:szCs w:val="20"/>
                <w:lang w:eastAsia="zh-CN"/>
              </w:rPr>
            </w:pPr>
            <w:r w:rsidRPr="007B4E2C">
              <w:rPr>
                <w:color w:val="000000"/>
                <w:sz w:val="20"/>
                <w:szCs w:val="20"/>
                <w:lang w:eastAsia="zh-CN"/>
              </w:rPr>
              <w:t>0</w:t>
            </w:r>
          </w:p>
        </w:tc>
        <w:tc>
          <w:tcPr>
            <w:tcW w:w="497" w:type="pct"/>
            <w:tcBorders>
              <w:top w:val="nil"/>
              <w:left w:val="nil"/>
              <w:bottom w:val="single" w:sz="4" w:space="0" w:color="auto"/>
              <w:right w:val="single" w:sz="4" w:space="0" w:color="auto"/>
            </w:tcBorders>
            <w:shd w:val="clear" w:color="auto" w:fill="auto"/>
            <w:hideMark/>
          </w:tcPr>
          <w:p w14:paraId="0C30169C" w14:textId="1CDFE802" w:rsidR="00935647" w:rsidRPr="007B4E2C" w:rsidRDefault="00935647" w:rsidP="00935647">
            <w:pPr>
              <w:jc w:val="right"/>
              <w:rPr>
                <w:color w:val="000000"/>
                <w:sz w:val="20"/>
                <w:szCs w:val="20"/>
                <w:lang w:eastAsia="zh-CN"/>
              </w:rPr>
            </w:pPr>
            <w:r w:rsidRPr="007B4E2C">
              <w:rPr>
                <w:color w:val="000000"/>
                <w:sz w:val="20"/>
                <w:szCs w:val="20"/>
                <w:lang w:eastAsia="zh-CN"/>
              </w:rPr>
              <w:t>0</w:t>
            </w:r>
          </w:p>
        </w:tc>
      </w:tr>
      <w:tr w:rsidR="00935647" w:rsidRPr="007B4E2C" w14:paraId="51222B86" w14:textId="77777777" w:rsidTr="00935647">
        <w:trPr>
          <w:trHeight w:val="113"/>
        </w:trPr>
        <w:tc>
          <w:tcPr>
            <w:tcW w:w="965" w:type="pct"/>
            <w:tcBorders>
              <w:top w:val="nil"/>
              <w:left w:val="single" w:sz="4" w:space="0" w:color="auto"/>
              <w:bottom w:val="single" w:sz="4" w:space="0" w:color="auto"/>
              <w:right w:val="single" w:sz="4" w:space="0" w:color="auto"/>
            </w:tcBorders>
            <w:shd w:val="clear" w:color="auto" w:fill="auto"/>
            <w:hideMark/>
          </w:tcPr>
          <w:p w14:paraId="4E028F07" w14:textId="77777777" w:rsidR="00935647" w:rsidRPr="007B4E2C" w:rsidRDefault="00935647" w:rsidP="00935647">
            <w:pPr>
              <w:jc w:val="left"/>
              <w:rPr>
                <w:color w:val="000000"/>
                <w:sz w:val="20"/>
                <w:szCs w:val="20"/>
                <w:lang w:eastAsia="zh-CN"/>
              </w:rPr>
            </w:pPr>
            <w:r w:rsidRPr="007B4E2C">
              <w:rPr>
                <w:color w:val="000000"/>
                <w:sz w:val="20"/>
                <w:szCs w:val="20"/>
                <w:lang w:eastAsia="zh-CN"/>
              </w:rPr>
              <w:t>HFC-152a</w:t>
            </w:r>
          </w:p>
        </w:tc>
        <w:tc>
          <w:tcPr>
            <w:tcW w:w="535" w:type="pct"/>
            <w:tcBorders>
              <w:top w:val="nil"/>
              <w:left w:val="nil"/>
              <w:bottom w:val="single" w:sz="4" w:space="0" w:color="auto"/>
              <w:right w:val="single" w:sz="4" w:space="0" w:color="auto"/>
            </w:tcBorders>
            <w:shd w:val="clear" w:color="auto" w:fill="auto"/>
            <w:hideMark/>
          </w:tcPr>
          <w:p w14:paraId="5335E405" w14:textId="2D344E26" w:rsidR="00935647" w:rsidRPr="007B4E2C" w:rsidRDefault="00935647" w:rsidP="00935647">
            <w:pPr>
              <w:jc w:val="right"/>
              <w:rPr>
                <w:color w:val="000000"/>
                <w:sz w:val="20"/>
                <w:szCs w:val="20"/>
                <w:lang w:eastAsia="zh-CN"/>
              </w:rPr>
            </w:pPr>
            <w:r w:rsidRPr="007B4E2C">
              <w:rPr>
                <w:color w:val="000000"/>
                <w:sz w:val="20"/>
                <w:szCs w:val="20"/>
                <w:lang w:eastAsia="zh-CN"/>
              </w:rPr>
              <w:t>124</w:t>
            </w:r>
          </w:p>
        </w:tc>
        <w:tc>
          <w:tcPr>
            <w:tcW w:w="684" w:type="pct"/>
            <w:tcBorders>
              <w:top w:val="nil"/>
              <w:left w:val="nil"/>
              <w:bottom w:val="single" w:sz="4" w:space="0" w:color="auto"/>
              <w:right w:val="single" w:sz="4" w:space="0" w:color="auto"/>
            </w:tcBorders>
            <w:shd w:val="clear" w:color="auto" w:fill="auto"/>
            <w:hideMark/>
          </w:tcPr>
          <w:p w14:paraId="557983E8" w14:textId="7C066CD2" w:rsidR="00935647" w:rsidRPr="007B4E2C" w:rsidRDefault="00935647" w:rsidP="00935647">
            <w:pPr>
              <w:jc w:val="right"/>
              <w:rPr>
                <w:color w:val="000000"/>
                <w:sz w:val="20"/>
                <w:szCs w:val="20"/>
                <w:lang w:eastAsia="zh-CN"/>
              </w:rPr>
            </w:pPr>
            <w:r w:rsidRPr="007B4E2C">
              <w:rPr>
                <w:color w:val="000000"/>
                <w:sz w:val="20"/>
                <w:szCs w:val="20"/>
                <w:lang w:eastAsia="zh-CN"/>
              </w:rPr>
              <w:t>283</w:t>
            </w:r>
          </w:p>
        </w:tc>
        <w:tc>
          <w:tcPr>
            <w:tcW w:w="618" w:type="pct"/>
            <w:tcBorders>
              <w:top w:val="nil"/>
              <w:left w:val="nil"/>
              <w:bottom w:val="single" w:sz="4" w:space="0" w:color="auto"/>
              <w:right w:val="single" w:sz="4" w:space="0" w:color="auto"/>
            </w:tcBorders>
            <w:shd w:val="clear" w:color="auto" w:fill="auto"/>
            <w:hideMark/>
          </w:tcPr>
          <w:p w14:paraId="31C6514B" w14:textId="1D92BA0D" w:rsidR="00935647" w:rsidRPr="007B4E2C" w:rsidRDefault="00935647" w:rsidP="00935647">
            <w:pPr>
              <w:jc w:val="right"/>
              <w:rPr>
                <w:color w:val="000000"/>
                <w:sz w:val="20"/>
                <w:szCs w:val="20"/>
                <w:lang w:eastAsia="zh-CN"/>
              </w:rPr>
            </w:pPr>
            <w:r w:rsidRPr="007B4E2C">
              <w:rPr>
                <w:color w:val="000000"/>
                <w:sz w:val="20"/>
                <w:szCs w:val="20"/>
                <w:lang w:eastAsia="zh-CN"/>
              </w:rPr>
              <w:t>0</w:t>
            </w:r>
          </w:p>
        </w:tc>
        <w:tc>
          <w:tcPr>
            <w:tcW w:w="530" w:type="pct"/>
            <w:tcBorders>
              <w:top w:val="nil"/>
              <w:left w:val="nil"/>
              <w:bottom w:val="single" w:sz="4" w:space="0" w:color="auto"/>
              <w:right w:val="single" w:sz="4" w:space="0" w:color="auto"/>
            </w:tcBorders>
            <w:shd w:val="clear" w:color="auto" w:fill="auto"/>
            <w:hideMark/>
          </w:tcPr>
          <w:p w14:paraId="2029874F" w14:textId="58CF33E4" w:rsidR="00935647" w:rsidRPr="007B4E2C" w:rsidRDefault="00935647" w:rsidP="00935647">
            <w:pPr>
              <w:jc w:val="right"/>
              <w:rPr>
                <w:color w:val="000000"/>
                <w:sz w:val="20"/>
                <w:szCs w:val="20"/>
                <w:lang w:eastAsia="zh-CN"/>
              </w:rPr>
            </w:pPr>
            <w:r w:rsidRPr="007B4E2C">
              <w:rPr>
                <w:color w:val="000000"/>
                <w:sz w:val="20"/>
                <w:szCs w:val="20"/>
                <w:lang w:eastAsia="zh-CN"/>
              </w:rPr>
              <w:t>0</w:t>
            </w:r>
          </w:p>
        </w:tc>
        <w:tc>
          <w:tcPr>
            <w:tcW w:w="532" w:type="pct"/>
            <w:tcBorders>
              <w:top w:val="nil"/>
              <w:left w:val="nil"/>
              <w:bottom w:val="single" w:sz="4" w:space="0" w:color="auto"/>
              <w:right w:val="single" w:sz="4" w:space="0" w:color="auto"/>
            </w:tcBorders>
            <w:shd w:val="clear" w:color="auto" w:fill="auto"/>
            <w:hideMark/>
          </w:tcPr>
          <w:p w14:paraId="7438AC1A" w14:textId="5EF71333" w:rsidR="00935647" w:rsidRPr="007B4E2C" w:rsidRDefault="00935647" w:rsidP="00935647">
            <w:pPr>
              <w:jc w:val="right"/>
              <w:rPr>
                <w:color w:val="000000"/>
                <w:sz w:val="20"/>
                <w:szCs w:val="20"/>
                <w:lang w:eastAsia="zh-CN"/>
              </w:rPr>
            </w:pPr>
            <w:r w:rsidRPr="007B4E2C">
              <w:rPr>
                <w:color w:val="000000"/>
                <w:sz w:val="20"/>
                <w:szCs w:val="20"/>
                <w:lang w:eastAsia="zh-CN"/>
              </w:rPr>
              <w:t>0</w:t>
            </w:r>
          </w:p>
        </w:tc>
        <w:tc>
          <w:tcPr>
            <w:tcW w:w="639" w:type="pct"/>
            <w:tcBorders>
              <w:top w:val="nil"/>
              <w:left w:val="nil"/>
              <w:bottom w:val="single" w:sz="4" w:space="0" w:color="auto"/>
              <w:right w:val="single" w:sz="4" w:space="0" w:color="auto"/>
            </w:tcBorders>
            <w:shd w:val="clear" w:color="auto" w:fill="auto"/>
            <w:hideMark/>
          </w:tcPr>
          <w:p w14:paraId="3D2F4972" w14:textId="366BFB1D" w:rsidR="00935647" w:rsidRPr="007B4E2C" w:rsidRDefault="00935647" w:rsidP="00935647">
            <w:pPr>
              <w:jc w:val="right"/>
              <w:rPr>
                <w:color w:val="000000"/>
                <w:sz w:val="20"/>
                <w:szCs w:val="20"/>
                <w:lang w:eastAsia="zh-CN"/>
              </w:rPr>
            </w:pPr>
            <w:r w:rsidRPr="007B4E2C">
              <w:rPr>
                <w:color w:val="000000"/>
                <w:sz w:val="20"/>
                <w:szCs w:val="20"/>
                <w:lang w:eastAsia="zh-CN"/>
              </w:rPr>
              <w:t>0</w:t>
            </w:r>
          </w:p>
        </w:tc>
        <w:tc>
          <w:tcPr>
            <w:tcW w:w="497" w:type="pct"/>
            <w:tcBorders>
              <w:top w:val="nil"/>
              <w:left w:val="nil"/>
              <w:bottom w:val="single" w:sz="4" w:space="0" w:color="auto"/>
              <w:right w:val="single" w:sz="4" w:space="0" w:color="auto"/>
            </w:tcBorders>
            <w:shd w:val="clear" w:color="auto" w:fill="auto"/>
            <w:hideMark/>
          </w:tcPr>
          <w:p w14:paraId="5A2178BF" w14:textId="70FC4C60" w:rsidR="00935647" w:rsidRPr="007B4E2C" w:rsidRDefault="00935647" w:rsidP="00935647">
            <w:pPr>
              <w:jc w:val="right"/>
              <w:rPr>
                <w:color w:val="000000"/>
                <w:sz w:val="20"/>
                <w:szCs w:val="20"/>
                <w:lang w:eastAsia="zh-CN"/>
              </w:rPr>
            </w:pPr>
            <w:r w:rsidRPr="007B4E2C">
              <w:rPr>
                <w:color w:val="000000"/>
                <w:sz w:val="20"/>
                <w:szCs w:val="20"/>
                <w:lang w:eastAsia="zh-CN"/>
              </w:rPr>
              <w:t>0</w:t>
            </w:r>
          </w:p>
        </w:tc>
      </w:tr>
      <w:tr w:rsidR="00935647" w:rsidRPr="007B4E2C" w14:paraId="5098379A" w14:textId="77777777" w:rsidTr="00935647">
        <w:trPr>
          <w:trHeight w:val="113"/>
        </w:trPr>
        <w:tc>
          <w:tcPr>
            <w:tcW w:w="965" w:type="pct"/>
            <w:tcBorders>
              <w:top w:val="nil"/>
              <w:left w:val="single" w:sz="4" w:space="0" w:color="auto"/>
              <w:bottom w:val="single" w:sz="4" w:space="0" w:color="auto"/>
              <w:right w:val="single" w:sz="4" w:space="0" w:color="auto"/>
            </w:tcBorders>
            <w:shd w:val="clear" w:color="auto" w:fill="auto"/>
            <w:hideMark/>
          </w:tcPr>
          <w:p w14:paraId="26ECA25A" w14:textId="77777777" w:rsidR="00935647" w:rsidRPr="007B4E2C" w:rsidRDefault="00935647" w:rsidP="00935647">
            <w:pPr>
              <w:jc w:val="left"/>
              <w:rPr>
                <w:color w:val="000000"/>
                <w:sz w:val="20"/>
                <w:szCs w:val="20"/>
                <w:lang w:eastAsia="zh-CN"/>
              </w:rPr>
            </w:pPr>
            <w:r w:rsidRPr="007B4E2C">
              <w:rPr>
                <w:color w:val="000000"/>
                <w:sz w:val="20"/>
                <w:szCs w:val="20"/>
                <w:lang w:eastAsia="zh-CN"/>
              </w:rPr>
              <w:t>HFC-32</w:t>
            </w:r>
          </w:p>
        </w:tc>
        <w:tc>
          <w:tcPr>
            <w:tcW w:w="535" w:type="pct"/>
            <w:tcBorders>
              <w:top w:val="nil"/>
              <w:left w:val="nil"/>
              <w:bottom w:val="single" w:sz="4" w:space="0" w:color="auto"/>
              <w:right w:val="single" w:sz="4" w:space="0" w:color="auto"/>
            </w:tcBorders>
            <w:shd w:val="clear" w:color="auto" w:fill="auto"/>
            <w:hideMark/>
          </w:tcPr>
          <w:p w14:paraId="5F1D1509" w14:textId="473FD31F" w:rsidR="00935647" w:rsidRPr="007B4E2C" w:rsidRDefault="00935647" w:rsidP="00935647">
            <w:pPr>
              <w:jc w:val="right"/>
              <w:rPr>
                <w:color w:val="000000"/>
                <w:sz w:val="20"/>
                <w:szCs w:val="20"/>
                <w:lang w:eastAsia="zh-CN"/>
              </w:rPr>
            </w:pPr>
            <w:r w:rsidRPr="007B4E2C">
              <w:rPr>
                <w:color w:val="000000"/>
                <w:sz w:val="20"/>
                <w:szCs w:val="20"/>
                <w:lang w:eastAsia="zh-CN"/>
              </w:rPr>
              <w:t>675</w:t>
            </w:r>
          </w:p>
        </w:tc>
        <w:tc>
          <w:tcPr>
            <w:tcW w:w="684" w:type="pct"/>
            <w:tcBorders>
              <w:top w:val="nil"/>
              <w:left w:val="nil"/>
              <w:bottom w:val="single" w:sz="4" w:space="0" w:color="auto"/>
              <w:right w:val="single" w:sz="4" w:space="0" w:color="auto"/>
            </w:tcBorders>
            <w:shd w:val="clear" w:color="auto" w:fill="auto"/>
            <w:hideMark/>
          </w:tcPr>
          <w:p w14:paraId="79BCD8E7" w14:textId="092342D9" w:rsidR="00935647" w:rsidRPr="007B4E2C" w:rsidRDefault="00935647" w:rsidP="00935647">
            <w:pPr>
              <w:jc w:val="right"/>
              <w:rPr>
                <w:color w:val="000000"/>
                <w:sz w:val="20"/>
                <w:szCs w:val="20"/>
                <w:lang w:eastAsia="zh-CN"/>
              </w:rPr>
            </w:pPr>
            <w:r w:rsidRPr="007B4E2C">
              <w:rPr>
                <w:color w:val="000000"/>
                <w:sz w:val="20"/>
                <w:szCs w:val="20"/>
                <w:lang w:eastAsia="zh-CN"/>
              </w:rPr>
              <w:t>-</w:t>
            </w:r>
          </w:p>
        </w:tc>
        <w:tc>
          <w:tcPr>
            <w:tcW w:w="618" w:type="pct"/>
            <w:tcBorders>
              <w:top w:val="nil"/>
              <w:left w:val="nil"/>
              <w:bottom w:val="single" w:sz="4" w:space="0" w:color="auto"/>
              <w:right w:val="single" w:sz="4" w:space="0" w:color="auto"/>
            </w:tcBorders>
            <w:shd w:val="clear" w:color="auto" w:fill="auto"/>
            <w:hideMark/>
          </w:tcPr>
          <w:p w14:paraId="5CD9FF91" w14:textId="6D5470EA" w:rsidR="00935647" w:rsidRPr="007B4E2C" w:rsidRDefault="00935647" w:rsidP="00935647">
            <w:pPr>
              <w:jc w:val="right"/>
              <w:rPr>
                <w:color w:val="000000"/>
                <w:sz w:val="20"/>
                <w:szCs w:val="20"/>
                <w:lang w:eastAsia="zh-CN"/>
              </w:rPr>
            </w:pPr>
            <w:r w:rsidRPr="007B4E2C">
              <w:rPr>
                <w:color w:val="000000"/>
                <w:sz w:val="20"/>
                <w:szCs w:val="20"/>
                <w:lang w:eastAsia="zh-CN"/>
              </w:rPr>
              <w:t>0</w:t>
            </w:r>
          </w:p>
        </w:tc>
        <w:tc>
          <w:tcPr>
            <w:tcW w:w="530" w:type="pct"/>
            <w:tcBorders>
              <w:top w:val="nil"/>
              <w:left w:val="nil"/>
              <w:bottom w:val="single" w:sz="4" w:space="0" w:color="auto"/>
              <w:right w:val="single" w:sz="4" w:space="0" w:color="auto"/>
            </w:tcBorders>
            <w:shd w:val="clear" w:color="auto" w:fill="auto"/>
            <w:hideMark/>
          </w:tcPr>
          <w:p w14:paraId="322E3C03" w14:textId="35B8D5D6" w:rsidR="00935647" w:rsidRPr="007B4E2C" w:rsidRDefault="00935647" w:rsidP="00935647">
            <w:pPr>
              <w:jc w:val="right"/>
              <w:rPr>
                <w:color w:val="000000"/>
                <w:sz w:val="20"/>
                <w:szCs w:val="20"/>
                <w:lang w:eastAsia="zh-CN"/>
              </w:rPr>
            </w:pPr>
            <w:r w:rsidRPr="007B4E2C">
              <w:rPr>
                <w:color w:val="000000"/>
                <w:sz w:val="20"/>
                <w:szCs w:val="20"/>
                <w:lang w:eastAsia="zh-CN"/>
              </w:rPr>
              <w:t>0</w:t>
            </w:r>
          </w:p>
        </w:tc>
        <w:tc>
          <w:tcPr>
            <w:tcW w:w="532" w:type="pct"/>
            <w:tcBorders>
              <w:top w:val="nil"/>
              <w:left w:val="nil"/>
              <w:bottom w:val="single" w:sz="4" w:space="0" w:color="auto"/>
              <w:right w:val="single" w:sz="4" w:space="0" w:color="auto"/>
            </w:tcBorders>
            <w:shd w:val="clear" w:color="auto" w:fill="auto"/>
            <w:noWrap/>
            <w:hideMark/>
          </w:tcPr>
          <w:p w14:paraId="32C10CDE" w14:textId="26412FB7" w:rsidR="00935647" w:rsidRPr="007B4E2C" w:rsidRDefault="00935647" w:rsidP="00935647">
            <w:pPr>
              <w:jc w:val="right"/>
              <w:rPr>
                <w:color w:val="000000"/>
                <w:sz w:val="20"/>
                <w:szCs w:val="20"/>
                <w:lang w:eastAsia="zh-CN"/>
              </w:rPr>
            </w:pPr>
            <w:r w:rsidRPr="007B4E2C">
              <w:rPr>
                <w:color w:val="000000"/>
                <w:sz w:val="20"/>
                <w:szCs w:val="20"/>
                <w:lang w:eastAsia="zh-CN"/>
              </w:rPr>
              <w:t>618</w:t>
            </w:r>
          </w:p>
        </w:tc>
        <w:tc>
          <w:tcPr>
            <w:tcW w:w="639" w:type="pct"/>
            <w:tcBorders>
              <w:top w:val="nil"/>
              <w:left w:val="nil"/>
              <w:bottom w:val="single" w:sz="4" w:space="0" w:color="auto"/>
              <w:right w:val="single" w:sz="4" w:space="0" w:color="auto"/>
            </w:tcBorders>
            <w:shd w:val="clear" w:color="auto" w:fill="auto"/>
            <w:noWrap/>
            <w:hideMark/>
          </w:tcPr>
          <w:p w14:paraId="331768F5" w14:textId="2864E57C" w:rsidR="00935647" w:rsidRPr="007B4E2C" w:rsidRDefault="00935647" w:rsidP="00935647">
            <w:pPr>
              <w:jc w:val="right"/>
              <w:rPr>
                <w:color w:val="000000"/>
                <w:sz w:val="20"/>
                <w:szCs w:val="20"/>
                <w:lang w:eastAsia="zh-CN"/>
              </w:rPr>
            </w:pPr>
            <w:r w:rsidRPr="007B4E2C">
              <w:rPr>
                <w:color w:val="000000"/>
                <w:sz w:val="20"/>
                <w:szCs w:val="20"/>
                <w:lang w:eastAsia="zh-CN"/>
              </w:rPr>
              <w:t>0.08</w:t>
            </w:r>
          </w:p>
        </w:tc>
        <w:tc>
          <w:tcPr>
            <w:tcW w:w="497" w:type="pct"/>
            <w:tcBorders>
              <w:top w:val="nil"/>
              <w:left w:val="nil"/>
              <w:bottom w:val="single" w:sz="4" w:space="0" w:color="auto"/>
              <w:right w:val="single" w:sz="4" w:space="0" w:color="auto"/>
            </w:tcBorders>
            <w:shd w:val="clear" w:color="auto" w:fill="auto"/>
            <w:hideMark/>
          </w:tcPr>
          <w:p w14:paraId="24223D59" w14:textId="77777777" w:rsidR="00935647" w:rsidRPr="007B4E2C" w:rsidRDefault="00935647" w:rsidP="00935647">
            <w:pPr>
              <w:jc w:val="right"/>
              <w:rPr>
                <w:color w:val="000000"/>
                <w:sz w:val="20"/>
                <w:szCs w:val="20"/>
                <w:lang w:eastAsia="zh-CN"/>
              </w:rPr>
            </w:pPr>
            <w:r w:rsidRPr="007B4E2C">
              <w:rPr>
                <w:color w:val="000000"/>
                <w:sz w:val="20"/>
                <w:szCs w:val="20"/>
                <w:lang w:eastAsia="zh-CN"/>
              </w:rPr>
              <w:t>206</w:t>
            </w:r>
          </w:p>
        </w:tc>
      </w:tr>
      <w:tr w:rsidR="00935647" w:rsidRPr="007B4E2C" w14:paraId="022D2D3E" w14:textId="77777777" w:rsidTr="00935647">
        <w:trPr>
          <w:trHeight w:val="113"/>
        </w:trPr>
        <w:tc>
          <w:tcPr>
            <w:tcW w:w="965" w:type="pct"/>
            <w:tcBorders>
              <w:top w:val="nil"/>
              <w:left w:val="single" w:sz="4" w:space="0" w:color="auto"/>
              <w:bottom w:val="single" w:sz="4" w:space="0" w:color="auto"/>
              <w:right w:val="single" w:sz="4" w:space="0" w:color="auto"/>
            </w:tcBorders>
            <w:shd w:val="clear" w:color="auto" w:fill="auto"/>
            <w:hideMark/>
          </w:tcPr>
          <w:p w14:paraId="7A99F897" w14:textId="77777777" w:rsidR="00935647" w:rsidRPr="007B4E2C" w:rsidRDefault="00935647" w:rsidP="00935647">
            <w:pPr>
              <w:jc w:val="left"/>
              <w:rPr>
                <w:color w:val="000000"/>
                <w:sz w:val="20"/>
                <w:szCs w:val="20"/>
                <w:lang w:eastAsia="zh-CN"/>
              </w:rPr>
            </w:pPr>
            <w:r w:rsidRPr="007B4E2C">
              <w:rPr>
                <w:color w:val="000000"/>
                <w:sz w:val="20"/>
                <w:szCs w:val="20"/>
                <w:lang w:eastAsia="zh-CN"/>
              </w:rPr>
              <w:t>HFC-227ea</w:t>
            </w:r>
          </w:p>
        </w:tc>
        <w:tc>
          <w:tcPr>
            <w:tcW w:w="535" w:type="pct"/>
            <w:tcBorders>
              <w:top w:val="nil"/>
              <w:left w:val="nil"/>
              <w:bottom w:val="single" w:sz="4" w:space="0" w:color="auto"/>
              <w:right w:val="single" w:sz="4" w:space="0" w:color="auto"/>
            </w:tcBorders>
            <w:shd w:val="clear" w:color="auto" w:fill="auto"/>
            <w:hideMark/>
          </w:tcPr>
          <w:p w14:paraId="7FE2BD66" w14:textId="2F649712" w:rsidR="00935647" w:rsidRPr="007B4E2C" w:rsidRDefault="00935647" w:rsidP="00935647">
            <w:pPr>
              <w:jc w:val="right"/>
              <w:rPr>
                <w:color w:val="000000"/>
                <w:sz w:val="20"/>
                <w:szCs w:val="20"/>
                <w:lang w:eastAsia="zh-CN"/>
              </w:rPr>
            </w:pPr>
            <w:r w:rsidRPr="007B4E2C">
              <w:rPr>
                <w:color w:val="000000"/>
                <w:sz w:val="20"/>
                <w:szCs w:val="20"/>
                <w:lang w:eastAsia="zh-CN"/>
              </w:rPr>
              <w:t>3,220</w:t>
            </w:r>
          </w:p>
        </w:tc>
        <w:tc>
          <w:tcPr>
            <w:tcW w:w="684" w:type="pct"/>
            <w:tcBorders>
              <w:top w:val="nil"/>
              <w:left w:val="nil"/>
              <w:bottom w:val="single" w:sz="4" w:space="0" w:color="auto"/>
              <w:right w:val="single" w:sz="4" w:space="0" w:color="auto"/>
            </w:tcBorders>
            <w:shd w:val="clear" w:color="auto" w:fill="auto"/>
            <w:hideMark/>
          </w:tcPr>
          <w:p w14:paraId="3888FEB2" w14:textId="5CCBB647" w:rsidR="00935647" w:rsidRPr="007B4E2C" w:rsidRDefault="00935647" w:rsidP="00935647">
            <w:pPr>
              <w:jc w:val="right"/>
              <w:rPr>
                <w:color w:val="000000"/>
                <w:sz w:val="20"/>
                <w:szCs w:val="20"/>
                <w:lang w:eastAsia="zh-CN"/>
              </w:rPr>
            </w:pPr>
            <w:r w:rsidRPr="007B4E2C">
              <w:rPr>
                <w:color w:val="000000"/>
                <w:sz w:val="20"/>
                <w:szCs w:val="20"/>
                <w:lang w:eastAsia="zh-CN"/>
              </w:rPr>
              <w:t>-</w:t>
            </w:r>
          </w:p>
        </w:tc>
        <w:tc>
          <w:tcPr>
            <w:tcW w:w="618" w:type="pct"/>
            <w:tcBorders>
              <w:top w:val="nil"/>
              <w:left w:val="nil"/>
              <w:bottom w:val="single" w:sz="4" w:space="0" w:color="auto"/>
              <w:right w:val="single" w:sz="4" w:space="0" w:color="auto"/>
            </w:tcBorders>
            <w:shd w:val="clear" w:color="auto" w:fill="auto"/>
            <w:hideMark/>
          </w:tcPr>
          <w:p w14:paraId="7A9FCA41" w14:textId="57B49856" w:rsidR="00935647" w:rsidRPr="007B4E2C" w:rsidRDefault="00935647" w:rsidP="00935647">
            <w:pPr>
              <w:jc w:val="right"/>
              <w:rPr>
                <w:color w:val="000000"/>
                <w:sz w:val="20"/>
                <w:szCs w:val="20"/>
                <w:lang w:eastAsia="zh-CN"/>
              </w:rPr>
            </w:pPr>
            <w:r w:rsidRPr="007B4E2C">
              <w:rPr>
                <w:color w:val="000000"/>
                <w:sz w:val="20"/>
                <w:szCs w:val="20"/>
                <w:lang w:eastAsia="zh-CN"/>
              </w:rPr>
              <w:t>0</w:t>
            </w:r>
          </w:p>
        </w:tc>
        <w:tc>
          <w:tcPr>
            <w:tcW w:w="530" w:type="pct"/>
            <w:tcBorders>
              <w:top w:val="nil"/>
              <w:left w:val="nil"/>
              <w:bottom w:val="single" w:sz="4" w:space="0" w:color="auto"/>
              <w:right w:val="single" w:sz="4" w:space="0" w:color="auto"/>
            </w:tcBorders>
            <w:shd w:val="clear" w:color="auto" w:fill="auto"/>
            <w:hideMark/>
          </w:tcPr>
          <w:p w14:paraId="5F1F066A" w14:textId="34BC5608" w:rsidR="00935647" w:rsidRPr="007B4E2C" w:rsidRDefault="00935647" w:rsidP="00935647">
            <w:pPr>
              <w:jc w:val="right"/>
              <w:rPr>
                <w:color w:val="000000"/>
                <w:sz w:val="20"/>
                <w:szCs w:val="20"/>
                <w:lang w:eastAsia="zh-CN"/>
              </w:rPr>
            </w:pPr>
            <w:r w:rsidRPr="007B4E2C">
              <w:rPr>
                <w:color w:val="000000"/>
                <w:sz w:val="20"/>
                <w:szCs w:val="20"/>
                <w:lang w:eastAsia="zh-CN"/>
              </w:rPr>
              <w:t>0</w:t>
            </w:r>
          </w:p>
        </w:tc>
        <w:tc>
          <w:tcPr>
            <w:tcW w:w="532" w:type="pct"/>
            <w:tcBorders>
              <w:top w:val="nil"/>
              <w:left w:val="nil"/>
              <w:bottom w:val="single" w:sz="4" w:space="0" w:color="auto"/>
              <w:right w:val="single" w:sz="4" w:space="0" w:color="auto"/>
            </w:tcBorders>
            <w:shd w:val="clear" w:color="auto" w:fill="auto"/>
            <w:noWrap/>
            <w:hideMark/>
          </w:tcPr>
          <w:p w14:paraId="4445F270" w14:textId="7B7CDCA8" w:rsidR="00935647" w:rsidRPr="007B4E2C" w:rsidRDefault="00935647" w:rsidP="00935647">
            <w:pPr>
              <w:jc w:val="right"/>
              <w:rPr>
                <w:color w:val="000000"/>
                <w:sz w:val="20"/>
                <w:szCs w:val="20"/>
                <w:lang w:eastAsia="zh-CN"/>
              </w:rPr>
            </w:pPr>
            <w:r w:rsidRPr="007B4E2C">
              <w:rPr>
                <w:color w:val="000000"/>
                <w:sz w:val="20"/>
                <w:szCs w:val="20"/>
                <w:lang w:eastAsia="zh-CN"/>
              </w:rPr>
              <w:t>3,220</w:t>
            </w:r>
          </w:p>
        </w:tc>
        <w:tc>
          <w:tcPr>
            <w:tcW w:w="639" w:type="pct"/>
            <w:tcBorders>
              <w:top w:val="nil"/>
              <w:left w:val="nil"/>
              <w:bottom w:val="single" w:sz="4" w:space="0" w:color="auto"/>
              <w:right w:val="single" w:sz="4" w:space="0" w:color="auto"/>
            </w:tcBorders>
            <w:shd w:val="clear" w:color="auto" w:fill="auto"/>
            <w:noWrap/>
            <w:hideMark/>
          </w:tcPr>
          <w:p w14:paraId="4A729C09" w14:textId="69E326DF" w:rsidR="00935647" w:rsidRPr="007B4E2C" w:rsidRDefault="00935647" w:rsidP="00935647">
            <w:pPr>
              <w:jc w:val="right"/>
              <w:rPr>
                <w:color w:val="000000"/>
                <w:sz w:val="20"/>
                <w:szCs w:val="20"/>
                <w:lang w:eastAsia="zh-CN"/>
              </w:rPr>
            </w:pPr>
            <w:r w:rsidRPr="007B4E2C">
              <w:rPr>
                <w:color w:val="000000"/>
                <w:sz w:val="20"/>
                <w:szCs w:val="20"/>
                <w:lang w:eastAsia="zh-CN"/>
              </w:rPr>
              <w:t>0.44</w:t>
            </w:r>
          </w:p>
        </w:tc>
        <w:tc>
          <w:tcPr>
            <w:tcW w:w="497" w:type="pct"/>
            <w:tcBorders>
              <w:top w:val="nil"/>
              <w:left w:val="nil"/>
              <w:bottom w:val="single" w:sz="4" w:space="0" w:color="auto"/>
              <w:right w:val="single" w:sz="4" w:space="0" w:color="auto"/>
            </w:tcBorders>
            <w:shd w:val="clear" w:color="auto" w:fill="auto"/>
            <w:hideMark/>
          </w:tcPr>
          <w:p w14:paraId="29D8EDF2" w14:textId="4A5716D3" w:rsidR="00935647" w:rsidRPr="007B4E2C" w:rsidRDefault="00935647" w:rsidP="00935647">
            <w:pPr>
              <w:jc w:val="right"/>
              <w:rPr>
                <w:color w:val="000000"/>
                <w:sz w:val="20"/>
                <w:szCs w:val="20"/>
                <w:lang w:eastAsia="zh-CN"/>
              </w:rPr>
            </w:pPr>
          </w:p>
        </w:tc>
      </w:tr>
      <w:tr w:rsidR="005E7A8E" w:rsidRPr="007B4E2C" w14:paraId="4A97A808" w14:textId="77777777" w:rsidTr="00935647">
        <w:trPr>
          <w:trHeight w:val="113"/>
        </w:trPr>
        <w:tc>
          <w:tcPr>
            <w:tcW w:w="965" w:type="pct"/>
            <w:tcBorders>
              <w:top w:val="nil"/>
              <w:left w:val="single" w:sz="4" w:space="0" w:color="auto"/>
              <w:bottom w:val="single" w:sz="4" w:space="0" w:color="auto"/>
              <w:right w:val="single" w:sz="4" w:space="0" w:color="auto"/>
            </w:tcBorders>
            <w:shd w:val="clear" w:color="auto" w:fill="auto"/>
            <w:hideMark/>
          </w:tcPr>
          <w:p w14:paraId="1A2D4C36" w14:textId="77777777" w:rsidR="00D165F9" w:rsidRPr="007B4E2C" w:rsidRDefault="00D165F9" w:rsidP="00D165F9">
            <w:pPr>
              <w:jc w:val="left"/>
              <w:rPr>
                <w:color w:val="000000"/>
                <w:sz w:val="20"/>
                <w:szCs w:val="20"/>
                <w:lang w:eastAsia="zh-CN"/>
              </w:rPr>
            </w:pPr>
            <w:r w:rsidRPr="007B4E2C">
              <w:rPr>
                <w:color w:val="000000"/>
                <w:sz w:val="20"/>
                <w:szCs w:val="20"/>
                <w:lang w:eastAsia="zh-CN"/>
              </w:rPr>
              <w:lastRenderedPageBreak/>
              <w:t>R-404A</w:t>
            </w:r>
          </w:p>
        </w:tc>
        <w:tc>
          <w:tcPr>
            <w:tcW w:w="535" w:type="pct"/>
            <w:tcBorders>
              <w:top w:val="nil"/>
              <w:left w:val="nil"/>
              <w:bottom w:val="single" w:sz="4" w:space="0" w:color="auto"/>
              <w:right w:val="single" w:sz="4" w:space="0" w:color="auto"/>
            </w:tcBorders>
            <w:shd w:val="clear" w:color="auto" w:fill="auto"/>
            <w:noWrap/>
            <w:hideMark/>
          </w:tcPr>
          <w:p w14:paraId="56D17F4C" w14:textId="267F1F6A" w:rsidR="00D165F9" w:rsidRPr="007B4E2C" w:rsidRDefault="00D165F9" w:rsidP="00D165F9">
            <w:pPr>
              <w:jc w:val="right"/>
              <w:rPr>
                <w:color w:val="000000"/>
                <w:sz w:val="20"/>
                <w:szCs w:val="20"/>
                <w:lang w:eastAsia="zh-CN"/>
              </w:rPr>
            </w:pPr>
            <w:r w:rsidRPr="007B4E2C">
              <w:rPr>
                <w:color w:val="000000"/>
                <w:sz w:val="20"/>
                <w:szCs w:val="20"/>
                <w:lang w:eastAsia="zh-CN"/>
              </w:rPr>
              <w:t>3,922</w:t>
            </w:r>
          </w:p>
        </w:tc>
        <w:tc>
          <w:tcPr>
            <w:tcW w:w="684" w:type="pct"/>
            <w:tcBorders>
              <w:top w:val="nil"/>
              <w:left w:val="nil"/>
              <w:bottom w:val="single" w:sz="4" w:space="0" w:color="auto"/>
              <w:right w:val="single" w:sz="4" w:space="0" w:color="auto"/>
            </w:tcBorders>
            <w:shd w:val="clear" w:color="auto" w:fill="auto"/>
            <w:hideMark/>
          </w:tcPr>
          <w:p w14:paraId="3E0D629F" w14:textId="6AC92629" w:rsidR="00D165F9" w:rsidRPr="007B4E2C" w:rsidRDefault="00D165F9" w:rsidP="00D165F9">
            <w:pPr>
              <w:jc w:val="right"/>
              <w:rPr>
                <w:color w:val="000000"/>
                <w:sz w:val="20"/>
                <w:szCs w:val="20"/>
                <w:lang w:eastAsia="zh-CN"/>
              </w:rPr>
            </w:pPr>
            <w:r w:rsidRPr="007B4E2C">
              <w:rPr>
                <w:color w:val="000000"/>
                <w:sz w:val="20"/>
                <w:szCs w:val="20"/>
                <w:lang w:eastAsia="zh-CN"/>
              </w:rPr>
              <w:t>129,205</w:t>
            </w:r>
          </w:p>
        </w:tc>
        <w:tc>
          <w:tcPr>
            <w:tcW w:w="618" w:type="pct"/>
            <w:tcBorders>
              <w:top w:val="nil"/>
              <w:left w:val="nil"/>
              <w:bottom w:val="single" w:sz="4" w:space="0" w:color="auto"/>
              <w:right w:val="single" w:sz="4" w:space="0" w:color="auto"/>
            </w:tcBorders>
            <w:shd w:val="clear" w:color="auto" w:fill="auto"/>
            <w:noWrap/>
            <w:hideMark/>
          </w:tcPr>
          <w:p w14:paraId="228D49B3" w14:textId="78E4F5D4" w:rsidR="00D165F9" w:rsidRPr="007B4E2C" w:rsidRDefault="00D165F9" w:rsidP="00D165F9">
            <w:pPr>
              <w:jc w:val="right"/>
              <w:rPr>
                <w:color w:val="000000"/>
                <w:sz w:val="20"/>
                <w:szCs w:val="20"/>
                <w:lang w:eastAsia="zh-CN"/>
              </w:rPr>
            </w:pPr>
            <w:r w:rsidRPr="007B4E2C">
              <w:rPr>
                <w:color w:val="000000"/>
                <w:sz w:val="20"/>
                <w:szCs w:val="20"/>
                <w:lang w:eastAsia="zh-CN"/>
              </w:rPr>
              <w:t>121,638</w:t>
            </w:r>
          </w:p>
        </w:tc>
        <w:tc>
          <w:tcPr>
            <w:tcW w:w="530" w:type="pct"/>
            <w:tcBorders>
              <w:top w:val="nil"/>
              <w:left w:val="nil"/>
              <w:bottom w:val="single" w:sz="4" w:space="0" w:color="auto"/>
              <w:right w:val="single" w:sz="4" w:space="0" w:color="auto"/>
            </w:tcBorders>
            <w:shd w:val="clear" w:color="auto" w:fill="auto"/>
            <w:noWrap/>
            <w:hideMark/>
          </w:tcPr>
          <w:p w14:paraId="21512D00" w14:textId="5FC33E16" w:rsidR="00D165F9" w:rsidRPr="007B4E2C" w:rsidRDefault="00D165F9" w:rsidP="00D165F9">
            <w:pPr>
              <w:jc w:val="right"/>
              <w:rPr>
                <w:color w:val="000000"/>
                <w:sz w:val="20"/>
                <w:szCs w:val="20"/>
                <w:lang w:eastAsia="zh-CN"/>
              </w:rPr>
            </w:pPr>
            <w:r w:rsidRPr="007B4E2C">
              <w:rPr>
                <w:color w:val="000000"/>
                <w:sz w:val="20"/>
                <w:szCs w:val="20"/>
                <w:lang w:eastAsia="zh-CN"/>
              </w:rPr>
              <w:t>116,168</w:t>
            </w:r>
          </w:p>
        </w:tc>
        <w:tc>
          <w:tcPr>
            <w:tcW w:w="532" w:type="pct"/>
            <w:tcBorders>
              <w:top w:val="nil"/>
              <w:left w:val="nil"/>
              <w:bottom w:val="single" w:sz="4" w:space="0" w:color="auto"/>
              <w:right w:val="single" w:sz="4" w:space="0" w:color="auto"/>
            </w:tcBorders>
            <w:shd w:val="clear" w:color="auto" w:fill="auto"/>
            <w:noWrap/>
            <w:hideMark/>
          </w:tcPr>
          <w:p w14:paraId="42380BBA" w14:textId="6E577F01" w:rsidR="00D165F9" w:rsidRPr="007B4E2C" w:rsidRDefault="00D165F9" w:rsidP="00D165F9">
            <w:pPr>
              <w:jc w:val="right"/>
              <w:rPr>
                <w:color w:val="000000"/>
                <w:sz w:val="20"/>
                <w:szCs w:val="20"/>
                <w:lang w:eastAsia="zh-CN"/>
              </w:rPr>
            </w:pPr>
            <w:r w:rsidRPr="007B4E2C">
              <w:rPr>
                <w:color w:val="000000"/>
                <w:sz w:val="20"/>
                <w:szCs w:val="20"/>
                <w:lang w:eastAsia="zh-CN"/>
              </w:rPr>
              <w:t>251,116</w:t>
            </w:r>
          </w:p>
        </w:tc>
        <w:tc>
          <w:tcPr>
            <w:tcW w:w="639" w:type="pct"/>
            <w:tcBorders>
              <w:top w:val="nil"/>
              <w:left w:val="nil"/>
              <w:bottom w:val="single" w:sz="4" w:space="0" w:color="auto"/>
              <w:right w:val="single" w:sz="4" w:space="0" w:color="auto"/>
            </w:tcBorders>
            <w:shd w:val="clear" w:color="auto" w:fill="auto"/>
            <w:noWrap/>
            <w:hideMark/>
          </w:tcPr>
          <w:p w14:paraId="7B26B748" w14:textId="5F988AB2" w:rsidR="00D165F9" w:rsidRPr="007B4E2C" w:rsidRDefault="00D165F9" w:rsidP="00D165F9">
            <w:pPr>
              <w:jc w:val="right"/>
              <w:rPr>
                <w:color w:val="000000"/>
                <w:sz w:val="20"/>
                <w:szCs w:val="20"/>
                <w:lang w:eastAsia="zh-CN"/>
              </w:rPr>
            </w:pPr>
            <w:r w:rsidRPr="007B4E2C">
              <w:rPr>
                <w:color w:val="000000"/>
                <w:sz w:val="20"/>
                <w:szCs w:val="20"/>
                <w:lang w:eastAsia="zh-CN"/>
              </w:rPr>
              <w:t>34.10</w:t>
            </w:r>
          </w:p>
        </w:tc>
        <w:tc>
          <w:tcPr>
            <w:tcW w:w="497" w:type="pct"/>
            <w:tcBorders>
              <w:top w:val="nil"/>
              <w:left w:val="nil"/>
              <w:bottom w:val="single" w:sz="4" w:space="0" w:color="auto"/>
              <w:right w:val="single" w:sz="4" w:space="0" w:color="auto"/>
            </w:tcBorders>
            <w:shd w:val="clear" w:color="auto" w:fill="auto"/>
            <w:hideMark/>
          </w:tcPr>
          <w:p w14:paraId="175247C2" w14:textId="77777777" w:rsidR="00D165F9" w:rsidRPr="007B4E2C" w:rsidRDefault="00D165F9" w:rsidP="00D165F9">
            <w:pPr>
              <w:jc w:val="right"/>
              <w:rPr>
                <w:color w:val="000000"/>
                <w:sz w:val="20"/>
                <w:szCs w:val="20"/>
                <w:lang w:eastAsia="zh-CN"/>
              </w:rPr>
            </w:pPr>
            <w:r w:rsidRPr="007B4E2C">
              <w:rPr>
                <w:color w:val="000000"/>
                <w:sz w:val="20"/>
                <w:szCs w:val="20"/>
                <w:lang w:eastAsia="zh-CN"/>
              </w:rPr>
              <w:t>162,974</w:t>
            </w:r>
          </w:p>
        </w:tc>
      </w:tr>
      <w:tr w:rsidR="005E7A8E" w:rsidRPr="007B4E2C" w14:paraId="08BD5E65" w14:textId="77777777" w:rsidTr="00935647">
        <w:trPr>
          <w:trHeight w:val="113"/>
        </w:trPr>
        <w:tc>
          <w:tcPr>
            <w:tcW w:w="965" w:type="pct"/>
            <w:tcBorders>
              <w:top w:val="nil"/>
              <w:left w:val="single" w:sz="4" w:space="0" w:color="auto"/>
              <w:bottom w:val="single" w:sz="4" w:space="0" w:color="auto"/>
              <w:right w:val="single" w:sz="4" w:space="0" w:color="auto"/>
            </w:tcBorders>
            <w:shd w:val="clear" w:color="auto" w:fill="auto"/>
            <w:hideMark/>
          </w:tcPr>
          <w:p w14:paraId="37160A7B" w14:textId="77777777" w:rsidR="00D165F9" w:rsidRPr="007B4E2C" w:rsidRDefault="00D165F9" w:rsidP="00D165F9">
            <w:pPr>
              <w:jc w:val="left"/>
              <w:rPr>
                <w:color w:val="000000"/>
                <w:sz w:val="20"/>
                <w:szCs w:val="20"/>
                <w:lang w:eastAsia="zh-CN"/>
              </w:rPr>
            </w:pPr>
            <w:r w:rsidRPr="007B4E2C">
              <w:rPr>
                <w:color w:val="000000"/>
                <w:sz w:val="20"/>
                <w:szCs w:val="20"/>
                <w:lang w:eastAsia="zh-CN"/>
              </w:rPr>
              <w:t>R-407C</w:t>
            </w:r>
          </w:p>
        </w:tc>
        <w:tc>
          <w:tcPr>
            <w:tcW w:w="535" w:type="pct"/>
            <w:tcBorders>
              <w:top w:val="nil"/>
              <w:left w:val="nil"/>
              <w:bottom w:val="single" w:sz="4" w:space="0" w:color="auto"/>
              <w:right w:val="single" w:sz="4" w:space="0" w:color="auto"/>
            </w:tcBorders>
            <w:shd w:val="clear" w:color="auto" w:fill="auto"/>
            <w:noWrap/>
            <w:hideMark/>
          </w:tcPr>
          <w:p w14:paraId="639CE6C6" w14:textId="7C61A7DD" w:rsidR="00D165F9" w:rsidRPr="007B4E2C" w:rsidRDefault="00D165F9" w:rsidP="00D165F9">
            <w:pPr>
              <w:jc w:val="right"/>
              <w:rPr>
                <w:color w:val="000000"/>
                <w:sz w:val="20"/>
                <w:szCs w:val="20"/>
                <w:lang w:eastAsia="zh-CN"/>
              </w:rPr>
            </w:pPr>
            <w:r w:rsidRPr="007B4E2C">
              <w:rPr>
                <w:color w:val="000000"/>
                <w:sz w:val="20"/>
                <w:szCs w:val="20"/>
                <w:lang w:eastAsia="zh-CN"/>
              </w:rPr>
              <w:t>1,774</w:t>
            </w:r>
          </w:p>
        </w:tc>
        <w:tc>
          <w:tcPr>
            <w:tcW w:w="684" w:type="pct"/>
            <w:tcBorders>
              <w:top w:val="nil"/>
              <w:left w:val="nil"/>
              <w:bottom w:val="single" w:sz="4" w:space="0" w:color="auto"/>
              <w:right w:val="single" w:sz="4" w:space="0" w:color="auto"/>
            </w:tcBorders>
            <w:shd w:val="clear" w:color="auto" w:fill="auto"/>
            <w:hideMark/>
          </w:tcPr>
          <w:p w14:paraId="154E2ED2" w14:textId="2C8DDAB2" w:rsidR="00D165F9" w:rsidRPr="007B4E2C" w:rsidRDefault="00D165F9" w:rsidP="00D165F9">
            <w:pPr>
              <w:jc w:val="right"/>
              <w:rPr>
                <w:color w:val="000000"/>
                <w:sz w:val="20"/>
                <w:szCs w:val="20"/>
                <w:lang w:eastAsia="zh-CN"/>
              </w:rPr>
            </w:pPr>
            <w:r w:rsidRPr="007B4E2C">
              <w:rPr>
                <w:color w:val="000000"/>
                <w:sz w:val="20"/>
                <w:szCs w:val="20"/>
                <w:lang w:eastAsia="zh-CN"/>
              </w:rPr>
              <w:t>10,022</w:t>
            </w:r>
          </w:p>
        </w:tc>
        <w:tc>
          <w:tcPr>
            <w:tcW w:w="618" w:type="pct"/>
            <w:tcBorders>
              <w:top w:val="nil"/>
              <w:left w:val="nil"/>
              <w:bottom w:val="single" w:sz="4" w:space="0" w:color="auto"/>
              <w:right w:val="single" w:sz="4" w:space="0" w:color="auto"/>
            </w:tcBorders>
            <w:shd w:val="clear" w:color="auto" w:fill="auto"/>
            <w:noWrap/>
            <w:hideMark/>
          </w:tcPr>
          <w:p w14:paraId="7366EF8C" w14:textId="2D708F8D" w:rsidR="00D165F9" w:rsidRPr="007B4E2C" w:rsidRDefault="00D165F9" w:rsidP="00D165F9">
            <w:pPr>
              <w:jc w:val="right"/>
              <w:rPr>
                <w:color w:val="000000"/>
                <w:sz w:val="20"/>
                <w:szCs w:val="20"/>
                <w:lang w:eastAsia="zh-CN"/>
              </w:rPr>
            </w:pPr>
            <w:r w:rsidRPr="007B4E2C">
              <w:rPr>
                <w:color w:val="000000"/>
                <w:sz w:val="20"/>
                <w:szCs w:val="20"/>
                <w:lang w:eastAsia="zh-CN"/>
              </w:rPr>
              <w:t>5,813</w:t>
            </w:r>
          </w:p>
        </w:tc>
        <w:tc>
          <w:tcPr>
            <w:tcW w:w="530" w:type="pct"/>
            <w:tcBorders>
              <w:top w:val="nil"/>
              <w:left w:val="nil"/>
              <w:bottom w:val="single" w:sz="4" w:space="0" w:color="auto"/>
              <w:right w:val="single" w:sz="4" w:space="0" w:color="auto"/>
            </w:tcBorders>
            <w:shd w:val="clear" w:color="auto" w:fill="auto"/>
            <w:noWrap/>
            <w:hideMark/>
          </w:tcPr>
          <w:p w14:paraId="4F00D614" w14:textId="77E4E145" w:rsidR="00D165F9" w:rsidRPr="007B4E2C" w:rsidRDefault="00D165F9" w:rsidP="00D165F9">
            <w:pPr>
              <w:jc w:val="right"/>
              <w:rPr>
                <w:color w:val="000000"/>
                <w:sz w:val="20"/>
                <w:szCs w:val="20"/>
                <w:lang w:eastAsia="zh-CN"/>
              </w:rPr>
            </w:pPr>
            <w:r w:rsidRPr="007B4E2C">
              <w:rPr>
                <w:color w:val="000000"/>
                <w:sz w:val="20"/>
                <w:szCs w:val="20"/>
                <w:lang w:eastAsia="zh-CN"/>
              </w:rPr>
              <w:t>1,403</w:t>
            </w:r>
          </w:p>
        </w:tc>
        <w:tc>
          <w:tcPr>
            <w:tcW w:w="532" w:type="pct"/>
            <w:tcBorders>
              <w:top w:val="nil"/>
              <w:left w:val="nil"/>
              <w:bottom w:val="single" w:sz="4" w:space="0" w:color="auto"/>
              <w:right w:val="single" w:sz="4" w:space="0" w:color="auto"/>
            </w:tcBorders>
            <w:shd w:val="clear" w:color="auto" w:fill="auto"/>
            <w:noWrap/>
            <w:hideMark/>
          </w:tcPr>
          <w:p w14:paraId="6E219FCB" w14:textId="61FD72E3" w:rsidR="00D165F9" w:rsidRPr="007B4E2C" w:rsidRDefault="00D165F9" w:rsidP="00D165F9">
            <w:pPr>
              <w:jc w:val="right"/>
              <w:rPr>
                <w:color w:val="000000"/>
                <w:sz w:val="20"/>
                <w:szCs w:val="20"/>
                <w:lang w:eastAsia="zh-CN"/>
              </w:rPr>
            </w:pPr>
            <w:r w:rsidRPr="007B4E2C">
              <w:rPr>
                <w:color w:val="000000"/>
                <w:sz w:val="20"/>
                <w:szCs w:val="20"/>
                <w:lang w:eastAsia="zh-CN"/>
              </w:rPr>
              <w:t>10,824</w:t>
            </w:r>
          </w:p>
        </w:tc>
        <w:tc>
          <w:tcPr>
            <w:tcW w:w="639" w:type="pct"/>
            <w:tcBorders>
              <w:top w:val="nil"/>
              <w:left w:val="nil"/>
              <w:bottom w:val="single" w:sz="4" w:space="0" w:color="auto"/>
              <w:right w:val="single" w:sz="4" w:space="0" w:color="auto"/>
            </w:tcBorders>
            <w:shd w:val="clear" w:color="auto" w:fill="auto"/>
            <w:noWrap/>
            <w:hideMark/>
          </w:tcPr>
          <w:p w14:paraId="1AFC297B" w14:textId="0F211D23" w:rsidR="00D165F9" w:rsidRPr="007B4E2C" w:rsidRDefault="00D165F9" w:rsidP="00D165F9">
            <w:pPr>
              <w:jc w:val="right"/>
              <w:rPr>
                <w:color w:val="000000"/>
                <w:sz w:val="20"/>
                <w:szCs w:val="20"/>
                <w:lang w:eastAsia="zh-CN"/>
              </w:rPr>
            </w:pPr>
            <w:r w:rsidRPr="007B4E2C">
              <w:rPr>
                <w:color w:val="000000"/>
                <w:sz w:val="20"/>
                <w:szCs w:val="20"/>
                <w:lang w:eastAsia="zh-CN"/>
              </w:rPr>
              <w:t>1.47</w:t>
            </w:r>
          </w:p>
        </w:tc>
        <w:tc>
          <w:tcPr>
            <w:tcW w:w="497" w:type="pct"/>
            <w:tcBorders>
              <w:top w:val="nil"/>
              <w:left w:val="nil"/>
              <w:bottom w:val="single" w:sz="4" w:space="0" w:color="auto"/>
              <w:right w:val="single" w:sz="4" w:space="0" w:color="auto"/>
            </w:tcBorders>
            <w:shd w:val="clear" w:color="auto" w:fill="auto"/>
            <w:hideMark/>
          </w:tcPr>
          <w:p w14:paraId="56D01B8A" w14:textId="77777777" w:rsidR="00D165F9" w:rsidRPr="007B4E2C" w:rsidRDefault="00D165F9" w:rsidP="00D165F9">
            <w:pPr>
              <w:jc w:val="right"/>
              <w:rPr>
                <w:color w:val="000000"/>
                <w:sz w:val="20"/>
                <w:szCs w:val="20"/>
                <w:lang w:eastAsia="zh-CN"/>
              </w:rPr>
            </w:pPr>
            <w:r w:rsidRPr="007B4E2C">
              <w:rPr>
                <w:color w:val="000000"/>
                <w:sz w:val="20"/>
                <w:szCs w:val="20"/>
                <w:lang w:eastAsia="zh-CN"/>
              </w:rPr>
              <w:t>6,013</w:t>
            </w:r>
          </w:p>
        </w:tc>
      </w:tr>
      <w:tr w:rsidR="005E7A8E" w:rsidRPr="007B4E2C" w14:paraId="24A8B753" w14:textId="77777777" w:rsidTr="00935647">
        <w:trPr>
          <w:trHeight w:val="113"/>
        </w:trPr>
        <w:tc>
          <w:tcPr>
            <w:tcW w:w="965" w:type="pct"/>
            <w:tcBorders>
              <w:top w:val="nil"/>
              <w:left w:val="single" w:sz="4" w:space="0" w:color="auto"/>
              <w:bottom w:val="single" w:sz="4" w:space="0" w:color="auto"/>
              <w:right w:val="single" w:sz="4" w:space="0" w:color="auto"/>
            </w:tcBorders>
            <w:shd w:val="clear" w:color="auto" w:fill="auto"/>
            <w:hideMark/>
          </w:tcPr>
          <w:p w14:paraId="63DAF353" w14:textId="77777777" w:rsidR="00D165F9" w:rsidRPr="007B4E2C" w:rsidRDefault="00D165F9" w:rsidP="00D165F9">
            <w:pPr>
              <w:jc w:val="left"/>
              <w:rPr>
                <w:color w:val="000000"/>
                <w:sz w:val="20"/>
                <w:szCs w:val="20"/>
                <w:lang w:eastAsia="zh-CN"/>
              </w:rPr>
            </w:pPr>
            <w:r w:rsidRPr="007B4E2C">
              <w:rPr>
                <w:color w:val="000000"/>
                <w:sz w:val="20"/>
                <w:szCs w:val="20"/>
                <w:lang w:eastAsia="zh-CN"/>
              </w:rPr>
              <w:t>R-410A</w:t>
            </w:r>
          </w:p>
        </w:tc>
        <w:tc>
          <w:tcPr>
            <w:tcW w:w="535" w:type="pct"/>
            <w:tcBorders>
              <w:top w:val="nil"/>
              <w:left w:val="nil"/>
              <w:bottom w:val="single" w:sz="4" w:space="0" w:color="auto"/>
              <w:right w:val="single" w:sz="4" w:space="0" w:color="auto"/>
            </w:tcBorders>
            <w:shd w:val="clear" w:color="auto" w:fill="auto"/>
            <w:noWrap/>
            <w:hideMark/>
          </w:tcPr>
          <w:p w14:paraId="61B59E8D" w14:textId="0F474B7D" w:rsidR="00D165F9" w:rsidRPr="007B4E2C" w:rsidRDefault="00D165F9" w:rsidP="00D165F9">
            <w:pPr>
              <w:jc w:val="right"/>
              <w:rPr>
                <w:color w:val="000000"/>
                <w:sz w:val="20"/>
                <w:szCs w:val="20"/>
                <w:lang w:eastAsia="zh-CN"/>
              </w:rPr>
            </w:pPr>
            <w:r w:rsidRPr="007B4E2C">
              <w:rPr>
                <w:color w:val="000000"/>
                <w:sz w:val="20"/>
                <w:szCs w:val="20"/>
                <w:lang w:eastAsia="zh-CN"/>
              </w:rPr>
              <w:t>2,088</w:t>
            </w:r>
          </w:p>
        </w:tc>
        <w:tc>
          <w:tcPr>
            <w:tcW w:w="684" w:type="pct"/>
            <w:tcBorders>
              <w:top w:val="nil"/>
              <w:left w:val="nil"/>
              <w:bottom w:val="single" w:sz="4" w:space="0" w:color="auto"/>
              <w:right w:val="single" w:sz="4" w:space="0" w:color="auto"/>
            </w:tcBorders>
            <w:shd w:val="clear" w:color="auto" w:fill="auto"/>
            <w:hideMark/>
          </w:tcPr>
          <w:p w14:paraId="0F907A8A" w14:textId="3501DDC0" w:rsidR="00D165F9" w:rsidRPr="007B4E2C" w:rsidRDefault="00D165F9" w:rsidP="00D165F9">
            <w:pPr>
              <w:jc w:val="right"/>
              <w:rPr>
                <w:color w:val="000000"/>
                <w:sz w:val="20"/>
                <w:szCs w:val="20"/>
                <w:lang w:eastAsia="zh-CN"/>
              </w:rPr>
            </w:pPr>
            <w:r w:rsidRPr="007B4E2C">
              <w:rPr>
                <w:color w:val="000000"/>
                <w:sz w:val="20"/>
                <w:szCs w:val="20"/>
                <w:lang w:eastAsia="zh-CN"/>
              </w:rPr>
              <w:t>42,883</w:t>
            </w:r>
          </w:p>
        </w:tc>
        <w:tc>
          <w:tcPr>
            <w:tcW w:w="618" w:type="pct"/>
            <w:tcBorders>
              <w:top w:val="nil"/>
              <w:left w:val="nil"/>
              <w:bottom w:val="single" w:sz="4" w:space="0" w:color="auto"/>
              <w:right w:val="single" w:sz="4" w:space="0" w:color="auto"/>
            </w:tcBorders>
            <w:shd w:val="clear" w:color="auto" w:fill="auto"/>
            <w:noWrap/>
            <w:hideMark/>
          </w:tcPr>
          <w:p w14:paraId="34B9C884" w14:textId="09369220" w:rsidR="00D165F9" w:rsidRPr="007B4E2C" w:rsidRDefault="00D165F9" w:rsidP="00D165F9">
            <w:pPr>
              <w:jc w:val="right"/>
              <w:rPr>
                <w:color w:val="000000"/>
                <w:sz w:val="20"/>
                <w:szCs w:val="20"/>
                <w:lang w:eastAsia="zh-CN"/>
              </w:rPr>
            </w:pPr>
            <w:r w:rsidRPr="007B4E2C">
              <w:rPr>
                <w:color w:val="000000"/>
                <w:sz w:val="20"/>
                <w:szCs w:val="20"/>
                <w:lang w:eastAsia="zh-CN"/>
              </w:rPr>
              <w:t>105,869</w:t>
            </w:r>
          </w:p>
        </w:tc>
        <w:tc>
          <w:tcPr>
            <w:tcW w:w="530" w:type="pct"/>
            <w:tcBorders>
              <w:top w:val="nil"/>
              <w:left w:val="nil"/>
              <w:bottom w:val="single" w:sz="4" w:space="0" w:color="auto"/>
              <w:right w:val="single" w:sz="4" w:space="0" w:color="auto"/>
            </w:tcBorders>
            <w:shd w:val="clear" w:color="auto" w:fill="auto"/>
            <w:noWrap/>
            <w:hideMark/>
          </w:tcPr>
          <w:p w14:paraId="564E3543" w14:textId="7CF11BBA" w:rsidR="00D165F9" w:rsidRPr="007B4E2C" w:rsidRDefault="00D165F9" w:rsidP="00D165F9">
            <w:pPr>
              <w:jc w:val="right"/>
              <w:rPr>
                <w:color w:val="000000"/>
                <w:sz w:val="20"/>
                <w:szCs w:val="20"/>
                <w:lang w:eastAsia="zh-CN"/>
              </w:rPr>
            </w:pPr>
            <w:r w:rsidRPr="007B4E2C">
              <w:rPr>
                <w:color w:val="000000"/>
                <w:sz w:val="20"/>
                <w:szCs w:val="20"/>
                <w:lang w:eastAsia="zh-CN"/>
              </w:rPr>
              <w:t>75,083</w:t>
            </w:r>
          </w:p>
        </w:tc>
        <w:tc>
          <w:tcPr>
            <w:tcW w:w="532" w:type="pct"/>
            <w:tcBorders>
              <w:top w:val="nil"/>
              <w:left w:val="nil"/>
              <w:bottom w:val="single" w:sz="4" w:space="0" w:color="auto"/>
              <w:right w:val="single" w:sz="4" w:space="0" w:color="auto"/>
            </w:tcBorders>
            <w:shd w:val="clear" w:color="auto" w:fill="auto"/>
            <w:noWrap/>
            <w:hideMark/>
          </w:tcPr>
          <w:p w14:paraId="115E25DB" w14:textId="476F29B7" w:rsidR="00D165F9" w:rsidRPr="007B4E2C" w:rsidRDefault="00D165F9" w:rsidP="00D165F9">
            <w:pPr>
              <w:jc w:val="right"/>
              <w:rPr>
                <w:color w:val="000000"/>
                <w:sz w:val="20"/>
                <w:szCs w:val="20"/>
                <w:lang w:eastAsia="zh-CN"/>
              </w:rPr>
            </w:pPr>
            <w:r w:rsidRPr="007B4E2C">
              <w:rPr>
                <w:color w:val="000000"/>
                <w:sz w:val="20"/>
                <w:szCs w:val="20"/>
                <w:lang w:eastAsia="zh-CN"/>
              </w:rPr>
              <w:t>92,204</w:t>
            </w:r>
          </w:p>
        </w:tc>
        <w:tc>
          <w:tcPr>
            <w:tcW w:w="639" w:type="pct"/>
            <w:tcBorders>
              <w:top w:val="nil"/>
              <w:left w:val="nil"/>
              <w:bottom w:val="single" w:sz="4" w:space="0" w:color="auto"/>
              <w:right w:val="single" w:sz="4" w:space="0" w:color="auto"/>
            </w:tcBorders>
            <w:shd w:val="clear" w:color="auto" w:fill="auto"/>
            <w:noWrap/>
            <w:hideMark/>
          </w:tcPr>
          <w:p w14:paraId="63DF0638" w14:textId="33B8C2CC" w:rsidR="00D165F9" w:rsidRPr="007B4E2C" w:rsidRDefault="00D165F9" w:rsidP="00D165F9">
            <w:pPr>
              <w:jc w:val="right"/>
              <w:rPr>
                <w:color w:val="000000"/>
                <w:sz w:val="20"/>
                <w:szCs w:val="20"/>
                <w:lang w:eastAsia="zh-CN"/>
              </w:rPr>
            </w:pPr>
            <w:r w:rsidRPr="007B4E2C">
              <w:rPr>
                <w:color w:val="000000"/>
                <w:sz w:val="20"/>
                <w:szCs w:val="20"/>
                <w:lang w:eastAsia="zh-CN"/>
              </w:rPr>
              <w:t>12.52</w:t>
            </w:r>
          </w:p>
        </w:tc>
        <w:tc>
          <w:tcPr>
            <w:tcW w:w="497" w:type="pct"/>
            <w:tcBorders>
              <w:top w:val="nil"/>
              <w:left w:val="nil"/>
              <w:bottom w:val="single" w:sz="4" w:space="0" w:color="auto"/>
              <w:right w:val="single" w:sz="4" w:space="0" w:color="auto"/>
            </w:tcBorders>
            <w:shd w:val="clear" w:color="auto" w:fill="auto"/>
            <w:hideMark/>
          </w:tcPr>
          <w:p w14:paraId="7DFE6D01" w14:textId="77777777" w:rsidR="00D165F9" w:rsidRPr="007B4E2C" w:rsidRDefault="00D165F9" w:rsidP="00D165F9">
            <w:pPr>
              <w:jc w:val="right"/>
              <w:rPr>
                <w:color w:val="000000"/>
                <w:sz w:val="20"/>
                <w:szCs w:val="20"/>
                <w:lang w:eastAsia="zh-CN"/>
              </w:rPr>
            </w:pPr>
            <w:r w:rsidRPr="007B4E2C">
              <w:rPr>
                <w:color w:val="000000"/>
                <w:sz w:val="20"/>
                <w:szCs w:val="20"/>
                <w:lang w:eastAsia="zh-CN"/>
              </w:rPr>
              <w:t>91,052</w:t>
            </w:r>
          </w:p>
        </w:tc>
      </w:tr>
      <w:tr w:rsidR="00935647" w:rsidRPr="007B4E2C" w14:paraId="2A74502F" w14:textId="77777777" w:rsidTr="00935647">
        <w:trPr>
          <w:trHeight w:val="113"/>
        </w:trPr>
        <w:tc>
          <w:tcPr>
            <w:tcW w:w="965" w:type="pct"/>
            <w:tcBorders>
              <w:top w:val="nil"/>
              <w:left w:val="single" w:sz="4" w:space="0" w:color="auto"/>
              <w:bottom w:val="single" w:sz="4" w:space="0" w:color="auto"/>
              <w:right w:val="single" w:sz="4" w:space="0" w:color="auto"/>
            </w:tcBorders>
            <w:shd w:val="clear" w:color="auto" w:fill="auto"/>
            <w:hideMark/>
          </w:tcPr>
          <w:p w14:paraId="778DBDA5" w14:textId="77777777" w:rsidR="00935647" w:rsidRPr="007B4E2C" w:rsidRDefault="00935647" w:rsidP="00935647">
            <w:pPr>
              <w:jc w:val="left"/>
              <w:rPr>
                <w:color w:val="000000"/>
                <w:sz w:val="20"/>
                <w:szCs w:val="20"/>
                <w:lang w:eastAsia="zh-CN"/>
              </w:rPr>
            </w:pPr>
            <w:r w:rsidRPr="007B4E2C">
              <w:rPr>
                <w:color w:val="000000"/>
                <w:sz w:val="20"/>
                <w:szCs w:val="20"/>
                <w:lang w:eastAsia="zh-CN"/>
              </w:rPr>
              <w:t>R-417A</w:t>
            </w:r>
          </w:p>
        </w:tc>
        <w:tc>
          <w:tcPr>
            <w:tcW w:w="535" w:type="pct"/>
            <w:tcBorders>
              <w:top w:val="nil"/>
              <w:left w:val="nil"/>
              <w:bottom w:val="single" w:sz="4" w:space="0" w:color="auto"/>
              <w:right w:val="single" w:sz="4" w:space="0" w:color="auto"/>
            </w:tcBorders>
            <w:shd w:val="clear" w:color="auto" w:fill="auto"/>
            <w:noWrap/>
            <w:hideMark/>
          </w:tcPr>
          <w:p w14:paraId="13B1629F" w14:textId="2949794F" w:rsidR="00935647" w:rsidRPr="007B4E2C" w:rsidRDefault="00935647" w:rsidP="00935647">
            <w:pPr>
              <w:jc w:val="right"/>
              <w:rPr>
                <w:color w:val="000000"/>
                <w:sz w:val="20"/>
                <w:szCs w:val="20"/>
                <w:lang w:eastAsia="zh-CN"/>
              </w:rPr>
            </w:pPr>
            <w:r w:rsidRPr="007B4E2C">
              <w:rPr>
                <w:color w:val="000000"/>
                <w:sz w:val="20"/>
                <w:szCs w:val="20"/>
                <w:lang w:eastAsia="zh-CN"/>
              </w:rPr>
              <w:t>2,346</w:t>
            </w:r>
          </w:p>
        </w:tc>
        <w:tc>
          <w:tcPr>
            <w:tcW w:w="684" w:type="pct"/>
            <w:tcBorders>
              <w:top w:val="nil"/>
              <w:left w:val="nil"/>
              <w:bottom w:val="single" w:sz="4" w:space="0" w:color="auto"/>
              <w:right w:val="single" w:sz="4" w:space="0" w:color="auto"/>
            </w:tcBorders>
            <w:shd w:val="clear" w:color="auto" w:fill="auto"/>
            <w:hideMark/>
          </w:tcPr>
          <w:p w14:paraId="17213505" w14:textId="6DB32C8F" w:rsidR="00935647" w:rsidRPr="007B4E2C" w:rsidRDefault="00196F89" w:rsidP="00935647">
            <w:pPr>
              <w:jc w:val="right"/>
              <w:rPr>
                <w:color w:val="000000"/>
                <w:sz w:val="20"/>
                <w:szCs w:val="20"/>
                <w:lang w:eastAsia="zh-CN"/>
              </w:rPr>
            </w:pPr>
            <w:r w:rsidRPr="007B4E2C">
              <w:rPr>
                <w:color w:val="000000"/>
                <w:sz w:val="20"/>
                <w:szCs w:val="20"/>
                <w:lang w:eastAsia="zh-CN"/>
              </w:rPr>
              <w:t>0</w:t>
            </w:r>
          </w:p>
        </w:tc>
        <w:tc>
          <w:tcPr>
            <w:tcW w:w="618" w:type="pct"/>
            <w:tcBorders>
              <w:top w:val="nil"/>
              <w:left w:val="nil"/>
              <w:bottom w:val="single" w:sz="4" w:space="0" w:color="auto"/>
              <w:right w:val="single" w:sz="4" w:space="0" w:color="auto"/>
            </w:tcBorders>
            <w:shd w:val="clear" w:color="auto" w:fill="auto"/>
            <w:noWrap/>
            <w:hideMark/>
          </w:tcPr>
          <w:p w14:paraId="6FFBD0B0" w14:textId="6DA6BD0D" w:rsidR="00935647" w:rsidRPr="007B4E2C" w:rsidRDefault="00935647" w:rsidP="00935647">
            <w:pPr>
              <w:jc w:val="right"/>
              <w:rPr>
                <w:color w:val="000000"/>
                <w:sz w:val="20"/>
                <w:szCs w:val="20"/>
                <w:lang w:eastAsia="zh-CN"/>
              </w:rPr>
            </w:pPr>
            <w:r w:rsidRPr="007B4E2C">
              <w:rPr>
                <w:color w:val="000000"/>
                <w:sz w:val="20"/>
                <w:szCs w:val="20"/>
                <w:lang w:eastAsia="zh-CN"/>
              </w:rPr>
              <w:t>2,651</w:t>
            </w:r>
          </w:p>
        </w:tc>
        <w:tc>
          <w:tcPr>
            <w:tcW w:w="530" w:type="pct"/>
            <w:tcBorders>
              <w:top w:val="nil"/>
              <w:left w:val="nil"/>
              <w:bottom w:val="single" w:sz="4" w:space="0" w:color="auto"/>
              <w:right w:val="single" w:sz="4" w:space="0" w:color="auto"/>
            </w:tcBorders>
            <w:shd w:val="clear" w:color="auto" w:fill="auto"/>
            <w:hideMark/>
          </w:tcPr>
          <w:p w14:paraId="2A81E1E8" w14:textId="64B3AF50" w:rsidR="00935647" w:rsidRPr="007B4E2C" w:rsidRDefault="00935647" w:rsidP="00935647">
            <w:pPr>
              <w:jc w:val="right"/>
              <w:rPr>
                <w:color w:val="000000"/>
                <w:sz w:val="20"/>
                <w:szCs w:val="20"/>
                <w:lang w:eastAsia="zh-CN"/>
              </w:rPr>
            </w:pPr>
            <w:r w:rsidRPr="007B4E2C">
              <w:rPr>
                <w:color w:val="000000"/>
                <w:sz w:val="20"/>
                <w:szCs w:val="20"/>
                <w:lang w:eastAsia="zh-CN"/>
              </w:rPr>
              <w:t>0</w:t>
            </w:r>
          </w:p>
        </w:tc>
        <w:tc>
          <w:tcPr>
            <w:tcW w:w="532" w:type="pct"/>
            <w:tcBorders>
              <w:top w:val="nil"/>
              <w:left w:val="nil"/>
              <w:bottom w:val="single" w:sz="4" w:space="0" w:color="auto"/>
              <w:right w:val="single" w:sz="4" w:space="0" w:color="auto"/>
            </w:tcBorders>
            <w:shd w:val="clear" w:color="auto" w:fill="auto"/>
            <w:noWrap/>
            <w:hideMark/>
          </w:tcPr>
          <w:p w14:paraId="53C43F65" w14:textId="5AD9E1EF" w:rsidR="00935647" w:rsidRPr="007B4E2C" w:rsidRDefault="00935647" w:rsidP="00935647">
            <w:pPr>
              <w:jc w:val="right"/>
              <w:rPr>
                <w:color w:val="000000"/>
                <w:sz w:val="20"/>
                <w:szCs w:val="20"/>
                <w:lang w:eastAsia="zh-CN"/>
              </w:rPr>
            </w:pPr>
            <w:r w:rsidRPr="007B4E2C">
              <w:rPr>
                <w:color w:val="000000"/>
                <w:sz w:val="20"/>
                <w:szCs w:val="20"/>
                <w:lang w:eastAsia="zh-CN"/>
              </w:rPr>
              <w:t>1,988</w:t>
            </w:r>
          </w:p>
        </w:tc>
        <w:tc>
          <w:tcPr>
            <w:tcW w:w="639" w:type="pct"/>
            <w:tcBorders>
              <w:top w:val="nil"/>
              <w:left w:val="nil"/>
              <w:bottom w:val="single" w:sz="4" w:space="0" w:color="auto"/>
              <w:right w:val="single" w:sz="4" w:space="0" w:color="auto"/>
            </w:tcBorders>
            <w:shd w:val="clear" w:color="auto" w:fill="auto"/>
            <w:noWrap/>
            <w:hideMark/>
          </w:tcPr>
          <w:p w14:paraId="2AC0F5C9" w14:textId="4424D798" w:rsidR="00935647" w:rsidRPr="007B4E2C" w:rsidRDefault="00935647" w:rsidP="00935647">
            <w:pPr>
              <w:jc w:val="right"/>
              <w:rPr>
                <w:color w:val="000000"/>
                <w:sz w:val="20"/>
                <w:szCs w:val="20"/>
                <w:lang w:eastAsia="zh-CN"/>
              </w:rPr>
            </w:pPr>
            <w:r w:rsidRPr="007B4E2C">
              <w:rPr>
                <w:color w:val="000000"/>
                <w:sz w:val="20"/>
                <w:szCs w:val="20"/>
                <w:lang w:eastAsia="zh-CN"/>
              </w:rPr>
              <w:t>0.27</w:t>
            </w:r>
          </w:p>
        </w:tc>
        <w:tc>
          <w:tcPr>
            <w:tcW w:w="497" w:type="pct"/>
            <w:tcBorders>
              <w:top w:val="nil"/>
              <w:left w:val="nil"/>
              <w:bottom w:val="single" w:sz="4" w:space="0" w:color="auto"/>
              <w:right w:val="single" w:sz="4" w:space="0" w:color="auto"/>
            </w:tcBorders>
            <w:shd w:val="clear" w:color="auto" w:fill="auto"/>
            <w:hideMark/>
          </w:tcPr>
          <w:p w14:paraId="47A1EFAB" w14:textId="77777777" w:rsidR="00935647" w:rsidRPr="007B4E2C" w:rsidRDefault="00935647" w:rsidP="00935647">
            <w:pPr>
              <w:jc w:val="right"/>
              <w:rPr>
                <w:color w:val="000000"/>
                <w:sz w:val="20"/>
                <w:szCs w:val="20"/>
                <w:lang w:eastAsia="zh-CN"/>
              </w:rPr>
            </w:pPr>
            <w:r w:rsidRPr="007B4E2C">
              <w:rPr>
                <w:color w:val="000000"/>
                <w:sz w:val="20"/>
                <w:szCs w:val="20"/>
                <w:lang w:eastAsia="zh-CN"/>
              </w:rPr>
              <w:t>1,546</w:t>
            </w:r>
          </w:p>
        </w:tc>
      </w:tr>
      <w:tr w:rsidR="00935647" w:rsidRPr="007B4E2C" w14:paraId="4D09924F" w14:textId="77777777" w:rsidTr="00935647">
        <w:trPr>
          <w:trHeight w:val="113"/>
        </w:trPr>
        <w:tc>
          <w:tcPr>
            <w:tcW w:w="965" w:type="pct"/>
            <w:tcBorders>
              <w:top w:val="nil"/>
              <w:left w:val="single" w:sz="4" w:space="0" w:color="auto"/>
              <w:bottom w:val="single" w:sz="4" w:space="0" w:color="auto"/>
              <w:right w:val="single" w:sz="4" w:space="0" w:color="auto"/>
            </w:tcBorders>
            <w:shd w:val="clear" w:color="auto" w:fill="auto"/>
            <w:hideMark/>
          </w:tcPr>
          <w:p w14:paraId="4B34E57A" w14:textId="77777777" w:rsidR="00935647" w:rsidRPr="007B4E2C" w:rsidRDefault="00935647" w:rsidP="00935647">
            <w:pPr>
              <w:jc w:val="left"/>
              <w:rPr>
                <w:color w:val="000000"/>
                <w:sz w:val="20"/>
                <w:szCs w:val="20"/>
                <w:lang w:eastAsia="zh-CN"/>
              </w:rPr>
            </w:pPr>
            <w:r w:rsidRPr="007B4E2C">
              <w:rPr>
                <w:color w:val="000000"/>
                <w:sz w:val="20"/>
                <w:szCs w:val="20"/>
                <w:lang w:eastAsia="zh-CN"/>
              </w:rPr>
              <w:t>R-438A</w:t>
            </w:r>
          </w:p>
        </w:tc>
        <w:tc>
          <w:tcPr>
            <w:tcW w:w="535" w:type="pct"/>
            <w:tcBorders>
              <w:top w:val="nil"/>
              <w:left w:val="nil"/>
              <w:bottom w:val="single" w:sz="4" w:space="0" w:color="auto"/>
              <w:right w:val="single" w:sz="4" w:space="0" w:color="auto"/>
            </w:tcBorders>
            <w:shd w:val="clear" w:color="auto" w:fill="auto"/>
            <w:noWrap/>
            <w:hideMark/>
          </w:tcPr>
          <w:p w14:paraId="47546152" w14:textId="5D4F1FF7" w:rsidR="00935647" w:rsidRPr="007B4E2C" w:rsidRDefault="00935647" w:rsidP="00935647">
            <w:pPr>
              <w:jc w:val="right"/>
              <w:rPr>
                <w:color w:val="000000"/>
                <w:sz w:val="20"/>
                <w:szCs w:val="20"/>
                <w:lang w:eastAsia="zh-CN"/>
              </w:rPr>
            </w:pPr>
            <w:r w:rsidRPr="007B4E2C">
              <w:rPr>
                <w:color w:val="000000"/>
                <w:sz w:val="20"/>
                <w:szCs w:val="20"/>
                <w:lang w:eastAsia="zh-CN"/>
              </w:rPr>
              <w:t>2,264</w:t>
            </w:r>
          </w:p>
        </w:tc>
        <w:tc>
          <w:tcPr>
            <w:tcW w:w="684" w:type="pct"/>
            <w:tcBorders>
              <w:top w:val="nil"/>
              <w:left w:val="nil"/>
              <w:bottom w:val="single" w:sz="4" w:space="0" w:color="auto"/>
              <w:right w:val="single" w:sz="4" w:space="0" w:color="auto"/>
            </w:tcBorders>
            <w:shd w:val="clear" w:color="auto" w:fill="auto"/>
            <w:hideMark/>
          </w:tcPr>
          <w:p w14:paraId="0B266521" w14:textId="3315BB6F" w:rsidR="00935647" w:rsidRPr="007B4E2C" w:rsidRDefault="00935647" w:rsidP="00935647">
            <w:pPr>
              <w:jc w:val="right"/>
              <w:rPr>
                <w:color w:val="000000"/>
                <w:sz w:val="20"/>
                <w:szCs w:val="20"/>
                <w:lang w:eastAsia="zh-CN"/>
              </w:rPr>
            </w:pPr>
            <w:r w:rsidRPr="007B4E2C">
              <w:rPr>
                <w:color w:val="000000"/>
                <w:sz w:val="20"/>
                <w:szCs w:val="20"/>
                <w:lang w:eastAsia="zh-CN"/>
              </w:rPr>
              <w:t>12,794</w:t>
            </w:r>
          </w:p>
        </w:tc>
        <w:tc>
          <w:tcPr>
            <w:tcW w:w="618" w:type="pct"/>
            <w:tcBorders>
              <w:top w:val="nil"/>
              <w:left w:val="nil"/>
              <w:bottom w:val="single" w:sz="4" w:space="0" w:color="auto"/>
              <w:right w:val="single" w:sz="4" w:space="0" w:color="auto"/>
            </w:tcBorders>
            <w:shd w:val="clear" w:color="auto" w:fill="auto"/>
            <w:noWrap/>
            <w:hideMark/>
          </w:tcPr>
          <w:p w14:paraId="5B024A66" w14:textId="7F5052F2" w:rsidR="00935647" w:rsidRPr="007B4E2C" w:rsidRDefault="00935647" w:rsidP="00935647">
            <w:pPr>
              <w:jc w:val="right"/>
              <w:rPr>
                <w:color w:val="000000"/>
                <w:sz w:val="20"/>
                <w:szCs w:val="20"/>
                <w:lang w:eastAsia="zh-CN"/>
              </w:rPr>
            </w:pPr>
            <w:r w:rsidRPr="007B4E2C">
              <w:rPr>
                <w:color w:val="000000"/>
                <w:sz w:val="20"/>
                <w:szCs w:val="20"/>
                <w:lang w:eastAsia="zh-CN"/>
              </w:rPr>
              <w:t>12,794</w:t>
            </w:r>
          </w:p>
        </w:tc>
        <w:tc>
          <w:tcPr>
            <w:tcW w:w="530" w:type="pct"/>
            <w:tcBorders>
              <w:top w:val="nil"/>
              <w:left w:val="nil"/>
              <w:bottom w:val="single" w:sz="4" w:space="0" w:color="auto"/>
              <w:right w:val="single" w:sz="4" w:space="0" w:color="auto"/>
            </w:tcBorders>
            <w:shd w:val="clear" w:color="auto" w:fill="auto"/>
            <w:hideMark/>
          </w:tcPr>
          <w:p w14:paraId="01ED19BA" w14:textId="700694A5" w:rsidR="00935647" w:rsidRPr="007B4E2C" w:rsidRDefault="00935647" w:rsidP="00935647">
            <w:pPr>
              <w:jc w:val="right"/>
              <w:rPr>
                <w:color w:val="000000"/>
                <w:sz w:val="20"/>
                <w:szCs w:val="20"/>
                <w:lang w:eastAsia="zh-CN"/>
              </w:rPr>
            </w:pPr>
            <w:r w:rsidRPr="007B4E2C">
              <w:rPr>
                <w:color w:val="000000"/>
                <w:sz w:val="20"/>
                <w:szCs w:val="20"/>
                <w:lang w:eastAsia="zh-CN"/>
              </w:rPr>
              <w:t>0</w:t>
            </w:r>
          </w:p>
        </w:tc>
        <w:tc>
          <w:tcPr>
            <w:tcW w:w="532" w:type="pct"/>
            <w:tcBorders>
              <w:top w:val="nil"/>
              <w:left w:val="nil"/>
              <w:bottom w:val="single" w:sz="4" w:space="0" w:color="auto"/>
              <w:right w:val="single" w:sz="4" w:space="0" w:color="auto"/>
            </w:tcBorders>
            <w:shd w:val="clear" w:color="auto" w:fill="auto"/>
            <w:noWrap/>
            <w:hideMark/>
          </w:tcPr>
          <w:p w14:paraId="0000B2EA" w14:textId="3D4A5F67" w:rsidR="00935647" w:rsidRPr="007B4E2C" w:rsidRDefault="00935647" w:rsidP="00935647">
            <w:pPr>
              <w:jc w:val="right"/>
              <w:rPr>
                <w:color w:val="000000"/>
                <w:sz w:val="20"/>
                <w:szCs w:val="20"/>
                <w:lang w:eastAsia="zh-CN"/>
              </w:rPr>
            </w:pPr>
            <w:r w:rsidRPr="007B4E2C">
              <w:rPr>
                <w:color w:val="000000"/>
                <w:sz w:val="20"/>
                <w:szCs w:val="20"/>
                <w:lang w:eastAsia="zh-CN"/>
              </w:rPr>
              <w:t>5,118</w:t>
            </w:r>
          </w:p>
        </w:tc>
        <w:tc>
          <w:tcPr>
            <w:tcW w:w="639" w:type="pct"/>
            <w:tcBorders>
              <w:top w:val="nil"/>
              <w:left w:val="nil"/>
              <w:bottom w:val="single" w:sz="4" w:space="0" w:color="auto"/>
              <w:right w:val="single" w:sz="4" w:space="0" w:color="auto"/>
            </w:tcBorders>
            <w:shd w:val="clear" w:color="auto" w:fill="auto"/>
            <w:noWrap/>
            <w:hideMark/>
          </w:tcPr>
          <w:p w14:paraId="35DC7348" w14:textId="109DE76F" w:rsidR="00935647" w:rsidRPr="007B4E2C" w:rsidRDefault="00935647" w:rsidP="00935647">
            <w:pPr>
              <w:jc w:val="right"/>
              <w:rPr>
                <w:color w:val="000000"/>
                <w:sz w:val="20"/>
                <w:szCs w:val="20"/>
                <w:lang w:eastAsia="zh-CN"/>
              </w:rPr>
            </w:pPr>
            <w:r w:rsidRPr="007B4E2C">
              <w:rPr>
                <w:color w:val="000000"/>
                <w:sz w:val="20"/>
                <w:szCs w:val="20"/>
                <w:lang w:eastAsia="zh-CN"/>
              </w:rPr>
              <w:t>0.69</w:t>
            </w:r>
          </w:p>
        </w:tc>
        <w:tc>
          <w:tcPr>
            <w:tcW w:w="497" w:type="pct"/>
            <w:tcBorders>
              <w:top w:val="nil"/>
              <w:left w:val="nil"/>
              <w:bottom w:val="single" w:sz="4" w:space="0" w:color="auto"/>
              <w:right w:val="single" w:sz="4" w:space="0" w:color="auto"/>
            </w:tcBorders>
            <w:shd w:val="clear" w:color="auto" w:fill="auto"/>
            <w:hideMark/>
          </w:tcPr>
          <w:p w14:paraId="653F6B70" w14:textId="77777777" w:rsidR="00935647" w:rsidRPr="007B4E2C" w:rsidRDefault="00935647" w:rsidP="00935647">
            <w:pPr>
              <w:jc w:val="right"/>
              <w:rPr>
                <w:color w:val="000000"/>
                <w:sz w:val="20"/>
                <w:szCs w:val="20"/>
                <w:lang w:eastAsia="zh-CN"/>
              </w:rPr>
            </w:pPr>
            <w:r w:rsidRPr="007B4E2C">
              <w:rPr>
                <w:color w:val="000000"/>
                <w:sz w:val="20"/>
                <w:szCs w:val="20"/>
                <w:lang w:eastAsia="zh-CN"/>
              </w:rPr>
              <w:t>5,971</w:t>
            </w:r>
          </w:p>
        </w:tc>
      </w:tr>
      <w:tr w:rsidR="005E7A8E" w:rsidRPr="007B4E2C" w14:paraId="68ACE25C" w14:textId="77777777" w:rsidTr="00935647">
        <w:trPr>
          <w:trHeight w:val="113"/>
        </w:trPr>
        <w:tc>
          <w:tcPr>
            <w:tcW w:w="965" w:type="pct"/>
            <w:tcBorders>
              <w:top w:val="nil"/>
              <w:left w:val="single" w:sz="4" w:space="0" w:color="auto"/>
              <w:bottom w:val="single" w:sz="4" w:space="0" w:color="auto"/>
              <w:right w:val="single" w:sz="4" w:space="0" w:color="auto"/>
            </w:tcBorders>
            <w:shd w:val="clear" w:color="auto" w:fill="auto"/>
            <w:hideMark/>
          </w:tcPr>
          <w:p w14:paraId="033ECCC0" w14:textId="77777777" w:rsidR="00D165F9" w:rsidRPr="007B4E2C" w:rsidRDefault="00D165F9" w:rsidP="00D165F9">
            <w:pPr>
              <w:jc w:val="left"/>
              <w:rPr>
                <w:color w:val="000000"/>
                <w:sz w:val="20"/>
                <w:szCs w:val="20"/>
                <w:lang w:eastAsia="zh-CN"/>
              </w:rPr>
            </w:pPr>
            <w:r w:rsidRPr="007B4E2C">
              <w:rPr>
                <w:color w:val="000000"/>
                <w:sz w:val="20"/>
                <w:szCs w:val="20"/>
                <w:lang w:eastAsia="zh-CN"/>
              </w:rPr>
              <w:t>R-507A</w:t>
            </w:r>
          </w:p>
        </w:tc>
        <w:tc>
          <w:tcPr>
            <w:tcW w:w="535" w:type="pct"/>
            <w:tcBorders>
              <w:top w:val="nil"/>
              <w:left w:val="nil"/>
              <w:bottom w:val="single" w:sz="4" w:space="0" w:color="auto"/>
              <w:right w:val="single" w:sz="4" w:space="0" w:color="auto"/>
            </w:tcBorders>
            <w:shd w:val="clear" w:color="auto" w:fill="auto"/>
            <w:noWrap/>
            <w:hideMark/>
          </w:tcPr>
          <w:p w14:paraId="1B419262" w14:textId="4AD988E8" w:rsidR="00D165F9" w:rsidRPr="007B4E2C" w:rsidRDefault="00D165F9" w:rsidP="00D165F9">
            <w:pPr>
              <w:jc w:val="right"/>
              <w:rPr>
                <w:color w:val="000000"/>
                <w:sz w:val="20"/>
                <w:szCs w:val="20"/>
                <w:lang w:eastAsia="zh-CN"/>
              </w:rPr>
            </w:pPr>
            <w:r w:rsidRPr="007B4E2C">
              <w:rPr>
                <w:color w:val="000000"/>
                <w:sz w:val="20"/>
                <w:szCs w:val="20"/>
                <w:lang w:eastAsia="zh-CN"/>
              </w:rPr>
              <w:t>3,985</w:t>
            </w:r>
          </w:p>
        </w:tc>
        <w:tc>
          <w:tcPr>
            <w:tcW w:w="684" w:type="pct"/>
            <w:tcBorders>
              <w:top w:val="nil"/>
              <w:left w:val="nil"/>
              <w:bottom w:val="single" w:sz="4" w:space="0" w:color="auto"/>
              <w:right w:val="single" w:sz="4" w:space="0" w:color="auto"/>
            </w:tcBorders>
            <w:shd w:val="clear" w:color="auto" w:fill="auto"/>
            <w:hideMark/>
          </w:tcPr>
          <w:p w14:paraId="3D9968A9" w14:textId="65362BB7" w:rsidR="00D165F9" w:rsidRPr="007B4E2C" w:rsidRDefault="00D165F9" w:rsidP="00D165F9">
            <w:pPr>
              <w:jc w:val="right"/>
              <w:rPr>
                <w:color w:val="000000"/>
                <w:sz w:val="20"/>
                <w:szCs w:val="20"/>
                <w:lang w:eastAsia="zh-CN"/>
              </w:rPr>
            </w:pPr>
            <w:r w:rsidRPr="007B4E2C">
              <w:rPr>
                <w:color w:val="000000"/>
                <w:sz w:val="20"/>
                <w:szCs w:val="20"/>
                <w:lang w:eastAsia="zh-CN"/>
              </w:rPr>
              <w:t>73,400</w:t>
            </w:r>
          </w:p>
        </w:tc>
        <w:tc>
          <w:tcPr>
            <w:tcW w:w="618" w:type="pct"/>
            <w:tcBorders>
              <w:top w:val="nil"/>
              <w:left w:val="nil"/>
              <w:bottom w:val="single" w:sz="4" w:space="0" w:color="auto"/>
              <w:right w:val="single" w:sz="4" w:space="0" w:color="auto"/>
            </w:tcBorders>
            <w:shd w:val="clear" w:color="auto" w:fill="auto"/>
            <w:noWrap/>
            <w:hideMark/>
          </w:tcPr>
          <w:p w14:paraId="4150E892" w14:textId="7DA1A9BE" w:rsidR="00D165F9" w:rsidRPr="007B4E2C" w:rsidRDefault="00D165F9" w:rsidP="00D165F9">
            <w:pPr>
              <w:jc w:val="right"/>
              <w:rPr>
                <w:color w:val="000000"/>
                <w:sz w:val="20"/>
                <w:szCs w:val="20"/>
                <w:lang w:eastAsia="zh-CN"/>
              </w:rPr>
            </w:pPr>
            <w:r w:rsidRPr="007B4E2C">
              <w:rPr>
                <w:color w:val="000000"/>
                <w:sz w:val="20"/>
                <w:szCs w:val="20"/>
                <w:lang w:eastAsia="zh-CN"/>
              </w:rPr>
              <w:t>62,863</w:t>
            </w:r>
          </w:p>
        </w:tc>
        <w:tc>
          <w:tcPr>
            <w:tcW w:w="530" w:type="pct"/>
            <w:tcBorders>
              <w:top w:val="nil"/>
              <w:left w:val="nil"/>
              <w:bottom w:val="single" w:sz="4" w:space="0" w:color="auto"/>
              <w:right w:val="single" w:sz="4" w:space="0" w:color="auto"/>
            </w:tcBorders>
            <w:shd w:val="clear" w:color="auto" w:fill="auto"/>
            <w:noWrap/>
            <w:hideMark/>
          </w:tcPr>
          <w:p w14:paraId="57F70653" w14:textId="34455A9C" w:rsidR="00D165F9" w:rsidRPr="007B4E2C" w:rsidRDefault="00D165F9" w:rsidP="00D165F9">
            <w:pPr>
              <w:jc w:val="right"/>
              <w:rPr>
                <w:color w:val="000000"/>
                <w:sz w:val="20"/>
                <w:szCs w:val="20"/>
                <w:lang w:eastAsia="zh-CN"/>
              </w:rPr>
            </w:pPr>
            <w:r w:rsidRPr="007B4E2C">
              <w:rPr>
                <w:color w:val="000000"/>
                <w:sz w:val="20"/>
                <w:szCs w:val="20"/>
                <w:lang w:eastAsia="zh-CN"/>
              </w:rPr>
              <w:t>56,558</w:t>
            </w:r>
          </w:p>
        </w:tc>
        <w:tc>
          <w:tcPr>
            <w:tcW w:w="532" w:type="pct"/>
            <w:tcBorders>
              <w:top w:val="nil"/>
              <w:left w:val="nil"/>
              <w:bottom w:val="single" w:sz="4" w:space="0" w:color="auto"/>
              <w:right w:val="single" w:sz="4" w:space="0" w:color="auto"/>
            </w:tcBorders>
            <w:shd w:val="clear" w:color="auto" w:fill="auto"/>
            <w:noWrap/>
            <w:hideMark/>
          </w:tcPr>
          <w:p w14:paraId="3ABA7D76" w14:textId="3C2FCABC" w:rsidR="00D165F9" w:rsidRPr="007B4E2C" w:rsidRDefault="00D165F9" w:rsidP="00D165F9">
            <w:pPr>
              <w:jc w:val="right"/>
              <w:rPr>
                <w:color w:val="000000"/>
                <w:sz w:val="20"/>
                <w:szCs w:val="20"/>
                <w:lang w:eastAsia="zh-CN"/>
              </w:rPr>
            </w:pPr>
            <w:r w:rsidRPr="007B4E2C">
              <w:rPr>
                <w:color w:val="000000"/>
                <w:sz w:val="20"/>
                <w:szCs w:val="20"/>
                <w:lang w:eastAsia="zh-CN"/>
              </w:rPr>
              <w:t>19,588</w:t>
            </w:r>
          </w:p>
        </w:tc>
        <w:tc>
          <w:tcPr>
            <w:tcW w:w="639" w:type="pct"/>
            <w:tcBorders>
              <w:top w:val="nil"/>
              <w:left w:val="nil"/>
              <w:bottom w:val="single" w:sz="4" w:space="0" w:color="auto"/>
              <w:right w:val="single" w:sz="4" w:space="0" w:color="auto"/>
            </w:tcBorders>
            <w:shd w:val="clear" w:color="auto" w:fill="auto"/>
            <w:noWrap/>
            <w:hideMark/>
          </w:tcPr>
          <w:p w14:paraId="1F6BF382" w14:textId="50D52941" w:rsidR="00D165F9" w:rsidRPr="007B4E2C" w:rsidRDefault="00D165F9" w:rsidP="00D165F9">
            <w:pPr>
              <w:jc w:val="right"/>
              <w:rPr>
                <w:color w:val="000000"/>
                <w:sz w:val="20"/>
                <w:szCs w:val="20"/>
                <w:lang w:eastAsia="zh-CN"/>
              </w:rPr>
            </w:pPr>
            <w:r w:rsidRPr="007B4E2C">
              <w:rPr>
                <w:color w:val="000000"/>
                <w:sz w:val="20"/>
                <w:szCs w:val="20"/>
                <w:lang w:eastAsia="zh-CN"/>
              </w:rPr>
              <w:t>2.66</w:t>
            </w:r>
          </w:p>
        </w:tc>
        <w:tc>
          <w:tcPr>
            <w:tcW w:w="497" w:type="pct"/>
            <w:tcBorders>
              <w:top w:val="nil"/>
              <w:left w:val="nil"/>
              <w:bottom w:val="single" w:sz="4" w:space="0" w:color="auto"/>
              <w:right w:val="single" w:sz="4" w:space="0" w:color="auto"/>
            </w:tcBorders>
            <w:shd w:val="clear" w:color="auto" w:fill="auto"/>
            <w:hideMark/>
          </w:tcPr>
          <w:p w14:paraId="0B697B53" w14:textId="77777777" w:rsidR="00D165F9" w:rsidRPr="007B4E2C" w:rsidRDefault="00D165F9" w:rsidP="00D165F9">
            <w:pPr>
              <w:jc w:val="right"/>
              <w:rPr>
                <w:color w:val="000000"/>
                <w:sz w:val="20"/>
                <w:szCs w:val="20"/>
                <w:lang w:eastAsia="zh-CN"/>
              </w:rPr>
            </w:pPr>
            <w:r w:rsidRPr="007B4E2C">
              <w:rPr>
                <w:color w:val="000000"/>
                <w:sz w:val="20"/>
                <w:szCs w:val="20"/>
                <w:lang w:eastAsia="zh-CN"/>
              </w:rPr>
              <w:t>46,336</w:t>
            </w:r>
          </w:p>
        </w:tc>
      </w:tr>
      <w:tr w:rsidR="00D165F9" w:rsidRPr="007B4E2C" w14:paraId="30898CBE" w14:textId="77777777" w:rsidTr="00935647">
        <w:trPr>
          <w:trHeight w:val="113"/>
        </w:trPr>
        <w:tc>
          <w:tcPr>
            <w:tcW w:w="965" w:type="pct"/>
            <w:tcBorders>
              <w:top w:val="nil"/>
              <w:left w:val="single" w:sz="4" w:space="0" w:color="auto"/>
              <w:bottom w:val="single" w:sz="4" w:space="0" w:color="auto"/>
              <w:right w:val="single" w:sz="4" w:space="0" w:color="auto"/>
            </w:tcBorders>
            <w:shd w:val="clear" w:color="auto" w:fill="auto"/>
            <w:hideMark/>
          </w:tcPr>
          <w:p w14:paraId="4B74E100" w14:textId="3C13143F" w:rsidR="00D165F9" w:rsidRPr="007B4E2C" w:rsidRDefault="00D165F9" w:rsidP="00D165F9">
            <w:pPr>
              <w:jc w:val="left"/>
              <w:rPr>
                <w:b/>
                <w:bCs/>
                <w:color w:val="000000"/>
                <w:sz w:val="20"/>
                <w:szCs w:val="20"/>
                <w:lang w:eastAsia="zh-CN"/>
              </w:rPr>
            </w:pPr>
            <w:r w:rsidRPr="007B4E2C">
              <w:rPr>
                <w:b/>
                <w:bCs/>
                <w:color w:val="000000"/>
                <w:sz w:val="20"/>
                <w:szCs w:val="20"/>
                <w:lang w:eastAsia="zh-CN"/>
              </w:rPr>
              <w:t>Total (tCO</w:t>
            </w:r>
            <w:r w:rsidRPr="007B4E2C">
              <w:rPr>
                <w:b/>
                <w:bCs/>
                <w:color w:val="000000"/>
                <w:sz w:val="20"/>
                <w:szCs w:val="20"/>
                <w:vertAlign w:val="subscript"/>
                <w:lang w:eastAsia="zh-CN"/>
              </w:rPr>
              <w:t>2</w:t>
            </w:r>
            <w:r w:rsidR="00C55A52" w:rsidRPr="007B4E2C">
              <w:rPr>
                <w:b/>
                <w:bCs/>
                <w:color w:val="000000"/>
                <w:sz w:val="20"/>
                <w:szCs w:val="20"/>
                <w:lang w:eastAsia="zh-CN"/>
              </w:rPr>
              <w:t>-</w:t>
            </w:r>
            <w:r w:rsidRPr="007B4E2C">
              <w:rPr>
                <w:b/>
                <w:bCs/>
                <w:color w:val="000000"/>
                <w:sz w:val="20"/>
                <w:szCs w:val="20"/>
                <w:lang w:eastAsia="zh-CN"/>
              </w:rPr>
              <w:t>eq)</w:t>
            </w:r>
          </w:p>
        </w:tc>
        <w:tc>
          <w:tcPr>
            <w:tcW w:w="535" w:type="pct"/>
            <w:tcBorders>
              <w:top w:val="nil"/>
              <w:left w:val="nil"/>
              <w:bottom w:val="single" w:sz="4" w:space="0" w:color="auto"/>
              <w:right w:val="single" w:sz="4" w:space="0" w:color="auto"/>
            </w:tcBorders>
            <w:shd w:val="clear" w:color="auto" w:fill="auto"/>
            <w:hideMark/>
          </w:tcPr>
          <w:p w14:paraId="5DE8A752" w14:textId="1C9C8C90" w:rsidR="00D165F9" w:rsidRPr="007B4E2C" w:rsidRDefault="00D165F9" w:rsidP="00D165F9">
            <w:pPr>
              <w:jc w:val="right"/>
              <w:rPr>
                <w:b/>
                <w:bCs/>
                <w:color w:val="000000"/>
                <w:sz w:val="20"/>
                <w:szCs w:val="20"/>
                <w:lang w:eastAsia="zh-CN"/>
              </w:rPr>
            </w:pPr>
          </w:p>
        </w:tc>
        <w:tc>
          <w:tcPr>
            <w:tcW w:w="684" w:type="pct"/>
            <w:tcBorders>
              <w:top w:val="nil"/>
              <w:left w:val="nil"/>
              <w:bottom w:val="single" w:sz="4" w:space="0" w:color="auto"/>
              <w:right w:val="single" w:sz="4" w:space="0" w:color="auto"/>
            </w:tcBorders>
            <w:shd w:val="clear" w:color="auto" w:fill="auto"/>
            <w:hideMark/>
          </w:tcPr>
          <w:p w14:paraId="4167EB53" w14:textId="1042D673" w:rsidR="00D165F9" w:rsidRPr="007B4E2C" w:rsidRDefault="00D165F9" w:rsidP="00D165F9">
            <w:pPr>
              <w:jc w:val="right"/>
              <w:rPr>
                <w:b/>
                <w:bCs/>
                <w:color w:val="000000"/>
                <w:sz w:val="20"/>
                <w:szCs w:val="20"/>
                <w:lang w:eastAsia="zh-CN"/>
              </w:rPr>
            </w:pPr>
            <w:r w:rsidRPr="007B4E2C">
              <w:rPr>
                <w:b/>
                <w:bCs/>
                <w:color w:val="000000"/>
                <w:sz w:val="20"/>
                <w:szCs w:val="20"/>
                <w:lang w:eastAsia="zh-CN"/>
              </w:rPr>
              <w:t>431,786</w:t>
            </w:r>
          </w:p>
        </w:tc>
        <w:tc>
          <w:tcPr>
            <w:tcW w:w="618" w:type="pct"/>
            <w:tcBorders>
              <w:top w:val="nil"/>
              <w:left w:val="nil"/>
              <w:bottom w:val="single" w:sz="4" w:space="0" w:color="auto"/>
              <w:right w:val="single" w:sz="4" w:space="0" w:color="auto"/>
            </w:tcBorders>
            <w:shd w:val="clear" w:color="auto" w:fill="auto"/>
            <w:hideMark/>
          </w:tcPr>
          <w:p w14:paraId="4ABBB6A1" w14:textId="2BBD75BD" w:rsidR="00D165F9" w:rsidRPr="007B4E2C" w:rsidRDefault="00D165F9" w:rsidP="00D165F9">
            <w:pPr>
              <w:jc w:val="right"/>
              <w:rPr>
                <w:b/>
                <w:bCs/>
                <w:color w:val="000000"/>
                <w:sz w:val="20"/>
                <w:szCs w:val="20"/>
                <w:lang w:eastAsia="zh-CN"/>
              </w:rPr>
            </w:pPr>
            <w:r w:rsidRPr="007B4E2C">
              <w:rPr>
                <w:b/>
                <w:bCs/>
                <w:color w:val="000000"/>
                <w:sz w:val="20"/>
                <w:szCs w:val="20"/>
                <w:lang w:eastAsia="zh-CN"/>
              </w:rPr>
              <w:t>546,645</w:t>
            </w:r>
          </w:p>
        </w:tc>
        <w:tc>
          <w:tcPr>
            <w:tcW w:w="530" w:type="pct"/>
            <w:tcBorders>
              <w:top w:val="nil"/>
              <w:left w:val="nil"/>
              <w:bottom w:val="single" w:sz="4" w:space="0" w:color="auto"/>
              <w:right w:val="single" w:sz="4" w:space="0" w:color="auto"/>
            </w:tcBorders>
            <w:shd w:val="clear" w:color="auto" w:fill="auto"/>
            <w:hideMark/>
          </w:tcPr>
          <w:p w14:paraId="1E5A1269" w14:textId="12F09087" w:rsidR="00D165F9" w:rsidRPr="007B4E2C" w:rsidRDefault="00D165F9" w:rsidP="00D165F9">
            <w:pPr>
              <w:jc w:val="right"/>
              <w:rPr>
                <w:b/>
                <w:bCs/>
                <w:color w:val="000000"/>
                <w:sz w:val="20"/>
                <w:szCs w:val="20"/>
                <w:lang w:eastAsia="zh-CN"/>
              </w:rPr>
            </w:pPr>
            <w:r w:rsidRPr="007B4E2C">
              <w:rPr>
                <w:b/>
                <w:bCs/>
                <w:color w:val="000000"/>
                <w:sz w:val="20"/>
                <w:szCs w:val="20"/>
                <w:lang w:eastAsia="zh-CN"/>
              </w:rPr>
              <w:t>410,996</w:t>
            </w:r>
          </w:p>
        </w:tc>
        <w:tc>
          <w:tcPr>
            <w:tcW w:w="532" w:type="pct"/>
            <w:tcBorders>
              <w:top w:val="nil"/>
              <w:left w:val="nil"/>
              <w:bottom w:val="single" w:sz="4" w:space="0" w:color="auto"/>
              <w:right w:val="single" w:sz="4" w:space="0" w:color="auto"/>
            </w:tcBorders>
            <w:shd w:val="clear" w:color="auto" w:fill="auto"/>
            <w:hideMark/>
          </w:tcPr>
          <w:p w14:paraId="00810A69" w14:textId="42688851" w:rsidR="00D165F9" w:rsidRPr="007B4E2C" w:rsidRDefault="00D165F9" w:rsidP="00D165F9">
            <w:pPr>
              <w:jc w:val="right"/>
              <w:rPr>
                <w:b/>
                <w:bCs/>
                <w:color w:val="000000"/>
                <w:sz w:val="20"/>
                <w:szCs w:val="20"/>
                <w:lang w:eastAsia="zh-CN"/>
              </w:rPr>
            </w:pPr>
            <w:r w:rsidRPr="007B4E2C">
              <w:rPr>
                <w:b/>
                <w:bCs/>
                <w:color w:val="000000"/>
                <w:sz w:val="20"/>
                <w:szCs w:val="20"/>
                <w:lang w:eastAsia="zh-CN"/>
              </w:rPr>
              <w:t>736,368</w:t>
            </w:r>
          </w:p>
        </w:tc>
        <w:tc>
          <w:tcPr>
            <w:tcW w:w="639" w:type="pct"/>
            <w:tcBorders>
              <w:top w:val="nil"/>
              <w:left w:val="nil"/>
              <w:bottom w:val="single" w:sz="4" w:space="0" w:color="auto"/>
              <w:right w:val="single" w:sz="4" w:space="0" w:color="auto"/>
            </w:tcBorders>
            <w:shd w:val="clear" w:color="auto" w:fill="auto"/>
            <w:hideMark/>
          </w:tcPr>
          <w:p w14:paraId="7178FD76" w14:textId="70C0B88C" w:rsidR="00D165F9" w:rsidRPr="007B4E2C" w:rsidRDefault="00D165F9" w:rsidP="00D165F9">
            <w:pPr>
              <w:jc w:val="right"/>
              <w:rPr>
                <w:b/>
                <w:bCs/>
                <w:color w:val="000000"/>
                <w:sz w:val="20"/>
                <w:szCs w:val="20"/>
                <w:lang w:eastAsia="zh-CN"/>
              </w:rPr>
            </w:pPr>
            <w:r w:rsidRPr="007B4E2C">
              <w:rPr>
                <w:b/>
                <w:bCs/>
                <w:color w:val="000000"/>
                <w:sz w:val="20"/>
                <w:szCs w:val="20"/>
                <w:lang w:eastAsia="zh-CN"/>
              </w:rPr>
              <w:t>100.00</w:t>
            </w:r>
          </w:p>
        </w:tc>
        <w:tc>
          <w:tcPr>
            <w:tcW w:w="497" w:type="pct"/>
            <w:tcBorders>
              <w:top w:val="nil"/>
              <w:left w:val="nil"/>
              <w:bottom w:val="single" w:sz="4" w:space="0" w:color="auto"/>
              <w:right w:val="single" w:sz="4" w:space="0" w:color="auto"/>
            </w:tcBorders>
            <w:shd w:val="clear" w:color="auto" w:fill="auto"/>
            <w:hideMark/>
          </w:tcPr>
          <w:p w14:paraId="49A09539" w14:textId="14B5CDE5" w:rsidR="00D165F9" w:rsidRPr="007B4E2C" w:rsidRDefault="00D165F9" w:rsidP="00D165F9">
            <w:pPr>
              <w:jc w:val="right"/>
              <w:rPr>
                <w:b/>
                <w:bCs/>
                <w:color w:val="000000"/>
                <w:sz w:val="20"/>
                <w:szCs w:val="20"/>
                <w:lang w:eastAsia="zh-CN"/>
              </w:rPr>
            </w:pPr>
            <w:r w:rsidRPr="007B4E2C">
              <w:rPr>
                <w:b/>
                <w:bCs/>
                <w:color w:val="000000"/>
                <w:sz w:val="20"/>
                <w:szCs w:val="20"/>
                <w:lang w:eastAsia="zh-CN"/>
              </w:rPr>
              <w:t>563,596</w:t>
            </w:r>
          </w:p>
        </w:tc>
      </w:tr>
    </w:tbl>
    <w:p w14:paraId="312E12ED" w14:textId="77777777" w:rsidR="00CA792B" w:rsidRPr="007B4E2C" w:rsidRDefault="00CA792B" w:rsidP="00CA792B">
      <w:pPr>
        <w:pStyle w:val="Heading1"/>
        <w:numPr>
          <w:ilvl w:val="0"/>
          <w:numId w:val="0"/>
        </w:numPr>
        <w:spacing w:after="0"/>
        <w:rPr>
          <w:sz w:val="18"/>
          <w:szCs w:val="18"/>
        </w:rPr>
      </w:pPr>
      <w:r w:rsidRPr="007B4E2C">
        <w:rPr>
          <w:sz w:val="18"/>
          <w:szCs w:val="18"/>
          <w:vertAlign w:val="superscript"/>
        </w:rPr>
        <w:t>*</w:t>
      </w:r>
      <w:r w:rsidRPr="007B4E2C">
        <w:rPr>
          <w:sz w:val="18"/>
          <w:szCs w:val="18"/>
        </w:rPr>
        <w:t xml:space="preserve"> Global warming potential</w:t>
      </w:r>
    </w:p>
    <w:p w14:paraId="4F98DD4C" w14:textId="77777777" w:rsidR="00CA792B" w:rsidRPr="007B4E2C" w:rsidRDefault="00CA792B" w:rsidP="00CA792B">
      <w:pPr>
        <w:pStyle w:val="Heading1"/>
        <w:numPr>
          <w:ilvl w:val="0"/>
          <w:numId w:val="0"/>
        </w:numPr>
        <w:rPr>
          <w:sz w:val="18"/>
          <w:szCs w:val="18"/>
        </w:rPr>
      </w:pPr>
      <w:r w:rsidRPr="007B4E2C">
        <w:rPr>
          <w:sz w:val="18"/>
          <w:szCs w:val="18"/>
          <w:vertAlign w:val="superscript"/>
        </w:rPr>
        <w:t>**</w:t>
      </w:r>
      <w:r w:rsidRPr="007B4E2C">
        <w:rPr>
          <w:sz w:val="18"/>
          <w:szCs w:val="18"/>
        </w:rPr>
        <w:t xml:space="preserve"> Average 2020 to 2022 consumption</w:t>
      </w:r>
    </w:p>
    <w:p w14:paraId="366E8639" w14:textId="77777777" w:rsidR="00CA792B" w:rsidRPr="007B4E2C" w:rsidRDefault="00CA792B" w:rsidP="00CA792B">
      <w:pPr>
        <w:pStyle w:val="Heading1"/>
      </w:pPr>
      <w:r w:rsidRPr="007B4E2C">
        <w:t xml:space="preserve">HFC consumption decreased significantly in 2021 due to the effects of the COVID-19 pandemic. The market recovered after the </w:t>
      </w:r>
      <w:r w:rsidRPr="007B4E2C">
        <w:rPr>
          <w:bCs/>
        </w:rPr>
        <w:t xml:space="preserve">reopening of activities, and HFC consumption has grown to a higher level in line with what would have occurred in the absence of the pandemic. Based on the imports already received in 2023, HFC consumption is expected to continue to grow. </w:t>
      </w:r>
    </w:p>
    <w:p w14:paraId="49201BD6" w14:textId="77777777" w:rsidR="00CA792B" w:rsidRPr="007B4E2C" w:rsidRDefault="00CA792B" w:rsidP="00CA792B">
      <w:pPr>
        <w:keepNext/>
        <w:spacing w:after="240"/>
        <w:rPr>
          <w:i/>
        </w:rPr>
      </w:pPr>
      <w:r w:rsidRPr="007B4E2C">
        <w:rPr>
          <w:i/>
        </w:rPr>
        <w:t xml:space="preserve">Country programme implementation report </w:t>
      </w:r>
    </w:p>
    <w:p w14:paraId="6FD8C67E" w14:textId="080DCBF3" w:rsidR="00CA792B" w:rsidRPr="007B4E2C" w:rsidRDefault="00CA792B" w:rsidP="00CA792B">
      <w:pPr>
        <w:pStyle w:val="Heading1"/>
      </w:pPr>
      <w:r w:rsidRPr="007B4E2C">
        <w:t xml:space="preserve">The Government of the Plurinational State of Bolivia reported HFC sector consumption data in the </w:t>
      </w:r>
      <w:r w:rsidR="00C224F0" w:rsidRPr="007B4E2C">
        <w:t>2020-</w:t>
      </w:r>
      <w:r w:rsidRPr="007B4E2C">
        <w:t>2022 country programme implementation report</w:t>
      </w:r>
      <w:r w:rsidR="00C224F0" w:rsidRPr="007B4E2C">
        <w:t>s</w:t>
      </w:r>
      <w:r w:rsidRPr="007B4E2C">
        <w:t xml:space="preserve"> that is consistent with the data reported under Article 7 of the Montreal Protocol.</w:t>
      </w:r>
      <w:r w:rsidRPr="007B4E2C">
        <w:rPr>
          <w:highlight w:val="magenta"/>
        </w:rPr>
        <w:t xml:space="preserve"> </w:t>
      </w:r>
    </w:p>
    <w:p w14:paraId="6A43C33C" w14:textId="77777777" w:rsidR="00CA792B" w:rsidRPr="007B4E2C" w:rsidRDefault="00CA792B" w:rsidP="00CA792B">
      <w:pPr>
        <w:pStyle w:val="Heading1"/>
        <w:numPr>
          <w:ilvl w:val="0"/>
          <w:numId w:val="0"/>
        </w:numPr>
        <w:spacing w:before="240"/>
        <w:rPr>
          <w:u w:val="single"/>
        </w:rPr>
      </w:pPr>
      <w:r w:rsidRPr="007B4E2C">
        <w:rPr>
          <w:u w:val="single"/>
        </w:rPr>
        <w:t>HFC distribution by sector</w:t>
      </w:r>
    </w:p>
    <w:p w14:paraId="44A5D18D" w14:textId="1DAC9C53" w:rsidR="00CA792B" w:rsidRPr="007B4E2C" w:rsidRDefault="00CA792B" w:rsidP="00CA792B">
      <w:pPr>
        <w:pStyle w:val="Heading1"/>
        <w:rPr>
          <w:lang w:eastAsia="en-CA"/>
        </w:rPr>
      </w:pPr>
      <w:r w:rsidRPr="007B4E2C">
        <w:rPr>
          <w:lang w:eastAsia="en-CA"/>
        </w:rPr>
        <w:t xml:space="preserve">In 2022, imports of HFCs accounted for 93.68 per cent of the controlled substances in the Plurinational State of Bolivia, with the remaining 6.32 per cent being HCFCs. </w:t>
      </w:r>
      <w:r w:rsidRPr="007B4E2C">
        <w:t xml:space="preserve">Based on the survey carried out during preparation of the KIP, in 2022, </w:t>
      </w:r>
      <w:r w:rsidRPr="007B4E2C">
        <w:rPr>
          <w:lang w:eastAsia="en-CA"/>
        </w:rPr>
        <w:t>HFCs were mainly used for servicing all refrigeration and air</w:t>
      </w:r>
      <w:r w:rsidRPr="007B4E2C">
        <w:rPr>
          <w:lang w:eastAsia="en-CA"/>
        </w:rPr>
        <w:noBreakHyphen/>
        <w:t xml:space="preserve">conditioning (RAC) equipment (97.61 per cent) and charging the equipment assembled and installed in the field (2.12 per cent), with a small amount used for servicing fire-suppression equipment (0.27 per cent). For the RAC servicing sector, </w:t>
      </w:r>
      <w:r w:rsidRPr="007B4E2C">
        <w:t>HFCs are mainly consumed for servicing in domestic refrigeration (27.9 per cent in mt and 20.1</w:t>
      </w:r>
      <w:r w:rsidRPr="007B4E2C">
        <w:rPr>
          <w:lang w:eastAsia="en-CA"/>
        </w:rPr>
        <w:t> per cent</w:t>
      </w:r>
      <w:r w:rsidRPr="007B4E2C">
        <w:t xml:space="preserve"> in CO</w:t>
      </w:r>
      <w:r w:rsidRPr="007B4E2C">
        <w:rPr>
          <w:vertAlign w:val="subscript"/>
        </w:rPr>
        <w:t>2</w:t>
      </w:r>
      <w:r w:rsidRPr="007B4E2C">
        <w:noBreakHyphen/>
        <w:t xml:space="preserve">eq tonnes), followed by </w:t>
      </w:r>
      <w:r w:rsidR="00C224F0" w:rsidRPr="007B4E2C">
        <w:t>mobile</w:t>
      </w:r>
      <w:r w:rsidRPr="007B4E2C">
        <w:t xml:space="preserve"> air-conditioning (25.2 per cent in mt and 18.1 per cent in CO</w:t>
      </w:r>
      <w:r w:rsidRPr="007B4E2C">
        <w:rPr>
          <w:vertAlign w:val="subscript"/>
        </w:rPr>
        <w:t>2</w:t>
      </w:r>
      <w:r w:rsidRPr="007B4E2C">
        <w:noBreakHyphen/>
        <w:t>eq tonnes), industrial refrigeration (12.8 per cent in mt and 21.8 per cent in CO</w:t>
      </w:r>
      <w:r w:rsidRPr="007B4E2C">
        <w:rPr>
          <w:vertAlign w:val="subscript"/>
        </w:rPr>
        <w:t>2</w:t>
      </w:r>
      <w:r w:rsidRPr="007B4E2C">
        <w:noBreakHyphen/>
        <w:t>eq tonnes), and other subsectors, as shown in table </w:t>
      </w:r>
      <w:r w:rsidR="006149D2" w:rsidRPr="007B4E2C">
        <w:t>3</w:t>
      </w:r>
      <w:r w:rsidRPr="007B4E2C">
        <w:t>.</w:t>
      </w:r>
    </w:p>
    <w:p w14:paraId="2864F89F" w14:textId="04314032" w:rsidR="00CA792B" w:rsidRPr="007B4E2C" w:rsidRDefault="00CA792B" w:rsidP="00CA792B">
      <w:pPr>
        <w:keepNext/>
        <w:suppressAutoHyphens/>
        <w:outlineLvl w:val="0"/>
        <w:rPr>
          <w:b/>
          <w:bCs/>
        </w:rPr>
      </w:pPr>
      <w:r w:rsidRPr="007B4E2C">
        <w:rPr>
          <w:b/>
          <w:bCs/>
        </w:rPr>
        <w:t>Table </w:t>
      </w:r>
      <w:r w:rsidR="006149D2" w:rsidRPr="007B4E2C">
        <w:rPr>
          <w:b/>
          <w:bCs/>
        </w:rPr>
        <w:t>3</w:t>
      </w:r>
      <w:r w:rsidRPr="007B4E2C">
        <w:rPr>
          <w:b/>
          <w:bCs/>
        </w:rPr>
        <w:t>. HFC consumption by sector (2022)</w:t>
      </w:r>
    </w:p>
    <w:tbl>
      <w:tblPr>
        <w:tblW w:w="5000" w:type="pct"/>
        <w:tblLook w:val="04A0" w:firstRow="1" w:lastRow="0" w:firstColumn="1" w:lastColumn="0" w:noHBand="0" w:noVBand="1"/>
      </w:tblPr>
      <w:tblGrid>
        <w:gridCol w:w="1969"/>
        <w:gridCol w:w="1014"/>
        <w:gridCol w:w="879"/>
        <w:gridCol w:w="946"/>
        <w:gridCol w:w="946"/>
        <w:gridCol w:w="946"/>
        <w:gridCol w:w="948"/>
        <w:gridCol w:w="804"/>
        <w:gridCol w:w="898"/>
      </w:tblGrid>
      <w:tr w:rsidR="00CA792B" w:rsidRPr="007B4E2C" w14:paraId="4DC25720" w14:textId="77777777" w:rsidTr="007147C5">
        <w:trPr>
          <w:trHeight w:val="444"/>
          <w:tblHeader/>
        </w:trPr>
        <w:tc>
          <w:tcPr>
            <w:tcW w:w="105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4A2C2E7" w14:textId="77777777" w:rsidR="00CA792B" w:rsidRPr="007B4E2C" w:rsidRDefault="00CA792B" w:rsidP="00D90509">
            <w:pPr>
              <w:keepNext/>
              <w:suppressAutoHyphens/>
              <w:jc w:val="center"/>
              <w:rPr>
                <w:b/>
                <w:bCs/>
                <w:sz w:val="20"/>
                <w:szCs w:val="20"/>
                <w:lang w:eastAsia="en-CA"/>
              </w:rPr>
            </w:pPr>
            <w:r w:rsidRPr="007B4E2C">
              <w:rPr>
                <w:b/>
                <w:bCs/>
                <w:sz w:val="20"/>
                <w:szCs w:val="20"/>
                <w:lang w:eastAsia="en-CA"/>
              </w:rPr>
              <w:t>Sector</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31BFB46" w14:textId="77777777" w:rsidR="00CA792B" w:rsidRPr="007B4E2C" w:rsidRDefault="00CA792B" w:rsidP="00D90509">
            <w:pPr>
              <w:keepNext/>
              <w:suppressAutoHyphens/>
              <w:ind w:left="-181" w:right="-136"/>
              <w:jc w:val="center"/>
              <w:rPr>
                <w:b/>
                <w:bCs/>
                <w:sz w:val="20"/>
                <w:szCs w:val="20"/>
                <w:lang w:eastAsia="en-CA"/>
              </w:rPr>
            </w:pPr>
            <w:r w:rsidRPr="007B4E2C">
              <w:rPr>
                <w:b/>
                <w:bCs/>
                <w:sz w:val="20"/>
                <w:szCs w:val="20"/>
                <w:lang w:eastAsia="en-CA"/>
              </w:rPr>
              <w:t>HFC-134a</w:t>
            </w:r>
          </w:p>
        </w:tc>
        <w:tc>
          <w:tcPr>
            <w:tcW w:w="470" w:type="pct"/>
            <w:tcBorders>
              <w:top w:val="single" w:sz="4" w:space="0" w:color="auto"/>
              <w:left w:val="nil"/>
              <w:bottom w:val="single" w:sz="4" w:space="0" w:color="auto"/>
              <w:right w:val="single" w:sz="4" w:space="0" w:color="auto"/>
            </w:tcBorders>
            <w:tcMar>
              <w:left w:w="43" w:type="dxa"/>
              <w:right w:w="43" w:type="dxa"/>
            </w:tcMar>
            <w:vAlign w:val="center"/>
          </w:tcPr>
          <w:p w14:paraId="538380B9" w14:textId="77777777" w:rsidR="00CA792B" w:rsidRPr="007B4E2C" w:rsidRDefault="00CA792B" w:rsidP="00D90509">
            <w:pPr>
              <w:keepNext/>
              <w:suppressAutoHyphens/>
              <w:jc w:val="center"/>
              <w:rPr>
                <w:b/>
                <w:bCs/>
                <w:sz w:val="20"/>
                <w:szCs w:val="20"/>
                <w:lang w:eastAsia="en-CA"/>
              </w:rPr>
            </w:pPr>
            <w:r w:rsidRPr="007B4E2C">
              <w:rPr>
                <w:b/>
                <w:bCs/>
                <w:color w:val="000000"/>
                <w:sz w:val="20"/>
                <w:szCs w:val="20"/>
              </w:rPr>
              <w:t>R-404A</w:t>
            </w:r>
          </w:p>
        </w:tc>
        <w:tc>
          <w:tcPr>
            <w:tcW w:w="50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6EE204E" w14:textId="77777777" w:rsidR="00CA792B" w:rsidRPr="007B4E2C" w:rsidRDefault="00CA792B" w:rsidP="00D90509">
            <w:pPr>
              <w:keepNext/>
              <w:suppressAutoHyphens/>
              <w:ind w:left="-151" w:right="-170"/>
              <w:jc w:val="center"/>
              <w:rPr>
                <w:b/>
                <w:bCs/>
                <w:sz w:val="20"/>
                <w:szCs w:val="20"/>
                <w:lang w:eastAsia="en-CA"/>
              </w:rPr>
            </w:pPr>
            <w:r w:rsidRPr="007B4E2C">
              <w:rPr>
                <w:b/>
                <w:bCs/>
                <w:color w:val="000000"/>
                <w:sz w:val="20"/>
                <w:szCs w:val="20"/>
              </w:rPr>
              <w:t>R-410A</w:t>
            </w:r>
          </w:p>
        </w:tc>
        <w:tc>
          <w:tcPr>
            <w:tcW w:w="5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85A4E24" w14:textId="77777777" w:rsidR="00CA792B" w:rsidRPr="007B4E2C" w:rsidRDefault="00CA792B" w:rsidP="00D90509">
            <w:pPr>
              <w:keepNext/>
              <w:suppressAutoHyphens/>
              <w:jc w:val="center"/>
              <w:rPr>
                <w:b/>
                <w:bCs/>
                <w:sz w:val="20"/>
                <w:szCs w:val="20"/>
                <w:lang w:eastAsia="en-CA"/>
              </w:rPr>
            </w:pPr>
            <w:r w:rsidRPr="007B4E2C">
              <w:rPr>
                <w:b/>
                <w:bCs/>
                <w:color w:val="000000"/>
                <w:sz w:val="20"/>
                <w:szCs w:val="20"/>
              </w:rPr>
              <w:t>R-507A</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B749405" w14:textId="77777777" w:rsidR="00CA792B" w:rsidRPr="007B4E2C" w:rsidRDefault="00CA792B" w:rsidP="00D90509">
            <w:pPr>
              <w:keepNext/>
              <w:suppressAutoHyphens/>
              <w:jc w:val="center"/>
              <w:rPr>
                <w:b/>
                <w:bCs/>
                <w:sz w:val="20"/>
                <w:szCs w:val="20"/>
                <w:lang w:eastAsia="en-CA"/>
              </w:rPr>
            </w:pPr>
            <w:r w:rsidRPr="007B4E2C">
              <w:rPr>
                <w:b/>
                <w:bCs/>
                <w:color w:val="000000"/>
                <w:sz w:val="20"/>
                <w:szCs w:val="20"/>
              </w:rPr>
              <w:t>R-227ea</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25F4E99" w14:textId="77777777" w:rsidR="00CA792B" w:rsidRPr="007B4E2C" w:rsidRDefault="00CA792B" w:rsidP="00D90509">
            <w:pPr>
              <w:keepNext/>
              <w:suppressAutoHyphens/>
              <w:jc w:val="center"/>
              <w:rPr>
                <w:b/>
                <w:bCs/>
                <w:sz w:val="20"/>
                <w:szCs w:val="20"/>
                <w:lang w:eastAsia="en-CA"/>
              </w:rPr>
            </w:pPr>
            <w:r w:rsidRPr="007B4E2C">
              <w:rPr>
                <w:b/>
                <w:bCs/>
                <w:color w:val="000000"/>
                <w:sz w:val="20"/>
                <w:szCs w:val="20"/>
              </w:rPr>
              <w:t>Others</w:t>
            </w:r>
          </w:p>
        </w:tc>
        <w:tc>
          <w:tcPr>
            <w:tcW w:w="430" w:type="pct"/>
            <w:tcBorders>
              <w:top w:val="single" w:sz="4" w:space="0" w:color="auto"/>
              <w:left w:val="nil"/>
              <w:bottom w:val="single" w:sz="4" w:space="0" w:color="auto"/>
              <w:right w:val="single" w:sz="4" w:space="0" w:color="auto"/>
            </w:tcBorders>
            <w:tcMar>
              <w:left w:w="43" w:type="dxa"/>
              <w:right w:w="43" w:type="dxa"/>
            </w:tcMar>
            <w:vAlign w:val="center"/>
          </w:tcPr>
          <w:p w14:paraId="0D5701B3" w14:textId="77777777" w:rsidR="00CA792B" w:rsidRPr="007B4E2C" w:rsidRDefault="00CA792B" w:rsidP="00D90509">
            <w:pPr>
              <w:keepNext/>
              <w:suppressAutoHyphens/>
              <w:jc w:val="center"/>
              <w:rPr>
                <w:b/>
                <w:bCs/>
                <w:sz w:val="20"/>
                <w:szCs w:val="20"/>
                <w:lang w:eastAsia="en-CA"/>
              </w:rPr>
            </w:pPr>
            <w:r w:rsidRPr="007B4E2C">
              <w:rPr>
                <w:b/>
                <w:bCs/>
                <w:sz w:val="20"/>
                <w:szCs w:val="20"/>
                <w:lang w:eastAsia="en-CA"/>
              </w:rPr>
              <w:t>Total</w:t>
            </w:r>
          </w:p>
        </w:tc>
        <w:tc>
          <w:tcPr>
            <w:tcW w:w="48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DE8F9C1" w14:textId="77777777" w:rsidR="00CA792B" w:rsidRPr="007B4E2C" w:rsidRDefault="00CA792B" w:rsidP="00D90509">
            <w:pPr>
              <w:keepNext/>
              <w:suppressAutoHyphens/>
              <w:ind w:left="-192" w:right="-141"/>
              <w:jc w:val="center"/>
              <w:rPr>
                <w:b/>
                <w:bCs/>
                <w:sz w:val="20"/>
                <w:szCs w:val="20"/>
                <w:lang w:eastAsia="en-CA"/>
              </w:rPr>
            </w:pPr>
            <w:r w:rsidRPr="007B4E2C">
              <w:rPr>
                <w:b/>
                <w:bCs/>
                <w:sz w:val="20"/>
                <w:szCs w:val="20"/>
                <w:lang w:eastAsia="en-CA"/>
              </w:rPr>
              <w:t>Share</w:t>
            </w:r>
            <w:r w:rsidRPr="007B4E2C">
              <w:rPr>
                <w:b/>
                <w:bCs/>
                <w:sz w:val="20"/>
                <w:szCs w:val="20"/>
                <w:lang w:eastAsia="en-CA"/>
              </w:rPr>
              <w:br/>
              <w:t>of total</w:t>
            </w:r>
            <w:r w:rsidRPr="007B4E2C">
              <w:rPr>
                <w:b/>
                <w:bCs/>
                <w:sz w:val="20"/>
                <w:szCs w:val="20"/>
                <w:lang w:eastAsia="en-CA"/>
              </w:rPr>
              <w:br/>
              <w:t>(%)</w:t>
            </w:r>
          </w:p>
        </w:tc>
      </w:tr>
      <w:tr w:rsidR="00CA792B" w:rsidRPr="007B4E2C" w14:paraId="00528158" w14:textId="77777777" w:rsidTr="00D90509">
        <w:trPr>
          <w:cantSplit/>
          <w:trHeight w:val="227"/>
        </w:trPr>
        <w:tc>
          <w:tcPr>
            <w:tcW w:w="5000" w:type="pct"/>
            <w:gridSpan w:val="9"/>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39543B0" w14:textId="77777777" w:rsidR="00CA792B" w:rsidRPr="007B4E2C" w:rsidRDefault="00CA792B" w:rsidP="00D90509">
            <w:pPr>
              <w:suppressAutoHyphens/>
              <w:jc w:val="center"/>
              <w:rPr>
                <w:b/>
                <w:bCs/>
                <w:sz w:val="20"/>
                <w:szCs w:val="20"/>
                <w:lang w:eastAsia="en-CA"/>
              </w:rPr>
            </w:pPr>
            <w:r w:rsidRPr="007B4E2C">
              <w:rPr>
                <w:b/>
                <w:bCs/>
                <w:sz w:val="20"/>
                <w:szCs w:val="20"/>
                <w:lang w:eastAsia="en-CA"/>
              </w:rPr>
              <w:t>mt</w:t>
            </w:r>
          </w:p>
        </w:tc>
      </w:tr>
      <w:tr w:rsidR="00CA792B" w:rsidRPr="007B4E2C" w14:paraId="365AEEA5" w14:textId="77777777" w:rsidTr="00D90509">
        <w:trPr>
          <w:cantSplit/>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7838CE9A" w14:textId="77777777" w:rsidR="00CA792B" w:rsidRPr="007B4E2C" w:rsidRDefault="00CA792B" w:rsidP="00D90509">
            <w:pPr>
              <w:suppressAutoHyphens/>
              <w:ind w:left="96"/>
              <w:jc w:val="center"/>
              <w:rPr>
                <w:sz w:val="20"/>
                <w:szCs w:val="20"/>
              </w:rPr>
            </w:pPr>
            <w:r w:rsidRPr="007B4E2C">
              <w:rPr>
                <w:b/>
                <w:bCs/>
                <w:sz w:val="20"/>
                <w:szCs w:val="20"/>
                <w:lang w:eastAsia="en-CA"/>
              </w:rPr>
              <w:t>Refrigeration and air-conditioning servicing</w:t>
            </w:r>
          </w:p>
        </w:tc>
      </w:tr>
      <w:tr w:rsidR="00CA792B" w:rsidRPr="007B4E2C" w14:paraId="6D1A0B30" w14:textId="77777777" w:rsidTr="00D90509">
        <w:trPr>
          <w:cantSplit/>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59820C2D" w14:textId="77777777" w:rsidR="00CA792B" w:rsidRPr="007B4E2C" w:rsidRDefault="00CA792B" w:rsidP="00D90509">
            <w:pPr>
              <w:suppressAutoHyphens/>
              <w:ind w:left="521"/>
              <w:jc w:val="left"/>
              <w:rPr>
                <w:sz w:val="20"/>
                <w:szCs w:val="20"/>
              </w:rPr>
            </w:pPr>
            <w:r w:rsidRPr="007B4E2C">
              <w:rPr>
                <w:b/>
                <w:bCs/>
                <w:sz w:val="20"/>
                <w:szCs w:val="20"/>
                <w:lang w:eastAsia="en-CA"/>
              </w:rPr>
              <w:t>Refrigeration subsectors</w:t>
            </w:r>
          </w:p>
        </w:tc>
      </w:tr>
      <w:tr w:rsidR="00CA792B" w:rsidRPr="007B4E2C" w14:paraId="29CEF569" w14:textId="77777777" w:rsidTr="007147C5">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1B2C1F69" w14:textId="77777777" w:rsidR="00CA792B" w:rsidRPr="007B4E2C" w:rsidRDefault="00CA792B" w:rsidP="00D90509">
            <w:pPr>
              <w:suppressAutoHyphens/>
              <w:ind w:left="96"/>
              <w:jc w:val="left"/>
              <w:rPr>
                <w:sz w:val="20"/>
                <w:szCs w:val="20"/>
                <w:lang w:eastAsia="en-CA"/>
              </w:rPr>
            </w:pPr>
            <w:r w:rsidRPr="007B4E2C">
              <w:rPr>
                <w:sz w:val="20"/>
                <w:szCs w:val="20"/>
                <w:lang w:eastAsia="en-CA"/>
              </w:rPr>
              <w:t>Domestic</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6BDB313" w14:textId="77777777" w:rsidR="00CA792B" w:rsidRPr="007B4E2C" w:rsidRDefault="00CA792B" w:rsidP="00D90509">
            <w:pPr>
              <w:suppressAutoHyphens/>
              <w:jc w:val="right"/>
              <w:rPr>
                <w:sz w:val="20"/>
                <w:szCs w:val="20"/>
                <w:lang w:eastAsia="en-CA"/>
              </w:rPr>
            </w:pPr>
            <w:r w:rsidRPr="007B4E2C">
              <w:rPr>
                <w:color w:val="000000"/>
                <w:sz w:val="20"/>
                <w:szCs w:val="20"/>
              </w:rPr>
              <w:t>103.29</w:t>
            </w:r>
          </w:p>
        </w:tc>
        <w:tc>
          <w:tcPr>
            <w:tcW w:w="470" w:type="pct"/>
            <w:tcBorders>
              <w:top w:val="single" w:sz="4" w:space="0" w:color="auto"/>
              <w:left w:val="nil"/>
              <w:bottom w:val="single" w:sz="4" w:space="0" w:color="auto"/>
              <w:right w:val="single" w:sz="4" w:space="0" w:color="auto"/>
            </w:tcBorders>
            <w:tcMar>
              <w:left w:w="43" w:type="dxa"/>
              <w:right w:w="43" w:type="dxa"/>
            </w:tcMar>
            <w:vAlign w:val="center"/>
          </w:tcPr>
          <w:p w14:paraId="368B8EA9" w14:textId="77777777" w:rsidR="00CA792B" w:rsidRPr="007B4E2C" w:rsidRDefault="00CA792B" w:rsidP="00D90509">
            <w:pPr>
              <w:suppressAutoHyphens/>
              <w:jc w:val="right"/>
              <w:rPr>
                <w:sz w:val="20"/>
                <w:szCs w:val="20"/>
                <w:lang w:eastAsia="en-CA"/>
              </w:rPr>
            </w:pPr>
            <w:r w:rsidRPr="007B4E2C">
              <w:rPr>
                <w:color w:val="000000"/>
                <w:sz w:val="20"/>
                <w:szCs w:val="20"/>
              </w:rPr>
              <w:t>0.00</w:t>
            </w:r>
          </w:p>
        </w:tc>
        <w:tc>
          <w:tcPr>
            <w:tcW w:w="50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2ECAA0F" w14:textId="77777777" w:rsidR="00CA792B" w:rsidRPr="007B4E2C" w:rsidRDefault="00CA792B" w:rsidP="00D90509">
            <w:pPr>
              <w:suppressAutoHyphens/>
              <w:jc w:val="right"/>
              <w:rPr>
                <w:sz w:val="20"/>
                <w:szCs w:val="20"/>
                <w:lang w:eastAsia="en-CA"/>
              </w:rPr>
            </w:pPr>
            <w:r w:rsidRPr="007B4E2C">
              <w:rPr>
                <w:color w:val="000000"/>
                <w:sz w:val="20"/>
                <w:szCs w:val="20"/>
              </w:rPr>
              <w:t>0.00</w:t>
            </w:r>
          </w:p>
        </w:tc>
        <w:tc>
          <w:tcPr>
            <w:tcW w:w="5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C44D1EB" w14:textId="77777777" w:rsidR="00CA792B" w:rsidRPr="007B4E2C" w:rsidRDefault="00CA792B" w:rsidP="00D90509">
            <w:pPr>
              <w:suppressAutoHyphens/>
              <w:jc w:val="right"/>
              <w:rPr>
                <w:sz w:val="20"/>
                <w:szCs w:val="20"/>
                <w:lang w:eastAsia="en-CA"/>
              </w:rPr>
            </w:pPr>
            <w:r w:rsidRPr="007B4E2C">
              <w:rPr>
                <w:color w:val="000000"/>
                <w:sz w:val="20"/>
                <w:szCs w:val="20"/>
              </w:rPr>
              <w:t>0.00</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73627B9" w14:textId="77777777" w:rsidR="00CA792B" w:rsidRPr="007B4E2C" w:rsidRDefault="00CA792B" w:rsidP="00D90509">
            <w:pPr>
              <w:suppressAutoHyphens/>
              <w:jc w:val="right"/>
              <w:rPr>
                <w:sz w:val="20"/>
                <w:szCs w:val="20"/>
                <w:lang w:eastAsia="en-CA"/>
              </w:rPr>
            </w:pPr>
            <w:r w:rsidRPr="007B4E2C">
              <w:rPr>
                <w:color w:val="000000"/>
                <w:sz w:val="20"/>
                <w:szCs w:val="20"/>
              </w:rPr>
              <w:t>0.00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39EA7B7" w14:textId="77777777" w:rsidR="00CA792B" w:rsidRPr="007B4E2C" w:rsidRDefault="00CA792B" w:rsidP="00D90509">
            <w:pPr>
              <w:suppressAutoHyphens/>
              <w:jc w:val="right"/>
              <w:rPr>
                <w:sz w:val="20"/>
                <w:szCs w:val="20"/>
                <w:lang w:eastAsia="en-CA"/>
              </w:rPr>
            </w:pPr>
            <w:r w:rsidRPr="007B4E2C">
              <w:rPr>
                <w:sz w:val="20"/>
                <w:szCs w:val="20"/>
              </w:rPr>
              <w:t>0.00</w:t>
            </w:r>
          </w:p>
        </w:tc>
        <w:tc>
          <w:tcPr>
            <w:tcW w:w="430" w:type="pct"/>
            <w:tcBorders>
              <w:top w:val="single" w:sz="4" w:space="0" w:color="auto"/>
              <w:left w:val="nil"/>
              <w:bottom w:val="single" w:sz="4" w:space="0" w:color="auto"/>
              <w:right w:val="single" w:sz="4" w:space="0" w:color="auto"/>
            </w:tcBorders>
            <w:tcMar>
              <w:left w:w="43" w:type="dxa"/>
              <w:right w:w="43" w:type="dxa"/>
            </w:tcMar>
            <w:vAlign w:val="center"/>
          </w:tcPr>
          <w:p w14:paraId="58950A92" w14:textId="77777777" w:rsidR="00CA792B" w:rsidRPr="007B4E2C" w:rsidRDefault="00CA792B" w:rsidP="00D90509">
            <w:pPr>
              <w:suppressAutoHyphens/>
              <w:jc w:val="right"/>
              <w:rPr>
                <w:sz w:val="20"/>
                <w:szCs w:val="20"/>
                <w:lang w:eastAsia="en-CA"/>
              </w:rPr>
            </w:pPr>
            <w:r w:rsidRPr="007B4E2C">
              <w:rPr>
                <w:color w:val="000000"/>
                <w:sz w:val="20"/>
                <w:szCs w:val="20"/>
              </w:rPr>
              <w:t>103.29</w:t>
            </w:r>
          </w:p>
        </w:tc>
        <w:tc>
          <w:tcPr>
            <w:tcW w:w="480" w:type="pct"/>
            <w:tcBorders>
              <w:top w:val="nil"/>
              <w:left w:val="nil"/>
              <w:bottom w:val="single" w:sz="4" w:space="0" w:color="auto"/>
              <w:right w:val="single" w:sz="4" w:space="0" w:color="auto"/>
            </w:tcBorders>
            <w:shd w:val="clear" w:color="auto" w:fill="auto"/>
            <w:tcMar>
              <w:left w:w="43" w:type="dxa"/>
              <w:right w:w="43" w:type="dxa"/>
            </w:tcMar>
            <w:vAlign w:val="center"/>
          </w:tcPr>
          <w:p w14:paraId="68C35CE0" w14:textId="77777777" w:rsidR="00CA792B" w:rsidRPr="007B4E2C" w:rsidRDefault="00CA792B" w:rsidP="00D90509">
            <w:pPr>
              <w:suppressAutoHyphens/>
              <w:jc w:val="right"/>
              <w:rPr>
                <w:color w:val="000000"/>
                <w:sz w:val="20"/>
                <w:szCs w:val="20"/>
              </w:rPr>
            </w:pPr>
            <w:r w:rsidRPr="007B4E2C">
              <w:rPr>
                <w:color w:val="000000"/>
                <w:sz w:val="20"/>
                <w:szCs w:val="20"/>
              </w:rPr>
              <w:t>27.9</w:t>
            </w:r>
          </w:p>
        </w:tc>
      </w:tr>
      <w:tr w:rsidR="00CA792B" w:rsidRPr="007B4E2C" w14:paraId="283FE2DF" w14:textId="77777777" w:rsidTr="007147C5">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3A9968A" w14:textId="77777777" w:rsidR="00CA792B" w:rsidRPr="007B4E2C" w:rsidRDefault="00CA792B" w:rsidP="00D90509">
            <w:pPr>
              <w:suppressAutoHyphens/>
              <w:ind w:left="96"/>
              <w:jc w:val="left"/>
              <w:rPr>
                <w:sz w:val="20"/>
                <w:szCs w:val="20"/>
                <w:lang w:eastAsia="en-CA"/>
              </w:rPr>
            </w:pPr>
            <w:r w:rsidRPr="007B4E2C">
              <w:rPr>
                <w:sz w:val="20"/>
                <w:szCs w:val="20"/>
                <w:lang w:eastAsia="en-CA"/>
              </w:rPr>
              <w:t>Commercial</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C00D3FF" w14:textId="77777777" w:rsidR="00CA792B" w:rsidRPr="007B4E2C" w:rsidRDefault="00CA792B" w:rsidP="00D90509">
            <w:pPr>
              <w:suppressAutoHyphens/>
              <w:jc w:val="right"/>
              <w:rPr>
                <w:sz w:val="20"/>
                <w:szCs w:val="20"/>
                <w:lang w:eastAsia="en-CA"/>
              </w:rPr>
            </w:pPr>
            <w:r w:rsidRPr="007B4E2C">
              <w:rPr>
                <w:color w:val="000000"/>
                <w:sz w:val="20"/>
                <w:szCs w:val="20"/>
              </w:rPr>
              <w:t>19.68</w:t>
            </w:r>
          </w:p>
        </w:tc>
        <w:tc>
          <w:tcPr>
            <w:tcW w:w="470" w:type="pct"/>
            <w:tcBorders>
              <w:top w:val="single" w:sz="4" w:space="0" w:color="auto"/>
              <w:left w:val="nil"/>
              <w:bottom w:val="single" w:sz="4" w:space="0" w:color="auto"/>
              <w:right w:val="single" w:sz="4" w:space="0" w:color="auto"/>
            </w:tcBorders>
            <w:tcMar>
              <w:left w:w="43" w:type="dxa"/>
              <w:right w:w="43" w:type="dxa"/>
            </w:tcMar>
            <w:vAlign w:val="center"/>
          </w:tcPr>
          <w:p w14:paraId="66D1A963" w14:textId="77777777" w:rsidR="00CA792B" w:rsidRPr="007B4E2C" w:rsidRDefault="00CA792B" w:rsidP="00D90509">
            <w:pPr>
              <w:suppressAutoHyphens/>
              <w:jc w:val="right"/>
              <w:rPr>
                <w:sz w:val="20"/>
                <w:szCs w:val="20"/>
                <w:lang w:eastAsia="en-CA"/>
              </w:rPr>
            </w:pPr>
            <w:r w:rsidRPr="007B4E2C">
              <w:rPr>
                <w:color w:val="000000"/>
                <w:sz w:val="20"/>
                <w:szCs w:val="20"/>
              </w:rPr>
              <w:t>18.16</w:t>
            </w:r>
          </w:p>
        </w:tc>
        <w:tc>
          <w:tcPr>
            <w:tcW w:w="50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45C2D4F" w14:textId="77777777" w:rsidR="00CA792B" w:rsidRPr="007B4E2C" w:rsidRDefault="00CA792B" w:rsidP="00D90509">
            <w:pPr>
              <w:suppressAutoHyphens/>
              <w:jc w:val="right"/>
              <w:rPr>
                <w:sz w:val="20"/>
                <w:szCs w:val="20"/>
                <w:lang w:eastAsia="en-CA"/>
              </w:rPr>
            </w:pPr>
            <w:r w:rsidRPr="007B4E2C">
              <w:rPr>
                <w:color w:val="000000"/>
                <w:sz w:val="20"/>
                <w:szCs w:val="20"/>
              </w:rPr>
              <w:t>0.00</w:t>
            </w:r>
          </w:p>
        </w:tc>
        <w:tc>
          <w:tcPr>
            <w:tcW w:w="5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F42EA38" w14:textId="77777777" w:rsidR="00CA792B" w:rsidRPr="007B4E2C" w:rsidRDefault="00CA792B" w:rsidP="00D90509">
            <w:pPr>
              <w:suppressAutoHyphens/>
              <w:jc w:val="right"/>
              <w:rPr>
                <w:sz w:val="20"/>
                <w:szCs w:val="20"/>
                <w:lang w:eastAsia="en-CA"/>
              </w:rPr>
            </w:pPr>
            <w:r w:rsidRPr="007B4E2C">
              <w:rPr>
                <w:color w:val="000000"/>
                <w:sz w:val="20"/>
                <w:szCs w:val="20"/>
              </w:rPr>
              <w:t>1.50</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5203ADD" w14:textId="77777777" w:rsidR="00CA792B" w:rsidRPr="007B4E2C" w:rsidRDefault="00CA792B" w:rsidP="00D90509">
            <w:pPr>
              <w:suppressAutoHyphens/>
              <w:jc w:val="right"/>
              <w:rPr>
                <w:sz w:val="20"/>
                <w:szCs w:val="20"/>
                <w:lang w:eastAsia="en-CA"/>
              </w:rPr>
            </w:pPr>
            <w:r w:rsidRPr="007B4E2C">
              <w:rPr>
                <w:color w:val="000000"/>
                <w:sz w:val="20"/>
                <w:szCs w:val="20"/>
              </w:rPr>
              <w:t>0.00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07F05EE" w14:textId="77777777" w:rsidR="00CA792B" w:rsidRPr="007B4E2C" w:rsidRDefault="00CA792B" w:rsidP="00D90509">
            <w:pPr>
              <w:suppressAutoHyphens/>
              <w:jc w:val="right"/>
              <w:rPr>
                <w:sz w:val="20"/>
                <w:szCs w:val="20"/>
                <w:lang w:eastAsia="en-CA"/>
              </w:rPr>
            </w:pPr>
            <w:r w:rsidRPr="007B4E2C">
              <w:rPr>
                <w:color w:val="000000"/>
                <w:sz w:val="20"/>
                <w:szCs w:val="20"/>
              </w:rPr>
              <w:t>1.13</w:t>
            </w:r>
          </w:p>
        </w:tc>
        <w:tc>
          <w:tcPr>
            <w:tcW w:w="430" w:type="pct"/>
            <w:tcBorders>
              <w:top w:val="single" w:sz="4" w:space="0" w:color="auto"/>
              <w:left w:val="nil"/>
              <w:bottom w:val="single" w:sz="4" w:space="0" w:color="auto"/>
              <w:right w:val="single" w:sz="4" w:space="0" w:color="auto"/>
            </w:tcBorders>
            <w:tcMar>
              <w:left w:w="43" w:type="dxa"/>
              <w:right w:w="43" w:type="dxa"/>
            </w:tcMar>
            <w:vAlign w:val="center"/>
          </w:tcPr>
          <w:p w14:paraId="1413468B" w14:textId="77777777" w:rsidR="00CA792B" w:rsidRPr="007B4E2C" w:rsidRDefault="00CA792B" w:rsidP="00D90509">
            <w:pPr>
              <w:suppressAutoHyphens/>
              <w:jc w:val="right"/>
              <w:rPr>
                <w:sz w:val="20"/>
                <w:szCs w:val="20"/>
                <w:lang w:eastAsia="en-CA"/>
              </w:rPr>
            </w:pPr>
            <w:r w:rsidRPr="007B4E2C">
              <w:rPr>
                <w:color w:val="000000"/>
                <w:sz w:val="20"/>
                <w:szCs w:val="20"/>
              </w:rPr>
              <w:t>40.47</w:t>
            </w:r>
          </w:p>
        </w:tc>
        <w:tc>
          <w:tcPr>
            <w:tcW w:w="480" w:type="pct"/>
            <w:tcBorders>
              <w:top w:val="nil"/>
              <w:left w:val="nil"/>
              <w:bottom w:val="single" w:sz="4" w:space="0" w:color="auto"/>
              <w:right w:val="single" w:sz="4" w:space="0" w:color="auto"/>
            </w:tcBorders>
            <w:shd w:val="clear" w:color="auto" w:fill="auto"/>
            <w:tcMar>
              <w:left w:w="43" w:type="dxa"/>
              <w:right w:w="43" w:type="dxa"/>
            </w:tcMar>
            <w:vAlign w:val="center"/>
          </w:tcPr>
          <w:p w14:paraId="4285F61F" w14:textId="77777777" w:rsidR="00CA792B" w:rsidRPr="007B4E2C" w:rsidRDefault="00CA792B" w:rsidP="00D90509">
            <w:pPr>
              <w:suppressAutoHyphens/>
              <w:jc w:val="right"/>
              <w:rPr>
                <w:color w:val="000000"/>
                <w:sz w:val="20"/>
                <w:szCs w:val="20"/>
              </w:rPr>
            </w:pPr>
            <w:r w:rsidRPr="007B4E2C">
              <w:rPr>
                <w:color w:val="000000"/>
                <w:sz w:val="20"/>
                <w:szCs w:val="20"/>
              </w:rPr>
              <w:t>10.9</w:t>
            </w:r>
          </w:p>
        </w:tc>
      </w:tr>
      <w:tr w:rsidR="00CA792B" w:rsidRPr="007B4E2C" w14:paraId="25966E0D" w14:textId="77777777" w:rsidTr="007147C5">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5EF5629" w14:textId="77777777" w:rsidR="00CA792B" w:rsidRPr="007B4E2C" w:rsidRDefault="00CA792B" w:rsidP="00D90509">
            <w:pPr>
              <w:suppressAutoHyphens/>
              <w:ind w:left="96"/>
              <w:jc w:val="left"/>
              <w:rPr>
                <w:sz w:val="20"/>
                <w:szCs w:val="20"/>
                <w:lang w:eastAsia="en-CA"/>
              </w:rPr>
            </w:pPr>
            <w:r w:rsidRPr="007B4E2C">
              <w:rPr>
                <w:sz w:val="20"/>
                <w:szCs w:val="20"/>
                <w:lang w:eastAsia="en-CA"/>
              </w:rPr>
              <w:t>Industrial</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9C931DF" w14:textId="77777777" w:rsidR="00CA792B" w:rsidRPr="007B4E2C" w:rsidRDefault="00CA792B" w:rsidP="00D90509">
            <w:pPr>
              <w:suppressAutoHyphens/>
              <w:jc w:val="right"/>
              <w:rPr>
                <w:sz w:val="20"/>
                <w:szCs w:val="20"/>
                <w:lang w:eastAsia="en-CA"/>
              </w:rPr>
            </w:pPr>
            <w:r w:rsidRPr="007B4E2C">
              <w:rPr>
                <w:color w:val="000000"/>
                <w:sz w:val="20"/>
                <w:szCs w:val="20"/>
              </w:rPr>
              <w:t>9.84</w:t>
            </w:r>
          </w:p>
        </w:tc>
        <w:tc>
          <w:tcPr>
            <w:tcW w:w="470" w:type="pct"/>
            <w:tcBorders>
              <w:top w:val="single" w:sz="4" w:space="0" w:color="auto"/>
              <w:left w:val="nil"/>
              <w:bottom w:val="single" w:sz="4" w:space="0" w:color="auto"/>
              <w:right w:val="single" w:sz="4" w:space="0" w:color="auto"/>
            </w:tcBorders>
            <w:tcMar>
              <w:left w:w="43" w:type="dxa"/>
              <w:right w:w="43" w:type="dxa"/>
            </w:tcMar>
            <w:vAlign w:val="center"/>
          </w:tcPr>
          <w:p w14:paraId="768AFCB8" w14:textId="77777777" w:rsidR="00CA792B" w:rsidRPr="007B4E2C" w:rsidRDefault="00CA792B" w:rsidP="00D90509">
            <w:pPr>
              <w:suppressAutoHyphens/>
              <w:jc w:val="right"/>
              <w:rPr>
                <w:sz w:val="20"/>
                <w:szCs w:val="20"/>
                <w:lang w:eastAsia="en-CA"/>
              </w:rPr>
            </w:pPr>
            <w:r w:rsidRPr="007B4E2C">
              <w:rPr>
                <w:color w:val="000000"/>
                <w:sz w:val="20"/>
                <w:szCs w:val="20"/>
              </w:rPr>
              <w:t>34.58</w:t>
            </w:r>
          </w:p>
        </w:tc>
        <w:tc>
          <w:tcPr>
            <w:tcW w:w="50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D0E0E56" w14:textId="77777777" w:rsidR="00CA792B" w:rsidRPr="007B4E2C" w:rsidRDefault="00CA792B" w:rsidP="00D90509">
            <w:pPr>
              <w:suppressAutoHyphens/>
              <w:jc w:val="right"/>
              <w:rPr>
                <w:sz w:val="20"/>
                <w:szCs w:val="20"/>
                <w:lang w:eastAsia="en-CA"/>
              </w:rPr>
            </w:pPr>
            <w:r w:rsidRPr="007B4E2C">
              <w:rPr>
                <w:color w:val="000000"/>
                <w:sz w:val="20"/>
                <w:szCs w:val="20"/>
              </w:rPr>
              <w:t>0.00</w:t>
            </w:r>
          </w:p>
        </w:tc>
        <w:tc>
          <w:tcPr>
            <w:tcW w:w="5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F48DDDF" w14:textId="77777777" w:rsidR="00CA792B" w:rsidRPr="007B4E2C" w:rsidRDefault="00CA792B" w:rsidP="00D90509">
            <w:pPr>
              <w:suppressAutoHyphens/>
              <w:jc w:val="right"/>
              <w:rPr>
                <w:sz w:val="20"/>
                <w:szCs w:val="20"/>
                <w:lang w:eastAsia="en-CA"/>
              </w:rPr>
            </w:pPr>
            <w:r w:rsidRPr="007B4E2C">
              <w:rPr>
                <w:color w:val="000000"/>
                <w:sz w:val="20"/>
                <w:szCs w:val="20"/>
              </w:rPr>
              <w:t>2.75</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9748BAE" w14:textId="77777777" w:rsidR="00CA792B" w:rsidRPr="007B4E2C" w:rsidRDefault="00CA792B" w:rsidP="00D90509">
            <w:pPr>
              <w:suppressAutoHyphens/>
              <w:jc w:val="right"/>
              <w:rPr>
                <w:sz w:val="20"/>
                <w:szCs w:val="20"/>
                <w:lang w:eastAsia="en-CA"/>
              </w:rPr>
            </w:pPr>
            <w:r w:rsidRPr="007B4E2C">
              <w:rPr>
                <w:color w:val="000000"/>
                <w:sz w:val="20"/>
                <w:szCs w:val="20"/>
              </w:rPr>
              <w:t>0.00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71F599F" w14:textId="77777777" w:rsidR="00CA792B" w:rsidRPr="007B4E2C" w:rsidRDefault="00CA792B" w:rsidP="00D90509">
            <w:pPr>
              <w:suppressAutoHyphens/>
              <w:jc w:val="right"/>
              <w:rPr>
                <w:sz w:val="20"/>
                <w:szCs w:val="20"/>
                <w:lang w:eastAsia="en-CA"/>
              </w:rPr>
            </w:pPr>
            <w:r w:rsidRPr="007B4E2C">
              <w:rPr>
                <w:color w:val="000000"/>
                <w:sz w:val="20"/>
                <w:szCs w:val="20"/>
              </w:rPr>
              <w:t>0.08</w:t>
            </w:r>
          </w:p>
        </w:tc>
        <w:tc>
          <w:tcPr>
            <w:tcW w:w="430" w:type="pct"/>
            <w:tcBorders>
              <w:top w:val="single" w:sz="4" w:space="0" w:color="auto"/>
              <w:left w:val="nil"/>
              <w:bottom w:val="single" w:sz="4" w:space="0" w:color="auto"/>
              <w:right w:val="single" w:sz="4" w:space="0" w:color="auto"/>
            </w:tcBorders>
            <w:tcMar>
              <w:left w:w="43" w:type="dxa"/>
              <w:right w:w="43" w:type="dxa"/>
            </w:tcMar>
            <w:vAlign w:val="center"/>
          </w:tcPr>
          <w:p w14:paraId="78BDE035" w14:textId="77777777" w:rsidR="00CA792B" w:rsidRPr="007B4E2C" w:rsidRDefault="00CA792B" w:rsidP="00D90509">
            <w:pPr>
              <w:suppressAutoHyphens/>
              <w:jc w:val="right"/>
              <w:rPr>
                <w:sz w:val="20"/>
                <w:szCs w:val="20"/>
                <w:lang w:eastAsia="en-CA"/>
              </w:rPr>
            </w:pPr>
            <w:r w:rsidRPr="007B4E2C">
              <w:rPr>
                <w:color w:val="000000"/>
                <w:sz w:val="20"/>
                <w:szCs w:val="20"/>
              </w:rPr>
              <w:t>47.25</w:t>
            </w:r>
          </w:p>
        </w:tc>
        <w:tc>
          <w:tcPr>
            <w:tcW w:w="480" w:type="pct"/>
            <w:tcBorders>
              <w:top w:val="nil"/>
              <w:left w:val="nil"/>
              <w:bottom w:val="single" w:sz="4" w:space="0" w:color="auto"/>
              <w:right w:val="single" w:sz="4" w:space="0" w:color="auto"/>
            </w:tcBorders>
            <w:shd w:val="clear" w:color="auto" w:fill="auto"/>
            <w:tcMar>
              <w:left w:w="43" w:type="dxa"/>
              <w:right w:w="43" w:type="dxa"/>
            </w:tcMar>
            <w:vAlign w:val="center"/>
          </w:tcPr>
          <w:p w14:paraId="274F3AFB" w14:textId="77777777" w:rsidR="00CA792B" w:rsidRPr="007B4E2C" w:rsidRDefault="00CA792B" w:rsidP="00D90509">
            <w:pPr>
              <w:suppressAutoHyphens/>
              <w:jc w:val="right"/>
              <w:rPr>
                <w:color w:val="000000"/>
                <w:sz w:val="20"/>
                <w:szCs w:val="20"/>
              </w:rPr>
            </w:pPr>
            <w:r w:rsidRPr="007B4E2C">
              <w:rPr>
                <w:color w:val="000000"/>
                <w:sz w:val="20"/>
                <w:szCs w:val="20"/>
              </w:rPr>
              <w:t>12.8</w:t>
            </w:r>
          </w:p>
        </w:tc>
      </w:tr>
      <w:tr w:rsidR="00CA792B" w:rsidRPr="007B4E2C" w14:paraId="30CD0616" w14:textId="77777777" w:rsidTr="007147C5">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708AB69" w14:textId="77777777" w:rsidR="00CA792B" w:rsidRPr="007B4E2C" w:rsidRDefault="00CA792B" w:rsidP="00D90509">
            <w:pPr>
              <w:suppressAutoHyphens/>
              <w:ind w:left="96"/>
              <w:jc w:val="left"/>
              <w:rPr>
                <w:sz w:val="20"/>
                <w:szCs w:val="20"/>
                <w:lang w:eastAsia="en-CA"/>
              </w:rPr>
            </w:pPr>
            <w:r w:rsidRPr="007B4E2C">
              <w:rPr>
                <w:sz w:val="20"/>
                <w:szCs w:val="20"/>
                <w:lang w:eastAsia="en-CA"/>
              </w:rPr>
              <w:t>Transport</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2A4A7F2" w14:textId="77777777" w:rsidR="00CA792B" w:rsidRPr="007B4E2C" w:rsidRDefault="00CA792B" w:rsidP="00D90509">
            <w:pPr>
              <w:suppressAutoHyphens/>
              <w:jc w:val="right"/>
              <w:rPr>
                <w:sz w:val="20"/>
                <w:szCs w:val="20"/>
              </w:rPr>
            </w:pPr>
            <w:r w:rsidRPr="007B4E2C">
              <w:rPr>
                <w:color w:val="000000"/>
                <w:sz w:val="20"/>
                <w:szCs w:val="20"/>
              </w:rPr>
              <w:t>9.84</w:t>
            </w:r>
          </w:p>
        </w:tc>
        <w:tc>
          <w:tcPr>
            <w:tcW w:w="470" w:type="pct"/>
            <w:tcBorders>
              <w:top w:val="single" w:sz="4" w:space="0" w:color="auto"/>
              <w:left w:val="nil"/>
              <w:bottom w:val="single" w:sz="4" w:space="0" w:color="auto"/>
              <w:right w:val="single" w:sz="4" w:space="0" w:color="auto"/>
            </w:tcBorders>
            <w:tcMar>
              <w:left w:w="43" w:type="dxa"/>
              <w:right w:w="43" w:type="dxa"/>
            </w:tcMar>
            <w:vAlign w:val="center"/>
          </w:tcPr>
          <w:p w14:paraId="41CBCFB9" w14:textId="77777777" w:rsidR="00CA792B" w:rsidRPr="007B4E2C" w:rsidRDefault="00CA792B" w:rsidP="00D90509">
            <w:pPr>
              <w:suppressAutoHyphens/>
              <w:jc w:val="right"/>
              <w:rPr>
                <w:sz w:val="20"/>
                <w:szCs w:val="20"/>
              </w:rPr>
            </w:pPr>
            <w:r w:rsidRPr="007B4E2C">
              <w:rPr>
                <w:color w:val="000000"/>
                <w:sz w:val="20"/>
                <w:szCs w:val="20"/>
              </w:rPr>
              <w:t>3.84</w:t>
            </w:r>
          </w:p>
        </w:tc>
        <w:tc>
          <w:tcPr>
            <w:tcW w:w="50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2ECB9C2" w14:textId="77777777" w:rsidR="00CA792B" w:rsidRPr="007B4E2C" w:rsidRDefault="00CA792B" w:rsidP="00D90509">
            <w:pPr>
              <w:suppressAutoHyphens/>
              <w:jc w:val="right"/>
              <w:rPr>
                <w:sz w:val="20"/>
                <w:szCs w:val="20"/>
              </w:rPr>
            </w:pPr>
            <w:r w:rsidRPr="007B4E2C">
              <w:rPr>
                <w:color w:val="000000"/>
                <w:sz w:val="20"/>
                <w:szCs w:val="20"/>
              </w:rPr>
              <w:t>0.00</w:t>
            </w:r>
          </w:p>
        </w:tc>
        <w:tc>
          <w:tcPr>
            <w:tcW w:w="5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E9F213E" w14:textId="77777777" w:rsidR="00CA792B" w:rsidRPr="007B4E2C" w:rsidRDefault="00CA792B" w:rsidP="00D90509">
            <w:pPr>
              <w:suppressAutoHyphens/>
              <w:jc w:val="right"/>
              <w:rPr>
                <w:sz w:val="20"/>
                <w:szCs w:val="20"/>
              </w:rPr>
            </w:pPr>
            <w:r w:rsidRPr="007B4E2C">
              <w:rPr>
                <w:color w:val="000000"/>
                <w:sz w:val="20"/>
                <w:szCs w:val="20"/>
              </w:rPr>
              <w:t>0.29</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9CB123B" w14:textId="77777777" w:rsidR="00CA792B" w:rsidRPr="007B4E2C" w:rsidRDefault="00CA792B" w:rsidP="00D90509">
            <w:pPr>
              <w:suppressAutoHyphens/>
              <w:jc w:val="right"/>
              <w:rPr>
                <w:sz w:val="20"/>
                <w:szCs w:val="20"/>
              </w:rPr>
            </w:pPr>
            <w:r w:rsidRPr="007B4E2C">
              <w:rPr>
                <w:sz w:val="20"/>
                <w:szCs w:val="20"/>
              </w:rPr>
              <w:t>0.00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E871895" w14:textId="77777777" w:rsidR="00CA792B" w:rsidRPr="007B4E2C" w:rsidRDefault="00CA792B" w:rsidP="00D90509">
            <w:pPr>
              <w:suppressAutoHyphens/>
              <w:jc w:val="right"/>
              <w:rPr>
                <w:sz w:val="20"/>
                <w:szCs w:val="20"/>
              </w:rPr>
            </w:pPr>
            <w:r w:rsidRPr="007B4E2C">
              <w:rPr>
                <w:color w:val="000000"/>
                <w:sz w:val="20"/>
                <w:szCs w:val="20"/>
              </w:rPr>
              <w:t>0.02</w:t>
            </w:r>
          </w:p>
        </w:tc>
        <w:tc>
          <w:tcPr>
            <w:tcW w:w="430" w:type="pct"/>
            <w:tcBorders>
              <w:top w:val="single" w:sz="4" w:space="0" w:color="auto"/>
              <w:left w:val="nil"/>
              <w:bottom w:val="single" w:sz="4" w:space="0" w:color="auto"/>
              <w:right w:val="single" w:sz="4" w:space="0" w:color="auto"/>
            </w:tcBorders>
            <w:tcMar>
              <w:left w:w="43" w:type="dxa"/>
              <w:right w:w="43" w:type="dxa"/>
            </w:tcMar>
            <w:vAlign w:val="center"/>
          </w:tcPr>
          <w:p w14:paraId="2FC6D9FB" w14:textId="77777777" w:rsidR="00CA792B" w:rsidRPr="007B4E2C" w:rsidRDefault="00CA792B" w:rsidP="00D90509">
            <w:pPr>
              <w:suppressAutoHyphens/>
              <w:jc w:val="right"/>
              <w:rPr>
                <w:sz w:val="20"/>
                <w:szCs w:val="20"/>
              </w:rPr>
            </w:pPr>
            <w:r w:rsidRPr="007B4E2C">
              <w:rPr>
                <w:color w:val="000000"/>
                <w:sz w:val="20"/>
                <w:szCs w:val="20"/>
              </w:rPr>
              <w:t>13.99</w:t>
            </w:r>
          </w:p>
        </w:tc>
        <w:tc>
          <w:tcPr>
            <w:tcW w:w="480" w:type="pct"/>
            <w:tcBorders>
              <w:top w:val="nil"/>
              <w:left w:val="nil"/>
              <w:bottom w:val="single" w:sz="4" w:space="0" w:color="auto"/>
              <w:right w:val="single" w:sz="4" w:space="0" w:color="auto"/>
            </w:tcBorders>
            <w:shd w:val="clear" w:color="auto" w:fill="auto"/>
            <w:tcMar>
              <w:left w:w="43" w:type="dxa"/>
              <w:right w:w="43" w:type="dxa"/>
            </w:tcMar>
          </w:tcPr>
          <w:p w14:paraId="7AA54174" w14:textId="77777777" w:rsidR="00CA792B" w:rsidRPr="007B4E2C" w:rsidRDefault="00CA792B" w:rsidP="00D90509">
            <w:pPr>
              <w:suppressAutoHyphens/>
              <w:jc w:val="right"/>
              <w:rPr>
                <w:color w:val="000000"/>
                <w:sz w:val="20"/>
                <w:szCs w:val="20"/>
              </w:rPr>
            </w:pPr>
            <w:r w:rsidRPr="007B4E2C">
              <w:rPr>
                <w:color w:val="000000"/>
                <w:sz w:val="20"/>
                <w:szCs w:val="20"/>
              </w:rPr>
              <w:t>3.8</w:t>
            </w:r>
          </w:p>
        </w:tc>
      </w:tr>
      <w:tr w:rsidR="00CA792B" w:rsidRPr="007B4E2C" w14:paraId="7EB91AFF" w14:textId="77777777" w:rsidTr="00D90509">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446F5914" w14:textId="77777777" w:rsidR="00CA792B" w:rsidRPr="007B4E2C" w:rsidRDefault="00CA792B" w:rsidP="00D90509">
            <w:pPr>
              <w:suppressAutoHyphens/>
              <w:ind w:left="521"/>
              <w:jc w:val="left"/>
              <w:rPr>
                <w:b/>
                <w:bCs/>
                <w:sz w:val="20"/>
                <w:szCs w:val="20"/>
              </w:rPr>
            </w:pPr>
            <w:r w:rsidRPr="007B4E2C">
              <w:rPr>
                <w:b/>
                <w:bCs/>
                <w:sz w:val="20"/>
                <w:szCs w:val="20"/>
                <w:lang w:eastAsia="en-CA"/>
              </w:rPr>
              <w:t>Air-conditioning subsectors</w:t>
            </w:r>
          </w:p>
        </w:tc>
      </w:tr>
      <w:tr w:rsidR="00CA792B" w:rsidRPr="007B4E2C" w14:paraId="1F00550D" w14:textId="77777777" w:rsidTr="007147C5">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E4D9476" w14:textId="77777777" w:rsidR="00CA792B" w:rsidRPr="007B4E2C" w:rsidRDefault="00CA792B" w:rsidP="00D90509">
            <w:pPr>
              <w:suppressAutoHyphens/>
              <w:ind w:left="96"/>
              <w:jc w:val="left"/>
              <w:rPr>
                <w:sz w:val="20"/>
                <w:szCs w:val="20"/>
                <w:lang w:eastAsia="en-CA"/>
              </w:rPr>
            </w:pPr>
            <w:r w:rsidRPr="007B4E2C">
              <w:rPr>
                <w:sz w:val="20"/>
                <w:szCs w:val="20"/>
                <w:lang w:eastAsia="en-CA"/>
              </w:rPr>
              <w:t>Residential</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1453508" w14:textId="77777777" w:rsidR="00CA792B" w:rsidRPr="007B4E2C" w:rsidRDefault="00CA792B" w:rsidP="00D90509">
            <w:pPr>
              <w:suppressAutoHyphens/>
              <w:jc w:val="right"/>
              <w:rPr>
                <w:sz w:val="20"/>
                <w:szCs w:val="20"/>
                <w:lang w:eastAsia="en-CA"/>
              </w:rPr>
            </w:pPr>
            <w:r w:rsidRPr="007B4E2C">
              <w:rPr>
                <w:color w:val="000000"/>
                <w:sz w:val="20"/>
                <w:szCs w:val="20"/>
              </w:rPr>
              <w:t>0.00</w:t>
            </w:r>
          </w:p>
        </w:tc>
        <w:tc>
          <w:tcPr>
            <w:tcW w:w="470" w:type="pct"/>
            <w:tcBorders>
              <w:top w:val="single" w:sz="4" w:space="0" w:color="auto"/>
              <w:left w:val="nil"/>
              <w:bottom w:val="single" w:sz="4" w:space="0" w:color="auto"/>
              <w:right w:val="single" w:sz="4" w:space="0" w:color="auto"/>
            </w:tcBorders>
            <w:tcMar>
              <w:left w:w="43" w:type="dxa"/>
              <w:right w:w="43" w:type="dxa"/>
            </w:tcMar>
            <w:vAlign w:val="center"/>
          </w:tcPr>
          <w:p w14:paraId="7710364A" w14:textId="77777777" w:rsidR="00CA792B" w:rsidRPr="007B4E2C" w:rsidRDefault="00CA792B" w:rsidP="00D90509">
            <w:pPr>
              <w:suppressAutoHyphens/>
              <w:jc w:val="right"/>
              <w:rPr>
                <w:sz w:val="20"/>
                <w:szCs w:val="20"/>
              </w:rPr>
            </w:pPr>
            <w:r w:rsidRPr="007B4E2C">
              <w:rPr>
                <w:color w:val="000000"/>
                <w:sz w:val="20"/>
                <w:szCs w:val="20"/>
              </w:rPr>
              <w:t>0.00</w:t>
            </w:r>
          </w:p>
        </w:tc>
        <w:tc>
          <w:tcPr>
            <w:tcW w:w="50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3FFB28A" w14:textId="77777777" w:rsidR="00CA792B" w:rsidRPr="007B4E2C" w:rsidRDefault="00CA792B" w:rsidP="00D90509">
            <w:pPr>
              <w:suppressAutoHyphens/>
              <w:jc w:val="right"/>
              <w:rPr>
                <w:sz w:val="20"/>
                <w:szCs w:val="20"/>
                <w:lang w:eastAsia="en-CA"/>
              </w:rPr>
            </w:pPr>
            <w:r w:rsidRPr="007B4E2C">
              <w:rPr>
                <w:color w:val="000000"/>
                <w:sz w:val="20"/>
                <w:szCs w:val="20"/>
              </w:rPr>
              <w:t>21.82</w:t>
            </w:r>
          </w:p>
        </w:tc>
        <w:tc>
          <w:tcPr>
            <w:tcW w:w="5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3712323" w14:textId="77777777" w:rsidR="00CA792B" w:rsidRPr="007B4E2C" w:rsidRDefault="00CA792B" w:rsidP="00D90509">
            <w:pPr>
              <w:suppressAutoHyphens/>
              <w:jc w:val="right"/>
              <w:rPr>
                <w:sz w:val="20"/>
                <w:szCs w:val="20"/>
                <w:lang w:eastAsia="en-CA"/>
              </w:rPr>
            </w:pPr>
            <w:r w:rsidRPr="007B4E2C">
              <w:rPr>
                <w:color w:val="000000"/>
                <w:sz w:val="20"/>
                <w:szCs w:val="20"/>
              </w:rPr>
              <w:t>0.00</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65DC8BC" w14:textId="77777777" w:rsidR="00CA792B" w:rsidRPr="007B4E2C" w:rsidRDefault="00CA792B" w:rsidP="00D90509">
            <w:pPr>
              <w:suppressAutoHyphens/>
              <w:jc w:val="right"/>
              <w:rPr>
                <w:sz w:val="20"/>
                <w:szCs w:val="20"/>
              </w:rPr>
            </w:pPr>
            <w:r w:rsidRPr="007B4E2C">
              <w:rPr>
                <w:color w:val="000000"/>
                <w:sz w:val="20"/>
                <w:szCs w:val="20"/>
              </w:rPr>
              <w:t>0.00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6EAB807" w14:textId="77777777" w:rsidR="00CA792B" w:rsidRPr="007B4E2C" w:rsidRDefault="00CA792B" w:rsidP="00D90509">
            <w:pPr>
              <w:suppressAutoHyphens/>
              <w:jc w:val="right"/>
              <w:rPr>
                <w:sz w:val="20"/>
                <w:szCs w:val="20"/>
              </w:rPr>
            </w:pPr>
            <w:r w:rsidRPr="007B4E2C">
              <w:rPr>
                <w:color w:val="000000"/>
                <w:sz w:val="20"/>
                <w:szCs w:val="20"/>
              </w:rPr>
              <w:t>7.70</w:t>
            </w:r>
          </w:p>
        </w:tc>
        <w:tc>
          <w:tcPr>
            <w:tcW w:w="430" w:type="pct"/>
            <w:tcBorders>
              <w:top w:val="single" w:sz="4" w:space="0" w:color="auto"/>
              <w:left w:val="nil"/>
              <w:bottom w:val="single" w:sz="4" w:space="0" w:color="auto"/>
              <w:right w:val="single" w:sz="4" w:space="0" w:color="auto"/>
            </w:tcBorders>
            <w:tcMar>
              <w:left w:w="43" w:type="dxa"/>
              <w:right w:w="43" w:type="dxa"/>
            </w:tcMar>
            <w:vAlign w:val="center"/>
          </w:tcPr>
          <w:p w14:paraId="65A2B550" w14:textId="77777777" w:rsidR="00CA792B" w:rsidRPr="007B4E2C" w:rsidRDefault="00CA792B" w:rsidP="00D90509">
            <w:pPr>
              <w:suppressAutoHyphens/>
              <w:jc w:val="right"/>
              <w:rPr>
                <w:sz w:val="20"/>
                <w:szCs w:val="20"/>
                <w:lang w:eastAsia="en-CA"/>
              </w:rPr>
            </w:pPr>
            <w:r w:rsidRPr="007B4E2C">
              <w:rPr>
                <w:color w:val="000000"/>
                <w:sz w:val="20"/>
                <w:szCs w:val="20"/>
              </w:rPr>
              <w:t>29.52</w:t>
            </w:r>
          </w:p>
        </w:tc>
        <w:tc>
          <w:tcPr>
            <w:tcW w:w="480" w:type="pct"/>
            <w:tcBorders>
              <w:top w:val="nil"/>
              <w:left w:val="nil"/>
              <w:bottom w:val="single" w:sz="4" w:space="0" w:color="auto"/>
              <w:right w:val="single" w:sz="4" w:space="0" w:color="auto"/>
            </w:tcBorders>
            <w:shd w:val="clear" w:color="auto" w:fill="auto"/>
            <w:tcMar>
              <w:left w:w="43" w:type="dxa"/>
              <w:right w:w="43" w:type="dxa"/>
            </w:tcMar>
            <w:vAlign w:val="center"/>
          </w:tcPr>
          <w:p w14:paraId="2E12B6EC" w14:textId="77777777" w:rsidR="00CA792B" w:rsidRPr="007B4E2C" w:rsidRDefault="00CA792B" w:rsidP="00D90509">
            <w:pPr>
              <w:suppressAutoHyphens/>
              <w:jc w:val="right"/>
              <w:rPr>
                <w:color w:val="000000"/>
                <w:sz w:val="20"/>
                <w:szCs w:val="20"/>
              </w:rPr>
            </w:pPr>
            <w:r w:rsidRPr="007B4E2C">
              <w:rPr>
                <w:color w:val="000000"/>
                <w:sz w:val="20"/>
                <w:szCs w:val="20"/>
              </w:rPr>
              <w:t>8.0</w:t>
            </w:r>
          </w:p>
        </w:tc>
      </w:tr>
      <w:tr w:rsidR="00CA792B" w:rsidRPr="007B4E2C" w14:paraId="4D00D7EF" w14:textId="77777777" w:rsidTr="007147C5">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ACB9AFA" w14:textId="77777777" w:rsidR="00CA792B" w:rsidRPr="007B4E2C" w:rsidRDefault="00CA792B" w:rsidP="00D90509">
            <w:pPr>
              <w:suppressAutoHyphens/>
              <w:ind w:left="96"/>
              <w:jc w:val="left"/>
              <w:rPr>
                <w:sz w:val="20"/>
                <w:szCs w:val="20"/>
                <w:lang w:eastAsia="en-CA"/>
              </w:rPr>
            </w:pPr>
            <w:r w:rsidRPr="007B4E2C">
              <w:rPr>
                <w:sz w:val="20"/>
                <w:szCs w:val="20"/>
                <w:lang w:eastAsia="en-CA"/>
              </w:rPr>
              <w:t>Commercial</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0055F0F" w14:textId="77777777" w:rsidR="00CA792B" w:rsidRPr="007B4E2C" w:rsidRDefault="00CA792B" w:rsidP="00D90509">
            <w:pPr>
              <w:suppressAutoHyphens/>
              <w:jc w:val="right"/>
              <w:rPr>
                <w:color w:val="000000"/>
                <w:sz w:val="20"/>
                <w:szCs w:val="20"/>
              </w:rPr>
            </w:pPr>
            <w:r w:rsidRPr="007B4E2C">
              <w:rPr>
                <w:color w:val="000000"/>
                <w:sz w:val="20"/>
                <w:szCs w:val="20"/>
              </w:rPr>
              <w:t>9.84</w:t>
            </w:r>
          </w:p>
        </w:tc>
        <w:tc>
          <w:tcPr>
            <w:tcW w:w="470" w:type="pct"/>
            <w:tcBorders>
              <w:top w:val="single" w:sz="4" w:space="0" w:color="auto"/>
              <w:left w:val="nil"/>
              <w:bottom w:val="single" w:sz="4" w:space="0" w:color="auto"/>
              <w:right w:val="single" w:sz="4" w:space="0" w:color="auto"/>
            </w:tcBorders>
            <w:tcMar>
              <w:left w:w="43" w:type="dxa"/>
              <w:right w:w="43" w:type="dxa"/>
            </w:tcMar>
            <w:vAlign w:val="center"/>
          </w:tcPr>
          <w:p w14:paraId="091C8E35" w14:textId="77777777" w:rsidR="00CA792B" w:rsidRPr="007B4E2C" w:rsidRDefault="00CA792B" w:rsidP="00D90509">
            <w:pPr>
              <w:suppressAutoHyphens/>
              <w:jc w:val="right"/>
              <w:rPr>
                <w:color w:val="000000"/>
                <w:sz w:val="20"/>
                <w:szCs w:val="20"/>
              </w:rPr>
            </w:pPr>
            <w:r w:rsidRPr="007B4E2C">
              <w:rPr>
                <w:color w:val="000000"/>
                <w:sz w:val="20"/>
                <w:szCs w:val="20"/>
              </w:rPr>
              <w:t>0.00</w:t>
            </w:r>
          </w:p>
        </w:tc>
        <w:tc>
          <w:tcPr>
            <w:tcW w:w="50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7882CDF" w14:textId="77777777" w:rsidR="00CA792B" w:rsidRPr="007B4E2C" w:rsidRDefault="00CA792B" w:rsidP="00D90509">
            <w:pPr>
              <w:suppressAutoHyphens/>
              <w:jc w:val="right"/>
              <w:rPr>
                <w:color w:val="000000"/>
                <w:sz w:val="20"/>
                <w:szCs w:val="20"/>
              </w:rPr>
            </w:pPr>
            <w:r w:rsidRPr="007B4E2C">
              <w:rPr>
                <w:color w:val="000000"/>
                <w:sz w:val="20"/>
                <w:szCs w:val="20"/>
              </w:rPr>
              <w:t>22.35</w:t>
            </w:r>
          </w:p>
        </w:tc>
        <w:tc>
          <w:tcPr>
            <w:tcW w:w="5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E2E2188" w14:textId="77777777" w:rsidR="00CA792B" w:rsidRPr="007B4E2C" w:rsidRDefault="00CA792B" w:rsidP="00D90509">
            <w:pPr>
              <w:suppressAutoHyphens/>
              <w:jc w:val="right"/>
              <w:rPr>
                <w:color w:val="000000"/>
                <w:sz w:val="20"/>
                <w:szCs w:val="20"/>
              </w:rPr>
            </w:pPr>
            <w:r w:rsidRPr="007B4E2C">
              <w:rPr>
                <w:color w:val="000000"/>
                <w:sz w:val="20"/>
                <w:szCs w:val="20"/>
              </w:rPr>
              <w:t>0.00</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AC932ED" w14:textId="77777777" w:rsidR="00CA792B" w:rsidRPr="007B4E2C" w:rsidRDefault="00CA792B" w:rsidP="00D90509">
            <w:pPr>
              <w:suppressAutoHyphens/>
              <w:jc w:val="right"/>
              <w:rPr>
                <w:color w:val="000000"/>
                <w:sz w:val="20"/>
                <w:szCs w:val="20"/>
              </w:rPr>
            </w:pPr>
            <w:r w:rsidRPr="007B4E2C">
              <w:rPr>
                <w:sz w:val="20"/>
                <w:szCs w:val="20"/>
              </w:rPr>
              <w:t>0.00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3B383BD" w14:textId="77777777" w:rsidR="00CA792B" w:rsidRPr="007B4E2C" w:rsidRDefault="00CA792B" w:rsidP="00D90509">
            <w:pPr>
              <w:suppressAutoHyphens/>
              <w:jc w:val="right"/>
              <w:rPr>
                <w:color w:val="000000"/>
                <w:sz w:val="20"/>
                <w:szCs w:val="20"/>
              </w:rPr>
            </w:pPr>
            <w:r w:rsidRPr="007B4E2C">
              <w:rPr>
                <w:color w:val="000000"/>
                <w:sz w:val="20"/>
                <w:szCs w:val="20"/>
              </w:rPr>
              <w:t>1.20</w:t>
            </w:r>
          </w:p>
        </w:tc>
        <w:tc>
          <w:tcPr>
            <w:tcW w:w="430" w:type="pct"/>
            <w:tcBorders>
              <w:top w:val="single" w:sz="4" w:space="0" w:color="auto"/>
              <w:left w:val="nil"/>
              <w:bottom w:val="single" w:sz="4" w:space="0" w:color="auto"/>
              <w:right w:val="single" w:sz="4" w:space="0" w:color="auto"/>
            </w:tcBorders>
            <w:tcMar>
              <w:left w:w="43" w:type="dxa"/>
              <w:right w:w="43" w:type="dxa"/>
            </w:tcMar>
            <w:vAlign w:val="center"/>
          </w:tcPr>
          <w:p w14:paraId="28D1DB1A" w14:textId="77777777" w:rsidR="00CA792B" w:rsidRPr="007B4E2C" w:rsidRDefault="00CA792B" w:rsidP="00D90509">
            <w:pPr>
              <w:suppressAutoHyphens/>
              <w:jc w:val="right"/>
              <w:rPr>
                <w:color w:val="000000"/>
                <w:sz w:val="20"/>
                <w:szCs w:val="20"/>
              </w:rPr>
            </w:pPr>
            <w:r w:rsidRPr="007B4E2C">
              <w:rPr>
                <w:color w:val="000000"/>
                <w:sz w:val="20"/>
                <w:szCs w:val="20"/>
              </w:rPr>
              <w:t>33.39</w:t>
            </w:r>
          </w:p>
        </w:tc>
        <w:tc>
          <w:tcPr>
            <w:tcW w:w="480" w:type="pct"/>
            <w:tcBorders>
              <w:top w:val="nil"/>
              <w:left w:val="nil"/>
              <w:bottom w:val="single" w:sz="4" w:space="0" w:color="auto"/>
              <w:right w:val="single" w:sz="4" w:space="0" w:color="auto"/>
            </w:tcBorders>
            <w:shd w:val="clear" w:color="auto" w:fill="auto"/>
            <w:tcMar>
              <w:left w:w="43" w:type="dxa"/>
              <w:right w:w="43" w:type="dxa"/>
            </w:tcMar>
            <w:vAlign w:val="center"/>
          </w:tcPr>
          <w:p w14:paraId="15CF4E70" w14:textId="77777777" w:rsidR="00CA792B" w:rsidRPr="007B4E2C" w:rsidRDefault="00CA792B" w:rsidP="00D90509">
            <w:pPr>
              <w:suppressAutoHyphens/>
              <w:jc w:val="right"/>
              <w:rPr>
                <w:color w:val="000000"/>
                <w:sz w:val="20"/>
                <w:szCs w:val="20"/>
              </w:rPr>
            </w:pPr>
            <w:r w:rsidRPr="007B4E2C">
              <w:rPr>
                <w:color w:val="000000"/>
                <w:sz w:val="20"/>
                <w:szCs w:val="20"/>
              </w:rPr>
              <w:t>9.0</w:t>
            </w:r>
          </w:p>
        </w:tc>
      </w:tr>
      <w:tr w:rsidR="00CA792B" w:rsidRPr="007B4E2C" w14:paraId="52D92189" w14:textId="77777777" w:rsidTr="007147C5">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468BCF9" w14:textId="77777777" w:rsidR="00CA792B" w:rsidRPr="007B4E2C" w:rsidRDefault="00CA792B" w:rsidP="00D90509">
            <w:pPr>
              <w:suppressAutoHyphens/>
              <w:ind w:left="96"/>
              <w:jc w:val="left"/>
              <w:rPr>
                <w:sz w:val="20"/>
                <w:szCs w:val="20"/>
                <w:lang w:eastAsia="en-CA"/>
              </w:rPr>
            </w:pPr>
            <w:r w:rsidRPr="007B4E2C">
              <w:rPr>
                <w:sz w:val="20"/>
                <w:szCs w:val="20"/>
                <w:lang w:eastAsia="en-CA"/>
              </w:rPr>
              <w:t xml:space="preserve">Mobile </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1266B6F" w14:textId="77777777" w:rsidR="00CA792B" w:rsidRPr="007B4E2C" w:rsidRDefault="00CA792B" w:rsidP="00D90509">
            <w:pPr>
              <w:suppressAutoHyphens/>
              <w:jc w:val="right"/>
              <w:rPr>
                <w:color w:val="000000"/>
                <w:sz w:val="20"/>
                <w:szCs w:val="20"/>
              </w:rPr>
            </w:pPr>
            <w:r w:rsidRPr="007B4E2C">
              <w:rPr>
                <w:color w:val="000000"/>
                <w:sz w:val="20"/>
                <w:szCs w:val="20"/>
              </w:rPr>
              <w:t>93.46</w:t>
            </w:r>
          </w:p>
        </w:tc>
        <w:tc>
          <w:tcPr>
            <w:tcW w:w="470" w:type="pct"/>
            <w:tcBorders>
              <w:top w:val="single" w:sz="4" w:space="0" w:color="auto"/>
              <w:left w:val="nil"/>
              <w:bottom w:val="single" w:sz="4" w:space="0" w:color="auto"/>
              <w:right w:val="single" w:sz="4" w:space="0" w:color="auto"/>
            </w:tcBorders>
            <w:tcMar>
              <w:left w:w="43" w:type="dxa"/>
              <w:right w:w="43" w:type="dxa"/>
            </w:tcMar>
            <w:vAlign w:val="center"/>
          </w:tcPr>
          <w:p w14:paraId="29F44609" w14:textId="77777777" w:rsidR="00CA792B" w:rsidRPr="007B4E2C" w:rsidRDefault="00CA792B" w:rsidP="00D90509">
            <w:pPr>
              <w:suppressAutoHyphens/>
              <w:jc w:val="right"/>
              <w:rPr>
                <w:color w:val="000000"/>
                <w:sz w:val="20"/>
                <w:szCs w:val="20"/>
              </w:rPr>
            </w:pPr>
            <w:r w:rsidRPr="007B4E2C">
              <w:rPr>
                <w:color w:val="000000"/>
                <w:sz w:val="20"/>
                <w:szCs w:val="20"/>
              </w:rPr>
              <w:t>0.00</w:t>
            </w:r>
          </w:p>
        </w:tc>
        <w:tc>
          <w:tcPr>
            <w:tcW w:w="50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B2F9067" w14:textId="77777777" w:rsidR="00CA792B" w:rsidRPr="007B4E2C" w:rsidRDefault="00CA792B" w:rsidP="00D90509">
            <w:pPr>
              <w:suppressAutoHyphens/>
              <w:jc w:val="right"/>
              <w:rPr>
                <w:color w:val="000000"/>
                <w:sz w:val="20"/>
                <w:szCs w:val="20"/>
              </w:rPr>
            </w:pPr>
            <w:r w:rsidRPr="007B4E2C">
              <w:rPr>
                <w:color w:val="000000"/>
                <w:sz w:val="20"/>
                <w:szCs w:val="20"/>
              </w:rPr>
              <w:t>0.00</w:t>
            </w:r>
          </w:p>
        </w:tc>
        <w:tc>
          <w:tcPr>
            <w:tcW w:w="5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AC37DB0" w14:textId="77777777" w:rsidR="00CA792B" w:rsidRPr="007B4E2C" w:rsidRDefault="00CA792B" w:rsidP="00D90509">
            <w:pPr>
              <w:suppressAutoHyphens/>
              <w:jc w:val="right"/>
              <w:rPr>
                <w:color w:val="000000"/>
                <w:sz w:val="20"/>
                <w:szCs w:val="20"/>
              </w:rPr>
            </w:pPr>
            <w:r w:rsidRPr="007B4E2C">
              <w:rPr>
                <w:color w:val="000000"/>
                <w:sz w:val="20"/>
                <w:szCs w:val="20"/>
              </w:rPr>
              <w:t>0.00</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8B97A3E" w14:textId="77777777" w:rsidR="00CA792B" w:rsidRPr="007B4E2C" w:rsidRDefault="00CA792B" w:rsidP="00D90509">
            <w:pPr>
              <w:suppressAutoHyphens/>
              <w:jc w:val="right"/>
              <w:rPr>
                <w:color w:val="000000"/>
                <w:sz w:val="20"/>
                <w:szCs w:val="20"/>
              </w:rPr>
            </w:pPr>
            <w:r w:rsidRPr="007B4E2C">
              <w:rPr>
                <w:color w:val="000000"/>
                <w:sz w:val="20"/>
                <w:szCs w:val="20"/>
              </w:rPr>
              <w:t>0.00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E9363EE" w14:textId="77777777" w:rsidR="00CA792B" w:rsidRPr="007B4E2C" w:rsidRDefault="00CA792B" w:rsidP="00D90509">
            <w:pPr>
              <w:suppressAutoHyphens/>
              <w:jc w:val="right"/>
              <w:rPr>
                <w:color w:val="000000"/>
                <w:sz w:val="20"/>
                <w:szCs w:val="20"/>
              </w:rPr>
            </w:pPr>
            <w:r w:rsidRPr="007B4E2C">
              <w:rPr>
                <w:color w:val="000000"/>
                <w:sz w:val="20"/>
                <w:szCs w:val="20"/>
              </w:rPr>
              <w:t>0.00</w:t>
            </w:r>
          </w:p>
        </w:tc>
        <w:tc>
          <w:tcPr>
            <w:tcW w:w="430" w:type="pct"/>
            <w:tcBorders>
              <w:top w:val="single" w:sz="4" w:space="0" w:color="auto"/>
              <w:left w:val="nil"/>
              <w:bottom w:val="single" w:sz="4" w:space="0" w:color="auto"/>
              <w:right w:val="single" w:sz="4" w:space="0" w:color="auto"/>
            </w:tcBorders>
            <w:tcMar>
              <w:left w:w="43" w:type="dxa"/>
              <w:right w:w="43" w:type="dxa"/>
            </w:tcMar>
            <w:vAlign w:val="center"/>
          </w:tcPr>
          <w:p w14:paraId="076D7F46" w14:textId="77777777" w:rsidR="00CA792B" w:rsidRPr="007B4E2C" w:rsidRDefault="00CA792B" w:rsidP="00D90509">
            <w:pPr>
              <w:suppressAutoHyphens/>
              <w:jc w:val="right"/>
              <w:rPr>
                <w:color w:val="000000"/>
                <w:sz w:val="20"/>
                <w:szCs w:val="20"/>
              </w:rPr>
            </w:pPr>
            <w:r w:rsidRPr="007B4E2C">
              <w:rPr>
                <w:color w:val="000000"/>
                <w:sz w:val="20"/>
                <w:szCs w:val="20"/>
              </w:rPr>
              <w:t>93.46</w:t>
            </w:r>
          </w:p>
        </w:tc>
        <w:tc>
          <w:tcPr>
            <w:tcW w:w="480" w:type="pct"/>
            <w:tcBorders>
              <w:top w:val="nil"/>
              <w:left w:val="nil"/>
              <w:bottom w:val="single" w:sz="4" w:space="0" w:color="auto"/>
              <w:right w:val="single" w:sz="4" w:space="0" w:color="auto"/>
            </w:tcBorders>
            <w:shd w:val="clear" w:color="auto" w:fill="auto"/>
            <w:tcMar>
              <w:left w:w="43" w:type="dxa"/>
              <w:right w:w="43" w:type="dxa"/>
            </w:tcMar>
            <w:vAlign w:val="center"/>
          </w:tcPr>
          <w:p w14:paraId="0EB863CB" w14:textId="77777777" w:rsidR="00CA792B" w:rsidRPr="007B4E2C" w:rsidRDefault="00CA792B" w:rsidP="00D90509">
            <w:pPr>
              <w:suppressAutoHyphens/>
              <w:jc w:val="right"/>
              <w:rPr>
                <w:color w:val="000000"/>
                <w:sz w:val="20"/>
                <w:szCs w:val="20"/>
              </w:rPr>
            </w:pPr>
            <w:r w:rsidRPr="007B4E2C">
              <w:rPr>
                <w:color w:val="000000"/>
                <w:sz w:val="20"/>
                <w:szCs w:val="20"/>
              </w:rPr>
              <w:t>25.2</w:t>
            </w:r>
          </w:p>
        </w:tc>
      </w:tr>
      <w:tr w:rsidR="00CA792B" w:rsidRPr="007B4E2C" w14:paraId="08B388F6" w14:textId="77777777" w:rsidTr="007147C5">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EE866D9" w14:textId="77777777" w:rsidR="00CA792B" w:rsidRPr="007B4E2C" w:rsidRDefault="00CA792B" w:rsidP="00D90509">
            <w:pPr>
              <w:suppressAutoHyphens/>
              <w:ind w:left="96" w:right="84"/>
              <w:jc w:val="left"/>
              <w:rPr>
                <w:b/>
                <w:bCs/>
                <w:i/>
                <w:iCs/>
                <w:sz w:val="20"/>
                <w:szCs w:val="20"/>
                <w:lang w:eastAsia="en-CA"/>
              </w:rPr>
            </w:pPr>
            <w:r w:rsidRPr="007B4E2C">
              <w:rPr>
                <w:b/>
                <w:bCs/>
                <w:i/>
                <w:iCs/>
                <w:sz w:val="20"/>
                <w:szCs w:val="20"/>
                <w:lang w:eastAsia="en-CA"/>
              </w:rPr>
              <w:t xml:space="preserve">Subtotal servicing </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4BE8A1E" w14:textId="77777777" w:rsidR="00CA792B" w:rsidRPr="007B4E2C" w:rsidRDefault="00CA792B" w:rsidP="00D90509">
            <w:pPr>
              <w:suppressAutoHyphens/>
              <w:jc w:val="right"/>
              <w:rPr>
                <w:b/>
                <w:bCs/>
                <w:i/>
                <w:iCs/>
                <w:sz w:val="20"/>
                <w:szCs w:val="20"/>
              </w:rPr>
            </w:pPr>
            <w:r w:rsidRPr="007B4E2C">
              <w:rPr>
                <w:b/>
                <w:bCs/>
                <w:i/>
                <w:iCs/>
                <w:sz w:val="20"/>
                <w:szCs w:val="20"/>
              </w:rPr>
              <w:t>245.95</w:t>
            </w:r>
          </w:p>
        </w:tc>
        <w:tc>
          <w:tcPr>
            <w:tcW w:w="470" w:type="pct"/>
            <w:tcBorders>
              <w:top w:val="single" w:sz="4" w:space="0" w:color="auto"/>
              <w:left w:val="nil"/>
              <w:bottom w:val="single" w:sz="4" w:space="0" w:color="auto"/>
              <w:right w:val="single" w:sz="4" w:space="0" w:color="auto"/>
            </w:tcBorders>
            <w:tcMar>
              <w:left w:w="43" w:type="dxa"/>
              <w:right w:w="43" w:type="dxa"/>
            </w:tcMar>
          </w:tcPr>
          <w:p w14:paraId="7CC58154" w14:textId="77777777" w:rsidR="00CA792B" w:rsidRPr="007B4E2C" w:rsidRDefault="00CA792B" w:rsidP="00D90509">
            <w:pPr>
              <w:suppressAutoHyphens/>
              <w:jc w:val="right"/>
              <w:rPr>
                <w:b/>
                <w:bCs/>
                <w:i/>
                <w:iCs/>
                <w:sz w:val="20"/>
                <w:szCs w:val="20"/>
              </w:rPr>
            </w:pPr>
            <w:r w:rsidRPr="007B4E2C">
              <w:rPr>
                <w:b/>
                <w:bCs/>
                <w:i/>
                <w:iCs/>
                <w:sz w:val="20"/>
                <w:szCs w:val="20"/>
              </w:rPr>
              <w:t>56.58</w:t>
            </w:r>
          </w:p>
        </w:tc>
        <w:tc>
          <w:tcPr>
            <w:tcW w:w="506" w:type="pct"/>
            <w:tcBorders>
              <w:top w:val="single" w:sz="4" w:space="0" w:color="auto"/>
              <w:left w:val="single" w:sz="4" w:space="0" w:color="auto"/>
              <w:bottom w:val="single" w:sz="4" w:space="0" w:color="auto"/>
              <w:right w:val="single" w:sz="4" w:space="0" w:color="auto"/>
            </w:tcBorders>
            <w:tcMar>
              <w:left w:w="43" w:type="dxa"/>
              <w:right w:w="43" w:type="dxa"/>
            </w:tcMar>
          </w:tcPr>
          <w:p w14:paraId="3FFF6AF4" w14:textId="77777777" w:rsidR="00CA792B" w:rsidRPr="007B4E2C" w:rsidRDefault="00CA792B" w:rsidP="00D90509">
            <w:pPr>
              <w:suppressAutoHyphens/>
              <w:jc w:val="right"/>
              <w:rPr>
                <w:b/>
                <w:bCs/>
                <w:i/>
                <w:iCs/>
                <w:sz w:val="20"/>
                <w:szCs w:val="20"/>
              </w:rPr>
            </w:pPr>
            <w:r w:rsidRPr="007B4E2C">
              <w:rPr>
                <w:b/>
                <w:bCs/>
                <w:i/>
                <w:iCs/>
                <w:sz w:val="20"/>
                <w:szCs w:val="20"/>
              </w:rPr>
              <w:t>44.17</w:t>
            </w:r>
          </w:p>
        </w:tc>
        <w:tc>
          <w:tcPr>
            <w:tcW w:w="5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4B6DACC" w14:textId="77777777" w:rsidR="00CA792B" w:rsidRPr="007B4E2C" w:rsidRDefault="00CA792B" w:rsidP="00D90509">
            <w:pPr>
              <w:suppressAutoHyphens/>
              <w:jc w:val="right"/>
              <w:rPr>
                <w:b/>
                <w:bCs/>
                <w:i/>
                <w:iCs/>
                <w:sz w:val="20"/>
                <w:szCs w:val="20"/>
              </w:rPr>
            </w:pPr>
            <w:r w:rsidRPr="007B4E2C">
              <w:rPr>
                <w:b/>
                <w:bCs/>
                <w:i/>
                <w:iCs/>
                <w:sz w:val="20"/>
                <w:szCs w:val="20"/>
              </w:rPr>
              <w:t>4.54</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5F49AE1" w14:textId="77777777" w:rsidR="00CA792B" w:rsidRPr="007B4E2C" w:rsidRDefault="00CA792B" w:rsidP="00D90509">
            <w:pPr>
              <w:suppressAutoHyphens/>
              <w:jc w:val="right"/>
              <w:rPr>
                <w:b/>
                <w:bCs/>
                <w:i/>
                <w:iCs/>
                <w:sz w:val="20"/>
                <w:szCs w:val="20"/>
              </w:rPr>
            </w:pPr>
            <w:r w:rsidRPr="007B4E2C">
              <w:rPr>
                <w:b/>
                <w:bCs/>
                <w:i/>
                <w:iCs/>
                <w:sz w:val="20"/>
                <w:szCs w:val="20"/>
              </w:rPr>
              <w:t>0.00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3E66A41" w14:textId="77777777" w:rsidR="00CA792B" w:rsidRPr="007B4E2C" w:rsidRDefault="00CA792B" w:rsidP="00D90509">
            <w:pPr>
              <w:suppressAutoHyphens/>
              <w:jc w:val="right"/>
              <w:rPr>
                <w:b/>
                <w:bCs/>
                <w:i/>
                <w:iCs/>
                <w:sz w:val="20"/>
                <w:szCs w:val="20"/>
              </w:rPr>
            </w:pPr>
            <w:r w:rsidRPr="007B4E2C">
              <w:rPr>
                <w:b/>
                <w:bCs/>
                <w:i/>
                <w:iCs/>
                <w:sz w:val="20"/>
                <w:szCs w:val="20"/>
              </w:rPr>
              <w:t>10.13</w:t>
            </w:r>
          </w:p>
        </w:tc>
        <w:tc>
          <w:tcPr>
            <w:tcW w:w="430" w:type="pct"/>
            <w:tcBorders>
              <w:top w:val="single" w:sz="4" w:space="0" w:color="auto"/>
              <w:left w:val="nil"/>
              <w:bottom w:val="single" w:sz="4" w:space="0" w:color="auto"/>
              <w:right w:val="single" w:sz="4" w:space="0" w:color="auto"/>
            </w:tcBorders>
            <w:tcMar>
              <w:left w:w="43" w:type="dxa"/>
              <w:right w:w="43" w:type="dxa"/>
            </w:tcMar>
          </w:tcPr>
          <w:p w14:paraId="39870226" w14:textId="77777777" w:rsidR="00CA792B" w:rsidRPr="007B4E2C" w:rsidRDefault="00CA792B" w:rsidP="00D90509">
            <w:pPr>
              <w:suppressAutoHyphens/>
              <w:jc w:val="right"/>
              <w:rPr>
                <w:b/>
                <w:bCs/>
                <w:i/>
                <w:iCs/>
                <w:sz w:val="20"/>
                <w:szCs w:val="20"/>
              </w:rPr>
            </w:pPr>
            <w:r w:rsidRPr="007B4E2C">
              <w:rPr>
                <w:b/>
                <w:bCs/>
                <w:i/>
                <w:iCs/>
                <w:sz w:val="20"/>
                <w:szCs w:val="20"/>
              </w:rPr>
              <w:t>361.37</w:t>
            </w:r>
          </w:p>
        </w:tc>
        <w:tc>
          <w:tcPr>
            <w:tcW w:w="48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B6A5109" w14:textId="77777777" w:rsidR="00CA792B" w:rsidRPr="007B4E2C" w:rsidRDefault="00CA792B" w:rsidP="00D90509">
            <w:pPr>
              <w:suppressAutoHyphens/>
              <w:jc w:val="right"/>
              <w:rPr>
                <w:b/>
                <w:bCs/>
                <w:i/>
                <w:iCs/>
                <w:sz w:val="20"/>
                <w:szCs w:val="20"/>
              </w:rPr>
            </w:pPr>
            <w:r w:rsidRPr="007B4E2C">
              <w:rPr>
                <w:b/>
                <w:bCs/>
                <w:i/>
                <w:iCs/>
                <w:sz w:val="20"/>
                <w:szCs w:val="20"/>
              </w:rPr>
              <w:t>97.6</w:t>
            </w:r>
          </w:p>
        </w:tc>
      </w:tr>
      <w:tr w:rsidR="00EB0B74" w:rsidRPr="007B4E2C" w14:paraId="5B24DE45" w14:textId="77777777" w:rsidTr="00EB0B74">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6964CD4C" w14:textId="0077945B" w:rsidR="00EB0B74" w:rsidRPr="007B4E2C" w:rsidRDefault="00EB0B74" w:rsidP="007147C5">
            <w:pPr>
              <w:keepNext/>
              <w:suppressAutoHyphens/>
              <w:jc w:val="center"/>
              <w:rPr>
                <w:b/>
                <w:bCs/>
                <w:color w:val="000000"/>
                <w:sz w:val="20"/>
                <w:szCs w:val="20"/>
              </w:rPr>
            </w:pPr>
            <w:r w:rsidRPr="007B4E2C">
              <w:rPr>
                <w:b/>
                <w:bCs/>
                <w:color w:val="000000"/>
                <w:sz w:val="20"/>
                <w:szCs w:val="20"/>
              </w:rPr>
              <w:lastRenderedPageBreak/>
              <w:t>Other sectors</w:t>
            </w:r>
          </w:p>
        </w:tc>
      </w:tr>
      <w:tr w:rsidR="00CA792B" w:rsidRPr="007B4E2C" w14:paraId="32F5DB2A" w14:textId="77777777" w:rsidTr="007147C5">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6A99EBCE" w14:textId="77777777" w:rsidR="00CA792B" w:rsidRPr="007B4E2C" w:rsidRDefault="00CA792B" w:rsidP="007147C5">
            <w:pPr>
              <w:keepNext/>
              <w:suppressAutoHyphens/>
              <w:ind w:left="96" w:right="84"/>
              <w:jc w:val="left"/>
              <w:rPr>
                <w:b/>
                <w:bCs/>
                <w:i/>
                <w:iCs/>
                <w:sz w:val="20"/>
                <w:szCs w:val="20"/>
                <w:lang w:eastAsia="en-CA"/>
              </w:rPr>
            </w:pPr>
            <w:r w:rsidRPr="007B4E2C">
              <w:rPr>
                <w:color w:val="000000"/>
                <w:sz w:val="20"/>
                <w:szCs w:val="20"/>
              </w:rPr>
              <w:t>Fire suppression equipment servicing</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DF81EA5" w14:textId="77777777" w:rsidR="00CA792B" w:rsidRPr="007B4E2C" w:rsidRDefault="00CA792B" w:rsidP="00E14EB3">
            <w:pPr>
              <w:suppressAutoHyphens/>
              <w:jc w:val="right"/>
              <w:rPr>
                <w:b/>
                <w:bCs/>
                <w:i/>
                <w:iCs/>
                <w:sz w:val="20"/>
                <w:szCs w:val="20"/>
              </w:rPr>
            </w:pPr>
            <w:r w:rsidRPr="007B4E2C">
              <w:rPr>
                <w:color w:val="000000"/>
                <w:sz w:val="20"/>
                <w:szCs w:val="20"/>
              </w:rPr>
              <w:t>0.00</w:t>
            </w:r>
          </w:p>
        </w:tc>
        <w:tc>
          <w:tcPr>
            <w:tcW w:w="470" w:type="pct"/>
            <w:tcBorders>
              <w:top w:val="single" w:sz="4" w:space="0" w:color="auto"/>
              <w:left w:val="nil"/>
              <w:bottom w:val="single" w:sz="4" w:space="0" w:color="auto"/>
              <w:right w:val="single" w:sz="4" w:space="0" w:color="auto"/>
            </w:tcBorders>
            <w:tcMar>
              <w:left w:w="43" w:type="dxa"/>
              <w:right w:w="43" w:type="dxa"/>
            </w:tcMar>
          </w:tcPr>
          <w:p w14:paraId="22BC6D7F" w14:textId="77777777" w:rsidR="00CA792B" w:rsidRPr="007B4E2C" w:rsidRDefault="00CA792B" w:rsidP="00E14EB3">
            <w:pPr>
              <w:suppressAutoHyphens/>
              <w:jc w:val="right"/>
              <w:rPr>
                <w:b/>
                <w:bCs/>
                <w:i/>
                <w:iCs/>
                <w:sz w:val="20"/>
                <w:szCs w:val="20"/>
              </w:rPr>
            </w:pPr>
            <w:r w:rsidRPr="007B4E2C">
              <w:rPr>
                <w:color w:val="000000"/>
                <w:sz w:val="20"/>
                <w:szCs w:val="20"/>
              </w:rPr>
              <w:t>0.00</w:t>
            </w:r>
          </w:p>
        </w:tc>
        <w:tc>
          <w:tcPr>
            <w:tcW w:w="506" w:type="pct"/>
            <w:tcBorders>
              <w:top w:val="single" w:sz="4" w:space="0" w:color="auto"/>
              <w:left w:val="single" w:sz="4" w:space="0" w:color="auto"/>
              <w:bottom w:val="single" w:sz="4" w:space="0" w:color="auto"/>
              <w:right w:val="single" w:sz="4" w:space="0" w:color="auto"/>
            </w:tcBorders>
            <w:tcMar>
              <w:left w:w="43" w:type="dxa"/>
              <w:right w:w="43" w:type="dxa"/>
            </w:tcMar>
          </w:tcPr>
          <w:p w14:paraId="31C1548A" w14:textId="77777777" w:rsidR="00CA792B" w:rsidRPr="007B4E2C" w:rsidRDefault="00CA792B" w:rsidP="00E14EB3">
            <w:pPr>
              <w:suppressAutoHyphens/>
              <w:jc w:val="right"/>
              <w:rPr>
                <w:b/>
                <w:bCs/>
                <w:i/>
                <w:iCs/>
                <w:sz w:val="20"/>
                <w:szCs w:val="20"/>
              </w:rPr>
            </w:pPr>
            <w:r w:rsidRPr="007B4E2C">
              <w:rPr>
                <w:color w:val="000000"/>
                <w:sz w:val="20"/>
                <w:szCs w:val="20"/>
              </w:rPr>
              <w:t>0.00</w:t>
            </w:r>
          </w:p>
        </w:tc>
        <w:tc>
          <w:tcPr>
            <w:tcW w:w="5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0D4FCD6" w14:textId="77777777" w:rsidR="00CA792B" w:rsidRPr="007B4E2C" w:rsidRDefault="00CA792B" w:rsidP="00E14EB3">
            <w:pPr>
              <w:suppressAutoHyphens/>
              <w:jc w:val="right"/>
              <w:rPr>
                <w:b/>
                <w:bCs/>
                <w:i/>
                <w:iCs/>
                <w:sz w:val="20"/>
                <w:szCs w:val="20"/>
              </w:rPr>
            </w:pPr>
            <w:r w:rsidRPr="007B4E2C">
              <w:rPr>
                <w:color w:val="000000"/>
                <w:sz w:val="20"/>
                <w:szCs w:val="20"/>
              </w:rPr>
              <w:t>0.00</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5F47B40" w14:textId="77777777" w:rsidR="00CA792B" w:rsidRPr="007B4E2C" w:rsidRDefault="00CA792B" w:rsidP="00E14EB3">
            <w:pPr>
              <w:suppressAutoHyphens/>
              <w:jc w:val="right"/>
              <w:rPr>
                <w:b/>
                <w:bCs/>
                <w:i/>
                <w:iCs/>
                <w:sz w:val="20"/>
                <w:szCs w:val="20"/>
              </w:rPr>
            </w:pPr>
            <w:r w:rsidRPr="007B4E2C">
              <w:rPr>
                <w:color w:val="000000"/>
                <w:sz w:val="20"/>
                <w:szCs w:val="20"/>
              </w:rPr>
              <w:t>1.00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F293A76" w14:textId="77777777" w:rsidR="00CA792B" w:rsidRPr="007B4E2C" w:rsidRDefault="00CA792B" w:rsidP="00E14EB3">
            <w:pPr>
              <w:suppressAutoHyphens/>
              <w:jc w:val="right"/>
              <w:rPr>
                <w:b/>
                <w:bCs/>
                <w:i/>
                <w:iCs/>
                <w:sz w:val="20"/>
                <w:szCs w:val="20"/>
              </w:rPr>
            </w:pPr>
            <w:r w:rsidRPr="007B4E2C">
              <w:rPr>
                <w:color w:val="000000"/>
                <w:sz w:val="20"/>
                <w:szCs w:val="20"/>
              </w:rPr>
              <w:t>0.00</w:t>
            </w:r>
          </w:p>
        </w:tc>
        <w:tc>
          <w:tcPr>
            <w:tcW w:w="430" w:type="pct"/>
            <w:tcBorders>
              <w:top w:val="single" w:sz="4" w:space="0" w:color="auto"/>
              <w:left w:val="nil"/>
              <w:bottom w:val="single" w:sz="4" w:space="0" w:color="auto"/>
              <w:right w:val="single" w:sz="4" w:space="0" w:color="auto"/>
            </w:tcBorders>
            <w:tcMar>
              <w:left w:w="43" w:type="dxa"/>
              <w:right w:w="43" w:type="dxa"/>
            </w:tcMar>
          </w:tcPr>
          <w:p w14:paraId="1BB4B682" w14:textId="77777777" w:rsidR="00CA792B" w:rsidRPr="007B4E2C" w:rsidRDefault="00CA792B" w:rsidP="00E14EB3">
            <w:pPr>
              <w:suppressAutoHyphens/>
              <w:jc w:val="right"/>
              <w:rPr>
                <w:b/>
                <w:bCs/>
                <w:i/>
                <w:iCs/>
                <w:sz w:val="20"/>
                <w:szCs w:val="20"/>
              </w:rPr>
            </w:pPr>
            <w:r w:rsidRPr="007B4E2C">
              <w:rPr>
                <w:color w:val="000000"/>
                <w:sz w:val="20"/>
                <w:szCs w:val="20"/>
              </w:rPr>
              <w:t>1.00</w:t>
            </w:r>
          </w:p>
        </w:tc>
        <w:tc>
          <w:tcPr>
            <w:tcW w:w="48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ECA5398" w14:textId="77777777" w:rsidR="00CA792B" w:rsidRPr="007B4E2C" w:rsidRDefault="00CA792B" w:rsidP="00E14EB3">
            <w:pPr>
              <w:suppressAutoHyphens/>
              <w:jc w:val="right"/>
              <w:rPr>
                <w:color w:val="000000"/>
                <w:sz w:val="20"/>
                <w:szCs w:val="20"/>
              </w:rPr>
            </w:pPr>
            <w:r w:rsidRPr="007B4E2C">
              <w:rPr>
                <w:color w:val="000000"/>
                <w:sz w:val="20"/>
                <w:szCs w:val="20"/>
              </w:rPr>
              <w:t>0.3</w:t>
            </w:r>
          </w:p>
        </w:tc>
      </w:tr>
      <w:tr w:rsidR="00CA792B" w:rsidRPr="007B4E2C" w14:paraId="6CB677E9" w14:textId="77777777" w:rsidTr="007147C5">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CE5B84C" w14:textId="77777777" w:rsidR="00CA792B" w:rsidRPr="007B4E2C" w:rsidRDefault="00CA792B" w:rsidP="00D90509">
            <w:pPr>
              <w:suppressAutoHyphens/>
              <w:ind w:left="96" w:right="84"/>
              <w:jc w:val="left"/>
              <w:rPr>
                <w:sz w:val="20"/>
                <w:szCs w:val="20"/>
                <w:lang w:eastAsia="en-CA"/>
              </w:rPr>
            </w:pPr>
            <w:r w:rsidRPr="007B4E2C">
              <w:rPr>
                <w:sz w:val="20"/>
                <w:szCs w:val="20"/>
                <w:lang w:eastAsia="en-CA"/>
              </w:rPr>
              <w:t>Local installation and assembly</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3DBED83" w14:textId="77777777" w:rsidR="00CA792B" w:rsidRPr="007B4E2C" w:rsidRDefault="00CA792B" w:rsidP="00E14EB3">
            <w:pPr>
              <w:suppressAutoHyphens/>
              <w:jc w:val="right"/>
              <w:rPr>
                <w:b/>
                <w:bCs/>
                <w:i/>
                <w:iCs/>
                <w:sz w:val="20"/>
                <w:szCs w:val="20"/>
              </w:rPr>
            </w:pPr>
            <w:r w:rsidRPr="007B4E2C">
              <w:rPr>
                <w:color w:val="000000"/>
                <w:sz w:val="20"/>
                <w:szCs w:val="20"/>
              </w:rPr>
              <w:t>0.00</w:t>
            </w:r>
          </w:p>
        </w:tc>
        <w:tc>
          <w:tcPr>
            <w:tcW w:w="470" w:type="pct"/>
            <w:tcBorders>
              <w:top w:val="single" w:sz="4" w:space="0" w:color="auto"/>
              <w:left w:val="nil"/>
              <w:bottom w:val="single" w:sz="4" w:space="0" w:color="auto"/>
              <w:right w:val="single" w:sz="4" w:space="0" w:color="auto"/>
            </w:tcBorders>
            <w:tcMar>
              <w:left w:w="43" w:type="dxa"/>
              <w:right w:w="43" w:type="dxa"/>
            </w:tcMar>
          </w:tcPr>
          <w:p w14:paraId="17339362" w14:textId="77777777" w:rsidR="00CA792B" w:rsidRPr="007B4E2C" w:rsidRDefault="00CA792B" w:rsidP="00E14EB3">
            <w:pPr>
              <w:suppressAutoHyphens/>
              <w:jc w:val="right"/>
              <w:rPr>
                <w:b/>
                <w:bCs/>
                <w:i/>
                <w:iCs/>
                <w:sz w:val="20"/>
                <w:szCs w:val="20"/>
              </w:rPr>
            </w:pPr>
            <w:r w:rsidRPr="007B4E2C">
              <w:rPr>
                <w:color w:val="000000"/>
                <w:sz w:val="20"/>
                <w:szCs w:val="20"/>
              </w:rPr>
              <w:t>7.46</w:t>
            </w:r>
          </w:p>
        </w:tc>
        <w:tc>
          <w:tcPr>
            <w:tcW w:w="506" w:type="pct"/>
            <w:tcBorders>
              <w:top w:val="single" w:sz="4" w:space="0" w:color="auto"/>
              <w:left w:val="single" w:sz="4" w:space="0" w:color="auto"/>
              <w:bottom w:val="single" w:sz="4" w:space="0" w:color="auto"/>
              <w:right w:val="single" w:sz="4" w:space="0" w:color="auto"/>
            </w:tcBorders>
            <w:tcMar>
              <w:left w:w="43" w:type="dxa"/>
              <w:right w:w="43" w:type="dxa"/>
            </w:tcMar>
          </w:tcPr>
          <w:p w14:paraId="30A9D372" w14:textId="77777777" w:rsidR="00CA792B" w:rsidRPr="007B4E2C" w:rsidRDefault="00CA792B" w:rsidP="00E14EB3">
            <w:pPr>
              <w:suppressAutoHyphens/>
              <w:jc w:val="right"/>
              <w:rPr>
                <w:b/>
                <w:bCs/>
                <w:i/>
                <w:iCs/>
                <w:sz w:val="20"/>
                <w:szCs w:val="20"/>
              </w:rPr>
            </w:pPr>
            <w:r w:rsidRPr="007B4E2C">
              <w:rPr>
                <w:color w:val="000000"/>
                <w:sz w:val="20"/>
                <w:szCs w:val="20"/>
              </w:rPr>
              <w:t>0.00</w:t>
            </w:r>
          </w:p>
        </w:tc>
        <w:tc>
          <w:tcPr>
            <w:tcW w:w="5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E2182C5" w14:textId="77777777" w:rsidR="00CA792B" w:rsidRPr="007B4E2C" w:rsidRDefault="00CA792B" w:rsidP="00E14EB3">
            <w:pPr>
              <w:suppressAutoHyphens/>
              <w:jc w:val="right"/>
              <w:rPr>
                <w:b/>
                <w:bCs/>
                <w:i/>
                <w:iCs/>
                <w:sz w:val="20"/>
                <w:szCs w:val="20"/>
              </w:rPr>
            </w:pPr>
            <w:r w:rsidRPr="007B4E2C">
              <w:rPr>
                <w:color w:val="000000"/>
                <w:sz w:val="20"/>
                <w:szCs w:val="20"/>
              </w:rPr>
              <w:t>0.37</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6A2AEE8" w14:textId="77777777" w:rsidR="00CA792B" w:rsidRPr="007B4E2C" w:rsidRDefault="00CA792B" w:rsidP="00E14EB3">
            <w:pPr>
              <w:suppressAutoHyphens/>
              <w:jc w:val="right"/>
              <w:rPr>
                <w:b/>
                <w:bCs/>
                <w:i/>
                <w:iCs/>
                <w:sz w:val="20"/>
                <w:szCs w:val="20"/>
              </w:rPr>
            </w:pPr>
            <w:r w:rsidRPr="007B4E2C">
              <w:rPr>
                <w:sz w:val="20"/>
                <w:szCs w:val="20"/>
              </w:rPr>
              <w:t>0.00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1CF77D" w14:textId="77777777" w:rsidR="00CA792B" w:rsidRPr="007B4E2C" w:rsidRDefault="00CA792B" w:rsidP="00E14EB3">
            <w:pPr>
              <w:suppressAutoHyphens/>
              <w:jc w:val="right"/>
              <w:rPr>
                <w:b/>
                <w:bCs/>
                <w:i/>
                <w:iCs/>
                <w:sz w:val="20"/>
                <w:szCs w:val="20"/>
              </w:rPr>
            </w:pPr>
            <w:r w:rsidRPr="007B4E2C">
              <w:rPr>
                <w:color w:val="000000"/>
                <w:sz w:val="20"/>
                <w:szCs w:val="20"/>
              </w:rPr>
              <w:t>0.00</w:t>
            </w:r>
          </w:p>
        </w:tc>
        <w:tc>
          <w:tcPr>
            <w:tcW w:w="430" w:type="pct"/>
            <w:tcBorders>
              <w:top w:val="single" w:sz="4" w:space="0" w:color="auto"/>
              <w:left w:val="nil"/>
              <w:bottom w:val="single" w:sz="4" w:space="0" w:color="auto"/>
              <w:right w:val="single" w:sz="4" w:space="0" w:color="auto"/>
            </w:tcBorders>
            <w:tcMar>
              <w:left w:w="43" w:type="dxa"/>
              <w:right w:w="43" w:type="dxa"/>
            </w:tcMar>
          </w:tcPr>
          <w:p w14:paraId="144F3DE5" w14:textId="77777777" w:rsidR="00CA792B" w:rsidRPr="007B4E2C" w:rsidRDefault="00CA792B" w:rsidP="00E14EB3">
            <w:pPr>
              <w:suppressAutoHyphens/>
              <w:jc w:val="right"/>
              <w:rPr>
                <w:b/>
                <w:bCs/>
                <w:i/>
                <w:iCs/>
                <w:sz w:val="20"/>
                <w:szCs w:val="20"/>
              </w:rPr>
            </w:pPr>
            <w:r w:rsidRPr="007B4E2C">
              <w:rPr>
                <w:color w:val="000000"/>
                <w:sz w:val="20"/>
                <w:szCs w:val="20"/>
              </w:rPr>
              <w:t>7.83</w:t>
            </w:r>
          </w:p>
        </w:tc>
        <w:tc>
          <w:tcPr>
            <w:tcW w:w="480" w:type="pct"/>
            <w:tcBorders>
              <w:top w:val="nil"/>
              <w:left w:val="nil"/>
              <w:bottom w:val="single" w:sz="4" w:space="0" w:color="auto"/>
              <w:right w:val="single" w:sz="4" w:space="0" w:color="auto"/>
            </w:tcBorders>
            <w:shd w:val="clear" w:color="auto" w:fill="auto"/>
            <w:tcMar>
              <w:left w:w="43" w:type="dxa"/>
              <w:right w:w="43" w:type="dxa"/>
            </w:tcMar>
          </w:tcPr>
          <w:p w14:paraId="3F06389B" w14:textId="77777777" w:rsidR="00CA792B" w:rsidRPr="007B4E2C" w:rsidRDefault="00CA792B" w:rsidP="00E14EB3">
            <w:pPr>
              <w:suppressAutoHyphens/>
              <w:jc w:val="right"/>
              <w:rPr>
                <w:color w:val="000000"/>
                <w:sz w:val="20"/>
                <w:szCs w:val="20"/>
              </w:rPr>
            </w:pPr>
            <w:r w:rsidRPr="007B4E2C">
              <w:rPr>
                <w:color w:val="000000"/>
                <w:sz w:val="20"/>
                <w:szCs w:val="20"/>
              </w:rPr>
              <w:t>2.1</w:t>
            </w:r>
          </w:p>
        </w:tc>
      </w:tr>
      <w:tr w:rsidR="00EB0B74" w:rsidRPr="007B4E2C" w14:paraId="47427BEB" w14:textId="77777777" w:rsidTr="007147C5">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9648205" w14:textId="440F0FF3" w:rsidR="00EB0B74" w:rsidRPr="007B4E2C" w:rsidRDefault="00EB0B74" w:rsidP="00D90509">
            <w:pPr>
              <w:suppressAutoHyphens/>
              <w:ind w:left="96" w:right="84"/>
              <w:jc w:val="left"/>
              <w:rPr>
                <w:b/>
                <w:bCs/>
                <w:sz w:val="20"/>
                <w:szCs w:val="20"/>
                <w:lang w:eastAsia="en-CA"/>
              </w:rPr>
            </w:pPr>
            <w:r w:rsidRPr="007B4E2C">
              <w:rPr>
                <w:b/>
                <w:bCs/>
                <w:i/>
                <w:iCs/>
                <w:sz w:val="20"/>
                <w:szCs w:val="20"/>
                <w:lang w:eastAsia="en-CA"/>
              </w:rPr>
              <w:t>Subtotal other sectors</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FDCD587" w14:textId="01E78EE7" w:rsidR="00EB0B74" w:rsidRPr="007B4E2C" w:rsidRDefault="00E548C2" w:rsidP="00D90509">
            <w:pPr>
              <w:suppressAutoHyphens/>
              <w:jc w:val="right"/>
              <w:rPr>
                <w:b/>
                <w:bCs/>
                <w:sz w:val="20"/>
                <w:szCs w:val="20"/>
              </w:rPr>
            </w:pPr>
            <w:r w:rsidRPr="007B4E2C">
              <w:rPr>
                <w:b/>
                <w:bCs/>
                <w:sz w:val="20"/>
                <w:szCs w:val="20"/>
              </w:rPr>
              <w:t>0.00</w:t>
            </w:r>
          </w:p>
        </w:tc>
        <w:tc>
          <w:tcPr>
            <w:tcW w:w="470" w:type="pct"/>
            <w:tcBorders>
              <w:top w:val="single" w:sz="4" w:space="0" w:color="auto"/>
              <w:left w:val="nil"/>
              <w:bottom w:val="single" w:sz="4" w:space="0" w:color="auto"/>
              <w:right w:val="single" w:sz="4" w:space="0" w:color="auto"/>
            </w:tcBorders>
            <w:tcMar>
              <w:left w:w="43" w:type="dxa"/>
              <w:right w:w="43" w:type="dxa"/>
            </w:tcMar>
          </w:tcPr>
          <w:p w14:paraId="35F88279" w14:textId="4E0A851C" w:rsidR="00EB0B74" w:rsidRPr="007B4E2C" w:rsidRDefault="00EB0B74" w:rsidP="00D90509">
            <w:pPr>
              <w:suppressAutoHyphens/>
              <w:jc w:val="right"/>
              <w:rPr>
                <w:b/>
                <w:bCs/>
                <w:sz w:val="20"/>
                <w:szCs w:val="20"/>
              </w:rPr>
            </w:pPr>
            <w:r w:rsidRPr="007B4E2C">
              <w:rPr>
                <w:b/>
                <w:bCs/>
                <w:sz w:val="20"/>
                <w:szCs w:val="20"/>
              </w:rPr>
              <w:t>7.46</w:t>
            </w:r>
          </w:p>
        </w:tc>
        <w:tc>
          <w:tcPr>
            <w:tcW w:w="506" w:type="pct"/>
            <w:tcBorders>
              <w:top w:val="single" w:sz="4" w:space="0" w:color="auto"/>
              <w:left w:val="single" w:sz="4" w:space="0" w:color="auto"/>
              <w:bottom w:val="single" w:sz="4" w:space="0" w:color="auto"/>
              <w:right w:val="single" w:sz="4" w:space="0" w:color="auto"/>
            </w:tcBorders>
            <w:tcMar>
              <w:left w:w="43" w:type="dxa"/>
              <w:right w:w="43" w:type="dxa"/>
            </w:tcMar>
          </w:tcPr>
          <w:p w14:paraId="19B21B0D" w14:textId="0597B463" w:rsidR="00EB0B74" w:rsidRPr="007B4E2C" w:rsidRDefault="00E548C2" w:rsidP="00D90509">
            <w:pPr>
              <w:suppressAutoHyphens/>
              <w:jc w:val="right"/>
              <w:rPr>
                <w:b/>
                <w:bCs/>
                <w:sz w:val="20"/>
                <w:szCs w:val="20"/>
              </w:rPr>
            </w:pPr>
            <w:r w:rsidRPr="007B4E2C">
              <w:rPr>
                <w:b/>
                <w:bCs/>
                <w:sz w:val="20"/>
                <w:szCs w:val="20"/>
              </w:rPr>
              <w:t>0.00</w:t>
            </w:r>
          </w:p>
        </w:tc>
        <w:tc>
          <w:tcPr>
            <w:tcW w:w="5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0C472F3" w14:textId="5BEFE68A" w:rsidR="00EB0B74" w:rsidRPr="007B4E2C" w:rsidRDefault="00EB0B74" w:rsidP="00D90509">
            <w:pPr>
              <w:suppressAutoHyphens/>
              <w:jc w:val="right"/>
              <w:rPr>
                <w:b/>
                <w:bCs/>
                <w:sz w:val="20"/>
                <w:szCs w:val="20"/>
              </w:rPr>
            </w:pPr>
            <w:r w:rsidRPr="007B4E2C">
              <w:rPr>
                <w:b/>
                <w:bCs/>
                <w:sz w:val="20"/>
                <w:szCs w:val="20"/>
              </w:rPr>
              <w:t>0.37</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7ABB14" w14:textId="77DBAAA3" w:rsidR="00EB0B74" w:rsidRPr="007B4E2C" w:rsidRDefault="00EB0B74" w:rsidP="00D90509">
            <w:pPr>
              <w:suppressAutoHyphens/>
              <w:jc w:val="right"/>
              <w:rPr>
                <w:b/>
                <w:bCs/>
                <w:sz w:val="20"/>
                <w:szCs w:val="20"/>
              </w:rPr>
            </w:pPr>
            <w:r w:rsidRPr="007B4E2C">
              <w:rPr>
                <w:b/>
                <w:bCs/>
                <w:sz w:val="20"/>
                <w:szCs w:val="20"/>
              </w:rPr>
              <w:t>1.00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E67D032" w14:textId="1DF988E9" w:rsidR="00EB0B74" w:rsidRPr="007B4E2C" w:rsidRDefault="00E548C2" w:rsidP="00D90509">
            <w:pPr>
              <w:suppressAutoHyphens/>
              <w:jc w:val="right"/>
              <w:rPr>
                <w:b/>
                <w:bCs/>
                <w:sz w:val="20"/>
                <w:szCs w:val="20"/>
              </w:rPr>
            </w:pPr>
            <w:r w:rsidRPr="007B4E2C">
              <w:rPr>
                <w:b/>
                <w:bCs/>
                <w:sz w:val="20"/>
                <w:szCs w:val="20"/>
              </w:rPr>
              <w:t>0.00</w:t>
            </w:r>
          </w:p>
        </w:tc>
        <w:tc>
          <w:tcPr>
            <w:tcW w:w="430" w:type="pct"/>
            <w:tcBorders>
              <w:top w:val="single" w:sz="4" w:space="0" w:color="auto"/>
              <w:left w:val="nil"/>
              <w:bottom w:val="single" w:sz="4" w:space="0" w:color="auto"/>
              <w:right w:val="single" w:sz="4" w:space="0" w:color="auto"/>
            </w:tcBorders>
            <w:tcMar>
              <w:left w:w="43" w:type="dxa"/>
              <w:right w:w="43" w:type="dxa"/>
            </w:tcMar>
          </w:tcPr>
          <w:p w14:paraId="4FAAF796" w14:textId="2E233263" w:rsidR="00EB0B74" w:rsidRPr="007B4E2C" w:rsidRDefault="00EB0B74" w:rsidP="00D90509">
            <w:pPr>
              <w:suppressAutoHyphens/>
              <w:jc w:val="right"/>
              <w:rPr>
                <w:b/>
                <w:bCs/>
                <w:sz w:val="20"/>
                <w:szCs w:val="20"/>
              </w:rPr>
            </w:pPr>
            <w:r w:rsidRPr="007B4E2C">
              <w:rPr>
                <w:b/>
                <w:bCs/>
                <w:sz w:val="20"/>
                <w:szCs w:val="20"/>
              </w:rPr>
              <w:t>8.83</w:t>
            </w:r>
          </w:p>
        </w:tc>
        <w:tc>
          <w:tcPr>
            <w:tcW w:w="480" w:type="pct"/>
            <w:tcBorders>
              <w:top w:val="nil"/>
              <w:left w:val="nil"/>
              <w:bottom w:val="single" w:sz="4" w:space="0" w:color="auto"/>
              <w:right w:val="single" w:sz="4" w:space="0" w:color="auto"/>
            </w:tcBorders>
            <w:shd w:val="clear" w:color="auto" w:fill="auto"/>
            <w:tcMar>
              <w:left w:w="43" w:type="dxa"/>
              <w:right w:w="43" w:type="dxa"/>
            </w:tcMar>
          </w:tcPr>
          <w:p w14:paraId="6CE92522" w14:textId="4439EB66" w:rsidR="00EB0B74" w:rsidRPr="007B4E2C" w:rsidRDefault="00C551E9" w:rsidP="00D90509">
            <w:pPr>
              <w:suppressAutoHyphens/>
              <w:jc w:val="right"/>
              <w:rPr>
                <w:b/>
                <w:bCs/>
                <w:sz w:val="20"/>
                <w:szCs w:val="20"/>
              </w:rPr>
            </w:pPr>
            <w:r w:rsidRPr="007B4E2C">
              <w:rPr>
                <w:b/>
                <w:bCs/>
                <w:sz w:val="20"/>
                <w:szCs w:val="20"/>
              </w:rPr>
              <w:t>2.4</w:t>
            </w:r>
          </w:p>
        </w:tc>
      </w:tr>
      <w:tr w:rsidR="00CA792B" w:rsidRPr="007B4E2C" w14:paraId="64BBAEA3" w14:textId="77777777" w:rsidTr="007147C5">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F230B2C" w14:textId="47BE85D5" w:rsidR="00CA792B" w:rsidRPr="007B4E2C" w:rsidRDefault="00CA792B" w:rsidP="00D90509">
            <w:pPr>
              <w:suppressAutoHyphens/>
              <w:ind w:left="96" w:right="84"/>
              <w:jc w:val="left"/>
              <w:rPr>
                <w:sz w:val="20"/>
                <w:szCs w:val="20"/>
                <w:lang w:eastAsia="en-CA"/>
              </w:rPr>
            </w:pPr>
            <w:r w:rsidRPr="007B4E2C">
              <w:rPr>
                <w:b/>
                <w:bCs/>
                <w:sz w:val="20"/>
                <w:szCs w:val="20"/>
                <w:lang w:eastAsia="en-CA"/>
              </w:rPr>
              <w:t>Total</w:t>
            </w:r>
            <w:r w:rsidR="00E14C7B" w:rsidRPr="007B4E2C">
              <w:rPr>
                <w:b/>
                <w:bCs/>
                <w:sz w:val="20"/>
                <w:szCs w:val="20"/>
                <w:lang w:eastAsia="en-CA"/>
              </w:rPr>
              <w:t xml:space="preserve"> (mt)</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E70759E" w14:textId="77777777" w:rsidR="00CA792B" w:rsidRPr="007B4E2C" w:rsidRDefault="00CA792B" w:rsidP="00D90509">
            <w:pPr>
              <w:suppressAutoHyphens/>
              <w:jc w:val="right"/>
              <w:rPr>
                <w:b/>
                <w:bCs/>
                <w:sz w:val="20"/>
                <w:szCs w:val="20"/>
              </w:rPr>
            </w:pPr>
            <w:r w:rsidRPr="007B4E2C">
              <w:rPr>
                <w:b/>
                <w:bCs/>
                <w:sz w:val="20"/>
                <w:szCs w:val="20"/>
              </w:rPr>
              <w:t>245.95</w:t>
            </w:r>
          </w:p>
        </w:tc>
        <w:tc>
          <w:tcPr>
            <w:tcW w:w="470" w:type="pct"/>
            <w:tcBorders>
              <w:top w:val="single" w:sz="4" w:space="0" w:color="auto"/>
              <w:left w:val="nil"/>
              <w:bottom w:val="single" w:sz="4" w:space="0" w:color="auto"/>
              <w:right w:val="single" w:sz="4" w:space="0" w:color="auto"/>
            </w:tcBorders>
            <w:tcMar>
              <w:left w:w="43" w:type="dxa"/>
              <w:right w:w="43" w:type="dxa"/>
            </w:tcMar>
          </w:tcPr>
          <w:p w14:paraId="6B5D180C" w14:textId="77777777" w:rsidR="00CA792B" w:rsidRPr="007B4E2C" w:rsidRDefault="00CA792B" w:rsidP="00D90509">
            <w:pPr>
              <w:suppressAutoHyphens/>
              <w:jc w:val="right"/>
              <w:rPr>
                <w:b/>
                <w:bCs/>
                <w:sz w:val="20"/>
                <w:szCs w:val="20"/>
              </w:rPr>
            </w:pPr>
            <w:r w:rsidRPr="007B4E2C">
              <w:rPr>
                <w:b/>
                <w:bCs/>
                <w:sz w:val="20"/>
                <w:szCs w:val="20"/>
              </w:rPr>
              <w:t>64.04</w:t>
            </w:r>
          </w:p>
        </w:tc>
        <w:tc>
          <w:tcPr>
            <w:tcW w:w="506" w:type="pct"/>
            <w:tcBorders>
              <w:top w:val="single" w:sz="4" w:space="0" w:color="auto"/>
              <w:left w:val="single" w:sz="4" w:space="0" w:color="auto"/>
              <w:bottom w:val="single" w:sz="4" w:space="0" w:color="auto"/>
              <w:right w:val="single" w:sz="4" w:space="0" w:color="auto"/>
            </w:tcBorders>
            <w:tcMar>
              <w:left w:w="43" w:type="dxa"/>
              <w:right w:w="43" w:type="dxa"/>
            </w:tcMar>
          </w:tcPr>
          <w:p w14:paraId="6D7062B1" w14:textId="77777777" w:rsidR="00CA792B" w:rsidRPr="007B4E2C" w:rsidRDefault="00CA792B" w:rsidP="00D90509">
            <w:pPr>
              <w:suppressAutoHyphens/>
              <w:jc w:val="right"/>
              <w:rPr>
                <w:b/>
                <w:bCs/>
                <w:sz w:val="20"/>
                <w:szCs w:val="20"/>
              </w:rPr>
            </w:pPr>
            <w:r w:rsidRPr="007B4E2C">
              <w:rPr>
                <w:b/>
                <w:bCs/>
                <w:sz w:val="20"/>
                <w:szCs w:val="20"/>
              </w:rPr>
              <w:t>44.17</w:t>
            </w:r>
          </w:p>
        </w:tc>
        <w:tc>
          <w:tcPr>
            <w:tcW w:w="5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B871485" w14:textId="77777777" w:rsidR="00CA792B" w:rsidRPr="007B4E2C" w:rsidRDefault="00CA792B" w:rsidP="00D90509">
            <w:pPr>
              <w:suppressAutoHyphens/>
              <w:jc w:val="right"/>
              <w:rPr>
                <w:b/>
                <w:bCs/>
                <w:sz w:val="20"/>
                <w:szCs w:val="20"/>
              </w:rPr>
            </w:pPr>
            <w:r w:rsidRPr="007B4E2C">
              <w:rPr>
                <w:b/>
                <w:bCs/>
                <w:sz w:val="20"/>
                <w:szCs w:val="20"/>
              </w:rPr>
              <w:t>4.91</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82ADB4D" w14:textId="77777777" w:rsidR="00CA792B" w:rsidRPr="007B4E2C" w:rsidRDefault="00CA792B" w:rsidP="00D90509">
            <w:pPr>
              <w:suppressAutoHyphens/>
              <w:jc w:val="right"/>
              <w:rPr>
                <w:b/>
                <w:bCs/>
                <w:sz w:val="20"/>
                <w:szCs w:val="20"/>
              </w:rPr>
            </w:pPr>
            <w:r w:rsidRPr="007B4E2C">
              <w:rPr>
                <w:b/>
                <w:bCs/>
                <w:sz w:val="20"/>
                <w:szCs w:val="20"/>
              </w:rPr>
              <w:t>1.00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F2C0085" w14:textId="77777777" w:rsidR="00CA792B" w:rsidRPr="007B4E2C" w:rsidRDefault="00CA792B" w:rsidP="00D90509">
            <w:pPr>
              <w:suppressAutoHyphens/>
              <w:jc w:val="right"/>
              <w:rPr>
                <w:b/>
                <w:bCs/>
                <w:sz w:val="20"/>
                <w:szCs w:val="20"/>
              </w:rPr>
            </w:pPr>
            <w:r w:rsidRPr="007B4E2C">
              <w:rPr>
                <w:b/>
                <w:bCs/>
                <w:sz w:val="20"/>
                <w:szCs w:val="20"/>
              </w:rPr>
              <w:t>10.13</w:t>
            </w:r>
          </w:p>
        </w:tc>
        <w:tc>
          <w:tcPr>
            <w:tcW w:w="430" w:type="pct"/>
            <w:tcBorders>
              <w:top w:val="single" w:sz="4" w:space="0" w:color="auto"/>
              <w:left w:val="nil"/>
              <w:bottom w:val="single" w:sz="4" w:space="0" w:color="auto"/>
              <w:right w:val="single" w:sz="4" w:space="0" w:color="auto"/>
            </w:tcBorders>
            <w:tcMar>
              <w:left w:w="43" w:type="dxa"/>
              <w:right w:w="43" w:type="dxa"/>
            </w:tcMar>
          </w:tcPr>
          <w:p w14:paraId="561CEF91" w14:textId="77777777" w:rsidR="00CA792B" w:rsidRPr="007B4E2C" w:rsidRDefault="00CA792B" w:rsidP="00D90509">
            <w:pPr>
              <w:suppressAutoHyphens/>
              <w:jc w:val="right"/>
              <w:rPr>
                <w:b/>
                <w:bCs/>
                <w:sz w:val="20"/>
                <w:szCs w:val="20"/>
              </w:rPr>
            </w:pPr>
            <w:r w:rsidRPr="007B4E2C">
              <w:rPr>
                <w:b/>
                <w:bCs/>
                <w:sz w:val="20"/>
                <w:szCs w:val="20"/>
              </w:rPr>
              <w:t>370.20</w:t>
            </w:r>
          </w:p>
        </w:tc>
        <w:tc>
          <w:tcPr>
            <w:tcW w:w="480" w:type="pct"/>
            <w:tcBorders>
              <w:top w:val="nil"/>
              <w:left w:val="nil"/>
              <w:bottom w:val="single" w:sz="4" w:space="0" w:color="auto"/>
              <w:right w:val="single" w:sz="4" w:space="0" w:color="auto"/>
            </w:tcBorders>
            <w:shd w:val="clear" w:color="auto" w:fill="auto"/>
            <w:tcMar>
              <w:left w:w="43" w:type="dxa"/>
              <w:right w:w="43" w:type="dxa"/>
            </w:tcMar>
          </w:tcPr>
          <w:p w14:paraId="2F1F7441" w14:textId="77777777" w:rsidR="00CA792B" w:rsidRPr="007B4E2C" w:rsidRDefault="00CA792B" w:rsidP="00D90509">
            <w:pPr>
              <w:suppressAutoHyphens/>
              <w:jc w:val="right"/>
              <w:rPr>
                <w:b/>
                <w:bCs/>
                <w:sz w:val="20"/>
                <w:szCs w:val="20"/>
                <w:lang w:eastAsia="en-CA"/>
              </w:rPr>
            </w:pPr>
            <w:r w:rsidRPr="007B4E2C">
              <w:rPr>
                <w:b/>
                <w:bCs/>
                <w:sz w:val="20"/>
                <w:szCs w:val="20"/>
              </w:rPr>
              <w:t>100.0</w:t>
            </w:r>
          </w:p>
        </w:tc>
      </w:tr>
      <w:tr w:rsidR="00CA792B" w:rsidRPr="007B4E2C" w14:paraId="7D22A3A5" w14:textId="77777777" w:rsidTr="00D90509">
        <w:trPr>
          <w:trHeight w:val="234"/>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0F2798EE" w14:textId="77777777" w:rsidR="00CA792B" w:rsidRPr="007B4E2C" w:rsidRDefault="00CA792B" w:rsidP="005A4898">
            <w:pPr>
              <w:keepNext/>
              <w:suppressAutoHyphens/>
              <w:jc w:val="center"/>
              <w:rPr>
                <w:b/>
                <w:bCs/>
                <w:sz w:val="20"/>
                <w:szCs w:val="20"/>
              </w:rPr>
            </w:pPr>
            <w:r w:rsidRPr="007B4E2C">
              <w:rPr>
                <w:b/>
                <w:bCs/>
                <w:sz w:val="20"/>
                <w:szCs w:val="20"/>
                <w:lang w:eastAsia="en-CA"/>
              </w:rPr>
              <w:t>CO</w:t>
            </w:r>
            <w:r w:rsidRPr="007B4E2C">
              <w:rPr>
                <w:b/>
                <w:bCs/>
                <w:sz w:val="20"/>
                <w:szCs w:val="20"/>
                <w:vertAlign w:val="subscript"/>
                <w:lang w:eastAsia="en-CA"/>
              </w:rPr>
              <w:t>2</w:t>
            </w:r>
            <w:r w:rsidRPr="007B4E2C">
              <w:rPr>
                <w:b/>
                <w:bCs/>
                <w:sz w:val="20"/>
                <w:szCs w:val="20"/>
                <w:lang w:eastAsia="en-CA"/>
              </w:rPr>
              <w:t>-eq tonnes</w:t>
            </w:r>
          </w:p>
        </w:tc>
      </w:tr>
      <w:tr w:rsidR="00CA792B" w:rsidRPr="007B4E2C" w14:paraId="01142862" w14:textId="77777777" w:rsidTr="00D90509">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34ECF232" w14:textId="77777777" w:rsidR="00CA792B" w:rsidRPr="007B4E2C" w:rsidRDefault="00CA792B" w:rsidP="00D90509">
            <w:pPr>
              <w:suppressAutoHyphens/>
              <w:ind w:left="96"/>
              <w:jc w:val="center"/>
              <w:rPr>
                <w:b/>
                <w:bCs/>
                <w:sz w:val="20"/>
                <w:szCs w:val="20"/>
              </w:rPr>
            </w:pPr>
            <w:r w:rsidRPr="007B4E2C">
              <w:rPr>
                <w:b/>
                <w:bCs/>
                <w:sz w:val="20"/>
                <w:szCs w:val="20"/>
                <w:lang w:eastAsia="en-CA"/>
              </w:rPr>
              <w:t>Refrigeration and air-conditioning servicing</w:t>
            </w:r>
          </w:p>
        </w:tc>
      </w:tr>
      <w:tr w:rsidR="00CA792B" w:rsidRPr="007B4E2C" w14:paraId="1524A60E" w14:textId="77777777" w:rsidTr="00D90509">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7D5DDE43" w14:textId="77777777" w:rsidR="00CA792B" w:rsidRPr="007B4E2C" w:rsidRDefault="00CA792B" w:rsidP="00D90509">
            <w:pPr>
              <w:suppressAutoHyphens/>
              <w:ind w:left="521"/>
              <w:jc w:val="left"/>
              <w:rPr>
                <w:sz w:val="20"/>
                <w:szCs w:val="20"/>
              </w:rPr>
            </w:pPr>
            <w:r w:rsidRPr="007B4E2C">
              <w:rPr>
                <w:b/>
                <w:bCs/>
                <w:sz w:val="20"/>
                <w:szCs w:val="20"/>
                <w:lang w:eastAsia="en-CA"/>
              </w:rPr>
              <w:t>Refrigeration subsectors</w:t>
            </w:r>
          </w:p>
        </w:tc>
      </w:tr>
      <w:tr w:rsidR="00767B3F" w:rsidRPr="007B4E2C" w14:paraId="51CBC5AD" w14:textId="77777777" w:rsidTr="007147C5">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A0333E3" w14:textId="77777777" w:rsidR="00767B3F" w:rsidRPr="007B4E2C" w:rsidRDefault="00767B3F" w:rsidP="00767B3F">
            <w:pPr>
              <w:suppressAutoHyphens/>
              <w:ind w:left="96"/>
              <w:jc w:val="left"/>
              <w:rPr>
                <w:sz w:val="20"/>
                <w:szCs w:val="20"/>
                <w:lang w:eastAsia="en-CA"/>
              </w:rPr>
            </w:pPr>
            <w:r w:rsidRPr="007B4E2C">
              <w:rPr>
                <w:sz w:val="20"/>
                <w:szCs w:val="20"/>
              </w:rPr>
              <w:t>Domestic</w:t>
            </w:r>
          </w:p>
        </w:tc>
        <w:tc>
          <w:tcPr>
            <w:tcW w:w="542" w:type="pct"/>
            <w:tcBorders>
              <w:top w:val="nil"/>
              <w:left w:val="nil"/>
              <w:bottom w:val="single" w:sz="4" w:space="0" w:color="auto"/>
              <w:right w:val="single" w:sz="4" w:space="0" w:color="auto"/>
            </w:tcBorders>
            <w:shd w:val="clear" w:color="auto" w:fill="auto"/>
            <w:tcMar>
              <w:left w:w="43" w:type="dxa"/>
              <w:right w:w="43" w:type="dxa"/>
            </w:tcMar>
            <w:vAlign w:val="center"/>
          </w:tcPr>
          <w:p w14:paraId="27EA6C46" w14:textId="77777777" w:rsidR="00767B3F" w:rsidRPr="007B4E2C" w:rsidRDefault="00767B3F" w:rsidP="00767B3F">
            <w:pPr>
              <w:suppressAutoHyphens/>
              <w:jc w:val="right"/>
              <w:rPr>
                <w:sz w:val="20"/>
                <w:szCs w:val="20"/>
                <w:lang w:eastAsia="en-CA"/>
              </w:rPr>
            </w:pPr>
            <w:r w:rsidRPr="007B4E2C">
              <w:rPr>
                <w:color w:val="000000"/>
                <w:sz w:val="20"/>
                <w:szCs w:val="20"/>
              </w:rPr>
              <w:t>147,705</w:t>
            </w:r>
          </w:p>
        </w:tc>
        <w:tc>
          <w:tcPr>
            <w:tcW w:w="470" w:type="pct"/>
            <w:tcBorders>
              <w:top w:val="single" w:sz="4" w:space="0" w:color="auto"/>
              <w:left w:val="nil"/>
              <w:bottom w:val="single" w:sz="4" w:space="0" w:color="auto"/>
              <w:right w:val="single" w:sz="4" w:space="0" w:color="auto"/>
            </w:tcBorders>
            <w:tcMar>
              <w:left w:w="43" w:type="dxa"/>
              <w:right w:w="43" w:type="dxa"/>
            </w:tcMar>
            <w:vAlign w:val="center"/>
          </w:tcPr>
          <w:p w14:paraId="674886FA" w14:textId="77777777" w:rsidR="00767B3F" w:rsidRPr="007B4E2C" w:rsidRDefault="00767B3F" w:rsidP="00767B3F">
            <w:pPr>
              <w:suppressAutoHyphens/>
              <w:jc w:val="right"/>
              <w:rPr>
                <w:sz w:val="20"/>
                <w:szCs w:val="20"/>
                <w:lang w:eastAsia="en-CA"/>
              </w:rPr>
            </w:pPr>
            <w:r w:rsidRPr="007B4E2C">
              <w:rPr>
                <w:color w:val="000000"/>
                <w:sz w:val="20"/>
                <w:szCs w:val="20"/>
              </w:rPr>
              <w:t>0.00</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646F24F2" w14:textId="1D50D484" w:rsidR="00767B3F" w:rsidRPr="007B4E2C" w:rsidRDefault="00767B3F" w:rsidP="00767B3F">
            <w:pPr>
              <w:suppressAutoHyphens/>
              <w:jc w:val="right"/>
              <w:rPr>
                <w:sz w:val="20"/>
                <w:szCs w:val="20"/>
                <w:lang w:eastAsia="en-CA"/>
              </w:rPr>
            </w:pPr>
            <w:r w:rsidRPr="007B4E2C">
              <w:rPr>
                <w:color w:val="000000"/>
                <w:sz w:val="20"/>
                <w:szCs w:val="20"/>
                <w:lang w:eastAsia="zh-CN"/>
              </w:rPr>
              <w:t>0</w:t>
            </w:r>
          </w:p>
        </w:tc>
        <w:tc>
          <w:tcPr>
            <w:tcW w:w="506" w:type="pct"/>
            <w:tcBorders>
              <w:top w:val="single" w:sz="4" w:space="0" w:color="auto"/>
              <w:left w:val="nil"/>
              <w:bottom w:val="single" w:sz="4" w:space="0" w:color="auto"/>
              <w:right w:val="single" w:sz="4" w:space="0" w:color="auto"/>
            </w:tcBorders>
            <w:tcMar>
              <w:left w:w="43" w:type="dxa"/>
              <w:right w:w="43" w:type="dxa"/>
            </w:tcMar>
            <w:vAlign w:val="center"/>
          </w:tcPr>
          <w:p w14:paraId="16E948FC" w14:textId="77777777" w:rsidR="00767B3F" w:rsidRPr="007B4E2C" w:rsidRDefault="00767B3F" w:rsidP="00767B3F">
            <w:pPr>
              <w:suppressAutoHyphens/>
              <w:jc w:val="right"/>
              <w:rPr>
                <w:sz w:val="20"/>
                <w:szCs w:val="20"/>
                <w:lang w:eastAsia="en-CA"/>
              </w:rPr>
            </w:pPr>
            <w:r w:rsidRPr="007B4E2C">
              <w:rPr>
                <w:color w:val="000000"/>
                <w:sz w:val="20"/>
                <w:szCs w:val="20"/>
              </w:rPr>
              <w:t>0.00</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0EA1A2B3" w14:textId="530B48DA" w:rsidR="00767B3F" w:rsidRPr="007B4E2C" w:rsidRDefault="00767B3F" w:rsidP="00767B3F">
            <w:pPr>
              <w:suppressAutoHyphens/>
              <w:jc w:val="right"/>
              <w:rPr>
                <w:sz w:val="20"/>
                <w:szCs w:val="20"/>
                <w:lang w:eastAsia="en-CA"/>
              </w:rPr>
            </w:pPr>
            <w:r w:rsidRPr="007B4E2C">
              <w:rPr>
                <w:color w:val="000000"/>
                <w:sz w:val="20"/>
                <w:szCs w:val="20"/>
                <w:lang w:eastAsia="zh-CN"/>
              </w:rPr>
              <w:t>0</w:t>
            </w:r>
          </w:p>
        </w:tc>
        <w:tc>
          <w:tcPr>
            <w:tcW w:w="507" w:type="pct"/>
            <w:tcBorders>
              <w:top w:val="single" w:sz="4" w:space="0" w:color="auto"/>
              <w:left w:val="nil"/>
              <w:bottom w:val="single" w:sz="4" w:space="0" w:color="auto"/>
              <w:right w:val="single" w:sz="4" w:space="0" w:color="auto"/>
            </w:tcBorders>
            <w:tcMar>
              <w:left w:w="43" w:type="dxa"/>
              <w:right w:w="43" w:type="dxa"/>
            </w:tcMar>
            <w:vAlign w:val="center"/>
          </w:tcPr>
          <w:p w14:paraId="69EB5483" w14:textId="77777777" w:rsidR="00767B3F" w:rsidRPr="007B4E2C" w:rsidRDefault="00767B3F" w:rsidP="00767B3F">
            <w:pPr>
              <w:suppressAutoHyphens/>
              <w:jc w:val="right"/>
              <w:rPr>
                <w:sz w:val="20"/>
                <w:szCs w:val="20"/>
                <w:lang w:eastAsia="en-CA"/>
              </w:rPr>
            </w:pPr>
            <w:r w:rsidRPr="007B4E2C">
              <w:rPr>
                <w:color w:val="000000"/>
                <w:sz w:val="20"/>
                <w:szCs w:val="20"/>
              </w:rPr>
              <w:t>0.00</w:t>
            </w:r>
          </w:p>
        </w:tc>
        <w:tc>
          <w:tcPr>
            <w:tcW w:w="430" w:type="pct"/>
            <w:tcBorders>
              <w:top w:val="nil"/>
              <w:left w:val="nil"/>
              <w:bottom w:val="single" w:sz="4" w:space="0" w:color="auto"/>
              <w:right w:val="single" w:sz="4" w:space="0" w:color="auto"/>
            </w:tcBorders>
            <w:shd w:val="clear" w:color="auto" w:fill="auto"/>
            <w:tcMar>
              <w:left w:w="43" w:type="dxa"/>
              <w:right w:w="43" w:type="dxa"/>
            </w:tcMar>
            <w:vAlign w:val="center"/>
          </w:tcPr>
          <w:p w14:paraId="04161B3B" w14:textId="77777777" w:rsidR="00767B3F" w:rsidRPr="007B4E2C" w:rsidRDefault="00767B3F" w:rsidP="00767B3F">
            <w:pPr>
              <w:suppressAutoHyphens/>
              <w:jc w:val="right"/>
              <w:rPr>
                <w:sz w:val="20"/>
                <w:szCs w:val="20"/>
                <w:lang w:eastAsia="en-CA"/>
              </w:rPr>
            </w:pPr>
            <w:r w:rsidRPr="007B4E2C">
              <w:rPr>
                <w:color w:val="000000"/>
                <w:sz w:val="20"/>
                <w:szCs w:val="20"/>
              </w:rPr>
              <w:t>147,705</w:t>
            </w:r>
          </w:p>
        </w:tc>
        <w:tc>
          <w:tcPr>
            <w:tcW w:w="480" w:type="pct"/>
            <w:tcBorders>
              <w:top w:val="nil"/>
              <w:left w:val="nil"/>
              <w:bottom w:val="single" w:sz="4" w:space="0" w:color="auto"/>
              <w:right w:val="single" w:sz="4" w:space="0" w:color="auto"/>
            </w:tcBorders>
            <w:shd w:val="clear" w:color="auto" w:fill="auto"/>
            <w:tcMar>
              <w:left w:w="43" w:type="dxa"/>
              <w:right w:w="43" w:type="dxa"/>
            </w:tcMar>
            <w:vAlign w:val="center"/>
          </w:tcPr>
          <w:p w14:paraId="5F1F60A7" w14:textId="77777777" w:rsidR="00767B3F" w:rsidRPr="007B4E2C" w:rsidRDefault="00767B3F" w:rsidP="00767B3F">
            <w:pPr>
              <w:suppressAutoHyphens/>
              <w:jc w:val="right"/>
              <w:rPr>
                <w:color w:val="000000"/>
                <w:sz w:val="20"/>
                <w:szCs w:val="20"/>
              </w:rPr>
            </w:pPr>
            <w:r w:rsidRPr="007B4E2C">
              <w:rPr>
                <w:color w:val="000000"/>
                <w:sz w:val="20"/>
                <w:szCs w:val="20"/>
              </w:rPr>
              <w:t>20.1</w:t>
            </w:r>
          </w:p>
        </w:tc>
      </w:tr>
      <w:tr w:rsidR="00767B3F" w:rsidRPr="007B4E2C" w14:paraId="0B3E0D7A" w14:textId="77777777" w:rsidTr="007147C5">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16B63FA" w14:textId="77777777" w:rsidR="00767B3F" w:rsidRPr="007B4E2C" w:rsidRDefault="00767B3F" w:rsidP="00767B3F">
            <w:pPr>
              <w:suppressAutoHyphens/>
              <w:ind w:left="96"/>
              <w:jc w:val="left"/>
              <w:rPr>
                <w:sz w:val="20"/>
                <w:szCs w:val="20"/>
                <w:lang w:eastAsia="en-CA"/>
              </w:rPr>
            </w:pPr>
            <w:r w:rsidRPr="007B4E2C">
              <w:rPr>
                <w:sz w:val="20"/>
                <w:szCs w:val="20"/>
              </w:rPr>
              <w:t>Commercial</w:t>
            </w:r>
          </w:p>
        </w:tc>
        <w:tc>
          <w:tcPr>
            <w:tcW w:w="542" w:type="pct"/>
            <w:tcBorders>
              <w:top w:val="nil"/>
              <w:left w:val="nil"/>
              <w:bottom w:val="single" w:sz="4" w:space="0" w:color="auto"/>
              <w:right w:val="single" w:sz="4" w:space="0" w:color="auto"/>
            </w:tcBorders>
            <w:shd w:val="clear" w:color="auto" w:fill="auto"/>
            <w:tcMar>
              <w:left w:w="43" w:type="dxa"/>
              <w:right w:w="43" w:type="dxa"/>
            </w:tcMar>
            <w:vAlign w:val="center"/>
          </w:tcPr>
          <w:p w14:paraId="5FE73766" w14:textId="77777777" w:rsidR="00767B3F" w:rsidRPr="007B4E2C" w:rsidRDefault="00767B3F" w:rsidP="00767B3F">
            <w:pPr>
              <w:suppressAutoHyphens/>
              <w:jc w:val="right"/>
              <w:rPr>
                <w:sz w:val="20"/>
                <w:szCs w:val="20"/>
                <w:lang w:eastAsia="en-CA"/>
              </w:rPr>
            </w:pPr>
            <w:r w:rsidRPr="007B4E2C">
              <w:rPr>
                <w:color w:val="000000"/>
                <w:sz w:val="20"/>
                <w:szCs w:val="20"/>
              </w:rPr>
              <w:t>28,142</w:t>
            </w:r>
          </w:p>
        </w:tc>
        <w:tc>
          <w:tcPr>
            <w:tcW w:w="470" w:type="pct"/>
            <w:tcBorders>
              <w:top w:val="single" w:sz="4" w:space="0" w:color="auto"/>
              <w:left w:val="nil"/>
              <w:bottom w:val="single" w:sz="4" w:space="0" w:color="auto"/>
              <w:right w:val="single" w:sz="4" w:space="0" w:color="auto"/>
            </w:tcBorders>
            <w:tcMar>
              <w:left w:w="43" w:type="dxa"/>
              <w:right w:w="43" w:type="dxa"/>
            </w:tcMar>
            <w:vAlign w:val="center"/>
          </w:tcPr>
          <w:p w14:paraId="44452C21" w14:textId="77777777" w:rsidR="00767B3F" w:rsidRPr="007B4E2C" w:rsidRDefault="00767B3F" w:rsidP="00767B3F">
            <w:pPr>
              <w:suppressAutoHyphens/>
              <w:jc w:val="right"/>
              <w:rPr>
                <w:sz w:val="20"/>
                <w:szCs w:val="20"/>
                <w:lang w:eastAsia="en-CA"/>
              </w:rPr>
            </w:pPr>
            <w:r w:rsidRPr="007B4E2C">
              <w:rPr>
                <w:color w:val="000000"/>
                <w:sz w:val="20"/>
                <w:szCs w:val="20"/>
              </w:rPr>
              <w:t>71,216</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2CBAD34B" w14:textId="28DB05F5" w:rsidR="00767B3F" w:rsidRPr="007B4E2C" w:rsidRDefault="00767B3F" w:rsidP="00767B3F">
            <w:pPr>
              <w:suppressAutoHyphens/>
              <w:jc w:val="right"/>
              <w:rPr>
                <w:sz w:val="20"/>
                <w:szCs w:val="20"/>
              </w:rPr>
            </w:pPr>
            <w:r w:rsidRPr="007B4E2C">
              <w:rPr>
                <w:color w:val="000000"/>
                <w:sz w:val="20"/>
                <w:szCs w:val="20"/>
                <w:lang w:eastAsia="zh-CN"/>
              </w:rPr>
              <w:t>0</w:t>
            </w:r>
          </w:p>
        </w:tc>
        <w:tc>
          <w:tcPr>
            <w:tcW w:w="506" w:type="pct"/>
            <w:tcBorders>
              <w:top w:val="single" w:sz="4" w:space="0" w:color="auto"/>
              <w:left w:val="nil"/>
              <w:bottom w:val="single" w:sz="4" w:space="0" w:color="auto"/>
              <w:right w:val="single" w:sz="4" w:space="0" w:color="auto"/>
            </w:tcBorders>
            <w:tcMar>
              <w:left w:w="43" w:type="dxa"/>
              <w:right w:w="43" w:type="dxa"/>
            </w:tcMar>
            <w:vAlign w:val="center"/>
          </w:tcPr>
          <w:p w14:paraId="1648ADE7" w14:textId="77777777" w:rsidR="00767B3F" w:rsidRPr="007B4E2C" w:rsidRDefault="00767B3F" w:rsidP="00767B3F">
            <w:pPr>
              <w:suppressAutoHyphens/>
              <w:jc w:val="right"/>
              <w:rPr>
                <w:sz w:val="20"/>
                <w:szCs w:val="20"/>
                <w:lang w:eastAsia="en-CA"/>
              </w:rPr>
            </w:pPr>
            <w:r w:rsidRPr="007B4E2C">
              <w:rPr>
                <w:color w:val="000000"/>
                <w:sz w:val="20"/>
                <w:szCs w:val="20"/>
              </w:rPr>
              <w:t>5,978</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7D443F98" w14:textId="7BF18898" w:rsidR="00767B3F" w:rsidRPr="007B4E2C" w:rsidRDefault="00767B3F" w:rsidP="00767B3F">
            <w:pPr>
              <w:suppressAutoHyphens/>
              <w:jc w:val="right"/>
              <w:rPr>
                <w:sz w:val="20"/>
                <w:szCs w:val="20"/>
                <w:lang w:eastAsia="en-CA"/>
              </w:rPr>
            </w:pPr>
            <w:r w:rsidRPr="007B4E2C">
              <w:rPr>
                <w:color w:val="000000"/>
                <w:sz w:val="20"/>
                <w:szCs w:val="20"/>
                <w:lang w:eastAsia="zh-CN"/>
              </w:rPr>
              <w:t>0</w:t>
            </w:r>
          </w:p>
        </w:tc>
        <w:tc>
          <w:tcPr>
            <w:tcW w:w="507" w:type="pct"/>
            <w:tcBorders>
              <w:top w:val="single" w:sz="4" w:space="0" w:color="auto"/>
              <w:left w:val="nil"/>
              <w:bottom w:val="single" w:sz="4" w:space="0" w:color="auto"/>
              <w:right w:val="single" w:sz="4" w:space="0" w:color="auto"/>
            </w:tcBorders>
            <w:tcMar>
              <w:left w:w="43" w:type="dxa"/>
              <w:right w:w="43" w:type="dxa"/>
            </w:tcMar>
            <w:vAlign w:val="center"/>
          </w:tcPr>
          <w:p w14:paraId="3E48B1C4" w14:textId="77777777" w:rsidR="00767B3F" w:rsidRPr="007B4E2C" w:rsidRDefault="00767B3F" w:rsidP="00767B3F">
            <w:pPr>
              <w:suppressAutoHyphens/>
              <w:jc w:val="right"/>
              <w:rPr>
                <w:sz w:val="20"/>
                <w:szCs w:val="20"/>
                <w:lang w:eastAsia="en-CA"/>
              </w:rPr>
            </w:pPr>
            <w:r w:rsidRPr="007B4E2C">
              <w:rPr>
                <w:color w:val="000000"/>
                <w:sz w:val="20"/>
                <w:szCs w:val="20"/>
              </w:rPr>
              <w:t>2,070</w:t>
            </w:r>
          </w:p>
        </w:tc>
        <w:tc>
          <w:tcPr>
            <w:tcW w:w="430" w:type="pct"/>
            <w:tcBorders>
              <w:top w:val="nil"/>
              <w:left w:val="nil"/>
              <w:bottom w:val="single" w:sz="4" w:space="0" w:color="auto"/>
              <w:right w:val="single" w:sz="4" w:space="0" w:color="auto"/>
            </w:tcBorders>
            <w:shd w:val="clear" w:color="auto" w:fill="auto"/>
            <w:tcMar>
              <w:left w:w="43" w:type="dxa"/>
              <w:right w:w="43" w:type="dxa"/>
            </w:tcMar>
            <w:vAlign w:val="center"/>
          </w:tcPr>
          <w:p w14:paraId="05D87650" w14:textId="77777777" w:rsidR="00767B3F" w:rsidRPr="007B4E2C" w:rsidRDefault="00767B3F" w:rsidP="00767B3F">
            <w:pPr>
              <w:suppressAutoHyphens/>
              <w:jc w:val="right"/>
              <w:rPr>
                <w:sz w:val="20"/>
                <w:szCs w:val="20"/>
                <w:lang w:eastAsia="en-CA"/>
              </w:rPr>
            </w:pPr>
            <w:r w:rsidRPr="007B4E2C">
              <w:rPr>
                <w:color w:val="000000"/>
                <w:sz w:val="20"/>
                <w:szCs w:val="20"/>
              </w:rPr>
              <w:t>107,406</w:t>
            </w:r>
          </w:p>
        </w:tc>
        <w:tc>
          <w:tcPr>
            <w:tcW w:w="480" w:type="pct"/>
            <w:tcBorders>
              <w:top w:val="nil"/>
              <w:left w:val="nil"/>
              <w:bottom w:val="single" w:sz="4" w:space="0" w:color="auto"/>
              <w:right w:val="single" w:sz="4" w:space="0" w:color="auto"/>
            </w:tcBorders>
            <w:shd w:val="clear" w:color="auto" w:fill="auto"/>
            <w:tcMar>
              <w:left w:w="43" w:type="dxa"/>
              <w:right w:w="43" w:type="dxa"/>
            </w:tcMar>
            <w:vAlign w:val="center"/>
          </w:tcPr>
          <w:p w14:paraId="5C3F80D3" w14:textId="77777777" w:rsidR="00767B3F" w:rsidRPr="007B4E2C" w:rsidRDefault="00767B3F" w:rsidP="00767B3F">
            <w:pPr>
              <w:suppressAutoHyphens/>
              <w:jc w:val="right"/>
              <w:rPr>
                <w:color w:val="000000"/>
                <w:sz w:val="20"/>
                <w:szCs w:val="20"/>
              </w:rPr>
            </w:pPr>
            <w:r w:rsidRPr="007B4E2C">
              <w:rPr>
                <w:color w:val="000000"/>
                <w:sz w:val="20"/>
                <w:szCs w:val="20"/>
              </w:rPr>
              <w:t>14.6</w:t>
            </w:r>
          </w:p>
        </w:tc>
      </w:tr>
      <w:tr w:rsidR="00767B3F" w:rsidRPr="007B4E2C" w14:paraId="48EA0A1B" w14:textId="77777777" w:rsidTr="007147C5">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697A73B" w14:textId="77777777" w:rsidR="00767B3F" w:rsidRPr="007B4E2C" w:rsidRDefault="00767B3F" w:rsidP="00767B3F">
            <w:pPr>
              <w:suppressAutoHyphens/>
              <w:ind w:left="96"/>
              <w:jc w:val="left"/>
              <w:rPr>
                <w:sz w:val="20"/>
                <w:szCs w:val="20"/>
                <w:lang w:eastAsia="en-CA"/>
              </w:rPr>
            </w:pPr>
            <w:r w:rsidRPr="007B4E2C">
              <w:rPr>
                <w:sz w:val="20"/>
                <w:szCs w:val="20"/>
              </w:rPr>
              <w:t>Industrial</w:t>
            </w:r>
          </w:p>
        </w:tc>
        <w:tc>
          <w:tcPr>
            <w:tcW w:w="542" w:type="pct"/>
            <w:tcBorders>
              <w:top w:val="nil"/>
              <w:left w:val="nil"/>
              <w:bottom w:val="single" w:sz="4" w:space="0" w:color="auto"/>
              <w:right w:val="single" w:sz="4" w:space="0" w:color="auto"/>
            </w:tcBorders>
            <w:shd w:val="clear" w:color="auto" w:fill="auto"/>
            <w:tcMar>
              <w:left w:w="43" w:type="dxa"/>
              <w:right w:w="43" w:type="dxa"/>
            </w:tcMar>
            <w:vAlign w:val="center"/>
          </w:tcPr>
          <w:p w14:paraId="62F77F30" w14:textId="77777777" w:rsidR="00767B3F" w:rsidRPr="007B4E2C" w:rsidRDefault="00767B3F" w:rsidP="00767B3F">
            <w:pPr>
              <w:suppressAutoHyphens/>
              <w:jc w:val="right"/>
              <w:rPr>
                <w:sz w:val="20"/>
                <w:szCs w:val="20"/>
                <w:lang w:eastAsia="en-CA"/>
              </w:rPr>
            </w:pPr>
            <w:r w:rsidRPr="007B4E2C">
              <w:rPr>
                <w:color w:val="000000"/>
                <w:sz w:val="20"/>
                <w:szCs w:val="20"/>
              </w:rPr>
              <w:t>14,071</w:t>
            </w:r>
          </w:p>
        </w:tc>
        <w:tc>
          <w:tcPr>
            <w:tcW w:w="470" w:type="pct"/>
            <w:tcBorders>
              <w:top w:val="single" w:sz="4" w:space="0" w:color="auto"/>
              <w:left w:val="nil"/>
              <w:bottom w:val="single" w:sz="4" w:space="0" w:color="auto"/>
              <w:right w:val="single" w:sz="4" w:space="0" w:color="auto"/>
            </w:tcBorders>
            <w:tcMar>
              <w:left w:w="43" w:type="dxa"/>
              <w:right w:w="43" w:type="dxa"/>
            </w:tcMar>
            <w:vAlign w:val="center"/>
          </w:tcPr>
          <w:p w14:paraId="4BD73ED6" w14:textId="77777777" w:rsidR="00767B3F" w:rsidRPr="007B4E2C" w:rsidRDefault="00767B3F" w:rsidP="00767B3F">
            <w:pPr>
              <w:suppressAutoHyphens/>
              <w:jc w:val="right"/>
              <w:rPr>
                <w:sz w:val="20"/>
                <w:szCs w:val="20"/>
                <w:lang w:eastAsia="en-CA"/>
              </w:rPr>
            </w:pPr>
            <w:r w:rsidRPr="007B4E2C">
              <w:rPr>
                <w:color w:val="000000"/>
                <w:sz w:val="20"/>
                <w:szCs w:val="20"/>
              </w:rPr>
              <w:t>135,609</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1B926EE3" w14:textId="56900BA9" w:rsidR="00767B3F" w:rsidRPr="007B4E2C" w:rsidRDefault="00767B3F" w:rsidP="00767B3F">
            <w:pPr>
              <w:suppressAutoHyphens/>
              <w:jc w:val="right"/>
              <w:rPr>
                <w:sz w:val="20"/>
                <w:szCs w:val="20"/>
                <w:lang w:eastAsia="en-CA"/>
              </w:rPr>
            </w:pPr>
            <w:r w:rsidRPr="007B4E2C">
              <w:rPr>
                <w:color w:val="000000"/>
                <w:sz w:val="20"/>
                <w:szCs w:val="20"/>
                <w:lang w:eastAsia="zh-CN"/>
              </w:rPr>
              <w:t>0</w:t>
            </w:r>
          </w:p>
        </w:tc>
        <w:tc>
          <w:tcPr>
            <w:tcW w:w="506" w:type="pct"/>
            <w:tcBorders>
              <w:top w:val="single" w:sz="4" w:space="0" w:color="auto"/>
              <w:left w:val="nil"/>
              <w:bottom w:val="single" w:sz="4" w:space="0" w:color="auto"/>
              <w:right w:val="single" w:sz="4" w:space="0" w:color="auto"/>
            </w:tcBorders>
            <w:tcMar>
              <w:left w:w="43" w:type="dxa"/>
              <w:right w:w="43" w:type="dxa"/>
            </w:tcMar>
            <w:vAlign w:val="center"/>
          </w:tcPr>
          <w:p w14:paraId="5BB4B775" w14:textId="77777777" w:rsidR="00767B3F" w:rsidRPr="007B4E2C" w:rsidRDefault="00767B3F" w:rsidP="00767B3F">
            <w:pPr>
              <w:suppressAutoHyphens/>
              <w:jc w:val="right"/>
              <w:rPr>
                <w:sz w:val="20"/>
                <w:szCs w:val="20"/>
                <w:lang w:eastAsia="en-CA"/>
              </w:rPr>
            </w:pPr>
            <w:r w:rsidRPr="007B4E2C">
              <w:rPr>
                <w:color w:val="000000"/>
                <w:sz w:val="20"/>
                <w:szCs w:val="20"/>
              </w:rPr>
              <w:t>10,959</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3EEED7CC" w14:textId="5FE31D4A" w:rsidR="00767B3F" w:rsidRPr="007B4E2C" w:rsidRDefault="00767B3F" w:rsidP="00767B3F">
            <w:pPr>
              <w:suppressAutoHyphens/>
              <w:jc w:val="right"/>
              <w:rPr>
                <w:sz w:val="20"/>
                <w:szCs w:val="20"/>
                <w:lang w:eastAsia="en-CA"/>
              </w:rPr>
            </w:pPr>
            <w:r w:rsidRPr="007B4E2C">
              <w:rPr>
                <w:color w:val="000000"/>
                <w:sz w:val="20"/>
                <w:szCs w:val="20"/>
                <w:lang w:eastAsia="zh-CN"/>
              </w:rPr>
              <w:t>0</w:t>
            </w:r>
          </w:p>
        </w:tc>
        <w:tc>
          <w:tcPr>
            <w:tcW w:w="507" w:type="pct"/>
            <w:tcBorders>
              <w:top w:val="single" w:sz="4" w:space="0" w:color="auto"/>
              <w:left w:val="nil"/>
              <w:bottom w:val="single" w:sz="4" w:space="0" w:color="auto"/>
              <w:right w:val="single" w:sz="4" w:space="0" w:color="auto"/>
            </w:tcBorders>
            <w:tcMar>
              <w:left w:w="43" w:type="dxa"/>
              <w:right w:w="43" w:type="dxa"/>
            </w:tcMar>
            <w:vAlign w:val="center"/>
          </w:tcPr>
          <w:p w14:paraId="6BD99435" w14:textId="77777777" w:rsidR="00767B3F" w:rsidRPr="007B4E2C" w:rsidRDefault="00767B3F" w:rsidP="00767B3F">
            <w:pPr>
              <w:suppressAutoHyphens/>
              <w:jc w:val="right"/>
              <w:rPr>
                <w:sz w:val="20"/>
                <w:szCs w:val="20"/>
                <w:lang w:eastAsia="en-CA"/>
              </w:rPr>
            </w:pPr>
            <w:r w:rsidRPr="007B4E2C">
              <w:rPr>
                <w:color w:val="000000"/>
                <w:sz w:val="20"/>
                <w:szCs w:val="20"/>
              </w:rPr>
              <w:t>147</w:t>
            </w:r>
          </w:p>
        </w:tc>
        <w:tc>
          <w:tcPr>
            <w:tcW w:w="430" w:type="pct"/>
            <w:tcBorders>
              <w:top w:val="nil"/>
              <w:left w:val="nil"/>
              <w:bottom w:val="single" w:sz="4" w:space="0" w:color="auto"/>
              <w:right w:val="single" w:sz="4" w:space="0" w:color="auto"/>
            </w:tcBorders>
            <w:shd w:val="clear" w:color="auto" w:fill="auto"/>
            <w:tcMar>
              <w:left w:w="43" w:type="dxa"/>
              <w:right w:w="43" w:type="dxa"/>
            </w:tcMar>
            <w:vAlign w:val="center"/>
          </w:tcPr>
          <w:p w14:paraId="1517B310" w14:textId="77777777" w:rsidR="00767B3F" w:rsidRPr="007B4E2C" w:rsidRDefault="00767B3F" w:rsidP="00767B3F">
            <w:pPr>
              <w:suppressAutoHyphens/>
              <w:jc w:val="right"/>
              <w:rPr>
                <w:sz w:val="20"/>
                <w:szCs w:val="20"/>
                <w:lang w:eastAsia="en-CA"/>
              </w:rPr>
            </w:pPr>
            <w:r w:rsidRPr="007B4E2C">
              <w:rPr>
                <w:color w:val="000000"/>
                <w:sz w:val="20"/>
                <w:szCs w:val="20"/>
              </w:rPr>
              <w:t>160,785</w:t>
            </w:r>
          </w:p>
        </w:tc>
        <w:tc>
          <w:tcPr>
            <w:tcW w:w="480" w:type="pct"/>
            <w:tcBorders>
              <w:top w:val="nil"/>
              <w:left w:val="nil"/>
              <w:bottom w:val="single" w:sz="4" w:space="0" w:color="auto"/>
              <w:right w:val="single" w:sz="4" w:space="0" w:color="auto"/>
            </w:tcBorders>
            <w:shd w:val="clear" w:color="auto" w:fill="auto"/>
            <w:tcMar>
              <w:left w:w="43" w:type="dxa"/>
              <w:right w:w="43" w:type="dxa"/>
            </w:tcMar>
            <w:vAlign w:val="center"/>
          </w:tcPr>
          <w:p w14:paraId="493D1F64" w14:textId="77777777" w:rsidR="00767B3F" w:rsidRPr="007B4E2C" w:rsidRDefault="00767B3F" w:rsidP="00767B3F">
            <w:pPr>
              <w:suppressAutoHyphens/>
              <w:jc w:val="right"/>
              <w:rPr>
                <w:color w:val="000000"/>
                <w:sz w:val="20"/>
                <w:szCs w:val="20"/>
              </w:rPr>
            </w:pPr>
            <w:r w:rsidRPr="007B4E2C">
              <w:rPr>
                <w:color w:val="000000"/>
                <w:sz w:val="20"/>
                <w:szCs w:val="20"/>
              </w:rPr>
              <w:t>21.8</w:t>
            </w:r>
          </w:p>
        </w:tc>
      </w:tr>
      <w:tr w:rsidR="00767B3F" w:rsidRPr="007B4E2C" w14:paraId="60239C98" w14:textId="77777777" w:rsidTr="007147C5">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5929249" w14:textId="77777777" w:rsidR="00767B3F" w:rsidRPr="007B4E2C" w:rsidRDefault="00767B3F" w:rsidP="00767B3F">
            <w:pPr>
              <w:suppressAutoHyphens/>
              <w:ind w:left="96"/>
              <w:jc w:val="left"/>
              <w:rPr>
                <w:sz w:val="20"/>
                <w:szCs w:val="20"/>
              </w:rPr>
            </w:pPr>
            <w:r w:rsidRPr="007B4E2C">
              <w:rPr>
                <w:sz w:val="20"/>
                <w:szCs w:val="20"/>
              </w:rPr>
              <w:t>Transport</w:t>
            </w:r>
          </w:p>
        </w:tc>
        <w:tc>
          <w:tcPr>
            <w:tcW w:w="542" w:type="pct"/>
            <w:tcBorders>
              <w:top w:val="nil"/>
              <w:left w:val="nil"/>
              <w:bottom w:val="single" w:sz="4" w:space="0" w:color="auto"/>
              <w:right w:val="single" w:sz="4" w:space="0" w:color="auto"/>
            </w:tcBorders>
            <w:shd w:val="clear" w:color="auto" w:fill="auto"/>
            <w:tcMar>
              <w:left w:w="43" w:type="dxa"/>
              <w:right w:w="43" w:type="dxa"/>
            </w:tcMar>
            <w:vAlign w:val="center"/>
          </w:tcPr>
          <w:p w14:paraId="7302EA9C" w14:textId="77777777" w:rsidR="00767B3F" w:rsidRPr="007B4E2C" w:rsidRDefault="00767B3F" w:rsidP="00767B3F">
            <w:pPr>
              <w:suppressAutoHyphens/>
              <w:jc w:val="right"/>
              <w:rPr>
                <w:sz w:val="20"/>
                <w:szCs w:val="20"/>
              </w:rPr>
            </w:pPr>
            <w:r w:rsidRPr="007B4E2C">
              <w:rPr>
                <w:color w:val="000000"/>
                <w:sz w:val="20"/>
                <w:szCs w:val="20"/>
              </w:rPr>
              <w:t>14,071</w:t>
            </w:r>
          </w:p>
        </w:tc>
        <w:tc>
          <w:tcPr>
            <w:tcW w:w="470" w:type="pct"/>
            <w:tcBorders>
              <w:top w:val="single" w:sz="4" w:space="0" w:color="auto"/>
              <w:left w:val="nil"/>
              <w:bottom w:val="single" w:sz="4" w:space="0" w:color="auto"/>
              <w:right w:val="single" w:sz="4" w:space="0" w:color="auto"/>
            </w:tcBorders>
            <w:tcMar>
              <w:left w:w="43" w:type="dxa"/>
              <w:right w:w="43" w:type="dxa"/>
            </w:tcMar>
            <w:vAlign w:val="center"/>
          </w:tcPr>
          <w:p w14:paraId="51EF58AF" w14:textId="77777777" w:rsidR="00767B3F" w:rsidRPr="007B4E2C" w:rsidRDefault="00767B3F" w:rsidP="00767B3F">
            <w:pPr>
              <w:suppressAutoHyphens/>
              <w:jc w:val="right"/>
              <w:rPr>
                <w:sz w:val="20"/>
                <w:szCs w:val="20"/>
              </w:rPr>
            </w:pPr>
            <w:r w:rsidRPr="007B4E2C">
              <w:rPr>
                <w:color w:val="000000"/>
                <w:sz w:val="20"/>
                <w:szCs w:val="20"/>
              </w:rPr>
              <w:t>15,059</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662A0EB5" w14:textId="28D3B4B6" w:rsidR="00767B3F" w:rsidRPr="007B4E2C" w:rsidRDefault="00767B3F" w:rsidP="00767B3F">
            <w:pPr>
              <w:suppressAutoHyphens/>
              <w:jc w:val="right"/>
              <w:rPr>
                <w:sz w:val="20"/>
                <w:szCs w:val="20"/>
              </w:rPr>
            </w:pPr>
            <w:r w:rsidRPr="007B4E2C">
              <w:rPr>
                <w:color w:val="000000"/>
                <w:sz w:val="20"/>
                <w:szCs w:val="20"/>
                <w:lang w:eastAsia="zh-CN"/>
              </w:rPr>
              <w:t>0</w:t>
            </w:r>
          </w:p>
        </w:tc>
        <w:tc>
          <w:tcPr>
            <w:tcW w:w="506" w:type="pct"/>
            <w:tcBorders>
              <w:top w:val="single" w:sz="4" w:space="0" w:color="auto"/>
              <w:left w:val="nil"/>
              <w:bottom w:val="single" w:sz="4" w:space="0" w:color="auto"/>
              <w:right w:val="single" w:sz="4" w:space="0" w:color="auto"/>
            </w:tcBorders>
            <w:tcMar>
              <w:left w:w="43" w:type="dxa"/>
              <w:right w:w="43" w:type="dxa"/>
            </w:tcMar>
            <w:vAlign w:val="center"/>
          </w:tcPr>
          <w:p w14:paraId="76832D7C" w14:textId="77777777" w:rsidR="00767B3F" w:rsidRPr="007B4E2C" w:rsidRDefault="00767B3F" w:rsidP="00767B3F">
            <w:pPr>
              <w:suppressAutoHyphens/>
              <w:jc w:val="right"/>
              <w:rPr>
                <w:sz w:val="20"/>
                <w:szCs w:val="20"/>
              </w:rPr>
            </w:pPr>
            <w:r w:rsidRPr="007B4E2C">
              <w:rPr>
                <w:color w:val="000000"/>
                <w:sz w:val="20"/>
                <w:szCs w:val="20"/>
              </w:rPr>
              <w:t>1,156</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2174F84B" w14:textId="1E6B43E0" w:rsidR="00767B3F" w:rsidRPr="007B4E2C" w:rsidRDefault="00767B3F" w:rsidP="00767B3F">
            <w:pPr>
              <w:suppressAutoHyphens/>
              <w:jc w:val="right"/>
              <w:rPr>
                <w:sz w:val="20"/>
                <w:szCs w:val="20"/>
              </w:rPr>
            </w:pPr>
            <w:r w:rsidRPr="007B4E2C">
              <w:rPr>
                <w:color w:val="000000"/>
                <w:sz w:val="20"/>
                <w:szCs w:val="20"/>
                <w:lang w:eastAsia="zh-CN"/>
              </w:rPr>
              <w:t>0</w:t>
            </w:r>
          </w:p>
        </w:tc>
        <w:tc>
          <w:tcPr>
            <w:tcW w:w="507" w:type="pct"/>
            <w:tcBorders>
              <w:top w:val="single" w:sz="4" w:space="0" w:color="auto"/>
              <w:left w:val="nil"/>
              <w:bottom w:val="single" w:sz="4" w:space="0" w:color="auto"/>
              <w:right w:val="single" w:sz="4" w:space="0" w:color="auto"/>
            </w:tcBorders>
            <w:tcMar>
              <w:left w:w="43" w:type="dxa"/>
              <w:right w:w="43" w:type="dxa"/>
            </w:tcMar>
            <w:vAlign w:val="center"/>
          </w:tcPr>
          <w:p w14:paraId="1F660DAB" w14:textId="77777777" w:rsidR="00767B3F" w:rsidRPr="007B4E2C" w:rsidRDefault="00767B3F" w:rsidP="00767B3F">
            <w:pPr>
              <w:suppressAutoHyphens/>
              <w:jc w:val="right"/>
              <w:rPr>
                <w:sz w:val="20"/>
                <w:szCs w:val="20"/>
              </w:rPr>
            </w:pPr>
            <w:r w:rsidRPr="007B4E2C">
              <w:rPr>
                <w:color w:val="000000"/>
                <w:sz w:val="20"/>
                <w:szCs w:val="20"/>
              </w:rPr>
              <w:t>37</w:t>
            </w:r>
          </w:p>
        </w:tc>
        <w:tc>
          <w:tcPr>
            <w:tcW w:w="430" w:type="pct"/>
            <w:tcBorders>
              <w:top w:val="nil"/>
              <w:left w:val="nil"/>
              <w:bottom w:val="single" w:sz="4" w:space="0" w:color="auto"/>
              <w:right w:val="single" w:sz="4" w:space="0" w:color="auto"/>
            </w:tcBorders>
            <w:shd w:val="clear" w:color="auto" w:fill="auto"/>
            <w:tcMar>
              <w:left w:w="43" w:type="dxa"/>
              <w:right w:w="43" w:type="dxa"/>
            </w:tcMar>
            <w:vAlign w:val="center"/>
          </w:tcPr>
          <w:p w14:paraId="29272A58" w14:textId="77777777" w:rsidR="00767B3F" w:rsidRPr="007B4E2C" w:rsidRDefault="00767B3F" w:rsidP="00767B3F">
            <w:pPr>
              <w:suppressAutoHyphens/>
              <w:jc w:val="right"/>
              <w:rPr>
                <w:sz w:val="20"/>
                <w:szCs w:val="20"/>
              </w:rPr>
            </w:pPr>
            <w:r w:rsidRPr="007B4E2C">
              <w:rPr>
                <w:color w:val="000000"/>
                <w:sz w:val="20"/>
                <w:szCs w:val="20"/>
              </w:rPr>
              <w:t>30,322</w:t>
            </w:r>
          </w:p>
        </w:tc>
        <w:tc>
          <w:tcPr>
            <w:tcW w:w="480" w:type="pct"/>
            <w:tcBorders>
              <w:top w:val="nil"/>
              <w:left w:val="nil"/>
              <w:bottom w:val="single" w:sz="4" w:space="0" w:color="auto"/>
              <w:right w:val="single" w:sz="4" w:space="0" w:color="auto"/>
            </w:tcBorders>
            <w:shd w:val="clear" w:color="auto" w:fill="auto"/>
            <w:tcMar>
              <w:left w:w="43" w:type="dxa"/>
              <w:right w:w="43" w:type="dxa"/>
            </w:tcMar>
          </w:tcPr>
          <w:p w14:paraId="5E9047E9" w14:textId="77777777" w:rsidR="00767B3F" w:rsidRPr="007B4E2C" w:rsidRDefault="00767B3F" w:rsidP="00767B3F">
            <w:pPr>
              <w:suppressAutoHyphens/>
              <w:jc w:val="right"/>
              <w:rPr>
                <w:color w:val="000000"/>
                <w:sz w:val="20"/>
                <w:szCs w:val="20"/>
              </w:rPr>
            </w:pPr>
            <w:r w:rsidRPr="007B4E2C">
              <w:rPr>
                <w:color w:val="000000"/>
                <w:sz w:val="20"/>
                <w:szCs w:val="20"/>
              </w:rPr>
              <w:t>4.1</w:t>
            </w:r>
          </w:p>
        </w:tc>
      </w:tr>
      <w:tr w:rsidR="00CA792B" w:rsidRPr="007B4E2C" w14:paraId="6E552419" w14:textId="77777777" w:rsidTr="00D90509">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513B6316" w14:textId="77777777" w:rsidR="00CA792B" w:rsidRPr="007B4E2C" w:rsidRDefault="00CA792B" w:rsidP="00A7330D">
            <w:pPr>
              <w:keepNext/>
              <w:suppressAutoHyphens/>
              <w:ind w:left="518"/>
              <w:jc w:val="left"/>
              <w:rPr>
                <w:sz w:val="20"/>
                <w:szCs w:val="20"/>
              </w:rPr>
            </w:pPr>
            <w:r w:rsidRPr="007B4E2C">
              <w:rPr>
                <w:b/>
                <w:bCs/>
                <w:sz w:val="20"/>
                <w:szCs w:val="20"/>
                <w:lang w:eastAsia="en-CA"/>
              </w:rPr>
              <w:t>Air-conditioning subsectors</w:t>
            </w:r>
          </w:p>
        </w:tc>
      </w:tr>
      <w:tr w:rsidR="00767B3F" w:rsidRPr="007B4E2C" w14:paraId="72E09963" w14:textId="77777777" w:rsidTr="007147C5">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356BC81" w14:textId="77777777" w:rsidR="00767B3F" w:rsidRPr="007B4E2C" w:rsidRDefault="00767B3F" w:rsidP="00767B3F">
            <w:pPr>
              <w:suppressAutoHyphens/>
              <w:ind w:left="96"/>
              <w:jc w:val="left"/>
              <w:rPr>
                <w:sz w:val="20"/>
                <w:szCs w:val="20"/>
                <w:lang w:eastAsia="en-CA"/>
              </w:rPr>
            </w:pPr>
            <w:r w:rsidRPr="007B4E2C">
              <w:rPr>
                <w:sz w:val="20"/>
                <w:szCs w:val="20"/>
              </w:rPr>
              <w:t>Residential</w:t>
            </w:r>
          </w:p>
        </w:tc>
        <w:tc>
          <w:tcPr>
            <w:tcW w:w="542" w:type="pct"/>
            <w:tcBorders>
              <w:top w:val="nil"/>
              <w:left w:val="nil"/>
              <w:bottom w:val="single" w:sz="4" w:space="0" w:color="auto"/>
              <w:right w:val="single" w:sz="4" w:space="0" w:color="auto"/>
            </w:tcBorders>
            <w:shd w:val="clear" w:color="auto" w:fill="auto"/>
            <w:tcMar>
              <w:left w:w="43" w:type="dxa"/>
              <w:right w:w="43" w:type="dxa"/>
            </w:tcMar>
            <w:vAlign w:val="center"/>
          </w:tcPr>
          <w:p w14:paraId="418A9095" w14:textId="553AF9A3" w:rsidR="00767B3F" w:rsidRPr="007B4E2C" w:rsidRDefault="00767B3F" w:rsidP="00767B3F">
            <w:pPr>
              <w:suppressAutoHyphens/>
              <w:jc w:val="right"/>
              <w:rPr>
                <w:sz w:val="20"/>
                <w:szCs w:val="20"/>
                <w:lang w:eastAsia="en-CA"/>
              </w:rPr>
            </w:pPr>
            <w:r w:rsidRPr="007B4E2C">
              <w:rPr>
                <w:color w:val="000000"/>
                <w:sz w:val="20"/>
                <w:szCs w:val="20"/>
              </w:rPr>
              <w:t>0</w:t>
            </w:r>
          </w:p>
        </w:tc>
        <w:tc>
          <w:tcPr>
            <w:tcW w:w="470" w:type="pct"/>
            <w:tcBorders>
              <w:top w:val="single" w:sz="4" w:space="0" w:color="auto"/>
              <w:left w:val="nil"/>
              <w:bottom w:val="single" w:sz="4" w:space="0" w:color="auto"/>
              <w:right w:val="single" w:sz="4" w:space="0" w:color="auto"/>
            </w:tcBorders>
            <w:tcMar>
              <w:left w:w="43" w:type="dxa"/>
              <w:right w:w="43" w:type="dxa"/>
            </w:tcMar>
          </w:tcPr>
          <w:p w14:paraId="7BD9774C" w14:textId="07AE708E" w:rsidR="00767B3F" w:rsidRPr="007B4E2C" w:rsidRDefault="00767B3F" w:rsidP="00767B3F">
            <w:pPr>
              <w:suppressAutoHyphens/>
              <w:jc w:val="right"/>
              <w:rPr>
                <w:sz w:val="20"/>
                <w:szCs w:val="20"/>
                <w:lang w:eastAsia="en-CA"/>
              </w:rPr>
            </w:pPr>
            <w:r w:rsidRPr="007B4E2C">
              <w:rPr>
                <w:color w:val="000000"/>
                <w:sz w:val="20"/>
                <w:szCs w:val="20"/>
                <w:lang w:eastAsia="zh-CN"/>
              </w:rPr>
              <w:t>0</w:t>
            </w:r>
          </w:p>
        </w:tc>
        <w:tc>
          <w:tcPr>
            <w:tcW w:w="506" w:type="pct"/>
            <w:tcBorders>
              <w:top w:val="nil"/>
              <w:left w:val="nil"/>
              <w:bottom w:val="single" w:sz="4" w:space="0" w:color="auto"/>
              <w:right w:val="single" w:sz="4" w:space="0" w:color="auto"/>
            </w:tcBorders>
            <w:shd w:val="clear" w:color="auto" w:fill="auto"/>
            <w:tcMar>
              <w:left w:w="43" w:type="dxa"/>
              <w:right w:w="43" w:type="dxa"/>
            </w:tcMar>
            <w:vAlign w:val="center"/>
          </w:tcPr>
          <w:p w14:paraId="60C29046" w14:textId="77777777" w:rsidR="00767B3F" w:rsidRPr="007B4E2C" w:rsidRDefault="00767B3F" w:rsidP="00767B3F">
            <w:pPr>
              <w:suppressAutoHyphens/>
              <w:jc w:val="right"/>
              <w:rPr>
                <w:sz w:val="20"/>
                <w:szCs w:val="20"/>
                <w:lang w:eastAsia="en-CA"/>
              </w:rPr>
            </w:pPr>
            <w:r w:rsidRPr="007B4E2C">
              <w:rPr>
                <w:color w:val="000000"/>
                <w:sz w:val="20"/>
                <w:szCs w:val="20"/>
              </w:rPr>
              <w:t>45,549</w:t>
            </w:r>
          </w:p>
        </w:tc>
        <w:tc>
          <w:tcPr>
            <w:tcW w:w="506" w:type="pct"/>
            <w:tcBorders>
              <w:top w:val="single" w:sz="4" w:space="0" w:color="auto"/>
              <w:left w:val="nil"/>
              <w:bottom w:val="single" w:sz="4" w:space="0" w:color="auto"/>
              <w:right w:val="single" w:sz="4" w:space="0" w:color="auto"/>
            </w:tcBorders>
            <w:tcMar>
              <w:left w:w="43" w:type="dxa"/>
              <w:right w:w="43" w:type="dxa"/>
            </w:tcMar>
          </w:tcPr>
          <w:p w14:paraId="2325BC67" w14:textId="7A9A592D" w:rsidR="00767B3F" w:rsidRPr="007B4E2C" w:rsidRDefault="00767B3F" w:rsidP="00767B3F">
            <w:pPr>
              <w:suppressAutoHyphens/>
              <w:jc w:val="right"/>
              <w:rPr>
                <w:sz w:val="20"/>
                <w:szCs w:val="20"/>
                <w:lang w:eastAsia="en-CA"/>
              </w:rPr>
            </w:pPr>
            <w:r w:rsidRPr="007B4E2C">
              <w:rPr>
                <w:color w:val="000000"/>
                <w:sz w:val="20"/>
                <w:szCs w:val="20"/>
                <w:lang w:eastAsia="zh-CN"/>
              </w:rPr>
              <w:t>0</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79B96F44" w14:textId="12CF5475" w:rsidR="00767B3F" w:rsidRPr="007B4E2C" w:rsidRDefault="00767B3F" w:rsidP="00767B3F">
            <w:pPr>
              <w:suppressAutoHyphens/>
              <w:jc w:val="right"/>
              <w:rPr>
                <w:sz w:val="20"/>
                <w:szCs w:val="20"/>
                <w:lang w:eastAsia="en-CA"/>
              </w:rPr>
            </w:pPr>
            <w:r w:rsidRPr="007B4E2C">
              <w:rPr>
                <w:color w:val="000000"/>
                <w:sz w:val="20"/>
                <w:szCs w:val="20"/>
                <w:lang w:eastAsia="zh-CN"/>
              </w:rPr>
              <w:t>0</w:t>
            </w:r>
          </w:p>
        </w:tc>
        <w:tc>
          <w:tcPr>
            <w:tcW w:w="507" w:type="pct"/>
            <w:tcBorders>
              <w:top w:val="single" w:sz="4" w:space="0" w:color="auto"/>
              <w:left w:val="nil"/>
              <w:bottom w:val="single" w:sz="4" w:space="0" w:color="auto"/>
              <w:right w:val="single" w:sz="4" w:space="0" w:color="auto"/>
            </w:tcBorders>
            <w:tcMar>
              <w:left w:w="43" w:type="dxa"/>
              <w:right w:w="43" w:type="dxa"/>
            </w:tcMar>
            <w:vAlign w:val="center"/>
          </w:tcPr>
          <w:p w14:paraId="59EE7837" w14:textId="77777777" w:rsidR="00767B3F" w:rsidRPr="007B4E2C" w:rsidRDefault="00767B3F" w:rsidP="00767B3F">
            <w:pPr>
              <w:suppressAutoHyphens/>
              <w:jc w:val="right"/>
              <w:rPr>
                <w:sz w:val="20"/>
                <w:szCs w:val="20"/>
                <w:lang w:eastAsia="en-CA"/>
              </w:rPr>
            </w:pPr>
            <w:r w:rsidRPr="007B4E2C">
              <w:rPr>
                <w:color w:val="000000"/>
                <w:sz w:val="20"/>
                <w:szCs w:val="20"/>
              </w:rPr>
              <w:t>14,103</w:t>
            </w:r>
          </w:p>
        </w:tc>
        <w:tc>
          <w:tcPr>
            <w:tcW w:w="430" w:type="pct"/>
            <w:tcBorders>
              <w:top w:val="nil"/>
              <w:left w:val="nil"/>
              <w:bottom w:val="single" w:sz="4" w:space="0" w:color="auto"/>
              <w:right w:val="single" w:sz="4" w:space="0" w:color="auto"/>
            </w:tcBorders>
            <w:shd w:val="clear" w:color="auto" w:fill="auto"/>
            <w:tcMar>
              <w:left w:w="43" w:type="dxa"/>
              <w:right w:w="43" w:type="dxa"/>
            </w:tcMar>
            <w:vAlign w:val="center"/>
          </w:tcPr>
          <w:p w14:paraId="2C86C134" w14:textId="77777777" w:rsidR="00767B3F" w:rsidRPr="007B4E2C" w:rsidRDefault="00767B3F" w:rsidP="00767B3F">
            <w:pPr>
              <w:suppressAutoHyphens/>
              <w:jc w:val="right"/>
              <w:rPr>
                <w:sz w:val="20"/>
                <w:szCs w:val="20"/>
                <w:lang w:eastAsia="en-CA"/>
              </w:rPr>
            </w:pPr>
            <w:r w:rsidRPr="007B4E2C">
              <w:rPr>
                <w:color w:val="000000"/>
                <w:sz w:val="20"/>
                <w:szCs w:val="20"/>
              </w:rPr>
              <w:t>59,652</w:t>
            </w:r>
          </w:p>
        </w:tc>
        <w:tc>
          <w:tcPr>
            <w:tcW w:w="480" w:type="pct"/>
            <w:tcBorders>
              <w:top w:val="nil"/>
              <w:left w:val="nil"/>
              <w:bottom w:val="single" w:sz="4" w:space="0" w:color="auto"/>
              <w:right w:val="single" w:sz="4" w:space="0" w:color="auto"/>
            </w:tcBorders>
            <w:shd w:val="clear" w:color="auto" w:fill="auto"/>
            <w:tcMar>
              <w:left w:w="43" w:type="dxa"/>
              <w:right w:w="43" w:type="dxa"/>
            </w:tcMar>
            <w:vAlign w:val="center"/>
          </w:tcPr>
          <w:p w14:paraId="48AEBEF5" w14:textId="77777777" w:rsidR="00767B3F" w:rsidRPr="007B4E2C" w:rsidRDefault="00767B3F" w:rsidP="00767B3F">
            <w:pPr>
              <w:suppressAutoHyphens/>
              <w:jc w:val="right"/>
              <w:rPr>
                <w:color w:val="000000"/>
                <w:sz w:val="20"/>
                <w:szCs w:val="20"/>
              </w:rPr>
            </w:pPr>
            <w:r w:rsidRPr="007B4E2C">
              <w:rPr>
                <w:color w:val="000000"/>
                <w:sz w:val="20"/>
                <w:szCs w:val="20"/>
              </w:rPr>
              <w:t>8.1</w:t>
            </w:r>
          </w:p>
        </w:tc>
      </w:tr>
      <w:tr w:rsidR="00767B3F" w:rsidRPr="007B4E2C" w14:paraId="1F6E064A" w14:textId="77777777" w:rsidTr="007147C5">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D6969BF" w14:textId="77777777" w:rsidR="00767B3F" w:rsidRPr="007B4E2C" w:rsidRDefault="00767B3F" w:rsidP="00767B3F">
            <w:pPr>
              <w:suppressAutoHyphens/>
              <w:ind w:left="96"/>
              <w:jc w:val="left"/>
              <w:rPr>
                <w:sz w:val="20"/>
                <w:szCs w:val="20"/>
                <w:lang w:eastAsia="en-CA"/>
              </w:rPr>
            </w:pPr>
            <w:r w:rsidRPr="007B4E2C">
              <w:rPr>
                <w:sz w:val="20"/>
                <w:szCs w:val="20"/>
                <w:lang w:eastAsia="en-CA"/>
              </w:rPr>
              <w:t>Commercial</w:t>
            </w:r>
          </w:p>
        </w:tc>
        <w:tc>
          <w:tcPr>
            <w:tcW w:w="542" w:type="pct"/>
            <w:tcBorders>
              <w:top w:val="nil"/>
              <w:left w:val="nil"/>
              <w:bottom w:val="single" w:sz="4" w:space="0" w:color="auto"/>
              <w:right w:val="single" w:sz="4" w:space="0" w:color="auto"/>
            </w:tcBorders>
            <w:shd w:val="clear" w:color="auto" w:fill="auto"/>
            <w:tcMar>
              <w:left w:w="43" w:type="dxa"/>
              <w:right w:w="43" w:type="dxa"/>
            </w:tcMar>
            <w:vAlign w:val="center"/>
          </w:tcPr>
          <w:p w14:paraId="400A84C0" w14:textId="77777777" w:rsidR="00767B3F" w:rsidRPr="007B4E2C" w:rsidRDefault="00767B3F" w:rsidP="00767B3F">
            <w:pPr>
              <w:suppressAutoHyphens/>
              <w:jc w:val="right"/>
              <w:rPr>
                <w:sz w:val="20"/>
                <w:szCs w:val="20"/>
                <w:lang w:eastAsia="en-CA"/>
              </w:rPr>
            </w:pPr>
            <w:r w:rsidRPr="007B4E2C">
              <w:rPr>
                <w:color w:val="000000"/>
                <w:sz w:val="20"/>
                <w:szCs w:val="20"/>
              </w:rPr>
              <w:t>14,071</w:t>
            </w:r>
          </w:p>
        </w:tc>
        <w:tc>
          <w:tcPr>
            <w:tcW w:w="470" w:type="pct"/>
            <w:tcBorders>
              <w:top w:val="single" w:sz="4" w:space="0" w:color="auto"/>
              <w:left w:val="nil"/>
              <w:bottom w:val="single" w:sz="4" w:space="0" w:color="auto"/>
              <w:right w:val="single" w:sz="4" w:space="0" w:color="auto"/>
            </w:tcBorders>
            <w:tcMar>
              <w:left w:w="43" w:type="dxa"/>
              <w:right w:w="43" w:type="dxa"/>
            </w:tcMar>
          </w:tcPr>
          <w:p w14:paraId="6E9394B6" w14:textId="63D644E5" w:rsidR="00767B3F" w:rsidRPr="007B4E2C" w:rsidRDefault="00767B3F" w:rsidP="00767B3F">
            <w:pPr>
              <w:suppressAutoHyphens/>
              <w:jc w:val="right"/>
              <w:rPr>
                <w:sz w:val="20"/>
                <w:szCs w:val="20"/>
                <w:lang w:eastAsia="en-CA"/>
              </w:rPr>
            </w:pPr>
            <w:r w:rsidRPr="007B4E2C">
              <w:rPr>
                <w:color w:val="000000"/>
                <w:sz w:val="20"/>
                <w:szCs w:val="20"/>
                <w:lang w:eastAsia="zh-CN"/>
              </w:rPr>
              <w:t>0</w:t>
            </w:r>
          </w:p>
        </w:tc>
        <w:tc>
          <w:tcPr>
            <w:tcW w:w="506" w:type="pct"/>
            <w:tcBorders>
              <w:top w:val="nil"/>
              <w:left w:val="nil"/>
              <w:bottom w:val="single" w:sz="4" w:space="0" w:color="auto"/>
              <w:right w:val="single" w:sz="4" w:space="0" w:color="auto"/>
            </w:tcBorders>
            <w:shd w:val="clear" w:color="auto" w:fill="auto"/>
            <w:tcMar>
              <w:left w:w="43" w:type="dxa"/>
              <w:right w:w="43" w:type="dxa"/>
            </w:tcMar>
            <w:vAlign w:val="center"/>
          </w:tcPr>
          <w:p w14:paraId="2EBCF797" w14:textId="77777777" w:rsidR="00767B3F" w:rsidRPr="007B4E2C" w:rsidRDefault="00767B3F" w:rsidP="00767B3F">
            <w:pPr>
              <w:suppressAutoHyphens/>
              <w:jc w:val="right"/>
              <w:rPr>
                <w:sz w:val="20"/>
                <w:szCs w:val="20"/>
                <w:lang w:eastAsia="en-CA"/>
              </w:rPr>
            </w:pPr>
            <w:r w:rsidRPr="007B4E2C">
              <w:rPr>
                <w:color w:val="000000"/>
                <w:sz w:val="20"/>
                <w:szCs w:val="20"/>
              </w:rPr>
              <w:t>46,656</w:t>
            </w:r>
          </w:p>
        </w:tc>
        <w:tc>
          <w:tcPr>
            <w:tcW w:w="506" w:type="pct"/>
            <w:tcBorders>
              <w:top w:val="single" w:sz="4" w:space="0" w:color="auto"/>
              <w:left w:val="nil"/>
              <w:bottom w:val="single" w:sz="4" w:space="0" w:color="auto"/>
              <w:right w:val="single" w:sz="4" w:space="0" w:color="auto"/>
            </w:tcBorders>
            <w:tcMar>
              <w:left w:w="43" w:type="dxa"/>
              <w:right w:w="43" w:type="dxa"/>
            </w:tcMar>
          </w:tcPr>
          <w:p w14:paraId="22731DDF" w14:textId="7C10C948" w:rsidR="00767B3F" w:rsidRPr="007B4E2C" w:rsidRDefault="00767B3F" w:rsidP="00767B3F">
            <w:pPr>
              <w:suppressAutoHyphens/>
              <w:jc w:val="right"/>
              <w:rPr>
                <w:sz w:val="20"/>
                <w:szCs w:val="20"/>
                <w:lang w:eastAsia="en-CA"/>
              </w:rPr>
            </w:pPr>
            <w:r w:rsidRPr="007B4E2C">
              <w:rPr>
                <w:color w:val="000000"/>
                <w:sz w:val="20"/>
                <w:szCs w:val="20"/>
                <w:lang w:eastAsia="zh-CN"/>
              </w:rPr>
              <w:t>0</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354DA876" w14:textId="75FE97DC" w:rsidR="00767B3F" w:rsidRPr="007B4E2C" w:rsidRDefault="00767B3F" w:rsidP="00767B3F">
            <w:pPr>
              <w:suppressAutoHyphens/>
              <w:jc w:val="right"/>
              <w:rPr>
                <w:sz w:val="20"/>
                <w:szCs w:val="20"/>
                <w:lang w:eastAsia="en-CA"/>
              </w:rPr>
            </w:pPr>
            <w:r w:rsidRPr="007B4E2C">
              <w:rPr>
                <w:color w:val="000000"/>
                <w:sz w:val="20"/>
                <w:szCs w:val="20"/>
                <w:lang w:eastAsia="zh-CN"/>
              </w:rPr>
              <w:t>0</w:t>
            </w:r>
          </w:p>
        </w:tc>
        <w:tc>
          <w:tcPr>
            <w:tcW w:w="507" w:type="pct"/>
            <w:tcBorders>
              <w:top w:val="single" w:sz="4" w:space="0" w:color="auto"/>
              <w:left w:val="nil"/>
              <w:bottom w:val="single" w:sz="4" w:space="0" w:color="auto"/>
              <w:right w:val="single" w:sz="4" w:space="0" w:color="auto"/>
            </w:tcBorders>
            <w:tcMar>
              <w:left w:w="43" w:type="dxa"/>
              <w:right w:w="43" w:type="dxa"/>
            </w:tcMar>
            <w:vAlign w:val="center"/>
          </w:tcPr>
          <w:p w14:paraId="7F449666" w14:textId="77777777" w:rsidR="00767B3F" w:rsidRPr="007B4E2C" w:rsidRDefault="00767B3F" w:rsidP="00767B3F">
            <w:pPr>
              <w:suppressAutoHyphens/>
              <w:jc w:val="right"/>
              <w:rPr>
                <w:sz w:val="20"/>
                <w:szCs w:val="20"/>
                <w:lang w:eastAsia="en-CA"/>
              </w:rPr>
            </w:pPr>
            <w:r w:rsidRPr="007B4E2C">
              <w:rPr>
                <w:color w:val="000000"/>
                <w:sz w:val="20"/>
                <w:szCs w:val="20"/>
              </w:rPr>
              <w:t>2,198</w:t>
            </w:r>
          </w:p>
        </w:tc>
        <w:tc>
          <w:tcPr>
            <w:tcW w:w="430" w:type="pct"/>
            <w:tcBorders>
              <w:top w:val="nil"/>
              <w:left w:val="nil"/>
              <w:bottom w:val="single" w:sz="4" w:space="0" w:color="auto"/>
              <w:right w:val="single" w:sz="4" w:space="0" w:color="auto"/>
            </w:tcBorders>
            <w:shd w:val="clear" w:color="auto" w:fill="auto"/>
            <w:tcMar>
              <w:left w:w="43" w:type="dxa"/>
              <w:right w:w="43" w:type="dxa"/>
            </w:tcMar>
            <w:vAlign w:val="center"/>
          </w:tcPr>
          <w:p w14:paraId="054AB79A" w14:textId="77777777" w:rsidR="00767B3F" w:rsidRPr="007B4E2C" w:rsidRDefault="00767B3F" w:rsidP="00767B3F">
            <w:pPr>
              <w:suppressAutoHyphens/>
              <w:jc w:val="right"/>
              <w:rPr>
                <w:sz w:val="20"/>
                <w:szCs w:val="20"/>
                <w:lang w:eastAsia="en-CA"/>
              </w:rPr>
            </w:pPr>
            <w:r w:rsidRPr="007B4E2C">
              <w:rPr>
                <w:color w:val="000000"/>
                <w:sz w:val="20"/>
                <w:szCs w:val="20"/>
              </w:rPr>
              <w:t>62,925</w:t>
            </w:r>
          </w:p>
        </w:tc>
        <w:tc>
          <w:tcPr>
            <w:tcW w:w="480" w:type="pct"/>
            <w:tcBorders>
              <w:top w:val="nil"/>
              <w:left w:val="nil"/>
              <w:bottom w:val="single" w:sz="4" w:space="0" w:color="auto"/>
              <w:right w:val="single" w:sz="4" w:space="0" w:color="auto"/>
            </w:tcBorders>
            <w:shd w:val="clear" w:color="auto" w:fill="auto"/>
            <w:tcMar>
              <w:left w:w="43" w:type="dxa"/>
              <w:right w:w="43" w:type="dxa"/>
            </w:tcMar>
            <w:vAlign w:val="center"/>
          </w:tcPr>
          <w:p w14:paraId="1E723BD4" w14:textId="77777777" w:rsidR="00767B3F" w:rsidRPr="007B4E2C" w:rsidRDefault="00767B3F" w:rsidP="00767B3F">
            <w:pPr>
              <w:suppressAutoHyphens/>
              <w:jc w:val="right"/>
              <w:rPr>
                <w:color w:val="000000"/>
                <w:sz w:val="20"/>
                <w:szCs w:val="20"/>
              </w:rPr>
            </w:pPr>
            <w:r w:rsidRPr="007B4E2C">
              <w:rPr>
                <w:color w:val="000000"/>
                <w:sz w:val="20"/>
                <w:szCs w:val="20"/>
              </w:rPr>
              <w:t>8.5</w:t>
            </w:r>
          </w:p>
        </w:tc>
      </w:tr>
      <w:tr w:rsidR="00767B3F" w:rsidRPr="007B4E2C" w14:paraId="07B3BD0B" w14:textId="77777777" w:rsidTr="007147C5">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AF4094B" w14:textId="77777777" w:rsidR="00767B3F" w:rsidRPr="007B4E2C" w:rsidRDefault="00767B3F" w:rsidP="00767B3F">
            <w:pPr>
              <w:suppressAutoHyphens/>
              <w:ind w:left="96"/>
              <w:jc w:val="left"/>
              <w:rPr>
                <w:sz w:val="20"/>
                <w:szCs w:val="20"/>
                <w:lang w:eastAsia="en-CA"/>
              </w:rPr>
            </w:pPr>
            <w:r w:rsidRPr="007B4E2C">
              <w:rPr>
                <w:sz w:val="20"/>
                <w:szCs w:val="20"/>
                <w:lang w:eastAsia="en-CA"/>
              </w:rPr>
              <w:t>Mobile</w:t>
            </w:r>
          </w:p>
        </w:tc>
        <w:tc>
          <w:tcPr>
            <w:tcW w:w="542" w:type="pct"/>
            <w:tcBorders>
              <w:top w:val="nil"/>
              <w:left w:val="nil"/>
              <w:bottom w:val="single" w:sz="4" w:space="0" w:color="auto"/>
              <w:right w:val="single" w:sz="4" w:space="0" w:color="auto"/>
            </w:tcBorders>
            <w:shd w:val="clear" w:color="auto" w:fill="auto"/>
            <w:tcMar>
              <w:left w:w="43" w:type="dxa"/>
              <w:right w:w="43" w:type="dxa"/>
            </w:tcMar>
            <w:vAlign w:val="center"/>
          </w:tcPr>
          <w:p w14:paraId="5F1555DD" w14:textId="77777777" w:rsidR="00767B3F" w:rsidRPr="007B4E2C" w:rsidRDefault="00767B3F" w:rsidP="00767B3F">
            <w:pPr>
              <w:suppressAutoHyphens/>
              <w:jc w:val="right"/>
              <w:rPr>
                <w:color w:val="000000"/>
                <w:sz w:val="20"/>
                <w:szCs w:val="20"/>
              </w:rPr>
            </w:pPr>
            <w:r w:rsidRPr="007B4E2C">
              <w:rPr>
                <w:color w:val="000000"/>
                <w:sz w:val="20"/>
                <w:szCs w:val="20"/>
              </w:rPr>
              <w:t>133,648</w:t>
            </w:r>
          </w:p>
        </w:tc>
        <w:tc>
          <w:tcPr>
            <w:tcW w:w="470" w:type="pct"/>
            <w:tcBorders>
              <w:top w:val="single" w:sz="4" w:space="0" w:color="auto"/>
              <w:left w:val="nil"/>
              <w:bottom w:val="single" w:sz="4" w:space="0" w:color="auto"/>
              <w:right w:val="single" w:sz="4" w:space="0" w:color="auto"/>
            </w:tcBorders>
            <w:tcMar>
              <w:left w:w="43" w:type="dxa"/>
              <w:right w:w="43" w:type="dxa"/>
            </w:tcMar>
          </w:tcPr>
          <w:p w14:paraId="508BF466" w14:textId="4D2FAE7D" w:rsidR="00767B3F" w:rsidRPr="007B4E2C" w:rsidRDefault="00767B3F" w:rsidP="00767B3F">
            <w:pPr>
              <w:suppressAutoHyphens/>
              <w:jc w:val="right"/>
              <w:rPr>
                <w:color w:val="000000"/>
                <w:sz w:val="20"/>
                <w:szCs w:val="20"/>
              </w:rPr>
            </w:pPr>
            <w:r w:rsidRPr="007B4E2C">
              <w:rPr>
                <w:color w:val="000000"/>
                <w:sz w:val="20"/>
                <w:szCs w:val="20"/>
                <w:lang w:eastAsia="zh-CN"/>
              </w:rPr>
              <w:t>0</w:t>
            </w:r>
          </w:p>
        </w:tc>
        <w:tc>
          <w:tcPr>
            <w:tcW w:w="506" w:type="pct"/>
            <w:tcBorders>
              <w:top w:val="nil"/>
              <w:left w:val="nil"/>
              <w:bottom w:val="single" w:sz="4" w:space="0" w:color="auto"/>
              <w:right w:val="single" w:sz="4" w:space="0" w:color="auto"/>
            </w:tcBorders>
            <w:shd w:val="clear" w:color="auto" w:fill="auto"/>
            <w:tcMar>
              <w:left w:w="43" w:type="dxa"/>
              <w:right w:w="43" w:type="dxa"/>
            </w:tcMar>
            <w:vAlign w:val="center"/>
          </w:tcPr>
          <w:p w14:paraId="242BC339" w14:textId="615E8103" w:rsidR="00767B3F" w:rsidRPr="007B4E2C" w:rsidRDefault="00767B3F" w:rsidP="00767B3F">
            <w:pPr>
              <w:suppressAutoHyphens/>
              <w:jc w:val="right"/>
              <w:rPr>
                <w:color w:val="000000"/>
                <w:sz w:val="20"/>
                <w:szCs w:val="20"/>
              </w:rPr>
            </w:pPr>
            <w:r w:rsidRPr="007B4E2C">
              <w:rPr>
                <w:color w:val="000000"/>
                <w:sz w:val="20"/>
                <w:szCs w:val="20"/>
              </w:rPr>
              <w:t>0</w:t>
            </w:r>
          </w:p>
        </w:tc>
        <w:tc>
          <w:tcPr>
            <w:tcW w:w="506" w:type="pct"/>
            <w:tcBorders>
              <w:top w:val="single" w:sz="4" w:space="0" w:color="auto"/>
              <w:left w:val="nil"/>
              <w:bottom w:val="single" w:sz="4" w:space="0" w:color="auto"/>
              <w:right w:val="single" w:sz="4" w:space="0" w:color="auto"/>
            </w:tcBorders>
            <w:tcMar>
              <w:left w:w="43" w:type="dxa"/>
              <w:right w:w="43" w:type="dxa"/>
            </w:tcMar>
          </w:tcPr>
          <w:p w14:paraId="3DED3733" w14:textId="3DFD7D60" w:rsidR="00767B3F" w:rsidRPr="007B4E2C" w:rsidRDefault="00767B3F" w:rsidP="00767B3F">
            <w:pPr>
              <w:suppressAutoHyphens/>
              <w:jc w:val="right"/>
              <w:rPr>
                <w:color w:val="000000"/>
                <w:sz w:val="20"/>
                <w:szCs w:val="20"/>
              </w:rPr>
            </w:pPr>
            <w:r w:rsidRPr="007B4E2C">
              <w:rPr>
                <w:color w:val="000000"/>
                <w:sz w:val="20"/>
                <w:szCs w:val="20"/>
                <w:lang w:eastAsia="zh-CN"/>
              </w:rPr>
              <w:t>0</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506B8308" w14:textId="0D7C0C69" w:rsidR="00767B3F" w:rsidRPr="007B4E2C" w:rsidRDefault="00767B3F" w:rsidP="00767B3F">
            <w:pPr>
              <w:suppressAutoHyphens/>
              <w:jc w:val="right"/>
              <w:rPr>
                <w:color w:val="000000"/>
                <w:sz w:val="20"/>
                <w:szCs w:val="20"/>
              </w:rPr>
            </w:pPr>
            <w:r w:rsidRPr="007B4E2C">
              <w:rPr>
                <w:color w:val="000000"/>
                <w:sz w:val="20"/>
                <w:szCs w:val="20"/>
                <w:lang w:eastAsia="zh-CN"/>
              </w:rPr>
              <w:t>0</w:t>
            </w:r>
          </w:p>
        </w:tc>
        <w:tc>
          <w:tcPr>
            <w:tcW w:w="507" w:type="pct"/>
            <w:tcBorders>
              <w:top w:val="single" w:sz="4" w:space="0" w:color="auto"/>
              <w:left w:val="nil"/>
              <w:bottom w:val="single" w:sz="4" w:space="0" w:color="auto"/>
              <w:right w:val="single" w:sz="4" w:space="0" w:color="auto"/>
            </w:tcBorders>
            <w:tcMar>
              <w:left w:w="43" w:type="dxa"/>
              <w:right w:w="43" w:type="dxa"/>
            </w:tcMar>
            <w:vAlign w:val="center"/>
          </w:tcPr>
          <w:p w14:paraId="478EAC23" w14:textId="4CE7CD32" w:rsidR="00767B3F" w:rsidRPr="007B4E2C" w:rsidRDefault="00767B3F" w:rsidP="00767B3F">
            <w:pPr>
              <w:suppressAutoHyphens/>
              <w:jc w:val="right"/>
              <w:rPr>
                <w:color w:val="000000"/>
                <w:sz w:val="20"/>
                <w:szCs w:val="20"/>
              </w:rPr>
            </w:pPr>
            <w:r w:rsidRPr="007B4E2C">
              <w:rPr>
                <w:color w:val="000000"/>
                <w:sz w:val="20"/>
                <w:szCs w:val="20"/>
              </w:rPr>
              <w:t>0</w:t>
            </w:r>
          </w:p>
        </w:tc>
        <w:tc>
          <w:tcPr>
            <w:tcW w:w="430" w:type="pct"/>
            <w:tcBorders>
              <w:top w:val="nil"/>
              <w:left w:val="nil"/>
              <w:bottom w:val="single" w:sz="4" w:space="0" w:color="auto"/>
              <w:right w:val="single" w:sz="4" w:space="0" w:color="auto"/>
            </w:tcBorders>
            <w:shd w:val="clear" w:color="auto" w:fill="auto"/>
            <w:tcMar>
              <w:left w:w="43" w:type="dxa"/>
              <w:right w:w="43" w:type="dxa"/>
            </w:tcMar>
            <w:vAlign w:val="center"/>
          </w:tcPr>
          <w:p w14:paraId="476E9993" w14:textId="77777777" w:rsidR="00767B3F" w:rsidRPr="007B4E2C" w:rsidRDefault="00767B3F" w:rsidP="00767B3F">
            <w:pPr>
              <w:suppressAutoHyphens/>
              <w:jc w:val="right"/>
              <w:rPr>
                <w:color w:val="000000"/>
                <w:sz w:val="20"/>
                <w:szCs w:val="20"/>
              </w:rPr>
            </w:pPr>
            <w:r w:rsidRPr="007B4E2C">
              <w:rPr>
                <w:color w:val="000000"/>
                <w:sz w:val="20"/>
                <w:szCs w:val="20"/>
              </w:rPr>
              <w:t>133,648</w:t>
            </w:r>
          </w:p>
        </w:tc>
        <w:tc>
          <w:tcPr>
            <w:tcW w:w="480" w:type="pct"/>
            <w:tcBorders>
              <w:top w:val="nil"/>
              <w:left w:val="nil"/>
              <w:bottom w:val="single" w:sz="4" w:space="0" w:color="auto"/>
              <w:right w:val="single" w:sz="4" w:space="0" w:color="auto"/>
            </w:tcBorders>
            <w:shd w:val="clear" w:color="auto" w:fill="auto"/>
            <w:tcMar>
              <w:left w:w="43" w:type="dxa"/>
              <w:right w:w="43" w:type="dxa"/>
            </w:tcMar>
            <w:vAlign w:val="center"/>
          </w:tcPr>
          <w:p w14:paraId="79067497" w14:textId="77777777" w:rsidR="00767B3F" w:rsidRPr="007B4E2C" w:rsidRDefault="00767B3F" w:rsidP="00767B3F">
            <w:pPr>
              <w:suppressAutoHyphens/>
              <w:jc w:val="right"/>
              <w:rPr>
                <w:color w:val="000000"/>
                <w:sz w:val="20"/>
                <w:szCs w:val="20"/>
              </w:rPr>
            </w:pPr>
            <w:r w:rsidRPr="007B4E2C">
              <w:rPr>
                <w:color w:val="000000"/>
                <w:sz w:val="20"/>
                <w:szCs w:val="20"/>
              </w:rPr>
              <w:t>18.1</w:t>
            </w:r>
          </w:p>
        </w:tc>
      </w:tr>
      <w:tr w:rsidR="00996941" w:rsidRPr="007B4E2C" w14:paraId="0776C7BE" w14:textId="77777777" w:rsidTr="007147C5">
        <w:trPr>
          <w:trHeight w:val="227"/>
        </w:trPr>
        <w:tc>
          <w:tcPr>
            <w:tcW w:w="105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5680FF6" w14:textId="77777777" w:rsidR="00996941" w:rsidRPr="007B4E2C" w:rsidRDefault="00996941" w:rsidP="00996941">
            <w:pPr>
              <w:suppressAutoHyphens/>
              <w:ind w:left="96" w:right="84"/>
              <w:jc w:val="left"/>
              <w:rPr>
                <w:b/>
                <w:bCs/>
                <w:i/>
                <w:iCs/>
                <w:sz w:val="20"/>
                <w:szCs w:val="20"/>
              </w:rPr>
            </w:pPr>
            <w:r w:rsidRPr="007B4E2C">
              <w:rPr>
                <w:b/>
                <w:bCs/>
                <w:i/>
                <w:iCs/>
                <w:sz w:val="20"/>
                <w:szCs w:val="20"/>
              </w:rPr>
              <w:t>Subtotal servicing</w:t>
            </w:r>
          </w:p>
        </w:tc>
        <w:tc>
          <w:tcPr>
            <w:tcW w:w="54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4391659" w14:textId="2A01EFF8" w:rsidR="00996941" w:rsidRPr="007B4E2C" w:rsidRDefault="003F3C81" w:rsidP="00996941">
            <w:pPr>
              <w:suppressAutoHyphens/>
              <w:jc w:val="right"/>
              <w:rPr>
                <w:b/>
                <w:bCs/>
                <w:sz w:val="20"/>
                <w:szCs w:val="20"/>
              </w:rPr>
            </w:pPr>
            <w:r w:rsidRPr="007B4E2C">
              <w:rPr>
                <w:b/>
                <w:bCs/>
                <w:color w:val="000000"/>
                <w:sz w:val="20"/>
                <w:szCs w:val="20"/>
              </w:rPr>
              <w:t>3</w:t>
            </w:r>
            <w:r w:rsidR="0088393A" w:rsidRPr="007B4E2C">
              <w:rPr>
                <w:b/>
                <w:bCs/>
                <w:color w:val="000000"/>
                <w:sz w:val="20"/>
                <w:szCs w:val="20"/>
              </w:rPr>
              <w:t>51,708</w:t>
            </w:r>
          </w:p>
        </w:tc>
        <w:tc>
          <w:tcPr>
            <w:tcW w:w="4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D1B4733" w14:textId="2927C277" w:rsidR="00996941" w:rsidRPr="007B4E2C" w:rsidRDefault="0088393A" w:rsidP="00996941">
            <w:pPr>
              <w:suppressAutoHyphens/>
              <w:jc w:val="right"/>
              <w:rPr>
                <w:b/>
                <w:bCs/>
                <w:sz w:val="20"/>
                <w:szCs w:val="20"/>
              </w:rPr>
            </w:pPr>
            <w:r w:rsidRPr="007B4E2C">
              <w:rPr>
                <w:b/>
                <w:bCs/>
                <w:color w:val="000000"/>
                <w:sz w:val="20"/>
                <w:szCs w:val="20"/>
              </w:rPr>
              <w:t>221,884</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873477" w14:textId="0D55D850" w:rsidR="00996941" w:rsidRPr="007B4E2C" w:rsidRDefault="00996941" w:rsidP="00996941">
            <w:pPr>
              <w:suppressAutoHyphens/>
              <w:jc w:val="right"/>
              <w:rPr>
                <w:b/>
                <w:bCs/>
                <w:sz w:val="20"/>
                <w:szCs w:val="20"/>
              </w:rPr>
            </w:pPr>
            <w:r w:rsidRPr="007B4E2C">
              <w:rPr>
                <w:b/>
                <w:bCs/>
                <w:color w:val="000000"/>
                <w:sz w:val="20"/>
                <w:szCs w:val="20"/>
              </w:rPr>
              <w:t>92,205</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FF470E6" w14:textId="5FCCD71B" w:rsidR="00996941" w:rsidRPr="007B4E2C" w:rsidRDefault="00D21C1F" w:rsidP="00996941">
            <w:pPr>
              <w:suppressAutoHyphens/>
              <w:jc w:val="right"/>
              <w:rPr>
                <w:b/>
                <w:bCs/>
                <w:sz w:val="20"/>
                <w:szCs w:val="20"/>
              </w:rPr>
            </w:pPr>
            <w:r w:rsidRPr="007B4E2C">
              <w:rPr>
                <w:b/>
                <w:bCs/>
                <w:sz w:val="20"/>
                <w:szCs w:val="20"/>
              </w:rPr>
              <w:t>18,093</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F9C262F" w14:textId="57AA2B54" w:rsidR="00996941" w:rsidRPr="007B4E2C" w:rsidRDefault="00996941" w:rsidP="00996941">
            <w:pPr>
              <w:suppressAutoHyphens/>
              <w:jc w:val="right"/>
              <w:rPr>
                <w:b/>
                <w:bCs/>
                <w:sz w:val="20"/>
                <w:szCs w:val="20"/>
              </w:rPr>
            </w:pPr>
            <w:r w:rsidRPr="007B4E2C">
              <w:rPr>
                <w:b/>
                <w:bCs/>
                <w:color w:val="000000"/>
                <w:sz w:val="20"/>
                <w:szCs w:val="20"/>
              </w:rPr>
              <w:t>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471B205" w14:textId="316954D4" w:rsidR="00996941" w:rsidRPr="007B4E2C" w:rsidRDefault="008E6B50" w:rsidP="00996941">
            <w:pPr>
              <w:suppressAutoHyphens/>
              <w:jc w:val="right"/>
              <w:rPr>
                <w:b/>
                <w:bCs/>
                <w:sz w:val="20"/>
                <w:szCs w:val="20"/>
              </w:rPr>
            </w:pPr>
            <w:r w:rsidRPr="007B4E2C">
              <w:rPr>
                <w:b/>
                <w:bCs/>
                <w:color w:val="000000"/>
                <w:sz w:val="20"/>
                <w:szCs w:val="20"/>
              </w:rPr>
              <w:t>18,555</w:t>
            </w:r>
          </w:p>
        </w:tc>
        <w:tc>
          <w:tcPr>
            <w:tcW w:w="43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8C70E3C" w14:textId="12F91AE6" w:rsidR="00996941" w:rsidRPr="007B4E2C" w:rsidRDefault="00F86EA2" w:rsidP="00996941">
            <w:pPr>
              <w:suppressAutoHyphens/>
              <w:jc w:val="right"/>
              <w:rPr>
                <w:b/>
                <w:bCs/>
                <w:sz w:val="20"/>
                <w:szCs w:val="20"/>
              </w:rPr>
            </w:pPr>
            <w:r w:rsidRPr="007B4E2C">
              <w:rPr>
                <w:b/>
                <w:bCs/>
                <w:color w:val="000000"/>
                <w:sz w:val="20"/>
                <w:szCs w:val="20"/>
              </w:rPr>
              <w:t>702,443</w:t>
            </w:r>
          </w:p>
        </w:tc>
        <w:tc>
          <w:tcPr>
            <w:tcW w:w="480" w:type="pct"/>
            <w:tcBorders>
              <w:top w:val="nil"/>
              <w:left w:val="nil"/>
              <w:bottom w:val="single" w:sz="4" w:space="0" w:color="auto"/>
              <w:right w:val="single" w:sz="4" w:space="0" w:color="auto"/>
            </w:tcBorders>
            <w:shd w:val="clear" w:color="auto" w:fill="auto"/>
            <w:tcMar>
              <w:left w:w="43" w:type="dxa"/>
              <w:right w:w="43" w:type="dxa"/>
            </w:tcMar>
          </w:tcPr>
          <w:p w14:paraId="2779D1EA" w14:textId="77777777" w:rsidR="00996941" w:rsidRPr="007B4E2C" w:rsidRDefault="00996941" w:rsidP="00996941">
            <w:pPr>
              <w:suppressAutoHyphens/>
              <w:jc w:val="right"/>
              <w:rPr>
                <w:b/>
                <w:bCs/>
                <w:i/>
                <w:iCs/>
                <w:sz w:val="20"/>
                <w:szCs w:val="20"/>
              </w:rPr>
            </w:pPr>
            <w:r w:rsidRPr="007B4E2C">
              <w:rPr>
                <w:b/>
                <w:bCs/>
                <w:i/>
                <w:iCs/>
                <w:sz w:val="20"/>
                <w:szCs w:val="20"/>
              </w:rPr>
              <w:t>95.4</w:t>
            </w:r>
          </w:p>
        </w:tc>
      </w:tr>
      <w:tr w:rsidR="00EB0B74" w:rsidRPr="007B4E2C" w14:paraId="03F64566" w14:textId="77777777" w:rsidTr="00EB0B74">
        <w:trPr>
          <w:trHeight w:val="227"/>
        </w:trPr>
        <w:tc>
          <w:tcPr>
            <w:tcW w:w="5000" w:type="pct"/>
            <w:gridSpan w:val="9"/>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883D103" w14:textId="314CD97C" w:rsidR="00EB0B74" w:rsidRPr="007B4E2C" w:rsidRDefault="00EB0B74" w:rsidP="00EB0B74">
            <w:pPr>
              <w:suppressAutoHyphens/>
              <w:jc w:val="center"/>
              <w:rPr>
                <w:b/>
                <w:bCs/>
                <w:color w:val="000000"/>
                <w:sz w:val="20"/>
                <w:szCs w:val="20"/>
              </w:rPr>
            </w:pPr>
            <w:r w:rsidRPr="007B4E2C">
              <w:rPr>
                <w:b/>
                <w:bCs/>
                <w:color w:val="000000"/>
                <w:sz w:val="20"/>
                <w:szCs w:val="20"/>
              </w:rPr>
              <w:t>Other sectors</w:t>
            </w:r>
          </w:p>
        </w:tc>
      </w:tr>
      <w:tr w:rsidR="00E14EB3" w:rsidRPr="007B4E2C" w14:paraId="2D1C675E" w14:textId="77777777" w:rsidTr="007147C5">
        <w:trPr>
          <w:trHeight w:val="227"/>
        </w:trPr>
        <w:tc>
          <w:tcPr>
            <w:tcW w:w="105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2D96D4E" w14:textId="77777777" w:rsidR="00E14EB3" w:rsidRPr="007B4E2C" w:rsidRDefault="00E14EB3" w:rsidP="00E14EB3">
            <w:pPr>
              <w:suppressAutoHyphens/>
              <w:ind w:left="96" w:right="84"/>
              <w:jc w:val="left"/>
              <w:rPr>
                <w:sz w:val="20"/>
                <w:szCs w:val="20"/>
              </w:rPr>
            </w:pPr>
            <w:r w:rsidRPr="007B4E2C">
              <w:rPr>
                <w:sz w:val="20"/>
                <w:szCs w:val="20"/>
              </w:rPr>
              <w:t>Fire suppression equipment servicing</w:t>
            </w:r>
          </w:p>
        </w:tc>
        <w:tc>
          <w:tcPr>
            <w:tcW w:w="542" w:type="pct"/>
            <w:tcBorders>
              <w:top w:val="nil"/>
              <w:left w:val="nil"/>
              <w:bottom w:val="single" w:sz="4" w:space="0" w:color="auto"/>
              <w:right w:val="single" w:sz="4" w:space="0" w:color="auto"/>
            </w:tcBorders>
            <w:shd w:val="clear" w:color="auto" w:fill="auto"/>
            <w:tcMar>
              <w:left w:w="43" w:type="dxa"/>
              <w:right w:w="43" w:type="dxa"/>
            </w:tcMar>
          </w:tcPr>
          <w:p w14:paraId="1A434CC3" w14:textId="2938CD49" w:rsidR="00E14EB3" w:rsidRPr="007B4E2C" w:rsidRDefault="00E14EB3" w:rsidP="00E14EB3">
            <w:pPr>
              <w:suppressAutoHyphens/>
              <w:jc w:val="right"/>
              <w:rPr>
                <w:b/>
                <w:bCs/>
                <w:i/>
                <w:iCs/>
                <w:sz w:val="20"/>
                <w:szCs w:val="20"/>
              </w:rPr>
            </w:pPr>
            <w:r w:rsidRPr="007B4E2C">
              <w:rPr>
                <w:color w:val="000000"/>
                <w:sz w:val="20"/>
                <w:szCs w:val="20"/>
                <w:lang w:eastAsia="zh-CN"/>
              </w:rPr>
              <w:t>0</w:t>
            </w:r>
          </w:p>
        </w:tc>
        <w:tc>
          <w:tcPr>
            <w:tcW w:w="470" w:type="pct"/>
            <w:tcBorders>
              <w:top w:val="single" w:sz="4" w:space="0" w:color="auto"/>
              <w:left w:val="nil"/>
              <w:bottom w:val="single" w:sz="4" w:space="0" w:color="auto"/>
              <w:right w:val="single" w:sz="4" w:space="0" w:color="auto"/>
            </w:tcBorders>
            <w:tcMar>
              <w:left w:w="43" w:type="dxa"/>
              <w:right w:w="43" w:type="dxa"/>
            </w:tcMar>
          </w:tcPr>
          <w:p w14:paraId="22E49F65" w14:textId="36D2FE74" w:rsidR="00E14EB3" w:rsidRPr="007B4E2C" w:rsidRDefault="00E14EB3" w:rsidP="00E14EB3">
            <w:pPr>
              <w:suppressAutoHyphens/>
              <w:jc w:val="right"/>
              <w:rPr>
                <w:b/>
                <w:bCs/>
                <w:i/>
                <w:iCs/>
                <w:sz w:val="20"/>
                <w:szCs w:val="20"/>
              </w:rPr>
            </w:pPr>
            <w:r w:rsidRPr="007B4E2C">
              <w:rPr>
                <w:color w:val="000000"/>
                <w:sz w:val="20"/>
                <w:szCs w:val="20"/>
                <w:lang w:eastAsia="zh-CN"/>
              </w:rPr>
              <w:t>0</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37C3B544" w14:textId="442B0DDA" w:rsidR="00E14EB3" w:rsidRPr="007B4E2C" w:rsidRDefault="00E14EB3" w:rsidP="00E14EB3">
            <w:pPr>
              <w:suppressAutoHyphens/>
              <w:jc w:val="right"/>
              <w:rPr>
                <w:b/>
                <w:bCs/>
                <w:i/>
                <w:iCs/>
                <w:sz w:val="20"/>
                <w:szCs w:val="20"/>
              </w:rPr>
            </w:pPr>
            <w:r w:rsidRPr="007B4E2C">
              <w:rPr>
                <w:color w:val="000000"/>
                <w:sz w:val="20"/>
                <w:szCs w:val="20"/>
                <w:lang w:eastAsia="zh-CN"/>
              </w:rPr>
              <w:t>0</w:t>
            </w:r>
          </w:p>
        </w:tc>
        <w:tc>
          <w:tcPr>
            <w:tcW w:w="506" w:type="pct"/>
            <w:tcBorders>
              <w:top w:val="single" w:sz="4" w:space="0" w:color="auto"/>
              <w:left w:val="nil"/>
              <w:bottom w:val="single" w:sz="4" w:space="0" w:color="auto"/>
              <w:right w:val="single" w:sz="4" w:space="0" w:color="auto"/>
            </w:tcBorders>
            <w:tcMar>
              <w:left w:w="43" w:type="dxa"/>
              <w:right w:w="43" w:type="dxa"/>
            </w:tcMar>
          </w:tcPr>
          <w:p w14:paraId="6A0DC7CB" w14:textId="3D0F38B4" w:rsidR="00E14EB3" w:rsidRPr="007B4E2C" w:rsidRDefault="00E14EB3" w:rsidP="00E14EB3">
            <w:pPr>
              <w:suppressAutoHyphens/>
              <w:jc w:val="right"/>
              <w:rPr>
                <w:b/>
                <w:bCs/>
                <w:i/>
                <w:iCs/>
                <w:sz w:val="20"/>
                <w:szCs w:val="20"/>
              </w:rPr>
            </w:pPr>
            <w:r w:rsidRPr="007B4E2C">
              <w:rPr>
                <w:color w:val="000000"/>
                <w:sz w:val="20"/>
                <w:szCs w:val="20"/>
                <w:lang w:eastAsia="zh-CN"/>
              </w:rPr>
              <w:t>0</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2DB6ABA3" w14:textId="77777777" w:rsidR="00E14EB3" w:rsidRPr="007B4E2C" w:rsidRDefault="00E14EB3" w:rsidP="00E14EB3">
            <w:pPr>
              <w:suppressAutoHyphens/>
              <w:jc w:val="right"/>
              <w:rPr>
                <w:b/>
                <w:bCs/>
                <w:i/>
                <w:iCs/>
                <w:sz w:val="20"/>
                <w:szCs w:val="20"/>
              </w:rPr>
            </w:pPr>
            <w:r w:rsidRPr="007B4E2C">
              <w:rPr>
                <w:color w:val="000000"/>
                <w:sz w:val="20"/>
                <w:szCs w:val="20"/>
              </w:rPr>
              <w:t>3,220</w:t>
            </w:r>
          </w:p>
        </w:tc>
        <w:tc>
          <w:tcPr>
            <w:tcW w:w="507" w:type="pct"/>
            <w:tcBorders>
              <w:top w:val="single" w:sz="4" w:space="0" w:color="auto"/>
              <w:left w:val="nil"/>
              <w:bottom w:val="single" w:sz="4" w:space="0" w:color="auto"/>
              <w:right w:val="single" w:sz="4" w:space="0" w:color="auto"/>
            </w:tcBorders>
            <w:tcMar>
              <w:left w:w="43" w:type="dxa"/>
              <w:right w:w="43" w:type="dxa"/>
            </w:tcMar>
          </w:tcPr>
          <w:p w14:paraId="53E34D7A" w14:textId="664909F3" w:rsidR="00E14EB3" w:rsidRPr="007B4E2C" w:rsidRDefault="00E14EB3" w:rsidP="00E14EB3">
            <w:pPr>
              <w:suppressAutoHyphens/>
              <w:jc w:val="right"/>
              <w:rPr>
                <w:b/>
                <w:bCs/>
                <w:i/>
                <w:iCs/>
                <w:sz w:val="20"/>
                <w:szCs w:val="20"/>
              </w:rPr>
            </w:pPr>
            <w:r w:rsidRPr="007B4E2C">
              <w:rPr>
                <w:color w:val="000000"/>
                <w:sz w:val="20"/>
                <w:szCs w:val="20"/>
                <w:lang w:eastAsia="zh-CN"/>
              </w:rPr>
              <w:t>0</w:t>
            </w:r>
          </w:p>
        </w:tc>
        <w:tc>
          <w:tcPr>
            <w:tcW w:w="430" w:type="pct"/>
            <w:tcBorders>
              <w:top w:val="nil"/>
              <w:left w:val="nil"/>
              <w:bottom w:val="single" w:sz="4" w:space="0" w:color="auto"/>
              <w:right w:val="single" w:sz="4" w:space="0" w:color="auto"/>
            </w:tcBorders>
            <w:shd w:val="clear" w:color="auto" w:fill="auto"/>
            <w:tcMar>
              <w:left w:w="43" w:type="dxa"/>
              <w:right w:w="43" w:type="dxa"/>
            </w:tcMar>
          </w:tcPr>
          <w:p w14:paraId="5220232D" w14:textId="77777777" w:rsidR="00E14EB3" w:rsidRPr="007B4E2C" w:rsidRDefault="00E14EB3" w:rsidP="00E14EB3">
            <w:pPr>
              <w:suppressAutoHyphens/>
              <w:jc w:val="right"/>
              <w:rPr>
                <w:b/>
                <w:bCs/>
                <w:i/>
                <w:iCs/>
                <w:sz w:val="20"/>
                <w:szCs w:val="20"/>
              </w:rPr>
            </w:pPr>
            <w:r w:rsidRPr="007B4E2C">
              <w:rPr>
                <w:color w:val="000000"/>
                <w:sz w:val="20"/>
                <w:szCs w:val="20"/>
              </w:rPr>
              <w:t>3,220</w:t>
            </w:r>
          </w:p>
        </w:tc>
        <w:tc>
          <w:tcPr>
            <w:tcW w:w="480" w:type="pct"/>
            <w:tcBorders>
              <w:top w:val="nil"/>
              <w:left w:val="nil"/>
              <w:bottom w:val="single" w:sz="4" w:space="0" w:color="auto"/>
              <w:right w:val="single" w:sz="4" w:space="0" w:color="auto"/>
            </w:tcBorders>
            <w:shd w:val="clear" w:color="auto" w:fill="auto"/>
            <w:tcMar>
              <w:left w:w="43" w:type="dxa"/>
              <w:right w:w="43" w:type="dxa"/>
            </w:tcMar>
          </w:tcPr>
          <w:p w14:paraId="35F257BB" w14:textId="77777777" w:rsidR="00E14EB3" w:rsidRPr="007B4E2C" w:rsidRDefault="00E14EB3" w:rsidP="00E14EB3">
            <w:pPr>
              <w:suppressAutoHyphens/>
              <w:jc w:val="right"/>
              <w:rPr>
                <w:color w:val="000000"/>
                <w:sz w:val="20"/>
                <w:szCs w:val="20"/>
              </w:rPr>
            </w:pPr>
            <w:r w:rsidRPr="007B4E2C">
              <w:rPr>
                <w:color w:val="000000"/>
                <w:sz w:val="20"/>
                <w:szCs w:val="20"/>
              </w:rPr>
              <w:t>0.4</w:t>
            </w:r>
          </w:p>
        </w:tc>
      </w:tr>
      <w:tr w:rsidR="00E14EB3" w:rsidRPr="007B4E2C" w14:paraId="21019E67" w14:textId="77777777" w:rsidTr="007147C5">
        <w:trPr>
          <w:trHeight w:val="227"/>
        </w:trPr>
        <w:tc>
          <w:tcPr>
            <w:tcW w:w="105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5B65119" w14:textId="77777777" w:rsidR="00E14EB3" w:rsidRPr="007B4E2C" w:rsidRDefault="00E14EB3" w:rsidP="00E14EB3">
            <w:pPr>
              <w:suppressAutoHyphens/>
              <w:ind w:left="96" w:right="84"/>
              <w:jc w:val="left"/>
              <w:rPr>
                <w:sz w:val="20"/>
                <w:szCs w:val="20"/>
              </w:rPr>
            </w:pPr>
            <w:r w:rsidRPr="007B4E2C">
              <w:rPr>
                <w:sz w:val="20"/>
                <w:szCs w:val="20"/>
              </w:rPr>
              <w:t>Local installation and assembly</w:t>
            </w:r>
          </w:p>
        </w:tc>
        <w:tc>
          <w:tcPr>
            <w:tcW w:w="542" w:type="pct"/>
            <w:tcBorders>
              <w:top w:val="nil"/>
              <w:left w:val="nil"/>
              <w:bottom w:val="single" w:sz="4" w:space="0" w:color="auto"/>
              <w:right w:val="single" w:sz="4" w:space="0" w:color="auto"/>
            </w:tcBorders>
            <w:shd w:val="clear" w:color="auto" w:fill="auto"/>
            <w:tcMar>
              <w:left w:w="43" w:type="dxa"/>
              <w:right w:w="43" w:type="dxa"/>
            </w:tcMar>
          </w:tcPr>
          <w:p w14:paraId="2E51FEA8" w14:textId="6F0C4C6D" w:rsidR="00E14EB3" w:rsidRPr="007B4E2C" w:rsidRDefault="00E14EB3" w:rsidP="00E14EB3">
            <w:pPr>
              <w:suppressAutoHyphens/>
              <w:jc w:val="right"/>
              <w:rPr>
                <w:sz w:val="20"/>
                <w:szCs w:val="20"/>
              </w:rPr>
            </w:pPr>
            <w:r w:rsidRPr="007B4E2C">
              <w:rPr>
                <w:color w:val="000000"/>
                <w:sz w:val="20"/>
                <w:szCs w:val="20"/>
              </w:rPr>
              <w:t>0</w:t>
            </w:r>
          </w:p>
        </w:tc>
        <w:tc>
          <w:tcPr>
            <w:tcW w:w="470" w:type="pct"/>
            <w:tcBorders>
              <w:top w:val="single" w:sz="4" w:space="0" w:color="auto"/>
              <w:left w:val="nil"/>
              <w:bottom w:val="single" w:sz="4" w:space="0" w:color="auto"/>
              <w:right w:val="single" w:sz="4" w:space="0" w:color="auto"/>
            </w:tcBorders>
            <w:tcMar>
              <w:left w:w="43" w:type="dxa"/>
              <w:right w:w="43" w:type="dxa"/>
            </w:tcMar>
          </w:tcPr>
          <w:p w14:paraId="1AA32CF4" w14:textId="77777777" w:rsidR="00E14EB3" w:rsidRPr="007B4E2C" w:rsidRDefault="00E14EB3" w:rsidP="00E14EB3">
            <w:pPr>
              <w:suppressAutoHyphens/>
              <w:jc w:val="right"/>
              <w:rPr>
                <w:sz w:val="20"/>
                <w:szCs w:val="20"/>
              </w:rPr>
            </w:pPr>
            <w:r w:rsidRPr="007B4E2C">
              <w:rPr>
                <w:color w:val="000000"/>
                <w:sz w:val="20"/>
                <w:szCs w:val="20"/>
              </w:rPr>
              <w:t>29,255</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01004FC8" w14:textId="46BF6808" w:rsidR="00E14EB3" w:rsidRPr="007B4E2C" w:rsidRDefault="00E14EB3" w:rsidP="00E14EB3">
            <w:pPr>
              <w:suppressAutoHyphens/>
              <w:jc w:val="right"/>
              <w:rPr>
                <w:sz w:val="20"/>
                <w:szCs w:val="20"/>
              </w:rPr>
            </w:pPr>
            <w:r w:rsidRPr="007B4E2C">
              <w:rPr>
                <w:color w:val="000000"/>
                <w:sz w:val="20"/>
                <w:szCs w:val="20"/>
              </w:rPr>
              <w:t>0</w:t>
            </w:r>
          </w:p>
        </w:tc>
        <w:tc>
          <w:tcPr>
            <w:tcW w:w="506" w:type="pct"/>
            <w:tcBorders>
              <w:top w:val="single" w:sz="4" w:space="0" w:color="auto"/>
              <w:left w:val="nil"/>
              <w:bottom w:val="single" w:sz="4" w:space="0" w:color="auto"/>
              <w:right w:val="single" w:sz="4" w:space="0" w:color="auto"/>
            </w:tcBorders>
            <w:tcMar>
              <w:left w:w="43" w:type="dxa"/>
              <w:right w:w="43" w:type="dxa"/>
            </w:tcMar>
          </w:tcPr>
          <w:p w14:paraId="0401558C" w14:textId="77777777" w:rsidR="00E14EB3" w:rsidRPr="007B4E2C" w:rsidRDefault="00E14EB3" w:rsidP="00E14EB3">
            <w:pPr>
              <w:suppressAutoHyphens/>
              <w:jc w:val="right"/>
              <w:rPr>
                <w:sz w:val="20"/>
                <w:szCs w:val="20"/>
              </w:rPr>
            </w:pPr>
            <w:r w:rsidRPr="007B4E2C">
              <w:rPr>
                <w:color w:val="000000"/>
                <w:sz w:val="20"/>
                <w:szCs w:val="20"/>
              </w:rPr>
              <w:t>1,474</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423B7D94" w14:textId="1C67D1E6" w:rsidR="00E14EB3" w:rsidRPr="007B4E2C" w:rsidRDefault="00E14EB3" w:rsidP="00E14EB3">
            <w:pPr>
              <w:suppressAutoHyphens/>
              <w:jc w:val="right"/>
              <w:rPr>
                <w:sz w:val="20"/>
                <w:szCs w:val="20"/>
              </w:rPr>
            </w:pPr>
            <w:r w:rsidRPr="007B4E2C">
              <w:rPr>
                <w:color w:val="000000"/>
                <w:sz w:val="20"/>
                <w:szCs w:val="20"/>
              </w:rPr>
              <w:t>0</w:t>
            </w:r>
          </w:p>
        </w:tc>
        <w:tc>
          <w:tcPr>
            <w:tcW w:w="507" w:type="pct"/>
            <w:tcBorders>
              <w:top w:val="single" w:sz="4" w:space="0" w:color="auto"/>
              <w:left w:val="nil"/>
              <w:bottom w:val="single" w:sz="4" w:space="0" w:color="auto"/>
              <w:right w:val="single" w:sz="4" w:space="0" w:color="auto"/>
            </w:tcBorders>
            <w:tcMar>
              <w:left w:w="43" w:type="dxa"/>
              <w:right w:w="43" w:type="dxa"/>
            </w:tcMar>
          </w:tcPr>
          <w:p w14:paraId="7F4D720F" w14:textId="4130F15C" w:rsidR="00E14EB3" w:rsidRPr="007B4E2C" w:rsidRDefault="00E14EB3" w:rsidP="00E14EB3">
            <w:pPr>
              <w:suppressAutoHyphens/>
              <w:jc w:val="right"/>
              <w:rPr>
                <w:sz w:val="20"/>
                <w:szCs w:val="20"/>
              </w:rPr>
            </w:pPr>
            <w:r w:rsidRPr="007B4E2C">
              <w:rPr>
                <w:color w:val="000000"/>
                <w:sz w:val="20"/>
                <w:szCs w:val="20"/>
                <w:lang w:eastAsia="zh-CN"/>
              </w:rPr>
              <w:t>0</w:t>
            </w:r>
          </w:p>
        </w:tc>
        <w:tc>
          <w:tcPr>
            <w:tcW w:w="430" w:type="pct"/>
            <w:tcBorders>
              <w:top w:val="nil"/>
              <w:left w:val="nil"/>
              <w:bottom w:val="single" w:sz="4" w:space="0" w:color="auto"/>
              <w:right w:val="single" w:sz="4" w:space="0" w:color="auto"/>
            </w:tcBorders>
            <w:shd w:val="clear" w:color="auto" w:fill="auto"/>
            <w:tcMar>
              <w:left w:w="43" w:type="dxa"/>
              <w:right w:w="43" w:type="dxa"/>
            </w:tcMar>
          </w:tcPr>
          <w:p w14:paraId="591D9B7D" w14:textId="77777777" w:rsidR="00E14EB3" w:rsidRPr="007B4E2C" w:rsidRDefault="00E14EB3" w:rsidP="00E14EB3">
            <w:pPr>
              <w:suppressAutoHyphens/>
              <w:jc w:val="right"/>
              <w:rPr>
                <w:sz w:val="20"/>
                <w:szCs w:val="20"/>
              </w:rPr>
            </w:pPr>
            <w:r w:rsidRPr="007B4E2C">
              <w:rPr>
                <w:color w:val="000000"/>
                <w:sz w:val="20"/>
                <w:szCs w:val="20"/>
              </w:rPr>
              <w:t>30,730</w:t>
            </w:r>
          </w:p>
        </w:tc>
        <w:tc>
          <w:tcPr>
            <w:tcW w:w="480" w:type="pct"/>
            <w:tcBorders>
              <w:top w:val="nil"/>
              <w:left w:val="nil"/>
              <w:bottom w:val="single" w:sz="4" w:space="0" w:color="auto"/>
              <w:right w:val="single" w:sz="4" w:space="0" w:color="auto"/>
            </w:tcBorders>
            <w:shd w:val="clear" w:color="auto" w:fill="auto"/>
            <w:tcMar>
              <w:left w:w="43" w:type="dxa"/>
              <w:right w:w="43" w:type="dxa"/>
            </w:tcMar>
          </w:tcPr>
          <w:p w14:paraId="5FE2F5EE" w14:textId="77777777" w:rsidR="00E14EB3" w:rsidRPr="007B4E2C" w:rsidRDefault="00E14EB3" w:rsidP="00E14EB3">
            <w:pPr>
              <w:suppressAutoHyphens/>
              <w:jc w:val="right"/>
              <w:rPr>
                <w:color w:val="000000"/>
                <w:sz w:val="20"/>
                <w:szCs w:val="20"/>
              </w:rPr>
            </w:pPr>
            <w:r w:rsidRPr="007B4E2C">
              <w:rPr>
                <w:color w:val="000000"/>
                <w:sz w:val="20"/>
                <w:szCs w:val="20"/>
              </w:rPr>
              <w:t>4.2</w:t>
            </w:r>
          </w:p>
        </w:tc>
      </w:tr>
      <w:tr w:rsidR="00EB0B74" w:rsidRPr="007B4E2C" w14:paraId="7AB983DC" w14:textId="77777777" w:rsidTr="00CA5834">
        <w:trPr>
          <w:trHeight w:val="227"/>
        </w:trPr>
        <w:tc>
          <w:tcPr>
            <w:tcW w:w="105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2AA328E" w14:textId="3D4D17BE" w:rsidR="00EB0B74" w:rsidRPr="007B4E2C" w:rsidRDefault="00EB0B74" w:rsidP="00157652">
            <w:pPr>
              <w:suppressAutoHyphens/>
              <w:ind w:left="96" w:right="84"/>
              <w:jc w:val="left"/>
              <w:rPr>
                <w:b/>
                <w:bCs/>
                <w:sz w:val="20"/>
                <w:szCs w:val="20"/>
              </w:rPr>
            </w:pPr>
            <w:r w:rsidRPr="007B4E2C">
              <w:rPr>
                <w:b/>
                <w:bCs/>
                <w:i/>
                <w:iCs/>
                <w:sz w:val="20"/>
                <w:szCs w:val="20"/>
                <w:lang w:eastAsia="en-CA"/>
              </w:rPr>
              <w:t>Subtotal other sectors</w:t>
            </w:r>
          </w:p>
        </w:tc>
        <w:tc>
          <w:tcPr>
            <w:tcW w:w="54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66233BF" w14:textId="478C3907" w:rsidR="00EB0B74" w:rsidRPr="007B4E2C" w:rsidRDefault="00151FFD" w:rsidP="00151FFD">
            <w:pPr>
              <w:suppressAutoHyphens/>
              <w:jc w:val="right"/>
              <w:rPr>
                <w:b/>
                <w:bCs/>
                <w:color w:val="000000"/>
                <w:sz w:val="20"/>
                <w:szCs w:val="20"/>
              </w:rPr>
            </w:pPr>
            <w:r w:rsidRPr="007B4E2C">
              <w:rPr>
                <w:b/>
                <w:bCs/>
                <w:color w:val="000000"/>
                <w:sz w:val="20"/>
                <w:szCs w:val="20"/>
              </w:rPr>
              <w:t>0</w:t>
            </w:r>
          </w:p>
        </w:tc>
        <w:tc>
          <w:tcPr>
            <w:tcW w:w="4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0680F23" w14:textId="68D4E3B7" w:rsidR="00EB0B74" w:rsidRPr="007B4E2C" w:rsidRDefault="00EB0B74" w:rsidP="00151FFD">
            <w:pPr>
              <w:suppressAutoHyphens/>
              <w:jc w:val="right"/>
              <w:rPr>
                <w:b/>
                <w:bCs/>
                <w:color w:val="000000"/>
                <w:sz w:val="20"/>
                <w:szCs w:val="20"/>
              </w:rPr>
            </w:pPr>
            <w:r w:rsidRPr="007B4E2C">
              <w:rPr>
                <w:b/>
                <w:bCs/>
                <w:color w:val="000000"/>
                <w:sz w:val="20"/>
                <w:szCs w:val="20"/>
              </w:rPr>
              <w:t>29,255</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3198901" w14:textId="12F806B0" w:rsidR="00EB0B74" w:rsidRPr="007B4E2C" w:rsidRDefault="00151FFD" w:rsidP="00151FFD">
            <w:pPr>
              <w:suppressAutoHyphens/>
              <w:jc w:val="right"/>
              <w:rPr>
                <w:b/>
                <w:bCs/>
                <w:color w:val="000000"/>
                <w:sz w:val="20"/>
                <w:szCs w:val="20"/>
              </w:rPr>
            </w:pPr>
            <w:r w:rsidRPr="007B4E2C">
              <w:rPr>
                <w:b/>
                <w:bCs/>
                <w:color w:val="000000"/>
                <w:sz w:val="20"/>
                <w:szCs w:val="20"/>
              </w:rPr>
              <w:t>0</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5A9DCA8" w14:textId="7F532884" w:rsidR="00EB0B74" w:rsidRPr="007B4E2C" w:rsidRDefault="00EB0B74" w:rsidP="00151FFD">
            <w:pPr>
              <w:suppressAutoHyphens/>
              <w:jc w:val="right"/>
              <w:rPr>
                <w:b/>
                <w:bCs/>
                <w:color w:val="000000"/>
                <w:sz w:val="20"/>
                <w:szCs w:val="20"/>
              </w:rPr>
            </w:pPr>
            <w:r w:rsidRPr="007B4E2C">
              <w:rPr>
                <w:b/>
                <w:bCs/>
                <w:color w:val="000000"/>
                <w:sz w:val="20"/>
                <w:szCs w:val="20"/>
              </w:rPr>
              <w:t>1,474</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082E515" w14:textId="5B436B14" w:rsidR="00EB0B74" w:rsidRPr="007B4E2C" w:rsidRDefault="00EB0B74" w:rsidP="00151FFD">
            <w:pPr>
              <w:suppressAutoHyphens/>
              <w:jc w:val="right"/>
              <w:rPr>
                <w:b/>
                <w:bCs/>
                <w:sz w:val="20"/>
                <w:szCs w:val="20"/>
                <w:lang w:eastAsia="en-CA"/>
              </w:rPr>
            </w:pPr>
            <w:r w:rsidRPr="007B4E2C">
              <w:rPr>
                <w:b/>
                <w:bCs/>
                <w:sz w:val="20"/>
                <w:szCs w:val="20"/>
                <w:lang w:eastAsia="en-CA"/>
              </w:rPr>
              <w:t>3,220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89B3E7B" w14:textId="15F1D485" w:rsidR="00EB0B74" w:rsidRPr="007B4E2C" w:rsidRDefault="00151FFD" w:rsidP="00151FFD">
            <w:pPr>
              <w:suppressAutoHyphens/>
              <w:jc w:val="right"/>
              <w:rPr>
                <w:b/>
                <w:bCs/>
                <w:sz w:val="20"/>
                <w:szCs w:val="20"/>
                <w:lang w:eastAsia="en-CA"/>
              </w:rPr>
            </w:pPr>
            <w:r w:rsidRPr="007B4E2C">
              <w:rPr>
                <w:b/>
                <w:bCs/>
                <w:sz w:val="20"/>
                <w:szCs w:val="20"/>
                <w:lang w:eastAsia="en-CA"/>
              </w:rPr>
              <w:t>0</w:t>
            </w:r>
          </w:p>
        </w:tc>
        <w:tc>
          <w:tcPr>
            <w:tcW w:w="43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6B8C516" w14:textId="279F3719" w:rsidR="00EB0B74" w:rsidRPr="007B4E2C" w:rsidRDefault="00EB0B74" w:rsidP="00151FFD">
            <w:pPr>
              <w:suppressAutoHyphens/>
              <w:jc w:val="right"/>
              <w:rPr>
                <w:b/>
                <w:bCs/>
                <w:color w:val="000000"/>
                <w:sz w:val="20"/>
                <w:szCs w:val="20"/>
              </w:rPr>
            </w:pPr>
            <w:r w:rsidRPr="007B4E2C">
              <w:rPr>
                <w:b/>
                <w:bCs/>
                <w:color w:val="000000"/>
                <w:sz w:val="20"/>
                <w:szCs w:val="20"/>
              </w:rPr>
              <w:t>33,950</w:t>
            </w:r>
          </w:p>
        </w:tc>
        <w:tc>
          <w:tcPr>
            <w:tcW w:w="480" w:type="pct"/>
            <w:tcBorders>
              <w:top w:val="nil"/>
              <w:left w:val="nil"/>
              <w:bottom w:val="single" w:sz="4" w:space="0" w:color="auto"/>
              <w:right w:val="single" w:sz="4" w:space="0" w:color="auto"/>
            </w:tcBorders>
            <w:shd w:val="clear" w:color="auto" w:fill="auto"/>
            <w:tcMar>
              <w:left w:w="43" w:type="dxa"/>
              <w:right w:w="43" w:type="dxa"/>
            </w:tcMar>
          </w:tcPr>
          <w:p w14:paraId="796D8CA5" w14:textId="3706EE2A" w:rsidR="00EB0B74" w:rsidRPr="007B4E2C" w:rsidRDefault="00EB0B74" w:rsidP="00151FFD">
            <w:pPr>
              <w:suppressAutoHyphens/>
              <w:jc w:val="right"/>
              <w:rPr>
                <w:b/>
                <w:bCs/>
                <w:sz w:val="20"/>
                <w:szCs w:val="20"/>
              </w:rPr>
            </w:pPr>
            <w:r w:rsidRPr="007B4E2C">
              <w:rPr>
                <w:b/>
                <w:bCs/>
                <w:sz w:val="20"/>
                <w:szCs w:val="20"/>
              </w:rPr>
              <w:t>4.6</w:t>
            </w:r>
          </w:p>
        </w:tc>
      </w:tr>
      <w:tr w:rsidR="00157652" w:rsidRPr="007B4E2C" w14:paraId="6C19ADB1" w14:textId="77777777" w:rsidTr="007147C5">
        <w:trPr>
          <w:trHeight w:val="227"/>
        </w:trPr>
        <w:tc>
          <w:tcPr>
            <w:tcW w:w="105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5626A152" w14:textId="56892B25" w:rsidR="00157652" w:rsidRPr="007B4E2C" w:rsidRDefault="00157652" w:rsidP="00157652">
            <w:pPr>
              <w:suppressAutoHyphens/>
              <w:ind w:left="96" w:right="84"/>
              <w:jc w:val="left"/>
              <w:rPr>
                <w:b/>
                <w:bCs/>
                <w:sz w:val="20"/>
                <w:szCs w:val="20"/>
              </w:rPr>
            </w:pPr>
            <w:r w:rsidRPr="007B4E2C">
              <w:rPr>
                <w:b/>
                <w:bCs/>
                <w:sz w:val="20"/>
                <w:szCs w:val="20"/>
              </w:rPr>
              <w:t>Total</w:t>
            </w:r>
            <w:r w:rsidR="00E14C7B" w:rsidRPr="007B4E2C">
              <w:rPr>
                <w:b/>
                <w:bCs/>
                <w:sz w:val="20"/>
                <w:szCs w:val="20"/>
                <w:lang w:eastAsia="en-CA"/>
              </w:rPr>
              <w:t xml:space="preserve"> (t</w:t>
            </w:r>
            <w:r w:rsidR="00E14C7B" w:rsidRPr="007B4E2C">
              <w:rPr>
                <w:b/>
                <w:bCs/>
                <w:sz w:val="20"/>
                <w:szCs w:val="20"/>
                <w:lang w:eastAsia="en-CA"/>
              </w:rPr>
              <w:t>CO</w:t>
            </w:r>
            <w:r w:rsidR="00E14C7B" w:rsidRPr="007B4E2C">
              <w:rPr>
                <w:b/>
                <w:bCs/>
                <w:sz w:val="20"/>
                <w:szCs w:val="20"/>
                <w:vertAlign w:val="subscript"/>
                <w:lang w:eastAsia="en-CA"/>
              </w:rPr>
              <w:t>2</w:t>
            </w:r>
            <w:r w:rsidR="00E14C7B" w:rsidRPr="007B4E2C">
              <w:rPr>
                <w:b/>
                <w:bCs/>
                <w:sz w:val="20"/>
                <w:szCs w:val="20"/>
                <w:lang w:eastAsia="en-CA"/>
              </w:rPr>
              <w:t>-eq</w:t>
            </w:r>
            <w:r w:rsidR="00E14C7B" w:rsidRPr="007B4E2C">
              <w:rPr>
                <w:b/>
                <w:bCs/>
                <w:sz w:val="20"/>
                <w:szCs w:val="20"/>
                <w:lang w:eastAsia="en-CA"/>
              </w:rPr>
              <w:t>)</w:t>
            </w:r>
          </w:p>
        </w:tc>
        <w:tc>
          <w:tcPr>
            <w:tcW w:w="54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307A0B5" w14:textId="7F357D3A" w:rsidR="00157652" w:rsidRPr="007B4E2C" w:rsidRDefault="008E6B50" w:rsidP="00157652">
            <w:pPr>
              <w:suppressAutoHyphens/>
              <w:jc w:val="right"/>
              <w:rPr>
                <w:b/>
                <w:bCs/>
                <w:sz w:val="20"/>
                <w:szCs w:val="20"/>
                <w:lang w:eastAsia="en-CA"/>
              </w:rPr>
            </w:pPr>
            <w:r w:rsidRPr="007B4E2C">
              <w:rPr>
                <w:b/>
                <w:bCs/>
                <w:color w:val="000000"/>
                <w:sz w:val="20"/>
                <w:szCs w:val="20"/>
              </w:rPr>
              <w:t>351,708</w:t>
            </w:r>
          </w:p>
        </w:tc>
        <w:tc>
          <w:tcPr>
            <w:tcW w:w="47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6ACF207" w14:textId="2DC84B24" w:rsidR="00157652" w:rsidRPr="007B4E2C" w:rsidRDefault="003A377E" w:rsidP="00157652">
            <w:pPr>
              <w:suppressAutoHyphens/>
              <w:jc w:val="right"/>
              <w:rPr>
                <w:b/>
                <w:bCs/>
                <w:sz w:val="20"/>
                <w:szCs w:val="20"/>
                <w:lang w:eastAsia="en-CA"/>
              </w:rPr>
            </w:pPr>
            <w:r w:rsidRPr="007B4E2C">
              <w:rPr>
                <w:b/>
                <w:bCs/>
                <w:color w:val="000000"/>
                <w:sz w:val="20"/>
                <w:szCs w:val="20"/>
              </w:rPr>
              <w:t>251,139</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3CDF22C" w14:textId="647E82EC" w:rsidR="00157652" w:rsidRPr="007B4E2C" w:rsidRDefault="003A377E" w:rsidP="00157652">
            <w:pPr>
              <w:suppressAutoHyphens/>
              <w:jc w:val="right"/>
              <w:rPr>
                <w:b/>
                <w:bCs/>
                <w:sz w:val="20"/>
                <w:szCs w:val="20"/>
              </w:rPr>
            </w:pPr>
            <w:r w:rsidRPr="007B4E2C">
              <w:rPr>
                <w:b/>
                <w:bCs/>
                <w:color w:val="000000"/>
                <w:sz w:val="20"/>
                <w:szCs w:val="20"/>
              </w:rPr>
              <w:t>92,205</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ED07718" w14:textId="7AEA2D1E" w:rsidR="00157652" w:rsidRPr="007B4E2C" w:rsidRDefault="00DE74C0" w:rsidP="00157652">
            <w:pPr>
              <w:suppressAutoHyphens/>
              <w:jc w:val="right"/>
              <w:rPr>
                <w:b/>
                <w:bCs/>
                <w:sz w:val="20"/>
                <w:szCs w:val="20"/>
                <w:lang w:eastAsia="en-CA"/>
              </w:rPr>
            </w:pPr>
            <w:r w:rsidRPr="007B4E2C">
              <w:rPr>
                <w:b/>
                <w:bCs/>
                <w:color w:val="000000"/>
                <w:sz w:val="20"/>
                <w:szCs w:val="20"/>
              </w:rPr>
              <w:t>19,567</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E75D040" w14:textId="3E4307A0" w:rsidR="00157652" w:rsidRPr="007B4E2C" w:rsidRDefault="00625925" w:rsidP="00157652">
            <w:pPr>
              <w:suppressAutoHyphens/>
              <w:jc w:val="right"/>
              <w:rPr>
                <w:b/>
                <w:bCs/>
                <w:sz w:val="20"/>
                <w:szCs w:val="20"/>
                <w:lang w:eastAsia="en-CA"/>
              </w:rPr>
            </w:pPr>
            <w:r w:rsidRPr="007B4E2C">
              <w:rPr>
                <w:b/>
                <w:bCs/>
                <w:sz w:val="20"/>
                <w:szCs w:val="20"/>
                <w:lang w:eastAsia="en-CA"/>
              </w:rPr>
              <w:t>3,220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8C2FCE5" w14:textId="65A89C5D" w:rsidR="00157652" w:rsidRPr="007B4E2C" w:rsidRDefault="00625925" w:rsidP="00157652">
            <w:pPr>
              <w:suppressAutoHyphens/>
              <w:jc w:val="right"/>
              <w:rPr>
                <w:b/>
                <w:bCs/>
                <w:sz w:val="20"/>
                <w:szCs w:val="20"/>
                <w:lang w:eastAsia="en-CA"/>
              </w:rPr>
            </w:pPr>
            <w:r w:rsidRPr="007B4E2C">
              <w:rPr>
                <w:b/>
                <w:bCs/>
                <w:sz w:val="20"/>
                <w:szCs w:val="20"/>
                <w:lang w:eastAsia="en-CA"/>
              </w:rPr>
              <w:t>18,555</w:t>
            </w:r>
          </w:p>
        </w:tc>
        <w:tc>
          <w:tcPr>
            <w:tcW w:w="43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B6CA846" w14:textId="2A9E11FA" w:rsidR="00157652" w:rsidRPr="007B4E2C" w:rsidRDefault="00F86EA2" w:rsidP="00157652">
            <w:pPr>
              <w:suppressAutoHyphens/>
              <w:jc w:val="right"/>
              <w:rPr>
                <w:b/>
                <w:bCs/>
                <w:sz w:val="20"/>
                <w:szCs w:val="20"/>
                <w:lang w:eastAsia="en-CA"/>
              </w:rPr>
            </w:pPr>
            <w:r w:rsidRPr="007B4E2C">
              <w:rPr>
                <w:b/>
                <w:bCs/>
                <w:color w:val="000000"/>
                <w:sz w:val="20"/>
                <w:szCs w:val="20"/>
              </w:rPr>
              <w:t>736,393</w:t>
            </w:r>
          </w:p>
        </w:tc>
        <w:tc>
          <w:tcPr>
            <w:tcW w:w="480" w:type="pct"/>
            <w:tcBorders>
              <w:top w:val="nil"/>
              <w:left w:val="nil"/>
              <w:bottom w:val="single" w:sz="4" w:space="0" w:color="auto"/>
              <w:right w:val="single" w:sz="4" w:space="0" w:color="auto"/>
            </w:tcBorders>
            <w:shd w:val="clear" w:color="auto" w:fill="auto"/>
            <w:tcMar>
              <w:left w:w="43" w:type="dxa"/>
              <w:right w:w="43" w:type="dxa"/>
            </w:tcMar>
          </w:tcPr>
          <w:p w14:paraId="6280390E" w14:textId="77777777" w:rsidR="00157652" w:rsidRPr="007B4E2C" w:rsidRDefault="00157652" w:rsidP="00157652">
            <w:pPr>
              <w:suppressAutoHyphens/>
              <w:jc w:val="right"/>
              <w:rPr>
                <w:b/>
                <w:bCs/>
                <w:sz w:val="20"/>
                <w:szCs w:val="20"/>
                <w:lang w:eastAsia="en-CA"/>
              </w:rPr>
            </w:pPr>
            <w:r w:rsidRPr="007B4E2C">
              <w:rPr>
                <w:b/>
                <w:bCs/>
                <w:sz w:val="20"/>
                <w:szCs w:val="20"/>
              </w:rPr>
              <w:t>100.0</w:t>
            </w:r>
          </w:p>
        </w:tc>
      </w:tr>
    </w:tbl>
    <w:p w14:paraId="302956D0" w14:textId="77777777" w:rsidR="00CA792B" w:rsidRPr="007B4E2C" w:rsidRDefault="00CA792B" w:rsidP="00CA792B">
      <w:pPr>
        <w:pStyle w:val="Heading1"/>
        <w:keepNext/>
        <w:numPr>
          <w:ilvl w:val="0"/>
          <w:numId w:val="0"/>
        </w:numPr>
        <w:spacing w:before="240"/>
        <w:rPr>
          <w:i/>
          <w:iCs/>
        </w:rPr>
      </w:pPr>
      <w:r w:rsidRPr="007B4E2C">
        <w:rPr>
          <w:i/>
          <w:iCs/>
        </w:rPr>
        <w:t>Refrigeration and air-conditioning servicing sector</w:t>
      </w:r>
    </w:p>
    <w:p w14:paraId="3CF4389D" w14:textId="5855AE78" w:rsidR="00CA792B" w:rsidRPr="007B4E2C" w:rsidRDefault="00CA792B" w:rsidP="00CA792B">
      <w:pPr>
        <w:pStyle w:val="Heading1"/>
        <w:keepNext/>
        <w:spacing w:before="240"/>
      </w:pPr>
      <w:r w:rsidRPr="007B4E2C">
        <w:t xml:space="preserve">There are approximately 2,600 technicians (including 36 women) and 1,300 workshops servicing 3.5 million RAC units consuming HFCs in the </w:t>
      </w:r>
      <w:r w:rsidR="0086195C" w:rsidRPr="007B4E2C">
        <w:t>country</w:t>
      </w:r>
      <w:r w:rsidRPr="007B4E2C">
        <w:t>. Of the 1,300 workshops, approximately 10 per</w:t>
      </w:r>
      <w:r w:rsidR="0086195C" w:rsidRPr="007B4E2C">
        <w:t> </w:t>
      </w:r>
      <w:r w:rsidRPr="007B4E2C">
        <w:t>cent provide services to industrial and commercial end-users for large equipment; and the remaining 90 per</w:t>
      </w:r>
      <w:r w:rsidR="0086195C" w:rsidRPr="007B4E2C">
        <w:t> </w:t>
      </w:r>
      <w:r w:rsidRPr="007B4E2C">
        <w:t>cent are small workshops servicing residential RAC equipment and mobile air</w:t>
      </w:r>
      <w:r w:rsidRPr="007B4E2C">
        <w:noBreakHyphen/>
        <w:t>conditioning (MAC) equipment. Of the total 2,600 technicians, approximately 350 have received training and the remaining 2,250</w:t>
      </w:r>
      <w:r w:rsidR="0078019B" w:rsidRPr="007B4E2C">
        <w:t> </w:t>
      </w:r>
      <w:r w:rsidRPr="007B4E2C">
        <w:t xml:space="preserve">technicians are from the informal sector and have not received any tools or training on handling flammable refrigerants. </w:t>
      </w:r>
    </w:p>
    <w:p w14:paraId="002CAAB8" w14:textId="77777777" w:rsidR="00CA792B" w:rsidRPr="007B4E2C" w:rsidRDefault="00CA792B" w:rsidP="00CA792B">
      <w:pPr>
        <w:pStyle w:val="Heading1"/>
      </w:pPr>
      <w:r w:rsidRPr="007B4E2C">
        <w:t>There are eight vocational training institutes in the country and two (the University of Gabriel René Moreno and the University of San Simón) will be equipped under stage I of the KIP.</w:t>
      </w:r>
    </w:p>
    <w:p w14:paraId="4C9DF37D" w14:textId="77777777" w:rsidR="00CA792B" w:rsidRPr="007B4E2C" w:rsidRDefault="00CA792B" w:rsidP="00CA792B">
      <w:pPr>
        <w:suppressAutoHyphens/>
        <w:spacing w:after="240"/>
        <w:rPr>
          <w:i/>
          <w:iCs/>
        </w:rPr>
      </w:pPr>
      <w:r w:rsidRPr="007B4E2C">
        <w:rPr>
          <w:i/>
          <w:iCs/>
        </w:rPr>
        <w:t>Domestic refrigeration subsector</w:t>
      </w:r>
    </w:p>
    <w:p w14:paraId="6292E76A" w14:textId="363BE0FE" w:rsidR="00CA792B" w:rsidRPr="007B4E2C" w:rsidRDefault="00CA792B" w:rsidP="00CA792B">
      <w:pPr>
        <w:pStyle w:val="Heading1"/>
      </w:pPr>
      <w:r w:rsidRPr="007B4E2C">
        <w:t xml:space="preserve">In 2022, 99 per cent of the domestic refrigeration equipment were based on HFC-134a with the remaining </w:t>
      </w:r>
      <w:r w:rsidR="0086195C" w:rsidRPr="007B4E2C">
        <w:t>1</w:t>
      </w:r>
      <w:r w:rsidRPr="007B4E2C">
        <w:t xml:space="preserve"> per cent based on R-600a. Although the import of R-600a units is growing gradually, HFC</w:t>
      </w:r>
      <w:r w:rsidRPr="007B4E2C">
        <w:noBreakHyphen/>
        <w:t>134a technology continues to dominate the market. It is estimated that approximately 2.4 million units of domestic refrigerators are installed. The servicing rate is estimated at 15 per cent due to the aged equipment. The supply of R-600a is available in the country.</w:t>
      </w:r>
    </w:p>
    <w:p w14:paraId="38C4B00A" w14:textId="77777777" w:rsidR="00CA792B" w:rsidRPr="007B4E2C" w:rsidRDefault="00CA792B" w:rsidP="00D12568">
      <w:pPr>
        <w:keepNext/>
        <w:suppressAutoHyphens/>
        <w:spacing w:after="240"/>
        <w:rPr>
          <w:i/>
          <w:iCs/>
        </w:rPr>
      </w:pPr>
      <w:r w:rsidRPr="007B4E2C">
        <w:rPr>
          <w:i/>
          <w:iCs/>
        </w:rPr>
        <w:lastRenderedPageBreak/>
        <w:t xml:space="preserve">Commercial refrigeration subsector </w:t>
      </w:r>
    </w:p>
    <w:p w14:paraId="6CA24400" w14:textId="7F513E3F" w:rsidR="00CA792B" w:rsidRPr="007B4E2C" w:rsidRDefault="00CA792B" w:rsidP="00CA792B">
      <w:pPr>
        <w:pStyle w:val="Heading1"/>
      </w:pPr>
      <w:r w:rsidRPr="007B4E2C">
        <w:t>In 2022, approximately 98 per</w:t>
      </w:r>
      <w:r w:rsidR="0086195C" w:rsidRPr="007B4E2C">
        <w:t> </w:t>
      </w:r>
      <w:r w:rsidRPr="007B4E2C">
        <w:t>cent of the stand-alone commercial refrigeration units were based on HFC-134a with approximately two per</w:t>
      </w:r>
      <w:r w:rsidR="0086195C" w:rsidRPr="007B4E2C">
        <w:t> </w:t>
      </w:r>
      <w:r w:rsidRPr="007B4E2C">
        <w:t>cent based on R-290. There are approximately 190,000 HFC</w:t>
      </w:r>
      <w:r w:rsidR="0086195C" w:rsidRPr="007B4E2C">
        <w:noBreakHyphen/>
      </w:r>
      <w:r w:rsidRPr="007B4E2C">
        <w:t xml:space="preserve">based units operating in the country, and 35 per cent of equipment receive annual maintenance and refrigerant recharges. </w:t>
      </w:r>
    </w:p>
    <w:p w14:paraId="2817A212" w14:textId="32ED4F0F" w:rsidR="00CA792B" w:rsidRPr="007B4E2C" w:rsidRDefault="00CA792B" w:rsidP="00CA792B">
      <w:pPr>
        <w:pStyle w:val="Heading1"/>
      </w:pPr>
      <w:r w:rsidRPr="007B4E2C">
        <w:t xml:space="preserve">There are approximately 100 centralized refrigeration systems and 1,200 condensing units in the </w:t>
      </w:r>
      <w:r w:rsidR="0086195C" w:rsidRPr="007B4E2C">
        <w:t>country</w:t>
      </w:r>
      <w:r w:rsidRPr="007B4E2C">
        <w:t>; 80 per</w:t>
      </w:r>
      <w:r w:rsidR="0086195C" w:rsidRPr="007B4E2C">
        <w:t> </w:t>
      </w:r>
      <w:r w:rsidRPr="007B4E2C">
        <w:t>cent of this equipment are based on HFCs and the rest on HCFC</w:t>
      </w:r>
      <w:r w:rsidRPr="007B4E2C">
        <w:noBreakHyphen/>
        <w:t>22. Most of the condensing units and centralized systems are imported, with a small quantity manufactured locally. These systems operate mainly with R-404A (80 per cent), and the remaining stock continues to work with HCFC</w:t>
      </w:r>
      <w:r w:rsidRPr="007B4E2C">
        <w:noBreakHyphen/>
        <w:t>22 (20</w:t>
      </w:r>
      <w:r w:rsidR="0086195C" w:rsidRPr="007B4E2C">
        <w:t> </w:t>
      </w:r>
      <w:r w:rsidRPr="007B4E2C">
        <w:t xml:space="preserve">per cent). Due to the lack of preventive maintenance and high charges of this type of equipment, the demand for refrigerants is high in this sector. </w:t>
      </w:r>
    </w:p>
    <w:p w14:paraId="2DB15FF0" w14:textId="77777777" w:rsidR="00CA792B" w:rsidRPr="007B4E2C" w:rsidRDefault="00CA792B" w:rsidP="00CA792B">
      <w:pPr>
        <w:pStyle w:val="Heading1"/>
      </w:pPr>
      <w:r w:rsidRPr="007B4E2C">
        <w:t>Although R-290-based RAC units can be imported into the country, it is prohibited to import R</w:t>
      </w:r>
      <w:r w:rsidRPr="007B4E2C">
        <w:noBreakHyphen/>
        <w:t>290 since it is considered an energy resource, which can be produced in the country. This will be addressed in stage I of the KIP to meet the increasing demand for R-290 refrigerant in the country.</w:t>
      </w:r>
    </w:p>
    <w:p w14:paraId="08BA3409" w14:textId="77777777" w:rsidR="00CA792B" w:rsidRPr="007B4E2C" w:rsidRDefault="00CA792B" w:rsidP="00FD36CE">
      <w:pPr>
        <w:pStyle w:val="Heading1"/>
        <w:keepNext/>
        <w:numPr>
          <w:ilvl w:val="0"/>
          <w:numId w:val="0"/>
        </w:numPr>
        <w:rPr>
          <w:i/>
          <w:iCs/>
        </w:rPr>
      </w:pPr>
      <w:r w:rsidRPr="007B4E2C">
        <w:rPr>
          <w:i/>
          <w:iCs/>
        </w:rPr>
        <w:t xml:space="preserve">Industrial and transport refrigeration subsector </w:t>
      </w:r>
    </w:p>
    <w:p w14:paraId="6A6AF96F" w14:textId="77777777" w:rsidR="00CA792B" w:rsidRPr="007B4E2C" w:rsidRDefault="00CA792B" w:rsidP="00CA792B">
      <w:pPr>
        <w:pStyle w:val="Heading1"/>
      </w:pPr>
      <w:r w:rsidRPr="007B4E2C">
        <w:t>For industrial refrigeration, most refrigerants are consumed in cold rooms for food and agroindustry. There are approximately 1,700 systems with industrial applications (chillers, small- and medium-sized systems) with typical charges of 10 kg to 2 mt. Each year, approximately 10 per cent of the equipment receives servicing. The main HFC refrigerants used are R-404A, HFC-134a and R-507A. For the distributed industrial refrigeration systems, the dominant refrigerant is R-717; there are also systems operating with R-404A.</w:t>
      </w:r>
    </w:p>
    <w:p w14:paraId="24F0120F" w14:textId="77777777" w:rsidR="00CA792B" w:rsidRPr="007B4E2C" w:rsidRDefault="00CA792B" w:rsidP="00CA792B">
      <w:pPr>
        <w:pStyle w:val="Heading1"/>
      </w:pPr>
      <w:r w:rsidRPr="007B4E2C">
        <w:t>The systems used for refrigerated transport are mostly imported equipment. Refrigerated transport includes both small and large vehicles, used mainly for the distribution of food over short distances, and intermodal containers transported by rail or road. There are approximately 3,000 refrigerated road vehicles and containers. The refrigerants used in this subsector are mainly HFC-134a and HFC-404A. R</w:t>
      </w:r>
      <w:r w:rsidRPr="007B4E2C">
        <w:rPr>
          <w:szCs w:val="20"/>
        </w:rPr>
        <w:t xml:space="preserve">efrigerated transport is vital to maximize the shelf life of fresh and frozen products in the cold chain of food and pharmaceutical products to meet consumer demand. </w:t>
      </w:r>
      <w:r w:rsidRPr="007B4E2C">
        <w:t xml:space="preserve">Due to intensive use, these refrigerated trucks require constant refrigerant recharges. </w:t>
      </w:r>
    </w:p>
    <w:p w14:paraId="28F19128" w14:textId="77777777" w:rsidR="00CA792B" w:rsidRPr="007B4E2C" w:rsidRDefault="00CA792B" w:rsidP="00CA792B">
      <w:pPr>
        <w:suppressAutoHyphens/>
        <w:spacing w:after="240"/>
        <w:rPr>
          <w:i/>
          <w:iCs/>
        </w:rPr>
      </w:pPr>
      <w:r w:rsidRPr="007B4E2C">
        <w:rPr>
          <w:i/>
          <w:iCs/>
        </w:rPr>
        <w:t>Residential and commercial air-conditioning servicing</w:t>
      </w:r>
    </w:p>
    <w:p w14:paraId="565A7EDA" w14:textId="67CC3199" w:rsidR="00CA792B" w:rsidRPr="007B4E2C" w:rsidRDefault="00CA792B" w:rsidP="00CA792B">
      <w:pPr>
        <w:pStyle w:val="Heading1"/>
      </w:pPr>
      <w:r w:rsidRPr="007B4E2C">
        <w:t xml:space="preserve">The residential and commercial air-conditioning servicing subsector represents significant consumption in the </w:t>
      </w:r>
      <w:r w:rsidR="0086195C" w:rsidRPr="007B4E2C">
        <w:t>country</w:t>
      </w:r>
      <w:r w:rsidRPr="007B4E2C">
        <w:t>. R-410A has the highest consumption in the subsector, followed by HFC</w:t>
      </w:r>
      <w:r w:rsidRPr="007B4E2C">
        <w:noBreakHyphen/>
        <w:t>134a. HFC</w:t>
      </w:r>
      <w:r w:rsidRPr="007B4E2C">
        <w:noBreakHyphen/>
      </w:r>
      <w:r w:rsidRPr="007B4E2C">
        <w:rPr>
          <w:szCs w:val="20"/>
        </w:rPr>
        <w:t>32 is starting to penetrate into the Bolivian market. Meanwhile, other substances such as R-438A, R</w:t>
      </w:r>
      <w:r w:rsidRPr="007B4E2C">
        <w:rPr>
          <w:szCs w:val="20"/>
        </w:rPr>
        <w:noBreakHyphen/>
        <w:t>417A, and R-407C are also used as alternatives to replace HCFC-22 to service existing equipment.</w:t>
      </w:r>
    </w:p>
    <w:p w14:paraId="68C14A6F" w14:textId="77777777" w:rsidR="00CA792B" w:rsidRPr="007B4E2C" w:rsidRDefault="00CA792B" w:rsidP="00CA792B">
      <w:pPr>
        <w:suppressAutoHyphens/>
        <w:spacing w:after="240"/>
      </w:pPr>
      <w:r w:rsidRPr="007B4E2C">
        <w:rPr>
          <w:i/>
          <w:iCs/>
        </w:rPr>
        <w:t xml:space="preserve">Mobile air-conditioning servicing </w:t>
      </w:r>
    </w:p>
    <w:p w14:paraId="5A516AFA" w14:textId="77777777" w:rsidR="00CA792B" w:rsidRPr="007B4E2C" w:rsidRDefault="00CA792B" w:rsidP="00CA792B">
      <w:pPr>
        <w:pStyle w:val="Heading1"/>
        <w:suppressAutoHyphens/>
      </w:pPr>
      <w:r w:rsidRPr="007B4E2C">
        <w:rPr>
          <w:szCs w:val="20"/>
        </w:rPr>
        <w:t xml:space="preserve">The number of vehicles in the country has increased rapidly in the last five years (2018 to 2022) and reached 2.5 million in 2022. </w:t>
      </w:r>
      <w:r w:rsidRPr="007B4E2C">
        <w:t>HFC</w:t>
      </w:r>
      <w:r w:rsidRPr="007B4E2C">
        <w:noBreakHyphen/>
        <w:t xml:space="preserve">134a is the main refrigerant used in servicing MAC equipment. Due to </w:t>
      </w:r>
      <w:r w:rsidRPr="007B4E2C">
        <w:rPr>
          <w:szCs w:val="20"/>
        </w:rPr>
        <w:t>high leakage in these air-conditioning systems, continuous maintenance is required, which leads to high demand for HFC-134a.</w:t>
      </w:r>
    </w:p>
    <w:p w14:paraId="0081CCD2" w14:textId="77777777" w:rsidR="00CA792B" w:rsidRPr="007B4E2C" w:rsidRDefault="00CA792B" w:rsidP="00CA792B">
      <w:pPr>
        <w:keepNext/>
        <w:suppressAutoHyphens/>
        <w:spacing w:after="240"/>
        <w:rPr>
          <w:i/>
          <w:iCs/>
        </w:rPr>
      </w:pPr>
      <w:r w:rsidRPr="007B4E2C">
        <w:rPr>
          <w:i/>
          <w:iCs/>
        </w:rPr>
        <w:t>Local installation and assembly subsector</w:t>
      </w:r>
    </w:p>
    <w:p w14:paraId="0E9B3928" w14:textId="2442E3FF" w:rsidR="00CA792B" w:rsidRPr="007B4E2C" w:rsidRDefault="00CA792B" w:rsidP="00CA792B">
      <w:pPr>
        <w:pStyle w:val="Heading1"/>
      </w:pPr>
      <w:r w:rsidRPr="007B4E2C">
        <w:t xml:space="preserve">During the survey conducted for preparation of stage I of the KIP, the survey team interviewed installers and producers of RAC equipment in the </w:t>
      </w:r>
      <w:r w:rsidR="002C11D5" w:rsidRPr="007B4E2C">
        <w:t>country</w:t>
      </w:r>
      <w:r w:rsidRPr="007B4E2C">
        <w:t xml:space="preserve">, collected information on the assembly and local </w:t>
      </w:r>
      <w:r w:rsidRPr="007B4E2C">
        <w:lastRenderedPageBreak/>
        <w:t xml:space="preserve">installation subsector and estimated the amount of HFCs used for charging the assembled and installed new equipment. The subsector includes mainly medium- and low-temperature commercial refrigeration equipment, such as condensing units with refrigeration capacities up to 5 refrigeration tons (RT) (refrigerant charges 1–10 kg), and centralized systems 10 to 50 RT (refrigerant charges 200–800 kg). Most of the equipment are found in supermarkets and convenience stores, as well as in some cold room applications. In 2022, two new centralized systems and 130 condensing units were installed, and 7.46 mt of R-404A and 0.37 mt of R-507A were consumed to charge the new systems onsite. Consumption in the subsector is expected to increase as the country’s economy develops. </w:t>
      </w:r>
    </w:p>
    <w:p w14:paraId="73EC7518" w14:textId="77777777" w:rsidR="00CA792B" w:rsidRPr="007B4E2C" w:rsidRDefault="00CA792B" w:rsidP="00CA792B">
      <w:pPr>
        <w:pStyle w:val="Heading1"/>
      </w:pPr>
      <w:r w:rsidRPr="007B4E2C">
        <w:t xml:space="preserve">There are three main local workshops dedicated to the installation and assembly of commercial and industrial refrigeration equipment: Frio Todo, Teplo Castillo and Global Frio. These local workshops sell equipment and components or manufacture some of the parts to install and service the main supermarket chains and convenience stores, and install and maintain cold rooms for industry in the country. Other more specialized refrigeration equipment is installed directly by importers or international manufacturers. </w:t>
      </w:r>
    </w:p>
    <w:p w14:paraId="5154FC96" w14:textId="77777777" w:rsidR="00CA792B" w:rsidRPr="007B4E2C" w:rsidRDefault="00CA792B" w:rsidP="00CA792B">
      <w:pPr>
        <w:keepNext/>
        <w:suppressAutoHyphens/>
        <w:spacing w:after="240"/>
        <w:rPr>
          <w:i/>
          <w:iCs/>
        </w:rPr>
      </w:pPr>
      <w:r w:rsidRPr="007B4E2C">
        <w:rPr>
          <w:i/>
          <w:iCs/>
        </w:rPr>
        <w:t>Fire suppression equipment servicing sector</w:t>
      </w:r>
    </w:p>
    <w:p w14:paraId="446AE713" w14:textId="7B6F8275" w:rsidR="00CA792B" w:rsidRPr="007B4E2C" w:rsidRDefault="00CA792B" w:rsidP="00CA792B">
      <w:pPr>
        <w:pStyle w:val="Heading1"/>
      </w:pPr>
      <w:r w:rsidRPr="007B4E2C">
        <w:t xml:space="preserve">A small amount of HFC-227ea (approximately 1.00 mt) is used for servicing fire suppression equipment, accounting for 0.21 per cent of total consumption. </w:t>
      </w:r>
    </w:p>
    <w:p w14:paraId="542FA2E9" w14:textId="77777777" w:rsidR="00CA792B" w:rsidRPr="007B4E2C" w:rsidRDefault="00CA792B" w:rsidP="00CA792B">
      <w:pPr>
        <w:keepNext/>
        <w:suppressAutoHyphens/>
        <w:spacing w:after="240"/>
        <w:rPr>
          <w:u w:val="single"/>
        </w:rPr>
      </w:pPr>
      <w:r w:rsidRPr="007B4E2C">
        <w:rPr>
          <w:u w:val="single"/>
        </w:rPr>
        <w:t>Phase-down strategy for stage I of the Kigali HFC implementation plan</w:t>
      </w:r>
    </w:p>
    <w:p w14:paraId="4289AAC6" w14:textId="77777777" w:rsidR="00CA792B" w:rsidRPr="007B4E2C" w:rsidRDefault="00CA792B" w:rsidP="00CA792B">
      <w:pPr>
        <w:suppressAutoHyphens/>
        <w:spacing w:after="240"/>
        <w:outlineLvl w:val="0"/>
        <w:rPr>
          <w:i/>
          <w:iCs/>
        </w:rPr>
      </w:pPr>
      <w:r w:rsidRPr="007B4E2C">
        <w:rPr>
          <w:i/>
          <w:iCs/>
        </w:rPr>
        <w:t>Overarching strategy</w:t>
      </w:r>
    </w:p>
    <w:p w14:paraId="36693783" w14:textId="77777777" w:rsidR="00CA792B" w:rsidRPr="007B4E2C" w:rsidRDefault="00CA792B" w:rsidP="00F875AF">
      <w:pPr>
        <w:numPr>
          <w:ilvl w:val="0"/>
          <w:numId w:val="1"/>
        </w:numPr>
        <w:spacing w:after="240"/>
        <w:outlineLvl w:val="0"/>
      </w:pPr>
      <w:r w:rsidRPr="007B4E2C">
        <w:t xml:space="preserve">The strategy for phasing down HFCs in the Plurinational State of Bolivia has been developed in consultation with all stakeholders and industries. The Government is proposing three stages for implementation of the KIP following the Montreal Protocol schedule for HFC phase-down. The implementation periods and reduction targets are as follows: </w:t>
      </w:r>
    </w:p>
    <w:p w14:paraId="7D835E4C" w14:textId="2D400D9C" w:rsidR="00CA792B" w:rsidRPr="007B4E2C" w:rsidRDefault="00CA792B" w:rsidP="004164FE">
      <w:pPr>
        <w:pStyle w:val="Heading2"/>
        <w:spacing w:after="160"/>
      </w:pPr>
      <w:r w:rsidRPr="007B4E2C">
        <w:t>To reduce 10 per</w:t>
      </w:r>
      <w:r w:rsidR="002C11D5" w:rsidRPr="007B4E2C">
        <w:t> </w:t>
      </w:r>
      <w:r w:rsidRPr="007B4E2C">
        <w:t xml:space="preserve">cent of the baseline by 2029; </w:t>
      </w:r>
    </w:p>
    <w:p w14:paraId="33C59547" w14:textId="02C11F2D" w:rsidR="00CA792B" w:rsidRPr="007B4E2C" w:rsidRDefault="00CA792B" w:rsidP="004164FE">
      <w:pPr>
        <w:pStyle w:val="Heading2"/>
        <w:spacing w:after="160"/>
      </w:pPr>
      <w:r w:rsidRPr="007B4E2C">
        <w:t>To reduce 50 per</w:t>
      </w:r>
      <w:r w:rsidR="002C11D5" w:rsidRPr="007B4E2C">
        <w:t> </w:t>
      </w:r>
      <w:r w:rsidRPr="007B4E2C">
        <w:t>cent of the baseline by 2040; and</w:t>
      </w:r>
    </w:p>
    <w:p w14:paraId="3DFC8E73" w14:textId="77777777" w:rsidR="00CA792B" w:rsidRPr="007B4E2C" w:rsidRDefault="00CA792B" w:rsidP="00CA792B">
      <w:pPr>
        <w:pStyle w:val="Heading2"/>
      </w:pPr>
      <w:r w:rsidRPr="007B4E2C">
        <w:t>To reduce 80 per cent of the baseline by 2045.</w:t>
      </w:r>
    </w:p>
    <w:p w14:paraId="1CF19A76" w14:textId="3F1DA98F" w:rsidR="00CA792B" w:rsidRPr="007B4E2C" w:rsidRDefault="00CA792B" w:rsidP="00CA792B">
      <w:pPr>
        <w:numPr>
          <w:ilvl w:val="0"/>
          <w:numId w:val="1"/>
        </w:numPr>
        <w:spacing w:after="240"/>
        <w:outlineLvl w:val="0"/>
        <w:rPr>
          <w:i/>
          <w:iCs/>
        </w:rPr>
      </w:pPr>
      <w:r w:rsidRPr="007B4E2C">
        <w:t>Stage I will be implemented in coordination with stage II of the HPMP until 20</w:t>
      </w:r>
      <w:r w:rsidR="005B5AF8" w:rsidRPr="007B4E2C">
        <w:t>30</w:t>
      </w:r>
      <w:r w:rsidRPr="007B4E2C">
        <w:t xml:space="preserve">, focusing on the targets of freezing to the baseline in 2024 and a 10 per cent reduction from the HFC baseline by 2029. The reduction will be achieved by implementing the licensing and quota system to control HFC supply; training and certifying RAC technicians in the proper handling of flammable refrigerants; supporting training institutions and industrial associations; and ensuring refrigerant recovery, recycling and reclamation (RRR) to reduce the demand for HFCs. </w:t>
      </w:r>
    </w:p>
    <w:p w14:paraId="7BBF5BAF" w14:textId="0605E30E" w:rsidR="00CA792B" w:rsidRPr="007B4E2C" w:rsidRDefault="00CA792B" w:rsidP="00CA792B">
      <w:pPr>
        <w:spacing w:after="240"/>
        <w:rPr>
          <w:i/>
          <w:iCs/>
        </w:rPr>
      </w:pPr>
      <w:r w:rsidRPr="007B4E2C">
        <w:rPr>
          <w:i/>
          <w:iCs/>
        </w:rPr>
        <w:t>Established HFC baseline and proposed reductions</w:t>
      </w:r>
    </w:p>
    <w:p w14:paraId="772D38F7" w14:textId="0954C67C" w:rsidR="00CA792B" w:rsidRPr="007B4E2C" w:rsidRDefault="00CA792B" w:rsidP="00CA792B">
      <w:pPr>
        <w:pStyle w:val="Heading1"/>
      </w:pPr>
      <w:bookmarkStart w:id="8" w:name="_Hlk118781799"/>
      <w:r w:rsidRPr="007B4E2C">
        <w:t xml:space="preserve">The Government of </w:t>
      </w:r>
      <w:bookmarkStart w:id="9" w:name="_Hlk139986133"/>
      <w:r w:rsidRPr="007B4E2C">
        <w:t xml:space="preserve">the Plurinational State of Bolivia </w:t>
      </w:r>
      <w:bookmarkEnd w:id="8"/>
      <w:bookmarkEnd w:id="9"/>
      <w:r w:rsidRPr="007B4E2C">
        <w:t>reported its Article 7 data for 2020</w:t>
      </w:r>
      <w:r w:rsidRPr="007B4E2C">
        <w:noBreakHyphen/>
        <w:t>2022. By adding 65 per cent of the HCFC baseline (in CO</w:t>
      </w:r>
      <w:r w:rsidRPr="007B4E2C">
        <w:rPr>
          <w:vertAlign w:val="subscript"/>
        </w:rPr>
        <w:t>2</w:t>
      </w:r>
      <w:r w:rsidRPr="007B4E2C">
        <w:t>-eq tonnes) to the average HFC consumption in 2020</w:t>
      </w:r>
      <w:r w:rsidRPr="007B4E2C">
        <w:noBreakHyphen/>
        <w:t>2022, the established HFC baseline is 677,</w:t>
      </w:r>
      <w:r w:rsidR="006D63F5" w:rsidRPr="007B4E2C">
        <w:t>884</w:t>
      </w:r>
      <w:r w:rsidRPr="007B4E2C">
        <w:t xml:space="preserve"> CO</w:t>
      </w:r>
      <w:r w:rsidRPr="007B4E2C">
        <w:rPr>
          <w:vertAlign w:val="subscript"/>
        </w:rPr>
        <w:t>2</w:t>
      </w:r>
      <w:r w:rsidRPr="007B4E2C">
        <w:t>-eq tonnes, as shown in table </w:t>
      </w:r>
      <w:r w:rsidR="006149D2" w:rsidRPr="007B4E2C">
        <w:t>4</w:t>
      </w:r>
      <w:r w:rsidRPr="007B4E2C">
        <w:t>.</w:t>
      </w:r>
    </w:p>
    <w:p w14:paraId="1CEF4741" w14:textId="76756384" w:rsidR="00CA792B" w:rsidRPr="007B4E2C" w:rsidRDefault="00CA792B" w:rsidP="00CA792B">
      <w:pPr>
        <w:suppressAutoHyphens/>
        <w:outlineLvl w:val="0"/>
        <w:rPr>
          <w:b/>
          <w:bCs/>
        </w:rPr>
      </w:pPr>
      <w:r w:rsidRPr="007B4E2C">
        <w:rPr>
          <w:b/>
          <w:bCs/>
        </w:rPr>
        <w:t xml:space="preserve">Table </w:t>
      </w:r>
      <w:r w:rsidR="006149D2" w:rsidRPr="007B4E2C">
        <w:rPr>
          <w:b/>
          <w:bCs/>
        </w:rPr>
        <w:t>4</w:t>
      </w:r>
      <w:r w:rsidRPr="007B4E2C">
        <w:rPr>
          <w:b/>
          <w:bCs/>
        </w:rPr>
        <w:t xml:space="preserve">. </w:t>
      </w:r>
      <w:bookmarkStart w:id="10" w:name="_Hlk131922742"/>
      <w:r w:rsidRPr="007B4E2C">
        <w:rPr>
          <w:b/>
          <w:bCs/>
        </w:rPr>
        <w:t>Established HFC baseline for the Plurinational State of Bolivia (CO</w:t>
      </w:r>
      <w:r w:rsidRPr="007B4E2C">
        <w:rPr>
          <w:b/>
          <w:bCs/>
          <w:vertAlign w:val="subscript"/>
        </w:rPr>
        <w:t>2</w:t>
      </w:r>
      <w:r w:rsidRPr="007B4E2C">
        <w:rPr>
          <w:b/>
          <w:bCs/>
        </w:rPr>
        <w:noBreakHyphen/>
        <w:t>eq tonnes)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CA792B" w:rsidRPr="007B4E2C" w14:paraId="124A4A76" w14:textId="77777777" w:rsidTr="006A6DB3">
        <w:trPr>
          <w:trHeight w:val="113"/>
          <w:tblHeader/>
        </w:trPr>
        <w:tc>
          <w:tcPr>
            <w:tcW w:w="2425" w:type="pct"/>
            <w:shd w:val="clear" w:color="auto" w:fill="auto"/>
            <w:tcMar>
              <w:top w:w="17" w:type="dxa"/>
              <w:left w:w="108" w:type="dxa"/>
              <w:bottom w:w="17" w:type="dxa"/>
              <w:right w:w="108" w:type="dxa"/>
            </w:tcMar>
          </w:tcPr>
          <w:p w14:paraId="228D5544" w14:textId="77777777" w:rsidR="00CA792B" w:rsidRPr="007B4E2C" w:rsidRDefault="00CA792B" w:rsidP="006A6DB3">
            <w:pPr>
              <w:suppressAutoHyphens/>
              <w:jc w:val="center"/>
              <w:rPr>
                <w:b/>
                <w:bCs/>
                <w:sz w:val="20"/>
                <w:szCs w:val="20"/>
              </w:rPr>
            </w:pPr>
            <w:r w:rsidRPr="007B4E2C">
              <w:rPr>
                <w:b/>
                <w:bCs/>
                <w:sz w:val="20"/>
                <w:szCs w:val="20"/>
              </w:rPr>
              <w:t>Baseline calculation</w:t>
            </w:r>
          </w:p>
        </w:tc>
        <w:tc>
          <w:tcPr>
            <w:tcW w:w="859" w:type="pct"/>
            <w:shd w:val="clear" w:color="auto" w:fill="auto"/>
            <w:tcMar>
              <w:top w:w="17" w:type="dxa"/>
              <w:left w:w="108" w:type="dxa"/>
              <w:bottom w:w="17" w:type="dxa"/>
              <w:right w:w="108" w:type="dxa"/>
            </w:tcMar>
          </w:tcPr>
          <w:p w14:paraId="230CE493" w14:textId="77777777" w:rsidR="00CA792B" w:rsidRPr="007B4E2C" w:rsidRDefault="00CA792B" w:rsidP="006A6DB3">
            <w:pPr>
              <w:suppressAutoHyphens/>
              <w:jc w:val="center"/>
              <w:rPr>
                <w:b/>
                <w:bCs/>
                <w:sz w:val="20"/>
                <w:szCs w:val="20"/>
              </w:rPr>
            </w:pPr>
            <w:r w:rsidRPr="007B4E2C">
              <w:rPr>
                <w:b/>
                <w:bCs/>
                <w:sz w:val="20"/>
                <w:szCs w:val="20"/>
              </w:rPr>
              <w:t>2020</w:t>
            </w:r>
          </w:p>
        </w:tc>
        <w:tc>
          <w:tcPr>
            <w:tcW w:w="859" w:type="pct"/>
            <w:shd w:val="clear" w:color="auto" w:fill="auto"/>
            <w:tcMar>
              <w:top w:w="17" w:type="dxa"/>
              <w:left w:w="108" w:type="dxa"/>
              <w:bottom w:w="17" w:type="dxa"/>
              <w:right w:w="108" w:type="dxa"/>
            </w:tcMar>
          </w:tcPr>
          <w:p w14:paraId="40A9B132" w14:textId="77777777" w:rsidR="00CA792B" w:rsidRPr="007B4E2C" w:rsidRDefault="00CA792B" w:rsidP="006A6DB3">
            <w:pPr>
              <w:suppressAutoHyphens/>
              <w:jc w:val="center"/>
              <w:rPr>
                <w:b/>
                <w:bCs/>
                <w:sz w:val="20"/>
                <w:szCs w:val="20"/>
              </w:rPr>
            </w:pPr>
            <w:r w:rsidRPr="007B4E2C">
              <w:rPr>
                <w:b/>
                <w:bCs/>
                <w:sz w:val="20"/>
                <w:szCs w:val="20"/>
              </w:rPr>
              <w:t>2021</w:t>
            </w:r>
          </w:p>
        </w:tc>
        <w:tc>
          <w:tcPr>
            <w:tcW w:w="857" w:type="pct"/>
            <w:shd w:val="clear" w:color="auto" w:fill="auto"/>
            <w:tcMar>
              <w:top w:w="17" w:type="dxa"/>
              <w:left w:w="108" w:type="dxa"/>
              <w:bottom w:w="17" w:type="dxa"/>
              <w:right w:w="108" w:type="dxa"/>
            </w:tcMar>
          </w:tcPr>
          <w:p w14:paraId="48FFA42E" w14:textId="77777777" w:rsidR="00CA792B" w:rsidRPr="007B4E2C" w:rsidRDefault="00CA792B" w:rsidP="006A6DB3">
            <w:pPr>
              <w:suppressAutoHyphens/>
              <w:jc w:val="center"/>
              <w:rPr>
                <w:b/>
                <w:bCs/>
                <w:sz w:val="20"/>
                <w:szCs w:val="20"/>
              </w:rPr>
            </w:pPr>
            <w:r w:rsidRPr="007B4E2C">
              <w:rPr>
                <w:b/>
                <w:bCs/>
                <w:sz w:val="20"/>
                <w:szCs w:val="20"/>
              </w:rPr>
              <w:t>2022</w:t>
            </w:r>
          </w:p>
        </w:tc>
      </w:tr>
      <w:tr w:rsidR="00CA792B" w:rsidRPr="007B4E2C" w14:paraId="3E7BB3A5" w14:textId="77777777" w:rsidTr="006A6DB3">
        <w:trPr>
          <w:trHeight w:val="113"/>
        </w:trPr>
        <w:tc>
          <w:tcPr>
            <w:tcW w:w="2425" w:type="pct"/>
            <w:shd w:val="clear" w:color="auto" w:fill="auto"/>
            <w:tcMar>
              <w:top w:w="17" w:type="dxa"/>
              <w:left w:w="108" w:type="dxa"/>
              <w:bottom w:w="17" w:type="dxa"/>
              <w:right w:w="108" w:type="dxa"/>
            </w:tcMar>
          </w:tcPr>
          <w:p w14:paraId="47174ADD" w14:textId="77777777" w:rsidR="00CA792B" w:rsidRPr="007B4E2C" w:rsidRDefault="00CA792B" w:rsidP="006A6DB3">
            <w:pPr>
              <w:suppressAutoHyphens/>
              <w:jc w:val="left"/>
              <w:rPr>
                <w:sz w:val="20"/>
                <w:szCs w:val="20"/>
              </w:rPr>
            </w:pPr>
            <w:r w:rsidRPr="007B4E2C">
              <w:rPr>
                <w:sz w:val="20"/>
                <w:szCs w:val="20"/>
              </w:rPr>
              <w:t>HFC annual consumption</w:t>
            </w:r>
          </w:p>
        </w:tc>
        <w:tc>
          <w:tcPr>
            <w:tcW w:w="859" w:type="pct"/>
            <w:tcBorders>
              <w:top w:val="single" w:sz="4" w:space="0" w:color="auto"/>
              <w:left w:val="single" w:sz="4" w:space="0" w:color="auto"/>
              <w:bottom w:val="single" w:sz="4" w:space="0" w:color="auto"/>
              <w:right w:val="single" w:sz="4" w:space="0" w:color="auto"/>
            </w:tcBorders>
            <w:shd w:val="clear" w:color="auto" w:fill="auto"/>
            <w:tcMar>
              <w:top w:w="17" w:type="dxa"/>
              <w:left w:w="115" w:type="dxa"/>
              <w:bottom w:w="17" w:type="dxa"/>
              <w:right w:w="115" w:type="dxa"/>
            </w:tcMar>
          </w:tcPr>
          <w:p w14:paraId="639FCA63" w14:textId="77777777" w:rsidR="00CA792B" w:rsidRPr="007B4E2C" w:rsidRDefault="00CA792B" w:rsidP="006A6DB3">
            <w:pPr>
              <w:suppressAutoHyphens/>
              <w:ind w:right="-2"/>
              <w:jc w:val="center"/>
              <w:rPr>
                <w:sz w:val="20"/>
                <w:szCs w:val="20"/>
                <w:highlight w:val="green"/>
              </w:rPr>
            </w:pPr>
            <w:r w:rsidRPr="007B4E2C">
              <w:rPr>
                <w:color w:val="000000"/>
                <w:sz w:val="20"/>
                <w:szCs w:val="20"/>
              </w:rPr>
              <w:t>546,645</w:t>
            </w:r>
          </w:p>
        </w:tc>
        <w:tc>
          <w:tcPr>
            <w:tcW w:w="859" w:type="pct"/>
            <w:tcBorders>
              <w:top w:val="single" w:sz="4" w:space="0" w:color="auto"/>
              <w:left w:val="nil"/>
              <w:bottom w:val="single" w:sz="4" w:space="0" w:color="auto"/>
              <w:right w:val="single" w:sz="4" w:space="0" w:color="auto"/>
            </w:tcBorders>
            <w:shd w:val="clear" w:color="auto" w:fill="auto"/>
            <w:tcMar>
              <w:top w:w="17" w:type="dxa"/>
              <w:left w:w="115" w:type="dxa"/>
              <w:bottom w:w="17" w:type="dxa"/>
              <w:right w:w="115" w:type="dxa"/>
            </w:tcMar>
          </w:tcPr>
          <w:p w14:paraId="04242A76" w14:textId="77777777" w:rsidR="00CA792B" w:rsidRPr="007B4E2C" w:rsidRDefault="00CA792B" w:rsidP="006A6DB3">
            <w:pPr>
              <w:suppressAutoHyphens/>
              <w:jc w:val="center"/>
              <w:rPr>
                <w:sz w:val="20"/>
                <w:szCs w:val="20"/>
                <w:highlight w:val="green"/>
              </w:rPr>
            </w:pPr>
            <w:r w:rsidRPr="007B4E2C">
              <w:rPr>
                <w:color w:val="000000"/>
                <w:sz w:val="20"/>
                <w:szCs w:val="20"/>
              </w:rPr>
              <w:t>410,996</w:t>
            </w:r>
          </w:p>
        </w:tc>
        <w:tc>
          <w:tcPr>
            <w:tcW w:w="857" w:type="pct"/>
            <w:tcBorders>
              <w:top w:val="single" w:sz="4" w:space="0" w:color="auto"/>
              <w:left w:val="nil"/>
              <w:bottom w:val="single" w:sz="4" w:space="0" w:color="auto"/>
              <w:right w:val="single" w:sz="4" w:space="0" w:color="auto"/>
            </w:tcBorders>
            <w:shd w:val="clear" w:color="auto" w:fill="auto"/>
            <w:tcMar>
              <w:top w:w="17" w:type="dxa"/>
              <w:left w:w="115" w:type="dxa"/>
              <w:bottom w:w="17" w:type="dxa"/>
              <w:right w:w="115" w:type="dxa"/>
            </w:tcMar>
          </w:tcPr>
          <w:p w14:paraId="7A7D92F5" w14:textId="77777777" w:rsidR="00CA792B" w:rsidRPr="007B4E2C" w:rsidRDefault="00CA792B" w:rsidP="006A6DB3">
            <w:pPr>
              <w:suppressAutoHyphens/>
              <w:jc w:val="center"/>
              <w:rPr>
                <w:sz w:val="20"/>
                <w:szCs w:val="20"/>
                <w:highlight w:val="green"/>
              </w:rPr>
            </w:pPr>
            <w:r w:rsidRPr="007B4E2C">
              <w:rPr>
                <w:color w:val="000000"/>
                <w:sz w:val="20"/>
                <w:szCs w:val="20"/>
              </w:rPr>
              <w:t>736,368</w:t>
            </w:r>
          </w:p>
        </w:tc>
      </w:tr>
      <w:tr w:rsidR="008507B6" w:rsidRPr="007B4E2C" w14:paraId="7FD088B6" w14:textId="77777777" w:rsidTr="006A6DB3">
        <w:trPr>
          <w:trHeight w:val="113"/>
        </w:trPr>
        <w:tc>
          <w:tcPr>
            <w:tcW w:w="2425" w:type="pct"/>
            <w:shd w:val="clear" w:color="auto" w:fill="auto"/>
            <w:tcMar>
              <w:top w:w="17" w:type="dxa"/>
              <w:left w:w="108" w:type="dxa"/>
              <w:bottom w:w="17" w:type="dxa"/>
              <w:right w:w="108" w:type="dxa"/>
            </w:tcMar>
          </w:tcPr>
          <w:p w14:paraId="2AA7977C" w14:textId="77777777" w:rsidR="00CA792B" w:rsidRPr="007B4E2C" w:rsidRDefault="00CA792B" w:rsidP="006A6DB3">
            <w:pPr>
              <w:suppressAutoHyphens/>
              <w:jc w:val="left"/>
              <w:rPr>
                <w:sz w:val="20"/>
                <w:szCs w:val="20"/>
              </w:rPr>
            </w:pPr>
            <w:r w:rsidRPr="007B4E2C">
              <w:rPr>
                <w:sz w:val="20"/>
                <w:szCs w:val="20"/>
              </w:rPr>
              <w:t>HFC average consumption 2020-2022</w:t>
            </w:r>
          </w:p>
        </w:tc>
        <w:tc>
          <w:tcPr>
            <w:tcW w:w="2575" w:type="pct"/>
            <w:gridSpan w:val="3"/>
            <w:tcBorders>
              <w:top w:val="single" w:sz="4" w:space="0" w:color="auto"/>
              <w:left w:val="single" w:sz="4" w:space="0" w:color="auto"/>
              <w:bottom w:val="single" w:sz="4" w:space="0" w:color="auto"/>
              <w:right w:val="single" w:sz="4" w:space="0" w:color="000000"/>
            </w:tcBorders>
            <w:shd w:val="clear" w:color="auto" w:fill="auto"/>
            <w:tcMar>
              <w:top w:w="17" w:type="dxa"/>
              <w:left w:w="115" w:type="dxa"/>
              <w:bottom w:w="17" w:type="dxa"/>
              <w:right w:w="115" w:type="dxa"/>
            </w:tcMar>
          </w:tcPr>
          <w:p w14:paraId="7A6B4204" w14:textId="77777777" w:rsidR="00CA792B" w:rsidRPr="007B4E2C" w:rsidRDefault="00CA792B" w:rsidP="008971B6">
            <w:pPr>
              <w:suppressAutoHyphens/>
              <w:ind w:left="31"/>
              <w:jc w:val="right"/>
              <w:rPr>
                <w:sz w:val="20"/>
                <w:szCs w:val="20"/>
                <w:highlight w:val="green"/>
              </w:rPr>
            </w:pPr>
            <w:r w:rsidRPr="007B4E2C">
              <w:rPr>
                <w:sz w:val="20"/>
                <w:szCs w:val="20"/>
              </w:rPr>
              <w:t>564,670</w:t>
            </w:r>
          </w:p>
        </w:tc>
      </w:tr>
      <w:tr w:rsidR="008507B6" w:rsidRPr="007B4E2C" w14:paraId="68D6EA1D" w14:textId="77777777" w:rsidTr="006A6DB3">
        <w:trPr>
          <w:trHeight w:val="113"/>
        </w:trPr>
        <w:tc>
          <w:tcPr>
            <w:tcW w:w="2425" w:type="pct"/>
            <w:shd w:val="clear" w:color="auto" w:fill="auto"/>
            <w:tcMar>
              <w:top w:w="17" w:type="dxa"/>
              <w:left w:w="108" w:type="dxa"/>
              <w:bottom w:w="17" w:type="dxa"/>
              <w:right w:w="108" w:type="dxa"/>
            </w:tcMar>
          </w:tcPr>
          <w:p w14:paraId="7E19B8A8" w14:textId="77777777" w:rsidR="00CA792B" w:rsidRPr="007B4E2C" w:rsidRDefault="00CA792B" w:rsidP="006A6DB3">
            <w:pPr>
              <w:suppressAutoHyphens/>
              <w:ind w:right="1505"/>
              <w:jc w:val="left"/>
              <w:rPr>
                <w:sz w:val="20"/>
                <w:szCs w:val="20"/>
              </w:rPr>
            </w:pPr>
            <w:r w:rsidRPr="007B4E2C">
              <w:rPr>
                <w:sz w:val="20"/>
                <w:szCs w:val="20"/>
              </w:rPr>
              <w:t>HCFC baseline (65%)</w:t>
            </w:r>
          </w:p>
        </w:tc>
        <w:tc>
          <w:tcPr>
            <w:tcW w:w="2575" w:type="pct"/>
            <w:gridSpan w:val="3"/>
            <w:tcBorders>
              <w:top w:val="single" w:sz="4" w:space="0" w:color="auto"/>
              <w:left w:val="single" w:sz="4" w:space="0" w:color="auto"/>
              <w:bottom w:val="single" w:sz="4" w:space="0" w:color="auto"/>
              <w:right w:val="single" w:sz="4" w:space="0" w:color="000000"/>
            </w:tcBorders>
            <w:shd w:val="clear" w:color="auto" w:fill="auto"/>
            <w:tcMar>
              <w:left w:w="115" w:type="dxa"/>
              <w:right w:w="115" w:type="dxa"/>
            </w:tcMar>
          </w:tcPr>
          <w:p w14:paraId="3BCDFFB0" w14:textId="1C42DB8F" w:rsidR="00CA792B" w:rsidRPr="007B4E2C" w:rsidRDefault="006D63F5" w:rsidP="008971B6">
            <w:pPr>
              <w:suppressAutoHyphens/>
              <w:ind w:left="31"/>
              <w:jc w:val="right"/>
              <w:rPr>
                <w:sz w:val="20"/>
                <w:szCs w:val="20"/>
              </w:rPr>
            </w:pPr>
            <w:r w:rsidRPr="007B4E2C">
              <w:rPr>
                <w:sz w:val="20"/>
                <w:szCs w:val="20"/>
              </w:rPr>
              <w:t>113,214</w:t>
            </w:r>
          </w:p>
        </w:tc>
      </w:tr>
      <w:tr w:rsidR="006A6DB3" w:rsidRPr="007B4E2C" w14:paraId="55EFC794" w14:textId="77777777" w:rsidTr="006A6DB3">
        <w:trPr>
          <w:trHeight w:val="113"/>
        </w:trPr>
        <w:tc>
          <w:tcPr>
            <w:tcW w:w="2425" w:type="pct"/>
            <w:shd w:val="clear" w:color="auto" w:fill="auto"/>
            <w:tcMar>
              <w:top w:w="17" w:type="dxa"/>
              <w:left w:w="108" w:type="dxa"/>
              <w:bottom w:w="17" w:type="dxa"/>
              <w:right w:w="108" w:type="dxa"/>
            </w:tcMar>
          </w:tcPr>
          <w:p w14:paraId="17E038F3" w14:textId="77777777" w:rsidR="00CA792B" w:rsidRPr="007B4E2C" w:rsidRDefault="00CA792B" w:rsidP="006A6DB3">
            <w:pPr>
              <w:suppressAutoHyphens/>
              <w:ind w:right="1505"/>
              <w:jc w:val="left"/>
              <w:rPr>
                <w:b/>
                <w:bCs/>
                <w:sz w:val="20"/>
                <w:szCs w:val="20"/>
              </w:rPr>
            </w:pPr>
            <w:r w:rsidRPr="007B4E2C">
              <w:rPr>
                <w:sz w:val="20"/>
                <w:szCs w:val="20"/>
              </w:rPr>
              <w:t>HFC established baseline</w:t>
            </w:r>
          </w:p>
        </w:tc>
        <w:tc>
          <w:tcPr>
            <w:tcW w:w="2575" w:type="pct"/>
            <w:gridSpan w:val="3"/>
            <w:tcBorders>
              <w:top w:val="single" w:sz="4" w:space="0" w:color="auto"/>
              <w:left w:val="single" w:sz="4" w:space="0" w:color="auto"/>
              <w:bottom w:val="single" w:sz="4" w:space="0" w:color="auto"/>
              <w:right w:val="single" w:sz="4" w:space="0" w:color="000000"/>
            </w:tcBorders>
            <w:shd w:val="clear" w:color="auto" w:fill="auto"/>
            <w:tcMar>
              <w:left w:w="115" w:type="dxa"/>
              <w:right w:w="115" w:type="dxa"/>
            </w:tcMar>
          </w:tcPr>
          <w:p w14:paraId="0FF570A9" w14:textId="52F58A0C" w:rsidR="00CA792B" w:rsidRPr="007B4E2C" w:rsidRDefault="00CA792B" w:rsidP="008971B6">
            <w:pPr>
              <w:suppressAutoHyphens/>
              <w:ind w:left="31"/>
              <w:jc w:val="right"/>
              <w:rPr>
                <w:b/>
                <w:bCs/>
                <w:sz w:val="20"/>
                <w:szCs w:val="20"/>
              </w:rPr>
            </w:pPr>
            <w:r w:rsidRPr="007B4E2C">
              <w:rPr>
                <w:b/>
                <w:bCs/>
                <w:sz w:val="20"/>
                <w:szCs w:val="20"/>
              </w:rPr>
              <w:t>677,</w:t>
            </w:r>
            <w:r w:rsidR="006D63F5" w:rsidRPr="007B4E2C">
              <w:rPr>
                <w:b/>
                <w:bCs/>
                <w:sz w:val="20"/>
                <w:szCs w:val="20"/>
              </w:rPr>
              <w:t>884</w:t>
            </w:r>
          </w:p>
        </w:tc>
      </w:tr>
      <w:bookmarkEnd w:id="10"/>
    </w:tbl>
    <w:p w14:paraId="6AC85DD7" w14:textId="77777777" w:rsidR="00CA792B" w:rsidRPr="007B4E2C" w:rsidRDefault="00CA792B" w:rsidP="00CA792B">
      <w:pPr>
        <w:suppressAutoHyphens/>
        <w:outlineLvl w:val="0"/>
        <w:rPr>
          <w:sz w:val="20"/>
          <w:szCs w:val="20"/>
        </w:rPr>
      </w:pPr>
    </w:p>
    <w:p w14:paraId="67793FED" w14:textId="26A2823D" w:rsidR="00DB5B37" w:rsidRPr="007B4E2C" w:rsidRDefault="00CA792B" w:rsidP="00CA792B">
      <w:pPr>
        <w:pStyle w:val="Heading1"/>
      </w:pPr>
      <w:r w:rsidRPr="007B4E2C">
        <w:t>Under the business-as-usual scenario, the Government projected the consumption growth of HFCs at 6 per cent. In addition, the phase</w:t>
      </w:r>
      <w:r w:rsidRPr="007B4E2C">
        <w:noBreakHyphen/>
        <w:t>out of 24.99 mt</w:t>
      </w:r>
      <w:r w:rsidR="00D30F9A" w:rsidRPr="007B4E2C">
        <w:rPr>
          <w:rStyle w:val="FootnoteReference"/>
        </w:rPr>
        <w:footnoteReference w:id="10"/>
      </w:r>
      <w:r w:rsidRPr="007B4E2C">
        <w:t xml:space="preserve"> of HCFCs</w:t>
      </w:r>
      <w:r w:rsidR="008853D8" w:rsidRPr="007B4E2C">
        <w:t xml:space="preserve"> </w:t>
      </w:r>
      <w:r w:rsidRPr="007B4E2C">
        <w:t>will result in the phase</w:t>
      </w:r>
      <w:r w:rsidRPr="007B4E2C">
        <w:noBreakHyphen/>
        <w:t>in of 4</w:t>
      </w:r>
      <w:r w:rsidR="003A5F28" w:rsidRPr="007B4E2C">
        <w:t>4</w:t>
      </w:r>
      <w:r w:rsidRPr="007B4E2C">
        <w:t>,</w:t>
      </w:r>
      <w:r w:rsidR="00DF5558" w:rsidRPr="007B4E2C">
        <w:t>7</w:t>
      </w:r>
      <w:r w:rsidR="00B50CE3" w:rsidRPr="007B4E2C">
        <w:t>7</w:t>
      </w:r>
      <w:r w:rsidR="00413409" w:rsidRPr="007B4E2C">
        <w:t>7</w:t>
      </w:r>
      <w:r w:rsidR="00592D6F" w:rsidRPr="007B4E2C">
        <w:t> </w:t>
      </w:r>
      <w:r w:rsidRPr="007B4E2C">
        <w:t>CO</w:t>
      </w:r>
      <w:r w:rsidRPr="007B4E2C">
        <w:rPr>
          <w:vertAlign w:val="subscript"/>
        </w:rPr>
        <w:t>2</w:t>
      </w:r>
      <w:r w:rsidRPr="007B4E2C">
        <w:noBreakHyphen/>
        <w:t>eq</w:t>
      </w:r>
      <w:r w:rsidR="00592D6F" w:rsidRPr="007B4E2C">
        <w:t> </w:t>
      </w:r>
      <w:r w:rsidRPr="007B4E2C">
        <w:t>tonnes of HFCs by 2030; assuming equal distribution in CO</w:t>
      </w:r>
      <w:r w:rsidRPr="007B4E2C">
        <w:rPr>
          <w:vertAlign w:val="subscript"/>
        </w:rPr>
        <w:t>2</w:t>
      </w:r>
      <w:r w:rsidRPr="007B4E2C">
        <w:t>-eq tonnes each year from 2024-2030, the annual increase in HFC consumption would be 6,238 CO</w:t>
      </w:r>
      <w:r w:rsidRPr="007B4E2C">
        <w:rPr>
          <w:vertAlign w:val="subscript"/>
        </w:rPr>
        <w:t>2</w:t>
      </w:r>
      <w:r w:rsidRPr="007B4E2C">
        <w:t xml:space="preserve">-eq tonnes. Table </w:t>
      </w:r>
      <w:r w:rsidR="006149D2" w:rsidRPr="007B4E2C">
        <w:t>5</w:t>
      </w:r>
      <w:r w:rsidRPr="007B4E2C">
        <w:t xml:space="preserve"> shows the calculated overall increase in HFC consumption in the business-as-usual scenario.</w:t>
      </w:r>
    </w:p>
    <w:p w14:paraId="5800E32C" w14:textId="1382C7BA" w:rsidR="00CA792B" w:rsidRPr="007B4E2C" w:rsidRDefault="00CA792B" w:rsidP="00CA792B">
      <w:pPr>
        <w:rPr>
          <w:b/>
          <w:bCs/>
        </w:rPr>
      </w:pPr>
      <w:r w:rsidRPr="007B4E2C">
        <w:rPr>
          <w:b/>
          <w:bCs/>
        </w:rPr>
        <w:t xml:space="preserve">Table </w:t>
      </w:r>
      <w:r w:rsidR="006149D2" w:rsidRPr="007B4E2C">
        <w:rPr>
          <w:b/>
          <w:bCs/>
        </w:rPr>
        <w:t>5</w:t>
      </w:r>
      <w:r w:rsidRPr="007B4E2C">
        <w:rPr>
          <w:b/>
          <w:bCs/>
        </w:rPr>
        <w:t xml:space="preserve">. </w:t>
      </w:r>
      <w:r w:rsidR="006B3255" w:rsidRPr="007B4E2C">
        <w:rPr>
          <w:b/>
          <w:bCs/>
        </w:rPr>
        <w:t>HFC consumption forecast under u</w:t>
      </w:r>
      <w:r w:rsidRPr="007B4E2C">
        <w:rPr>
          <w:b/>
          <w:bCs/>
        </w:rPr>
        <w:t>nconstrained scenario and the required reductions (CO</w:t>
      </w:r>
      <w:r w:rsidRPr="007B4E2C">
        <w:rPr>
          <w:b/>
          <w:bCs/>
          <w:vertAlign w:val="subscript"/>
        </w:rPr>
        <w:t>2</w:t>
      </w:r>
      <w:r w:rsidRPr="007B4E2C">
        <w:rPr>
          <w:b/>
          <w:bCs/>
        </w:rPr>
        <w:noBreakHyphen/>
        <w:t>eq tonnes)</w:t>
      </w:r>
    </w:p>
    <w:tbl>
      <w:tblPr>
        <w:tblW w:w="5000" w:type="pct"/>
        <w:tblLayout w:type="fixed"/>
        <w:tblLook w:val="04A0" w:firstRow="1" w:lastRow="0" w:firstColumn="1" w:lastColumn="0" w:noHBand="0" w:noVBand="1"/>
      </w:tblPr>
      <w:tblGrid>
        <w:gridCol w:w="2048"/>
        <w:gridCol w:w="769"/>
        <w:gridCol w:w="769"/>
        <w:gridCol w:w="769"/>
        <w:gridCol w:w="769"/>
        <w:gridCol w:w="769"/>
        <w:gridCol w:w="769"/>
        <w:gridCol w:w="896"/>
        <w:gridCol w:w="896"/>
        <w:gridCol w:w="896"/>
      </w:tblGrid>
      <w:tr w:rsidR="0018680F" w:rsidRPr="007B4E2C" w14:paraId="1D5FEDE4" w14:textId="77777777" w:rsidTr="00A23AFD">
        <w:trPr>
          <w:trHeight w:val="270"/>
        </w:trPr>
        <w:tc>
          <w:tcPr>
            <w:tcW w:w="1095"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3517EF0B" w14:textId="3744801E" w:rsidR="00CA792B" w:rsidRPr="007B4E2C" w:rsidRDefault="00CA792B" w:rsidP="00453689">
            <w:pPr>
              <w:jc w:val="center"/>
              <w:rPr>
                <w:color w:val="000000"/>
                <w:sz w:val="17"/>
                <w:szCs w:val="17"/>
                <w:lang w:eastAsia="zh-CN"/>
              </w:rPr>
            </w:pPr>
          </w:p>
        </w:tc>
        <w:tc>
          <w:tcPr>
            <w:tcW w:w="41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23A4D96" w14:textId="77777777" w:rsidR="00CA792B" w:rsidRPr="007B4E2C" w:rsidRDefault="00CA792B" w:rsidP="00453689">
            <w:pPr>
              <w:jc w:val="center"/>
              <w:rPr>
                <w:b/>
                <w:bCs/>
                <w:color w:val="000000"/>
                <w:sz w:val="17"/>
                <w:szCs w:val="17"/>
                <w:lang w:eastAsia="zh-CN"/>
              </w:rPr>
            </w:pPr>
            <w:r w:rsidRPr="007B4E2C">
              <w:rPr>
                <w:b/>
                <w:bCs/>
                <w:sz w:val="17"/>
                <w:szCs w:val="17"/>
                <w:lang w:eastAsia="zh-CN"/>
              </w:rPr>
              <w:t>2022*</w:t>
            </w:r>
          </w:p>
        </w:tc>
        <w:tc>
          <w:tcPr>
            <w:tcW w:w="41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1BF7678" w14:textId="77777777" w:rsidR="00CA792B" w:rsidRPr="007B4E2C" w:rsidRDefault="00CA792B" w:rsidP="00453689">
            <w:pPr>
              <w:jc w:val="center"/>
              <w:rPr>
                <w:b/>
                <w:bCs/>
                <w:color w:val="000000"/>
                <w:sz w:val="17"/>
                <w:szCs w:val="17"/>
                <w:lang w:eastAsia="zh-CN"/>
              </w:rPr>
            </w:pPr>
            <w:r w:rsidRPr="007B4E2C">
              <w:rPr>
                <w:b/>
                <w:bCs/>
                <w:sz w:val="17"/>
                <w:szCs w:val="17"/>
                <w:lang w:eastAsia="zh-CN"/>
              </w:rPr>
              <w:t>2023**</w:t>
            </w:r>
          </w:p>
        </w:tc>
        <w:tc>
          <w:tcPr>
            <w:tcW w:w="41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930A08C" w14:textId="77777777" w:rsidR="00CA792B" w:rsidRPr="007B4E2C" w:rsidRDefault="00CA792B" w:rsidP="00453689">
            <w:pPr>
              <w:jc w:val="center"/>
              <w:rPr>
                <w:b/>
                <w:bCs/>
                <w:color w:val="000000"/>
                <w:sz w:val="17"/>
                <w:szCs w:val="17"/>
                <w:lang w:eastAsia="zh-CN"/>
              </w:rPr>
            </w:pPr>
            <w:r w:rsidRPr="007B4E2C">
              <w:rPr>
                <w:b/>
                <w:bCs/>
                <w:sz w:val="17"/>
                <w:szCs w:val="17"/>
                <w:lang w:eastAsia="zh-CN"/>
              </w:rPr>
              <w:t>2024</w:t>
            </w:r>
          </w:p>
        </w:tc>
        <w:tc>
          <w:tcPr>
            <w:tcW w:w="41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98C1B97" w14:textId="77777777" w:rsidR="00CA792B" w:rsidRPr="007B4E2C" w:rsidRDefault="00CA792B" w:rsidP="00453689">
            <w:pPr>
              <w:jc w:val="center"/>
              <w:rPr>
                <w:b/>
                <w:bCs/>
                <w:color w:val="000000"/>
                <w:sz w:val="17"/>
                <w:szCs w:val="17"/>
                <w:lang w:eastAsia="zh-CN"/>
              </w:rPr>
            </w:pPr>
            <w:r w:rsidRPr="007B4E2C">
              <w:rPr>
                <w:b/>
                <w:bCs/>
                <w:sz w:val="17"/>
                <w:szCs w:val="17"/>
                <w:lang w:eastAsia="zh-CN"/>
              </w:rPr>
              <w:t>2025</w:t>
            </w:r>
          </w:p>
        </w:tc>
        <w:tc>
          <w:tcPr>
            <w:tcW w:w="41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F0B2594" w14:textId="77777777" w:rsidR="00CA792B" w:rsidRPr="007B4E2C" w:rsidRDefault="00CA792B" w:rsidP="00453689">
            <w:pPr>
              <w:jc w:val="center"/>
              <w:rPr>
                <w:b/>
                <w:bCs/>
                <w:color w:val="000000"/>
                <w:sz w:val="17"/>
                <w:szCs w:val="17"/>
                <w:lang w:eastAsia="zh-CN"/>
              </w:rPr>
            </w:pPr>
            <w:r w:rsidRPr="007B4E2C">
              <w:rPr>
                <w:b/>
                <w:bCs/>
                <w:sz w:val="17"/>
                <w:szCs w:val="17"/>
                <w:lang w:eastAsia="zh-CN"/>
              </w:rPr>
              <w:t>2026</w:t>
            </w:r>
          </w:p>
        </w:tc>
        <w:tc>
          <w:tcPr>
            <w:tcW w:w="41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9AD81AC" w14:textId="77777777" w:rsidR="00CA792B" w:rsidRPr="007B4E2C" w:rsidRDefault="00CA792B" w:rsidP="00453689">
            <w:pPr>
              <w:jc w:val="center"/>
              <w:rPr>
                <w:b/>
                <w:bCs/>
                <w:color w:val="000000"/>
                <w:sz w:val="17"/>
                <w:szCs w:val="17"/>
                <w:lang w:eastAsia="zh-CN"/>
              </w:rPr>
            </w:pPr>
            <w:r w:rsidRPr="007B4E2C">
              <w:rPr>
                <w:b/>
                <w:bCs/>
                <w:sz w:val="17"/>
                <w:szCs w:val="17"/>
                <w:lang w:eastAsia="zh-CN"/>
              </w:rPr>
              <w:t>2027</w:t>
            </w:r>
          </w:p>
        </w:tc>
        <w:tc>
          <w:tcPr>
            <w:tcW w:w="47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0547456" w14:textId="77777777" w:rsidR="00CA792B" w:rsidRPr="007B4E2C" w:rsidRDefault="00CA792B" w:rsidP="00453689">
            <w:pPr>
              <w:jc w:val="center"/>
              <w:rPr>
                <w:b/>
                <w:bCs/>
                <w:color w:val="000000"/>
                <w:sz w:val="17"/>
                <w:szCs w:val="17"/>
                <w:lang w:eastAsia="zh-CN"/>
              </w:rPr>
            </w:pPr>
            <w:r w:rsidRPr="007B4E2C">
              <w:rPr>
                <w:b/>
                <w:bCs/>
                <w:sz w:val="17"/>
                <w:szCs w:val="17"/>
                <w:lang w:eastAsia="zh-CN"/>
              </w:rPr>
              <w:t>2028</w:t>
            </w:r>
          </w:p>
        </w:tc>
        <w:tc>
          <w:tcPr>
            <w:tcW w:w="47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2FFBA57" w14:textId="77777777" w:rsidR="00CA792B" w:rsidRPr="007B4E2C" w:rsidRDefault="00CA792B" w:rsidP="00453689">
            <w:pPr>
              <w:jc w:val="center"/>
              <w:rPr>
                <w:b/>
                <w:bCs/>
                <w:color w:val="000000"/>
                <w:sz w:val="17"/>
                <w:szCs w:val="17"/>
                <w:lang w:eastAsia="zh-CN"/>
              </w:rPr>
            </w:pPr>
            <w:r w:rsidRPr="007B4E2C">
              <w:rPr>
                <w:b/>
                <w:bCs/>
                <w:sz w:val="17"/>
                <w:szCs w:val="17"/>
                <w:lang w:eastAsia="zh-CN"/>
              </w:rPr>
              <w:t>2029</w:t>
            </w:r>
          </w:p>
        </w:tc>
        <w:tc>
          <w:tcPr>
            <w:tcW w:w="47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79C972A" w14:textId="77777777" w:rsidR="00CA792B" w:rsidRPr="007B4E2C" w:rsidRDefault="00CA792B" w:rsidP="00453689">
            <w:pPr>
              <w:jc w:val="center"/>
              <w:rPr>
                <w:b/>
                <w:bCs/>
                <w:color w:val="000000"/>
                <w:sz w:val="17"/>
                <w:szCs w:val="17"/>
                <w:lang w:eastAsia="zh-CN"/>
              </w:rPr>
            </w:pPr>
            <w:r w:rsidRPr="007B4E2C">
              <w:rPr>
                <w:b/>
                <w:bCs/>
                <w:sz w:val="17"/>
                <w:szCs w:val="17"/>
                <w:lang w:eastAsia="zh-CN"/>
              </w:rPr>
              <w:t>2030</w:t>
            </w:r>
          </w:p>
        </w:tc>
      </w:tr>
      <w:tr w:rsidR="0018680F" w:rsidRPr="007B4E2C" w14:paraId="3F6C31DE" w14:textId="77777777" w:rsidTr="00A23AFD">
        <w:trPr>
          <w:trHeight w:val="113"/>
        </w:trPr>
        <w:tc>
          <w:tcPr>
            <w:tcW w:w="1095"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0436102F" w14:textId="457DFE8D" w:rsidR="006E5431" w:rsidRPr="007B4E2C" w:rsidRDefault="006E5431" w:rsidP="00453689">
            <w:pPr>
              <w:jc w:val="left"/>
              <w:rPr>
                <w:color w:val="000000"/>
                <w:sz w:val="17"/>
                <w:szCs w:val="17"/>
                <w:lang w:eastAsia="zh-CN"/>
              </w:rPr>
            </w:pPr>
            <w:r w:rsidRPr="007B4E2C">
              <w:rPr>
                <w:sz w:val="17"/>
                <w:szCs w:val="17"/>
                <w:lang w:eastAsia="zh-CN"/>
              </w:rPr>
              <w:t>HFC consumption growing at an annual rate 6</w:t>
            </w:r>
            <w:r w:rsidR="002E0DD1" w:rsidRPr="007B4E2C">
              <w:rPr>
                <w:sz w:val="17"/>
                <w:szCs w:val="17"/>
                <w:lang w:eastAsia="zh-CN"/>
              </w:rPr>
              <w:t xml:space="preserve"> per cent</w:t>
            </w:r>
          </w:p>
        </w:tc>
        <w:tc>
          <w:tcPr>
            <w:tcW w:w="41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29179213" w14:textId="07099B25" w:rsidR="006E5431" w:rsidRPr="007B4E2C" w:rsidRDefault="006E5431" w:rsidP="00BE1745">
            <w:pPr>
              <w:jc w:val="right"/>
              <w:rPr>
                <w:color w:val="000000"/>
                <w:sz w:val="17"/>
                <w:szCs w:val="17"/>
                <w:lang w:eastAsia="zh-CN"/>
              </w:rPr>
            </w:pPr>
            <w:r w:rsidRPr="007B4E2C">
              <w:rPr>
                <w:color w:val="000000"/>
                <w:sz w:val="17"/>
                <w:szCs w:val="17"/>
              </w:rPr>
              <w:t>736</w:t>
            </w:r>
            <w:r w:rsidR="008507B6" w:rsidRPr="007B4E2C">
              <w:rPr>
                <w:color w:val="000000"/>
                <w:sz w:val="17"/>
                <w:szCs w:val="17"/>
              </w:rPr>
              <w:t>,</w:t>
            </w:r>
            <w:r w:rsidRPr="007B4E2C">
              <w:rPr>
                <w:color w:val="000000"/>
                <w:sz w:val="17"/>
                <w:szCs w:val="17"/>
              </w:rPr>
              <w:t>368</w:t>
            </w:r>
          </w:p>
        </w:tc>
        <w:tc>
          <w:tcPr>
            <w:tcW w:w="41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84BA2D2" w14:textId="3DCEA0CE" w:rsidR="006E5431" w:rsidRPr="007B4E2C" w:rsidRDefault="006E5431" w:rsidP="00BE1745">
            <w:pPr>
              <w:jc w:val="right"/>
              <w:rPr>
                <w:color w:val="000000"/>
                <w:sz w:val="17"/>
                <w:szCs w:val="17"/>
                <w:lang w:eastAsia="zh-CN"/>
              </w:rPr>
            </w:pPr>
            <w:r w:rsidRPr="007B4E2C">
              <w:rPr>
                <w:color w:val="000000"/>
                <w:sz w:val="17"/>
                <w:szCs w:val="17"/>
              </w:rPr>
              <w:t>780,550</w:t>
            </w:r>
          </w:p>
        </w:tc>
        <w:tc>
          <w:tcPr>
            <w:tcW w:w="41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8B20371" w14:textId="69BD01A4" w:rsidR="006E5431" w:rsidRPr="007B4E2C" w:rsidRDefault="006E5431" w:rsidP="00BE1745">
            <w:pPr>
              <w:jc w:val="right"/>
              <w:rPr>
                <w:color w:val="000000"/>
                <w:sz w:val="17"/>
                <w:szCs w:val="17"/>
                <w:lang w:eastAsia="zh-CN"/>
              </w:rPr>
            </w:pPr>
            <w:r w:rsidRPr="007B4E2C">
              <w:rPr>
                <w:color w:val="000000"/>
                <w:sz w:val="17"/>
                <w:szCs w:val="17"/>
              </w:rPr>
              <w:t>827,383</w:t>
            </w:r>
          </w:p>
        </w:tc>
        <w:tc>
          <w:tcPr>
            <w:tcW w:w="41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03AE5E2" w14:textId="5553AD8A" w:rsidR="006E5431" w:rsidRPr="007B4E2C" w:rsidRDefault="006E5431" w:rsidP="00BE1745">
            <w:pPr>
              <w:jc w:val="right"/>
              <w:rPr>
                <w:color w:val="000000"/>
                <w:sz w:val="17"/>
                <w:szCs w:val="17"/>
                <w:lang w:eastAsia="zh-CN"/>
              </w:rPr>
            </w:pPr>
            <w:r w:rsidRPr="007B4E2C">
              <w:rPr>
                <w:color w:val="000000"/>
                <w:sz w:val="17"/>
                <w:szCs w:val="17"/>
              </w:rPr>
              <w:t>877,026</w:t>
            </w:r>
          </w:p>
        </w:tc>
        <w:tc>
          <w:tcPr>
            <w:tcW w:w="41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E91F528" w14:textId="4BDE1F36" w:rsidR="006E5431" w:rsidRPr="007B4E2C" w:rsidRDefault="006E5431" w:rsidP="00BE1745">
            <w:pPr>
              <w:jc w:val="right"/>
              <w:rPr>
                <w:color w:val="000000"/>
                <w:sz w:val="17"/>
                <w:szCs w:val="17"/>
                <w:lang w:eastAsia="zh-CN"/>
              </w:rPr>
            </w:pPr>
            <w:r w:rsidRPr="007B4E2C">
              <w:rPr>
                <w:color w:val="000000"/>
                <w:sz w:val="17"/>
                <w:szCs w:val="17"/>
              </w:rPr>
              <w:t>929,648</w:t>
            </w:r>
          </w:p>
        </w:tc>
        <w:tc>
          <w:tcPr>
            <w:tcW w:w="41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076C225" w14:textId="3CB23F36" w:rsidR="006E5431" w:rsidRPr="007B4E2C" w:rsidRDefault="006E5431" w:rsidP="00BE1745">
            <w:pPr>
              <w:jc w:val="right"/>
              <w:rPr>
                <w:color w:val="000000"/>
                <w:sz w:val="17"/>
                <w:szCs w:val="17"/>
                <w:lang w:eastAsia="zh-CN"/>
              </w:rPr>
            </w:pPr>
            <w:r w:rsidRPr="007B4E2C">
              <w:rPr>
                <w:color w:val="000000"/>
                <w:sz w:val="17"/>
                <w:szCs w:val="17"/>
              </w:rPr>
              <w:t>985,426</w:t>
            </w:r>
          </w:p>
        </w:tc>
        <w:tc>
          <w:tcPr>
            <w:tcW w:w="47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702CB46" w14:textId="4E162843" w:rsidR="006E5431" w:rsidRPr="007B4E2C" w:rsidRDefault="006E5431" w:rsidP="00BE1745">
            <w:pPr>
              <w:jc w:val="right"/>
              <w:rPr>
                <w:color w:val="000000"/>
                <w:sz w:val="17"/>
                <w:szCs w:val="17"/>
                <w:lang w:eastAsia="zh-CN"/>
              </w:rPr>
            </w:pPr>
            <w:r w:rsidRPr="007B4E2C">
              <w:rPr>
                <w:color w:val="000000"/>
                <w:sz w:val="17"/>
                <w:szCs w:val="17"/>
              </w:rPr>
              <w:t>1,044,552</w:t>
            </w:r>
          </w:p>
        </w:tc>
        <w:tc>
          <w:tcPr>
            <w:tcW w:w="47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13D215C" w14:textId="5D465A11" w:rsidR="006E5431" w:rsidRPr="007B4E2C" w:rsidRDefault="006E5431" w:rsidP="00BE1745">
            <w:pPr>
              <w:jc w:val="right"/>
              <w:rPr>
                <w:color w:val="000000"/>
                <w:sz w:val="17"/>
                <w:szCs w:val="17"/>
                <w:lang w:eastAsia="zh-CN"/>
              </w:rPr>
            </w:pPr>
            <w:r w:rsidRPr="007B4E2C">
              <w:rPr>
                <w:color w:val="000000"/>
                <w:sz w:val="17"/>
                <w:szCs w:val="17"/>
              </w:rPr>
              <w:t>1,107,225</w:t>
            </w:r>
          </w:p>
        </w:tc>
        <w:tc>
          <w:tcPr>
            <w:tcW w:w="47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1359399" w14:textId="10072E9F" w:rsidR="006E5431" w:rsidRPr="007B4E2C" w:rsidRDefault="006E5431" w:rsidP="00BE1745">
            <w:pPr>
              <w:jc w:val="right"/>
              <w:rPr>
                <w:color w:val="000000"/>
                <w:sz w:val="17"/>
                <w:szCs w:val="17"/>
                <w:lang w:eastAsia="zh-CN"/>
              </w:rPr>
            </w:pPr>
            <w:r w:rsidRPr="007B4E2C">
              <w:rPr>
                <w:color w:val="000000"/>
                <w:sz w:val="17"/>
                <w:szCs w:val="17"/>
              </w:rPr>
              <w:t>1,173,659</w:t>
            </w:r>
          </w:p>
        </w:tc>
      </w:tr>
      <w:tr w:rsidR="00453689" w:rsidRPr="007B4E2C" w14:paraId="23009DD8" w14:textId="77777777" w:rsidTr="00A23AFD">
        <w:trPr>
          <w:trHeight w:val="113"/>
        </w:trPr>
        <w:tc>
          <w:tcPr>
            <w:tcW w:w="1095"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34C1F0F5" w14:textId="77777777" w:rsidR="00453689" w:rsidRPr="007B4E2C" w:rsidRDefault="00453689" w:rsidP="00453689">
            <w:pPr>
              <w:jc w:val="left"/>
              <w:rPr>
                <w:color w:val="000000"/>
                <w:sz w:val="17"/>
                <w:szCs w:val="17"/>
                <w:lang w:eastAsia="zh-CN"/>
              </w:rPr>
            </w:pPr>
            <w:r w:rsidRPr="007B4E2C">
              <w:rPr>
                <w:sz w:val="17"/>
                <w:szCs w:val="17"/>
                <w:lang w:eastAsia="zh-CN"/>
              </w:rPr>
              <w:t>HFC phased in from HCFC phase</w:t>
            </w:r>
            <w:r w:rsidRPr="007B4E2C">
              <w:rPr>
                <w:sz w:val="17"/>
                <w:szCs w:val="17"/>
                <w:lang w:eastAsia="zh-CN"/>
              </w:rPr>
              <w:noBreakHyphen/>
              <w:t>out</w:t>
            </w:r>
          </w:p>
        </w:tc>
        <w:tc>
          <w:tcPr>
            <w:tcW w:w="41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0F45C2A5" w14:textId="1A260601" w:rsidR="00453689" w:rsidRPr="007B4E2C" w:rsidRDefault="00453689" w:rsidP="00BE1745">
            <w:pPr>
              <w:jc w:val="right"/>
              <w:rPr>
                <w:color w:val="000000"/>
                <w:sz w:val="17"/>
                <w:szCs w:val="17"/>
                <w:lang w:eastAsia="zh-CN"/>
              </w:rPr>
            </w:pPr>
            <w:r w:rsidRPr="007B4E2C">
              <w:rPr>
                <w:color w:val="000000"/>
                <w:sz w:val="17"/>
                <w:szCs w:val="17"/>
              </w:rPr>
              <w:t>0</w:t>
            </w:r>
          </w:p>
        </w:tc>
        <w:tc>
          <w:tcPr>
            <w:tcW w:w="411" w:type="pct"/>
            <w:tcBorders>
              <w:top w:val="nil"/>
              <w:left w:val="nil"/>
              <w:bottom w:val="single" w:sz="4" w:space="0" w:color="auto"/>
              <w:right w:val="single" w:sz="4" w:space="0" w:color="auto"/>
            </w:tcBorders>
            <w:shd w:val="clear" w:color="000000" w:fill="FFFFFF"/>
            <w:tcMar>
              <w:left w:w="72" w:type="dxa"/>
              <w:right w:w="72" w:type="dxa"/>
            </w:tcMar>
            <w:hideMark/>
          </w:tcPr>
          <w:p w14:paraId="0248ED0A" w14:textId="6D72FC76" w:rsidR="00453689" w:rsidRPr="007B4E2C" w:rsidRDefault="00453689" w:rsidP="00BE1745">
            <w:pPr>
              <w:jc w:val="right"/>
              <w:rPr>
                <w:color w:val="000000"/>
                <w:sz w:val="17"/>
                <w:szCs w:val="17"/>
                <w:lang w:eastAsia="zh-CN"/>
              </w:rPr>
            </w:pPr>
            <w:r w:rsidRPr="007B4E2C">
              <w:rPr>
                <w:color w:val="000000"/>
                <w:sz w:val="17"/>
                <w:szCs w:val="17"/>
              </w:rPr>
              <w:t>0</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42BA5BD8" w14:textId="025F5F44" w:rsidR="00453689" w:rsidRPr="007B4E2C" w:rsidRDefault="00453689" w:rsidP="00BE1745">
            <w:pPr>
              <w:jc w:val="right"/>
              <w:rPr>
                <w:color w:val="000000"/>
                <w:sz w:val="17"/>
                <w:szCs w:val="17"/>
                <w:lang w:eastAsia="zh-CN"/>
              </w:rPr>
            </w:pPr>
            <w:r w:rsidRPr="007B4E2C">
              <w:rPr>
                <w:color w:val="000000"/>
                <w:sz w:val="17"/>
                <w:szCs w:val="17"/>
              </w:rPr>
              <w:t>6,397</w:t>
            </w:r>
          </w:p>
        </w:tc>
        <w:tc>
          <w:tcPr>
            <w:tcW w:w="411"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26244B1" w14:textId="7EFC247C" w:rsidR="00453689" w:rsidRPr="007B4E2C" w:rsidRDefault="00453689" w:rsidP="00BE1745">
            <w:pPr>
              <w:jc w:val="right"/>
              <w:rPr>
                <w:color w:val="000000"/>
                <w:sz w:val="17"/>
                <w:szCs w:val="17"/>
                <w:lang w:eastAsia="zh-CN"/>
              </w:rPr>
            </w:pPr>
            <w:r w:rsidRPr="007B4E2C">
              <w:rPr>
                <w:color w:val="000000"/>
                <w:sz w:val="17"/>
                <w:szCs w:val="17"/>
              </w:rPr>
              <w:t>6,397</w:t>
            </w:r>
          </w:p>
        </w:tc>
        <w:tc>
          <w:tcPr>
            <w:tcW w:w="411"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EF1EEE7" w14:textId="5D2E22ED" w:rsidR="00453689" w:rsidRPr="007B4E2C" w:rsidRDefault="00453689" w:rsidP="00BE1745">
            <w:pPr>
              <w:jc w:val="right"/>
              <w:rPr>
                <w:color w:val="000000"/>
                <w:sz w:val="17"/>
                <w:szCs w:val="17"/>
                <w:lang w:eastAsia="zh-CN"/>
              </w:rPr>
            </w:pPr>
            <w:r w:rsidRPr="007B4E2C">
              <w:rPr>
                <w:color w:val="000000"/>
                <w:sz w:val="17"/>
                <w:szCs w:val="17"/>
              </w:rPr>
              <w:t>6,397</w:t>
            </w:r>
          </w:p>
        </w:tc>
        <w:tc>
          <w:tcPr>
            <w:tcW w:w="411"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266DB06" w14:textId="44D12B16" w:rsidR="00453689" w:rsidRPr="007B4E2C" w:rsidRDefault="00453689" w:rsidP="00BE1745">
            <w:pPr>
              <w:jc w:val="right"/>
              <w:rPr>
                <w:color w:val="000000"/>
                <w:sz w:val="17"/>
                <w:szCs w:val="17"/>
                <w:lang w:eastAsia="zh-CN"/>
              </w:rPr>
            </w:pPr>
            <w:r w:rsidRPr="007B4E2C">
              <w:rPr>
                <w:color w:val="000000"/>
                <w:sz w:val="17"/>
                <w:szCs w:val="17"/>
              </w:rPr>
              <w:t>6,397</w:t>
            </w:r>
          </w:p>
        </w:tc>
        <w:tc>
          <w:tcPr>
            <w:tcW w:w="479"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EED747B" w14:textId="5E87DC4D" w:rsidR="00453689" w:rsidRPr="007B4E2C" w:rsidRDefault="00453689" w:rsidP="00BE1745">
            <w:pPr>
              <w:jc w:val="right"/>
              <w:rPr>
                <w:color w:val="000000"/>
                <w:sz w:val="17"/>
                <w:szCs w:val="17"/>
                <w:lang w:eastAsia="zh-CN"/>
              </w:rPr>
            </w:pPr>
            <w:r w:rsidRPr="007B4E2C">
              <w:rPr>
                <w:color w:val="000000"/>
                <w:sz w:val="17"/>
                <w:szCs w:val="17"/>
              </w:rPr>
              <w:t>6,397</w:t>
            </w:r>
          </w:p>
        </w:tc>
        <w:tc>
          <w:tcPr>
            <w:tcW w:w="479"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69A83E7" w14:textId="3DBD3A1F" w:rsidR="00453689" w:rsidRPr="007B4E2C" w:rsidRDefault="00453689" w:rsidP="00BE1745">
            <w:pPr>
              <w:jc w:val="right"/>
              <w:rPr>
                <w:color w:val="000000"/>
                <w:sz w:val="17"/>
                <w:szCs w:val="17"/>
                <w:lang w:eastAsia="zh-CN"/>
              </w:rPr>
            </w:pPr>
            <w:r w:rsidRPr="007B4E2C">
              <w:rPr>
                <w:color w:val="000000"/>
                <w:sz w:val="17"/>
                <w:szCs w:val="17"/>
              </w:rPr>
              <w:t>6,397</w:t>
            </w:r>
          </w:p>
        </w:tc>
        <w:tc>
          <w:tcPr>
            <w:tcW w:w="479"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0C2FA14" w14:textId="7A79DD55" w:rsidR="00453689" w:rsidRPr="007B4E2C" w:rsidRDefault="00453689" w:rsidP="00BE1745">
            <w:pPr>
              <w:jc w:val="right"/>
              <w:rPr>
                <w:color w:val="000000"/>
                <w:sz w:val="17"/>
                <w:szCs w:val="17"/>
                <w:lang w:eastAsia="zh-CN"/>
              </w:rPr>
            </w:pPr>
            <w:r w:rsidRPr="007B4E2C">
              <w:rPr>
                <w:color w:val="000000"/>
                <w:sz w:val="17"/>
                <w:szCs w:val="17"/>
              </w:rPr>
              <w:t>6,397</w:t>
            </w:r>
          </w:p>
        </w:tc>
      </w:tr>
      <w:tr w:rsidR="00453689" w:rsidRPr="007B4E2C" w14:paraId="197B760B" w14:textId="77777777" w:rsidTr="00A23AFD">
        <w:trPr>
          <w:trHeight w:val="113"/>
        </w:trPr>
        <w:tc>
          <w:tcPr>
            <w:tcW w:w="1095"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69B4335E" w14:textId="59F3D703" w:rsidR="00453689" w:rsidRPr="007B4E2C" w:rsidRDefault="00453689" w:rsidP="00453689">
            <w:pPr>
              <w:jc w:val="left"/>
              <w:rPr>
                <w:color w:val="000000"/>
                <w:sz w:val="17"/>
                <w:szCs w:val="17"/>
                <w:lang w:eastAsia="zh-CN"/>
              </w:rPr>
            </w:pPr>
            <w:r w:rsidRPr="007B4E2C">
              <w:rPr>
                <w:sz w:val="17"/>
                <w:szCs w:val="17"/>
                <w:lang w:eastAsia="zh-CN"/>
              </w:rPr>
              <w:t>Total HFC estimated consumption</w:t>
            </w:r>
          </w:p>
        </w:tc>
        <w:tc>
          <w:tcPr>
            <w:tcW w:w="411"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1239D6D" w14:textId="1EE40687" w:rsidR="00453689" w:rsidRPr="007B4E2C" w:rsidRDefault="00453689" w:rsidP="00BE1745">
            <w:pPr>
              <w:jc w:val="right"/>
              <w:rPr>
                <w:color w:val="000000"/>
                <w:sz w:val="17"/>
                <w:szCs w:val="17"/>
                <w:lang w:eastAsia="zh-CN"/>
              </w:rPr>
            </w:pPr>
            <w:r w:rsidRPr="007B4E2C">
              <w:rPr>
                <w:color w:val="000000"/>
                <w:sz w:val="17"/>
                <w:szCs w:val="17"/>
              </w:rPr>
              <w:t>736,368</w:t>
            </w:r>
          </w:p>
        </w:tc>
        <w:tc>
          <w:tcPr>
            <w:tcW w:w="411" w:type="pct"/>
            <w:tcBorders>
              <w:top w:val="nil"/>
              <w:left w:val="nil"/>
              <w:bottom w:val="single" w:sz="4" w:space="0" w:color="auto"/>
              <w:right w:val="single" w:sz="4" w:space="0" w:color="auto"/>
            </w:tcBorders>
            <w:shd w:val="clear" w:color="auto" w:fill="auto"/>
            <w:tcMar>
              <w:left w:w="72" w:type="dxa"/>
              <w:right w:w="72" w:type="dxa"/>
            </w:tcMar>
            <w:hideMark/>
          </w:tcPr>
          <w:p w14:paraId="0E5B373E" w14:textId="6EA8178D" w:rsidR="00453689" w:rsidRPr="007B4E2C" w:rsidRDefault="00453689" w:rsidP="00BE1745">
            <w:pPr>
              <w:jc w:val="right"/>
              <w:rPr>
                <w:color w:val="000000"/>
                <w:sz w:val="17"/>
                <w:szCs w:val="17"/>
                <w:lang w:eastAsia="zh-CN"/>
              </w:rPr>
            </w:pPr>
            <w:r w:rsidRPr="007B4E2C">
              <w:rPr>
                <w:color w:val="000000"/>
                <w:sz w:val="17"/>
                <w:szCs w:val="17"/>
              </w:rPr>
              <w:t>780,550</w:t>
            </w:r>
          </w:p>
        </w:tc>
        <w:tc>
          <w:tcPr>
            <w:tcW w:w="411"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C62F46D" w14:textId="49F049B8" w:rsidR="00453689" w:rsidRPr="007B4E2C" w:rsidRDefault="00453689" w:rsidP="00BE1745">
            <w:pPr>
              <w:jc w:val="right"/>
              <w:rPr>
                <w:color w:val="000000"/>
                <w:sz w:val="17"/>
                <w:szCs w:val="17"/>
                <w:lang w:eastAsia="zh-CN"/>
              </w:rPr>
            </w:pPr>
            <w:r w:rsidRPr="007B4E2C">
              <w:rPr>
                <w:color w:val="000000"/>
                <w:sz w:val="17"/>
                <w:szCs w:val="17"/>
              </w:rPr>
              <w:t>833,780</w:t>
            </w:r>
          </w:p>
        </w:tc>
        <w:tc>
          <w:tcPr>
            <w:tcW w:w="411" w:type="pct"/>
            <w:tcBorders>
              <w:top w:val="nil"/>
              <w:left w:val="nil"/>
              <w:bottom w:val="single" w:sz="4" w:space="0" w:color="auto"/>
              <w:right w:val="single" w:sz="4" w:space="0" w:color="auto"/>
            </w:tcBorders>
            <w:shd w:val="clear" w:color="auto" w:fill="auto"/>
            <w:tcMar>
              <w:left w:w="72" w:type="dxa"/>
              <w:right w:w="72" w:type="dxa"/>
            </w:tcMar>
            <w:hideMark/>
          </w:tcPr>
          <w:p w14:paraId="5B47EE8F" w14:textId="62D43F19" w:rsidR="00453689" w:rsidRPr="007B4E2C" w:rsidRDefault="00453689" w:rsidP="00BE1745">
            <w:pPr>
              <w:jc w:val="right"/>
              <w:rPr>
                <w:color w:val="000000"/>
                <w:sz w:val="17"/>
                <w:szCs w:val="17"/>
                <w:lang w:eastAsia="zh-CN"/>
              </w:rPr>
            </w:pPr>
            <w:r w:rsidRPr="007B4E2C">
              <w:rPr>
                <w:color w:val="000000"/>
                <w:sz w:val="17"/>
                <w:szCs w:val="17"/>
              </w:rPr>
              <w:t>883,423</w:t>
            </w:r>
          </w:p>
        </w:tc>
        <w:tc>
          <w:tcPr>
            <w:tcW w:w="411" w:type="pct"/>
            <w:tcBorders>
              <w:top w:val="nil"/>
              <w:left w:val="nil"/>
              <w:bottom w:val="single" w:sz="4" w:space="0" w:color="auto"/>
              <w:right w:val="single" w:sz="4" w:space="0" w:color="auto"/>
            </w:tcBorders>
            <w:shd w:val="clear" w:color="auto" w:fill="auto"/>
            <w:tcMar>
              <w:left w:w="72" w:type="dxa"/>
              <w:right w:w="72" w:type="dxa"/>
            </w:tcMar>
            <w:hideMark/>
          </w:tcPr>
          <w:p w14:paraId="7197D28A" w14:textId="36DB1146" w:rsidR="00453689" w:rsidRPr="007B4E2C" w:rsidRDefault="00453689" w:rsidP="00BE1745">
            <w:pPr>
              <w:jc w:val="right"/>
              <w:rPr>
                <w:color w:val="000000"/>
                <w:sz w:val="17"/>
                <w:szCs w:val="17"/>
                <w:lang w:eastAsia="zh-CN"/>
              </w:rPr>
            </w:pPr>
            <w:r w:rsidRPr="007B4E2C">
              <w:rPr>
                <w:color w:val="000000"/>
                <w:sz w:val="17"/>
                <w:szCs w:val="17"/>
              </w:rPr>
              <w:t>936,044</w:t>
            </w:r>
          </w:p>
        </w:tc>
        <w:tc>
          <w:tcPr>
            <w:tcW w:w="411" w:type="pct"/>
            <w:tcBorders>
              <w:top w:val="nil"/>
              <w:left w:val="nil"/>
              <w:bottom w:val="single" w:sz="4" w:space="0" w:color="auto"/>
              <w:right w:val="single" w:sz="4" w:space="0" w:color="auto"/>
            </w:tcBorders>
            <w:shd w:val="clear" w:color="auto" w:fill="auto"/>
            <w:tcMar>
              <w:left w:w="72" w:type="dxa"/>
              <w:right w:w="72" w:type="dxa"/>
            </w:tcMar>
            <w:hideMark/>
          </w:tcPr>
          <w:p w14:paraId="6874FC3B" w14:textId="63265DF9" w:rsidR="00453689" w:rsidRPr="007B4E2C" w:rsidRDefault="00453689" w:rsidP="00BE1745">
            <w:pPr>
              <w:jc w:val="right"/>
              <w:rPr>
                <w:color w:val="000000"/>
                <w:sz w:val="17"/>
                <w:szCs w:val="17"/>
                <w:lang w:eastAsia="zh-CN"/>
              </w:rPr>
            </w:pPr>
            <w:r w:rsidRPr="007B4E2C">
              <w:rPr>
                <w:color w:val="000000"/>
                <w:sz w:val="17"/>
                <w:szCs w:val="17"/>
              </w:rPr>
              <w:t>991,823</w:t>
            </w:r>
          </w:p>
        </w:tc>
        <w:tc>
          <w:tcPr>
            <w:tcW w:w="479" w:type="pct"/>
            <w:tcBorders>
              <w:top w:val="nil"/>
              <w:left w:val="nil"/>
              <w:bottom w:val="single" w:sz="4" w:space="0" w:color="auto"/>
              <w:right w:val="single" w:sz="4" w:space="0" w:color="auto"/>
            </w:tcBorders>
            <w:shd w:val="clear" w:color="auto" w:fill="auto"/>
            <w:tcMar>
              <w:left w:w="72" w:type="dxa"/>
              <w:right w:w="72" w:type="dxa"/>
            </w:tcMar>
            <w:hideMark/>
          </w:tcPr>
          <w:p w14:paraId="6AFD4643" w14:textId="00C234D7" w:rsidR="00453689" w:rsidRPr="007B4E2C" w:rsidRDefault="00453689" w:rsidP="00BE1745">
            <w:pPr>
              <w:jc w:val="right"/>
              <w:rPr>
                <w:color w:val="000000"/>
                <w:sz w:val="17"/>
                <w:szCs w:val="17"/>
                <w:lang w:eastAsia="zh-CN"/>
              </w:rPr>
            </w:pPr>
            <w:r w:rsidRPr="007B4E2C">
              <w:rPr>
                <w:color w:val="000000"/>
                <w:sz w:val="17"/>
                <w:szCs w:val="17"/>
              </w:rPr>
              <w:t>1,050,949</w:t>
            </w:r>
          </w:p>
        </w:tc>
        <w:tc>
          <w:tcPr>
            <w:tcW w:w="479" w:type="pct"/>
            <w:tcBorders>
              <w:top w:val="nil"/>
              <w:left w:val="nil"/>
              <w:bottom w:val="single" w:sz="4" w:space="0" w:color="auto"/>
              <w:right w:val="single" w:sz="4" w:space="0" w:color="auto"/>
            </w:tcBorders>
            <w:shd w:val="clear" w:color="auto" w:fill="auto"/>
            <w:tcMar>
              <w:left w:w="72" w:type="dxa"/>
              <w:right w:w="72" w:type="dxa"/>
            </w:tcMar>
            <w:hideMark/>
          </w:tcPr>
          <w:p w14:paraId="117D6896" w14:textId="6B7FE9ED" w:rsidR="00453689" w:rsidRPr="007B4E2C" w:rsidRDefault="00453689" w:rsidP="00BE1745">
            <w:pPr>
              <w:jc w:val="right"/>
              <w:rPr>
                <w:color w:val="000000"/>
                <w:sz w:val="17"/>
                <w:szCs w:val="17"/>
                <w:lang w:eastAsia="zh-CN"/>
              </w:rPr>
            </w:pPr>
            <w:r w:rsidRPr="007B4E2C">
              <w:rPr>
                <w:color w:val="000000"/>
                <w:sz w:val="17"/>
                <w:szCs w:val="17"/>
              </w:rPr>
              <w:t>1,113,622</w:t>
            </w:r>
          </w:p>
        </w:tc>
        <w:tc>
          <w:tcPr>
            <w:tcW w:w="479" w:type="pct"/>
            <w:tcBorders>
              <w:top w:val="nil"/>
              <w:left w:val="nil"/>
              <w:bottom w:val="single" w:sz="4" w:space="0" w:color="auto"/>
              <w:right w:val="single" w:sz="4" w:space="0" w:color="auto"/>
            </w:tcBorders>
            <w:shd w:val="clear" w:color="auto" w:fill="auto"/>
            <w:tcMar>
              <w:left w:w="72" w:type="dxa"/>
              <w:right w:w="72" w:type="dxa"/>
            </w:tcMar>
            <w:hideMark/>
          </w:tcPr>
          <w:p w14:paraId="1321F9DE" w14:textId="5C61851D" w:rsidR="00453689" w:rsidRPr="007B4E2C" w:rsidRDefault="00453689" w:rsidP="00BE1745">
            <w:pPr>
              <w:jc w:val="right"/>
              <w:rPr>
                <w:color w:val="000000"/>
                <w:sz w:val="17"/>
                <w:szCs w:val="17"/>
                <w:lang w:eastAsia="zh-CN"/>
              </w:rPr>
            </w:pPr>
            <w:r w:rsidRPr="007B4E2C">
              <w:rPr>
                <w:color w:val="000000"/>
                <w:sz w:val="17"/>
                <w:szCs w:val="17"/>
              </w:rPr>
              <w:t>1,180,055</w:t>
            </w:r>
          </w:p>
        </w:tc>
      </w:tr>
      <w:tr w:rsidR="00453689" w:rsidRPr="007B4E2C" w14:paraId="6BD785BA" w14:textId="77777777" w:rsidTr="00A23AFD">
        <w:trPr>
          <w:trHeight w:val="175"/>
        </w:trPr>
        <w:tc>
          <w:tcPr>
            <w:tcW w:w="1095"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306C46E9" w14:textId="77777777" w:rsidR="00453689" w:rsidRPr="007B4E2C" w:rsidRDefault="00453689" w:rsidP="00453689">
            <w:pPr>
              <w:jc w:val="left"/>
              <w:rPr>
                <w:color w:val="000000"/>
                <w:sz w:val="17"/>
                <w:szCs w:val="17"/>
                <w:lang w:eastAsia="zh-CN"/>
              </w:rPr>
            </w:pPr>
            <w:r w:rsidRPr="007B4E2C">
              <w:rPr>
                <w:sz w:val="17"/>
                <w:szCs w:val="17"/>
                <w:lang w:eastAsia="zh-CN"/>
              </w:rPr>
              <w:t>Montreal Protocol consumption limits</w:t>
            </w:r>
          </w:p>
        </w:tc>
        <w:tc>
          <w:tcPr>
            <w:tcW w:w="41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44E913FD" w14:textId="56413B15" w:rsidR="00453689" w:rsidRPr="007B4E2C" w:rsidRDefault="00453689" w:rsidP="00BE1745">
            <w:pPr>
              <w:jc w:val="right"/>
              <w:rPr>
                <w:color w:val="000000"/>
                <w:sz w:val="17"/>
                <w:szCs w:val="17"/>
                <w:lang w:eastAsia="zh-CN"/>
              </w:rPr>
            </w:pPr>
            <w:r w:rsidRPr="007B4E2C">
              <w:rPr>
                <w:color w:val="000000"/>
                <w:sz w:val="17"/>
                <w:szCs w:val="17"/>
              </w:rPr>
              <w:t>n/a</w:t>
            </w:r>
          </w:p>
        </w:tc>
        <w:tc>
          <w:tcPr>
            <w:tcW w:w="411" w:type="pct"/>
            <w:tcBorders>
              <w:top w:val="nil"/>
              <w:left w:val="nil"/>
              <w:bottom w:val="single" w:sz="4" w:space="0" w:color="auto"/>
              <w:right w:val="single" w:sz="4" w:space="0" w:color="auto"/>
            </w:tcBorders>
            <w:shd w:val="clear" w:color="000000" w:fill="FFFFFF"/>
            <w:tcMar>
              <w:left w:w="72" w:type="dxa"/>
              <w:right w:w="72" w:type="dxa"/>
            </w:tcMar>
            <w:hideMark/>
          </w:tcPr>
          <w:p w14:paraId="3CB0A55B" w14:textId="3854EED5" w:rsidR="00453689" w:rsidRPr="007B4E2C" w:rsidRDefault="00453689" w:rsidP="00BE1745">
            <w:pPr>
              <w:jc w:val="right"/>
              <w:rPr>
                <w:color w:val="000000"/>
                <w:sz w:val="17"/>
                <w:szCs w:val="17"/>
                <w:lang w:eastAsia="zh-CN"/>
              </w:rPr>
            </w:pPr>
            <w:r w:rsidRPr="007B4E2C">
              <w:rPr>
                <w:color w:val="000000"/>
                <w:sz w:val="17"/>
                <w:szCs w:val="17"/>
              </w:rPr>
              <w:t>n/a</w:t>
            </w:r>
          </w:p>
        </w:tc>
        <w:tc>
          <w:tcPr>
            <w:tcW w:w="411"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FC462BB" w14:textId="4542F51A" w:rsidR="00453689" w:rsidRPr="007B4E2C" w:rsidRDefault="00453689" w:rsidP="00BE1745">
            <w:pPr>
              <w:jc w:val="right"/>
              <w:rPr>
                <w:color w:val="000000"/>
                <w:sz w:val="17"/>
                <w:szCs w:val="17"/>
                <w:lang w:eastAsia="zh-CN"/>
              </w:rPr>
            </w:pPr>
            <w:r w:rsidRPr="007B4E2C">
              <w:rPr>
                <w:color w:val="000000"/>
                <w:sz w:val="17"/>
                <w:szCs w:val="17"/>
              </w:rPr>
              <w:t>677,884</w:t>
            </w:r>
          </w:p>
        </w:tc>
        <w:tc>
          <w:tcPr>
            <w:tcW w:w="411" w:type="pct"/>
            <w:tcBorders>
              <w:top w:val="nil"/>
              <w:left w:val="nil"/>
              <w:bottom w:val="single" w:sz="4" w:space="0" w:color="auto"/>
              <w:right w:val="single" w:sz="4" w:space="0" w:color="auto"/>
            </w:tcBorders>
            <w:shd w:val="clear" w:color="auto" w:fill="auto"/>
            <w:tcMar>
              <w:left w:w="72" w:type="dxa"/>
              <w:right w:w="72" w:type="dxa"/>
            </w:tcMar>
            <w:hideMark/>
          </w:tcPr>
          <w:p w14:paraId="0C0C9580" w14:textId="069EB1D8" w:rsidR="00453689" w:rsidRPr="007B4E2C" w:rsidRDefault="00453689" w:rsidP="00BE1745">
            <w:pPr>
              <w:jc w:val="right"/>
              <w:rPr>
                <w:color w:val="000000"/>
                <w:sz w:val="17"/>
                <w:szCs w:val="17"/>
                <w:lang w:eastAsia="zh-CN"/>
              </w:rPr>
            </w:pPr>
            <w:r w:rsidRPr="007B4E2C">
              <w:rPr>
                <w:color w:val="000000"/>
                <w:sz w:val="17"/>
                <w:szCs w:val="17"/>
              </w:rPr>
              <w:t>677,884</w:t>
            </w:r>
          </w:p>
        </w:tc>
        <w:tc>
          <w:tcPr>
            <w:tcW w:w="411" w:type="pct"/>
            <w:tcBorders>
              <w:top w:val="nil"/>
              <w:left w:val="nil"/>
              <w:bottom w:val="single" w:sz="4" w:space="0" w:color="auto"/>
              <w:right w:val="single" w:sz="4" w:space="0" w:color="auto"/>
            </w:tcBorders>
            <w:shd w:val="clear" w:color="auto" w:fill="auto"/>
            <w:tcMar>
              <w:left w:w="72" w:type="dxa"/>
              <w:right w:w="72" w:type="dxa"/>
            </w:tcMar>
            <w:hideMark/>
          </w:tcPr>
          <w:p w14:paraId="59D002C0" w14:textId="15481C7E" w:rsidR="00453689" w:rsidRPr="007B4E2C" w:rsidRDefault="00453689" w:rsidP="00BE1745">
            <w:pPr>
              <w:jc w:val="right"/>
              <w:rPr>
                <w:color w:val="000000"/>
                <w:sz w:val="17"/>
                <w:szCs w:val="17"/>
                <w:lang w:eastAsia="zh-CN"/>
              </w:rPr>
            </w:pPr>
            <w:r w:rsidRPr="007B4E2C">
              <w:rPr>
                <w:color w:val="000000"/>
                <w:sz w:val="17"/>
                <w:szCs w:val="17"/>
              </w:rPr>
              <w:t>677,884</w:t>
            </w:r>
          </w:p>
        </w:tc>
        <w:tc>
          <w:tcPr>
            <w:tcW w:w="411" w:type="pct"/>
            <w:tcBorders>
              <w:top w:val="nil"/>
              <w:left w:val="nil"/>
              <w:bottom w:val="single" w:sz="4" w:space="0" w:color="auto"/>
              <w:right w:val="single" w:sz="4" w:space="0" w:color="auto"/>
            </w:tcBorders>
            <w:shd w:val="clear" w:color="auto" w:fill="auto"/>
            <w:tcMar>
              <w:left w:w="72" w:type="dxa"/>
              <w:right w:w="72" w:type="dxa"/>
            </w:tcMar>
            <w:hideMark/>
          </w:tcPr>
          <w:p w14:paraId="1C0662E2" w14:textId="0038F4E9" w:rsidR="00453689" w:rsidRPr="007B4E2C" w:rsidRDefault="00453689" w:rsidP="00BE1745">
            <w:pPr>
              <w:jc w:val="right"/>
              <w:rPr>
                <w:color w:val="000000"/>
                <w:sz w:val="17"/>
                <w:szCs w:val="17"/>
                <w:lang w:eastAsia="zh-CN"/>
              </w:rPr>
            </w:pPr>
            <w:r w:rsidRPr="007B4E2C">
              <w:rPr>
                <w:color w:val="000000"/>
                <w:sz w:val="17"/>
                <w:szCs w:val="17"/>
              </w:rPr>
              <w:t>677,884</w:t>
            </w:r>
          </w:p>
        </w:tc>
        <w:tc>
          <w:tcPr>
            <w:tcW w:w="479" w:type="pct"/>
            <w:tcBorders>
              <w:top w:val="nil"/>
              <w:left w:val="nil"/>
              <w:bottom w:val="single" w:sz="4" w:space="0" w:color="auto"/>
              <w:right w:val="single" w:sz="4" w:space="0" w:color="auto"/>
            </w:tcBorders>
            <w:shd w:val="clear" w:color="auto" w:fill="auto"/>
            <w:tcMar>
              <w:left w:w="72" w:type="dxa"/>
              <w:right w:w="72" w:type="dxa"/>
            </w:tcMar>
            <w:hideMark/>
          </w:tcPr>
          <w:p w14:paraId="3C0C377E" w14:textId="5342BEB3" w:rsidR="00453689" w:rsidRPr="007B4E2C" w:rsidRDefault="00453689" w:rsidP="00BE1745">
            <w:pPr>
              <w:jc w:val="right"/>
              <w:rPr>
                <w:color w:val="000000"/>
                <w:sz w:val="17"/>
                <w:szCs w:val="17"/>
                <w:lang w:eastAsia="zh-CN"/>
              </w:rPr>
            </w:pPr>
            <w:r w:rsidRPr="007B4E2C">
              <w:rPr>
                <w:color w:val="000000"/>
                <w:sz w:val="17"/>
                <w:szCs w:val="17"/>
              </w:rPr>
              <w:t>677,884</w:t>
            </w:r>
          </w:p>
        </w:tc>
        <w:tc>
          <w:tcPr>
            <w:tcW w:w="479" w:type="pct"/>
            <w:tcBorders>
              <w:top w:val="nil"/>
              <w:left w:val="nil"/>
              <w:bottom w:val="single" w:sz="4" w:space="0" w:color="auto"/>
              <w:right w:val="single" w:sz="4" w:space="0" w:color="auto"/>
            </w:tcBorders>
            <w:shd w:val="clear" w:color="auto" w:fill="auto"/>
            <w:tcMar>
              <w:left w:w="72" w:type="dxa"/>
              <w:right w:w="72" w:type="dxa"/>
            </w:tcMar>
            <w:hideMark/>
          </w:tcPr>
          <w:p w14:paraId="3BB9A9E0" w14:textId="33F9B725" w:rsidR="00453689" w:rsidRPr="007B4E2C" w:rsidRDefault="00453689" w:rsidP="00BE1745">
            <w:pPr>
              <w:jc w:val="right"/>
              <w:rPr>
                <w:color w:val="000000"/>
                <w:sz w:val="17"/>
                <w:szCs w:val="17"/>
                <w:lang w:eastAsia="zh-CN"/>
              </w:rPr>
            </w:pPr>
            <w:r w:rsidRPr="007B4E2C">
              <w:rPr>
                <w:color w:val="000000"/>
                <w:sz w:val="17"/>
                <w:szCs w:val="17"/>
              </w:rPr>
              <w:t>610,</w:t>
            </w:r>
            <w:r w:rsidR="005D5EE4" w:rsidRPr="007B4E2C">
              <w:rPr>
                <w:color w:val="000000"/>
                <w:sz w:val="17"/>
                <w:szCs w:val="17"/>
              </w:rPr>
              <w:t>096</w:t>
            </w:r>
          </w:p>
        </w:tc>
        <w:tc>
          <w:tcPr>
            <w:tcW w:w="479" w:type="pct"/>
            <w:tcBorders>
              <w:top w:val="nil"/>
              <w:left w:val="nil"/>
              <w:bottom w:val="single" w:sz="4" w:space="0" w:color="auto"/>
              <w:right w:val="single" w:sz="4" w:space="0" w:color="auto"/>
            </w:tcBorders>
            <w:shd w:val="clear" w:color="auto" w:fill="auto"/>
            <w:tcMar>
              <w:left w:w="72" w:type="dxa"/>
              <w:right w:w="72" w:type="dxa"/>
            </w:tcMar>
            <w:hideMark/>
          </w:tcPr>
          <w:p w14:paraId="5CB6CCB1" w14:textId="319692A4" w:rsidR="00453689" w:rsidRPr="007B4E2C" w:rsidRDefault="00453689" w:rsidP="00BE1745">
            <w:pPr>
              <w:jc w:val="right"/>
              <w:rPr>
                <w:color w:val="000000"/>
                <w:sz w:val="17"/>
                <w:szCs w:val="17"/>
                <w:lang w:eastAsia="zh-CN"/>
              </w:rPr>
            </w:pPr>
            <w:r w:rsidRPr="007B4E2C">
              <w:rPr>
                <w:color w:val="000000"/>
                <w:sz w:val="17"/>
                <w:szCs w:val="17"/>
              </w:rPr>
              <w:t>610,</w:t>
            </w:r>
            <w:r w:rsidR="00381DEF" w:rsidRPr="007B4E2C">
              <w:rPr>
                <w:color w:val="000000"/>
                <w:sz w:val="17"/>
                <w:szCs w:val="17"/>
              </w:rPr>
              <w:t>096</w:t>
            </w:r>
          </w:p>
        </w:tc>
      </w:tr>
      <w:tr w:rsidR="00453689" w:rsidRPr="007B4E2C" w14:paraId="6993788D" w14:textId="77777777" w:rsidTr="00A23AFD">
        <w:trPr>
          <w:trHeight w:val="81"/>
        </w:trPr>
        <w:tc>
          <w:tcPr>
            <w:tcW w:w="1095"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46323232" w14:textId="77777777" w:rsidR="00453689" w:rsidRPr="007B4E2C" w:rsidRDefault="00453689" w:rsidP="009677C2">
            <w:pPr>
              <w:spacing w:after="20"/>
              <w:jc w:val="left"/>
              <w:rPr>
                <w:color w:val="000000"/>
                <w:sz w:val="17"/>
                <w:szCs w:val="17"/>
                <w:lang w:eastAsia="zh-CN"/>
              </w:rPr>
            </w:pPr>
            <w:r w:rsidRPr="007B4E2C">
              <w:rPr>
                <w:sz w:val="17"/>
                <w:szCs w:val="17"/>
                <w:lang w:eastAsia="zh-CN"/>
              </w:rPr>
              <w:t>Required HFC reductions</w:t>
            </w:r>
          </w:p>
        </w:tc>
        <w:tc>
          <w:tcPr>
            <w:tcW w:w="41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0EBC8B4C" w14:textId="238E02FB" w:rsidR="00453689" w:rsidRPr="007B4E2C" w:rsidRDefault="00453689" w:rsidP="009677C2">
            <w:pPr>
              <w:spacing w:after="20"/>
              <w:jc w:val="right"/>
              <w:rPr>
                <w:color w:val="000000"/>
                <w:sz w:val="17"/>
                <w:szCs w:val="17"/>
                <w:lang w:eastAsia="zh-CN"/>
              </w:rPr>
            </w:pPr>
            <w:r w:rsidRPr="007B4E2C">
              <w:rPr>
                <w:color w:val="000000"/>
                <w:sz w:val="17"/>
                <w:szCs w:val="17"/>
              </w:rPr>
              <w:t>n/a</w:t>
            </w:r>
          </w:p>
        </w:tc>
        <w:tc>
          <w:tcPr>
            <w:tcW w:w="411" w:type="pct"/>
            <w:tcBorders>
              <w:top w:val="nil"/>
              <w:left w:val="nil"/>
              <w:bottom w:val="single" w:sz="4" w:space="0" w:color="auto"/>
              <w:right w:val="single" w:sz="4" w:space="0" w:color="auto"/>
            </w:tcBorders>
            <w:shd w:val="clear" w:color="000000" w:fill="FFFFFF"/>
            <w:tcMar>
              <w:left w:w="72" w:type="dxa"/>
              <w:right w:w="72" w:type="dxa"/>
            </w:tcMar>
            <w:hideMark/>
          </w:tcPr>
          <w:p w14:paraId="7238A1FF" w14:textId="361B5D7D" w:rsidR="00453689" w:rsidRPr="007B4E2C" w:rsidRDefault="00453689" w:rsidP="009677C2">
            <w:pPr>
              <w:spacing w:after="20"/>
              <w:jc w:val="right"/>
              <w:rPr>
                <w:color w:val="000000"/>
                <w:sz w:val="17"/>
                <w:szCs w:val="17"/>
                <w:lang w:eastAsia="zh-CN"/>
              </w:rPr>
            </w:pPr>
            <w:r w:rsidRPr="007B4E2C">
              <w:rPr>
                <w:color w:val="000000"/>
                <w:sz w:val="17"/>
                <w:szCs w:val="17"/>
              </w:rPr>
              <w:t>n/a</w:t>
            </w:r>
          </w:p>
        </w:tc>
        <w:tc>
          <w:tcPr>
            <w:tcW w:w="411"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1ABA71B" w14:textId="772C7703" w:rsidR="00453689" w:rsidRPr="007B4E2C" w:rsidRDefault="00453689" w:rsidP="009677C2">
            <w:pPr>
              <w:spacing w:after="20"/>
              <w:jc w:val="right"/>
              <w:rPr>
                <w:color w:val="000000"/>
                <w:sz w:val="17"/>
                <w:szCs w:val="17"/>
                <w:lang w:eastAsia="zh-CN"/>
              </w:rPr>
            </w:pPr>
            <w:r w:rsidRPr="007B4E2C">
              <w:rPr>
                <w:color w:val="000000"/>
                <w:sz w:val="17"/>
                <w:szCs w:val="17"/>
              </w:rPr>
              <w:t>155,896</w:t>
            </w:r>
          </w:p>
        </w:tc>
        <w:tc>
          <w:tcPr>
            <w:tcW w:w="411" w:type="pct"/>
            <w:tcBorders>
              <w:top w:val="nil"/>
              <w:left w:val="nil"/>
              <w:bottom w:val="single" w:sz="4" w:space="0" w:color="auto"/>
              <w:right w:val="single" w:sz="4" w:space="0" w:color="auto"/>
            </w:tcBorders>
            <w:shd w:val="clear" w:color="auto" w:fill="auto"/>
            <w:tcMar>
              <w:left w:w="72" w:type="dxa"/>
              <w:right w:w="72" w:type="dxa"/>
            </w:tcMar>
            <w:hideMark/>
          </w:tcPr>
          <w:p w14:paraId="313666D7" w14:textId="19EBA65D" w:rsidR="00453689" w:rsidRPr="007B4E2C" w:rsidRDefault="00453689" w:rsidP="009677C2">
            <w:pPr>
              <w:spacing w:after="20"/>
              <w:jc w:val="right"/>
              <w:rPr>
                <w:color w:val="000000"/>
                <w:sz w:val="17"/>
                <w:szCs w:val="17"/>
                <w:lang w:eastAsia="zh-CN"/>
              </w:rPr>
            </w:pPr>
            <w:r w:rsidRPr="007B4E2C">
              <w:rPr>
                <w:color w:val="000000"/>
                <w:sz w:val="17"/>
                <w:szCs w:val="17"/>
              </w:rPr>
              <w:t>205,539</w:t>
            </w:r>
          </w:p>
        </w:tc>
        <w:tc>
          <w:tcPr>
            <w:tcW w:w="411" w:type="pct"/>
            <w:tcBorders>
              <w:top w:val="nil"/>
              <w:left w:val="nil"/>
              <w:bottom w:val="single" w:sz="4" w:space="0" w:color="auto"/>
              <w:right w:val="single" w:sz="4" w:space="0" w:color="auto"/>
            </w:tcBorders>
            <w:shd w:val="clear" w:color="auto" w:fill="auto"/>
            <w:tcMar>
              <w:left w:w="72" w:type="dxa"/>
              <w:right w:w="72" w:type="dxa"/>
            </w:tcMar>
            <w:hideMark/>
          </w:tcPr>
          <w:p w14:paraId="0F140A25" w14:textId="14E2B084" w:rsidR="00453689" w:rsidRPr="007B4E2C" w:rsidRDefault="00453689" w:rsidP="009677C2">
            <w:pPr>
              <w:spacing w:after="20"/>
              <w:jc w:val="right"/>
              <w:rPr>
                <w:color w:val="000000"/>
                <w:sz w:val="17"/>
                <w:szCs w:val="17"/>
                <w:lang w:eastAsia="zh-CN"/>
              </w:rPr>
            </w:pPr>
            <w:r w:rsidRPr="007B4E2C">
              <w:rPr>
                <w:color w:val="000000"/>
                <w:sz w:val="17"/>
                <w:szCs w:val="17"/>
              </w:rPr>
              <w:t>258,161</w:t>
            </w:r>
          </w:p>
        </w:tc>
        <w:tc>
          <w:tcPr>
            <w:tcW w:w="411" w:type="pct"/>
            <w:tcBorders>
              <w:top w:val="nil"/>
              <w:left w:val="nil"/>
              <w:bottom w:val="single" w:sz="4" w:space="0" w:color="auto"/>
              <w:right w:val="single" w:sz="4" w:space="0" w:color="auto"/>
            </w:tcBorders>
            <w:shd w:val="clear" w:color="auto" w:fill="auto"/>
            <w:tcMar>
              <w:left w:w="72" w:type="dxa"/>
              <w:right w:w="72" w:type="dxa"/>
            </w:tcMar>
            <w:hideMark/>
          </w:tcPr>
          <w:p w14:paraId="0ED5F53A" w14:textId="5B5A2C84" w:rsidR="00453689" w:rsidRPr="007B4E2C" w:rsidRDefault="00453689" w:rsidP="009677C2">
            <w:pPr>
              <w:spacing w:after="20"/>
              <w:jc w:val="right"/>
              <w:rPr>
                <w:color w:val="000000"/>
                <w:sz w:val="17"/>
                <w:szCs w:val="17"/>
                <w:lang w:eastAsia="zh-CN"/>
              </w:rPr>
            </w:pPr>
            <w:r w:rsidRPr="007B4E2C">
              <w:rPr>
                <w:color w:val="000000"/>
                <w:sz w:val="17"/>
                <w:szCs w:val="17"/>
              </w:rPr>
              <w:t>313,940</w:t>
            </w:r>
          </w:p>
        </w:tc>
        <w:tc>
          <w:tcPr>
            <w:tcW w:w="479" w:type="pct"/>
            <w:tcBorders>
              <w:top w:val="nil"/>
              <w:left w:val="nil"/>
              <w:bottom w:val="single" w:sz="4" w:space="0" w:color="auto"/>
              <w:right w:val="single" w:sz="4" w:space="0" w:color="auto"/>
            </w:tcBorders>
            <w:shd w:val="clear" w:color="auto" w:fill="auto"/>
            <w:tcMar>
              <w:left w:w="72" w:type="dxa"/>
              <w:right w:w="72" w:type="dxa"/>
            </w:tcMar>
            <w:hideMark/>
          </w:tcPr>
          <w:p w14:paraId="412D65FF" w14:textId="6E6AE3F5" w:rsidR="00453689" w:rsidRPr="007B4E2C" w:rsidRDefault="00453689" w:rsidP="009677C2">
            <w:pPr>
              <w:spacing w:after="20"/>
              <w:jc w:val="right"/>
              <w:rPr>
                <w:color w:val="000000"/>
                <w:sz w:val="17"/>
                <w:szCs w:val="17"/>
                <w:lang w:eastAsia="zh-CN"/>
              </w:rPr>
            </w:pPr>
            <w:r w:rsidRPr="007B4E2C">
              <w:rPr>
                <w:color w:val="000000"/>
                <w:sz w:val="17"/>
                <w:szCs w:val="17"/>
              </w:rPr>
              <w:t>373,065</w:t>
            </w:r>
          </w:p>
        </w:tc>
        <w:tc>
          <w:tcPr>
            <w:tcW w:w="479" w:type="pct"/>
            <w:tcBorders>
              <w:top w:val="nil"/>
              <w:left w:val="nil"/>
              <w:bottom w:val="single" w:sz="4" w:space="0" w:color="auto"/>
              <w:right w:val="single" w:sz="4" w:space="0" w:color="auto"/>
            </w:tcBorders>
            <w:shd w:val="clear" w:color="auto" w:fill="auto"/>
            <w:tcMar>
              <w:left w:w="72" w:type="dxa"/>
              <w:right w:w="72" w:type="dxa"/>
            </w:tcMar>
            <w:hideMark/>
          </w:tcPr>
          <w:p w14:paraId="05AEBCC2" w14:textId="5583DC6B" w:rsidR="00453689" w:rsidRPr="007B4E2C" w:rsidRDefault="00453689" w:rsidP="009677C2">
            <w:pPr>
              <w:spacing w:after="20"/>
              <w:jc w:val="right"/>
              <w:rPr>
                <w:color w:val="000000"/>
                <w:sz w:val="17"/>
                <w:szCs w:val="17"/>
                <w:lang w:eastAsia="zh-CN"/>
              </w:rPr>
            </w:pPr>
            <w:r w:rsidRPr="007B4E2C">
              <w:rPr>
                <w:color w:val="000000"/>
                <w:sz w:val="17"/>
                <w:szCs w:val="17"/>
              </w:rPr>
              <w:t>503,527</w:t>
            </w:r>
          </w:p>
        </w:tc>
        <w:tc>
          <w:tcPr>
            <w:tcW w:w="479" w:type="pct"/>
            <w:tcBorders>
              <w:top w:val="nil"/>
              <w:left w:val="nil"/>
              <w:bottom w:val="single" w:sz="4" w:space="0" w:color="auto"/>
              <w:right w:val="single" w:sz="4" w:space="0" w:color="auto"/>
            </w:tcBorders>
            <w:shd w:val="clear" w:color="auto" w:fill="auto"/>
            <w:tcMar>
              <w:left w:w="72" w:type="dxa"/>
              <w:right w:w="72" w:type="dxa"/>
            </w:tcMar>
            <w:hideMark/>
          </w:tcPr>
          <w:p w14:paraId="1B8C1F24" w14:textId="5F821529" w:rsidR="00453689" w:rsidRPr="007B4E2C" w:rsidRDefault="00453689" w:rsidP="009677C2">
            <w:pPr>
              <w:spacing w:after="20"/>
              <w:jc w:val="right"/>
              <w:rPr>
                <w:color w:val="000000"/>
                <w:sz w:val="17"/>
                <w:szCs w:val="17"/>
                <w:lang w:eastAsia="zh-CN"/>
              </w:rPr>
            </w:pPr>
            <w:r w:rsidRPr="007B4E2C">
              <w:rPr>
                <w:color w:val="000000"/>
                <w:sz w:val="17"/>
                <w:szCs w:val="17"/>
              </w:rPr>
              <w:t>569,960</w:t>
            </w:r>
          </w:p>
        </w:tc>
      </w:tr>
    </w:tbl>
    <w:p w14:paraId="59849635" w14:textId="77777777" w:rsidR="00CA792B" w:rsidRPr="007B4E2C" w:rsidRDefault="00CA792B" w:rsidP="00CA792B">
      <w:pPr>
        <w:keepNext/>
        <w:suppressAutoHyphens/>
        <w:rPr>
          <w:sz w:val="16"/>
          <w:szCs w:val="16"/>
        </w:rPr>
      </w:pPr>
      <w:r w:rsidRPr="007B4E2C">
        <w:rPr>
          <w:sz w:val="16"/>
          <w:szCs w:val="16"/>
        </w:rPr>
        <w:t>* As per Article 7 data.</w:t>
      </w:r>
    </w:p>
    <w:p w14:paraId="4E83590D" w14:textId="7E545289" w:rsidR="00CA792B" w:rsidRPr="007B4E2C" w:rsidRDefault="00CA792B" w:rsidP="00CA792B">
      <w:pPr>
        <w:suppressAutoHyphens/>
        <w:spacing w:after="240"/>
        <w:rPr>
          <w:sz w:val="16"/>
          <w:szCs w:val="16"/>
        </w:rPr>
      </w:pPr>
      <w:r w:rsidRPr="007B4E2C">
        <w:rPr>
          <w:sz w:val="16"/>
          <w:szCs w:val="16"/>
        </w:rPr>
        <w:t>** Growth calculated based on 2022 HFC consumption of 7</w:t>
      </w:r>
      <w:r w:rsidR="00FE5195" w:rsidRPr="007B4E2C">
        <w:rPr>
          <w:sz w:val="16"/>
          <w:szCs w:val="16"/>
        </w:rPr>
        <w:t>36</w:t>
      </w:r>
      <w:r w:rsidRPr="007B4E2C">
        <w:rPr>
          <w:sz w:val="16"/>
          <w:szCs w:val="16"/>
        </w:rPr>
        <w:t>,</w:t>
      </w:r>
      <w:r w:rsidR="00FE5195" w:rsidRPr="007B4E2C">
        <w:rPr>
          <w:sz w:val="16"/>
          <w:szCs w:val="16"/>
        </w:rPr>
        <w:t>368</w:t>
      </w:r>
      <w:r w:rsidRPr="007B4E2C">
        <w:rPr>
          <w:sz w:val="16"/>
          <w:szCs w:val="16"/>
        </w:rPr>
        <w:t xml:space="preserve"> CO</w:t>
      </w:r>
      <w:r w:rsidRPr="007B4E2C">
        <w:rPr>
          <w:sz w:val="16"/>
          <w:szCs w:val="16"/>
          <w:vertAlign w:val="subscript"/>
        </w:rPr>
        <w:t>2</w:t>
      </w:r>
      <w:r w:rsidRPr="007B4E2C">
        <w:rPr>
          <w:sz w:val="16"/>
          <w:szCs w:val="16"/>
        </w:rPr>
        <w:t>-eq tonnes.</w:t>
      </w:r>
    </w:p>
    <w:p w14:paraId="1FFC33D9" w14:textId="4D4E8D0C" w:rsidR="00CA792B" w:rsidRPr="007B4E2C" w:rsidRDefault="00CA792B" w:rsidP="00CA792B">
      <w:pPr>
        <w:pStyle w:val="Heading1"/>
      </w:pPr>
      <w:r w:rsidRPr="007B4E2C">
        <w:t xml:space="preserve">Table </w:t>
      </w:r>
      <w:r w:rsidR="006149D2" w:rsidRPr="007B4E2C">
        <w:t>5</w:t>
      </w:r>
      <w:r w:rsidRPr="007B4E2C">
        <w:t xml:space="preserve"> shows that in the business</w:t>
      </w:r>
      <w:r w:rsidRPr="007B4E2C">
        <w:noBreakHyphen/>
        <w:t>as</w:t>
      </w:r>
      <w:r w:rsidRPr="007B4E2C">
        <w:noBreakHyphen/>
        <w:t xml:space="preserve">usual scenario, the HFC consumption in the country has exceeded the Montreal Protocol control targets for all the years from 2024 to 2030. Therefore, the country needs to take immediate action to reduce HFC consumption starting from 2024 throughout stage I of the KIP in order to remain in compliance with the Montreal Protocol. The Government proposes to follow the Montreal Protocol schedule to reduce 10 per cent of the baseline by 2029 and has set the following control targets for stage I of the KIP as shown in table </w:t>
      </w:r>
      <w:r w:rsidR="006149D2" w:rsidRPr="007B4E2C">
        <w:t>6</w:t>
      </w:r>
      <w:r w:rsidRPr="007B4E2C">
        <w:t xml:space="preserve"> below.</w:t>
      </w:r>
    </w:p>
    <w:p w14:paraId="295DC36E" w14:textId="62B34603" w:rsidR="00CA792B" w:rsidRPr="007B4E2C" w:rsidRDefault="00CA792B" w:rsidP="00CA792B">
      <w:pPr>
        <w:keepNext/>
        <w:suppressAutoHyphens/>
        <w:ind w:left="34"/>
        <w:rPr>
          <w:b/>
          <w:bCs/>
        </w:rPr>
      </w:pPr>
      <w:r w:rsidRPr="007B4E2C">
        <w:rPr>
          <w:b/>
          <w:bCs/>
        </w:rPr>
        <w:t xml:space="preserve">Table </w:t>
      </w:r>
      <w:r w:rsidR="006149D2" w:rsidRPr="007B4E2C">
        <w:rPr>
          <w:b/>
          <w:bCs/>
        </w:rPr>
        <w:t>6</w:t>
      </w:r>
      <w:r w:rsidRPr="007B4E2C">
        <w:rPr>
          <w:b/>
          <w:bCs/>
        </w:rPr>
        <w:t>. HFC consumption limits proposed in stage I of the KIP for the Plurinational State of Bolivia (CO</w:t>
      </w:r>
      <w:r w:rsidRPr="007B4E2C">
        <w:rPr>
          <w:b/>
          <w:bCs/>
          <w:vertAlign w:val="subscript"/>
        </w:rPr>
        <w:t>2</w:t>
      </w:r>
      <w:r w:rsidRPr="007B4E2C">
        <w:rPr>
          <w:b/>
          <w:bCs/>
        </w:rPr>
        <w:t>-eq tonnes)</w:t>
      </w:r>
    </w:p>
    <w:tbl>
      <w:tblPr>
        <w:tblW w:w="5000" w:type="pct"/>
        <w:tblLook w:val="04A0" w:firstRow="1" w:lastRow="0" w:firstColumn="1" w:lastColumn="0" w:noHBand="0" w:noVBand="1"/>
      </w:tblPr>
      <w:tblGrid>
        <w:gridCol w:w="3691"/>
        <w:gridCol w:w="943"/>
        <w:gridCol w:w="942"/>
        <w:gridCol w:w="942"/>
        <w:gridCol w:w="942"/>
        <w:gridCol w:w="948"/>
        <w:gridCol w:w="942"/>
      </w:tblGrid>
      <w:tr w:rsidR="00E548F4" w:rsidRPr="007B4E2C" w14:paraId="45F67F5D" w14:textId="77777777" w:rsidTr="00E548F4">
        <w:trPr>
          <w:trHeight w:val="113"/>
        </w:trPr>
        <w:tc>
          <w:tcPr>
            <w:tcW w:w="1973" w:type="pct"/>
            <w:tcBorders>
              <w:top w:val="single" w:sz="4" w:space="0" w:color="auto"/>
              <w:left w:val="single" w:sz="4" w:space="0" w:color="auto"/>
              <w:bottom w:val="single" w:sz="4" w:space="0" w:color="auto"/>
              <w:right w:val="single" w:sz="4" w:space="0" w:color="auto"/>
            </w:tcBorders>
            <w:shd w:val="clear" w:color="000000" w:fill="FFFFFF"/>
            <w:hideMark/>
          </w:tcPr>
          <w:p w14:paraId="7DA19252" w14:textId="0D52DBAC" w:rsidR="00E548F4" w:rsidRPr="007B4E2C" w:rsidRDefault="00E548F4" w:rsidP="00E548F4">
            <w:pPr>
              <w:jc w:val="center"/>
              <w:rPr>
                <w:color w:val="000000"/>
                <w:sz w:val="20"/>
                <w:szCs w:val="20"/>
                <w:lang w:eastAsia="zh-CN"/>
              </w:rPr>
            </w:pPr>
          </w:p>
        </w:tc>
        <w:tc>
          <w:tcPr>
            <w:tcW w:w="504" w:type="pct"/>
            <w:tcBorders>
              <w:top w:val="single" w:sz="4" w:space="0" w:color="auto"/>
              <w:left w:val="nil"/>
              <w:bottom w:val="single" w:sz="4" w:space="0" w:color="auto"/>
              <w:right w:val="single" w:sz="4" w:space="0" w:color="auto"/>
            </w:tcBorders>
            <w:shd w:val="clear" w:color="000000" w:fill="FFFFFF"/>
            <w:hideMark/>
          </w:tcPr>
          <w:p w14:paraId="3A77624E" w14:textId="77777777" w:rsidR="00E548F4" w:rsidRPr="007B4E2C" w:rsidRDefault="00E548F4" w:rsidP="00E548F4">
            <w:pPr>
              <w:jc w:val="center"/>
              <w:rPr>
                <w:b/>
                <w:bCs/>
                <w:color w:val="000000"/>
                <w:sz w:val="20"/>
                <w:szCs w:val="20"/>
                <w:lang w:eastAsia="zh-CN"/>
              </w:rPr>
            </w:pPr>
            <w:r w:rsidRPr="007B4E2C">
              <w:rPr>
                <w:b/>
                <w:bCs/>
                <w:color w:val="000000"/>
                <w:sz w:val="20"/>
                <w:szCs w:val="20"/>
                <w:lang w:eastAsia="zh-CN"/>
              </w:rPr>
              <w:t>2024</w:t>
            </w:r>
          </w:p>
        </w:tc>
        <w:tc>
          <w:tcPr>
            <w:tcW w:w="504" w:type="pct"/>
            <w:tcBorders>
              <w:top w:val="single" w:sz="4" w:space="0" w:color="auto"/>
              <w:left w:val="nil"/>
              <w:bottom w:val="single" w:sz="4" w:space="0" w:color="auto"/>
              <w:right w:val="single" w:sz="4" w:space="0" w:color="auto"/>
            </w:tcBorders>
            <w:shd w:val="clear" w:color="000000" w:fill="FFFFFF"/>
            <w:hideMark/>
          </w:tcPr>
          <w:p w14:paraId="11031066" w14:textId="77777777" w:rsidR="00E548F4" w:rsidRPr="007B4E2C" w:rsidRDefault="00E548F4" w:rsidP="00E548F4">
            <w:pPr>
              <w:jc w:val="center"/>
              <w:rPr>
                <w:b/>
                <w:bCs/>
                <w:color w:val="000000"/>
                <w:sz w:val="20"/>
                <w:szCs w:val="20"/>
                <w:lang w:eastAsia="zh-CN"/>
              </w:rPr>
            </w:pPr>
            <w:r w:rsidRPr="007B4E2C">
              <w:rPr>
                <w:b/>
                <w:bCs/>
                <w:color w:val="000000"/>
                <w:sz w:val="20"/>
                <w:szCs w:val="20"/>
                <w:lang w:eastAsia="zh-CN"/>
              </w:rPr>
              <w:t>2025</w:t>
            </w:r>
          </w:p>
        </w:tc>
        <w:tc>
          <w:tcPr>
            <w:tcW w:w="504" w:type="pct"/>
            <w:tcBorders>
              <w:top w:val="single" w:sz="4" w:space="0" w:color="auto"/>
              <w:left w:val="nil"/>
              <w:bottom w:val="single" w:sz="4" w:space="0" w:color="auto"/>
              <w:right w:val="single" w:sz="4" w:space="0" w:color="auto"/>
            </w:tcBorders>
            <w:shd w:val="clear" w:color="000000" w:fill="FFFFFF"/>
            <w:hideMark/>
          </w:tcPr>
          <w:p w14:paraId="3D98C629" w14:textId="77777777" w:rsidR="00E548F4" w:rsidRPr="007B4E2C" w:rsidRDefault="00E548F4" w:rsidP="00E548F4">
            <w:pPr>
              <w:jc w:val="center"/>
              <w:rPr>
                <w:b/>
                <w:bCs/>
                <w:color w:val="000000"/>
                <w:sz w:val="20"/>
                <w:szCs w:val="20"/>
                <w:lang w:eastAsia="zh-CN"/>
              </w:rPr>
            </w:pPr>
            <w:r w:rsidRPr="007B4E2C">
              <w:rPr>
                <w:b/>
                <w:bCs/>
                <w:color w:val="000000"/>
                <w:sz w:val="20"/>
                <w:szCs w:val="20"/>
                <w:lang w:eastAsia="zh-CN"/>
              </w:rPr>
              <w:t>2026</w:t>
            </w:r>
          </w:p>
        </w:tc>
        <w:tc>
          <w:tcPr>
            <w:tcW w:w="504" w:type="pct"/>
            <w:tcBorders>
              <w:top w:val="single" w:sz="4" w:space="0" w:color="auto"/>
              <w:left w:val="nil"/>
              <w:bottom w:val="single" w:sz="4" w:space="0" w:color="auto"/>
              <w:right w:val="single" w:sz="4" w:space="0" w:color="auto"/>
            </w:tcBorders>
            <w:shd w:val="clear" w:color="000000" w:fill="FFFFFF"/>
            <w:hideMark/>
          </w:tcPr>
          <w:p w14:paraId="28F6FA13" w14:textId="77777777" w:rsidR="00E548F4" w:rsidRPr="007B4E2C" w:rsidRDefault="00E548F4" w:rsidP="00E548F4">
            <w:pPr>
              <w:jc w:val="center"/>
              <w:rPr>
                <w:b/>
                <w:bCs/>
                <w:color w:val="000000"/>
                <w:sz w:val="20"/>
                <w:szCs w:val="20"/>
                <w:lang w:eastAsia="zh-CN"/>
              </w:rPr>
            </w:pPr>
            <w:r w:rsidRPr="007B4E2C">
              <w:rPr>
                <w:b/>
                <w:bCs/>
                <w:color w:val="000000"/>
                <w:sz w:val="20"/>
                <w:szCs w:val="20"/>
                <w:lang w:eastAsia="zh-CN"/>
              </w:rPr>
              <w:t>2027</w:t>
            </w:r>
          </w:p>
        </w:tc>
        <w:tc>
          <w:tcPr>
            <w:tcW w:w="504" w:type="pct"/>
            <w:tcBorders>
              <w:top w:val="single" w:sz="4" w:space="0" w:color="auto"/>
              <w:left w:val="nil"/>
              <w:bottom w:val="single" w:sz="4" w:space="0" w:color="auto"/>
              <w:right w:val="single" w:sz="4" w:space="0" w:color="auto"/>
            </w:tcBorders>
            <w:shd w:val="clear" w:color="000000" w:fill="FFFFFF"/>
            <w:hideMark/>
          </w:tcPr>
          <w:p w14:paraId="25E462F3" w14:textId="77777777" w:rsidR="00E548F4" w:rsidRPr="007B4E2C" w:rsidRDefault="00E548F4" w:rsidP="00E548F4">
            <w:pPr>
              <w:jc w:val="center"/>
              <w:rPr>
                <w:b/>
                <w:bCs/>
                <w:color w:val="000000"/>
                <w:sz w:val="20"/>
                <w:szCs w:val="20"/>
                <w:lang w:eastAsia="zh-CN"/>
              </w:rPr>
            </w:pPr>
            <w:r w:rsidRPr="007B4E2C">
              <w:rPr>
                <w:b/>
                <w:bCs/>
                <w:color w:val="000000"/>
                <w:sz w:val="20"/>
                <w:szCs w:val="20"/>
                <w:lang w:eastAsia="zh-CN"/>
              </w:rPr>
              <w:t>2028</w:t>
            </w:r>
          </w:p>
        </w:tc>
        <w:tc>
          <w:tcPr>
            <w:tcW w:w="504" w:type="pct"/>
            <w:tcBorders>
              <w:top w:val="single" w:sz="4" w:space="0" w:color="auto"/>
              <w:left w:val="nil"/>
              <w:bottom w:val="single" w:sz="4" w:space="0" w:color="auto"/>
              <w:right w:val="single" w:sz="4" w:space="0" w:color="auto"/>
            </w:tcBorders>
            <w:shd w:val="clear" w:color="000000" w:fill="FFFFFF"/>
            <w:hideMark/>
          </w:tcPr>
          <w:p w14:paraId="45B4D905" w14:textId="77777777" w:rsidR="00E548F4" w:rsidRPr="007B4E2C" w:rsidRDefault="00E548F4" w:rsidP="00E548F4">
            <w:pPr>
              <w:jc w:val="center"/>
              <w:rPr>
                <w:b/>
                <w:bCs/>
                <w:color w:val="000000"/>
                <w:sz w:val="20"/>
                <w:szCs w:val="20"/>
                <w:lang w:eastAsia="zh-CN"/>
              </w:rPr>
            </w:pPr>
            <w:r w:rsidRPr="007B4E2C">
              <w:rPr>
                <w:b/>
                <w:bCs/>
                <w:color w:val="000000"/>
                <w:sz w:val="20"/>
                <w:szCs w:val="20"/>
                <w:lang w:eastAsia="zh-CN"/>
              </w:rPr>
              <w:t>2029</w:t>
            </w:r>
          </w:p>
        </w:tc>
      </w:tr>
      <w:tr w:rsidR="00E548F4" w:rsidRPr="007B4E2C" w14:paraId="64B848FF" w14:textId="77777777" w:rsidTr="00E548F4">
        <w:trPr>
          <w:trHeight w:val="113"/>
        </w:trPr>
        <w:tc>
          <w:tcPr>
            <w:tcW w:w="1973" w:type="pct"/>
            <w:tcBorders>
              <w:top w:val="nil"/>
              <w:left w:val="single" w:sz="4" w:space="0" w:color="auto"/>
              <w:bottom w:val="single" w:sz="4" w:space="0" w:color="auto"/>
              <w:right w:val="single" w:sz="4" w:space="0" w:color="auto"/>
            </w:tcBorders>
            <w:shd w:val="clear" w:color="000000" w:fill="FFFFFF"/>
            <w:hideMark/>
          </w:tcPr>
          <w:p w14:paraId="1C80F7DE" w14:textId="77777777" w:rsidR="00E548F4" w:rsidRPr="007B4E2C" w:rsidRDefault="00E548F4" w:rsidP="00E548F4">
            <w:pPr>
              <w:jc w:val="left"/>
              <w:rPr>
                <w:color w:val="000000"/>
                <w:sz w:val="20"/>
                <w:szCs w:val="20"/>
                <w:lang w:eastAsia="zh-CN"/>
              </w:rPr>
            </w:pPr>
            <w:r w:rsidRPr="007B4E2C">
              <w:rPr>
                <w:color w:val="000000"/>
                <w:sz w:val="20"/>
                <w:szCs w:val="20"/>
                <w:lang w:eastAsia="zh-CN"/>
              </w:rPr>
              <w:t>Montreal Protocol consumption limits</w:t>
            </w:r>
          </w:p>
        </w:tc>
        <w:tc>
          <w:tcPr>
            <w:tcW w:w="504" w:type="pct"/>
            <w:tcBorders>
              <w:top w:val="nil"/>
              <w:left w:val="nil"/>
              <w:bottom w:val="single" w:sz="4" w:space="0" w:color="auto"/>
              <w:right w:val="single" w:sz="4" w:space="0" w:color="auto"/>
            </w:tcBorders>
            <w:shd w:val="clear" w:color="000000" w:fill="FFFFFF"/>
            <w:hideMark/>
          </w:tcPr>
          <w:p w14:paraId="1AB1B467" w14:textId="77777777" w:rsidR="00E548F4" w:rsidRPr="007B4E2C" w:rsidRDefault="00E548F4" w:rsidP="00E548F4">
            <w:pPr>
              <w:jc w:val="right"/>
              <w:rPr>
                <w:color w:val="000000"/>
                <w:sz w:val="20"/>
                <w:szCs w:val="20"/>
                <w:lang w:eastAsia="zh-CN"/>
              </w:rPr>
            </w:pPr>
            <w:r w:rsidRPr="007B4E2C">
              <w:rPr>
                <w:color w:val="000000"/>
                <w:sz w:val="20"/>
                <w:szCs w:val="20"/>
                <w:lang w:eastAsia="zh-CN"/>
              </w:rPr>
              <w:t>677,884</w:t>
            </w:r>
          </w:p>
        </w:tc>
        <w:tc>
          <w:tcPr>
            <w:tcW w:w="504" w:type="pct"/>
            <w:tcBorders>
              <w:top w:val="nil"/>
              <w:left w:val="nil"/>
              <w:bottom w:val="single" w:sz="4" w:space="0" w:color="auto"/>
              <w:right w:val="single" w:sz="4" w:space="0" w:color="auto"/>
            </w:tcBorders>
            <w:shd w:val="clear" w:color="000000" w:fill="FFFFFF"/>
            <w:hideMark/>
          </w:tcPr>
          <w:p w14:paraId="2E62821A" w14:textId="77777777" w:rsidR="00E548F4" w:rsidRPr="007B4E2C" w:rsidRDefault="00E548F4" w:rsidP="00E548F4">
            <w:pPr>
              <w:jc w:val="right"/>
              <w:rPr>
                <w:color w:val="000000"/>
                <w:sz w:val="20"/>
                <w:szCs w:val="20"/>
                <w:lang w:eastAsia="zh-CN"/>
              </w:rPr>
            </w:pPr>
            <w:r w:rsidRPr="007B4E2C">
              <w:rPr>
                <w:color w:val="000000"/>
                <w:sz w:val="20"/>
                <w:szCs w:val="20"/>
                <w:lang w:eastAsia="zh-CN"/>
              </w:rPr>
              <w:t>677,884</w:t>
            </w:r>
          </w:p>
        </w:tc>
        <w:tc>
          <w:tcPr>
            <w:tcW w:w="504" w:type="pct"/>
            <w:tcBorders>
              <w:top w:val="nil"/>
              <w:left w:val="nil"/>
              <w:bottom w:val="single" w:sz="4" w:space="0" w:color="auto"/>
              <w:right w:val="single" w:sz="4" w:space="0" w:color="auto"/>
            </w:tcBorders>
            <w:shd w:val="clear" w:color="000000" w:fill="FFFFFF"/>
            <w:hideMark/>
          </w:tcPr>
          <w:p w14:paraId="1425D925" w14:textId="77777777" w:rsidR="00E548F4" w:rsidRPr="007B4E2C" w:rsidRDefault="00E548F4" w:rsidP="00E548F4">
            <w:pPr>
              <w:jc w:val="right"/>
              <w:rPr>
                <w:color w:val="000000"/>
                <w:sz w:val="20"/>
                <w:szCs w:val="20"/>
                <w:lang w:eastAsia="zh-CN"/>
              </w:rPr>
            </w:pPr>
            <w:r w:rsidRPr="007B4E2C">
              <w:rPr>
                <w:color w:val="000000"/>
                <w:sz w:val="20"/>
                <w:szCs w:val="20"/>
                <w:lang w:eastAsia="zh-CN"/>
              </w:rPr>
              <w:t>677,884</w:t>
            </w:r>
          </w:p>
        </w:tc>
        <w:tc>
          <w:tcPr>
            <w:tcW w:w="504" w:type="pct"/>
            <w:tcBorders>
              <w:top w:val="nil"/>
              <w:left w:val="nil"/>
              <w:bottom w:val="single" w:sz="4" w:space="0" w:color="auto"/>
              <w:right w:val="single" w:sz="4" w:space="0" w:color="auto"/>
            </w:tcBorders>
            <w:shd w:val="clear" w:color="000000" w:fill="FFFFFF"/>
            <w:hideMark/>
          </w:tcPr>
          <w:p w14:paraId="0B080EAD" w14:textId="77777777" w:rsidR="00E548F4" w:rsidRPr="007B4E2C" w:rsidRDefault="00E548F4" w:rsidP="00E548F4">
            <w:pPr>
              <w:jc w:val="right"/>
              <w:rPr>
                <w:color w:val="000000"/>
                <w:sz w:val="20"/>
                <w:szCs w:val="20"/>
                <w:lang w:eastAsia="zh-CN"/>
              </w:rPr>
            </w:pPr>
            <w:r w:rsidRPr="007B4E2C">
              <w:rPr>
                <w:color w:val="000000"/>
                <w:sz w:val="20"/>
                <w:szCs w:val="20"/>
                <w:lang w:eastAsia="zh-CN"/>
              </w:rPr>
              <w:t>677,884</w:t>
            </w:r>
          </w:p>
        </w:tc>
        <w:tc>
          <w:tcPr>
            <w:tcW w:w="504" w:type="pct"/>
            <w:tcBorders>
              <w:top w:val="nil"/>
              <w:left w:val="nil"/>
              <w:bottom w:val="single" w:sz="4" w:space="0" w:color="auto"/>
              <w:right w:val="single" w:sz="4" w:space="0" w:color="auto"/>
            </w:tcBorders>
            <w:shd w:val="clear" w:color="000000" w:fill="FFFFFF"/>
            <w:hideMark/>
          </w:tcPr>
          <w:p w14:paraId="4F27B918" w14:textId="77777777" w:rsidR="00E548F4" w:rsidRPr="007B4E2C" w:rsidRDefault="00E548F4" w:rsidP="00E548F4">
            <w:pPr>
              <w:jc w:val="right"/>
              <w:rPr>
                <w:color w:val="000000"/>
                <w:sz w:val="20"/>
                <w:szCs w:val="20"/>
                <w:lang w:eastAsia="zh-CN"/>
              </w:rPr>
            </w:pPr>
            <w:r w:rsidRPr="007B4E2C">
              <w:rPr>
                <w:color w:val="000000"/>
                <w:sz w:val="20"/>
                <w:szCs w:val="20"/>
                <w:lang w:eastAsia="zh-CN"/>
              </w:rPr>
              <w:t>677,884</w:t>
            </w:r>
          </w:p>
        </w:tc>
        <w:tc>
          <w:tcPr>
            <w:tcW w:w="504" w:type="pct"/>
            <w:tcBorders>
              <w:top w:val="nil"/>
              <w:left w:val="nil"/>
              <w:bottom w:val="single" w:sz="4" w:space="0" w:color="auto"/>
              <w:right w:val="single" w:sz="4" w:space="0" w:color="auto"/>
            </w:tcBorders>
            <w:shd w:val="clear" w:color="000000" w:fill="FFFFFF"/>
            <w:hideMark/>
          </w:tcPr>
          <w:p w14:paraId="41F4BB0A" w14:textId="77777777" w:rsidR="00E548F4" w:rsidRPr="007B4E2C" w:rsidRDefault="00E548F4" w:rsidP="00E548F4">
            <w:pPr>
              <w:jc w:val="right"/>
              <w:rPr>
                <w:color w:val="000000"/>
                <w:sz w:val="20"/>
                <w:szCs w:val="20"/>
                <w:lang w:eastAsia="zh-CN"/>
              </w:rPr>
            </w:pPr>
            <w:r w:rsidRPr="007B4E2C">
              <w:rPr>
                <w:color w:val="000000"/>
                <w:sz w:val="20"/>
                <w:szCs w:val="20"/>
                <w:lang w:eastAsia="zh-CN"/>
              </w:rPr>
              <w:t>610,096</w:t>
            </w:r>
          </w:p>
        </w:tc>
      </w:tr>
      <w:tr w:rsidR="00E548F4" w:rsidRPr="007B4E2C" w14:paraId="4D52907A" w14:textId="77777777" w:rsidTr="00E548F4">
        <w:trPr>
          <w:trHeight w:val="113"/>
        </w:trPr>
        <w:tc>
          <w:tcPr>
            <w:tcW w:w="1973" w:type="pct"/>
            <w:tcBorders>
              <w:top w:val="nil"/>
              <w:left w:val="single" w:sz="4" w:space="0" w:color="auto"/>
              <w:bottom w:val="single" w:sz="4" w:space="0" w:color="auto"/>
              <w:right w:val="single" w:sz="4" w:space="0" w:color="auto"/>
            </w:tcBorders>
            <w:shd w:val="clear" w:color="000000" w:fill="FFFFFF"/>
            <w:hideMark/>
          </w:tcPr>
          <w:p w14:paraId="0CD53ABA" w14:textId="77777777" w:rsidR="00E548F4" w:rsidRPr="007B4E2C" w:rsidRDefault="00E548F4" w:rsidP="00E548F4">
            <w:pPr>
              <w:jc w:val="left"/>
              <w:rPr>
                <w:color w:val="000000"/>
                <w:sz w:val="20"/>
                <w:szCs w:val="20"/>
                <w:lang w:eastAsia="zh-CN"/>
              </w:rPr>
            </w:pPr>
            <w:r w:rsidRPr="007B4E2C">
              <w:rPr>
                <w:color w:val="000000"/>
                <w:sz w:val="20"/>
                <w:szCs w:val="20"/>
                <w:lang w:eastAsia="zh-CN"/>
              </w:rPr>
              <w:t>Consumption targets under the KIP</w:t>
            </w:r>
          </w:p>
        </w:tc>
        <w:tc>
          <w:tcPr>
            <w:tcW w:w="504" w:type="pct"/>
            <w:tcBorders>
              <w:top w:val="nil"/>
              <w:left w:val="nil"/>
              <w:bottom w:val="single" w:sz="4" w:space="0" w:color="auto"/>
              <w:right w:val="single" w:sz="4" w:space="0" w:color="auto"/>
            </w:tcBorders>
            <w:shd w:val="clear" w:color="000000" w:fill="FFFFFF"/>
            <w:hideMark/>
          </w:tcPr>
          <w:p w14:paraId="6B3AAE1C" w14:textId="77777777" w:rsidR="00E548F4" w:rsidRPr="007B4E2C" w:rsidRDefault="00E548F4" w:rsidP="00E548F4">
            <w:pPr>
              <w:jc w:val="right"/>
              <w:rPr>
                <w:color w:val="000000"/>
                <w:sz w:val="20"/>
                <w:szCs w:val="20"/>
                <w:lang w:eastAsia="zh-CN"/>
              </w:rPr>
            </w:pPr>
            <w:r w:rsidRPr="007B4E2C">
              <w:rPr>
                <w:color w:val="000000"/>
                <w:sz w:val="20"/>
                <w:szCs w:val="20"/>
                <w:lang w:eastAsia="zh-CN"/>
              </w:rPr>
              <w:t>677,884</w:t>
            </w:r>
          </w:p>
        </w:tc>
        <w:tc>
          <w:tcPr>
            <w:tcW w:w="504" w:type="pct"/>
            <w:tcBorders>
              <w:top w:val="nil"/>
              <w:left w:val="nil"/>
              <w:bottom w:val="single" w:sz="4" w:space="0" w:color="auto"/>
              <w:right w:val="single" w:sz="4" w:space="0" w:color="auto"/>
            </w:tcBorders>
            <w:shd w:val="clear" w:color="000000" w:fill="FFFFFF"/>
            <w:hideMark/>
          </w:tcPr>
          <w:p w14:paraId="45365F62" w14:textId="77777777" w:rsidR="00E548F4" w:rsidRPr="007B4E2C" w:rsidRDefault="00E548F4" w:rsidP="00E548F4">
            <w:pPr>
              <w:jc w:val="right"/>
              <w:rPr>
                <w:color w:val="000000"/>
                <w:sz w:val="20"/>
                <w:szCs w:val="20"/>
                <w:lang w:eastAsia="zh-CN"/>
              </w:rPr>
            </w:pPr>
            <w:r w:rsidRPr="007B4E2C">
              <w:rPr>
                <w:color w:val="000000"/>
                <w:sz w:val="20"/>
                <w:szCs w:val="20"/>
                <w:lang w:eastAsia="zh-CN"/>
              </w:rPr>
              <w:t>677,884</w:t>
            </w:r>
          </w:p>
        </w:tc>
        <w:tc>
          <w:tcPr>
            <w:tcW w:w="504" w:type="pct"/>
            <w:tcBorders>
              <w:top w:val="nil"/>
              <w:left w:val="nil"/>
              <w:bottom w:val="single" w:sz="4" w:space="0" w:color="auto"/>
              <w:right w:val="single" w:sz="4" w:space="0" w:color="auto"/>
            </w:tcBorders>
            <w:shd w:val="clear" w:color="000000" w:fill="FFFFFF"/>
            <w:hideMark/>
          </w:tcPr>
          <w:p w14:paraId="51F60C24" w14:textId="77777777" w:rsidR="00E548F4" w:rsidRPr="007B4E2C" w:rsidRDefault="00E548F4" w:rsidP="00E548F4">
            <w:pPr>
              <w:jc w:val="right"/>
              <w:rPr>
                <w:color w:val="000000"/>
                <w:sz w:val="20"/>
                <w:szCs w:val="20"/>
                <w:lang w:eastAsia="zh-CN"/>
              </w:rPr>
            </w:pPr>
            <w:r w:rsidRPr="007B4E2C">
              <w:rPr>
                <w:color w:val="000000"/>
                <w:sz w:val="20"/>
                <w:szCs w:val="20"/>
                <w:lang w:eastAsia="zh-CN"/>
              </w:rPr>
              <w:t>677,884</w:t>
            </w:r>
          </w:p>
        </w:tc>
        <w:tc>
          <w:tcPr>
            <w:tcW w:w="504" w:type="pct"/>
            <w:tcBorders>
              <w:top w:val="nil"/>
              <w:left w:val="nil"/>
              <w:bottom w:val="single" w:sz="4" w:space="0" w:color="auto"/>
              <w:right w:val="single" w:sz="4" w:space="0" w:color="auto"/>
            </w:tcBorders>
            <w:shd w:val="clear" w:color="000000" w:fill="FFFFFF"/>
            <w:hideMark/>
          </w:tcPr>
          <w:p w14:paraId="673C9D3D" w14:textId="77777777" w:rsidR="00E548F4" w:rsidRPr="007B4E2C" w:rsidRDefault="00E548F4" w:rsidP="00E548F4">
            <w:pPr>
              <w:jc w:val="right"/>
              <w:rPr>
                <w:color w:val="000000"/>
                <w:sz w:val="20"/>
                <w:szCs w:val="20"/>
                <w:lang w:eastAsia="zh-CN"/>
              </w:rPr>
            </w:pPr>
            <w:r w:rsidRPr="007B4E2C">
              <w:rPr>
                <w:color w:val="000000"/>
                <w:sz w:val="20"/>
                <w:szCs w:val="20"/>
                <w:lang w:eastAsia="zh-CN"/>
              </w:rPr>
              <w:t>677,884</w:t>
            </w:r>
          </w:p>
        </w:tc>
        <w:tc>
          <w:tcPr>
            <w:tcW w:w="504" w:type="pct"/>
            <w:tcBorders>
              <w:top w:val="nil"/>
              <w:left w:val="nil"/>
              <w:bottom w:val="single" w:sz="4" w:space="0" w:color="auto"/>
              <w:right w:val="single" w:sz="4" w:space="0" w:color="auto"/>
            </w:tcBorders>
            <w:shd w:val="clear" w:color="000000" w:fill="FFFFFF"/>
            <w:hideMark/>
          </w:tcPr>
          <w:p w14:paraId="1B691709" w14:textId="77777777" w:rsidR="00E548F4" w:rsidRPr="007B4E2C" w:rsidRDefault="00E548F4" w:rsidP="00E548F4">
            <w:pPr>
              <w:jc w:val="right"/>
              <w:rPr>
                <w:color w:val="000000"/>
                <w:sz w:val="20"/>
                <w:szCs w:val="20"/>
                <w:lang w:eastAsia="zh-CN"/>
              </w:rPr>
            </w:pPr>
            <w:r w:rsidRPr="007B4E2C">
              <w:rPr>
                <w:color w:val="000000"/>
                <w:sz w:val="20"/>
                <w:szCs w:val="20"/>
                <w:lang w:eastAsia="zh-CN"/>
              </w:rPr>
              <w:t>677,884</w:t>
            </w:r>
          </w:p>
        </w:tc>
        <w:tc>
          <w:tcPr>
            <w:tcW w:w="504" w:type="pct"/>
            <w:tcBorders>
              <w:top w:val="nil"/>
              <w:left w:val="nil"/>
              <w:bottom w:val="single" w:sz="4" w:space="0" w:color="auto"/>
              <w:right w:val="single" w:sz="4" w:space="0" w:color="auto"/>
            </w:tcBorders>
            <w:shd w:val="clear" w:color="000000" w:fill="FFFFFF"/>
            <w:hideMark/>
          </w:tcPr>
          <w:p w14:paraId="29A580FF" w14:textId="77777777" w:rsidR="00E548F4" w:rsidRPr="007B4E2C" w:rsidRDefault="00E548F4" w:rsidP="00E548F4">
            <w:pPr>
              <w:jc w:val="right"/>
              <w:rPr>
                <w:color w:val="000000"/>
                <w:sz w:val="20"/>
                <w:szCs w:val="20"/>
                <w:lang w:eastAsia="zh-CN"/>
              </w:rPr>
            </w:pPr>
            <w:r w:rsidRPr="007B4E2C">
              <w:rPr>
                <w:color w:val="000000"/>
                <w:sz w:val="20"/>
                <w:szCs w:val="20"/>
                <w:lang w:eastAsia="zh-CN"/>
              </w:rPr>
              <w:t>610,096</w:t>
            </w:r>
          </w:p>
        </w:tc>
      </w:tr>
      <w:tr w:rsidR="00E548F4" w:rsidRPr="007B4E2C" w14:paraId="26375E0F" w14:textId="77777777" w:rsidTr="00E548F4">
        <w:trPr>
          <w:trHeight w:val="113"/>
        </w:trPr>
        <w:tc>
          <w:tcPr>
            <w:tcW w:w="4496" w:type="pct"/>
            <w:gridSpan w:val="6"/>
            <w:tcBorders>
              <w:top w:val="single" w:sz="4" w:space="0" w:color="auto"/>
              <w:left w:val="single" w:sz="4" w:space="0" w:color="auto"/>
              <w:bottom w:val="single" w:sz="4" w:space="0" w:color="auto"/>
              <w:right w:val="single" w:sz="4" w:space="0" w:color="auto"/>
            </w:tcBorders>
            <w:shd w:val="clear" w:color="000000" w:fill="FFFFFF"/>
            <w:hideMark/>
          </w:tcPr>
          <w:p w14:paraId="737D69FD" w14:textId="77777777" w:rsidR="00E548F4" w:rsidRPr="007B4E2C" w:rsidRDefault="00E548F4" w:rsidP="00E320C7">
            <w:pPr>
              <w:jc w:val="left"/>
              <w:rPr>
                <w:b/>
                <w:bCs/>
                <w:color w:val="000000"/>
                <w:sz w:val="20"/>
                <w:szCs w:val="20"/>
                <w:lang w:eastAsia="zh-CN"/>
              </w:rPr>
            </w:pPr>
            <w:r w:rsidRPr="007B4E2C">
              <w:rPr>
                <w:b/>
                <w:bCs/>
                <w:color w:val="000000"/>
                <w:sz w:val="20"/>
                <w:szCs w:val="20"/>
                <w:lang w:eastAsia="zh-CN"/>
              </w:rPr>
              <w:t>Estimated reductions from baseline by 2029 in CO</w:t>
            </w:r>
            <w:r w:rsidRPr="007B4E2C">
              <w:rPr>
                <w:b/>
                <w:bCs/>
                <w:color w:val="000000"/>
                <w:sz w:val="20"/>
                <w:szCs w:val="20"/>
                <w:vertAlign w:val="subscript"/>
                <w:lang w:eastAsia="zh-CN"/>
              </w:rPr>
              <w:t>2</w:t>
            </w:r>
            <w:r w:rsidRPr="007B4E2C">
              <w:rPr>
                <w:b/>
                <w:bCs/>
                <w:color w:val="000000"/>
                <w:sz w:val="20"/>
                <w:szCs w:val="20"/>
                <w:lang w:eastAsia="zh-CN"/>
              </w:rPr>
              <w:t>-eq tonnes</w:t>
            </w:r>
          </w:p>
        </w:tc>
        <w:tc>
          <w:tcPr>
            <w:tcW w:w="504" w:type="pct"/>
            <w:tcBorders>
              <w:top w:val="nil"/>
              <w:left w:val="nil"/>
              <w:bottom w:val="single" w:sz="4" w:space="0" w:color="auto"/>
              <w:right w:val="single" w:sz="4" w:space="0" w:color="auto"/>
            </w:tcBorders>
            <w:shd w:val="clear" w:color="000000" w:fill="FFFFFF"/>
            <w:hideMark/>
          </w:tcPr>
          <w:p w14:paraId="2D580EAA" w14:textId="77777777" w:rsidR="00E548F4" w:rsidRPr="007B4E2C" w:rsidRDefault="00E548F4" w:rsidP="00E548F4">
            <w:pPr>
              <w:jc w:val="center"/>
              <w:rPr>
                <w:b/>
                <w:bCs/>
                <w:color w:val="000000"/>
                <w:sz w:val="20"/>
                <w:szCs w:val="20"/>
                <w:lang w:eastAsia="zh-CN"/>
              </w:rPr>
            </w:pPr>
            <w:r w:rsidRPr="007B4E2C">
              <w:rPr>
                <w:b/>
                <w:bCs/>
                <w:color w:val="000000"/>
                <w:sz w:val="20"/>
                <w:szCs w:val="20"/>
                <w:lang w:eastAsia="zh-CN"/>
              </w:rPr>
              <w:t>10%</w:t>
            </w:r>
          </w:p>
        </w:tc>
      </w:tr>
    </w:tbl>
    <w:p w14:paraId="478CF528" w14:textId="5C54329A" w:rsidR="00CA792B" w:rsidRPr="007B4E2C" w:rsidRDefault="00CA792B" w:rsidP="00325189">
      <w:pPr>
        <w:numPr>
          <w:ilvl w:val="0"/>
          <w:numId w:val="1"/>
        </w:numPr>
        <w:suppressAutoHyphens/>
        <w:spacing w:before="240" w:after="240"/>
        <w:outlineLvl w:val="0"/>
      </w:pPr>
      <w:r w:rsidRPr="007B4E2C">
        <w:t>The strategies for stage I were developed based on national circumstances and in consultation with industrial stakeholders, targeting the subsectors where alternative technologies are technically and economically viable and the subsectors where high-GWP refrigerants are used. The strategic areas to be addressed in stage I of the KIP will focus on the reduction of HFC-134a consumption in domestic refrigeration, stand-alone commercial refrigeration, and MAC subsectors; and the reduction of R-404A and R-507A in condensing units and centralized systems in commercial refrigeration and small- and medium</w:t>
      </w:r>
      <w:r w:rsidRPr="007B4E2C">
        <w:noBreakHyphen/>
        <w:t xml:space="preserve">sized systems for industrial refrigeration. The detailed reduction planned for stage I of the KIP is presented in table </w:t>
      </w:r>
      <w:r w:rsidR="006149D2" w:rsidRPr="007B4E2C">
        <w:t>7</w:t>
      </w:r>
      <w:r w:rsidRPr="007B4E2C">
        <w:t>.</w:t>
      </w:r>
    </w:p>
    <w:p w14:paraId="05A5EAAF" w14:textId="52F6C859" w:rsidR="00CA792B" w:rsidRPr="007B4E2C" w:rsidRDefault="00CA792B" w:rsidP="00325FBE">
      <w:pPr>
        <w:keepNext/>
        <w:keepLines/>
        <w:suppressAutoHyphens/>
        <w:outlineLvl w:val="0"/>
        <w:rPr>
          <w:b/>
          <w:bCs/>
        </w:rPr>
      </w:pPr>
      <w:r w:rsidRPr="007B4E2C">
        <w:rPr>
          <w:b/>
          <w:bCs/>
        </w:rPr>
        <w:lastRenderedPageBreak/>
        <w:t xml:space="preserve">Table </w:t>
      </w:r>
      <w:r w:rsidR="007451CA" w:rsidRPr="007B4E2C">
        <w:rPr>
          <w:b/>
          <w:bCs/>
        </w:rPr>
        <w:t>7</w:t>
      </w:r>
      <w:r w:rsidRPr="007B4E2C">
        <w:rPr>
          <w:b/>
          <w:bCs/>
        </w:rPr>
        <w:t>: Planned reduction in stage I of the KIP for the Plurinational State of Bolivia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9" w:type="dxa"/>
          <w:right w:w="29" w:type="dxa"/>
        </w:tblCellMar>
        <w:tblLook w:val="04A0" w:firstRow="1" w:lastRow="0" w:firstColumn="1" w:lastColumn="0" w:noHBand="0" w:noVBand="1"/>
      </w:tblPr>
      <w:tblGrid>
        <w:gridCol w:w="2338"/>
        <w:gridCol w:w="2005"/>
        <w:gridCol w:w="1608"/>
        <w:gridCol w:w="1694"/>
        <w:gridCol w:w="1705"/>
      </w:tblGrid>
      <w:tr w:rsidR="00CA792B" w:rsidRPr="007B4E2C" w14:paraId="15605558" w14:textId="77777777" w:rsidTr="00D90509">
        <w:trPr>
          <w:trHeight w:val="113"/>
          <w:tblHeader/>
          <w:jc w:val="center"/>
        </w:trPr>
        <w:tc>
          <w:tcPr>
            <w:tcW w:w="1250" w:type="pct"/>
            <w:shd w:val="clear" w:color="auto" w:fill="auto"/>
            <w:vAlign w:val="center"/>
          </w:tcPr>
          <w:p w14:paraId="4928E54F" w14:textId="77777777" w:rsidR="00CA792B" w:rsidRPr="007B4E2C" w:rsidRDefault="00CA792B" w:rsidP="00325FBE">
            <w:pPr>
              <w:pStyle w:val="NoSpacing"/>
              <w:keepNext/>
              <w:keepLines/>
              <w:rPr>
                <w:rFonts w:ascii="Times New Roman" w:hAnsi="Times New Roman" w:cs="Times New Roman"/>
                <w:b/>
                <w:bCs/>
                <w:sz w:val="20"/>
                <w:szCs w:val="20"/>
                <w:lang w:val="en-CA" w:eastAsia="en-CA"/>
              </w:rPr>
            </w:pPr>
            <w:bookmarkStart w:id="11" w:name="_Hlk139972451"/>
            <w:r w:rsidRPr="007B4E2C">
              <w:rPr>
                <w:rFonts w:ascii="Times New Roman" w:hAnsi="Times New Roman" w:cs="Times New Roman"/>
                <w:b/>
                <w:bCs/>
                <w:sz w:val="20"/>
                <w:szCs w:val="20"/>
                <w:lang w:val="en-CA" w:eastAsia="en-CA"/>
              </w:rPr>
              <w:t>Baseline (HFC)</w:t>
            </w:r>
          </w:p>
        </w:tc>
        <w:tc>
          <w:tcPr>
            <w:tcW w:w="1072" w:type="pct"/>
            <w:shd w:val="clear" w:color="auto" w:fill="auto"/>
            <w:vAlign w:val="center"/>
          </w:tcPr>
          <w:p w14:paraId="40F1E835" w14:textId="77777777" w:rsidR="00CA792B" w:rsidRPr="007B4E2C" w:rsidRDefault="00CA792B" w:rsidP="00325FBE">
            <w:pPr>
              <w:pStyle w:val="NoSpacing"/>
              <w:keepNext/>
              <w:keepLines/>
              <w:jc w:val="center"/>
              <w:rPr>
                <w:rFonts w:ascii="Times New Roman" w:hAnsi="Times New Roman" w:cs="Times New Roman"/>
                <w:b/>
                <w:bCs/>
                <w:sz w:val="20"/>
                <w:szCs w:val="20"/>
                <w:lang w:val="en-CA"/>
              </w:rPr>
            </w:pPr>
            <w:r w:rsidRPr="007B4E2C">
              <w:rPr>
                <w:rFonts w:ascii="Times New Roman" w:hAnsi="Times New Roman" w:cs="Times New Roman"/>
                <w:sz w:val="20"/>
                <w:szCs w:val="20"/>
                <w:lang w:val="en-CA" w:eastAsia="en-CA"/>
              </w:rPr>
              <w:t>278.60 mt</w:t>
            </w:r>
          </w:p>
        </w:tc>
        <w:tc>
          <w:tcPr>
            <w:tcW w:w="860" w:type="pct"/>
            <w:shd w:val="clear" w:color="auto" w:fill="auto"/>
            <w:vAlign w:val="center"/>
          </w:tcPr>
          <w:p w14:paraId="1B66114C" w14:textId="77777777" w:rsidR="00CA792B" w:rsidRPr="007B4E2C" w:rsidRDefault="00CA792B" w:rsidP="00325FBE">
            <w:pPr>
              <w:pStyle w:val="NoSpacing"/>
              <w:keepNext/>
              <w:keepLines/>
              <w:rPr>
                <w:rFonts w:ascii="Times New Roman" w:hAnsi="Times New Roman" w:cs="Times New Roman"/>
                <w:b/>
                <w:bCs/>
                <w:sz w:val="20"/>
                <w:szCs w:val="20"/>
                <w:lang w:val="en-CA" w:eastAsia="en-CA"/>
              </w:rPr>
            </w:pPr>
            <w:r w:rsidRPr="007B4E2C">
              <w:rPr>
                <w:rFonts w:ascii="Times New Roman" w:hAnsi="Times New Roman" w:cs="Times New Roman"/>
                <w:b/>
                <w:bCs/>
                <w:sz w:val="20"/>
                <w:szCs w:val="20"/>
                <w:lang w:val="en-CA" w:eastAsia="en-CA"/>
              </w:rPr>
              <w:t>Kigali baseline</w:t>
            </w:r>
          </w:p>
        </w:tc>
        <w:tc>
          <w:tcPr>
            <w:tcW w:w="1818" w:type="pct"/>
            <w:gridSpan w:val="2"/>
            <w:shd w:val="clear" w:color="auto" w:fill="auto"/>
            <w:vAlign w:val="center"/>
          </w:tcPr>
          <w:p w14:paraId="35B2547F" w14:textId="211A00A3" w:rsidR="00CA792B" w:rsidRPr="007B4E2C" w:rsidRDefault="00CA792B" w:rsidP="00325FBE">
            <w:pPr>
              <w:pStyle w:val="NoSpacing"/>
              <w:keepNext/>
              <w:keepLines/>
              <w:jc w:val="center"/>
              <w:rPr>
                <w:rFonts w:ascii="Times New Roman" w:hAnsi="Times New Roman" w:cs="Times New Roman"/>
                <w:b/>
                <w:bCs/>
                <w:sz w:val="20"/>
                <w:szCs w:val="20"/>
                <w:lang w:val="en-CA"/>
              </w:rPr>
            </w:pPr>
            <w:r w:rsidRPr="007B4E2C">
              <w:rPr>
                <w:rFonts w:ascii="Times New Roman" w:hAnsi="Times New Roman" w:cs="Times New Roman"/>
                <w:sz w:val="20"/>
                <w:szCs w:val="20"/>
                <w:lang w:val="en-CA" w:eastAsia="en-CA"/>
              </w:rPr>
              <w:t>677,</w:t>
            </w:r>
            <w:r w:rsidR="005B5AF8" w:rsidRPr="007B4E2C">
              <w:rPr>
                <w:rFonts w:ascii="Times New Roman" w:hAnsi="Times New Roman" w:cs="Times New Roman"/>
                <w:sz w:val="20"/>
                <w:szCs w:val="20"/>
                <w:lang w:val="en-CA" w:eastAsia="en-CA"/>
              </w:rPr>
              <w:t>884</w:t>
            </w:r>
            <w:r w:rsidRPr="007B4E2C">
              <w:rPr>
                <w:rFonts w:ascii="Times New Roman" w:hAnsi="Times New Roman" w:cs="Times New Roman"/>
                <w:sz w:val="20"/>
                <w:szCs w:val="20"/>
                <w:lang w:val="en-CA" w:eastAsia="en-CA"/>
              </w:rPr>
              <w:t xml:space="preserve"> CO</w:t>
            </w:r>
            <w:r w:rsidRPr="007B4E2C">
              <w:rPr>
                <w:rFonts w:ascii="Times New Roman" w:hAnsi="Times New Roman" w:cs="Times New Roman"/>
                <w:sz w:val="20"/>
                <w:szCs w:val="20"/>
                <w:vertAlign w:val="subscript"/>
                <w:lang w:val="en-CA" w:eastAsia="en-CA"/>
              </w:rPr>
              <w:t>2</w:t>
            </w:r>
            <w:r w:rsidRPr="007B4E2C">
              <w:rPr>
                <w:rFonts w:ascii="Times New Roman" w:hAnsi="Times New Roman" w:cs="Times New Roman"/>
                <w:sz w:val="20"/>
                <w:szCs w:val="20"/>
                <w:lang w:val="en-CA" w:eastAsia="en-CA"/>
              </w:rPr>
              <w:t>-eq tonnes</w:t>
            </w:r>
          </w:p>
        </w:tc>
      </w:tr>
      <w:tr w:rsidR="00CA792B" w:rsidRPr="007B4E2C" w14:paraId="49D461E2" w14:textId="77777777" w:rsidTr="00D90509">
        <w:trPr>
          <w:trHeight w:val="113"/>
          <w:tblHeader/>
          <w:jc w:val="center"/>
        </w:trPr>
        <w:tc>
          <w:tcPr>
            <w:tcW w:w="3182" w:type="pct"/>
            <w:gridSpan w:val="3"/>
            <w:vMerge w:val="restart"/>
            <w:shd w:val="clear" w:color="auto" w:fill="auto"/>
            <w:vAlign w:val="center"/>
          </w:tcPr>
          <w:p w14:paraId="2BB6D634" w14:textId="77777777" w:rsidR="00CA792B" w:rsidRPr="007B4E2C" w:rsidRDefault="00CA792B" w:rsidP="00325FBE">
            <w:pPr>
              <w:pStyle w:val="NoSpacing"/>
              <w:keepNext/>
              <w:keepLines/>
              <w:jc w:val="both"/>
              <w:rPr>
                <w:rFonts w:ascii="Times New Roman" w:hAnsi="Times New Roman" w:cs="Times New Roman"/>
                <w:b/>
                <w:bCs/>
                <w:sz w:val="20"/>
                <w:szCs w:val="20"/>
                <w:lang w:val="en-CA" w:eastAsia="en-CA"/>
              </w:rPr>
            </w:pPr>
            <w:r w:rsidRPr="007B4E2C">
              <w:rPr>
                <w:rFonts w:ascii="Times New Roman" w:hAnsi="Times New Roman" w:cs="Times New Roman"/>
                <w:b/>
                <w:bCs/>
                <w:sz w:val="20"/>
                <w:szCs w:val="20"/>
                <w:lang w:val="en-CA" w:eastAsia="en-CA"/>
              </w:rPr>
              <w:t>HFC reductions from the Montreal Protocol baseline for stage I</w:t>
            </w:r>
          </w:p>
          <w:p w14:paraId="20445C70" w14:textId="77777777" w:rsidR="00CA792B" w:rsidRPr="007B4E2C" w:rsidRDefault="00CA792B" w:rsidP="00325FBE">
            <w:pPr>
              <w:pStyle w:val="NoSpacing"/>
              <w:keepNext/>
              <w:keepLines/>
              <w:rPr>
                <w:rFonts w:ascii="Times New Roman" w:hAnsi="Times New Roman" w:cs="Times New Roman"/>
                <w:b/>
                <w:bCs/>
                <w:sz w:val="20"/>
                <w:szCs w:val="20"/>
                <w:lang w:val="en-CA" w:eastAsia="en-CA"/>
              </w:rPr>
            </w:pPr>
          </w:p>
        </w:tc>
        <w:tc>
          <w:tcPr>
            <w:tcW w:w="1818" w:type="pct"/>
            <w:gridSpan w:val="2"/>
            <w:shd w:val="clear" w:color="auto" w:fill="auto"/>
            <w:vAlign w:val="center"/>
          </w:tcPr>
          <w:p w14:paraId="799AFC77" w14:textId="77777777" w:rsidR="00CA792B" w:rsidRPr="007B4E2C" w:rsidRDefault="00CA792B" w:rsidP="00325FBE">
            <w:pPr>
              <w:pStyle w:val="NoSpacing"/>
              <w:keepNext/>
              <w:keepLines/>
              <w:jc w:val="center"/>
              <w:rPr>
                <w:rFonts w:ascii="Times New Roman" w:hAnsi="Times New Roman" w:cs="Times New Roman"/>
                <w:b/>
                <w:bCs/>
                <w:sz w:val="20"/>
                <w:szCs w:val="20"/>
                <w:lang w:val="en-CA"/>
              </w:rPr>
            </w:pPr>
            <w:r w:rsidRPr="007B4E2C">
              <w:rPr>
                <w:rFonts w:ascii="Times New Roman" w:hAnsi="Times New Roman" w:cs="Times New Roman"/>
                <w:b/>
                <w:bCs/>
                <w:sz w:val="20"/>
                <w:szCs w:val="20"/>
                <w:lang w:val="en-CA"/>
              </w:rPr>
              <w:t>First reduction 2029</w:t>
            </w:r>
          </w:p>
        </w:tc>
      </w:tr>
      <w:tr w:rsidR="00CA792B" w:rsidRPr="007B4E2C" w14:paraId="525CDFBC" w14:textId="77777777" w:rsidTr="00585BB3">
        <w:trPr>
          <w:trHeight w:val="113"/>
          <w:tblHeader/>
          <w:jc w:val="center"/>
        </w:trPr>
        <w:tc>
          <w:tcPr>
            <w:tcW w:w="3182" w:type="pct"/>
            <w:gridSpan w:val="3"/>
            <w:vMerge/>
            <w:shd w:val="clear" w:color="auto" w:fill="auto"/>
            <w:vAlign w:val="center"/>
          </w:tcPr>
          <w:p w14:paraId="73BBF04B" w14:textId="77777777" w:rsidR="00CA792B" w:rsidRPr="007B4E2C" w:rsidRDefault="00CA792B" w:rsidP="00325FBE">
            <w:pPr>
              <w:pStyle w:val="NoSpacing"/>
              <w:keepNext/>
              <w:keepLines/>
              <w:rPr>
                <w:rFonts w:ascii="Times New Roman" w:hAnsi="Times New Roman" w:cs="Times New Roman"/>
                <w:b/>
                <w:sz w:val="20"/>
                <w:szCs w:val="20"/>
                <w:lang w:val="en-CA" w:eastAsia="en-CA"/>
              </w:rPr>
            </w:pPr>
          </w:p>
        </w:tc>
        <w:tc>
          <w:tcPr>
            <w:tcW w:w="906" w:type="pct"/>
            <w:shd w:val="clear" w:color="auto" w:fill="auto"/>
            <w:vAlign w:val="center"/>
          </w:tcPr>
          <w:p w14:paraId="0BFE5B3F" w14:textId="77777777" w:rsidR="00CA792B" w:rsidRPr="007B4E2C" w:rsidRDefault="00CA792B" w:rsidP="00325FBE">
            <w:pPr>
              <w:pStyle w:val="NoSpacing"/>
              <w:keepNext/>
              <w:keepLines/>
              <w:jc w:val="center"/>
              <w:rPr>
                <w:rFonts w:ascii="Times New Roman" w:hAnsi="Times New Roman" w:cs="Times New Roman"/>
                <w:b/>
                <w:sz w:val="20"/>
                <w:szCs w:val="20"/>
                <w:lang w:val="en-CA"/>
              </w:rPr>
            </w:pPr>
            <w:r w:rsidRPr="007B4E2C">
              <w:rPr>
                <w:rFonts w:ascii="Times New Roman" w:hAnsi="Times New Roman" w:cs="Times New Roman"/>
                <w:b/>
                <w:sz w:val="20"/>
                <w:szCs w:val="20"/>
                <w:lang w:val="en-CA"/>
              </w:rPr>
              <w:t>(mt)</w:t>
            </w:r>
          </w:p>
        </w:tc>
        <w:tc>
          <w:tcPr>
            <w:tcW w:w="912" w:type="pct"/>
            <w:shd w:val="clear" w:color="auto" w:fill="auto"/>
            <w:vAlign w:val="center"/>
          </w:tcPr>
          <w:p w14:paraId="37FF25E0" w14:textId="77777777" w:rsidR="00CA792B" w:rsidRPr="007B4E2C" w:rsidRDefault="00CA792B" w:rsidP="00325FBE">
            <w:pPr>
              <w:pStyle w:val="NoSpacing"/>
              <w:keepNext/>
              <w:keepLines/>
              <w:jc w:val="center"/>
              <w:rPr>
                <w:rFonts w:ascii="Times New Roman" w:hAnsi="Times New Roman" w:cs="Times New Roman"/>
                <w:b/>
                <w:sz w:val="20"/>
                <w:szCs w:val="20"/>
                <w:lang w:val="en-CA"/>
              </w:rPr>
            </w:pPr>
            <w:r w:rsidRPr="007B4E2C">
              <w:rPr>
                <w:rFonts w:ascii="Times New Roman" w:hAnsi="Times New Roman" w:cs="Times New Roman"/>
                <w:b/>
                <w:sz w:val="20"/>
                <w:szCs w:val="20"/>
                <w:lang w:val="en-CA"/>
              </w:rPr>
              <w:t>(CO</w:t>
            </w:r>
            <w:r w:rsidRPr="007B4E2C">
              <w:rPr>
                <w:rFonts w:ascii="Times New Roman" w:hAnsi="Times New Roman" w:cs="Times New Roman"/>
                <w:b/>
                <w:sz w:val="20"/>
                <w:szCs w:val="20"/>
                <w:vertAlign w:val="subscript"/>
                <w:lang w:val="en-CA"/>
              </w:rPr>
              <w:t>2</w:t>
            </w:r>
            <w:r w:rsidRPr="007B4E2C">
              <w:rPr>
                <w:rFonts w:ascii="Times New Roman" w:hAnsi="Times New Roman" w:cs="Times New Roman"/>
                <w:b/>
                <w:sz w:val="20"/>
                <w:szCs w:val="20"/>
                <w:lang w:val="en-CA"/>
              </w:rPr>
              <w:t>-eq tonnes)</w:t>
            </w:r>
          </w:p>
        </w:tc>
      </w:tr>
      <w:tr w:rsidR="00CA792B" w:rsidRPr="007B4E2C" w14:paraId="3E348087" w14:textId="77777777" w:rsidTr="00585BB3">
        <w:trPr>
          <w:trHeight w:val="113"/>
          <w:jc w:val="center"/>
        </w:trPr>
        <w:tc>
          <w:tcPr>
            <w:tcW w:w="2322" w:type="pct"/>
            <w:gridSpan w:val="2"/>
            <w:shd w:val="clear" w:color="auto" w:fill="auto"/>
            <w:vAlign w:val="center"/>
          </w:tcPr>
          <w:p w14:paraId="50001593" w14:textId="77777777" w:rsidR="00CA792B" w:rsidRPr="007B4E2C" w:rsidRDefault="00CA792B" w:rsidP="00325FBE">
            <w:pPr>
              <w:keepNext/>
              <w:keepLines/>
              <w:rPr>
                <w:bCs/>
                <w:sz w:val="20"/>
                <w:szCs w:val="20"/>
              </w:rPr>
            </w:pPr>
            <w:r w:rsidRPr="007B4E2C">
              <w:rPr>
                <w:bCs/>
                <w:sz w:val="20"/>
                <w:szCs w:val="20"/>
              </w:rPr>
              <w:t>Domestic refrigeration</w:t>
            </w:r>
          </w:p>
        </w:tc>
        <w:tc>
          <w:tcPr>
            <w:tcW w:w="860" w:type="pct"/>
            <w:vMerge w:val="restart"/>
            <w:shd w:val="clear" w:color="auto" w:fill="auto"/>
            <w:vAlign w:val="center"/>
          </w:tcPr>
          <w:p w14:paraId="2E487FEC" w14:textId="77777777" w:rsidR="00CA792B" w:rsidRPr="007B4E2C" w:rsidRDefault="00CA792B" w:rsidP="00325FBE">
            <w:pPr>
              <w:keepNext/>
              <w:keepLines/>
              <w:jc w:val="left"/>
              <w:rPr>
                <w:bCs/>
                <w:sz w:val="20"/>
                <w:szCs w:val="20"/>
              </w:rPr>
            </w:pPr>
            <w:r w:rsidRPr="007B4E2C">
              <w:rPr>
                <w:bCs/>
                <w:sz w:val="20"/>
                <w:szCs w:val="20"/>
              </w:rPr>
              <w:t>HFC-134a</w:t>
            </w:r>
          </w:p>
        </w:tc>
        <w:tc>
          <w:tcPr>
            <w:tcW w:w="906" w:type="pct"/>
            <w:shd w:val="clear" w:color="auto" w:fill="auto"/>
            <w:vAlign w:val="center"/>
          </w:tcPr>
          <w:p w14:paraId="2E603A35" w14:textId="77777777" w:rsidR="00CA792B" w:rsidRPr="007B4E2C" w:rsidRDefault="00CA792B" w:rsidP="00DD2725">
            <w:pPr>
              <w:keepNext/>
              <w:keepLines/>
              <w:widowControl w:val="0"/>
              <w:ind w:left="-398" w:right="73" w:hanging="180"/>
              <w:jc w:val="right"/>
              <w:rPr>
                <w:sz w:val="20"/>
                <w:szCs w:val="20"/>
                <w:lang w:eastAsia="en-CA"/>
              </w:rPr>
            </w:pPr>
            <w:r w:rsidRPr="007B4E2C">
              <w:rPr>
                <w:sz w:val="20"/>
                <w:szCs w:val="20"/>
                <w:lang w:eastAsia="en-CA"/>
              </w:rPr>
              <w:t>27.06</w:t>
            </w:r>
          </w:p>
        </w:tc>
        <w:tc>
          <w:tcPr>
            <w:tcW w:w="912" w:type="pct"/>
            <w:shd w:val="clear" w:color="auto" w:fill="auto"/>
            <w:vAlign w:val="center"/>
          </w:tcPr>
          <w:p w14:paraId="3CA5C2F2" w14:textId="77777777" w:rsidR="00CA792B" w:rsidRPr="007B4E2C" w:rsidRDefault="00CA792B" w:rsidP="00DD2725">
            <w:pPr>
              <w:keepNext/>
              <w:keepLines/>
              <w:widowControl w:val="0"/>
              <w:ind w:right="49"/>
              <w:jc w:val="right"/>
              <w:rPr>
                <w:sz w:val="20"/>
                <w:szCs w:val="20"/>
                <w:lang w:eastAsia="en-CA"/>
              </w:rPr>
            </w:pPr>
            <w:r w:rsidRPr="007B4E2C">
              <w:rPr>
                <w:sz w:val="20"/>
                <w:szCs w:val="20"/>
                <w:lang w:eastAsia="en-CA"/>
              </w:rPr>
              <w:t>38,692</w:t>
            </w:r>
          </w:p>
        </w:tc>
      </w:tr>
      <w:tr w:rsidR="00CA792B" w:rsidRPr="007B4E2C" w14:paraId="7C207371" w14:textId="77777777" w:rsidTr="00585BB3">
        <w:trPr>
          <w:trHeight w:val="113"/>
          <w:jc w:val="center"/>
        </w:trPr>
        <w:tc>
          <w:tcPr>
            <w:tcW w:w="2322" w:type="pct"/>
            <w:gridSpan w:val="2"/>
            <w:shd w:val="clear" w:color="auto" w:fill="auto"/>
            <w:vAlign w:val="center"/>
          </w:tcPr>
          <w:p w14:paraId="7F3380DF" w14:textId="77777777" w:rsidR="00CA792B" w:rsidRPr="007B4E2C" w:rsidRDefault="00CA792B" w:rsidP="00325FBE">
            <w:pPr>
              <w:keepNext/>
              <w:keepLines/>
              <w:rPr>
                <w:bCs/>
                <w:sz w:val="20"/>
                <w:szCs w:val="20"/>
              </w:rPr>
            </w:pPr>
            <w:r w:rsidRPr="007B4E2C">
              <w:rPr>
                <w:bCs/>
                <w:sz w:val="20"/>
                <w:szCs w:val="20"/>
              </w:rPr>
              <w:t>Commercial refrigeration (stand-alone)</w:t>
            </w:r>
          </w:p>
        </w:tc>
        <w:tc>
          <w:tcPr>
            <w:tcW w:w="860" w:type="pct"/>
            <w:vMerge/>
            <w:shd w:val="clear" w:color="auto" w:fill="auto"/>
          </w:tcPr>
          <w:p w14:paraId="75E3F64D" w14:textId="77777777" w:rsidR="00CA792B" w:rsidRPr="007B4E2C" w:rsidRDefault="00CA792B" w:rsidP="00325FBE">
            <w:pPr>
              <w:keepNext/>
              <w:keepLines/>
              <w:jc w:val="left"/>
              <w:rPr>
                <w:bCs/>
                <w:sz w:val="20"/>
                <w:szCs w:val="20"/>
              </w:rPr>
            </w:pPr>
          </w:p>
        </w:tc>
        <w:tc>
          <w:tcPr>
            <w:tcW w:w="906" w:type="pct"/>
            <w:shd w:val="clear" w:color="auto" w:fill="auto"/>
            <w:vAlign w:val="center"/>
          </w:tcPr>
          <w:p w14:paraId="456CDB96" w14:textId="77777777" w:rsidR="00CA792B" w:rsidRPr="007B4E2C" w:rsidRDefault="00CA792B" w:rsidP="00DD2725">
            <w:pPr>
              <w:keepNext/>
              <w:keepLines/>
              <w:widowControl w:val="0"/>
              <w:ind w:left="-398" w:right="73" w:hanging="180"/>
              <w:jc w:val="right"/>
              <w:rPr>
                <w:sz w:val="20"/>
                <w:szCs w:val="20"/>
                <w:lang w:eastAsia="en-CA"/>
              </w:rPr>
            </w:pPr>
            <w:r w:rsidRPr="007B4E2C">
              <w:rPr>
                <w:sz w:val="20"/>
                <w:szCs w:val="20"/>
                <w:lang w:eastAsia="en-CA"/>
              </w:rPr>
              <w:t>6.42</w:t>
            </w:r>
          </w:p>
        </w:tc>
        <w:tc>
          <w:tcPr>
            <w:tcW w:w="912" w:type="pct"/>
            <w:shd w:val="clear" w:color="auto" w:fill="auto"/>
            <w:vAlign w:val="center"/>
          </w:tcPr>
          <w:p w14:paraId="7C30EDD1" w14:textId="77777777" w:rsidR="00CA792B" w:rsidRPr="007B4E2C" w:rsidRDefault="00CA792B" w:rsidP="00DD2725">
            <w:pPr>
              <w:keepNext/>
              <w:keepLines/>
              <w:widowControl w:val="0"/>
              <w:ind w:right="49"/>
              <w:jc w:val="right"/>
              <w:rPr>
                <w:sz w:val="20"/>
                <w:szCs w:val="20"/>
                <w:lang w:eastAsia="en-CA"/>
              </w:rPr>
            </w:pPr>
            <w:r w:rsidRPr="007B4E2C">
              <w:rPr>
                <w:sz w:val="20"/>
                <w:szCs w:val="20"/>
                <w:lang w:eastAsia="en-CA"/>
              </w:rPr>
              <w:t>9,175</w:t>
            </w:r>
          </w:p>
        </w:tc>
      </w:tr>
      <w:tr w:rsidR="00CA792B" w:rsidRPr="007B4E2C" w14:paraId="3C5E601D" w14:textId="77777777" w:rsidTr="00585BB3">
        <w:trPr>
          <w:trHeight w:val="113"/>
          <w:jc w:val="center"/>
        </w:trPr>
        <w:tc>
          <w:tcPr>
            <w:tcW w:w="2322" w:type="pct"/>
            <w:gridSpan w:val="2"/>
            <w:shd w:val="clear" w:color="auto" w:fill="auto"/>
            <w:vAlign w:val="center"/>
          </w:tcPr>
          <w:p w14:paraId="03F9B475" w14:textId="77777777" w:rsidR="00CA792B" w:rsidRPr="007B4E2C" w:rsidRDefault="00CA792B" w:rsidP="00325FBE">
            <w:pPr>
              <w:keepNext/>
              <w:keepLines/>
              <w:rPr>
                <w:bCs/>
                <w:sz w:val="20"/>
                <w:szCs w:val="20"/>
              </w:rPr>
            </w:pPr>
            <w:r w:rsidRPr="007B4E2C">
              <w:rPr>
                <w:bCs/>
                <w:sz w:val="20"/>
                <w:szCs w:val="20"/>
              </w:rPr>
              <w:t>Mobile air-conditioning</w:t>
            </w:r>
          </w:p>
        </w:tc>
        <w:tc>
          <w:tcPr>
            <w:tcW w:w="860" w:type="pct"/>
            <w:vMerge/>
            <w:shd w:val="clear" w:color="auto" w:fill="auto"/>
          </w:tcPr>
          <w:p w14:paraId="1D8CB077" w14:textId="77777777" w:rsidR="00CA792B" w:rsidRPr="007B4E2C" w:rsidRDefault="00CA792B" w:rsidP="00325FBE">
            <w:pPr>
              <w:keepNext/>
              <w:keepLines/>
              <w:jc w:val="left"/>
              <w:rPr>
                <w:bCs/>
                <w:sz w:val="20"/>
                <w:szCs w:val="20"/>
              </w:rPr>
            </w:pPr>
          </w:p>
        </w:tc>
        <w:tc>
          <w:tcPr>
            <w:tcW w:w="906" w:type="pct"/>
            <w:shd w:val="clear" w:color="auto" w:fill="auto"/>
            <w:vAlign w:val="center"/>
          </w:tcPr>
          <w:p w14:paraId="395A9568" w14:textId="77777777" w:rsidR="00CA792B" w:rsidRPr="007B4E2C" w:rsidRDefault="00CA792B" w:rsidP="00DD2725">
            <w:pPr>
              <w:keepNext/>
              <w:keepLines/>
              <w:widowControl w:val="0"/>
              <w:ind w:left="-308" w:right="73" w:hanging="270"/>
              <w:jc w:val="right"/>
              <w:rPr>
                <w:sz w:val="20"/>
                <w:szCs w:val="20"/>
                <w:lang w:eastAsia="en-CA"/>
              </w:rPr>
            </w:pPr>
            <w:r w:rsidRPr="007B4E2C">
              <w:rPr>
                <w:sz w:val="20"/>
                <w:szCs w:val="20"/>
                <w:lang w:eastAsia="en-CA"/>
              </w:rPr>
              <w:t>6.15</w:t>
            </w:r>
          </w:p>
        </w:tc>
        <w:tc>
          <w:tcPr>
            <w:tcW w:w="912" w:type="pct"/>
            <w:shd w:val="clear" w:color="auto" w:fill="auto"/>
          </w:tcPr>
          <w:p w14:paraId="632277E4" w14:textId="77777777" w:rsidR="00CA792B" w:rsidRPr="007B4E2C" w:rsidRDefault="00CA792B" w:rsidP="00DD2725">
            <w:pPr>
              <w:keepNext/>
              <w:keepLines/>
              <w:widowControl w:val="0"/>
              <w:ind w:right="49"/>
              <w:jc w:val="right"/>
              <w:rPr>
                <w:sz w:val="20"/>
                <w:szCs w:val="20"/>
                <w:lang w:eastAsia="en-CA"/>
              </w:rPr>
            </w:pPr>
            <w:r w:rsidRPr="007B4E2C">
              <w:rPr>
                <w:sz w:val="20"/>
                <w:szCs w:val="20"/>
                <w:lang w:eastAsia="en-CA"/>
              </w:rPr>
              <w:t>8,795</w:t>
            </w:r>
          </w:p>
        </w:tc>
      </w:tr>
      <w:tr w:rsidR="00CA792B" w:rsidRPr="007B4E2C" w14:paraId="1D8FA4CE" w14:textId="77777777" w:rsidTr="00585BB3">
        <w:trPr>
          <w:trHeight w:val="113"/>
          <w:jc w:val="center"/>
        </w:trPr>
        <w:tc>
          <w:tcPr>
            <w:tcW w:w="2322" w:type="pct"/>
            <w:gridSpan w:val="2"/>
            <w:vMerge w:val="restart"/>
            <w:shd w:val="clear" w:color="auto" w:fill="auto"/>
          </w:tcPr>
          <w:p w14:paraId="0B99FCCC" w14:textId="77777777" w:rsidR="00CA792B" w:rsidRPr="007B4E2C" w:rsidRDefault="00CA792B" w:rsidP="00325FBE">
            <w:pPr>
              <w:keepNext/>
              <w:keepLines/>
              <w:jc w:val="left"/>
              <w:rPr>
                <w:bCs/>
                <w:sz w:val="20"/>
                <w:szCs w:val="20"/>
              </w:rPr>
            </w:pPr>
            <w:r w:rsidRPr="007B4E2C">
              <w:rPr>
                <w:bCs/>
                <w:sz w:val="20"/>
                <w:szCs w:val="20"/>
              </w:rPr>
              <w:t>Commercial</w:t>
            </w:r>
            <w:r w:rsidRPr="007B4E2C">
              <w:rPr>
                <w:sz w:val="20"/>
                <w:szCs w:val="20"/>
              </w:rPr>
              <w:t>*</w:t>
            </w:r>
            <w:r w:rsidRPr="007B4E2C">
              <w:rPr>
                <w:bCs/>
                <w:sz w:val="20"/>
                <w:szCs w:val="20"/>
              </w:rPr>
              <w:t xml:space="preserve"> and industrial refrigeration</w:t>
            </w:r>
            <w:r w:rsidRPr="007B4E2C">
              <w:rPr>
                <w:sz w:val="20"/>
                <w:szCs w:val="20"/>
              </w:rPr>
              <w:t>**</w:t>
            </w:r>
          </w:p>
        </w:tc>
        <w:tc>
          <w:tcPr>
            <w:tcW w:w="860" w:type="pct"/>
            <w:shd w:val="clear" w:color="auto" w:fill="auto"/>
          </w:tcPr>
          <w:p w14:paraId="2D83E3CB" w14:textId="77777777" w:rsidR="00CA792B" w:rsidRPr="007B4E2C" w:rsidRDefault="00CA792B" w:rsidP="00325FBE">
            <w:pPr>
              <w:keepNext/>
              <w:keepLines/>
              <w:jc w:val="left"/>
              <w:rPr>
                <w:bCs/>
                <w:sz w:val="20"/>
                <w:szCs w:val="20"/>
              </w:rPr>
            </w:pPr>
            <w:r w:rsidRPr="007B4E2C">
              <w:rPr>
                <w:bCs/>
                <w:sz w:val="20"/>
                <w:szCs w:val="20"/>
              </w:rPr>
              <w:t>R-404A</w:t>
            </w:r>
          </w:p>
        </w:tc>
        <w:tc>
          <w:tcPr>
            <w:tcW w:w="906" w:type="pct"/>
            <w:shd w:val="clear" w:color="auto" w:fill="auto"/>
            <w:vAlign w:val="center"/>
          </w:tcPr>
          <w:p w14:paraId="37C6B9BD" w14:textId="77777777" w:rsidR="00CA792B" w:rsidRPr="007B4E2C" w:rsidRDefault="00CA792B" w:rsidP="00DD2725">
            <w:pPr>
              <w:keepNext/>
              <w:keepLines/>
              <w:widowControl w:val="0"/>
              <w:ind w:left="-308" w:right="73" w:hanging="270"/>
              <w:jc w:val="right"/>
              <w:rPr>
                <w:sz w:val="20"/>
                <w:szCs w:val="20"/>
                <w:lang w:eastAsia="en-CA"/>
              </w:rPr>
            </w:pPr>
            <w:r w:rsidRPr="007B4E2C">
              <w:rPr>
                <w:sz w:val="20"/>
                <w:szCs w:val="20"/>
                <w:lang w:eastAsia="en-CA"/>
              </w:rPr>
              <w:t>2.56</w:t>
            </w:r>
          </w:p>
        </w:tc>
        <w:tc>
          <w:tcPr>
            <w:tcW w:w="912" w:type="pct"/>
            <w:shd w:val="clear" w:color="auto" w:fill="auto"/>
          </w:tcPr>
          <w:p w14:paraId="5DD05D14" w14:textId="77777777" w:rsidR="00CA792B" w:rsidRPr="007B4E2C" w:rsidRDefault="00CA792B" w:rsidP="00DD2725">
            <w:pPr>
              <w:keepNext/>
              <w:keepLines/>
              <w:widowControl w:val="0"/>
              <w:ind w:right="49"/>
              <w:jc w:val="right"/>
              <w:rPr>
                <w:sz w:val="20"/>
                <w:szCs w:val="20"/>
                <w:lang w:eastAsia="en-CA"/>
              </w:rPr>
            </w:pPr>
            <w:r w:rsidRPr="007B4E2C">
              <w:rPr>
                <w:sz w:val="20"/>
                <w:szCs w:val="20"/>
                <w:lang w:eastAsia="en-CA"/>
              </w:rPr>
              <w:t>10,024</w:t>
            </w:r>
          </w:p>
        </w:tc>
      </w:tr>
      <w:tr w:rsidR="00CA792B" w:rsidRPr="007B4E2C" w14:paraId="6E1C44B4" w14:textId="77777777" w:rsidTr="00585BB3">
        <w:trPr>
          <w:trHeight w:val="113"/>
          <w:jc w:val="center"/>
        </w:trPr>
        <w:tc>
          <w:tcPr>
            <w:tcW w:w="2322" w:type="pct"/>
            <w:gridSpan w:val="2"/>
            <w:vMerge/>
            <w:shd w:val="clear" w:color="auto" w:fill="auto"/>
            <w:vAlign w:val="center"/>
          </w:tcPr>
          <w:p w14:paraId="2AB232D4" w14:textId="77777777" w:rsidR="00CA792B" w:rsidRPr="007B4E2C" w:rsidRDefault="00CA792B" w:rsidP="00325FBE">
            <w:pPr>
              <w:keepNext/>
              <w:keepLines/>
              <w:rPr>
                <w:bCs/>
                <w:sz w:val="20"/>
                <w:szCs w:val="20"/>
              </w:rPr>
            </w:pPr>
          </w:p>
        </w:tc>
        <w:tc>
          <w:tcPr>
            <w:tcW w:w="860" w:type="pct"/>
            <w:shd w:val="clear" w:color="auto" w:fill="auto"/>
          </w:tcPr>
          <w:p w14:paraId="1154A724" w14:textId="77777777" w:rsidR="00CA792B" w:rsidRPr="007B4E2C" w:rsidRDefault="00CA792B" w:rsidP="00325FBE">
            <w:pPr>
              <w:keepNext/>
              <w:keepLines/>
              <w:jc w:val="left"/>
              <w:rPr>
                <w:bCs/>
                <w:sz w:val="20"/>
                <w:szCs w:val="20"/>
              </w:rPr>
            </w:pPr>
            <w:r w:rsidRPr="007B4E2C">
              <w:rPr>
                <w:bCs/>
                <w:sz w:val="20"/>
                <w:szCs w:val="20"/>
              </w:rPr>
              <w:t>R-507A</w:t>
            </w:r>
          </w:p>
        </w:tc>
        <w:tc>
          <w:tcPr>
            <w:tcW w:w="906" w:type="pct"/>
            <w:shd w:val="clear" w:color="auto" w:fill="auto"/>
            <w:vAlign w:val="center"/>
          </w:tcPr>
          <w:p w14:paraId="779CC56D" w14:textId="77777777" w:rsidR="00CA792B" w:rsidRPr="007B4E2C" w:rsidRDefault="00CA792B" w:rsidP="00DD2725">
            <w:pPr>
              <w:keepNext/>
              <w:keepLines/>
              <w:widowControl w:val="0"/>
              <w:ind w:left="-308" w:right="73" w:hanging="270"/>
              <w:jc w:val="right"/>
              <w:rPr>
                <w:sz w:val="20"/>
                <w:szCs w:val="20"/>
                <w:lang w:eastAsia="en-CA"/>
              </w:rPr>
            </w:pPr>
            <w:r w:rsidRPr="007B4E2C">
              <w:rPr>
                <w:sz w:val="20"/>
                <w:szCs w:val="20"/>
                <w:lang w:eastAsia="en-CA"/>
              </w:rPr>
              <w:t>0.28</w:t>
            </w:r>
          </w:p>
        </w:tc>
        <w:tc>
          <w:tcPr>
            <w:tcW w:w="912" w:type="pct"/>
            <w:shd w:val="clear" w:color="auto" w:fill="auto"/>
            <w:vAlign w:val="center"/>
          </w:tcPr>
          <w:p w14:paraId="544ECD06" w14:textId="77777777" w:rsidR="00CA792B" w:rsidRPr="007B4E2C" w:rsidRDefault="00CA792B" w:rsidP="00DD2725">
            <w:pPr>
              <w:keepNext/>
              <w:keepLines/>
              <w:widowControl w:val="0"/>
              <w:ind w:right="49"/>
              <w:jc w:val="right"/>
              <w:rPr>
                <w:sz w:val="20"/>
                <w:szCs w:val="20"/>
                <w:lang w:eastAsia="en-CA"/>
              </w:rPr>
            </w:pPr>
            <w:r w:rsidRPr="007B4E2C">
              <w:rPr>
                <w:sz w:val="20"/>
                <w:szCs w:val="20"/>
                <w:lang w:eastAsia="en-CA"/>
              </w:rPr>
              <w:t>1,109</w:t>
            </w:r>
          </w:p>
        </w:tc>
      </w:tr>
      <w:tr w:rsidR="00CA792B" w:rsidRPr="007B4E2C" w14:paraId="61FFF046" w14:textId="77777777" w:rsidTr="00585BB3">
        <w:trPr>
          <w:trHeight w:val="113"/>
          <w:jc w:val="center"/>
        </w:trPr>
        <w:tc>
          <w:tcPr>
            <w:tcW w:w="3182" w:type="pct"/>
            <w:gridSpan w:val="3"/>
            <w:shd w:val="clear" w:color="auto" w:fill="auto"/>
          </w:tcPr>
          <w:p w14:paraId="4D84B250" w14:textId="77777777" w:rsidR="00CA792B" w:rsidRPr="007B4E2C" w:rsidRDefault="00CA792B" w:rsidP="00325FBE">
            <w:pPr>
              <w:keepNext/>
              <w:keepLines/>
              <w:jc w:val="left"/>
              <w:rPr>
                <w:b/>
                <w:bCs/>
                <w:sz w:val="20"/>
                <w:szCs w:val="20"/>
              </w:rPr>
            </w:pPr>
            <w:r w:rsidRPr="007B4E2C">
              <w:rPr>
                <w:b/>
                <w:bCs/>
                <w:sz w:val="20"/>
                <w:szCs w:val="20"/>
              </w:rPr>
              <w:t>Total</w:t>
            </w:r>
          </w:p>
        </w:tc>
        <w:tc>
          <w:tcPr>
            <w:tcW w:w="906" w:type="pct"/>
            <w:shd w:val="clear" w:color="auto" w:fill="auto"/>
            <w:vAlign w:val="center"/>
          </w:tcPr>
          <w:p w14:paraId="76B989E4" w14:textId="77777777" w:rsidR="00CA792B" w:rsidRPr="007B4E2C" w:rsidRDefault="00CA792B" w:rsidP="00DD2725">
            <w:pPr>
              <w:keepNext/>
              <w:keepLines/>
              <w:widowControl w:val="0"/>
              <w:ind w:left="-308" w:right="73" w:hanging="270"/>
              <w:jc w:val="right"/>
              <w:rPr>
                <w:b/>
                <w:sz w:val="20"/>
                <w:szCs w:val="20"/>
                <w:lang w:eastAsia="en-CA"/>
              </w:rPr>
            </w:pPr>
            <w:r w:rsidRPr="007B4E2C">
              <w:rPr>
                <w:b/>
                <w:sz w:val="20"/>
                <w:szCs w:val="20"/>
                <w:lang w:eastAsia="en-CA"/>
              </w:rPr>
              <w:t>42.46</w:t>
            </w:r>
          </w:p>
        </w:tc>
        <w:tc>
          <w:tcPr>
            <w:tcW w:w="912" w:type="pct"/>
            <w:shd w:val="clear" w:color="auto" w:fill="auto"/>
            <w:vAlign w:val="center"/>
          </w:tcPr>
          <w:p w14:paraId="46EBE012" w14:textId="77777777" w:rsidR="00CA792B" w:rsidRPr="007B4E2C" w:rsidRDefault="00CA792B" w:rsidP="00DD2725">
            <w:pPr>
              <w:keepNext/>
              <w:keepLines/>
              <w:widowControl w:val="0"/>
              <w:ind w:right="49"/>
              <w:jc w:val="right"/>
              <w:rPr>
                <w:b/>
                <w:sz w:val="20"/>
                <w:szCs w:val="20"/>
                <w:lang w:eastAsia="en-CA"/>
              </w:rPr>
            </w:pPr>
            <w:r w:rsidRPr="007B4E2C">
              <w:rPr>
                <w:b/>
                <w:sz w:val="20"/>
                <w:szCs w:val="20"/>
                <w:lang w:eastAsia="en-CA"/>
              </w:rPr>
              <w:t>67,795</w:t>
            </w:r>
          </w:p>
        </w:tc>
      </w:tr>
      <w:tr w:rsidR="00CA792B" w:rsidRPr="007B4E2C" w14:paraId="3C4BEC0A" w14:textId="77777777" w:rsidTr="00585BB3">
        <w:trPr>
          <w:trHeight w:val="113"/>
          <w:jc w:val="center"/>
        </w:trPr>
        <w:tc>
          <w:tcPr>
            <w:tcW w:w="4088" w:type="pct"/>
            <w:gridSpan w:val="4"/>
            <w:shd w:val="clear" w:color="auto" w:fill="auto"/>
          </w:tcPr>
          <w:p w14:paraId="32B19030" w14:textId="77777777" w:rsidR="00CA792B" w:rsidRPr="007B4E2C" w:rsidRDefault="00CA792B" w:rsidP="00325FBE">
            <w:pPr>
              <w:keepNext/>
              <w:keepLines/>
              <w:widowControl w:val="0"/>
              <w:jc w:val="left"/>
              <w:rPr>
                <w:b/>
                <w:sz w:val="20"/>
                <w:szCs w:val="20"/>
                <w:lang w:eastAsia="en-CA"/>
              </w:rPr>
            </w:pPr>
            <w:r w:rsidRPr="007B4E2C">
              <w:rPr>
                <w:b/>
                <w:sz w:val="20"/>
                <w:szCs w:val="20"/>
              </w:rPr>
              <w:t>Reduction from Montreal Protocol consumption baseline (%)</w:t>
            </w:r>
          </w:p>
        </w:tc>
        <w:tc>
          <w:tcPr>
            <w:tcW w:w="912" w:type="pct"/>
            <w:shd w:val="clear" w:color="auto" w:fill="auto"/>
            <w:vAlign w:val="center"/>
          </w:tcPr>
          <w:p w14:paraId="60F54459" w14:textId="77777777" w:rsidR="00CA792B" w:rsidRPr="007B4E2C" w:rsidRDefault="00CA792B" w:rsidP="00325FBE">
            <w:pPr>
              <w:keepNext/>
              <w:keepLines/>
              <w:widowControl w:val="0"/>
              <w:jc w:val="center"/>
              <w:rPr>
                <w:b/>
                <w:sz w:val="20"/>
                <w:szCs w:val="20"/>
                <w:lang w:eastAsia="en-CA"/>
              </w:rPr>
            </w:pPr>
            <w:r w:rsidRPr="007B4E2C">
              <w:rPr>
                <w:b/>
                <w:sz w:val="20"/>
                <w:szCs w:val="20"/>
                <w:lang w:eastAsia="en-CA"/>
              </w:rPr>
              <w:t>10.00</w:t>
            </w:r>
          </w:p>
        </w:tc>
      </w:tr>
    </w:tbl>
    <w:bookmarkEnd w:id="11"/>
    <w:p w14:paraId="47AB1014" w14:textId="77777777" w:rsidR="00CA792B" w:rsidRPr="007B4E2C" w:rsidRDefault="00CA792B" w:rsidP="00325FBE">
      <w:pPr>
        <w:pStyle w:val="FootnoteText"/>
        <w:keepLines/>
        <w:rPr>
          <w:sz w:val="18"/>
          <w:szCs w:val="18"/>
        </w:rPr>
      </w:pPr>
      <w:r w:rsidRPr="007B4E2C">
        <w:rPr>
          <w:sz w:val="18"/>
          <w:szCs w:val="18"/>
        </w:rPr>
        <w:t>* Condensing units and centralized systems</w:t>
      </w:r>
    </w:p>
    <w:p w14:paraId="08949DF2" w14:textId="77777777" w:rsidR="00CA792B" w:rsidRPr="007B4E2C" w:rsidRDefault="00CA792B" w:rsidP="00325FBE">
      <w:pPr>
        <w:pStyle w:val="FootnoteText"/>
        <w:keepLines/>
        <w:rPr>
          <w:sz w:val="18"/>
          <w:szCs w:val="18"/>
        </w:rPr>
      </w:pPr>
      <w:r w:rsidRPr="007B4E2C">
        <w:rPr>
          <w:sz w:val="18"/>
          <w:szCs w:val="18"/>
        </w:rPr>
        <w:t>** Small- and medium-sized systems</w:t>
      </w:r>
    </w:p>
    <w:p w14:paraId="487BF5C0" w14:textId="77777777" w:rsidR="00CA792B" w:rsidRPr="007B4E2C" w:rsidRDefault="00CA792B" w:rsidP="00CA792B">
      <w:pPr>
        <w:keepNext/>
        <w:suppressAutoHyphens/>
        <w:spacing w:before="240" w:after="240"/>
        <w:rPr>
          <w:i/>
          <w:iCs/>
        </w:rPr>
      </w:pPr>
      <w:r w:rsidRPr="007B4E2C">
        <w:rPr>
          <w:i/>
          <w:iCs/>
        </w:rPr>
        <w:t>Proposed activities</w:t>
      </w:r>
    </w:p>
    <w:p w14:paraId="568FA05D" w14:textId="77777777" w:rsidR="00CA792B" w:rsidRPr="007B4E2C" w:rsidRDefault="00CA792B" w:rsidP="00CA792B">
      <w:pPr>
        <w:pStyle w:val="Heading1"/>
      </w:pPr>
      <w:r w:rsidRPr="007B4E2C">
        <w:t>The action plan for stage I was developed to remove the barriers to transitioning to low-GWP technologies by strengthening the regulatory framework to control HFC imports; building the capacity of the servicing sector to use flammable, toxic and high-pressure low-GWP refrigerants through the training and certification of technicians; and complementing the refrigerant RRR efforts under the HPMP. Stage I of the KIP includes the following activities:</w:t>
      </w:r>
    </w:p>
    <w:p w14:paraId="5F07F2EA" w14:textId="77777777" w:rsidR="00CA792B" w:rsidRPr="007B4E2C" w:rsidRDefault="00CA792B" w:rsidP="00CA792B">
      <w:pPr>
        <w:pStyle w:val="Heading2"/>
      </w:pPr>
      <w:bookmarkStart w:id="12" w:name="_Hlk148103092"/>
      <w:r w:rsidRPr="007B4E2C">
        <w:rPr>
          <w:color w:val="000000"/>
          <w:lang w:eastAsia="zh-CN"/>
        </w:rPr>
        <w:t xml:space="preserve">Updating Supreme Decree 27421 for HFC import control; establishing an online import monitoring system for HFCs; developing a handbook for customs officers on import control for HFCs; and training 30 customs officers in HFC import control and the prevention of illegal trade (UNEP) (US $50,000); and providing two refrigerant identifiers for the detection of HFCs (UNIDO) (US $10,000); </w:t>
      </w:r>
    </w:p>
    <w:p w14:paraId="4EFEE0C3" w14:textId="77777777" w:rsidR="00CA792B" w:rsidRPr="007B4E2C" w:rsidRDefault="00CA792B" w:rsidP="00CA792B">
      <w:pPr>
        <w:pStyle w:val="Heading2"/>
      </w:pPr>
      <w:r w:rsidRPr="007B4E2C">
        <w:t>Undertaking a feasibility study on the national production of refrigerant-grade R-290 and on the revision of an existing regulatory ban</w:t>
      </w:r>
      <w:r w:rsidRPr="007B4E2C">
        <w:rPr>
          <w:rStyle w:val="FootnoteReference"/>
        </w:rPr>
        <w:footnoteReference w:id="11"/>
      </w:r>
      <w:r w:rsidRPr="007B4E2C">
        <w:t xml:space="preserve"> to allow the import of R-290 refrigerant in order to remove the barriers to R-290 refrigerant supply (UNIDO) (US $20,000); </w:t>
      </w:r>
    </w:p>
    <w:p w14:paraId="230165F1" w14:textId="77777777" w:rsidR="00CA792B" w:rsidRPr="007B4E2C" w:rsidRDefault="00CA792B" w:rsidP="00CA792B">
      <w:pPr>
        <w:pStyle w:val="Heading2"/>
      </w:pPr>
      <w:r w:rsidRPr="007B4E2C">
        <w:t xml:space="preserve">Collaborating with two training institutions, developing training manuals on the use of flammable refrigerants in stand-alone refrigeration equipment and in MAC subsectors; and training 10 trainers and 300 technicians in the use of flammable refrigerants in stand-alone refrigeration equipment and MAC equipment (UNIDO) (US $48,000); </w:t>
      </w:r>
    </w:p>
    <w:p w14:paraId="07B0A4DF" w14:textId="77777777" w:rsidR="00CA792B" w:rsidRPr="007B4E2C" w:rsidRDefault="00CA792B" w:rsidP="00CA792B">
      <w:pPr>
        <w:pStyle w:val="Heading2"/>
      </w:pPr>
      <w:r w:rsidRPr="007B4E2C">
        <w:t>Developing a labour competency standard for the certification of technicians in handling flammable refrigerants in commercial stand-alone refrigeration equipment and in MAC equipment (UNEP) (US $30,000);</w:t>
      </w:r>
    </w:p>
    <w:p w14:paraId="1EB1BC15" w14:textId="77777777" w:rsidR="00CA792B" w:rsidRPr="007B4E2C" w:rsidRDefault="00CA792B" w:rsidP="00CA792B">
      <w:pPr>
        <w:pStyle w:val="Heading2"/>
      </w:pPr>
      <w:r w:rsidRPr="007B4E2C">
        <w:t>Providing training tools and equipment to two training institutes (e.g., refrigerant recovery unit, air-conditioning unit, domestic refrigerator, combustible gas detector, vacuuming machine, vacuuming gauge, manifold gauge, recovery cylinders, consumables (filters, sensors)), and to 13 refrigeration associations (e.g., vacuuming and charging machine for flammable refrigerants, welding equipment, portable nitrogen blowing equipment, leak detector, multimeters, recovery and recycling machine, universal HFC-134a master repair kit) (UNIDO) (US $172,000);</w:t>
      </w:r>
    </w:p>
    <w:p w14:paraId="23892688" w14:textId="1D35B6FE" w:rsidR="00CA792B" w:rsidRPr="007B4E2C" w:rsidRDefault="00CA792B" w:rsidP="00CA792B">
      <w:pPr>
        <w:pStyle w:val="Heading2"/>
      </w:pPr>
      <w:r w:rsidRPr="007B4E2C">
        <w:t>Designing a programme and drafting a manual for refrigerant RRR at large end</w:t>
      </w:r>
      <w:r w:rsidRPr="007B4E2C">
        <w:noBreakHyphen/>
        <w:t>users; and providing two mobile refrigerant reclamation units (UNIDO) (US $40,000);</w:t>
      </w:r>
      <w:r w:rsidR="005B5AF8" w:rsidRPr="007B4E2C">
        <w:t xml:space="preserve"> and</w:t>
      </w:r>
    </w:p>
    <w:p w14:paraId="5F97EC06" w14:textId="54C090F7" w:rsidR="00CA792B" w:rsidRPr="007B4E2C" w:rsidRDefault="00CA792B" w:rsidP="00CA792B">
      <w:pPr>
        <w:pStyle w:val="Heading2"/>
      </w:pPr>
      <w:r w:rsidRPr="007B4E2C">
        <w:lastRenderedPageBreak/>
        <w:t>Awareness-raising activities for phasing down HFCs and promoting the use of low-GWP alternatives (UNEP) (US $10,000)</w:t>
      </w:r>
      <w:r w:rsidR="005B5AF8" w:rsidRPr="007B4E2C">
        <w:t>.</w:t>
      </w:r>
    </w:p>
    <w:p w14:paraId="585D1BEA" w14:textId="78F27641" w:rsidR="005B5AF8" w:rsidRPr="007B4E2C" w:rsidRDefault="005B5AF8" w:rsidP="005B5AF8">
      <w:pPr>
        <w:rPr>
          <w:i/>
          <w:iCs/>
        </w:rPr>
      </w:pPr>
      <w:r w:rsidRPr="007B4E2C">
        <w:rPr>
          <w:i/>
          <w:iCs/>
        </w:rPr>
        <w:t>Project implementation, coordination and monitoring</w:t>
      </w:r>
    </w:p>
    <w:p w14:paraId="155902CE" w14:textId="77777777" w:rsidR="005B5AF8" w:rsidRPr="007B4E2C" w:rsidRDefault="005B5AF8" w:rsidP="00325FBE"/>
    <w:p w14:paraId="624679FE" w14:textId="563153D6" w:rsidR="00CA792B" w:rsidRPr="007B4E2C" w:rsidRDefault="00CA792B" w:rsidP="00325FBE">
      <w:pPr>
        <w:pStyle w:val="Heading1"/>
      </w:pPr>
      <w:r w:rsidRPr="007B4E2C">
        <w:t>The NOU, in coordination with other Government ministries and stakeholders, will implement the project, monitor progress and prepare the report. The total cost for project monitoring amounts to US</w:t>
      </w:r>
      <w:r w:rsidR="005B5AF8" w:rsidRPr="007B4E2C">
        <w:t> </w:t>
      </w:r>
      <w:r w:rsidRPr="007B4E2C">
        <w:t xml:space="preserve">$64,000, and includes one local consultant (US $35,000), one HFC expert (US $22,000), one gender specialist to assist the NOU in the implementation of stage I of the KIP (US $6,000), and two coordination meetings (US $1,000) (UNIDO). </w:t>
      </w:r>
    </w:p>
    <w:bookmarkEnd w:id="12"/>
    <w:p w14:paraId="44C300FB" w14:textId="77777777" w:rsidR="00CA792B" w:rsidRPr="007B4E2C" w:rsidRDefault="00CA792B" w:rsidP="00CA792B">
      <w:pPr>
        <w:keepNext/>
        <w:suppressAutoHyphens/>
        <w:spacing w:after="240"/>
        <w:rPr>
          <w:i/>
        </w:rPr>
      </w:pPr>
      <w:r w:rsidRPr="007B4E2C">
        <w:rPr>
          <w:i/>
        </w:rPr>
        <w:t>Gender policy implementation</w:t>
      </w:r>
    </w:p>
    <w:p w14:paraId="080972C1" w14:textId="5E7E1DDB" w:rsidR="00CA792B" w:rsidRPr="007B4E2C" w:rsidRDefault="00CA792B" w:rsidP="00CA792B">
      <w:pPr>
        <w:pStyle w:val="Heading1"/>
        <w:rPr>
          <w:rStyle w:val="NoSpacingChar"/>
          <w:rFonts w:ascii="Times New Roman" w:hAnsi="Times New Roman"/>
        </w:rPr>
      </w:pPr>
      <w:r w:rsidRPr="007B4E2C">
        <w:t xml:space="preserve">The Government recognizes the importance of gender issues in the implementation of the Montreal Protocol. Building on its success to date, the Government aims to achieve a higher participation of women during the implementation of stage I of the KIP by incorporating a gender perspective into all the activities under the KIP. A gender specialist will conduct a gender assessment of the current situation in the country, identify gaps, and propose a gender action plan. A list of activities and targets have been proposed in the KIP, including hiring female consultants, supervisors, trainers, and designers to develop project activities, strengthening the technical capacities of female technicians through training and the provision of toolkits, and targeted awareness-raising workshops for women. Implementation of the gender </w:t>
      </w:r>
      <w:r w:rsidR="005B5AF8" w:rsidRPr="007B4E2C">
        <w:t xml:space="preserve">mainstreaming </w:t>
      </w:r>
      <w:r w:rsidRPr="007B4E2C">
        <w:t>policy will be measured using the gender mainstreaming indicators of the Multilateral Fund. Data on women</w:t>
      </w:r>
      <w:r w:rsidR="005B5AF8" w:rsidRPr="007B4E2C">
        <w:t>’</w:t>
      </w:r>
      <w:r w:rsidRPr="007B4E2C">
        <w:t>s participation will be collected.</w:t>
      </w:r>
    </w:p>
    <w:p w14:paraId="6D841A38" w14:textId="77777777" w:rsidR="00CA792B" w:rsidRPr="007B4E2C" w:rsidRDefault="00CA792B" w:rsidP="00CA792B">
      <w:pPr>
        <w:pStyle w:val="Heading1"/>
        <w:keepNext/>
        <w:numPr>
          <w:ilvl w:val="0"/>
          <w:numId w:val="0"/>
        </w:numPr>
        <w:suppressAutoHyphens/>
        <w:rPr>
          <w:u w:val="single"/>
        </w:rPr>
      </w:pPr>
      <w:r w:rsidRPr="007B4E2C">
        <w:rPr>
          <w:u w:val="single"/>
        </w:rPr>
        <w:t>Total cost of stage I of the Kigali HFC implementation plan</w:t>
      </w:r>
    </w:p>
    <w:p w14:paraId="7FEEDAD0" w14:textId="77777777" w:rsidR="00CA792B" w:rsidRPr="007B4E2C" w:rsidRDefault="00CA792B" w:rsidP="00CA792B">
      <w:pPr>
        <w:numPr>
          <w:ilvl w:val="0"/>
          <w:numId w:val="1"/>
        </w:numPr>
        <w:spacing w:after="240"/>
        <w:outlineLvl w:val="0"/>
      </w:pPr>
      <w:r w:rsidRPr="007B4E2C">
        <w:t xml:space="preserve">The total cost for implementing stage I of the KIP has been estimated as US $444,000 to reduce consumption by 10 per cent of the HFC baseline through activities in the refrigeration servicing sector. No funding is requested for the fire suppression servicing sector. </w:t>
      </w:r>
    </w:p>
    <w:p w14:paraId="094D632A" w14:textId="417BF77B" w:rsidR="00CA792B" w:rsidRPr="007B4E2C" w:rsidRDefault="00CA792B" w:rsidP="00CA792B">
      <w:pPr>
        <w:pStyle w:val="Heading1"/>
      </w:pPr>
      <w:bookmarkStart w:id="13" w:name="_Hlk118631498"/>
      <w:r w:rsidRPr="007B4E2C">
        <w:t xml:space="preserve">Stage I of the KIP will be implemented between January 2024 and December 2030 in harmony with stage II of the HPMP. Proposed activities and cost are summarized in table </w:t>
      </w:r>
      <w:r w:rsidR="007451CA" w:rsidRPr="007B4E2C">
        <w:t>8</w:t>
      </w:r>
      <w:r w:rsidRPr="007B4E2C">
        <w:t>.</w:t>
      </w:r>
    </w:p>
    <w:bookmarkEnd w:id="13"/>
    <w:p w14:paraId="78E1F0A3" w14:textId="3DCA510F" w:rsidR="00CA792B" w:rsidRPr="007B4E2C" w:rsidRDefault="00CA792B" w:rsidP="00960391">
      <w:pPr>
        <w:widowControl w:val="0"/>
        <w:suppressAutoHyphens/>
      </w:pPr>
      <w:r w:rsidRPr="007B4E2C">
        <w:rPr>
          <w:b/>
          <w:bCs/>
        </w:rPr>
        <w:t xml:space="preserve">Table </w:t>
      </w:r>
      <w:r w:rsidR="007451CA" w:rsidRPr="007B4E2C">
        <w:rPr>
          <w:b/>
          <w:bCs/>
        </w:rPr>
        <w:t>8</w:t>
      </w:r>
      <w:r w:rsidRPr="007B4E2C">
        <w:rPr>
          <w:b/>
          <w:bCs/>
        </w:rPr>
        <w:t>. Proposed cost of activities to be implemented in stage I of the KIP for the Plurinational State of Bolivia (US $)</w:t>
      </w:r>
    </w:p>
    <w:tbl>
      <w:tblPr>
        <w:tblW w:w="9355" w:type="dxa"/>
        <w:tblLayout w:type="fixed"/>
        <w:tblLook w:val="04A0" w:firstRow="1" w:lastRow="0" w:firstColumn="1" w:lastColumn="0" w:noHBand="0" w:noVBand="1"/>
      </w:tblPr>
      <w:tblGrid>
        <w:gridCol w:w="4675"/>
        <w:gridCol w:w="900"/>
        <w:gridCol w:w="990"/>
        <w:gridCol w:w="930"/>
        <w:gridCol w:w="930"/>
        <w:gridCol w:w="930"/>
      </w:tblGrid>
      <w:tr w:rsidR="00CA792B" w:rsidRPr="007B4E2C" w14:paraId="44395ED2" w14:textId="77777777" w:rsidTr="00960391">
        <w:trPr>
          <w:trHeight w:val="142"/>
          <w:tblHeader/>
        </w:trPr>
        <w:tc>
          <w:tcPr>
            <w:tcW w:w="46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D987C4" w14:textId="77777777" w:rsidR="00CA792B" w:rsidRPr="007B4E2C" w:rsidRDefault="00CA792B" w:rsidP="00960391">
            <w:pPr>
              <w:widowControl w:val="0"/>
              <w:jc w:val="center"/>
              <w:rPr>
                <w:b/>
                <w:color w:val="000000"/>
                <w:sz w:val="18"/>
                <w:szCs w:val="18"/>
                <w:lang w:eastAsia="zh-CN"/>
              </w:rPr>
            </w:pPr>
            <w:bookmarkStart w:id="14" w:name="_Hlk149298391"/>
            <w:r w:rsidRPr="007B4E2C">
              <w:rPr>
                <w:b/>
                <w:color w:val="000000"/>
                <w:sz w:val="18"/>
                <w:szCs w:val="18"/>
                <w:lang w:eastAsia="zh-CN"/>
              </w:rPr>
              <w:t>Component</w:t>
            </w:r>
          </w:p>
        </w:tc>
        <w:tc>
          <w:tcPr>
            <w:tcW w:w="900" w:type="dxa"/>
            <w:vMerge w:val="restart"/>
            <w:tcBorders>
              <w:top w:val="single" w:sz="4" w:space="0" w:color="auto"/>
              <w:left w:val="single" w:sz="4" w:space="0" w:color="auto"/>
              <w:right w:val="single" w:sz="4" w:space="0" w:color="auto"/>
            </w:tcBorders>
            <w:shd w:val="clear" w:color="auto" w:fill="auto"/>
            <w:vAlign w:val="center"/>
          </w:tcPr>
          <w:p w14:paraId="4A3A2911" w14:textId="77777777" w:rsidR="00CA792B" w:rsidRPr="007B4E2C" w:rsidRDefault="00CA792B" w:rsidP="00960391">
            <w:pPr>
              <w:widowControl w:val="0"/>
              <w:jc w:val="center"/>
              <w:rPr>
                <w:b/>
                <w:color w:val="000000"/>
                <w:sz w:val="18"/>
                <w:szCs w:val="18"/>
                <w:lang w:eastAsia="zh-CN"/>
              </w:rPr>
            </w:pPr>
            <w:r w:rsidRPr="007B4E2C">
              <w:rPr>
                <w:b/>
                <w:bCs/>
                <w:color w:val="000000"/>
                <w:sz w:val="18"/>
                <w:szCs w:val="18"/>
                <w:lang w:eastAsia="zh-CN"/>
              </w:rPr>
              <w:t>Agency</w:t>
            </w:r>
          </w:p>
        </w:tc>
        <w:tc>
          <w:tcPr>
            <w:tcW w:w="99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34465A3A" w14:textId="77777777" w:rsidR="00CA792B" w:rsidRPr="007B4E2C" w:rsidRDefault="00CA792B" w:rsidP="00960391">
            <w:pPr>
              <w:widowControl w:val="0"/>
              <w:jc w:val="center"/>
              <w:rPr>
                <w:b/>
                <w:color w:val="000000"/>
                <w:sz w:val="18"/>
                <w:szCs w:val="18"/>
                <w:lang w:eastAsia="zh-CN"/>
              </w:rPr>
            </w:pPr>
            <w:r w:rsidRPr="007B4E2C">
              <w:rPr>
                <w:b/>
                <w:bCs/>
                <w:sz w:val="18"/>
                <w:szCs w:val="18"/>
                <w:lang w:eastAsia="zh-CN"/>
              </w:rPr>
              <w:t>Total cost</w:t>
            </w:r>
          </w:p>
        </w:tc>
        <w:tc>
          <w:tcPr>
            <w:tcW w:w="2790" w:type="dxa"/>
            <w:gridSpan w:val="3"/>
            <w:tcBorders>
              <w:top w:val="single" w:sz="4" w:space="0" w:color="auto"/>
              <w:left w:val="nil"/>
              <w:bottom w:val="single" w:sz="4" w:space="0" w:color="auto"/>
              <w:right w:val="single" w:sz="4" w:space="0" w:color="000000"/>
            </w:tcBorders>
            <w:shd w:val="clear" w:color="auto" w:fill="auto"/>
            <w:noWrap/>
            <w:hideMark/>
          </w:tcPr>
          <w:p w14:paraId="0A002FE0" w14:textId="77777777" w:rsidR="00CA792B" w:rsidRPr="007B4E2C" w:rsidRDefault="00CA792B" w:rsidP="00960391">
            <w:pPr>
              <w:widowControl w:val="0"/>
              <w:jc w:val="center"/>
              <w:rPr>
                <w:b/>
                <w:color w:val="000000"/>
                <w:sz w:val="18"/>
                <w:szCs w:val="18"/>
                <w:lang w:eastAsia="zh-CN"/>
              </w:rPr>
            </w:pPr>
            <w:r w:rsidRPr="007B4E2C">
              <w:rPr>
                <w:b/>
                <w:color w:val="000000"/>
                <w:sz w:val="18"/>
                <w:szCs w:val="18"/>
                <w:lang w:eastAsia="zh-CN"/>
              </w:rPr>
              <w:t>Tranche distribution</w:t>
            </w:r>
          </w:p>
        </w:tc>
      </w:tr>
      <w:tr w:rsidR="00CA792B" w:rsidRPr="007B4E2C" w14:paraId="40727A24" w14:textId="77777777" w:rsidTr="00960391">
        <w:trPr>
          <w:trHeight w:val="142"/>
          <w:tblHeader/>
        </w:trPr>
        <w:tc>
          <w:tcPr>
            <w:tcW w:w="4675" w:type="dxa"/>
            <w:vMerge/>
            <w:tcBorders>
              <w:top w:val="single" w:sz="4" w:space="0" w:color="auto"/>
              <w:left w:val="single" w:sz="4" w:space="0" w:color="auto"/>
              <w:bottom w:val="single" w:sz="4" w:space="0" w:color="auto"/>
              <w:right w:val="single" w:sz="4" w:space="0" w:color="auto"/>
            </w:tcBorders>
            <w:vAlign w:val="center"/>
            <w:hideMark/>
          </w:tcPr>
          <w:p w14:paraId="67F76BD6" w14:textId="77777777" w:rsidR="00CA792B" w:rsidRPr="007B4E2C" w:rsidRDefault="00CA792B" w:rsidP="00960391">
            <w:pPr>
              <w:widowControl w:val="0"/>
              <w:jc w:val="left"/>
              <w:rPr>
                <w:b/>
                <w:color w:val="000000"/>
                <w:sz w:val="18"/>
                <w:szCs w:val="18"/>
                <w:lang w:eastAsia="zh-CN"/>
              </w:rPr>
            </w:pPr>
          </w:p>
        </w:tc>
        <w:tc>
          <w:tcPr>
            <w:tcW w:w="900" w:type="dxa"/>
            <w:vMerge/>
            <w:tcBorders>
              <w:left w:val="single" w:sz="4" w:space="0" w:color="auto"/>
              <w:bottom w:val="single" w:sz="4" w:space="0" w:color="000000"/>
              <w:right w:val="single" w:sz="4" w:space="0" w:color="auto"/>
            </w:tcBorders>
            <w:hideMark/>
          </w:tcPr>
          <w:p w14:paraId="19F0F0DF" w14:textId="77777777" w:rsidR="00CA792B" w:rsidRPr="007B4E2C" w:rsidRDefault="00CA792B" w:rsidP="00960391">
            <w:pPr>
              <w:widowControl w:val="0"/>
              <w:jc w:val="left"/>
              <w:rPr>
                <w:b/>
                <w:color w:val="000000"/>
                <w:sz w:val="18"/>
                <w:szCs w:val="18"/>
                <w:lang w:eastAsia="zh-CN"/>
              </w:rPr>
            </w:pPr>
          </w:p>
        </w:tc>
        <w:tc>
          <w:tcPr>
            <w:tcW w:w="990" w:type="dxa"/>
            <w:vMerge/>
            <w:tcBorders>
              <w:top w:val="single" w:sz="4" w:space="0" w:color="auto"/>
              <w:left w:val="single" w:sz="4" w:space="0" w:color="auto"/>
              <w:bottom w:val="single" w:sz="4" w:space="0" w:color="000000"/>
              <w:right w:val="single" w:sz="4" w:space="0" w:color="auto"/>
            </w:tcBorders>
          </w:tcPr>
          <w:p w14:paraId="4B5565B7" w14:textId="77777777" w:rsidR="00CA792B" w:rsidRPr="007B4E2C" w:rsidRDefault="00CA792B" w:rsidP="00960391">
            <w:pPr>
              <w:widowControl w:val="0"/>
              <w:jc w:val="left"/>
              <w:rPr>
                <w:b/>
                <w:color w:val="000000"/>
                <w:sz w:val="18"/>
                <w:szCs w:val="18"/>
                <w:lang w:eastAsia="zh-CN"/>
              </w:rPr>
            </w:pPr>
          </w:p>
        </w:tc>
        <w:tc>
          <w:tcPr>
            <w:tcW w:w="930" w:type="dxa"/>
            <w:tcBorders>
              <w:top w:val="nil"/>
              <w:left w:val="nil"/>
              <w:bottom w:val="single" w:sz="4" w:space="0" w:color="auto"/>
              <w:right w:val="single" w:sz="4" w:space="0" w:color="auto"/>
            </w:tcBorders>
            <w:shd w:val="clear" w:color="auto" w:fill="auto"/>
            <w:hideMark/>
          </w:tcPr>
          <w:p w14:paraId="262BFAFE" w14:textId="77777777" w:rsidR="00CA792B" w:rsidRPr="007B4E2C" w:rsidRDefault="00CA792B" w:rsidP="00960391">
            <w:pPr>
              <w:widowControl w:val="0"/>
              <w:jc w:val="center"/>
              <w:rPr>
                <w:b/>
                <w:color w:val="000000"/>
                <w:sz w:val="18"/>
                <w:szCs w:val="18"/>
                <w:lang w:eastAsia="zh-CN"/>
              </w:rPr>
            </w:pPr>
            <w:r w:rsidRPr="007B4E2C">
              <w:rPr>
                <w:b/>
                <w:color w:val="000000"/>
                <w:sz w:val="18"/>
                <w:szCs w:val="18"/>
                <w:lang w:eastAsia="zh-CN"/>
              </w:rPr>
              <w:t>2023</w:t>
            </w:r>
          </w:p>
        </w:tc>
        <w:tc>
          <w:tcPr>
            <w:tcW w:w="930" w:type="dxa"/>
            <w:tcBorders>
              <w:top w:val="nil"/>
              <w:left w:val="nil"/>
              <w:bottom w:val="single" w:sz="4" w:space="0" w:color="auto"/>
              <w:right w:val="single" w:sz="4" w:space="0" w:color="auto"/>
            </w:tcBorders>
            <w:shd w:val="clear" w:color="auto" w:fill="auto"/>
            <w:hideMark/>
          </w:tcPr>
          <w:p w14:paraId="0048B021" w14:textId="77777777" w:rsidR="00CA792B" w:rsidRPr="007B4E2C" w:rsidRDefault="00CA792B" w:rsidP="00960391">
            <w:pPr>
              <w:widowControl w:val="0"/>
              <w:jc w:val="center"/>
              <w:rPr>
                <w:b/>
                <w:color w:val="000000"/>
                <w:sz w:val="18"/>
                <w:szCs w:val="18"/>
                <w:lang w:eastAsia="zh-CN"/>
              </w:rPr>
            </w:pPr>
            <w:r w:rsidRPr="007B4E2C">
              <w:rPr>
                <w:b/>
                <w:bCs/>
                <w:sz w:val="18"/>
                <w:szCs w:val="18"/>
                <w:lang w:eastAsia="zh-CN"/>
              </w:rPr>
              <w:t>2026</w:t>
            </w:r>
          </w:p>
        </w:tc>
        <w:tc>
          <w:tcPr>
            <w:tcW w:w="930" w:type="dxa"/>
            <w:tcBorders>
              <w:top w:val="nil"/>
              <w:left w:val="nil"/>
              <w:bottom w:val="single" w:sz="4" w:space="0" w:color="auto"/>
              <w:right w:val="single" w:sz="4" w:space="0" w:color="auto"/>
            </w:tcBorders>
            <w:shd w:val="clear" w:color="auto" w:fill="auto"/>
            <w:hideMark/>
          </w:tcPr>
          <w:p w14:paraId="7F998AE5" w14:textId="77777777" w:rsidR="00CA792B" w:rsidRPr="007B4E2C" w:rsidRDefault="00CA792B" w:rsidP="00960391">
            <w:pPr>
              <w:widowControl w:val="0"/>
              <w:jc w:val="center"/>
              <w:rPr>
                <w:b/>
                <w:color w:val="000000"/>
                <w:sz w:val="18"/>
                <w:szCs w:val="18"/>
                <w:lang w:eastAsia="zh-CN"/>
              </w:rPr>
            </w:pPr>
            <w:r w:rsidRPr="007B4E2C">
              <w:rPr>
                <w:b/>
                <w:bCs/>
                <w:sz w:val="18"/>
                <w:szCs w:val="18"/>
                <w:lang w:eastAsia="zh-CN"/>
              </w:rPr>
              <w:t>2028</w:t>
            </w:r>
          </w:p>
        </w:tc>
      </w:tr>
      <w:tr w:rsidR="00CA792B" w:rsidRPr="007B4E2C" w14:paraId="4729B960" w14:textId="77777777" w:rsidTr="00D90509">
        <w:trPr>
          <w:trHeight w:val="142"/>
        </w:trPr>
        <w:tc>
          <w:tcPr>
            <w:tcW w:w="935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2C47E30" w14:textId="77777777" w:rsidR="00CA792B" w:rsidRPr="007B4E2C" w:rsidRDefault="00CA792B" w:rsidP="00960391">
            <w:pPr>
              <w:widowControl w:val="0"/>
              <w:jc w:val="left"/>
              <w:rPr>
                <w:b/>
                <w:color w:val="000000"/>
                <w:sz w:val="18"/>
                <w:szCs w:val="18"/>
                <w:lang w:eastAsia="zh-CN"/>
              </w:rPr>
            </w:pPr>
            <w:r w:rsidRPr="007B4E2C">
              <w:rPr>
                <w:b/>
                <w:color w:val="000000"/>
                <w:sz w:val="18"/>
                <w:szCs w:val="18"/>
                <w:lang w:eastAsia="zh-CN"/>
              </w:rPr>
              <w:t>Policy and regulations</w:t>
            </w:r>
          </w:p>
        </w:tc>
      </w:tr>
      <w:tr w:rsidR="00CA792B" w:rsidRPr="007B4E2C" w14:paraId="6492C2DA" w14:textId="77777777" w:rsidTr="002A42CB">
        <w:trPr>
          <w:trHeight w:val="142"/>
        </w:trPr>
        <w:tc>
          <w:tcPr>
            <w:tcW w:w="4675" w:type="dxa"/>
            <w:tcBorders>
              <w:top w:val="nil"/>
              <w:left w:val="single" w:sz="4" w:space="0" w:color="auto"/>
              <w:bottom w:val="single" w:sz="4" w:space="0" w:color="auto"/>
              <w:right w:val="single" w:sz="4" w:space="0" w:color="auto"/>
            </w:tcBorders>
            <w:shd w:val="clear" w:color="auto" w:fill="auto"/>
            <w:hideMark/>
          </w:tcPr>
          <w:p w14:paraId="26B96BB9" w14:textId="77777777" w:rsidR="00CA792B" w:rsidRPr="007B4E2C" w:rsidRDefault="00CA792B" w:rsidP="00960391">
            <w:pPr>
              <w:widowControl w:val="0"/>
              <w:jc w:val="left"/>
              <w:rPr>
                <w:color w:val="000000"/>
                <w:sz w:val="18"/>
                <w:szCs w:val="18"/>
                <w:lang w:eastAsia="zh-CN"/>
              </w:rPr>
            </w:pPr>
            <w:r w:rsidRPr="007B4E2C">
              <w:rPr>
                <w:color w:val="000000"/>
                <w:sz w:val="18"/>
                <w:szCs w:val="18"/>
                <w:lang w:eastAsia="zh-CN"/>
              </w:rPr>
              <w:t>Updating the Supreme Decree for HFC import control; and establishing an online monitoring system for HFC imports</w:t>
            </w:r>
          </w:p>
        </w:tc>
        <w:tc>
          <w:tcPr>
            <w:tcW w:w="900" w:type="dxa"/>
            <w:tcBorders>
              <w:top w:val="nil"/>
              <w:left w:val="nil"/>
              <w:bottom w:val="single" w:sz="4" w:space="0" w:color="auto"/>
              <w:right w:val="single" w:sz="4" w:space="0" w:color="auto"/>
            </w:tcBorders>
            <w:shd w:val="clear" w:color="auto" w:fill="auto"/>
          </w:tcPr>
          <w:p w14:paraId="32666C81" w14:textId="77777777" w:rsidR="00CA792B" w:rsidRPr="007B4E2C" w:rsidRDefault="00CA792B" w:rsidP="002A42CB">
            <w:pPr>
              <w:widowControl w:val="0"/>
              <w:jc w:val="left"/>
              <w:rPr>
                <w:color w:val="000000"/>
                <w:sz w:val="18"/>
                <w:szCs w:val="18"/>
                <w:lang w:eastAsia="zh-CN"/>
              </w:rPr>
            </w:pPr>
            <w:r w:rsidRPr="007B4E2C">
              <w:rPr>
                <w:color w:val="000000"/>
                <w:sz w:val="18"/>
                <w:szCs w:val="18"/>
                <w:lang w:eastAsia="zh-CN"/>
              </w:rPr>
              <w:t>UNEP</w:t>
            </w:r>
          </w:p>
        </w:tc>
        <w:tc>
          <w:tcPr>
            <w:tcW w:w="990" w:type="dxa"/>
            <w:tcBorders>
              <w:top w:val="nil"/>
              <w:left w:val="nil"/>
              <w:bottom w:val="single" w:sz="4" w:space="0" w:color="auto"/>
              <w:right w:val="single" w:sz="4" w:space="0" w:color="auto"/>
            </w:tcBorders>
            <w:shd w:val="clear" w:color="auto" w:fill="auto"/>
          </w:tcPr>
          <w:p w14:paraId="1E5D519B" w14:textId="77777777" w:rsidR="00CA792B" w:rsidRPr="007B4E2C" w:rsidRDefault="00CA792B" w:rsidP="00960391">
            <w:pPr>
              <w:widowControl w:val="0"/>
              <w:jc w:val="right"/>
              <w:rPr>
                <w:color w:val="000000"/>
                <w:sz w:val="18"/>
                <w:szCs w:val="18"/>
                <w:lang w:eastAsia="zh-CN"/>
              </w:rPr>
            </w:pPr>
            <w:r w:rsidRPr="007B4E2C">
              <w:rPr>
                <w:color w:val="000000"/>
                <w:sz w:val="18"/>
                <w:szCs w:val="18"/>
                <w:lang w:eastAsia="zh-CN"/>
              </w:rPr>
              <w:t>30,000</w:t>
            </w:r>
          </w:p>
        </w:tc>
        <w:tc>
          <w:tcPr>
            <w:tcW w:w="930" w:type="dxa"/>
            <w:tcBorders>
              <w:top w:val="nil"/>
              <w:left w:val="nil"/>
              <w:bottom w:val="single" w:sz="4" w:space="0" w:color="auto"/>
              <w:right w:val="single" w:sz="4" w:space="0" w:color="auto"/>
            </w:tcBorders>
            <w:shd w:val="clear" w:color="auto" w:fill="auto"/>
            <w:hideMark/>
          </w:tcPr>
          <w:p w14:paraId="7D105862" w14:textId="77777777" w:rsidR="00CA792B" w:rsidRPr="007B4E2C" w:rsidRDefault="00CA792B" w:rsidP="00960391">
            <w:pPr>
              <w:widowControl w:val="0"/>
              <w:jc w:val="right"/>
              <w:rPr>
                <w:color w:val="000000"/>
                <w:sz w:val="18"/>
                <w:szCs w:val="18"/>
                <w:lang w:eastAsia="zh-CN"/>
              </w:rPr>
            </w:pPr>
            <w:r w:rsidRPr="007B4E2C">
              <w:rPr>
                <w:color w:val="000000"/>
                <w:sz w:val="18"/>
                <w:szCs w:val="18"/>
                <w:lang w:eastAsia="zh-CN"/>
              </w:rPr>
              <w:t>15,000</w:t>
            </w:r>
          </w:p>
        </w:tc>
        <w:tc>
          <w:tcPr>
            <w:tcW w:w="930" w:type="dxa"/>
            <w:tcBorders>
              <w:top w:val="nil"/>
              <w:left w:val="nil"/>
              <w:bottom w:val="single" w:sz="4" w:space="0" w:color="auto"/>
              <w:right w:val="single" w:sz="4" w:space="0" w:color="auto"/>
            </w:tcBorders>
            <w:shd w:val="clear" w:color="auto" w:fill="auto"/>
            <w:hideMark/>
          </w:tcPr>
          <w:p w14:paraId="771BA6D4" w14:textId="77777777" w:rsidR="00CA792B" w:rsidRPr="007B4E2C" w:rsidRDefault="00CA792B" w:rsidP="00960391">
            <w:pPr>
              <w:widowControl w:val="0"/>
              <w:jc w:val="right"/>
              <w:rPr>
                <w:color w:val="000000"/>
                <w:sz w:val="18"/>
                <w:szCs w:val="18"/>
                <w:lang w:eastAsia="zh-CN"/>
              </w:rPr>
            </w:pPr>
            <w:r w:rsidRPr="007B4E2C">
              <w:rPr>
                <w:color w:val="000000"/>
                <w:sz w:val="18"/>
                <w:szCs w:val="18"/>
                <w:lang w:eastAsia="zh-CN"/>
              </w:rPr>
              <w:t>10,000</w:t>
            </w:r>
          </w:p>
        </w:tc>
        <w:tc>
          <w:tcPr>
            <w:tcW w:w="930" w:type="dxa"/>
            <w:tcBorders>
              <w:top w:val="nil"/>
              <w:left w:val="nil"/>
              <w:bottom w:val="single" w:sz="4" w:space="0" w:color="auto"/>
              <w:right w:val="single" w:sz="4" w:space="0" w:color="auto"/>
            </w:tcBorders>
            <w:shd w:val="clear" w:color="auto" w:fill="auto"/>
            <w:hideMark/>
          </w:tcPr>
          <w:p w14:paraId="7ADBFD56" w14:textId="77777777" w:rsidR="00CA792B" w:rsidRPr="007B4E2C" w:rsidRDefault="00CA792B" w:rsidP="00960391">
            <w:pPr>
              <w:widowControl w:val="0"/>
              <w:jc w:val="right"/>
              <w:rPr>
                <w:color w:val="000000"/>
                <w:sz w:val="18"/>
                <w:szCs w:val="18"/>
                <w:lang w:eastAsia="zh-CN"/>
              </w:rPr>
            </w:pPr>
            <w:r w:rsidRPr="007B4E2C">
              <w:rPr>
                <w:color w:val="000000"/>
                <w:sz w:val="18"/>
                <w:szCs w:val="18"/>
                <w:lang w:eastAsia="zh-CN"/>
              </w:rPr>
              <w:t>5,000</w:t>
            </w:r>
          </w:p>
        </w:tc>
      </w:tr>
      <w:tr w:rsidR="00CA792B" w:rsidRPr="007B4E2C" w14:paraId="6294F95D" w14:textId="77777777" w:rsidTr="002A42CB">
        <w:trPr>
          <w:trHeight w:val="142"/>
        </w:trPr>
        <w:tc>
          <w:tcPr>
            <w:tcW w:w="4675" w:type="dxa"/>
            <w:tcBorders>
              <w:top w:val="nil"/>
              <w:left w:val="single" w:sz="4" w:space="0" w:color="auto"/>
              <w:bottom w:val="single" w:sz="4" w:space="0" w:color="auto"/>
              <w:right w:val="single" w:sz="4" w:space="0" w:color="auto"/>
            </w:tcBorders>
            <w:shd w:val="clear" w:color="auto" w:fill="auto"/>
            <w:hideMark/>
          </w:tcPr>
          <w:p w14:paraId="6D4A13B6" w14:textId="77777777" w:rsidR="00CA792B" w:rsidRPr="007B4E2C" w:rsidRDefault="00CA792B" w:rsidP="00960391">
            <w:pPr>
              <w:widowControl w:val="0"/>
              <w:jc w:val="left"/>
              <w:rPr>
                <w:color w:val="000000"/>
                <w:sz w:val="18"/>
                <w:szCs w:val="18"/>
                <w:lang w:eastAsia="zh-CN"/>
              </w:rPr>
            </w:pPr>
            <w:r w:rsidRPr="007B4E2C">
              <w:rPr>
                <w:color w:val="000000"/>
                <w:sz w:val="18"/>
                <w:szCs w:val="18"/>
                <w:lang w:eastAsia="zh-CN"/>
              </w:rPr>
              <w:t>Developing a handbook and conducting two training courses for 30 customs officers on import control of HFCs</w:t>
            </w:r>
          </w:p>
        </w:tc>
        <w:tc>
          <w:tcPr>
            <w:tcW w:w="900" w:type="dxa"/>
            <w:tcBorders>
              <w:top w:val="nil"/>
              <w:left w:val="nil"/>
              <w:bottom w:val="single" w:sz="4" w:space="0" w:color="auto"/>
              <w:right w:val="single" w:sz="4" w:space="0" w:color="auto"/>
            </w:tcBorders>
            <w:shd w:val="clear" w:color="auto" w:fill="auto"/>
          </w:tcPr>
          <w:p w14:paraId="4DE32A3F" w14:textId="77777777" w:rsidR="00CA792B" w:rsidRPr="007B4E2C" w:rsidRDefault="00CA792B" w:rsidP="002A42CB">
            <w:pPr>
              <w:widowControl w:val="0"/>
              <w:jc w:val="left"/>
              <w:rPr>
                <w:color w:val="000000"/>
                <w:sz w:val="18"/>
                <w:szCs w:val="18"/>
                <w:lang w:eastAsia="zh-CN"/>
              </w:rPr>
            </w:pPr>
            <w:r w:rsidRPr="007B4E2C">
              <w:rPr>
                <w:color w:val="000000"/>
                <w:sz w:val="18"/>
                <w:szCs w:val="18"/>
                <w:lang w:eastAsia="zh-CN"/>
              </w:rPr>
              <w:t>UNEP</w:t>
            </w:r>
          </w:p>
        </w:tc>
        <w:tc>
          <w:tcPr>
            <w:tcW w:w="990" w:type="dxa"/>
            <w:tcBorders>
              <w:top w:val="nil"/>
              <w:left w:val="nil"/>
              <w:bottom w:val="single" w:sz="4" w:space="0" w:color="auto"/>
              <w:right w:val="single" w:sz="4" w:space="0" w:color="auto"/>
            </w:tcBorders>
            <w:shd w:val="clear" w:color="auto" w:fill="auto"/>
          </w:tcPr>
          <w:p w14:paraId="1ED899EA" w14:textId="77777777" w:rsidR="00CA792B" w:rsidRPr="007B4E2C" w:rsidRDefault="00CA792B" w:rsidP="00960391">
            <w:pPr>
              <w:widowControl w:val="0"/>
              <w:jc w:val="right"/>
              <w:rPr>
                <w:color w:val="000000"/>
                <w:sz w:val="18"/>
                <w:szCs w:val="18"/>
                <w:lang w:eastAsia="zh-CN"/>
              </w:rPr>
            </w:pPr>
            <w:r w:rsidRPr="007B4E2C">
              <w:rPr>
                <w:color w:val="000000"/>
                <w:sz w:val="18"/>
                <w:szCs w:val="18"/>
                <w:lang w:eastAsia="zh-CN"/>
              </w:rPr>
              <w:t>20,000</w:t>
            </w:r>
          </w:p>
        </w:tc>
        <w:tc>
          <w:tcPr>
            <w:tcW w:w="930" w:type="dxa"/>
            <w:tcBorders>
              <w:top w:val="nil"/>
              <w:left w:val="nil"/>
              <w:bottom w:val="single" w:sz="4" w:space="0" w:color="auto"/>
              <w:right w:val="single" w:sz="4" w:space="0" w:color="auto"/>
            </w:tcBorders>
            <w:shd w:val="clear" w:color="auto" w:fill="auto"/>
            <w:hideMark/>
          </w:tcPr>
          <w:p w14:paraId="7695767A" w14:textId="77777777" w:rsidR="00CA792B" w:rsidRPr="007B4E2C" w:rsidRDefault="00CA792B" w:rsidP="00960391">
            <w:pPr>
              <w:widowControl w:val="0"/>
              <w:jc w:val="right"/>
              <w:rPr>
                <w:color w:val="000000"/>
                <w:sz w:val="18"/>
                <w:szCs w:val="18"/>
                <w:lang w:eastAsia="zh-CN"/>
              </w:rPr>
            </w:pPr>
            <w:r w:rsidRPr="007B4E2C">
              <w:rPr>
                <w:color w:val="000000"/>
                <w:sz w:val="18"/>
                <w:szCs w:val="18"/>
                <w:lang w:eastAsia="zh-CN"/>
              </w:rPr>
              <w:t>7,500</w:t>
            </w:r>
          </w:p>
        </w:tc>
        <w:tc>
          <w:tcPr>
            <w:tcW w:w="930" w:type="dxa"/>
            <w:tcBorders>
              <w:top w:val="nil"/>
              <w:left w:val="nil"/>
              <w:bottom w:val="single" w:sz="4" w:space="0" w:color="auto"/>
              <w:right w:val="single" w:sz="4" w:space="0" w:color="auto"/>
            </w:tcBorders>
            <w:shd w:val="clear" w:color="auto" w:fill="auto"/>
            <w:hideMark/>
          </w:tcPr>
          <w:p w14:paraId="5EEF29AB" w14:textId="77777777" w:rsidR="00CA792B" w:rsidRPr="007B4E2C" w:rsidRDefault="00CA792B" w:rsidP="00960391">
            <w:pPr>
              <w:widowControl w:val="0"/>
              <w:jc w:val="right"/>
              <w:rPr>
                <w:color w:val="000000"/>
                <w:sz w:val="18"/>
                <w:szCs w:val="18"/>
                <w:lang w:eastAsia="zh-CN"/>
              </w:rPr>
            </w:pPr>
            <w:r w:rsidRPr="007B4E2C">
              <w:rPr>
                <w:color w:val="000000"/>
                <w:sz w:val="18"/>
                <w:szCs w:val="18"/>
                <w:lang w:eastAsia="zh-CN"/>
              </w:rPr>
              <w:t>12,500</w:t>
            </w:r>
          </w:p>
        </w:tc>
        <w:tc>
          <w:tcPr>
            <w:tcW w:w="930" w:type="dxa"/>
            <w:tcBorders>
              <w:top w:val="nil"/>
              <w:left w:val="nil"/>
              <w:bottom w:val="single" w:sz="4" w:space="0" w:color="auto"/>
              <w:right w:val="single" w:sz="4" w:space="0" w:color="auto"/>
            </w:tcBorders>
            <w:shd w:val="clear" w:color="auto" w:fill="auto"/>
            <w:hideMark/>
          </w:tcPr>
          <w:p w14:paraId="181E6EFF" w14:textId="77777777" w:rsidR="00CA792B" w:rsidRPr="007B4E2C" w:rsidRDefault="00CA792B" w:rsidP="00960391">
            <w:pPr>
              <w:widowControl w:val="0"/>
              <w:jc w:val="right"/>
              <w:rPr>
                <w:color w:val="000000"/>
                <w:sz w:val="18"/>
                <w:szCs w:val="18"/>
                <w:lang w:eastAsia="zh-CN"/>
              </w:rPr>
            </w:pPr>
            <w:r w:rsidRPr="007B4E2C">
              <w:rPr>
                <w:color w:val="000000"/>
                <w:sz w:val="18"/>
                <w:szCs w:val="18"/>
                <w:lang w:eastAsia="zh-CN"/>
              </w:rPr>
              <w:t>0</w:t>
            </w:r>
          </w:p>
        </w:tc>
      </w:tr>
      <w:tr w:rsidR="00CA792B" w:rsidRPr="007B4E2C" w14:paraId="64722605" w14:textId="77777777" w:rsidTr="002A42CB">
        <w:trPr>
          <w:trHeight w:val="142"/>
        </w:trPr>
        <w:tc>
          <w:tcPr>
            <w:tcW w:w="4675" w:type="dxa"/>
            <w:tcBorders>
              <w:top w:val="nil"/>
              <w:left w:val="single" w:sz="4" w:space="0" w:color="auto"/>
              <w:bottom w:val="single" w:sz="4" w:space="0" w:color="auto"/>
              <w:right w:val="single" w:sz="4" w:space="0" w:color="auto"/>
            </w:tcBorders>
            <w:shd w:val="clear" w:color="auto" w:fill="auto"/>
          </w:tcPr>
          <w:p w14:paraId="082F3EA1" w14:textId="77777777" w:rsidR="00CA792B" w:rsidRPr="007B4E2C" w:rsidRDefault="00CA792B" w:rsidP="00960391">
            <w:pPr>
              <w:widowControl w:val="0"/>
              <w:jc w:val="left"/>
              <w:rPr>
                <w:color w:val="000000"/>
                <w:sz w:val="18"/>
                <w:szCs w:val="18"/>
                <w:lang w:eastAsia="zh-CN"/>
              </w:rPr>
            </w:pPr>
            <w:r w:rsidRPr="007B4E2C">
              <w:rPr>
                <w:color w:val="000000"/>
                <w:sz w:val="18"/>
                <w:szCs w:val="18"/>
                <w:lang w:eastAsia="zh-CN"/>
              </w:rPr>
              <w:t>Provision of two refrigerant identifiers</w:t>
            </w:r>
          </w:p>
        </w:tc>
        <w:tc>
          <w:tcPr>
            <w:tcW w:w="900" w:type="dxa"/>
            <w:tcBorders>
              <w:top w:val="nil"/>
              <w:left w:val="nil"/>
              <w:bottom w:val="single" w:sz="4" w:space="0" w:color="auto"/>
              <w:right w:val="single" w:sz="4" w:space="0" w:color="auto"/>
            </w:tcBorders>
            <w:shd w:val="clear" w:color="auto" w:fill="auto"/>
          </w:tcPr>
          <w:p w14:paraId="178251CD" w14:textId="77777777" w:rsidR="00CA792B" w:rsidRPr="007B4E2C" w:rsidRDefault="00CA792B" w:rsidP="002A42CB">
            <w:pPr>
              <w:widowControl w:val="0"/>
              <w:jc w:val="left"/>
              <w:rPr>
                <w:color w:val="000000"/>
                <w:sz w:val="18"/>
                <w:szCs w:val="18"/>
                <w:lang w:eastAsia="zh-CN"/>
              </w:rPr>
            </w:pPr>
            <w:r w:rsidRPr="007B4E2C">
              <w:rPr>
                <w:color w:val="000000"/>
                <w:sz w:val="18"/>
                <w:szCs w:val="18"/>
                <w:lang w:eastAsia="zh-CN"/>
              </w:rPr>
              <w:t>UNIDO</w:t>
            </w:r>
          </w:p>
        </w:tc>
        <w:tc>
          <w:tcPr>
            <w:tcW w:w="990" w:type="dxa"/>
            <w:tcBorders>
              <w:top w:val="nil"/>
              <w:left w:val="nil"/>
              <w:bottom w:val="single" w:sz="4" w:space="0" w:color="auto"/>
              <w:right w:val="single" w:sz="4" w:space="0" w:color="auto"/>
            </w:tcBorders>
            <w:shd w:val="clear" w:color="auto" w:fill="auto"/>
          </w:tcPr>
          <w:p w14:paraId="7D88D87F" w14:textId="77777777" w:rsidR="00CA792B" w:rsidRPr="007B4E2C" w:rsidRDefault="00CA792B" w:rsidP="00960391">
            <w:pPr>
              <w:widowControl w:val="0"/>
              <w:jc w:val="right"/>
              <w:rPr>
                <w:color w:val="000000"/>
                <w:sz w:val="18"/>
                <w:szCs w:val="18"/>
                <w:lang w:eastAsia="zh-CN"/>
              </w:rPr>
            </w:pPr>
            <w:r w:rsidRPr="007B4E2C">
              <w:rPr>
                <w:color w:val="000000"/>
                <w:sz w:val="18"/>
                <w:szCs w:val="18"/>
                <w:lang w:eastAsia="zh-CN"/>
              </w:rPr>
              <w:t>10,000</w:t>
            </w:r>
          </w:p>
        </w:tc>
        <w:tc>
          <w:tcPr>
            <w:tcW w:w="930" w:type="dxa"/>
            <w:tcBorders>
              <w:top w:val="nil"/>
              <w:left w:val="nil"/>
              <w:bottom w:val="single" w:sz="4" w:space="0" w:color="auto"/>
              <w:right w:val="single" w:sz="4" w:space="0" w:color="auto"/>
            </w:tcBorders>
            <w:shd w:val="clear" w:color="auto" w:fill="auto"/>
          </w:tcPr>
          <w:p w14:paraId="05E674BB" w14:textId="77777777" w:rsidR="00CA792B" w:rsidRPr="007B4E2C" w:rsidRDefault="00CA792B" w:rsidP="00960391">
            <w:pPr>
              <w:widowControl w:val="0"/>
              <w:jc w:val="right"/>
              <w:rPr>
                <w:color w:val="000000"/>
                <w:sz w:val="18"/>
                <w:szCs w:val="18"/>
                <w:lang w:eastAsia="zh-CN"/>
              </w:rPr>
            </w:pPr>
            <w:r w:rsidRPr="007B4E2C">
              <w:rPr>
                <w:color w:val="000000"/>
                <w:sz w:val="18"/>
                <w:szCs w:val="18"/>
                <w:lang w:eastAsia="zh-CN"/>
              </w:rPr>
              <w:t>5,000</w:t>
            </w:r>
          </w:p>
        </w:tc>
        <w:tc>
          <w:tcPr>
            <w:tcW w:w="930" w:type="dxa"/>
            <w:tcBorders>
              <w:top w:val="nil"/>
              <w:left w:val="nil"/>
              <w:bottom w:val="single" w:sz="4" w:space="0" w:color="auto"/>
              <w:right w:val="single" w:sz="4" w:space="0" w:color="auto"/>
            </w:tcBorders>
            <w:shd w:val="clear" w:color="auto" w:fill="auto"/>
          </w:tcPr>
          <w:p w14:paraId="7518CF52" w14:textId="77777777" w:rsidR="00CA792B" w:rsidRPr="007B4E2C" w:rsidRDefault="00CA792B" w:rsidP="00960391">
            <w:pPr>
              <w:widowControl w:val="0"/>
              <w:jc w:val="right"/>
              <w:rPr>
                <w:color w:val="000000"/>
                <w:sz w:val="18"/>
                <w:szCs w:val="18"/>
                <w:lang w:eastAsia="zh-CN"/>
              </w:rPr>
            </w:pPr>
            <w:r w:rsidRPr="007B4E2C">
              <w:rPr>
                <w:color w:val="000000"/>
                <w:sz w:val="18"/>
                <w:szCs w:val="18"/>
                <w:lang w:eastAsia="zh-CN"/>
              </w:rPr>
              <w:t>0</w:t>
            </w:r>
          </w:p>
        </w:tc>
        <w:tc>
          <w:tcPr>
            <w:tcW w:w="930" w:type="dxa"/>
            <w:tcBorders>
              <w:top w:val="nil"/>
              <w:left w:val="nil"/>
              <w:bottom w:val="single" w:sz="4" w:space="0" w:color="auto"/>
              <w:right w:val="single" w:sz="4" w:space="0" w:color="auto"/>
            </w:tcBorders>
            <w:shd w:val="clear" w:color="auto" w:fill="auto"/>
          </w:tcPr>
          <w:p w14:paraId="53D66F21" w14:textId="77777777" w:rsidR="00CA792B" w:rsidRPr="007B4E2C" w:rsidRDefault="00CA792B" w:rsidP="00960391">
            <w:pPr>
              <w:widowControl w:val="0"/>
              <w:jc w:val="right"/>
              <w:rPr>
                <w:color w:val="000000"/>
                <w:sz w:val="18"/>
                <w:szCs w:val="18"/>
                <w:lang w:eastAsia="zh-CN"/>
              </w:rPr>
            </w:pPr>
            <w:r w:rsidRPr="007B4E2C">
              <w:rPr>
                <w:color w:val="000000"/>
                <w:sz w:val="18"/>
                <w:szCs w:val="18"/>
                <w:lang w:eastAsia="zh-CN"/>
              </w:rPr>
              <w:t>5,000</w:t>
            </w:r>
          </w:p>
        </w:tc>
      </w:tr>
      <w:tr w:rsidR="00CA792B" w:rsidRPr="007B4E2C" w14:paraId="52B0F96A" w14:textId="77777777" w:rsidTr="002A42CB">
        <w:trPr>
          <w:trHeight w:val="142"/>
        </w:trPr>
        <w:tc>
          <w:tcPr>
            <w:tcW w:w="4675" w:type="dxa"/>
            <w:tcBorders>
              <w:top w:val="nil"/>
              <w:left w:val="single" w:sz="4" w:space="0" w:color="auto"/>
              <w:bottom w:val="single" w:sz="4" w:space="0" w:color="auto"/>
              <w:right w:val="single" w:sz="4" w:space="0" w:color="auto"/>
            </w:tcBorders>
            <w:shd w:val="clear" w:color="auto" w:fill="auto"/>
            <w:hideMark/>
          </w:tcPr>
          <w:p w14:paraId="0A297047" w14:textId="77777777" w:rsidR="00CA792B" w:rsidRPr="007B4E2C" w:rsidRDefault="00CA792B" w:rsidP="00960391">
            <w:pPr>
              <w:widowControl w:val="0"/>
              <w:jc w:val="left"/>
              <w:rPr>
                <w:color w:val="000000"/>
                <w:sz w:val="18"/>
                <w:szCs w:val="18"/>
                <w:lang w:eastAsia="zh-CN"/>
              </w:rPr>
            </w:pPr>
            <w:r w:rsidRPr="007B4E2C">
              <w:rPr>
                <w:color w:val="000000"/>
                <w:sz w:val="18"/>
                <w:szCs w:val="18"/>
                <w:lang w:eastAsia="zh-CN"/>
              </w:rPr>
              <w:t>Feasibility study for R-290 refrigerant supply; conducting two workshops to disseminate the results and action plans</w:t>
            </w:r>
          </w:p>
        </w:tc>
        <w:tc>
          <w:tcPr>
            <w:tcW w:w="900" w:type="dxa"/>
            <w:tcBorders>
              <w:top w:val="nil"/>
              <w:left w:val="nil"/>
              <w:bottom w:val="single" w:sz="4" w:space="0" w:color="auto"/>
              <w:right w:val="single" w:sz="4" w:space="0" w:color="auto"/>
            </w:tcBorders>
            <w:shd w:val="clear" w:color="auto" w:fill="auto"/>
          </w:tcPr>
          <w:p w14:paraId="72C4FAD4" w14:textId="77777777" w:rsidR="00CA792B" w:rsidRPr="007B4E2C" w:rsidRDefault="00CA792B" w:rsidP="002A42CB">
            <w:pPr>
              <w:widowControl w:val="0"/>
              <w:jc w:val="left"/>
              <w:rPr>
                <w:color w:val="000000"/>
                <w:sz w:val="18"/>
                <w:szCs w:val="18"/>
                <w:lang w:eastAsia="zh-CN"/>
              </w:rPr>
            </w:pPr>
            <w:r w:rsidRPr="007B4E2C">
              <w:rPr>
                <w:color w:val="000000"/>
                <w:sz w:val="18"/>
                <w:szCs w:val="18"/>
                <w:lang w:eastAsia="zh-CN"/>
              </w:rPr>
              <w:t>UNIDO</w:t>
            </w:r>
          </w:p>
        </w:tc>
        <w:tc>
          <w:tcPr>
            <w:tcW w:w="990" w:type="dxa"/>
            <w:tcBorders>
              <w:top w:val="nil"/>
              <w:left w:val="nil"/>
              <w:bottom w:val="single" w:sz="4" w:space="0" w:color="auto"/>
              <w:right w:val="single" w:sz="4" w:space="0" w:color="auto"/>
            </w:tcBorders>
            <w:shd w:val="clear" w:color="auto" w:fill="auto"/>
          </w:tcPr>
          <w:p w14:paraId="09D78936" w14:textId="77777777" w:rsidR="00CA792B" w:rsidRPr="007B4E2C" w:rsidRDefault="00CA792B" w:rsidP="00960391">
            <w:pPr>
              <w:widowControl w:val="0"/>
              <w:jc w:val="right"/>
              <w:rPr>
                <w:color w:val="000000"/>
                <w:sz w:val="18"/>
                <w:szCs w:val="18"/>
                <w:lang w:eastAsia="zh-CN"/>
              </w:rPr>
            </w:pPr>
            <w:r w:rsidRPr="007B4E2C">
              <w:rPr>
                <w:color w:val="000000"/>
                <w:sz w:val="18"/>
                <w:szCs w:val="18"/>
                <w:lang w:eastAsia="zh-CN"/>
              </w:rPr>
              <w:t>20,000</w:t>
            </w:r>
          </w:p>
        </w:tc>
        <w:tc>
          <w:tcPr>
            <w:tcW w:w="930" w:type="dxa"/>
            <w:tcBorders>
              <w:top w:val="nil"/>
              <w:left w:val="nil"/>
              <w:bottom w:val="single" w:sz="4" w:space="0" w:color="auto"/>
              <w:right w:val="single" w:sz="4" w:space="0" w:color="auto"/>
            </w:tcBorders>
            <w:shd w:val="clear" w:color="auto" w:fill="auto"/>
            <w:hideMark/>
          </w:tcPr>
          <w:p w14:paraId="2CB78933" w14:textId="77777777" w:rsidR="00CA792B" w:rsidRPr="007B4E2C" w:rsidRDefault="00CA792B" w:rsidP="00960391">
            <w:pPr>
              <w:widowControl w:val="0"/>
              <w:jc w:val="right"/>
              <w:rPr>
                <w:color w:val="000000"/>
                <w:sz w:val="18"/>
                <w:szCs w:val="18"/>
                <w:lang w:eastAsia="zh-CN"/>
              </w:rPr>
            </w:pPr>
            <w:r w:rsidRPr="007B4E2C">
              <w:rPr>
                <w:color w:val="000000"/>
                <w:sz w:val="18"/>
                <w:szCs w:val="18"/>
                <w:lang w:eastAsia="zh-CN"/>
              </w:rPr>
              <w:t>10,000</w:t>
            </w:r>
          </w:p>
        </w:tc>
        <w:tc>
          <w:tcPr>
            <w:tcW w:w="930" w:type="dxa"/>
            <w:tcBorders>
              <w:top w:val="nil"/>
              <w:left w:val="nil"/>
              <w:bottom w:val="single" w:sz="4" w:space="0" w:color="auto"/>
              <w:right w:val="single" w:sz="4" w:space="0" w:color="auto"/>
            </w:tcBorders>
            <w:shd w:val="clear" w:color="auto" w:fill="auto"/>
            <w:hideMark/>
          </w:tcPr>
          <w:p w14:paraId="1817464B" w14:textId="77777777" w:rsidR="00CA792B" w:rsidRPr="007B4E2C" w:rsidRDefault="00CA792B" w:rsidP="00960391">
            <w:pPr>
              <w:widowControl w:val="0"/>
              <w:jc w:val="right"/>
              <w:rPr>
                <w:color w:val="000000"/>
                <w:sz w:val="18"/>
                <w:szCs w:val="18"/>
                <w:lang w:eastAsia="zh-CN"/>
              </w:rPr>
            </w:pPr>
            <w:r w:rsidRPr="007B4E2C">
              <w:rPr>
                <w:color w:val="000000"/>
                <w:sz w:val="18"/>
                <w:szCs w:val="18"/>
                <w:lang w:eastAsia="zh-CN"/>
              </w:rPr>
              <w:t>8,000</w:t>
            </w:r>
          </w:p>
        </w:tc>
        <w:tc>
          <w:tcPr>
            <w:tcW w:w="930" w:type="dxa"/>
            <w:tcBorders>
              <w:top w:val="nil"/>
              <w:left w:val="nil"/>
              <w:bottom w:val="single" w:sz="4" w:space="0" w:color="auto"/>
              <w:right w:val="single" w:sz="4" w:space="0" w:color="auto"/>
            </w:tcBorders>
            <w:shd w:val="clear" w:color="auto" w:fill="auto"/>
            <w:hideMark/>
          </w:tcPr>
          <w:p w14:paraId="4FF059C7" w14:textId="77777777" w:rsidR="00CA792B" w:rsidRPr="007B4E2C" w:rsidRDefault="00CA792B" w:rsidP="00960391">
            <w:pPr>
              <w:widowControl w:val="0"/>
              <w:jc w:val="right"/>
              <w:rPr>
                <w:color w:val="000000"/>
                <w:sz w:val="18"/>
                <w:szCs w:val="18"/>
                <w:lang w:eastAsia="zh-CN"/>
              </w:rPr>
            </w:pPr>
            <w:r w:rsidRPr="007B4E2C">
              <w:rPr>
                <w:color w:val="000000"/>
                <w:sz w:val="18"/>
                <w:szCs w:val="18"/>
                <w:lang w:eastAsia="zh-CN"/>
              </w:rPr>
              <w:t>2,000</w:t>
            </w:r>
          </w:p>
        </w:tc>
      </w:tr>
      <w:tr w:rsidR="00CA792B" w:rsidRPr="007B4E2C" w14:paraId="395874A8" w14:textId="77777777" w:rsidTr="00D90509">
        <w:trPr>
          <w:trHeight w:val="142"/>
        </w:trPr>
        <w:tc>
          <w:tcPr>
            <w:tcW w:w="5575" w:type="dxa"/>
            <w:gridSpan w:val="2"/>
            <w:tcBorders>
              <w:top w:val="nil"/>
              <w:left w:val="single" w:sz="4" w:space="0" w:color="auto"/>
              <w:bottom w:val="single" w:sz="4" w:space="0" w:color="auto"/>
              <w:right w:val="single" w:sz="4" w:space="0" w:color="auto"/>
            </w:tcBorders>
            <w:shd w:val="clear" w:color="auto" w:fill="auto"/>
            <w:noWrap/>
            <w:vAlign w:val="center"/>
            <w:hideMark/>
          </w:tcPr>
          <w:p w14:paraId="6A5D3457" w14:textId="77777777" w:rsidR="00CA792B" w:rsidRPr="007B4E2C" w:rsidRDefault="00CA792B" w:rsidP="00960391">
            <w:pPr>
              <w:widowControl w:val="0"/>
              <w:jc w:val="center"/>
              <w:rPr>
                <w:i/>
                <w:iCs/>
                <w:color w:val="000000"/>
                <w:sz w:val="18"/>
                <w:szCs w:val="18"/>
                <w:lang w:eastAsia="zh-CN"/>
              </w:rPr>
            </w:pPr>
            <w:r w:rsidRPr="007B4E2C">
              <w:rPr>
                <w:i/>
                <w:color w:val="000000"/>
                <w:sz w:val="18"/>
                <w:szCs w:val="18"/>
                <w:lang w:eastAsia="zh-CN"/>
              </w:rPr>
              <w:t>Subtotal</w:t>
            </w:r>
          </w:p>
        </w:tc>
        <w:tc>
          <w:tcPr>
            <w:tcW w:w="990" w:type="dxa"/>
            <w:tcBorders>
              <w:top w:val="nil"/>
              <w:left w:val="nil"/>
              <w:bottom w:val="single" w:sz="4" w:space="0" w:color="auto"/>
              <w:right w:val="single" w:sz="4" w:space="0" w:color="auto"/>
            </w:tcBorders>
            <w:shd w:val="clear" w:color="auto" w:fill="auto"/>
          </w:tcPr>
          <w:p w14:paraId="14ADEFD5" w14:textId="77777777" w:rsidR="00CA792B" w:rsidRPr="007B4E2C" w:rsidRDefault="00CA792B" w:rsidP="00960391">
            <w:pPr>
              <w:widowControl w:val="0"/>
              <w:jc w:val="right"/>
              <w:rPr>
                <w:i/>
                <w:iCs/>
                <w:color w:val="000000"/>
                <w:sz w:val="18"/>
                <w:szCs w:val="18"/>
                <w:lang w:eastAsia="zh-CN"/>
              </w:rPr>
            </w:pPr>
            <w:r w:rsidRPr="007B4E2C">
              <w:rPr>
                <w:i/>
                <w:iCs/>
                <w:color w:val="000000"/>
                <w:sz w:val="18"/>
                <w:szCs w:val="18"/>
                <w:lang w:eastAsia="zh-CN"/>
              </w:rPr>
              <w:t>80,000</w:t>
            </w:r>
          </w:p>
        </w:tc>
        <w:tc>
          <w:tcPr>
            <w:tcW w:w="930" w:type="dxa"/>
            <w:tcBorders>
              <w:top w:val="nil"/>
              <w:left w:val="nil"/>
              <w:bottom w:val="single" w:sz="4" w:space="0" w:color="auto"/>
              <w:right w:val="single" w:sz="4" w:space="0" w:color="auto"/>
            </w:tcBorders>
            <w:shd w:val="clear" w:color="auto" w:fill="auto"/>
            <w:noWrap/>
            <w:hideMark/>
          </w:tcPr>
          <w:p w14:paraId="6FD68C60" w14:textId="77777777" w:rsidR="00CA792B" w:rsidRPr="007B4E2C" w:rsidRDefault="00CA792B" w:rsidP="00960391">
            <w:pPr>
              <w:widowControl w:val="0"/>
              <w:jc w:val="right"/>
              <w:rPr>
                <w:i/>
                <w:iCs/>
                <w:color w:val="000000"/>
                <w:sz w:val="18"/>
                <w:szCs w:val="18"/>
                <w:lang w:eastAsia="zh-CN"/>
              </w:rPr>
            </w:pPr>
            <w:r w:rsidRPr="007B4E2C">
              <w:rPr>
                <w:i/>
                <w:iCs/>
                <w:color w:val="000000"/>
                <w:sz w:val="18"/>
                <w:szCs w:val="18"/>
                <w:lang w:eastAsia="zh-CN"/>
              </w:rPr>
              <w:t>37,500</w:t>
            </w:r>
          </w:p>
        </w:tc>
        <w:tc>
          <w:tcPr>
            <w:tcW w:w="930" w:type="dxa"/>
            <w:tcBorders>
              <w:top w:val="nil"/>
              <w:left w:val="nil"/>
              <w:bottom w:val="single" w:sz="4" w:space="0" w:color="auto"/>
              <w:right w:val="single" w:sz="4" w:space="0" w:color="auto"/>
            </w:tcBorders>
            <w:shd w:val="clear" w:color="auto" w:fill="auto"/>
            <w:noWrap/>
            <w:hideMark/>
          </w:tcPr>
          <w:p w14:paraId="14D44274" w14:textId="77777777" w:rsidR="00CA792B" w:rsidRPr="007B4E2C" w:rsidRDefault="00CA792B" w:rsidP="00960391">
            <w:pPr>
              <w:widowControl w:val="0"/>
              <w:jc w:val="right"/>
              <w:rPr>
                <w:i/>
                <w:iCs/>
                <w:color w:val="000000"/>
                <w:sz w:val="18"/>
                <w:szCs w:val="18"/>
                <w:lang w:eastAsia="zh-CN"/>
              </w:rPr>
            </w:pPr>
            <w:r w:rsidRPr="007B4E2C">
              <w:rPr>
                <w:i/>
                <w:iCs/>
                <w:color w:val="000000"/>
                <w:sz w:val="18"/>
                <w:szCs w:val="18"/>
                <w:lang w:eastAsia="zh-CN"/>
              </w:rPr>
              <w:t>30,500</w:t>
            </w:r>
          </w:p>
        </w:tc>
        <w:tc>
          <w:tcPr>
            <w:tcW w:w="930" w:type="dxa"/>
            <w:tcBorders>
              <w:top w:val="nil"/>
              <w:left w:val="nil"/>
              <w:bottom w:val="single" w:sz="4" w:space="0" w:color="auto"/>
              <w:right w:val="single" w:sz="4" w:space="0" w:color="auto"/>
            </w:tcBorders>
            <w:shd w:val="clear" w:color="auto" w:fill="auto"/>
            <w:noWrap/>
            <w:hideMark/>
          </w:tcPr>
          <w:p w14:paraId="2E060E1F" w14:textId="77777777" w:rsidR="00CA792B" w:rsidRPr="007B4E2C" w:rsidRDefault="00CA792B" w:rsidP="00960391">
            <w:pPr>
              <w:widowControl w:val="0"/>
              <w:jc w:val="right"/>
              <w:rPr>
                <w:i/>
                <w:iCs/>
                <w:color w:val="000000"/>
                <w:sz w:val="18"/>
                <w:szCs w:val="18"/>
                <w:lang w:eastAsia="zh-CN"/>
              </w:rPr>
            </w:pPr>
            <w:r w:rsidRPr="007B4E2C">
              <w:rPr>
                <w:i/>
                <w:iCs/>
                <w:color w:val="000000"/>
                <w:sz w:val="18"/>
                <w:szCs w:val="18"/>
                <w:lang w:eastAsia="zh-CN"/>
              </w:rPr>
              <w:t>12,000</w:t>
            </w:r>
          </w:p>
        </w:tc>
      </w:tr>
      <w:tr w:rsidR="00CA792B" w:rsidRPr="007B4E2C" w14:paraId="7DC2B5A1" w14:textId="77777777" w:rsidTr="00D90509">
        <w:trPr>
          <w:trHeight w:val="142"/>
        </w:trPr>
        <w:tc>
          <w:tcPr>
            <w:tcW w:w="935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180301E" w14:textId="77777777" w:rsidR="00CA792B" w:rsidRPr="007B4E2C" w:rsidRDefault="00CA792B" w:rsidP="00960391">
            <w:pPr>
              <w:jc w:val="left"/>
              <w:rPr>
                <w:b/>
                <w:color w:val="000000"/>
                <w:sz w:val="18"/>
                <w:szCs w:val="18"/>
                <w:lang w:eastAsia="zh-CN"/>
              </w:rPr>
            </w:pPr>
            <w:r w:rsidRPr="007B4E2C">
              <w:rPr>
                <w:b/>
                <w:color w:val="000000"/>
                <w:sz w:val="18"/>
                <w:szCs w:val="18"/>
                <w:lang w:eastAsia="zh-CN"/>
              </w:rPr>
              <w:t xml:space="preserve">Refrigerant management - training, equipment </w:t>
            </w:r>
            <w:r w:rsidRPr="007B4E2C">
              <w:rPr>
                <w:b/>
                <w:bCs/>
                <w:color w:val="000000"/>
                <w:sz w:val="18"/>
                <w:szCs w:val="18"/>
                <w:lang w:eastAsia="zh-CN"/>
              </w:rPr>
              <w:t>and</w:t>
            </w:r>
            <w:r w:rsidRPr="007B4E2C">
              <w:rPr>
                <w:b/>
                <w:color w:val="000000"/>
                <w:sz w:val="18"/>
                <w:szCs w:val="18"/>
                <w:lang w:eastAsia="zh-CN"/>
              </w:rPr>
              <w:t xml:space="preserve"> certification</w:t>
            </w:r>
          </w:p>
        </w:tc>
      </w:tr>
      <w:tr w:rsidR="00CA792B" w:rsidRPr="007B4E2C" w14:paraId="630505B8" w14:textId="77777777" w:rsidTr="002A42CB">
        <w:trPr>
          <w:trHeight w:val="142"/>
        </w:trPr>
        <w:tc>
          <w:tcPr>
            <w:tcW w:w="4675" w:type="dxa"/>
            <w:tcBorders>
              <w:top w:val="nil"/>
              <w:left w:val="single" w:sz="4" w:space="0" w:color="auto"/>
              <w:bottom w:val="single" w:sz="4" w:space="0" w:color="auto"/>
              <w:right w:val="single" w:sz="4" w:space="0" w:color="auto"/>
            </w:tcBorders>
            <w:shd w:val="clear" w:color="auto" w:fill="auto"/>
            <w:noWrap/>
            <w:hideMark/>
          </w:tcPr>
          <w:p w14:paraId="31BECD50" w14:textId="77777777" w:rsidR="00CA792B" w:rsidRPr="007B4E2C" w:rsidRDefault="00CA792B" w:rsidP="00960391">
            <w:pPr>
              <w:jc w:val="left"/>
              <w:rPr>
                <w:color w:val="000000"/>
                <w:sz w:val="18"/>
                <w:szCs w:val="18"/>
                <w:lang w:eastAsia="zh-CN"/>
              </w:rPr>
            </w:pPr>
            <w:r w:rsidRPr="007B4E2C">
              <w:rPr>
                <w:color w:val="000000"/>
                <w:sz w:val="18"/>
                <w:szCs w:val="18"/>
                <w:lang w:eastAsia="zh-CN"/>
              </w:rPr>
              <w:t xml:space="preserve">Developing training manuals for handling flammable refrigerants </w:t>
            </w:r>
          </w:p>
        </w:tc>
        <w:tc>
          <w:tcPr>
            <w:tcW w:w="900" w:type="dxa"/>
            <w:tcBorders>
              <w:top w:val="nil"/>
              <w:left w:val="nil"/>
              <w:bottom w:val="single" w:sz="4" w:space="0" w:color="auto"/>
              <w:right w:val="single" w:sz="4" w:space="0" w:color="auto"/>
            </w:tcBorders>
            <w:shd w:val="clear" w:color="auto" w:fill="auto"/>
            <w:noWrap/>
          </w:tcPr>
          <w:p w14:paraId="7FD73838" w14:textId="77777777" w:rsidR="00CA792B" w:rsidRPr="007B4E2C" w:rsidRDefault="00CA792B" w:rsidP="002A42CB">
            <w:pPr>
              <w:jc w:val="left"/>
              <w:rPr>
                <w:color w:val="000000"/>
                <w:sz w:val="18"/>
                <w:szCs w:val="18"/>
                <w:lang w:eastAsia="zh-CN"/>
              </w:rPr>
            </w:pPr>
            <w:r w:rsidRPr="007B4E2C">
              <w:rPr>
                <w:color w:val="000000"/>
                <w:sz w:val="18"/>
                <w:szCs w:val="18"/>
                <w:lang w:eastAsia="zh-CN"/>
              </w:rPr>
              <w:t>UNIDO</w:t>
            </w:r>
          </w:p>
        </w:tc>
        <w:tc>
          <w:tcPr>
            <w:tcW w:w="990" w:type="dxa"/>
            <w:tcBorders>
              <w:top w:val="nil"/>
              <w:left w:val="nil"/>
              <w:bottom w:val="single" w:sz="4" w:space="0" w:color="auto"/>
              <w:right w:val="single" w:sz="4" w:space="0" w:color="auto"/>
            </w:tcBorders>
            <w:shd w:val="clear" w:color="auto" w:fill="auto"/>
          </w:tcPr>
          <w:p w14:paraId="7E94CB74" w14:textId="77777777" w:rsidR="00CA792B" w:rsidRPr="007B4E2C" w:rsidRDefault="00CA792B" w:rsidP="00960391">
            <w:pPr>
              <w:jc w:val="right"/>
              <w:rPr>
                <w:color w:val="000000"/>
                <w:sz w:val="18"/>
                <w:szCs w:val="18"/>
                <w:lang w:eastAsia="zh-CN"/>
              </w:rPr>
            </w:pPr>
            <w:r w:rsidRPr="007B4E2C">
              <w:rPr>
                <w:color w:val="000000"/>
                <w:sz w:val="18"/>
                <w:szCs w:val="18"/>
                <w:lang w:eastAsia="zh-CN"/>
              </w:rPr>
              <w:t>12,000</w:t>
            </w:r>
          </w:p>
        </w:tc>
        <w:tc>
          <w:tcPr>
            <w:tcW w:w="930" w:type="dxa"/>
            <w:tcBorders>
              <w:top w:val="nil"/>
              <w:left w:val="nil"/>
              <w:bottom w:val="single" w:sz="4" w:space="0" w:color="auto"/>
              <w:right w:val="single" w:sz="4" w:space="0" w:color="auto"/>
            </w:tcBorders>
            <w:shd w:val="clear" w:color="auto" w:fill="auto"/>
            <w:noWrap/>
            <w:hideMark/>
          </w:tcPr>
          <w:p w14:paraId="2D4E1EF2" w14:textId="77777777" w:rsidR="00CA792B" w:rsidRPr="007B4E2C" w:rsidRDefault="00CA792B" w:rsidP="00960391">
            <w:pPr>
              <w:jc w:val="right"/>
              <w:rPr>
                <w:color w:val="000000"/>
                <w:sz w:val="18"/>
                <w:szCs w:val="18"/>
                <w:lang w:eastAsia="zh-CN"/>
              </w:rPr>
            </w:pPr>
            <w:r w:rsidRPr="007B4E2C">
              <w:rPr>
                <w:color w:val="000000"/>
                <w:sz w:val="18"/>
                <w:szCs w:val="18"/>
                <w:lang w:eastAsia="zh-CN"/>
              </w:rPr>
              <w:t>12,000</w:t>
            </w:r>
          </w:p>
        </w:tc>
        <w:tc>
          <w:tcPr>
            <w:tcW w:w="930" w:type="dxa"/>
            <w:tcBorders>
              <w:top w:val="nil"/>
              <w:left w:val="nil"/>
              <w:bottom w:val="single" w:sz="4" w:space="0" w:color="auto"/>
              <w:right w:val="single" w:sz="4" w:space="0" w:color="auto"/>
            </w:tcBorders>
            <w:shd w:val="clear" w:color="auto" w:fill="auto"/>
            <w:noWrap/>
            <w:hideMark/>
          </w:tcPr>
          <w:p w14:paraId="290602DB" w14:textId="77777777" w:rsidR="00CA792B" w:rsidRPr="007B4E2C" w:rsidRDefault="00CA792B" w:rsidP="00960391">
            <w:pPr>
              <w:jc w:val="right"/>
              <w:rPr>
                <w:color w:val="000000"/>
                <w:sz w:val="18"/>
                <w:szCs w:val="18"/>
                <w:lang w:eastAsia="zh-CN"/>
              </w:rPr>
            </w:pPr>
            <w:r w:rsidRPr="007B4E2C">
              <w:rPr>
                <w:color w:val="000000"/>
                <w:sz w:val="18"/>
                <w:szCs w:val="18"/>
                <w:lang w:eastAsia="zh-CN"/>
              </w:rPr>
              <w:t>0</w:t>
            </w:r>
          </w:p>
        </w:tc>
        <w:tc>
          <w:tcPr>
            <w:tcW w:w="930" w:type="dxa"/>
            <w:tcBorders>
              <w:top w:val="nil"/>
              <w:left w:val="nil"/>
              <w:bottom w:val="single" w:sz="4" w:space="0" w:color="auto"/>
              <w:right w:val="single" w:sz="4" w:space="0" w:color="auto"/>
            </w:tcBorders>
            <w:shd w:val="clear" w:color="auto" w:fill="auto"/>
            <w:noWrap/>
            <w:hideMark/>
          </w:tcPr>
          <w:p w14:paraId="66A85656" w14:textId="77777777" w:rsidR="00CA792B" w:rsidRPr="007B4E2C" w:rsidRDefault="00CA792B" w:rsidP="00960391">
            <w:pPr>
              <w:jc w:val="right"/>
              <w:rPr>
                <w:color w:val="000000"/>
                <w:sz w:val="18"/>
                <w:szCs w:val="18"/>
                <w:lang w:eastAsia="zh-CN"/>
              </w:rPr>
            </w:pPr>
            <w:r w:rsidRPr="007B4E2C">
              <w:rPr>
                <w:color w:val="000000"/>
                <w:sz w:val="18"/>
                <w:szCs w:val="18"/>
                <w:lang w:eastAsia="zh-CN"/>
              </w:rPr>
              <w:t>0</w:t>
            </w:r>
          </w:p>
        </w:tc>
      </w:tr>
      <w:tr w:rsidR="00CA792B" w:rsidRPr="007B4E2C" w14:paraId="7B4C9619" w14:textId="77777777" w:rsidTr="002A42CB">
        <w:trPr>
          <w:trHeight w:val="142"/>
        </w:trPr>
        <w:tc>
          <w:tcPr>
            <w:tcW w:w="4675" w:type="dxa"/>
            <w:tcBorders>
              <w:top w:val="nil"/>
              <w:left w:val="single" w:sz="4" w:space="0" w:color="auto"/>
              <w:bottom w:val="single" w:sz="4" w:space="0" w:color="auto"/>
              <w:right w:val="single" w:sz="4" w:space="0" w:color="auto"/>
            </w:tcBorders>
            <w:shd w:val="clear" w:color="auto" w:fill="auto"/>
            <w:noWrap/>
            <w:hideMark/>
          </w:tcPr>
          <w:p w14:paraId="52B953F0" w14:textId="77777777" w:rsidR="00CA792B" w:rsidRPr="007B4E2C" w:rsidRDefault="00CA792B" w:rsidP="00960391">
            <w:pPr>
              <w:jc w:val="left"/>
              <w:rPr>
                <w:color w:val="000000"/>
                <w:sz w:val="18"/>
                <w:szCs w:val="18"/>
                <w:lang w:eastAsia="zh-CN"/>
              </w:rPr>
            </w:pPr>
            <w:r w:rsidRPr="007B4E2C">
              <w:rPr>
                <w:color w:val="000000"/>
                <w:sz w:val="18"/>
                <w:szCs w:val="18"/>
                <w:lang w:eastAsia="zh-CN"/>
              </w:rPr>
              <w:t>A study tour to an international training centre to train two instructors; training 10 trainers in handling flammable refrigerants; and training 300 technicians in the proper handling of flammable refrigerants</w:t>
            </w:r>
          </w:p>
        </w:tc>
        <w:tc>
          <w:tcPr>
            <w:tcW w:w="900" w:type="dxa"/>
            <w:tcBorders>
              <w:top w:val="nil"/>
              <w:left w:val="nil"/>
              <w:bottom w:val="single" w:sz="4" w:space="0" w:color="auto"/>
              <w:right w:val="single" w:sz="4" w:space="0" w:color="auto"/>
            </w:tcBorders>
            <w:shd w:val="clear" w:color="auto" w:fill="auto"/>
            <w:noWrap/>
          </w:tcPr>
          <w:p w14:paraId="2AD5EDD7" w14:textId="77777777" w:rsidR="00CA792B" w:rsidRPr="007B4E2C" w:rsidRDefault="00CA792B" w:rsidP="002A42CB">
            <w:pPr>
              <w:jc w:val="left"/>
              <w:rPr>
                <w:color w:val="000000"/>
                <w:sz w:val="18"/>
                <w:szCs w:val="18"/>
                <w:lang w:eastAsia="zh-CN"/>
              </w:rPr>
            </w:pPr>
            <w:r w:rsidRPr="007B4E2C">
              <w:rPr>
                <w:color w:val="000000"/>
                <w:sz w:val="18"/>
                <w:szCs w:val="18"/>
                <w:lang w:eastAsia="zh-CN"/>
              </w:rPr>
              <w:t>UNIDO</w:t>
            </w:r>
          </w:p>
        </w:tc>
        <w:tc>
          <w:tcPr>
            <w:tcW w:w="990" w:type="dxa"/>
            <w:tcBorders>
              <w:top w:val="nil"/>
              <w:left w:val="nil"/>
              <w:bottom w:val="single" w:sz="4" w:space="0" w:color="auto"/>
              <w:right w:val="single" w:sz="4" w:space="0" w:color="auto"/>
            </w:tcBorders>
            <w:shd w:val="clear" w:color="auto" w:fill="auto"/>
          </w:tcPr>
          <w:p w14:paraId="6C1207CD" w14:textId="77777777" w:rsidR="00CA792B" w:rsidRPr="007B4E2C" w:rsidRDefault="00CA792B" w:rsidP="00960391">
            <w:pPr>
              <w:jc w:val="right"/>
              <w:rPr>
                <w:color w:val="000000"/>
                <w:sz w:val="18"/>
                <w:szCs w:val="18"/>
                <w:lang w:eastAsia="zh-CN"/>
              </w:rPr>
            </w:pPr>
            <w:r w:rsidRPr="007B4E2C">
              <w:rPr>
                <w:color w:val="000000"/>
                <w:sz w:val="18"/>
                <w:szCs w:val="18"/>
                <w:lang w:eastAsia="zh-CN"/>
              </w:rPr>
              <w:t>36,000</w:t>
            </w:r>
          </w:p>
        </w:tc>
        <w:tc>
          <w:tcPr>
            <w:tcW w:w="930" w:type="dxa"/>
            <w:tcBorders>
              <w:top w:val="nil"/>
              <w:left w:val="nil"/>
              <w:bottom w:val="single" w:sz="4" w:space="0" w:color="auto"/>
              <w:right w:val="single" w:sz="4" w:space="0" w:color="auto"/>
            </w:tcBorders>
            <w:shd w:val="clear" w:color="auto" w:fill="auto"/>
            <w:noWrap/>
            <w:hideMark/>
          </w:tcPr>
          <w:p w14:paraId="0AC2343E" w14:textId="77777777" w:rsidR="00CA792B" w:rsidRPr="007B4E2C" w:rsidRDefault="00CA792B" w:rsidP="00960391">
            <w:pPr>
              <w:jc w:val="right"/>
              <w:rPr>
                <w:color w:val="000000"/>
                <w:sz w:val="18"/>
                <w:szCs w:val="18"/>
                <w:lang w:eastAsia="zh-CN"/>
              </w:rPr>
            </w:pPr>
            <w:r w:rsidRPr="007B4E2C">
              <w:rPr>
                <w:color w:val="000000"/>
                <w:sz w:val="18"/>
                <w:szCs w:val="18"/>
                <w:lang w:eastAsia="zh-CN"/>
              </w:rPr>
              <w:t>18,000</w:t>
            </w:r>
          </w:p>
        </w:tc>
        <w:tc>
          <w:tcPr>
            <w:tcW w:w="930" w:type="dxa"/>
            <w:tcBorders>
              <w:top w:val="nil"/>
              <w:left w:val="nil"/>
              <w:bottom w:val="single" w:sz="4" w:space="0" w:color="auto"/>
              <w:right w:val="single" w:sz="4" w:space="0" w:color="auto"/>
            </w:tcBorders>
            <w:shd w:val="clear" w:color="auto" w:fill="auto"/>
            <w:noWrap/>
            <w:hideMark/>
          </w:tcPr>
          <w:p w14:paraId="575AF03C" w14:textId="77777777" w:rsidR="00CA792B" w:rsidRPr="007B4E2C" w:rsidRDefault="00CA792B" w:rsidP="00960391">
            <w:pPr>
              <w:jc w:val="right"/>
              <w:rPr>
                <w:color w:val="000000"/>
                <w:sz w:val="18"/>
                <w:szCs w:val="18"/>
                <w:lang w:eastAsia="zh-CN"/>
              </w:rPr>
            </w:pPr>
            <w:r w:rsidRPr="007B4E2C">
              <w:rPr>
                <w:color w:val="000000"/>
                <w:sz w:val="18"/>
                <w:szCs w:val="18"/>
                <w:lang w:eastAsia="zh-CN"/>
              </w:rPr>
              <w:t>18,000</w:t>
            </w:r>
          </w:p>
        </w:tc>
        <w:tc>
          <w:tcPr>
            <w:tcW w:w="930" w:type="dxa"/>
            <w:tcBorders>
              <w:top w:val="nil"/>
              <w:left w:val="nil"/>
              <w:bottom w:val="single" w:sz="4" w:space="0" w:color="auto"/>
              <w:right w:val="single" w:sz="4" w:space="0" w:color="auto"/>
            </w:tcBorders>
            <w:shd w:val="clear" w:color="auto" w:fill="auto"/>
            <w:noWrap/>
            <w:hideMark/>
          </w:tcPr>
          <w:p w14:paraId="56BF1319" w14:textId="77777777" w:rsidR="00CA792B" w:rsidRPr="007B4E2C" w:rsidRDefault="00CA792B" w:rsidP="00960391">
            <w:pPr>
              <w:jc w:val="right"/>
              <w:rPr>
                <w:color w:val="000000"/>
                <w:sz w:val="18"/>
                <w:szCs w:val="18"/>
                <w:lang w:eastAsia="zh-CN"/>
              </w:rPr>
            </w:pPr>
            <w:r w:rsidRPr="007B4E2C">
              <w:rPr>
                <w:color w:val="000000"/>
                <w:sz w:val="18"/>
                <w:szCs w:val="18"/>
                <w:lang w:eastAsia="zh-CN"/>
              </w:rPr>
              <w:t>0</w:t>
            </w:r>
          </w:p>
        </w:tc>
      </w:tr>
      <w:tr w:rsidR="00CA792B" w:rsidRPr="007B4E2C" w14:paraId="2F9CF6D1" w14:textId="77777777" w:rsidTr="002A42CB">
        <w:trPr>
          <w:trHeight w:val="142"/>
        </w:trPr>
        <w:tc>
          <w:tcPr>
            <w:tcW w:w="4675" w:type="dxa"/>
            <w:tcBorders>
              <w:top w:val="nil"/>
              <w:left w:val="single" w:sz="4" w:space="0" w:color="auto"/>
              <w:bottom w:val="single" w:sz="4" w:space="0" w:color="auto"/>
              <w:right w:val="single" w:sz="4" w:space="0" w:color="auto"/>
            </w:tcBorders>
            <w:shd w:val="clear" w:color="auto" w:fill="auto"/>
            <w:noWrap/>
          </w:tcPr>
          <w:p w14:paraId="44272C20" w14:textId="77777777" w:rsidR="00CA792B" w:rsidRPr="007B4E2C" w:rsidRDefault="00CA792B" w:rsidP="00960391">
            <w:pPr>
              <w:jc w:val="left"/>
              <w:rPr>
                <w:color w:val="000000"/>
                <w:sz w:val="18"/>
                <w:szCs w:val="18"/>
                <w:lang w:eastAsia="zh-CN"/>
              </w:rPr>
            </w:pPr>
            <w:r w:rsidRPr="007B4E2C">
              <w:rPr>
                <w:color w:val="000000"/>
                <w:sz w:val="18"/>
                <w:szCs w:val="18"/>
                <w:lang w:eastAsia="zh-CN"/>
              </w:rPr>
              <w:t>Providing equipment to two training institutions</w:t>
            </w:r>
          </w:p>
        </w:tc>
        <w:tc>
          <w:tcPr>
            <w:tcW w:w="900" w:type="dxa"/>
            <w:tcBorders>
              <w:top w:val="nil"/>
              <w:left w:val="nil"/>
              <w:bottom w:val="single" w:sz="4" w:space="0" w:color="auto"/>
              <w:right w:val="single" w:sz="4" w:space="0" w:color="auto"/>
            </w:tcBorders>
            <w:shd w:val="clear" w:color="auto" w:fill="auto"/>
            <w:noWrap/>
          </w:tcPr>
          <w:p w14:paraId="2DD4A8F5" w14:textId="77777777" w:rsidR="00CA792B" w:rsidRPr="007B4E2C" w:rsidRDefault="00CA792B" w:rsidP="002A42CB">
            <w:pPr>
              <w:jc w:val="left"/>
              <w:rPr>
                <w:color w:val="000000"/>
                <w:sz w:val="18"/>
                <w:szCs w:val="18"/>
                <w:lang w:eastAsia="zh-CN"/>
              </w:rPr>
            </w:pPr>
            <w:r w:rsidRPr="007B4E2C">
              <w:rPr>
                <w:color w:val="000000"/>
                <w:sz w:val="18"/>
                <w:szCs w:val="18"/>
                <w:lang w:eastAsia="zh-CN"/>
              </w:rPr>
              <w:t>UNIDO</w:t>
            </w:r>
          </w:p>
        </w:tc>
        <w:tc>
          <w:tcPr>
            <w:tcW w:w="990" w:type="dxa"/>
            <w:tcBorders>
              <w:top w:val="nil"/>
              <w:left w:val="nil"/>
              <w:bottom w:val="single" w:sz="4" w:space="0" w:color="auto"/>
              <w:right w:val="single" w:sz="4" w:space="0" w:color="auto"/>
            </w:tcBorders>
            <w:shd w:val="clear" w:color="auto" w:fill="auto"/>
          </w:tcPr>
          <w:p w14:paraId="526296F8" w14:textId="77777777" w:rsidR="00CA792B" w:rsidRPr="007B4E2C" w:rsidRDefault="00CA792B" w:rsidP="00960391">
            <w:pPr>
              <w:jc w:val="right"/>
              <w:rPr>
                <w:color w:val="000000"/>
                <w:sz w:val="18"/>
                <w:szCs w:val="18"/>
                <w:lang w:eastAsia="zh-CN"/>
              </w:rPr>
            </w:pPr>
            <w:r w:rsidRPr="007B4E2C">
              <w:rPr>
                <w:color w:val="000000"/>
                <w:sz w:val="18"/>
                <w:szCs w:val="18"/>
                <w:lang w:eastAsia="zh-CN"/>
              </w:rPr>
              <w:t>120,000</w:t>
            </w:r>
          </w:p>
        </w:tc>
        <w:tc>
          <w:tcPr>
            <w:tcW w:w="930" w:type="dxa"/>
            <w:tcBorders>
              <w:top w:val="nil"/>
              <w:left w:val="nil"/>
              <w:bottom w:val="single" w:sz="4" w:space="0" w:color="auto"/>
              <w:right w:val="single" w:sz="4" w:space="0" w:color="auto"/>
            </w:tcBorders>
            <w:shd w:val="clear" w:color="auto" w:fill="auto"/>
            <w:noWrap/>
          </w:tcPr>
          <w:p w14:paraId="2B468B60" w14:textId="77777777" w:rsidR="00CA792B" w:rsidRPr="007B4E2C" w:rsidRDefault="00CA792B" w:rsidP="00960391">
            <w:pPr>
              <w:jc w:val="right"/>
              <w:rPr>
                <w:color w:val="000000"/>
                <w:sz w:val="18"/>
                <w:szCs w:val="18"/>
                <w:lang w:eastAsia="zh-CN"/>
              </w:rPr>
            </w:pPr>
            <w:r w:rsidRPr="007B4E2C">
              <w:rPr>
                <w:color w:val="000000"/>
                <w:sz w:val="18"/>
                <w:szCs w:val="18"/>
                <w:lang w:eastAsia="zh-CN"/>
              </w:rPr>
              <w:t>120,000</w:t>
            </w:r>
          </w:p>
        </w:tc>
        <w:tc>
          <w:tcPr>
            <w:tcW w:w="930" w:type="dxa"/>
            <w:tcBorders>
              <w:top w:val="nil"/>
              <w:left w:val="nil"/>
              <w:bottom w:val="single" w:sz="4" w:space="0" w:color="auto"/>
              <w:right w:val="single" w:sz="4" w:space="0" w:color="auto"/>
            </w:tcBorders>
            <w:shd w:val="clear" w:color="auto" w:fill="auto"/>
            <w:noWrap/>
          </w:tcPr>
          <w:p w14:paraId="4C5DAF33" w14:textId="77777777" w:rsidR="00CA792B" w:rsidRPr="007B4E2C" w:rsidRDefault="00CA792B" w:rsidP="00960391">
            <w:pPr>
              <w:jc w:val="right"/>
              <w:rPr>
                <w:color w:val="000000"/>
                <w:sz w:val="18"/>
                <w:szCs w:val="18"/>
                <w:lang w:eastAsia="zh-CN"/>
              </w:rPr>
            </w:pPr>
            <w:r w:rsidRPr="007B4E2C">
              <w:rPr>
                <w:color w:val="000000"/>
                <w:sz w:val="18"/>
                <w:szCs w:val="18"/>
                <w:lang w:eastAsia="zh-CN"/>
              </w:rPr>
              <w:t>0</w:t>
            </w:r>
          </w:p>
        </w:tc>
        <w:tc>
          <w:tcPr>
            <w:tcW w:w="930" w:type="dxa"/>
            <w:tcBorders>
              <w:top w:val="nil"/>
              <w:left w:val="nil"/>
              <w:bottom w:val="single" w:sz="4" w:space="0" w:color="auto"/>
              <w:right w:val="single" w:sz="4" w:space="0" w:color="auto"/>
            </w:tcBorders>
            <w:shd w:val="clear" w:color="auto" w:fill="auto"/>
            <w:noWrap/>
          </w:tcPr>
          <w:p w14:paraId="411722C0" w14:textId="77777777" w:rsidR="00CA792B" w:rsidRPr="007B4E2C" w:rsidRDefault="00CA792B" w:rsidP="00960391">
            <w:pPr>
              <w:jc w:val="right"/>
              <w:rPr>
                <w:color w:val="000000"/>
                <w:sz w:val="18"/>
                <w:szCs w:val="18"/>
                <w:lang w:eastAsia="zh-CN"/>
              </w:rPr>
            </w:pPr>
            <w:r w:rsidRPr="007B4E2C">
              <w:rPr>
                <w:color w:val="000000"/>
                <w:sz w:val="18"/>
                <w:szCs w:val="18"/>
                <w:lang w:eastAsia="zh-CN"/>
              </w:rPr>
              <w:t>0</w:t>
            </w:r>
          </w:p>
        </w:tc>
      </w:tr>
      <w:tr w:rsidR="00CA792B" w:rsidRPr="007B4E2C" w14:paraId="541241A3" w14:textId="77777777" w:rsidTr="002A42CB">
        <w:trPr>
          <w:trHeight w:val="142"/>
        </w:trPr>
        <w:tc>
          <w:tcPr>
            <w:tcW w:w="4675" w:type="dxa"/>
            <w:tcBorders>
              <w:top w:val="nil"/>
              <w:left w:val="single" w:sz="4" w:space="0" w:color="auto"/>
              <w:bottom w:val="single" w:sz="4" w:space="0" w:color="auto"/>
              <w:right w:val="single" w:sz="4" w:space="0" w:color="auto"/>
            </w:tcBorders>
            <w:shd w:val="clear" w:color="auto" w:fill="auto"/>
            <w:noWrap/>
            <w:hideMark/>
          </w:tcPr>
          <w:p w14:paraId="33B58C50" w14:textId="77777777" w:rsidR="00CA792B" w:rsidRPr="007B4E2C" w:rsidRDefault="00CA792B" w:rsidP="00960391">
            <w:pPr>
              <w:jc w:val="left"/>
              <w:rPr>
                <w:color w:val="000000"/>
                <w:sz w:val="18"/>
                <w:szCs w:val="18"/>
                <w:lang w:eastAsia="zh-CN"/>
              </w:rPr>
            </w:pPr>
            <w:r w:rsidRPr="007B4E2C">
              <w:rPr>
                <w:color w:val="000000"/>
                <w:sz w:val="18"/>
                <w:szCs w:val="18"/>
                <w:lang w:eastAsia="zh-CN"/>
              </w:rPr>
              <w:t>Providing equipment to 13 RAC associations</w:t>
            </w:r>
          </w:p>
        </w:tc>
        <w:tc>
          <w:tcPr>
            <w:tcW w:w="900" w:type="dxa"/>
            <w:tcBorders>
              <w:top w:val="nil"/>
              <w:left w:val="nil"/>
              <w:bottom w:val="single" w:sz="4" w:space="0" w:color="auto"/>
              <w:right w:val="single" w:sz="4" w:space="0" w:color="auto"/>
            </w:tcBorders>
            <w:shd w:val="clear" w:color="auto" w:fill="auto"/>
            <w:noWrap/>
          </w:tcPr>
          <w:p w14:paraId="56D4B17A" w14:textId="77777777" w:rsidR="00CA792B" w:rsidRPr="007B4E2C" w:rsidRDefault="00CA792B" w:rsidP="002A42CB">
            <w:pPr>
              <w:jc w:val="left"/>
              <w:rPr>
                <w:color w:val="000000"/>
                <w:sz w:val="18"/>
                <w:szCs w:val="18"/>
                <w:lang w:eastAsia="zh-CN"/>
              </w:rPr>
            </w:pPr>
            <w:r w:rsidRPr="007B4E2C">
              <w:rPr>
                <w:color w:val="000000"/>
                <w:sz w:val="18"/>
                <w:szCs w:val="18"/>
                <w:lang w:eastAsia="zh-CN"/>
              </w:rPr>
              <w:t>UNIDO</w:t>
            </w:r>
          </w:p>
        </w:tc>
        <w:tc>
          <w:tcPr>
            <w:tcW w:w="990" w:type="dxa"/>
            <w:tcBorders>
              <w:top w:val="nil"/>
              <w:left w:val="nil"/>
              <w:bottom w:val="single" w:sz="4" w:space="0" w:color="auto"/>
              <w:right w:val="single" w:sz="4" w:space="0" w:color="auto"/>
            </w:tcBorders>
            <w:shd w:val="clear" w:color="auto" w:fill="auto"/>
          </w:tcPr>
          <w:p w14:paraId="38A97C0C" w14:textId="77777777" w:rsidR="00CA792B" w:rsidRPr="007B4E2C" w:rsidRDefault="00CA792B" w:rsidP="00960391">
            <w:pPr>
              <w:jc w:val="right"/>
              <w:rPr>
                <w:color w:val="000000"/>
                <w:sz w:val="18"/>
                <w:szCs w:val="18"/>
                <w:lang w:eastAsia="zh-CN"/>
              </w:rPr>
            </w:pPr>
            <w:r w:rsidRPr="007B4E2C">
              <w:rPr>
                <w:color w:val="000000"/>
                <w:sz w:val="18"/>
                <w:szCs w:val="18"/>
                <w:lang w:eastAsia="zh-CN"/>
              </w:rPr>
              <w:t>52,000</w:t>
            </w:r>
          </w:p>
        </w:tc>
        <w:tc>
          <w:tcPr>
            <w:tcW w:w="930" w:type="dxa"/>
            <w:tcBorders>
              <w:top w:val="nil"/>
              <w:left w:val="nil"/>
              <w:bottom w:val="single" w:sz="4" w:space="0" w:color="auto"/>
              <w:right w:val="single" w:sz="4" w:space="0" w:color="auto"/>
            </w:tcBorders>
            <w:shd w:val="clear" w:color="auto" w:fill="auto"/>
            <w:noWrap/>
            <w:hideMark/>
          </w:tcPr>
          <w:p w14:paraId="5908B352" w14:textId="77777777" w:rsidR="00CA792B" w:rsidRPr="007B4E2C" w:rsidRDefault="00CA792B" w:rsidP="00960391">
            <w:pPr>
              <w:jc w:val="right"/>
              <w:rPr>
                <w:color w:val="000000"/>
                <w:sz w:val="18"/>
                <w:szCs w:val="18"/>
                <w:lang w:eastAsia="zh-CN"/>
              </w:rPr>
            </w:pPr>
            <w:r w:rsidRPr="007B4E2C">
              <w:rPr>
                <w:color w:val="000000"/>
                <w:sz w:val="18"/>
                <w:szCs w:val="18"/>
                <w:lang w:eastAsia="zh-CN"/>
              </w:rPr>
              <w:t>0</w:t>
            </w:r>
          </w:p>
        </w:tc>
        <w:tc>
          <w:tcPr>
            <w:tcW w:w="930" w:type="dxa"/>
            <w:tcBorders>
              <w:top w:val="nil"/>
              <w:left w:val="nil"/>
              <w:bottom w:val="single" w:sz="4" w:space="0" w:color="auto"/>
              <w:right w:val="single" w:sz="4" w:space="0" w:color="auto"/>
            </w:tcBorders>
            <w:shd w:val="clear" w:color="auto" w:fill="auto"/>
            <w:noWrap/>
            <w:hideMark/>
          </w:tcPr>
          <w:p w14:paraId="3DD43E42" w14:textId="77777777" w:rsidR="00CA792B" w:rsidRPr="007B4E2C" w:rsidRDefault="00CA792B" w:rsidP="00960391">
            <w:pPr>
              <w:jc w:val="right"/>
              <w:rPr>
                <w:color w:val="000000"/>
                <w:sz w:val="18"/>
                <w:szCs w:val="18"/>
                <w:lang w:eastAsia="zh-CN"/>
              </w:rPr>
            </w:pPr>
            <w:r w:rsidRPr="007B4E2C">
              <w:rPr>
                <w:color w:val="000000"/>
                <w:sz w:val="18"/>
                <w:szCs w:val="18"/>
                <w:lang w:eastAsia="zh-CN"/>
              </w:rPr>
              <w:t>52,000</w:t>
            </w:r>
          </w:p>
        </w:tc>
        <w:tc>
          <w:tcPr>
            <w:tcW w:w="930" w:type="dxa"/>
            <w:tcBorders>
              <w:top w:val="nil"/>
              <w:left w:val="nil"/>
              <w:bottom w:val="single" w:sz="4" w:space="0" w:color="auto"/>
              <w:right w:val="single" w:sz="4" w:space="0" w:color="auto"/>
            </w:tcBorders>
            <w:shd w:val="clear" w:color="auto" w:fill="auto"/>
            <w:noWrap/>
            <w:hideMark/>
          </w:tcPr>
          <w:p w14:paraId="12655248" w14:textId="77777777" w:rsidR="00CA792B" w:rsidRPr="007B4E2C" w:rsidRDefault="00CA792B" w:rsidP="00960391">
            <w:pPr>
              <w:jc w:val="right"/>
              <w:rPr>
                <w:color w:val="000000"/>
                <w:sz w:val="18"/>
                <w:szCs w:val="18"/>
                <w:lang w:eastAsia="zh-CN"/>
              </w:rPr>
            </w:pPr>
            <w:r w:rsidRPr="007B4E2C">
              <w:rPr>
                <w:color w:val="000000"/>
                <w:sz w:val="18"/>
                <w:szCs w:val="18"/>
                <w:lang w:eastAsia="zh-CN"/>
              </w:rPr>
              <w:t>0</w:t>
            </w:r>
          </w:p>
        </w:tc>
      </w:tr>
      <w:tr w:rsidR="00CA792B" w:rsidRPr="007B4E2C" w14:paraId="31A50D50" w14:textId="77777777" w:rsidTr="002A42CB">
        <w:trPr>
          <w:trHeight w:val="142"/>
        </w:trPr>
        <w:tc>
          <w:tcPr>
            <w:tcW w:w="4675" w:type="dxa"/>
            <w:tcBorders>
              <w:top w:val="nil"/>
              <w:left w:val="single" w:sz="4" w:space="0" w:color="auto"/>
              <w:bottom w:val="single" w:sz="4" w:space="0" w:color="auto"/>
              <w:right w:val="single" w:sz="4" w:space="0" w:color="auto"/>
            </w:tcBorders>
            <w:shd w:val="clear" w:color="auto" w:fill="auto"/>
            <w:noWrap/>
            <w:hideMark/>
          </w:tcPr>
          <w:p w14:paraId="5B6CEDDE" w14:textId="77777777" w:rsidR="00CA792B" w:rsidRPr="007B4E2C" w:rsidRDefault="00CA792B" w:rsidP="00D90509">
            <w:pPr>
              <w:keepNext/>
              <w:jc w:val="left"/>
              <w:rPr>
                <w:color w:val="000000"/>
                <w:sz w:val="18"/>
                <w:szCs w:val="18"/>
                <w:lang w:eastAsia="zh-CN"/>
              </w:rPr>
            </w:pPr>
            <w:r w:rsidRPr="007B4E2C">
              <w:rPr>
                <w:color w:val="000000"/>
                <w:sz w:val="18"/>
                <w:szCs w:val="18"/>
                <w:lang w:eastAsia="zh-CN"/>
              </w:rPr>
              <w:lastRenderedPageBreak/>
              <w:t xml:space="preserve">Developing a labour competency standard for technician certification in handling flammable refrigerants </w:t>
            </w:r>
          </w:p>
        </w:tc>
        <w:tc>
          <w:tcPr>
            <w:tcW w:w="900" w:type="dxa"/>
            <w:tcBorders>
              <w:top w:val="nil"/>
              <w:left w:val="nil"/>
              <w:bottom w:val="single" w:sz="4" w:space="0" w:color="auto"/>
              <w:right w:val="single" w:sz="4" w:space="0" w:color="auto"/>
            </w:tcBorders>
            <w:shd w:val="clear" w:color="auto" w:fill="auto"/>
            <w:noWrap/>
          </w:tcPr>
          <w:p w14:paraId="7CEE4DD0" w14:textId="77777777" w:rsidR="00CA792B" w:rsidRPr="007B4E2C" w:rsidRDefault="00CA792B" w:rsidP="002A42CB">
            <w:pPr>
              <w:keepNext/>
              <w:jc w:val="left"/>
              <w:rPr>
                <w:color w:val="000000"/>
                <w:sz w:val="18"/>
                <w:szCs w:val="18"/>
                <w:lang w:eastAsia="zh-CN"/>
              </w:rPr>
            </w:pPr>
            <w:r w:rsidRPr="007B4E2C">
              <w:rPr>
                <w:color w:val="000000"/>
                <w:sz w:val="18"/>
                <w:szCs w:val="18"/>
                <w:lang w:eastAsia="zh-CN"/>
              </w:rPr>
              <w:t>UNEP</w:t>
            </w:r>
          </w:p>
        </w:tc>
        <w:tc>
          <w:tcPr>
            <w:tcW w:w="990" w:type="dxa"/>
            <w:tcBorders>
              <w:top w:val="nil"/>
              <w:left w:val="nil"/>
              <w:bottom w:val="single" w:sz="4" w:space="0" w:color="auto"/>
              <w:right w:val="single" w:sz="4" w:space="0" w:color="auto"/>
            </w:tcBorders>
            <w:shd w:val="clear" w:color="auto" w:fill="auto"/>
          </w:tcPr>
          <w:p w14:paraId="5D2C218B" w14:textId="77777777" w:rsidR="00CA792B" w:rsidRPr="007B4E2C" w:rsidRDefault="00CA792B" w:rsidP="00D90509">
            <w:pPr>
              <w:keepNext/>
              <w:jc w:val="right"/>
              <w:rPr>
                <w:color w:val="000000"/>
                <w:sz w:val="18"/>
                <w:szCs w:val="18"/>
                <w:lang w:eastAsia="zh-CN"/>
              </w:rPr>
            </w:pPr>
            <w:r w:rsidRPr="007B4E2C">
              <w:rPr>
                <w:color w:val="000000"/>
                <w:sz w:val="18"/>
                <w:szCs w:val="18"/>
                <w:lang w:eastAsia="zh-CN"/>
              </w:rPr>
              <w:t>30,000</w:t>
            </w:r>
          </w:p>
        </w:tc>
        <w:tc>
          <w:tcPr>
            <w:tcW w:w="930" w:type="dxa"/>
            <w:tcBorders>
              <w:top w:val="nil"/>
              <w:left w:val="nil"/>
              <w:bottom w:val="single" w:sz="4" w:space="0" w:color="auto"/>
              <w:right w:val="single" w:sz="4" w:space="0" w:color="auto"/>
            </w:tcBorders>
            <w:shd w:val="clear" w:color="auto" w:fill="auto"/>
            <w:noWrap/>
            <w:hideMark/>
          </w:tcPr>
          <w:p w14:paraId="010FAA71" w14:textId="77777777" w:rsidR="00CA792B" w:rsidRPr="007B4E2C" w:rsidRDefault="00CA792B" w:rsidP="00D90509">
            <w:pPr>
              <w:keepNext/>
              <w:jc w:val="right"/>
              <w:rPr>
                <w:color w:val="000000"/>
                <w:sz w:val="18"/>
                <w:szCs w:val="18"/>
                <w:lang w:eastAsia="zh-CN"/>
              </w:rPr>
            </w:pPr>
            <w:r w:rsidRPr="007B4E2C">
              <w:rPr>
                <w:color w:val="000000"/>
                <w:sz w:val="18"/>
                <w:szCs w:val="18"/>
                <w:lang w:eastAsia="zh-CN"/>
              </w:rPr>
              <w:t>0</w:t>
            </w:r>
          </w:p>
        </w:tc>
        <w:tc>
          <w:tcPr>
            <w:tcW w:w="930" w:type="dxa"/>
            <w:tcBorders>
              <w:top w:val="nil"/>
              <w:left w:val="nil"/>
              <w:bottom w:val="single" w:sz="4" w:space="0" w:color="auto"/>
              <w:right w:val="single" w:sz="4" w:space="0" w:color="auto"/>
            </w:tcBorders>
            <w:shd w:val="clear" w:color="auto" w:fill="auto"/>
            <w:noWrap/>
            <w:hideMark/>
          </w:tcPr>
          <w:p w14:paraId="510A5577" w14:textId="77777777" w:rsidR="00CA792B" w:rsidRPr="007B4E2C" w:rsidRDefault="00CA792B" w:rsidP="00D90509">
            <w:pPr>
              <w:keepNext/>
              <w:jc w:val="right"/>
              <w:rPr>
                <w:color w:val="000000"/>
                <w:sz w:val="18"/>
                <w:szCs w:val="18"/>
                <w:lang w:eastAsia="zh-CN"/>
              </w:rPr>
            </w:pPr>
            <w:r w:rsidRPr="007B4E2C">
              <w:rPr>
                <w:color w:val="000000"/>
                <w:sz w:val="18"/>
                <w:szCs w:val="18"/>
                <w:lang w:eastAsia="zh-CN"/>
              </w:rPr>
              <w:t>0</w:t>
            </w:r>
          </w:p>
        </w:tc>
        <w:tc>
          <w:tcPr>
            <w:tcW w:w="930" w:type="dxa"/>
            <w:tcBorders>
              <w:top w:val="nil"/>
              <w:left w:val="nil"/>
              <w:bottom w:val="single" w:sz="4" w:space="0" w:color="auto"/>
              <w:right w:val="single" w:sz="4" w:space="0" w:color="auto"/>
            </w:tcBorders>
            <w:shd w:val="clear" w:color="auto" w:fill="auto"/>
            <w:noWrap/>
            <w:hideMark/>
          </w:tcPr>
          <w:p w14:paraId="147D9AB7" w14:textId="77777777" w:rsidR="00CA792B" w:rsidRPr="007B4E2C" w:rsidRDefault="00CA792B" w:rsidP="00D90509">
            <w:pPr>
              <w:keepNext/>
              <w:jc w:val="right"/>
              <w:rPr>
                <w:color w:val="000000"/>
                <w:sz w:val="18"/>
                <w:szCs w:val="18"/>
                <w:lang w:eastAsia="zh-CN"/>
              </w:rPr>
            </w:pPr>
            <w:r w:rsidRPr="007B4E2C">
              <w:rPr>
                <w:color w:val="000000"/>
                <w:sz w:val="18"/>
                <w:szCs w:val="18"/>
                <w:lang w:eastAsia="zh-CN"/>
              </w:rPr>
              <w:t>30,000</w:t>
            </w:r>
          </w:p>
        </w:tc>
      </w:tr>
      <w:tr w:rsidR="00CA792B" w:rsidRPr="007B4E2C" w14:paraId="64CB4F98" w14:textId="77777777" w:rsidTr="00D90509">
        <w:trPr>
          <w:trHeight w:val="142"/>
        </w:trPr>
        <w:tc>
          <w:tcPr>
            <w:tcW w:w="5575" w:type="dxa"/>
            <w:gridSpan w:val="2"/>
            <w:tcBorders>
              <w:top w:val="nil"/>
              <w:left w:val="single" w:sz="4" w:space="0" w:color="auto"/>
              <w:bottom w:val="single" w:sz="4" w:space="0" w:color="auto"/>
              <w:right w:val="single" w:sz="4" w:space="0" w:color="auto"/>
            </w:tcBorders>
            <w:shd w:val="clear" w:color="auto" w:fill="auto"/>
            <w:noWrap/>
            <w:hideMark/>
          </w:tcPr>
          <w:p w14:paraId="23FC7DB2" w14:textId="77777777" w:rsidR="00CA792B" w:rsidRPr="007B4E2C" w:rsidRDefault="00CA792B" w:rsidP="00D90509">
            <w:pPr>
              <w:keepNext/>
              <w:jc w:val="center"/>
              <w:rPr>
                <w:i/>
                <w:iCs/>
                <w:color w:val="000000"/>
                <w:sz w:val="18"/>
                <w:szCs w:val="18"/>
                <w:lang w:eastAsia="zh-CN"/>
              </w:rPr>
            </w:pPr>
            <w:r w:rsidRPr="007B4E2C">
              <w:rPr>
                <w:i/>
                <w:color w:val="000000"/>
                <w:sz w:val="18"/>
                <w:szCs w:val="18"/>
                <w:lang w:eastAsia="zh-CN"/>
              </w:rPr>
              <w:t>Subtotal</w:t>
            </w:r>
          </w:p>
        </w:tc>
        <w:tc>
          <w:tcPr>
            <w:tcW w:w="990" w:type="dxa"/>
            <w:tcBorders>
              <w:top w:val="nil"/>
              <w:left w:val="nil"/>
              <w:bottom w:val="single" w:sz="4" w:space="0" w:color="auto"/>
              <w:right w:val="single" w:sz="4" w:space="0" w:color="auto"/>
            </w:tcBorders>
            <w:shd w:val="clear" w:color="auto" w:fill="auto"/>
          </w:tcPr>
          <w:p w14:paraId="286EE205" w14:textId="77777777" w:rsidR="00CA792B" w:rsidRPr="007B4E2C" w:rsidRDefault="00CA792B" w:rsidP="00D90509">
            <w:pPr>
              <w:keepNext/>
              <w:jc w:val="right"/>
              <w:rPr>
                <w:i/>
                <w:iCs/>
                <w:color w:val="000000"/>
                <w:sz w:val="18"/>
                <w:szCs w:val="18"/>
                <w:lang w:eastAsia="zh-CN"/>
              </w:rPr>
            </w:pPr>
            <w:r w:rsidRPr="007B4E2C">
              <w:rPr>
                <w:i/>
                <w:iCs/>
                <w:color w:val="000000"/>
                <w:sz w:val="18"/>
                <w:szCs w:val="18"/>
                <w:lang w:eastAsia="zh-CN"/>
              </w:rPr>
              <w:t>250,000</w:t>
            </w:r>
          </w:p>
        </w:tc>
        <w:tc>
          <w:tcPr>
            <w:tcW w:w="930" w:type="dxa"/>
            <w:tcBorders>
              <w:top w:val="nil"/>
              <w:left w:val="nil"/>
              <w:bottom w:val="single" w:sz="4" w:space="0" w:color="auto"/>
              <w:right w:val="single" w:sz="4" w:space="0" w:color="auto"/>
            </w:tcBorders>
            <w:shd w:val="clear" w:color="auto" w:fill="auto"/>
            <w:hideMark/>
          </w:tcPr>
          <w:p w14:paraId="40E190D0" w14:textId="77777777" w:rsidR="00CA792B" w:rsidRPr="007B4E2C" w:rsidRDefault="00CA792B" w:rsidP="00D90509">
            <w:pPr>
              <w:keepNext/>
              <w:jc w:val="right"/>
              <w:rPr>
                <w:i/>
                <w:iCs/>
                <w:color w:val="000000"/>
                <w:sz w:val="18"/>
                <w:szCs w:val="18"/>
                <w:lang w:eastAsia="zh-CN"/>
              </w:rPr>
            </w:pPr>
            <w:r w:rsidRPr="007B4E2C">
              <w:rPr>
                <w:i/>
                <w:iCs/>
                <w:color w:val="000000"/>
                <w:sz w:val="18"/>
                <w:szCs w:val="18"/>
                <w:lang w:eastAsia="zh-CN"/>
              </w:rPr>
              <w:t>150,000</w:t>
            </w:r>
          </w:p>
        </w:tc>
        <w:tc>
          <w:tcPr>
            <w:tcW w:w="930" w:type="dxa"/>
            <w:tcBorders>
              <w:top w:val="nil"/>
              <w:left w:val="nil"/>
              <w:bottom w:val="single" w:sz="4" w:space="0" w:color="auto"/>
              <w:right w:val="single" w:sz="4" w:space="0" w:color="auto"/>
            </w:tcBorders>
            <w:shd w:val="clear" w:color="auto" w:fill="auto"/>
            <w:hideMark/>
          </w:tcPr>
          <w:p w14:paraId="287D61D7" w14:textId="77777777" w:rsidR="00CA792B" w:rsidRPr="007B4E2C" w:rsidRDefault="00CA792B" w:rsidP="00D90509">
            <w:pPr>
              <w:keepNext/>
              <w:jc w:val="right"/>
              <w:rPr>
                <w:i/>
                <w:iCs/>
                <w:color w:val="000000"/>
                <w:sz w:val="18"/>
                <w:szCs w:val="18"/>
                <w:lang w:eastAsia="zh-CN"/>
              </w:rPr>
            </w:pPr>
            <w:r w:rsidRPr="007B4E2C">
              <w:rPr>
                <w:i/>
                <w:iCs/>
                <w:color w:val="000000"/>
                <w:sz w:val="18"/>
                <w:szCs w:val="18"/>
                <w:lang w:eastAsia="zh-CN"/>
              </w:rPr>
              <w:t>70,000</w:t>
            </w:r>
          </w:p>
        </w:tc>
        <w:tc>
          <w:tcPr>
            <w:tcW w:w="930" w:type="dxa"/>
            <w:tcBorders>
              <w:top w:val="nil"/>
              <w:left w:val="nil"/>
              <w:bottom w:val="single" w:sz="4" w:space="0" w:color="auto"/>
              <w:right w:val="single" w:sz="4" w:space="0" w:color="auto"/>
            </w:tcBorders>
            <w:shd w:val="clear" w:color="auto" w:fill="auto"/>
            <w:hideMark/>
          </w:tcPr>
          <w:p w14:paraId="6D1F4C9F" w14:textId="77777777" w:rsidR="00CA792B" w:rsidRPr="007B4E2C" w:rsidRDefault="00CA792B" w:rsidP="00D90509">
            <w:pPr>
              <w:keepNext/>
              <w:jc w:val="right"/>
              <w:rPr>
                <w:i/>
                <w:iCs/>
                <w:color w:val="000000"/>
                <w:sz w:val="18"/>
                <w:szCs w:val="18"/>
                <w:lang w:eastAsia="zh-CN"/>
              </w:rPr>
            </w:pPr>
            <w:r w:rsidRPr="007B4E2C">
              <w:rPr>
                <w:i/>
                <w:iCs/>
                <w:color w:val="000000"/>
                <w:sz w:val="18"/>
                <w:szCs w:val="18"/>
                <w:lang w:eastAsia="zh-CN"/>
              </w:rPr>
              <w:t>30,000</w:t>
            </w:r>
          </w:p>
        </w:tc>
      </w:tr>
      <w:tr w:rsidR="00CA792B" w:rsidRPr="007B4E2C" w14:paraId="70B1FFE9" w14:textId="77777777" w:rsidTr="00D90509">
        <w:trPr>
          <w:trHeight w:val="142"/>
        </w:trPr>
        <w:tc>
          <w:tcPr>
            <w:tcW w:w="9355" w:type="dxa"/>
            <w:gridSpan w:val="6"/>
            <w:tcBorders>
              <w:top w:val="single" w:sz="4" w:space="0" w:color="auto"/>
              <w:left w:val="single" w:sz="4" w:space="0" w:color="auto"/>
              <w:bottom w:val="single" w:sz="4" w:space="0" w:color="auto"/>
              <w:right w:val="single" w:sz="4" w:space="0" w:color="auto"/>
            </w:tcBorders>
            <w:shd w:val="clear" w:color="auto" w:fill="auto"/>
            <w:hideMark/>
          </w:tcPr>
          <w:p w14:paraId="66B96058" w14:textId="77777777" w:rsidR="00CA792B" w:rsidRPr="007B4E2C" w:rsidRDefault="00CA792B" w:rsidP="00D90509">
            <w:pPr>
              <w:keepNext/>
              <w:jc w:val="left"/>
              <w:rPr>
                <w:b/>
                <w:color w:val="000000"/>
                <w:sz w:val="18"/>
                <w:szCs w:val="18"/>
                <w:lang w:eastAsia="zh-CN"/>
              </w:rPr>
            </w:pPr>
            <w:r w:rsidRPr="007B4E2C">
              <w:rPr>
                <w:b/>
                <w:color w:val="000000"/>
                <w:sz w:val="18"/>
                <w:szCs w:val="18"/>
                <w:lang w:eastAsia="zh-CN"/>
              </w:rPr>
              <w:t>Refrigerant management - recovery, recycling and reuse</w:t>
            </w:r>
          </w:p>
        </w:tc>
      </w:tr>
      <w:tr w:rsidR="00CA792B" w:rsidRPr="007B4E2C" w14:paraId="5C469AFA" w14:textId="77777777" w:rsidTr="002A42CB">
        <w:trPr>
          <w:trHeight w:val="142"/>
        </w:trPr>
        <w:tc>
          <w:tcPr>
            <w:tcW w:w="4675" w:type="dxa"/>
            <w:tcBorders>
              <w:top w:val="nil"/>
              <w:left w:val="single" w:sz="4" w:space="0" w:color="auto"/>
              <w:bottom w:val="single" w:sz="4" w:space="0" w:color="auto"/>
              <w:right w:val="single" w:sz="4" w:space="0" w:color="auto"/>
            </w:tcBorders>
            <w:shd w:val="clear" w:color="auto" w:fill="auto"/>
            <w:hideMark/>
          </w:tcPr>
          <w:p w14:paraId="77B375B8" w14:textId="77777777" w:rsidR="00CA792B" w:rsidRPr="007B4E2C" w:rsidRDefault="00CA792B" w:rsidP="00D90509">
            <w:pPr>
              <w:keepNext/>
              <w:jc w:val="left"/>
              <w:rPr>
                <w:color w:val="000000"/>
                <w:sz w:val="18"/>
                <w:szCs w:val="18"/>
                <w:lang w:eastAsia="zh-CN"/>
              </w:rPr>
            </w:pPr>
            <w:r w:rsidRPr="007B4E2C">
              <w:rPr>
                <w:color w:val="000000"/>
                <w:sz w:val="18"/>
                <w:szCs w:val="18"/>
                <w:lang w:eastAsia="zh-CN"/>
              </w:rPr>
              <w:t>Designing a programme and drafting a manual for refrigerant RRR at large end</w:t>
            </w:r>
            <w:r w:rsidRPr="007B4E2C">
              <w:rPr>
                <w:color w:val="000000"/>
                <w:sz w:val="18"/>
                <w:szCs w:val="18"/>
                <w:lang w:eastAsia="zh-CN"/>
              </w:rPr>
              <w:noBreakHyphen/>
              <w:t xml:space="preserve">users </w:t>
            </w:r>
          </w:p>
        </w:tc>
        <w:tc>
          <w:tcPr>
            <w:tcW w:w="900" w:type="dxa"/>
            <w:tcBorders>
              <w:top w:val="nil"/>
              <w:left w:val="nil"/>
              <w:bottom w:val="single" w:sz="4" w:space="0" w:color="auto"/>
              <w:right w:val="single" w:sz="4" w:space="0" w:color="auto"/>
            </w:tcBorders>
            <w:shd w:val="clear" w:color="auto" w:fill="auto"/>
            <w:noWrap/>
          </w:tcPr>
          <w:p w14:paraId="3AB7F939" w14:textId="77777777" w:rsidR="00CA792B" w:rsidRPr="007B4E2C" w:rsidRDefault="00CA792B" w:rsidP="002A42CB">
            <w:pPr>
              <w:keepNext/>
              <w:jc w:val="left"/>
              <w:rPr>
                <w:color w:val="000000"/>
                <w:sz w:val="18"/>
                <w:szCs w:val="18"/>
                <w:lang w:eastAsia="zh-CN"/>
              </w:rPr>
            </w:pPr>
            <w:r w:rsidRPr="007B4E2C">
              <w:rPr>
                <w:color w:val="000000"/>
                <w:sz w:val="18"/>
                <w:szCs w:val="18"/>
                <w:lang w:eastAsia="zh-CN"/>
              </w:rPr>
              <w:t>UNIDO</w:t>
            </w:r>
          </w:p>
        </w:tc>
        <w:tc>
          <w:tcPr>
            <w:tcW w:w="990" w:type="dxa"/>
            <w:tcBorders>
              <w:top w:val="nil"/>
              <w:left w:val="nil"/>
              <w:bottom w:val="single" w:sz="4" w:space="0" w:color="auto"/>
              <w:right w:val="single" w:sz="4" w:space="0" w:color="auto"/>
            </w:tcBorders>
            <w:shd w:val="clear" w:color="auto" w:fill="auto"/>
          </w:tcPr>
          <w:p w14:paraId="3EE0D068" w14:textId="77777777" w:rsidR="00CA792B" w:rsidRPr="007B4E2C" w:rsidRDefault="00CA792B" w:rsidP="00D90509">
            <w:pPr>
              <w:keepNext/>
              <w:jc w:val="right"/>
              <w:rPr>
                <w:color w:val="000000"/>
                <w:sz w:val="18"/>
                <w:szCs w:val="18"/>
                <w:lang w:eastAsia="zh-CN"/>
              </w:rPr>
            </w:pPr>
            <w:r w:rsidRPr="007B4E2C">
              <w:rPr>
                <w:color w:val="000000"/>
                <w:sz w:val="18"/>
                <w:szCs w:val="18"/>
                <w:lang w:eastAsia="zh-CN"/>
              </w:rPr>
              <w:t>7,500</w:t>
            </w:r>
          </w:p>
        </w:tc>
        <w:tc>
          <w:tcPr>
            <w:tcW w:w="930" w:type="dxa"/>
            <w:tcBorders>
              <w:top w:val="nil"/>
              <w:left w:val="nil"/>
              <w:bottom w:val="single" w:sz="4" w:space="0" w:color="auto"/>
              <w:right w:val="single" w:sz="4" w:space="0" w:color="auto"/>
            </w:tcBorders>
            <w:shd w:val="clear" w:color="auto" w:fill="auto"/>
            <w:noWrap/>
            <w:hideMark/>
          </w:tcPr>
          <w:p w14:paraId="51A7F14F" w14:textId="77777777" w:rsidR="00CA792B" w:rsidRPr="007B4E2C" w:rsidRDefault="00CA792B" w:rsidP="00D90509">
            <w:pPr>
              <w:keepNext/>
              <w:jc w:val="right"/>
              <w:rPr>
                <w:color w:val="000000"/>
                <w:sz w:val="18"/>
                <w:szCs w:val="18"/>
                <w:lang w:eastAsia="zh-CN"/>
              </w:rPr>
            </w:pPr>
            <w:r w:rsidRPr="007B4E2C">
              <w:rPr>
                <w:color w:val="000000"/>
                <w:sz w:val="18"/>
                <w:szCs w:val="18"/>
                <w:lang w:eastAsia="zh-CN"/>
              </w:rPr>
              <w:t>2,500</w:t>
            </w:r>
          </w:p>
        </w:tc>
        <w:tc>
          <w:tcPr>
            <w:tcW w:w="930" w:type="dxa"/>
            <w:tcBorders>
              <w:top w:val="nil"/>
              <w:left w:val="nil"/>
              <w:bottom w:val="single" w:sz="4" w:space="0" w:color="auto"/>
              <w:right w:val="single" w:sz="4" w:space="0" w:color="auto"/>
            </w:tcBorders>
            <w:shd w:val="clear" w:color="auto" w:fill="auto"/>
            <w:noWrap/>
            <w:hideMark/>
          </w:tcPr>
          <w:p w14:paraId="32E14123" w14:textId="77777777" w:rsidR="00CA792B" w:rsidRPr="007B4E2C" w:rsidRDefault="00CA792B" w:rsidP="00D90509">
            <w:pPr>
              <w:keepNext/>
              <w:jc w:val="right"/>
              <w:rPr>
                <w:color w:val="000000"/>
                <w:sz w:val="18"/>
                <w:szCs w:val="18"/>
                <w:lang w:eastAsia="zh-CN"/>
              </w:rPr>
            </w:pPr>
            <w:r w:rsidRPr="007B4E2C">
              <w:rPr>
                <w:color w:val="000000"/>
                <w:sz w:val="18"/>
                <w:szCs w:val="18"/>
                <w:lang w:eastAsia="zh-CN"/>
              </w:rPr>
              <w:t>0</w:t>
            </w:r>
          </w:p>
        </w:tc>
        <w:tc>
          <w:tcPr>
            <w:tcW w:w="930" w:type="dxa"/>
            <w:tcBorders>
              <w:top w:val="nil"/>
              <w:left w:val="nil"/>
              <w:bottom w:val="single" w:sz="4" w:space="0" w:color="auto"/>
              <w:right w:val="single" w:sz="4" w:space="0" w:color="auto"/>
            </w:tcBorders>
            <w:shd w:val="clear" w:color="auto" w:fill="auto"/>
            <w:noWrap/>
            <w:hideMark/>
          </w:tcPr>
          <w:p w14:paraId="068CA29A" w14:textId="77777777" w:rsidR="00CA792B" w:rsidRPr="007B4E2C" w:rsidRDefault="00CA792B" w:rsidP="00D90509">
            <w:pPr>
              <w:keepNext/>
              <w:jc w:val="right"/>
              <w:rPr>
                <w:color w:val="000000"/>
                <w:sz w:val="18"/>
                <w:szCs w:val="18"/>
                <w:lang w:eastAsia="zh-CN"/>
              </w:rPr>
            </w:pPr>
            <w:r w:rsidRPr="007B4E2C">
              <w:rPr>
                <w:color w:val="000000"/>
                <w:sz w:val="18"/>
                <w:szCs w:val="18"/>
                <w:lang w:eastAsia="zh-CN"/>
              </w:rPr>
              <w:t>5,000</w:t>
            </w:r>
          </w:p>
        </w:tc>
      </w:tr>
      <w:tr w:rsidR="00CA792B" w:rsidRPr="007B4E2C" w14:paraId="08E0485D" w14:textId="77777777" w:rsidTr="002A42CB">
        <w:trPr>
          <w:trHeight w:val="142"/>
        </w:trPr>
        <w:tc>
          <w:tcPr>
            <w:tcW w:w="4675" w:type="dxa"/>
            <w:tcBorders>
              <w:top w:val="nil"/>
              <w:left w:val="single" w:sz="4" w:space="0" w:color="auto"/>
              <w:bottom w:val="single" w:sz="4" w:space="0" w:color="auto"/>
              <w:right w:val="single" w:sz="4" w:space="0" w:color="auto"/>
            </w:tcBorders>
            <w:shd w:val="clear" w:color="auto" w:fill="auto"/>
            <w:hideMark/>
          </w:tcPr>
          <w:p w14:paraId="1BB44908" w14:textId="77777777" w:rsidR="00CA792B" w:rsidRPr="007B4E2C" w:rsidRDefault="00CA792B" w:rsidP="00D90509">
            <w:pPr>
              <w:keepNext/>
              <w:jc w:val="left"/>
              <w:rPr>
                <w:color w:val="000000"/>
                <w:sz w:val="18"/>
                <w:szCs w:val="18"/>
                <w:lang w:eastAsia="zh-CN"/>
              </w:rPr>
            </w:pPr>
            <w:r w:rsidRPr="007B4E2C">
              <w:rPr>
                <w:color w:val="000000"/>
                <w:sz w:val="18"/>
                <w:szCs w:val="18"/>
                <w:lang w:eastAsia="zh-CN"/>
              </w:rPr>
              <w:t>Purchase of two mobile reclaiming units</w:t>
            </w:r>
          </w:p>
        </w:tc>
        <w:tc>
          <w:tcPr>
            <w:tcW w:w="900" w:type="dxa"/>
            <w:tcBorders>
              <w:top w:val="nil"/>
              <w:left w:val="nil"/>
              <w:bottom w:val="single" w:sz="4" w:space="0" w:color="auto"/>
              <w:right w:val="single" w:sz="4" w:space="0" w:color="auto"/>
            </w:tcBorders>
            <w:shd w:val="clear" w:color="auto" w:fill="auto"/>
          </w:tcPr>
          <w:p w14:paraId="6E627412" w14:textId="77777777" w:rsidR="00CA792B" w:rsidRPr="007B4E2C" w:rsidRDefault="00CA792B" w:rsidP="002A42CB">
            <w:pPr>
              <w:keepNext/>
              <w:jc w:val="left"/>
              <w:rPr>
                <w:color w:val="000000"/>
                <w:sz w:val="18"/>
                <w:szCs w:val="18"/>
                <w:lang w:eastAsia="zh-CN"/>
              </w:rPr>
            </w:pPr>
            <w:r w:rsidRPr="007B4E2C">
              <w:rPr>
                <w:color w:val="000000"/>
                <w:sz w:val="18"/>
                <w:szCs w:val="18"/>
                <w:lang w:eastAsia="zh-CN"/>
              </w:rPr>
              <w:t>UNIDO</w:t>
            </w:r>
          </w:p>
        </w:tc>
        <w:tc>
          <w:tcPr>
            <w:tcW w:w="990" w:type="dxa"/>
            <w:tcBorders>
              <w:top w:val="nil"/>
              <w:left w:val="nil"/>
              <w:bottom w:val="single" w:sz="4" w:space="0" w:color="auto"/>
              <w:right w:val="single" w:sz="4" w:space="0" w:color="auto"/>
            </w:tcBorders>
            <w:shd w:val="clear" w:color="auto" w:fill="auto"/>
          </w:tcPr>
          <w:p w14:paraId="520BD145" w14:textId="77777777" w:rsidR="00CA792B" w:rsidRPr="007B4E2C" w:rsidRDefault="00CA792B" w:rsidP="00D90509">
            <w:pPr>
              <w:keepNext/>
              <w:jc w:val="right"/>
              <w:rPr>
                <w:color w:val="000000"/>
                <w:sz w:val="18"/>
                <w:szCs w:val="18"/>
                <w:lang w:eastAsia="zh-CN"/>
              </w:rPr>
            </w:pPr>
            <w:r w:rsidRPr="007B4E2C">
              <w:rPr>
                <w:color w:val="000000"/>
                <w:sz w:val="18"/>
                <w:szCs w:val="18"/>
                <w:lang w:eastAsia="zh-CN"/>
              </w:rPr>
              <w:t>32,500</w:t>
            </w:r>
          </w:p>
        </w:tc>
        <w:tc>
          <w:tcPr>
            <w:tcW w:w="930" w:type="dxa"/>
            <w:tcBorders>
              <w:top w:val="nil"/>
              <w:left w:val="nil"/>
              <w:bottom w:val="single" w:sz="4" w:space="0" w:color="auto"/>
              <w:right w:val="single" w:sz="4" w:space="0" w:color="auto"/>
            </w:tcBorders>
            <w:shd w:val="clear" w:color="auto" w:fill="auto"/>
            <w:noWrap/>
            <w:hideMark/>
          </w:tcPr>
          <w:p w14:paraId="2A68324A" w14:textId="77777777" w:rsidR="00CA792B" w:rsidRPr="007B4E2C" w:rsidRDefault="00CA792B" w:rsidP="00D90509">
            <w:pPr>
              <w:keepNext/>
              <w:jc w:val="right"/>
              <w:rPr>
                <w:color w:val="000000"/>
                <w:sz w:val="18"/>
                <w:szCs w:val="18"/>
                <w:lang w:eastAsia="zh-CN"/>
              </w:rPr>
            </w:pPr>
            <w:r w:rsidRPr="007B4E2C">
              <w:rPr>
                <w:color w:val="000000"/>
                <w:sz w:val="18"/>
                <w:szCs w:val="18"/>
                <w:lang w:eastAsia="zh-CN"/>
              </w:rPr>
              <w:t>17,500</w:t>
            </w:r>
          </w:p>
        </w:tc>
        <w:tc>
          <w:tcPr>
            <w:tcW w:w="930" w:type="dxa"/>
            <w:tcBorders>
              <w:top w:val="nil"/>
              <w:left w:val="nil"/>
              <w:bottom w:val="single" w:sz="4" w:space="0" w:color="auto"/>
              <w:right w:val="single" w:sz="4" w:space="0" w:color="auto"/>
            </w:tcBorders>
            <w:shd w:val="clear" w:color="auto" w:fill="auto"/>
            <w:noWrap/>
            <w:hideMark/>
          </w:tcPr>
          <w:p w14:paraId="7A5DFBC6" w14:textId="77777777" w:rsidR="00CA792B" w:rsidRPr="007B4E2C" w:rsidRDefault="00CA792B" w:rsidP="00D90509">
            <w:pPr>
              <w:keepNext/>
              <w:jc w:val="right"/>
              <w:rPr>
                <w:color w:val="000000"/>
                <w:sz w:val="18"/>
                <w:szCs w:val="18"/>
                <w:lang w:eastAsia="zh-CN"/>
              </w:rPr>
            </w:pPr>
            <w:r w:rsidRPr="007B4E2C">
              <w:rPr>
                <w:color w:val="000000"/>
                <w:sz w:val="18"/>
                <w:szCs w:val="18"/>
                <w:lang w:eastAsia="zh-CN"/>
              </w:rPr>
              <w:t>15,000</w:t>
            </w:r>
          </w:p>
        </w:tc>
        <w:tc>
          <w:tcPr>
            <w:tcW w:w="930" w:type="dxa"/>
            <w:tcBorders>
              <w:top w:val="nil"/>
              <w:left w:val="nil"/>
              <w:bottom w:val="single" w:sz="4" w:space="0" w:color="auto"/>
              <w:right w:val="single" w:sz="4" w:space="0" w:color="auto"/>
            </w:tcBorders>
            <w:shd w:val="clear" w:color="auto" w:fill="auto"/>
            <w:noWrap/>
            <w:hideMark/>
          </w:tcPr>
          <w:p w14:paraId="0290D24B" w14:textId="77777777" w:rsidR="00CA792B" w:rsidRPr="007B4E2C" w:rsidRDefault="00CA792B" w:rsidP="00D90509">
            <w:pPr>
              <w:keepNext/>
              <w:jc w:val="right"/>
              <w:rPr>
                <w:color w:val="000000"/>
                <w:sz w:val="18"/>
                <w:szCs w:val="18"/>
                <w:lang w:eastAsia="zh-CN"/>
              </w:rPr>
            </w:pPr>
            <w:r w:rsidRPr="007B4E2C">
              <w:rPr>
                <w:color w:val="000000"/>
                <w:sz w:val="18"/>
                <w:szCs w:val="18"/>
                <w:lang w:eastAsia="zh-CN"/>
              </w:rPr>
              <w:t>0</w:t>
            </w:r>
          </w:p>
        </w:tc>
      </w:tr>
      <w:tr w:rsidR="00CA792B" w:rsidRPr="007B4E2C" w14:paraId="0AC465D0" w14:textId="77777777" w:rsidTr="00D90509">
        <w:trPr>
          <w:trHeight w:val="142"/>
        </w:trPr>
        <w:tc>
          <w:tcPr>
            <w:tcW w:w="5575" w:type="dxa"/>
            <w:gridSpan w:val="2"/>
            <w:tcBorders>
              <w:top w:val="nil"/>
              <w:left w:val="single" w:sz="4" w:space="0" w:color="auto"/>
              <w:bottom w:val="single" w:sz="4" w:space="0" w:color="auto"/>
              <w:right w:val="single" w:sz="4" w:space="0" w:color="auto"/>
            </w:tcBorders>
            <w:shd w:val="clear" w:color="auto" w:fill="auto"/>
            <w:noWrap/>
            <w:hideMark/>
          </w:tcPr>
          <w:p w14:paraId="1F44C559" w14:textId="77777777" w:rsidR="00CA792B" w:rsidRPr="007B4E2C" w:rsidRDefault="00CA792B" w:rsidP="00D90509">
            <w:pPr>
              <w:keepNext/>
              <w:jc w:val="center"/>
              <w:rPr>
                <w:i/>
                <w:iCs/>
                <w:color w:val="000000"/>
                <w:sz w:val="18"/>
                <w:szCs w:val="18"/>
                <w:lang w:eastAsia="zh-CN"/>
              </w:rPr>
            </w:pPr>
            <w:r w:rsidRPr="007B4E2C">
              <w:rPr>
                <w:i/>
                <w:color w:val="000000"/>
                <w:sz w:val="18"/>
                <w:szCs w:val="18"/>
                <w:lang w:eastAsia="zh-CN"/>
              </w:rPr>
              <w:t>Subtotal</w:t>
            </w:r>
          </w:p>
        </w:tc>
        <w:tc>
          <w:tcPr>
            <w:tcW w:w="990" w:type="dxa"/>
            <w:tcBorders>
              <w:top w:val="nil"/>
              <w:left w:val="nil"/>
              <w:bottom w:val="single" w:sz="4" w:space="0" w:color="auto"/>
              <w:right w:val="single" w:sz="4" w:space="0" w:color="auto"/>
            </w:tcBorders>
            <w:shd w:val="clear" w:color="auto" w:fill="auto"/>
          </w:tcPr>
          <w:p w14:paraId="2C539C39" w14:textId="77777777" w:rsidR="00CA792B" w:rsidRPr="007B4E2C" w:rsidRDefault="00CA792B" w:rsidP="00D90509">
            <w:pPr>
              <w:keepNext/>
              <w:jc w:val="right"/>
              <w:rPr>
                <w:i/>
                <w:iCs/>
                <w:color w:val="000000"/>
                <w:sz w:val="18"/>
                <w:szCs w:val="18"/>
                <w:lang w:eastAsia="zh-CN"/>
              </w:rPr>
            </w:pPr>
            <w:r w:rsidRPr="007B4E2C">
              <w:rPr>
                <w:i/>
                <w:iCs/>
                <w:color w:val="000000"/>
                <w:sz w:val="18"/>
                <w:szCs w:val="18"/>
                <w:lang w:eastAsia="zh-CN"/>
              </w:rPr>
              <w:t>40,000</w:t>
            </w:r>
          </w:p>
        </w:tc>
        <w:tc>
          <w:tcPr>
            <w:tcW w:w="930" w:type="dxa"/>
            <w:tcBorders>
              <w:top w:val="nil"/>
              <w:left w:val="nil"/>
              <w:bottom w:val="single" w:sz="4" w:space="0" w:color="auto"/>
              <w:right w:val="single" w:sz="4" w:space="0" w:color="auto"/>
            </w:tcBorders>
            <w:shd w:val="clear" w:color="auto" w:fill="auto"/>
            <w:hideMark/>
          </w:tcPr>
          <w:p w14:paraId="1E9D0A71" w14:textId="77777777" w:rsidR="00CA792B" w:rsidRPr="007B4E2C" w:rsidRDefault="00CA792B" w:rsidP="00D90509">
            <w:pPr>
              <w:keepNext/>
              <w:jc w:val="right"/>
              <w:rPr>
                <w:i/>
                <w:iCs/>
                <w:color w:val="000000"/>
                <w:sz w:val="18"/>
                <w:szCs w:val="18"/>
                <w:lang w:eastAsia="zh-CN"/>
              </w:rPr>
            </w:pPr>
            <w:r w:rsidRPr="007B4E2C">
              <w:rPr>
                <w:i/>
                <w:iCs/>
                <w:color w:val="000000"/>
                <w:sz w:val="18"/>
                <w:szCs w:val="18"/>
                <w:lang w:eastAsia="zh-CN"/>
              </w:rPr>
              <w:t>20,000</w:t>
            </w:r>
          </w:p>
        </w:tc>
        <w:tc>
          <w:tcPr>
            <w:tcW w:w="930" w:type="dxa"/>
            <w:tcBorders>
              <w:top w:val="nil"/>
              <w:left w:val="nil"/>
              <w:bottom w:val="single" w:sz="4" w:space="0" w:color="auto"/>
              <w:right w:val="single" w:sz="4" w:space="0" w:color="auto"/>
            </w:tcBorders>
            <w:shd w:val="clear" w:color="auto" w:fill="auto"/>
            <w:hideMark/>
          </w:tcPr>
          <w:p w14:paraId="09A65713" w14:textId="77777777" w:rsidR="00CA792B" w:rsidRPr="007B4E2C" w:rsidRDefault="00CA792B" w:rsidP="00D90509">
            <w:pPr>
              <w:keepNext/>
              <w:jc w:val="right"/>
              <w:rPr>
                <w:i/>
                <w:iCs/>
                <w:color w:val="000000"/>
                <w:sz w:val="18"/>
                <w:szCs w:val="18"/>
                <w:lang w:eastAsia="zh-CN"/>
              </w:rPr>
            </w:pPr>
            <w:r w:rsidRPr="007B4E2C">
              <w:rPr>
                <w:i/>
                <w:iCs/>
                <w:color w:val="000000"/>
                <w:sz w:val="18"/>
                <w:szCs w:val="18"/>
                <w:lang w:eastAsia="zh-CN"/>
              </w:rPr>
              <w:t>15,000</w:t>
            </w:r>
          </w:p>
        </w:tc>
        <w:tc>
          <w:tcPr>
            <w:tcW w:w="930" w:type="dxa"/>
            <w:tcBorders>
              <w:top w:val="nil"/>
              <w:left w:val="nil"/>
              <w:bottom w:val="single" w:sz="4" w:space="0" w:color="auto"/>
              <w:right w:val="single" w:sz="4" w:space="0" w:color="auto"/>
            </w:tcBorders>
            <w:shd w:val="clear" w:color="auto" w:fill="auto"/>
            <w:hideMark/>
          </w:tcPr>
          <w:p w14:paraId="4D6730B5" w14:textId="77777777" w:rsidR="00CA792B" w:rsidRPr="007B4E2C" w:rsidRDefault="00CA792B" w:rsidP="00D90509">
            <w:pPr>
              <w:keepNext/>
              <w:jc w:val="right"/>
              <w:rPr>
                <w:i/>
                <w:iCs/>
                <w:color w:val="000000"/>
                <w:sz w:val="18"/>
                <w:szCs w:val="18"/>
                <w:lang w:eastAsia="zh-CN"/>
              </w:rPr>
            </w:pPr>
            <w:r w:rsidRPr="007B4E2C">
              <w:rPr>
                <w:i/>
                <w:iCs/>
                <w:color w:val="000000"/>
                <w:sz w:val="18"/>
                <w:szCs w:val="18"/>
                <w:lang w:eastAsia="zh-CN"/>
              </w:rPr>
              <w:t>5,000</w:t>
            </w:r>
          </w:p>
        </w:tc>
      </w:tr>
      <w:tr w:rsidR="00CA792B" w:rsidRPr="007B4E2C" w14:paraId="19DBEC3A" w14:textId="77777777" w:rsidTr="002A42CB">
        <w:trPr>
          <w:trHeight w:val="142"/>
        </w:trPr>
        <w:tc>
          <w:tcPr>
            <w:tcW w:w="4675" w:type="dxa"/>
            <w:tcBorders>
              <w:top w:val="nil"/>
              <w:left w:val="single" w:sz="4" w:space="0" w:color="auto"/>
              <w:bottom w:val="single" w:sz="4" w:space="0" w:color="auto"/>
              <w:right w:val="single" w:sz="4" w:space="0" w:color="auto"/>
            </w:tcBorders>
            <w:shd w:val="clear" w:color="auto" w:fill="auto"/>
            <w:hideMark/>
          </w:tcPr>
          <w:p w14:paraId="2B829476" w14:textId="77777777" w:rsidR="00CA792B" w:rsidRPr="007B4E2C" w:rsidRDefault="00CA792B" w:rsidP="00D90509">
            <w:pPr>
              <w:keepNext/>
              <w:jc w:val="left"/>
              <w:rPr>
                <w:color w:val="000000"/>
                <w:sz w:val="18"/>
                <w:szCs w:val="18"/>
                <w:lang w:eastAsia="zh-CN"/>
              </w:rPr>
            </w:pPr>
            <w:r w:rsidRPr="007B4E2C">
              <w:rPr>
                <w:color w:val="000000"/>
                <w:sz w:val="18"/>
                <w:szCs w:val="18"/>
                <w:lang w:eastAsia="zh-CN"/>
              </w:rPr>
              <w:t>Public awareness campaign for phasing down HFCs and promoting the use of low-GWP alternatives</w:t>
            </w:r>
          </w:p>
        </w:tc>
        <w:tc>
          <w:tcPr>
            <w:tcW w:w="900" w:type="dxa"/>
            <w:tcBorders>
              <w:top w:val="nil"/>
              <w:left w:val="nil"/>
              <w:bottom w:val="single" w:sz="4" w:space="0" w:color="auto"/>
              <w:right w:val="single" w:sz="4" w:space="0" w:color="auto"/>
            </w:tcBorders>
            <w:shd w:val="clear" w:color="auto" w:fill="auto"/>
          </w:tcPr>
          <w:p w14:paraId="4B8639AD" w14:textId="77777777" w:rsidR="00CA792B" w:rsidRPr="007B4E2C" w:rsidRDefault="00CA792B" w:rsidP="002A42CB">
            <w:pPr>
              <w:keepNext/>
              <w:jc w:val="left"/>
              <w:rPr>
                <w:color w:val="000000"/>
                <w:sz w:val="18"/>
                <w:szCs w:val="18"/>
                <w:lang w:eastAsia="zh-CN"/>
              </w:rPr>
            </w:pPr>
            <w:r w:rsidRPr="007B4E2C">
              <w:rPr>
                <w:color w:val="000000"/>
                <w:sz w:val="18"/>
                <w:szCs w:val="18"/>
                <w:lang w:eastAsia="zh-CN"/>
              </w:rPr>
              <w:t>UNEP</w:t>
            </w:r>
          </w:p>
        </w:tc>
        <w:tc>
          <w:tcPr>
            <w:tcW w:w="990" w:type="dxa"/>
            <w:tcBorders>
              <w:top w:val="nil"/>
              <w:left w:val="nil"/>
              <w:bottom w:val="single" w:sz="4" w:space="0" w:color="auto"/>
              <w:right w:val="single" w:sz="4" w:space="0" w:color="auto"/>
            </w:tcBorders>
            <w:shd w:val="clear" w:color="auto" w:fill="auto"/>
          </w:tcPr>
          <w:p w14:paraId="775F6E45" w14:textId="77777777" w:rsidR="00CA792B" w:rsidRPr="007B4E2C" w:rsidRDefault="00CA792B" w:rsidP="00D90509">
            <w:pPr>
              <w:keepNext/>
              <w:jc w:val="right"/>
              <w:rPr>
                <w:color w:val="000000"/>
                <w:sz w:val="18"/>
                <w:szCs w:val="18"/>
                <w:lang w:eastAsia="zh-CN"/>
              </w:rPr>
            </w:pPr>
            <w:r w:rsidRPr="007B4E2C">
              <w:rPr>
                <w:color w:val="000000"/>
                <w:sz w:val="18"/>
                <w:szCs w:val="18"/>
                <w:lang w:eastAsia="zh-CN"/>
              </w:rPr>
              <w:t>10,000</w:t>
            </w:r>
          </w:p>
        </w:tc>
        <w:tc>
          <w:tcPr>
            <w:tcW w:w="930" w:type="dxa"/>
            <w:tcBorders>
              <w:top w:val="nil"/>
              <w:left w:val="nil"/>
              <w:bottom w:val="single" w:sz="4" w:space="0" w:color="auto"/>
              <w:right w:val="single" w:sz="4" w:space="0" w:color="auto"/>
            </w:tcBorders>
            <w:shd w:val="clear" w:color="auto" w:fill="auto"/>
            <w:hideMark/>
          </w:tcPr>
          <w:p w14:paraId="231657C3" w14:textId="77777777" w:rsidR="00CA792B" w:rsidRPr="007B4E2C" w:rsidRDefault="00CA792B" w:rsidP="00D90509">
            <w:pPr>
              <w:keepNext/>
              <w:jc w:val="right"/>
              <w:rPr>
                <w:color w:val="000000"/>
                <w:sz w:val="18"/>
                <w:szCs w:val="18"/>
                <w:lang w:eastAsia="zh-CN"/>
              </w:rPr>
            </w:pPr>
            <w:r w:rsidRPr="007B4E2C">
              <w:rPr>
                <w:color w:val="000000"/>
                <w:sz w:val="18"/>
                <w:szCs w:val="18"/>
                <w:lang w:eastAsia="zh-CN"/>
              </w:rPr>
              <w:t>4,000</w:t>
            </w:r>
          </w:p>
        </w:tc>
        <w:tc>
          <w:tcPr>
            <w:tcW w:w="930" w:type="dxa"/>
            <w:tcBorders>
              <w:top w:val="nil"/>
              <w:left w:val="nil"/>
              <w:bottom w:val="single" w:sz="4" w:space="0" w:color="auto"/>
              <w:right w:val="single" w:sz="4" w:space="0" w:color="auto"/>
            </w:tcBorders>
            <w:shd w:val="clear" w:color="auto" w:fill="auto"/>
            <w:hideMark/>
          </w:tcPr>
          <w:p w14:paraId="2B318FB6" w14:textId="77777777" w:rsidR="00CA792B" w:rsidRPr="007B4E2C" w:rsidRDefault="00CA792B" w:rsidP="00D90509">
            <w:pPr>
              <w:keepNext/>
              <w:jc w:val="right"/>
              <w:rPr>
                <w:color w:val="000000"/>
                <w:sz w:val="18"/>
                <w:szCs w:val="18"/>
                <w:lang w:eastAsia="zh-CN"/>
              </w:rPr>
            </w:pPr>
            <w:r w:rsidRPr="007B4E2C">
              <w:rPr>
                <w:color w:val="000000"/>
                <w:sz w:val="18"/>
                <w:szCs w:val="18"/>
                <w:lang w:eastAsia="zh-CN"/>
              </w:rPr>
              <w:t>4,000</w:t>
            </w:r>
          </w:p>
        </w:tc>
        <w:tc>
          <w:tcPr>
            <w:tcW w:w="930" w:type="dxa"/>
            <w:tcBorders>
              <w:top w:val="nil"/>
              <w:left w:val="nil"/>
              <w:bottom w:val="single" w:sz="4" w:space="0" w:color="auto"/>
              <w:right w:val="single" w:sz="4" w:space="0" w:color="auto"/>
            </w:tcBorders>
            <w:shd w:val="clear" w:color="auto" w:fill="auto"/>
            <w:hideMark/>
          </w:tcPr>
          <w:p w14:paraId="2762F19D" w14:textId="77777777" w:rsidR="00CA792B" w:rsidRPr="007B4E2C" w:rsidRDefault="00CA792B" w:rsidP="00D90509">
            <w:pPr>
              <w:keepNext/>
              <w:jc w:val="right"/>
              <w:rPr>
                <w:color w:val="000000"/>
                <w:sz w:val="18"/>
                <w:szCs w:val="18"/>
                <w:lang w:eastAsia="zh-CN"/>
              </w:rPr>
            </w:pPr>
            <w:r w:rsidRPr="007B4E2C">
              <w:rPr>
                <w:color w:val="000000"/>
                <w:sz w:val="18"/>
                <w:szCs w:val="18"/>
                <w:lang w:eastAsia="zh-CN"/>
              </w:rPr>
              <w:t>2,000</w:t>
            </w:r>
          </w:p>
        </w:tc>
      </w:tr>
      <w:tr w:rsidR="00CA792B" w:rsidRPr="007B4E2C" w14:paraId="22505E5E" w14:textId="77777777" w:rsidTr="002A42CB">
        <w:trPr>
          <w:trHeight w:val="142"/>
        </w:trPr>
        <w:tc>
          <w:tcPr>
            <w:tcW w:w="4675" w:type="dxa"/>
            <w:tcBorders>
              <w:top w:val="nil"/>
              <w:left w:val="single" w:sz="4" w:space="0" w:color="auto"/>
              <w:bottom w:val="single" w:sz="4" w:space="0" w:color="auto"/>
              <w:right w:val="single" w:sz="4" w:space="0" w:color="auto"/>
            </w:tcBorders>
            <w:shd w:val="clear" w:color="auto" w:fill="auto"/>
            <w:hideMark/>
          </w:tcPr>
          <w:p w14:paraId="25023EE5" w14:textId="77777777" w:rsidR="00CA792B" w:rsidRPr="007B4E2C" w:rsidRDefault="00CA792B" w:rsidP="00D90509">
            <w:pPr>
              <w:keepNext/>
              <w:jc w:val="left"/>
              <w:rPr>
                <w:color w:val="000000"/>
                <w:sz w:val="18"/>
                <w:szCs w:val="18"/>
                <w:lang w:eastAsia="zh-CN"/>
              </w:rPr>
            </w:pPr>
            <w:r w:rsidRPr="007B4E2C">
              <w:rPr>
                <w:color w:val="000000"/>
                <w:sz w:val="18"/>
                <w:szCs w:val="18"/>
                <w:lang w:eastAsia="zh-CN"/>
              </w:rPr>
              <w:t>Project management, coordination, monitoring and reporting</w:t>
            </w:r>
          </w:p>
        </w:tc>
        <w:tc>
          <w:tcPr>
            <w:tcW w:w="900" w:type="dxa"/>
            <w:tcBorders>
              <w:top w:val="nil"/>
              <w:left w:val="nil"/>
              <w:bottom w:val="single" w:sz="4" w:space="0" w:color="auto"/>
              <w:right w:val="single" w:sz="4" w:space="0" w:color="auto"/>
            </w:tcBorders>
            <w:shd w:val="clear" w:color="auto" w:fill="auto"/>
          </w:tcPr>
          <w:p w14:paraId="62339827" w14:textId="77777777" w:rsidR="00CA792B" w:rsidRPr="007B4E2C" w:rsidRDefault="00CA792B" w:rsidP="002A42CB">
            <w:pPr>
              <w:keepNext/>
              <w:jc w:val="left"/>
              <w:rPr>
                <w:color w:val="000000"/>
                <w:sz w:val="18"/>
                <w:szCs w:val="18"/>
                <w:lang w:eastAsia="zh-CN"/>
              </w:rPr>
            </w:pPr>
            <w:r w:rsidRPr="007B4E2C">
              <w:rPr>
                <w:color w:val="000000"/>
                <w:sz w:val="18"/>
                <w:szCs w:val="18"/>
                <w:lang w:eastAsia="zh-CN"/>
              </w:rPr>
              <w:t>UNIDO</w:t>
            </w:r>
          </w:p>
        </w:tc>
        <w:tc>
          <w:tcPr>
            <w:tcW w:w="990" w:type="dxa"/>
            <w:tcBorders>
              <w:top w:val="nil"/>
              <w:left w:val="nil"/>
              <w:bottom w:val="single" w:sz="4" w:space="0" w:color="auto"/>
              <w:right w:val="single" w:sz="4" w:space="0" w:color="auto"/>
            </w:tcBorders>
            <w:shd w:val="clear" w:color="auto" w:fill="auto"/>
          </w:tcPr>
          <w:p w14:paraId="7060FC83" w14:textId="77777777" w:rsidR="00CA792B" w:rsidRPr="007B4E2C" w:rsidRDefault="00CA792B" w:rsidP="00D90509">
            <w:pPr>
              <w:keepNext/>
              <w:jc w:val="right"/>
              <w:rPr>
                <w:color w:val="000000"/>
                <w:sz w:val="18"/>
                <w:szCs w:val="18"/>
                <w:lang w:eastAsia="zh-CN"/>
              </w:rPr>
            </w:pPr>
            <w:r w:rsidRPr="007B4E2C">
              <w:rPr>
                <w:color w:val="000000"/>
                <w:sz w:val="18"/>
                <w:szCs w:val="18"/>
                <w:lang w:eastAsia="zh-CN"/>
              </w:rPr>
              <w:t>64,000</w:t>
            </w:r>
          </w:p>
        </w:tc>
        <w:tc>
          <w:tcPr>
            <w:tcW w:w="930" w:type="dxa"/>
            <w:tcBorders>
              <w:top w:val="nil"/>
              <w:left w:val="nil"/>
              <w:bottom w:val="single" w:sz="4" w:space="0" w:color="auto"/>
              <w:right w:val="single" w:sz="4" w:space="0" w:color="auto"/>
            </w:tcBorders>
            <w:shd w:val="clear" w:color="auto" w:fill="auto"/>
            <w:hideMark/>
          </w:tcPr>
          <w:p w14:paraId="53C42074" w14:textId="77777777" w:rsidR="00CA792B" w:rsidRPr="007B4E2C" w:rsidRDefault="00CA792B" w:rsidP="00D90509">
            <w:pPr>
              <w:keepNext/>
              <w:jc w:val="right"/>
              <w:rPr>
                <w:color w:val="000000"/>
                <w:sz w:val="18"/>
                <w:szCs w:val="18"/>
                <w:lang w:eastAsia="zh-CN"/>
              </w:rPr>
            </w:pPr>
            <w:r w:rsidRPr="007B4E2C">
              <w:rPr>
                <w:color w:val="000000"/>
                <w:sz w:val="18"/>
                <w:szCs w:val="18"/>
                <w:lang w:eastAsia="zh-CN"/>
              </w:rPr>
              <w:t>29,000</w:t>
            </w:r>
          </w:p>
        </w:tc>
        <w:tc>
          <w:tcPr>
            <w:tcW w:w="930" w:type="dxa"/>
            <w:tcBorders>
              <w:top w:val="nil"/>
              <w:left w:val="nil"/>
              <w:bottom w:val="single" w:sz="4" w:space="0" w:color="auto"/>
              <w:right w:val="single" w:sz="4" w:space="0" w:color="auto"/>
            </w:tcBorders>
            <w:shd w:val="clear" w:color="auto" w:fill="auto"/>
            <w:hideMark/>
          </w:tcPr>
          <w:p w14:paraId="261DED84" w14:textId="77777777" w:rsidR="00CA792B" w:rsidRPr="007B4E2C" w:rsidRDefault="00CA792B" w:rsidP="00D90509">
            <w:pPr>
              <w:keepNext/>
              <w:jc w:val="right"/>
              <w:rPr>
                <w:color w:val="000000"/>
                <w:sz w:val="18"/>
                <w:szCs w:val="18"/>
                <w:lang w:eastAsia="zh-CN"/>
              </w:rPr>
            </w:pPr>
            <w:r w:rsidRPr="007B4E2C">
              <w:rPr>
                <w:color w:val="000000"/>
                <w:sz w:val="18"/>
                <w:szCs w:val="18"/>
                <w:lang w:eastAsia="zh-CN"/>
              </w:rPr>
              <w:t>29,000</w:t>
            </w:r>
          </w:p>
        </w:tc>
        <w:tc>
          <w:tcPr>
            <w:tcW w:w="930" w:type="dxa"/>
            <w:tcBorders>
              <w:top w:val="nil"/>
              <w:left w:val="nil"/>
              <w:bottom w:val="single" w:sz="4" w:space="0" w:color="auto"/>
              <w:right w:val="single" w:sz="4" w:space="0" w:color="auto"/>
            </w:tcBorders>
            <w:shd w:val="clear" w:color="auto" w:fill="auto"/>
            <w:hideMark/>
          </w:tcPr>
          <w:p w14:paraId="652D9F97" w14:textId="77777777" w:rsidR="00CA792B" w:rsidRPr="007B4E2C" w:rsidRDefault="00CA792B" w:rsidP="00D90509">
            <w:pPr>
              <w:keepNext/>
              <w:jc w:val="right"/>
              <w:rPr>
                <w:color w:val="000000"/>
                <w:sz w:val="18"/>
                <w:szCs w:val="18"/>
                <w:lang w:eastAsia="zh-CN"/>
              </w:rPr>
            </w:pPr>
            <w:r w:rsidRPr="007B4E2C">
              <w:rPr>
                <w:color w:val="000000"/>
                <w:sz w:val="18"/>
                <w:szCs w:val="18"/>
                <w:lang w:eastAsia="zh-CN"/>
              </w:rPr>
              <w:t>6,000</w:t>
            </w:r>
          </w:p>
        </w:tc>
      </w:tr>
      <w:tr w:rsidR="00CA792B" w:rsidRPr="007B4E2C" w14:paraId="716A6884" w14:textId="77777777" w:rsidTr="00D90509">
        <w:trPr>
          <w:trHeight w:val="142"/>
        </w:trPr>
        <w:tc>
          <w:tcPr>
            <w:tcW w:w="5575" w:type="dxa"/>
            <w:gridSpan w:val="2"/>
            <w:tcBorders>
              <w:top w:val="nil"/>
              <w:left w:val="single" w:sz="4" w:space="0" w:color="auto"/>
              <w:bottom w:val="single" w:sz="4" w:space="0" w:color="auto"/>
              <w:right w:val="single" w:sz="4" w:space="0" w:color="auto"/>
            </w:tcBorders>
            <w:shd w:val="clear" w:color="auto" w:fill="auto"/>
            <w:hideMark/>
          </w:tcPr>
          <w:p w14:paraId="0040EEF4" w14:textId="77777777" w:rsidR="00CA792B" w:rsidRPr="007B4E2C" w:rsidRDefault="00CA792B" w:rsidP="00D90509">
            <w:pPr>
              <w:keepNext/>
              <w:jc w:val="center"/>
              <w:rPr>
                <w:color w:val="000000"/>
                <w:sz w:val="18"/>
                <w:szCs w:val="18"/>
                <w:lang w:eastAsia="zh-CN"/>
              </w:rPr>
            </w:pPr>
            <w:r w:rsidRPr="007B4E2C">
              <w:rPr>
                <w:b/>
                <w:color w:val="000000"/>
                <w:sz w:val="18"/>
                <w:szCs w:val="18"/>
                <w:lang w:eastAsia="zh-CN"/>
              </w:rPr>
              <w:t>Total</w:t>
            </w:r>
          </w:p>
        </w:tc>
        <w:tc>
          <w:tcPr>
            <w:tcW w:w="990" w:type="dxa"/>
            <w:tcBorders>
              <w:top w:val="nil"/>
              <w:left w:val="nil"/>
              <w:bottom w:val="single" w:sz="4" w:space="0" w:color="auto"/>
              <w:right w:val="single" w:sz="4" w:space="0" w:color="auto"/>
            </w:tcBorders>
            <w:shd w:val="clear" w:color="auto" w:fill="auto"/>
          </w:tcPr>
          <w:p w14:paraId="561BBFF6" w14:textId="77777777" w:rsidR="00CA792B" w:rsidRPr="007B4E2C" w:rsidRDefault="00CA792B" w:rsidP="00D90509">
            <w:pPr>
              <w:keepNext/>
              <w:jc w:val="right"/>
              <w:rPr>
                <w:b/>
                <w:bCs/>
                <w:color w:val="000000"/>
                <w:sz w:val="18"/>
                <w:szCs w:val="18"/>
                <w:lang w:eastAsia="zh-CN"/>
              </w:rPr>
            </w:pPr>
            <w:r w:rsidRPr="007B4E2C">
              <w:rPr>
                <w:b/>
                <w:bCs/>
                <w:color w:val="000000"/>
                <w:sz w:val="18"/>
                <w:szCs w:val="18"/>
                <w:lang w:eastAsia="zh-CN"/>
              </w:rPr>
              <w:t>444,000</w:t>
            </w:r>
          </w:p>
        </w:tc>
        <w:tc>
          <w:tcPr>
            <w:tcW w:w="930" w:type="dxa"/>
            <w:tcBorders>
              <w:top w:val="nil"/>
              <w:left w:val="nil"/>
              <w:bottom w:val="single" w:sz="4" w:space="0" w:color="auto"/>
              <w:right w:val="single" w:sz="4" w:space="0" w:color="auto"/>
            </w:tcBorders>
            <w:shd w:val="clear" w:color="auto" w:fill="auto"/>
            <w:hideMark/>
          </w:tcPr>
          <w:p w14:paraId="01A0187D" w14:textId="77777777" w:rsidR="00CA792B" w:rsidRPr="007B4E2C" w:rsidRDefault="00CA792B" w:rsidP="00D90509">
            <w:pPr>
              <w:keepNext/>
              <w:jc w:val="right"/>
              <w:rPr>
                <w:b/>
                <w:bCs/>
                <w:color w:val="000000"/>
                <w:sz w:val="18"/>
                <w:szCs w:val="18"/>
                <w:lang w:eastAsia="zh-CN"/>
              </w:rPr>
            </w:pPr>
            <w:r w:rsidRPr="007B4E2C">
              <w:rPr>
                <w:b/>
                <w:bCs/>
                <w:color w:val="000000"/>
                <w:sz w:val="18"/>
                <w:szCs w:val="18"/>
                <w:lang w:eastAsia="zh-CN"/>
              </w:rPr>
              <w:t>240,500</w:t>
            </w:r>
          </w:p>
        </w:tc>
        <w:tc>
          <w:tcPr>
            <w:tcW w:w="930" w:type="dxa"/>
            <w:tcBorders>
              <w:top w:val="nil"/>
              <w:left w:val="nil"/>
              <w:bottom w:val="single" w:sz="4" w:space="0" w:color="auto"/>
              <w:right w:val="single" w:sz="4" w:space="0" w:color="auto"/>
            </w:tcBorders>
            <w:shd w:val="clear" w:color="auto" w:fill="auto"/>
            <w:hideMark/>
          </w:tcPr>
          <w:p w14:paraId="75D82649" w14:textId="77777777" w:rsidR="00CA792B" w:rsidRPr="007B4E2C" w:rsidRDefault="00CA792B" w:rsidP="00D90509">
            <w:pPr>
              <w:keepNext/>
              <w:jc w:val="right"/>
              <w:rPr>
                <w:b/>
                <w:bCs/>
                <w:color w:val="000000"/>
                <w:sz w:val="18"/>
                <w:szCs w:val="18"/>
                <w:lang w:eastAsia="zh-CN"/>
              </w:rPr>
            </w:pPr>
            <w:r w:rsidRPr="007B4E2C">
              <w:rPr>
                <w:b/>
                <w:bCs/>
                <w:color w:val="000000"/>
                <w:sz w:val="18"/>
                <w:szCs w:val="18"/>
                <w:lang w:eastAsia="zh-CN"/>
              </w:rPr>
              <w:t>148,500</w:t>
            </w:r>
          </w:p>
        </w:tc>
        <w:tc>
          <w:tcPr>
            <w:tcW w:w="930" w:type="dxa"/>
            <w:tcBorders>
              <w:top w:val="nil"/>
              <w:left w:val="nil"/>
              <w:bottom w:val="single" w:sz="4" w:space="0" w:color="auto"/>
              <w:right w:val="single" w:sz="4" w:space="0" w:color="auto"/>
            </w:tcBorders>
            <w:shd w:val="clear" w:color="auto" w:fill="auto"/>
            <w:hideMark/>
          </w:tcPr>
          <w:p w14:paraId="0041A52D" w14:textId="77777777" w:rsidR="00CA792B" w:rsidRPr="007B4E2C" w:rsidRDefault="00CA792B" w:rsidP="00D90509">
            <w:pPr>
              <w:keepNext/>
              <w:jc w:val="right"/>
              <w:rPr>
                <w:b/>
                <w:bCs/>
                <w:color w:val="000000"/>
                <w:sz w:val="18"/>
                <w:szCs w:val="18"/>
                <w:lang w:eastAsia="zh-CN"/>
              </w:rPr>
            </w:pPr>
            <w:r w:rsidRPr="007B4E2C">
              <w:rPr>
                <w:b/>
                <w:bCs/>
                <w:color w:val="000000"/>
                <w:sz w:val="18"/>
                <w:szCs w:val="18"/>
                <w:lang w:eastAsia="zh-CN"/>
              </w:rPr>
              <w:t>55,000</w:t>
            </w:r>
          </w:p>
        </w:tc>
      </w:tr>
    </w:tbl>
    <w:bookmarkEnd w:id="14"/>
    <w:p w14:paraId="1A388080" w14:textId="77777777" w:rsidR="00CA792B" w:rsidRPr="007B4E2C" w:rsidRDefault="00CA792B" w:rsidP="00CA792B">
      <w:pPr>
        <w:keepNext/>
        <w:suppressAutoHyphens/>
        <w:spacing w:before="240" w:after="240"/>
        <w:rPr>
          <w:iCs/>
          <w:u w:val="single"/>
        </w:rPr>
      </w:pPr>
      <w:r w:rsidRPr="007B4E2C">
        <w:rPr>
          <w:iCs/>
          <w:u w:val="single"/>
        </w:rPr>
        <w:t>Coordination of activities in the servicing sector under HCFC phase-out and HFC phase-down plans</w:t>
      </w:r>
    </w:p>
    <w:p w14:paraId="04A6699F" w14:textId="0BC39511" w:rsidR="00CA792B" w:rsidRPr="007B4E2C" w:rsidRDefault="00CA792B" w:rsidP="00CA792B">
      <w:pPr>
        <w:pStyle w:val="Heading1"/>
      </w:pPr>
      <w:r w:rsidRPr="007B4E2C">
        <w:t>The Government of the Plurinational State of Bolivia proposes to implement the KIP in three stages, with stage I synchronized with the implementation of the HPMP. The Government plans to harmonize activities for HCFC phase</w:t>
      </w:r>
      <w:r w:rsidRPr="007B4E2C">
        <w:noBreakHyphen/>
        <w:t xml:space="preserve">out and HFC phase-down where possible to maximize impact. </w:t>
      </w:r>
      <w:r w:rsidR="005B5AF8" w:rsidRPr="007B4E2C">
        <w:t>The schedule of HFC phase-down and HCFC phase-out commitments is presented in annex II and t</w:t>
      </w:r>
      <w:r w:rsidRPr="007B4E2C">
        <w:t xml:space="preserve">he way in which stage I KIP activities are coordinated with those being carried out in stage II of the HPMP is presented in </w:t>
      </w:r>
      <w:r w:rsidR="005B5AF8" w:rsidRPr="007B4E2C">
        <w:t>a</w:t>
      </w:r>
      <w:r w:rsidRPr="007B4E2C">
        <w:t>nnex </w:t>
      </w:r>
      <w:r w:rsidR="00DA20FE" w:rsidRPr="007B4E2C">
        <w:t>II</w:t>
      </w:r>
      <w:r w:rsidRPr="007B4E2C">
        <w:t>I to the present document.</w:t>
      </w:r>
    </w:p>
    <w:p w14:paraId="7F2EB84C" w14:textId="77777777" w:rsidR="00CA792B" w:rsidRPr="007B4E2C" w:rsidRDefault="00CA792B" w:rsidP="00CA792B">
      <w:pPr>
        <w:keepNext/>
        <w:suppressAutoHyphens/>
        <w:spacing w:after="240"/>
        <w:outlineLvl w:val="0"/>
        <w:rPr>
          <w:u w:val="single"/>
        </w:rPr>
      </w:pPr>
      <w:r w:rsidRPr="007B4E2C">
        <w:rPr>
          <w:u w:val="single"/>
        </w:rPr>
        <w:t>Implementation plan for the first tranche of stage I of the Kigali HFC implementation plan</w:t>
      </w:r>
    </w:p>
    <w:p w14:paraId="3E613D03" w14:textId="77777777" w:rsidR="00CA792B" w:rsidRPr="007B4E2C" w:rsidRDefault="00CA792B" w:rsidP="00CA792B">
      <w:pPr>
        <w:pStyle w:val="Heading1"/>
      </w:pPr>
      <w:r w:rsidRPr="007B4E2C">
        <w:t>The first funding tranche of stage I of the KIP, in the total amount of US $240,500, will be implemented between January 2024 and December 2026 and will include the following activities:</w:t>
      </w:r>
    </w:p>
    <w:p w14:paraId="336E6A3E" w14:textId="77777777" w:rsidR="00CA792B" w:rsidRPr="007B4E2C" w:rsidRDefault="00CA792B" w:rsidP="00CA792B">
      <w:pPr>
        <w:pStyle w:val="Heading2"/>
      </w:pPr>
      <w:r w:rsidRPr="007B4E2C">
        <w:t xml:space="preserve">Employing a legal consultant to assess the Supreme Decree; reviewing the procedures for HFC quota controls; hiring a national consultant to update the online import monitoring system for HFCs; updating the training materials and conducting training for 15 customs officers, clearance agents and laboratory staff on HFC import control and the prevention of illegal trade of HFCs (UNEP) (US $22,500); procurement of one refrigerant identifier for customs; conducting a feasibility study to identify the national supply of R-290 refrigerant (UNIDO) (US $15,000); </w:t>
      </w:r>
    </w:p>
    <w:p w14:paraId="2DEE914F" w14:textId="77777777" w:rsidR="00CA792B" w:rsidRPr="007B4E2C" w:rsidRDefault="00CA792B" w:rsidP="00CA792B">
      <w:pPr>
        <w:pStyle w:val="Heading2"/>
      </w:pPr>
      <w:r w:rsidRPr="007B4E2C">
        <w:t xml:space="preserve">Signing agreements with two training institutions, and hiring an international expert to develop training manuals for the safe use of flammable refrigerants in the RAC and MAC sectors; conducting a study tour to an international training centre to train two instructors; and training 10 trainers and 60 technicians in the use of flammable refrigerants in the RAC and MAC sectors (UNIDO) (US $30,000); </w:t>
      </w:r>
    </w:p>
    <w:p w14:paraId="344953CC" w14:textId="77777777" w:rsidR="00CA792B" w:rsidRPr="007B4E2C" w:rsidRDefault="00CA792B" w:rsidP="00CA792B">
      <w:pPr>
        <w:pStyle w:val="Heading2"/>
      </w:pPr>
      <w:r w:rsidRPr="007B4E2C">
        <w:t>Providing tools and equipment for two training institutes (e.g., refrigerant recovery unit, air</w:t>
      </w:r>
      <w:r w:rsidRPr="007B4E2C">
        <w:noBreakHyphen/>
        <w:t>conditioning unit, domestic refrigerator, combustible gas detector, vacuuming machine, vacuuming gauge, manifold gauge, recovery cylinders, consumables (filters, sensors)) (UNIDO) (US $120,000);</w:t>
      </w:r>
    </w:p>
    <w:p w14:paraId="7C20999D" w14:textId="1B67A383" w:rsidR="00CA792B" w:rsidRPr="007B4E2C" w:rsidRDefault="00CA792B" w:rsidP="00CA792B">
      <w:pPr>
        <w:pStyle w:val="Heading2"/>
      </w:pPr>
      <w:r w:rsidRPr="007B4E2C">
        <w:t>Developing a draft action plan for the promotion of HFC refrigerant RRR activities; and purchasing two mobile reclaiming units to provide services for large end</w:t>
      </w:r>
      <w:r w:rsidRPr="007B4E2C">
        <w:noBreakHyphen/>
        <w:t>users and providing training in the use of the unit (UNIDO) (US $20,000);</w:t>
      </w:r>
    </w:p>
    <w:p w14:paraId="09B21A71" w14:textId="77777777" w:rsidR="00CA792B" w:rsidRPr="007B4E2C" w:rsidRDefault="00CA792B" w:rsidP="00CA792B">
      <w:pPr>
        <w:pStyle w:val="Heading2"/>
      </w:pPr>
      <w:r w:rsidRPr="007B4E2C">
        <w:t>Recruiting a communication specialist to design and implement a media campaign and disseminate information to Government institutions on HFC controls, the circular economy, climate change and energy efficiency (UNEP) (US $4,000); and</w:t>
      </w:r>
    </w:p>
    <w:p w14:paraId="10AD2504" w14:textId="71F8920F" w:rsidR="00CA792B" w:rsidRPr="007B4E2C" w:rsidRDefault="00CA792B" w:rsidP="00CA792B">
      <w:pPr>
        <w:pStyle w:val="Heading2"/>
      </w:pPr>
      <w:r w:rsidRPr="007B4E2C">
        <w:lastRenderedPageBreak/>
        <w:t xml:space="preserve">Project coordination and monitoring </w:t>
      </w:r>
      <w:r w:rsidR="00A4069F" w:rsidRPr="007B4E2C">
        <w:t>(UNIDO) (</w:t>
      </w:r>
      <w:r w:rsidRPr="007B4E2C">
        <w:t>US $29,000</w:t>
      </w:r>
      <w:r w:rsidR="00A4069F" w:rsidRPr="007B4E2C">
        <w:t>)</w:t>
      </w:r>
      <w:r w:rsidRPr="007B4E2C">
        <w:t>, covering consultants (US $28,000) and monitoring visits and coordination meetings (US $1,000).</w:t>
      </w:r>
    </w:p>
    <w:p w14:paraId="5D71B443" w14:textId="77777777" w:rsidR="00CA792B" w:rsidRPr="007B4E2C" w:rsidRDefault="00CA792B" w:rsidP="00CA792B">
      <w:pPr>
        <w:widowControl w:val="0"/>
        <w:spacing w:before="360" w:after="240"/>
        <w:jc w:val="center"/>
        <w:rPr>
          <w:b/>
        </w:rPr>
      </w:pPr>
      <w:bookmarkStart w:id="15" w:name="_Hlk126916095"/>
      <w:r w:rsidRPr="007B4E2C">
        <w:rPr>
          <w:b/>
        </w:rPr>
        <w:t>SECRETARIAT’S COMMENTS AND RECOMMENDATION</w:t>
      </w:r>
    </w:p>
    <w:p w14:paraId="6E1D55D0" w14:textId="77777777" w:rsidR="00CA792B" w:rsidRPr="007B4E2C" w:rsidRDefault="00CA792B" w:rsidP="00CA792B">
      <w:pPr>
        <w:widowControl w:val="0"/>
        <w:spacing w:after="240"/>
        <w:rPr>
          <w:b/>
        </w:rPr>
      </w:pPr>
      <w:r w:rsidRPr="007B4E2C">
        <w:rPr>
          <w:b/>
        </w:rPr>
        <w:t>COMMENTS</w:t>
      </w:r>
    </w:p>
    <w:bookmarkEnd w:id="15"/>
    <w:p w14:paraId="767206D8" w14:textId="77777777" w:rsidR="00CA792B" w:rsidRPr="007B4E2C" w:rsidRDefault="00CA792B" w:rsidP="00CA792B">
      <w:pPr>
        <w:pStyle w:val="Heading1"/>
      </w:pPr>
      <w:r w:rsidRPr="007B4E2C">
        <w:t xml:space="preserve">The Secretariat reviewed stage I of the KIP for the Plurinational State of Bolivia in light of the existing policies and guidelines of the Multilateral Fund, </w:t>
      </w:r>
      <w:bookmarkStart w:id="16" w:name="_Hlk126916105"/>
      <w:r w:rsidRPr="007B4E2C">
        <w:t>including decision 92/37,</w:t>
      </w:r>
      <w:r w:rsidRPr="007B4E2C">
        <w:rPr>
          <w:rStyle w:val="FootnoteReference"/>
        </w:rPr>
        <w:footnoteReference w:id="12"/>
      </w:r>
      <w:r w:rsidRPr="007B4E2C">
        <w:t xml:space="preserve"> stage II of the HPMP, and the 2023</w:t>
      </w:r>
      <w:r w:rsidRPr="007B4E2C">
        <w:noBreakHyphen/>
        <w:t>2025 business plan of the Multilateral Fund.</w:t>
      </w:r>
    </w:p>
    <w:p w14:paraId="0F7D7718" w14:textId="77777777" w:rsidR="00CA792B" w:rsidRPr="007B4E2C" w:rsidRDefault="00CA792B" w:rsidP="00CA792B">
      <w:pPr>
        <w:keepNext/>
        <w:keepLines/>
        <w:spacing w:after="240"/>
        <w:rPr>
          <w:u w:val="single"/>
        </w:rPr>
      </w:pPr>
      <w:bookmarkStart w:id="17" w:name="_Hlk126916111"/>
      <w:bookmarkEnd w:id="16"/>
      <w:r w:rsidRPr="007B4E2C">
        <w:rPr>
          <w:u w:val="single"/>
        </w:rPr>
        <w:t>Policy, regulatory and institutional frameworks</w:t>
      </w:r>
    </w:p>
    <w:bookmarkEnd w:id="17"/>
    <w:p w14:paraId="5B4E997A" w14:textId="77777777" w:rsidR="00CA792B" w:rsidRPr="007B4E2C" w:rsidRDefault="00CA792B" w:rsidP="00CA792B">
      <w:pPr>
        <w:keepNext/>
        <w:keepLines/>
        <w:suppressAutoHyphens/>
        <w:spacing w:after="240"/>
        <w:rPr>
          <w:i/>
          <w:iCs/>
        </w:rPr>
      </w:pPr>
      <w:r w:rsidRPr="007B4E2C">
        <w:rPr>
          <w:i/>
          <w:iCs/>
        </w:rPr>
        <w:t>HFC licensing and quota system</w:t>
      </w:r>
    </w:p>
    <w:p w14:paraId="7162BB47" w14:textId="68082F80" w:rsidR="00CA792B" w:rsidRPr="007B4E2C" w:rsidRDefault="00CA792B" w:rsidP="00CA792B">
      <w:pPr>
        <w:pStyle w:val="Heading1"/>
      </w:pPr>
      <w:r w:rsidRPr="007B4E2C">
        <w:t>Decision 87/50(g) requests the bilateral and implementing agencies, when submitting stage I of the KIPs, to include confirmation that the country has established an enforceable national system of licensing and quotas for monitoring HFC imports/exports, consistent with decision 63/17. Accordingly, the Government confirmed that the licensing system for HFCs and HFC blends has been established through an administrative Resolution (VMABCCGDF No. 023/2021). The quota for 2024 will be issued starting from 1 January 2024 at the level of 677,</w:t>
      </w:r>
      <w:r w:rsidR="00A4069F" w:rsidRPr="007B4E2C">
        <w:t>884</w:t>
      </w:r>
      <w:r w:rsidRPr="007B4E2C">
        <w:t xml:space="preserve"> CO</w:t>
      </w:r>
      <w:r w:rsidRPr="007B4E2C">
        <w:rPr>
          <w:vertAlign w:val="subscript"/>
        </w:rPr>
        <w:t>2</w:t>
      </w:r>
      <w:r w:rsidRPr="007B4E2C">
        <w:t xml:space="preserve">-eq tonnes, in compliance with the Montreal Protocol control target. </w:t>
      </w:r>
    </w:p>
    <w:p w14:paraId="73B78A73" w14:textId="77777777" w:rsidR="00CA792B" w:rsidRPr="007B4E2C" w:rsidRDefault="00CA792B" w:rsidP="00CA792B">
      <w:pPr>
        <w:pStyle w:val="Heading3"/>
        <w:numPr>
          <w:ilvl w:val="0"/>
          <w:numId w:val="0"/>
        </w:numPr>
        <w:rPr>
          <w:i/>
          <w:iCs/>
        </w:rPr>
      </w:pPr>
      <w:bookmarkStart w:id="18" w:name="_Hlk126916116"/>
      <w:r w:rsidRPr="007B4E2C">
        <w:rPr>
          <w:i/>
          <w:iCs/>
        </w:rPr>
        <w:t xml:space="preserve">Regulatory measures to support the transition to low-GWP technologies </w:t>
      </w:r>
    </w:p>
    <w:p w14:paraId="63476120" w14:textId="77777777" w:rsidR="00CA792B" w:rsidRPr="007B4E2C" w:rsidRDefault="00CA792B" w:rsidP="00CA792B">
      <w:pPr>
        <w:pStyle w:val="Heading1"/>
      </w:pPr>
      <w:r w:rsidRPr="007B4E2C">
        <w:t>Banning the import of HFC-134a-based domestic refrigerators was discussed given that R</w:t>
      </w:r>
      <w:r w:rsidRPr="007B4E2C">
        <w:noBreakHyphen/>
        <w:t>600a</w:t>
      </w:r>
      <w:r w:rsidRPr="007B4E2C">
        <w:noBreakHyphen/>
        <w:t>based domestic refrigerators are available on the market and the technology is mature. The Government considers it premature to prohibit the import of R-134a-based refrigerators in stage I but agreed to explore the possibility of restricting HFC-134a-based domestic refrigeration equipment through the implementation of a mandatory minimum energy performance standard (MEPS) and labelling system which is endorsed by Supreme Decree No. 4393 and is being enforced by the Ministry of Hydrocarbons and Energy. Coordination with other Government departments on upgrading the MEPS and labelling system to include information on the refrigerant GWP will be carried out by the NOU.</w:t>
      </w:r>
    </w:p>
    <w:p w14:paraId="4465F280" w14:textId="77777777" w:rsidR="00CA792B" w:rsidRPr="007B4E2C" w:rsidRDefault="00CA792B" w:rsidP="00CA792B">
      <w:pPr>
        <w:pStyle w:val="Heading1"/>
      </w:pPr>
      <w:r w:rsidRPr="007B4E2C">
        <w:t xml:space="preserve">Regarding the feasibility study on the R-290 supply, it was clarified that the study will involve a technical and operational evaluation by oil production companies and authorities to analyze the possibility of supplying R-290 through local production. If this is not feasible, the necessary steps will be taken to enable the importation of quality-controlled R-290 into the country, in coordination with the National Customs of Bolivia and the Vice Ministry of Tax Policy. </w:t>
      </w:r>
    </w:p>
    <w:p w14:paraId="1614E53B" w14:textId="77777777" w:rsidR="00CA792B" w:rsidRPr="007B4E2C" w:rsidRDefault="00CA792B" w:rsidP="00CA792B">
      <w:pPr>
        <w:widowControl w:val="0"/>
        <w:spacing w:after="240"/>
      </w:pPr>
      <w:r w:rsidRPr="007B4E2C">
        <w:rPr>
          <w:u w:val="single"/>
        </w:rPr>
        <w:t>Technical and cost-related issues</w:t>
      </w:r>
    </w:p>
    <w:p w14:paraId="3AAABBE9" w14:textId="77777777" w:rsidR="00CA792B" w:rsidRPr="007B4E2C" w:rsidRDefault="00CA792B" w:rsidP="00CA792B">
      <w:pPr>
        <w:pStyle w:val="Heading1"/>
      </w:pPr>
      <w:r w:rsidRPr="007B4E2C">
        <w:t xml:space="preserve">The Secretariat queried the alternative technologies to be considered for the planned reduction in the commercial and industrial refrigeration subsectors. There is limited availability of low-GWP alternatives in the country for these subsectors, and efforts are still required to develop the system components and safety standards needed to support their adoption. It was clarified that the initial reduction step is to reduce the demand for R-404A and R-507A through leakage control, preventive maintenance, the training of technicians and awareness-raising about the importance of preventing leaks to maintain the energy performance of RAC equipment. These activities, in conjunction with the pilot project to improve </w:t>
      </w:r>
      <w:r w:rsidRPr="007B4E2C">
        <w:lastRenderedPageBreak/>
        <w:t>energy efficiency proposed under decision 91/65, will help accelerate the penetration of low-GWP technologies in the market.</w:t>
      </w:r>
    </w:p>
    <w:p w14:paraId="42F7AB51" w14:textId="41ECCA40" w:rsidR="00CA792B" w:rsidRPr="007B4E2C" w:rsidRDefault="00CA792B" w:rsidP="00CA792B">
      <w:pPr>
        <w:pStyle w:val="Heading1"/>
      </w:pPr>
      <w:r w:rsidRPr="007B4E2C">
        <w:t xml:space="preserve"> The certification of technicians was proposed under both </w:t>
      </w:r>
      <w:r w:rsidR="00A4069F" w:rsidRPr="007B4E2C">
        <w:t xml:space="preserve">stage II of the </w:t>
      </w:r>
      <w:r w:rsidRPr="007B4E2C">
        <w:t xml:space="preserve">HPMP and </w:t>
      </w:r>
      <w:r w:rsidR="00A4069F" w:rsidRPr="007B4E2C">
        <w:t xml:space="preserve">stage I of the </w:t>
      </w:r>
      <w:r w:rsidRPr="007B4E2C">
        <w:t xml:space="preserve">KIP. It was clarified that the certification of technicians under the HPMP focuses on good practices in the installation, </w:t>
      </w:r>
      <w:r w:rsidR="003C7FF6" w:rsidRPr="007B4E2C">
        <w:t>maintenance,</w:t>
      </w:r>
      <w:r w:rsidRPr="007B4E2C">
        <w:t xml:space="preserve"> and servicing of RAC equipment in general; while the programme under the KIP focuses on strengthening the competency of technicians in servicing residential and commercial stand-alone equipment and equipment in the MAC sector with flammable refrigerants, which will achieve a higher degree of specialization in the sectors where HFC reductions are planned.</w:t>
      </w:r>
    </w:p>
    <w:bookmarkEnd w:id="18"/>
    <w:p w14:paraId="32741BD1" w14:textId="77777777" w:rsidR="00CA792B" w:rsidRPr="007B4E2C" w:rsidRDefault="00CA792B" w:rsidP="00CA792B">
      <w:pPr>
        <w:widowControl w:val="0"/>
        <w:spacing w:after="240"/>
      </w:pPr>
      <w:r w:rsidRPr="007B4E2C">
        <w:rPr>
          <w:u w:val="single"/>
        </w:rPr>
        <w:t>Total project cost</w:t>
      </w:r>
    </w:p>
    <w:p w14:paraId="2B5BEF27" w14:textId="60BD642D" w:rsidR="00CA792B" w:rsidRPr="007B4E2C" w:rsidRDefault="00CA792B" w:rsidP="00CA792B">
      <w:pPr>
        <w:pStyle w:val="Heading1"/>
      </w:pPr>
      <w:r w:rsidRPr="007B4E2C">
        <w:t>The Plurinational State of Bolivia has an average HFC consumption of 278.6 mt in the servicing sector in the baseline years (2020-2022). In line with the guidelines on eligible incremental costs in the refrigeration servicing sector for stage I of the KIPs for low-volume-consuming countries (decision 92/37), the eligible funding for the Plurinational State of Bolivia is US $325,000. Accordingly, the total funding requested was adjusted to US $325,000, and activities planned for the KIP were revised as shown in table </w:t>
      </w:r>
      <w:r w:rsidR="007451CA" w:rsidRPr="007B4E2C">
        <w:t>9</w:t>
      </w:r>
      <w:r w:rsidRPr="007B4E2C">
        <w:t xml:space="preserve">. </w:t>
      </w:r>
    </w:p>
    <w:p w14:paraId="00F276ED" w14:textId="45717277" w:rsidR="00CA792B" w:rsidRPr="007B4E2C" w:rsidRDefault="00CA792B" w:rsidP="00CA792B">
      <w:pPr>
        <w:keepNext/>
        <w:suppressAutoHyphens/>
        <w:rPr>
          <w:b/>
          <w:bCs/>
        </w:rPr>
      </w:pPr>
      <w:r w:rsidRPr="007B4E2C">
        <w:rPr>
          <w:b/>
          <w:bCs/>
        </w:rPr>
        <w:t xml:space="preserve">Table </w:t>
      </w:r>
      <w:r w:rsidR="007451CA" w:rsidRPr="007B4E2C">
        <w:rPr>
          <w:b/>
          <w:bCs/>
        </w:rPr>
        <w:t>9</w:t>
      </w:r>
      <w:r w:rsidRPr="007B4E2C">
        <w:rPr>
          <w:b/>
          <w:bCs/>
        </w:rPr>
        <w:t xml:space="preserve">. Agreed cost of activities in stage I of the KIP for </w:t>
      </w:r>
      <w:bookmarkStart w:id="19" w:name="_Hlk148195438"/>
      <w:r w:rsidRPr="007B4E2C">
        <w:rPr>
          <w:b/>
          <w:bCs/>
        </w:rPr>
        <w:t>the Plurinational State of Bolivia</w:t>
      </w:r>
      <w:bookmarkEnd w:id="19"/>
      <w:r w:rsidRPr="007B4E2C">
        <w:rPr>
          <w:b/>
          <w:bCs/>
        </w:rPr>
        <w:t xml:space="preserve"> (US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64"/>
        <w:gridCol w:w="899"/>
        <w:gridCol w:w="1081"/>
        <w:gridCol w:w="868"/>
        <w:gridCol w:w="868"/>
        <w:gridCol w:w="870"/>
      </w:tblGrid>
      <w:tr w:rsidR="00CA792B" w:rsidRPr="007B4E2C" w14:paraId="5A766A5E" w14:textId="77777777" w:rsidTr="000C4B38">
        <w:trPr>
          <w:trHeight w:val="113"/>
          <w:tblHeader/>
        </w:trPr>
        <w:tc>
          <w:tcPr>
            <w:tcW w:w="2548" w:type="pct"/>
            <w:vMerge w:val="restart"/>
            <w:shd w:val="clear" w:color="auto" w:fill="auto"/>
            <w:vAlign w:val="center"/>
            <w:hideMark/>
          </w:tcPr>
          <w:p w14:paraId="70C907B6" w14:textId="77777777" w:rsidR="00CA792B" w:rsidRPr="007B4E2C" w:rsidRDefault="00CA792B" w:rsidP="00D90509">
            <w:pPr>
              <w:jc w:val="center"/>
              <w:rPr>
                <w:b/>
                <w:color w:val="000000"/>
                <w:sz w:val="18"/>
                <w:szCs w:val="18"/>
                <w:lang w:eastAsia="zh-CN"/>
              </w:rPr>
            </w:pPr>
            <w:r w:rsidRPr="007B4E2C">
              <w:rPr>
                <w:b/>
                <w:color w:val="000000"/>
                <w:sz w:val="18"/>
                <w:szCs w:val="18"/>
                <w:lang w:eastAsia="zh-CN"/>
              </w:rPr>
              <w:t>Component</w:t>
            </w:r>
          </w:p>
        </w:tc>
        <w:tc>
          <w:tcPr>
            <w:tcW w:w="481" w:type="pct"/>
            <w:vMerge w:val="restart"/>
            <w:shd w:val="clear" w:color="auto" w:fill="auto"/>
            <w:vAlign w:val="center"/>
            <w:hideMark/>
          </w:tcPr>
          <w:p w14:paraId="6B39B200" w14:textId="77777777" w:rsidR="00CA792B" w:rsidRPr="007B4E2C" w:rsidRDefault="00CA792B" w:rsidP="00D90509">
            <w:pPr>
              <w:jc w:val="center"/>
              <w:rPr>
                <w:b/>
                <w:color w:val="000000"/>
                <w:sz w:val="18"/>
                <w:szCs w:val="18"/>
                <w:lang w:eastAsia="zh-CN"/>
              </w:rPr>
            </w:pPr>
            <w:r w:rsidRPr="007B4E2C">
              <w:rPr>
                <w:b/>
                <w:bCs/>
                <w:color w:val="000000"/>
                <w:sz w:val="18"/>
                <w:szCs w:val="18"/>
                <w:lang w:eastAsia="zh-CN"/>
              </w:rPr>
              <w:t>Agency</w:t>
            </w:r>
          </w:p>
        </w:tc>
        <w:tc>
          <w:tcPr>
            <w:tcW w:w="578" w:type="pct"/>
            <w:vMerge w:val="restart"/>
            <w:shd w:val="clear" w:color="auto" w:fill="auto"/>
            <w:vAlign w:val="center"/>
            <w:hideMark/>
          </w:tcPr>
          <w:p w14:paraId="1F6E8A23" w14:textId="77777777" w:rsidR="00CA792B" w:rsidRPr="007B4E2C" w:rsidRDefault="00CA792B" w:rsidP="00D90509">
            <w:pPr>
              <w:jc w:val="center"/>
              <w:rPr>
                <w:b/>
                <w:color w:val="000000"/>
                <w:sz w:val="18"/>
                <w:szCs w:val="18"/>
                <w:lang w:eastAsia="zh-CN"/>
              </w:rPr>
            </w:pPr>
            <w:r w:rsidRPr="007B4E2C">
              <w:rPr>
                <w:b/>
                <w:bCs/>
                <w:color w:val="000000"/>
                <w:sz w:val="18"/>
                <w:szCs w:val="18"/>
                <w:lang w:eastAsia="zh-CN"/>
              </w:rPr>
              <w:t>Total Cost</w:t>
            </w:r>
          </w:p>
        </w:tc>
        <w:tc>
          <w:tcPr>
            <w:tcW w:w="1393" w:type="pct"/>
            <w:gridSpan w:val="3"/>
            <w:shd w:val="clear" w:color="auto" w:fill="auto"/>
            <w:noWrap/>
            <w:hideMark/>
          </w:tcPr>
          <w:p w14:paraId="6EB615FD" w14:textId="77777777" w:rsidR="00CA792B" w:rsidRPr="007B4E2C" w:rsidRDefault="00CA792B" w:rsidP="00D90509">
            <w:pPr>
              <w:jc w:val="center"/>
              <w:rPr>
                <w:b/>
                <w:color w:val="000000"/>
                <w:sz w:val="18"/>
                <w:szCs w:val="18"/>
                <w:lang w:eastAsia="zh-CN"/>
              </w:rPr>
            </w:pPr>
            <w:r w:rsidRPr="007B4E2C">
              <w:rPr>
                <w:b/>
                <w:color w:val="000000"/>
                <w:sz w:val="18"/>
                <w:szCs w:val="18"/>
                <w:lang w:eastAsia="zh-CN"/>
              </w:rPr>
              <w:t>Tranche distribution</w:t>
            </w:r>
          </w:p>
        </w:tc>
      </w:tr>
      <w:tr w:rsidR="00CA792B" w:rsidRPr="007B4E2C" w14:paraId="541194CA" w14:textId="77777777" w:rsidTr="000C4B38">
        <w:trPr>
          <w:trHeight w:val="113"/>
          <w:tblHeader/>
        </w:trPr>
        <w:tc>
          <w:tcPr>
            <w:tcW w:w="2548" w:type="pct"/>
            <w:vMerge/>
            <w:shd w:val="clear" w:color="auto" w:fill="auto"/>
            <w:hideMark/>
          </w:tcPr>
          <w:p w14:paraId="0BDB81E0" w14:textId="77777777" w:rsidR="00CA792B" w:rsidRPr="007B4E2C" w:rsidRDefault="00CA792B" w:rsidP="00D90509">
            <w:pPr>
              <w:jc w:val="center"/>
              <w:rPr>
                <w:b/>
                <w:color w:val="000000"/>
                <w:sz w:val="18"/>
                <w:szCs w:val="18"/>
                <w:lang w:eastAsia="zh-CN"/>
              </w:rPr>
            </w:pPr>
          </w:p>
        </w:tc>
        <w:tc>
          <w:tcPr>
            <w:tcW w:w="481" w:type="pct"/>
            <w:vMerge/>
            <w:shd w:val="clear" w:color="auto" w:fill="auto"/>
            <w:hideMark/>
          </w:tcPr>
          <w:p w14:paraId="7F122D29" w14:textId="77777777" w:rsidR="00CA792B" w:rsidRPr="007B4E2C" w:rsidRDefault="00CA792B" w:rsidP="00D90509">
            <w:pPr>
              <w:jc w:val="center"/>
              <w:rPr>
                <w:b/>
                <w:color w:val="000000"/>
                <w:sz w:val="18"/>
                <w:szCs w:val="18"/>
                <w:lang w:eastAsia="zh-CN"/>
              </w:rPr>
            </w:pPr>
          </w:p>
        </w:tc>
        <w:tc>
          <w:tcPr>
            <w:tcW w:w="578" w:type="pct"/>
            <w:vMerge/>
            <w:shd w:val="clear" w:color="auto" w:fill="auto"/>
            <w:hideMark/>
          </w:tcPr>
          <w:p w14:paraId="775B8656" w14:textId="77777777" w:rsidR="00CA792B" w:rsidRPr="007B4E2C" w:rsidRDefault="00CA792B" w:rsidP="00D90509">
            <w:pPr>
              <w:jc w:val="center"/>
              <w:rPr>
                <w:b/>
                <w:color w:val="000000"/>
                <w:sz w:val="18"/>
                <w:szCs w:val="18"/>
                <w:lang w:eastAsia="zh-CN"/>
              </w:rPr>
            </w:pPr>
          </w:p>
        </w:tc>
        <w:tc>
          <w:tcPr>
            <w:tcW w:w="464" w:type="pct"/>
            <w:shd w:val="clear" w:color="auto" w:fill="auto"/>
            <w:hideMark/>
          </w:tcPr>
          <w:p w14:paraId="0D3D889B" w14:textId="77777777" w:rsidR="00CA792B" w:rsidRPr="007B4E2C" w:rsidRDefault="00CA792B" w:rsidP="00D90509">
            <w:pPr>
              <w:jc w:val="center"/>
              <w:rPr>
                <w:b/>
                <w:bCs/>
                <w:color w:val="000000"/>
                <w:sz w:val="18"/>
                <w:szCs w:val="18"/>
                <w:lang w:eastAsia="zh-CN"/>
              </w:rPr>
            </w:pPr>
            <w:r w:rsidRPr="007B4E2C">
              <w:rPr>
                <w:b/>
                <w:bCs/>
                <w:color w:val="000000"/>
                <w:sz w:val="18"/>
                <w:szCs w:val="18"/>
                <w:lang w:eastAsia="zh-CN"/>
              </w:rPr>
              <w:t>2023</w:t>
            </w:r>
          </w:p>
        </w:tc>
        <w:tc>
          <w:tcPr>
            <w:tcW w:w="464" w:type="pct"/>
            <w:shd w:val="clear" w:color="auto" w:fill="auto"/>
            <w:hideMark/>
          </w:tcPr>
          <w:p w14:paraId="0CAE636D" w14:textId="77777777" w:rsidR="00CA792B" w:rsidRPr="007B4E2C" w:rsidRDefault="00CA792B" w:rsidP="00D90509">
            <w:pPr>
              <w:jc w:val="center"/>
              <w:rPr>
                <w:b/>
                <w:bCs/>
                <w:color w:val="000000"/>
                <w:sz w:val="18"/>
                <w:szCs w:val="18"/>
                <w:lang w:eastAsia="zh-CN"/>
              </w:rPr>
            </w:pPr>
            <w:r w:rsidRPr="007B4E2C">
              <w:rPr>
                <w:b/>
                <w:bCs/>
                <w:color w:val="000000"/>
                <w:sz w:val="18"/>
                <w:szCs w:val="18"/>
                <w:lang w:eastAsia="zh-CN"/>
              </w:rPr>
              <w:t>2027</w:t>
            </w:r>
          </w:p>
        </w:tc>
        <w:tc>
          <w:tcPr>
            <w:tcW w:w="465" w:type="pct"/>
            <w:shd w:val="clear" w:color="auto" w:fill="auto"/>
            <w:hideMark/>
          </w:tcPr>
          <w:p w14:paraId="1928FA28" w14:textId="77777777" w:rsidR="00CA792B" w:rsidRPr="007B4E2C" w:rsidRDefault="00CA792B" w:rsidP="00D90509">
            <w:pPr>
              <w:jc w:val="center"/>
              <w:rPr>
                <w:b/>
                <w:bCs/>
                <w:color w:val="000000"/>
                <w:sz w:val="18"/>
                <w:szCs w:val="18"/>
                <w:lang w:eastAsia="zh-CN"/>
              </w:rPr>
            </w:pPr>
            <w:r w:rsidRPr="007B4E2C">
              <w:rPr>
                <w:b/>
                <w:bCs/>
                <w:color w:val="000000"/>
                <w:sz w:val="18"/>
                <w:szCs w:val="18"/>
                <w:lang w:eastAsia="zh-CN"/>
              </w:rPr>
              <w:t>2030</w:t>
            </w:r>
          </w:p>
        </w:tc>
      </w:tr>
      <w:tr w:rsidR="00CA792B" w:rsidRPr="007B4E2C" w14:paraId="4B2553F4" w14:textId="77777777" w:rsidTr="00D90509">
        <w:trPr>
          <w:trHeight w:val="113"/>
        </w:trPr>
        <w:tc>
          <w:tcPr>
            <w:tcW w:w="5000" w:type="pct"/>
            <w:gridSpan w:val="6"/>
            <w:shd w:val="clear" w:color="auto" w:fill="auto"/>
            <w:noWrap/>
            <w:hideMark/>
          </w:tcPr>
          <w:p w14:paraId="4185F56E" w14:textId="77777777" w:rsidR="00CA792B" w:rsidRPr="007B4E2C" w:rsidRDefault="00CA792B" w:rsidP="00D90509">
            <w:pPr>
              <w:jc w:val="left"/>
              <w:rPr>
                <w:b/>
                <w:color w:val="000000"/>
                <w:sz w:val="18"/>
                <w:szCs w:val="18"/>
                <w:lang w:eastAsia="zh-CN"/>
              </w:rPr>
            </w:pPr>
            <w:r w:rsidRPr="007B4E2C">
              <w:rPr>
                <w:b/>
                <w:color w:val="000000"/>
                <w:sz w:val="18"/>
                <w:szCs w:val="18"/>
                <w:lang w:eastAsia="zh-CN"/>
              </w:rPr>
              <w:t>Policy and regulations</w:t>
            </w:r>
          </w:p>
        </w:tc>
      </w:tr>
      <w:tr w:rsidR="00CA792B" w:rsidRPr="007B4E2C" w14:paraId="27999B63" w14:textId="77777777" w:rsidTr="00D90509">
        <w:trPr>
          <w:trHeight w:val="113"/>
        </w:trPr>
        <w:tc>
          <w:tcPr>
            <w:tcW w:w="2548" w:type="pct"/>
            <w:shd w:val="clear" w:color="auto" w:fill="auto"/>
            <w:hideMark/>
          </w:tcPr>
          <w:p w14:paraId="72128D0E" w14:textId="77777777" w:rsidR="00CA792B" w:rsidRPr="007B4E2C" w:rsidRDefault="00CA792B" w:rsidP="00D90509">
            <w:pPr>
              <w:jc w:val="left"/>
              <w:rPr>
                <w:color w:val="000000"/>
                <w:sz w:val="18"/>
                <w:szCs w:val="18"/>
                <w:lang w:eastAsia="zh-CN"/>
              </w:rPr>
            </w:pPr>
            <w:r w:rsidRPr="007B4E2C">
              <w:rPr>
                <w:color w:val="000000"/>
                <w:sz w:val="18"/>
                <w:szCs w:val="18"/>
                <w:lang w:eastAsia="zh-CN"/>
              </w:rPr>
              <w:t>Updating the Supreme Decree for HFC import control; and establishing an online monitoring system for HFC imports</w:t>
            </w:r>
          </w:p>
        </w:tc>
        <w:tc>
          <w:tcPr>
            <w:tcW w:w="481" w:type="pct"/>
            <w:shd w:val="clear" w:color="auto" w:fill="auto"/>
            <w:hideMark/>
          </w:tcPr>
          <w:p w14:paraId="4CBA54FC" w14:textId="77777777" w:rsidR="00CA792B" w:rsidRPr="007B4E2C" w:rsidRDefault="00CA792B" w:rsidP="003D4194">
            <w:pPr>
              <w:jc w:val="left"/>
              <w:rPr>
                <w:color w:val="000000"/>
                <w:sz w:val="18"/>
                <w:szCs w:val="18"/>
                <w:lang w:eastAsia="zh-CN"/>
              </w:rPr>
            </w:pPr>
            <w:r w:rsidRPr="007B4E2C">
              <w:rPr>
                <w:color w:val="000000"/>
                <w:sz w:val="18"/>
                <w:szCs w:val="18"/>
                <w:lang w:eastAsia="zh-CN"/>
              </w:rPr>
              <w:t>UNEP</w:t>
            </w:r>
          </w:p>
        </w:tc>
        <w:tc>
          <w:tcPr>
            <w:tcW w:w="578" w:type="pct"/>
            <w:shd w:val="clear" w:color="auto" w:fill="auto"/>
            <w:noWrap/>
            <w:hideMark/>
          </w:tcPr>
          <w:p w14:paraId="235B2DFA" w14:textId="77777777" w:rsidR="00CA792B" w:rsidRPr="007B4E2C" w:rsidRDefault="00CA792B" w:rsidP="00D90509">
            <w:pPr>
              <w:jc w:val="right"/>
              <w:rPr>
                <w:color w:val="000000"/>
                <w:sz w:val="18"/>
                <w:szCs w:val="18"/>
                <w:lang w:eastAsia="zh-CN"/>
              </w:rPr>
            </w:pPr>
            <w:r w:rsidRPr="007B4E2C">
              <w:rPr>
                <w:color w:val="000000"/>
                <w:sz w:val="18"/>
                <w:szCs w:val="18"/>
                <w:lang w:eastAsia="zh-CN"/>
              </w:rPr>
              <w:t>25,000</w:t>
            </w:r>
          </w:p>
        </w:tc>
        <w:tc>
          <w:tcPr>
            <w:tcW w:w="464" w:type="pct"/>
            <w:shd w:val="clear" w:color="auto" w:fill="auto"/>
            <w:noWrap/>
            <w:hideMark/>
          </w:tcPr>
          <w:p w14:paraId="7BFF8EE8" w14:textId="77777777" w:rsidR="00CA792B" w:rsidRPr="007B4E2C" w:rsidRDefault="00CA792B" w:rsidP="00D90509">
            <w:pPr>
              <w:jc w:val="right"/>
              <w:rPr>
                <w:color w:val="000000"/>
                <w:sz w:val="18"/>
                <w:szCs w:val="18"/>
                <w:lang w:eastAsia="zh-CN"/>
              </w:rPr>
            </w:pPr>
            <w:r w:rsidRPr="007B4E2C">
              <w:rPr>
                <w:color w:val="000000"/>
                <w:sz w:val="18"/>
                <w:szCs w:val="18"/>
                <w:lang w:eastAsia="zh-CN"/>
              </w:rPr>
              <w:t>15,000</w:t>
            </w:r>
          </w:p>
        </w:tc>
        <w:tc>
          <w:tcPr>
            <w:tcW w:w="464" w:type="pct"/>
            <w:shd w:val="clear" w:color="auto" w:fill="auto"/>
            <w:noWrap/>
            <w:hideMark/>
          </w:tcPr>
          <w:p w14:paraId="161A583D" w14:textId="77777777" w:rsidR="00CA792B" w:rsidRPr="007B4E2C" w:rsidRDefault="00CA792B" w:rsidP="00D90509">
            <w:pPr>
              <w:jc w:val="right"/>
              <w:rPr>
                <w:color w:val="000000"/>
                <w:sz w:val="18"/>
                <w:szCs w:val="18"/>
                <w:lang w:eastAsia="zh-CN"/>
              </w:rPr>
            </w:pPr>
            <w:r w:rsidRPr="007B4E2C">
              <w:rPr>
                <w:color w:val="000000"/>
                <w:sz w:val="18"/>
                <w:szCs w:val="18"/>
                <w:lang w:eastAsia="zh-CN"/>
              </w:rPr>
              <w:t>7,500</w:t>
            </w:r>
          </w:p>
        </w:tc>
        <w:tc>
          <w:tcPr>
            <w:tcW w:w="465" w:type="pct"/>
            <w:shd w:val="clear" w:color="auto" w:fill="auto"/>
            <w:noWrap/>
            <w:hideMark/>
          </w:tcPr>
          <w:p w14:paraId="0BB7DCAD" w14:textId="77777777" w:rsidR="00CA792B" w:rsidRPr="007B4E2C" w:rsidRDefault="00CA792B" w:rsidP="00D90509">
            <w:pPr>
              <w:jc w:val="right"/>
              <w:rPr>
                <w:color w:val="000000"/>
                <w:sz w:val="18"/>
                <w:szCs w:val="18"/>
                <w:lang w:eastAsia="zh-CN"/>
              </w:rPr>
            </w:pPr>
            <w:r w:rsidRPr="007B4E2C">
              <w:rPr>
                <w:color w:val="000000"/>
                <w:sz w:val="18"/>
                <w:szCs w:val="18"/>
                <w:lang w:eastAsia="zh-CN"/>
              </w:rPr>
              <w:t>2,500</w:t>
            </w:r>
          </w:p>
        </w:tc>
      </w:tr>
      <w:tr w:rsidR="00CA792B" w:rsidRPr="007B4E2C" w14:paraId="5FA7F2A1" w14:textId="77777777" w:rsidTr="00D90509">
        <w:trPr>
          <w:trHeight w:val="113"/>
        </w:trPr>
        <w:tc>
          <w:tcPr>
            <w:tcW w:w="2548" w:type="pct"/>
            <w:shd w:val="clear" w:color="auto" w:fill="auto"/>
            <w:hideMark/>
          </w:tcPr>
          <w:p w14:paraId="4AEAE3D4" w14:textId="77777777" w:rsidR="00CA792B" w:rsidRPr="007B4E2C" w:rsidRDefault="00CA792B" w:rsidP="00D90509">
            <w:pPr>
              <w:jc w:val="left"/>
              <w:rPr>
                <w:color w:val="000000"/>
                <w:sz w:val="18"/>
                <w:szCs w:val="18"/>
                <w:lang w:eastAsia="zh-CN"/>
              </w:rPr>
            </w:pPr>
            <w:r w:rsidRPr="007B4E2C">
              <w:rPr>
                <w:color w:val="000000"/>
                <w:sz w:val="18"/>
                <w:szCs w:val="18"/>
                <w:lang w:eastAsia="zh-CN"/>
              </w:rPr>
              <w:t>Developing a handbook and conducting two training courses for 30 customs officers on import control of HFCs</w:t>
            </w:r>
          </w:p>
        </w:tc>
        <w:tc>
          <w:tcPr>
            <w:tcW w:w="481" w:type="pct"/>
            <w:shd w:val="clear" w:color="auto" w:fill="auto"/>
            <w:hideMark/>
          </w:tcPr>
          <w:p w14:paraId="30332511" w14:textId="77777777" w:rsidR="00CA792B" w:rsidRPr="007B4E2C" w:rsidRDefault="00CA792B" w:rsidP="003D4194">
            <w:pPr>
              <w:jc w:val="left"/>
              <w:rPr>
                <w:color w:val="000000"/>
                <w:sz w:val="18"/>
                <w:szCs w:val="18"/>
                <w:lang w:eastAsia="zh-CN"/>
              </w:rPr>
            </w:pPr>
            <w:r w:rsidRPr="007B4E2C">
              <w:rPr>
                <w:color w:val="000000"/>
                <w:sz w:val="18"/>
                <w:szCs w:val="18"/>
                <w:lang w:eastAsia="zh-CN"/>
              </w:rPr>
              <w:t>UNEP</w:t>
            </w:r>
          </w:p>
        </w:tc>
        <w:tc>
          <w:tcPr>
            <w:tcW w:w="578" w:type="pct"/>
            <w:shd w:val="clear" w:color="auto" w:fill="auto"/>
            <w:hideMark/>
          </w:tcPr>
          <w:p w14:paraId="3521C9FA" w14:textId="77777777" w:rsidR="00CA792B" w:rsidRPr="007B4E2C" w:rsidRDefault="00CA792B" w:rsidP="00D90509">
            <w:pPr>
              <w:jc w:val="right"/>
              <w:rPr>
                <w:color w:val="000000"/>
                <w:sz w:val="18"/>
                <w:szCs w:val="18"/>
                <w:lang w:eastAsia="zh-CN"/>
              </w:rPr>
            </w:pPr>
            <w:r w:rsidRPr="007B4E2C">
              <w:rPr>
                <w:color w:val="000000"/>
                <w:sz w:val="18"/>
                <w:szCs w:val="18"/>
                <w:lang w:eastAsia="zh-CN"/>
              </w:rPr>
              <w:t>20,000</w:t>
            </w:r>
          </w:p>
        </w:tc>
        <w:tc>
          <w:tcPr>
            <w:tcW w:w="464" w:type="pct"/>
            <w:shd w:val="clear" w:color="auto" w:fill="auto"/>
            <w:hideMark/>
          </w:tcPr>
          <w:p w14:paraId="6C4E5CA0" w14:textId="77777777" w:rsidR="00CA792B" w:rsidRPr="007B4E2C" w:rsidRDefault="00CA792B" w:rsidP="00D90509">
            <w:pPr>
              <w:jc w:val="right"/>
              <w:rPr>
                <w:color w:val="000000"/>
                <w:sz w:val="18"/>
                <w:szCs w:val="18"/>
                <w:lang w:eastAsia="zh-CN"/>
              </w:rPr>
            </w:pPr>
            <w:r w:rsidRPr="007B4E2C">
              <w:rPr>
                <w:color w:val="000000"/>
                <w:sz w:val="18"/>
                <w:szCs w:val="18"/>
                <w:lang w:eastAsia="zh-CN"/>
              </w:rPr>
              <w:t>7,500</w:t>
            </w:r>
          </w:p>
        </w:tc>
        <w:tc>
          <w:tcPr>
            <w:tcW w:w="464" w:type="pct"/>
            <w:shd w:val="clear" w:color="auto" w:fill="auto"/>
            <w:hideMark/>
          </w:tcPr>
          <w:p w14:paraId="15445A0B" w14:textId="77777777" w:rsidR="00CA792B" w:rsidRPr="007B4E2C" w:rsidRDefault="00CA792B" w:rsidP="00D90509">
            <w:pPr>
              <w:jc w:val="right"/>
              <w:rPr>
                <w:color w:val="000000"/>
                <w:sz w:val="18"/>
                <w:szCs w:val="18"/>
                <w:lang w:eastAsia="zh-CN"/>
              </w:rPr>
            </w:pPr>
            <w:r w:rsidRPr="007B4E2C">
              <w:rPr>
                <w:color w:val="000000"/>
                <w:sz w:val="18"/>
                <w:szCs w:val="18"/>
                <w:lang w:eastAsia="zh-CN"/>
              </w:rPr>
              <w:t>12,500</w:t>
            </w:r>
          </w:p>
        </w:tc>
        <w:tc>
          <w:tcPr>
            <w:tcW w:w="465" w:type="pct"/>
            <w:shd w:val="clear" w:color="auto" w:fill="auto"/>
            <w:hideMark/>
          </w:tcPr>
          <w:p w14:paraId="7A3F0B78" w14:textId="77777777" w:rsidR="00CA792B" w:rsidRPr="007B4E2C" w:rsidRDefault="00CA792B" w:rsidP="00D90509">
            <w:pPr>
              <w:jc w:val="right"/>
              <w:rPr>
                <w:color w:val="000000"/>
                <w:sz w:val="18"/>
                <w:szCs w:val="18"/>
                <w:lang w:eastAsia="zh-CN"/>
              </w:rPr>
            </w:pPr>
            <w:r w:rsidRPr="007B4E2C">
              <w:rPr>
                <w:color w:val="000000"/>
                <w:sz w:val="18"/>
                <w:szCs w:val="18"/>
                <w:lang w:eastAsia="zh-CN"/>
              </w:rPr>
              <w:t>0</w:t>
            </w:r>
          </w:p>
        </w:tc>
      </w:tr>
      <w:tr w:rsidR="00CA792B" w:rsidRPr="007B4E2C" w14:paraId="1B9993D5" w14:textId="77777777" w:rsidTr="00D90509">
        <w:trPr>
          <w:trHeight w:val="113"/>
        </w:trPr>
        <w:tc>
          <w:tcPr>
            <w:tcW w:w="2548" w:type="pct"/>
            <w:shd w:val="clear" w:color="auto" w:fill="auto"/>
            <w:hideMark/>
          </w:tcPr>
          <w:p w14:paraId="4913E407" w14:textId="77777777" w:rsidR="00CA792B" w:rsidRPr="007B4E2C" w:rsidRDefault="00CA792B" w:rsidP="00D90509">
            <w:pPr>
              <w:jc w:val="left"/>
              <w:rPr>
                <w:color w:val="000000"/>
                <w:sz w:val="18"/>
                <w:szCs w:val="18"/>
                <w:lang w:eastAsia="zh-CN"/>
              </w:rPr>
            </w:pPr>
            <w:r w:rsidRPr="007B4E2C">
              <w:rPr>
                <w:color w:val="000000"/>
                <w:sz w:val="18"/>
                <w:szCs w:val="18"/>
                <w:lang w:eastAsia="zh-CN"/>
              </w:rPr>
              <w:t>Provision of two refrigerant identifiers</w:t>
            </w:r>
          </w:p>
        </w:tc>
        <w:tc>
          <w:tcPr>
            <w:tcW w:w="481" w:type="pct"/>
            <w:shd w:val="clear" w:color="auto" w:fill="auto"/>
            <w:hideMark/>
          </w:tcPr>
          <w:p w14:paraId="1B1FBCB5" w14:textId="77777777" w:rsidR="00CA792B" w:rsidRPr="007B4E2C" w:rsidRDefault="00CA792B" w:rsidP="003D4194">
            <w:pPr>
              <w:jc w:val="left"/>
              <w:rPr>
                <w:color w:val="000000"/>
                <w:sz w:val="18"/>
                <w:szCs w:val="18"/>
                <w:lang w:eastAsia="zh-CN"/>
              </w:rPr>
            </w:pPr>
            <w:r w:rsidRPr="007B4E2C">
              <w:rPr>
                <w:color w:val="000000"/>
                <w:sz w:val="18"/>
                <w:szCs w:val="18"/>
                <w:lang w:eastAsia="zh-CN"/>
              </w:rPr>
              <w:t>UNIDO</w:t>
            </w:r>
          </w:p>
        </w:tc>
        <w:tc>
          <w:tcPr>
            <w:tcW w:w="578" w:type="pct"/>
            <w:shd w:val="clear" w:color="auto" w:fill="auto"/>
            <w:hideMark/>
          </w:tcPr>
          <w:p w14:paraId="2B972F44" w14:textId="77777777" w:rsidR="00CA792B" w:rsidRPr="007B4E2C" w:rsidRDefault="00CA792B" w:rsidP="00D90509">
            <w:pPr>
              <w:jc w:val="right"/>
              <w:rPr>
                <w:color w:val="000000"/>
                <w:sz w:val="18"/>
                <w:szCs w:val="18"/>
                <w:lang w:eastAsia="zh-CN"/>
              </w:rPr>
            </w:pPr>
            <w:r w:rsidRPr="007B4E2C">
              <w:rPr>
                <w:color w:val="000000"/>
                <w:sz w:val="18"/>
                <w:szCs w:val="18"/>
                <w:lang w:eastAsia="zh-CN"/>
              </w:rPr>
              <w:t>10,000</w:t>
            </w:r>
          </w:p>
        </w:tc>
        <w:tc>
          <w:tcPr>
            <w:tcW w:w="464" w:type="pct"/>
            <w:shd w:val="clear" w:color="auto" w:fill="auto"/>
            <w:hideMark/>
          </w:tcPr>
          <w:p w14:paraId="61FD106E" w14:textId="77777777" w:rsidR="00CA792B" w:rsidRPr="007B4E2C" w:rsidRDefault="00CA792B" w:rsidP="00D90509">
            <w:pPr>
              <w:jc w:val="right"/>
              <w:rPr>
                <w:color w:val="000000"/>
                <w:sz w:val="18"/>
                <w:szCs w:val="18"/>
                <w:lang w:eastAsia="zh-CN"/>
              </w:rPr>
            </w:pPr>
            <w:r w:rsidRPr="007B4E2C">
              <w:rPr>
                <w:color w:val="000000"/>
                <w:sz w:val="18"/>
                <w:szCs w:val="18"/>
                <w:lang w:eastAsia="zh-CN"/>
              </w:rPr>
              <w:t>5,000</w:t>
            </w:r>
          </w:p>
        </w:tc>
        <w:tc>
          <w:tcPr>
            <w:tcW w:w="464" w:type="pct"/>
            <w:shd w:val="clear" w:color="auto" w:fill="auto"/>
            <w:hideMark/>
          </w:tcPr>
          <w:p w14:paraId="446C25CD" w14:textId="77777777" w:rsidR="00CA792B" w:rsidRPr="007B4E2C" w:rsidRDefault="00CA792B" w:rsidP="00D90509">
            <w:pPr>
              <w:jc w:val="right"/>
              <w:rPr>
                <w:color w:val="000000"/>
                <w:sz w:val="18"/>
                <w:szCs w:val="18"/>
                <w:lang w:eastAsia="zh-CN"/>
              </w:rPr>
            </w:pPr>
            <w:r w:rsidRPr="007B4E2C">
              <w:rPr>
                <w:color w:val="000000"/>
                <w:sz w:val="18"/>
                <w:szCs w:val="18"/>
                <w:lang w:eastAsia="zh-CN"/>
              </w:rPr>
              <w:t>0</w:t>
            </w:r>
          </w:p>
        </w:tc>
        <w:tc>
          <w:tcPr>
            <w:tcW w:w="465" w:type="pct"/>
            <w:shd w:val="clear" w:color="auto" w:fill="auto"/>
            <w:hideMark/>
          </w:tcPr>
          <w:p w14:paraId="03F2FB26" w14:textId="77777777" w:rsidR="00CA792B" w:rsidRPr="007B4E2C" w:rsidRDefault="00CA792B" w:rsidP="00D90509">
            <w:pPr>
              <w:jc w:val="right"/>
              <w:rPr>
                <w:color w:val="000000"/>
                <w:sz w:val="18"/>
                <w:szCs w:val="18"/>
                <w:lang w:eastAsia="zh-CN"/>
              </w:rPr>
            </w:pPr>
            <w:r w:rsidRPr="007B4E2C">
              <w:rPr>
                <w:color w:val="000000"/>
                <w:sz w:val="18"/>
                <w:szCs w:val="18"/>
                <w:lang w:eastAsia="zh-CN"/>
              </w:rPr>
              <w:t>5,000</w:t>
            </w:r>
          </w:p>
        </w:tc>
      </w:tr>
      <w:tr w:rsidR="00CA792B" w:rsidRPr="007B4E2C" w14:paraId="728E5924" w14:textId="77777777" w:rsidTr="00D90509">
        <w:trPr>
          <w:trHeight w:val="113"/>
        </w:trPr>
        <w:tc>
          <w:tcPr>
            <w:tcW w:w="2548" w:type="pct"/>
            <w:shd w:val="clear" w:color="auto" w:fill="auto"/>
            <w:hideMark/>
          </w:tcPr>
          <w:p w14:paraId="6DC9209A" w14:textId="2F6E26E1" w:rsidR="00CA792B" w:rsidRPr="007B4E2C" w:rsidRDefault="00CA792B" w:rsidP="00D90509">
            <w:pPr>
              <w:jc w:val="left"/>
              <w:rPr>
                <w:color w:val="000000"/>
                <w:sz w:val="18"/>
                <w:szCs w:val="18"/>
                <w:lang w:eastAsia="zh-CN"/>
              </w:rPr>
            </w:pPr>
            <w:r w:rsidRPr="007B4E2C">
              <w:rPr>
                <w:color w:val="000000"/>
                <w:sz w:val="18"/>
                <w:szCs w:val="18"/>
                <w:lang w:eastAsia="zh-CN"/>
              </w:rPr>
              <w:t>Feasibility study for R-290 refrigerant supply; conducting two</w:t>
            </w:r>
            <w:r w:rsidR="00F56AC9" w:rsidRPr="007B4E2C">
              <w:rPr>
                <w:color w:val="000000"/>
                <w:sz w:val="18"/>
                <w:szCs w:val="18"/>
                <w:lang w:eastAsia="zh-CN"/>
              </w:rPr>
              <w:t> </w:t>
            </w:r>
            <w:r w:rsidRPr="007B4E2C">
              <w:rPr>
                <w:color w:val="000000"/>
                <w:sz w:val="18"/>
                <w:szCs w:val="18"/>
                <w:lang w:eastAsia="zh-CN"/>
              </w:rPr>
              <w:t>workshops to disseminate the results and action plans</w:t>
            </w:r>
          </w:p>
        </w:tc>
        <w:tc>
          <w:tcPr>
            <w:tcW w:w="481" w:type="pct"/>
            <w:shd w:val="clear" w:color="auto" w:fill="auto"/>
            <w:hideMark/>
          </w:tcPr>
          <w:p w14:paraId="57F4A60F" w14:textId="77777777" w:rsidR="00CA792B" w:rsidRPr="007B4E2C" w:rsidRDefault="00CA792B" w:rsidP="003D4194">
            <w:pPr>
              <w:jc w:val="left"/>
              <w:rPr>
                <w:color w:val="000000"/>
                <w:sz w:val="18"/>
                <w:szCs w:val="18"/>
                <w:lang w:eastAsia="zh-CN"/>
              </w:rPr>
            </w:pPr>
            <w:r w:rsidRPr="007B4E2C">
              <w:rPr>
                <w:color w:val="000000"/>
                <w:sz w:val="18"/>
                <w:szCs w:val="18"/>
                <w:lang w:eastAsia="zh-CN"/>
              </w:rPr>
              <w:t>UNIDO</w:t>
            </w:r>
          </w:p>
        </w:tc>
        <w:tc>
          <w:tcPr>
            <w:tcW w:w="578" w:type="pct"/>
            <w:shd w:val="clear" w:color="auto" w:fill="auto"/>
            <w:noWrap/>
            <w:hideMark/>
          </w:tcPr>
          <w:p w14:paraId="5F937FDD" w14:textId="77777777" w:rsidR="00CA792B" w:rsidRPr="007B4E2C" w:rsidRDefault="00CA792B" w:rsidP="00D90509">
            <w:pPr>
              <w:jc w:val="right"/>
              <w:rPr>
                <w:color w:val="000000"/>
                <w:sz w:val="18"/>
                <w:szCs w:val="18"/>
                <w:lang w:eastAsia="zh-CN"/>
              </w:rPr>
            </w:pPr>
            <w:r w:rsidRPr="007B4E2C">
              <w:rPr>
                <w:color w:val="000000"/>
                <w:sz w:val="18"/>
                <w:szCs w:val="18"/>
                <w:lang w:eastAsia="zh-CN"/>
              </w:rPr>
              <w:t>10,000</w:t>
            </w:r>
          </w:p>
        </w:tc>
        <w:tc>
          <w:tcPr>
            <w:tcW w:w="464" w:type="pct"/>
            <w:shd w:val="clear" w:color="auto" w:fill="auto"/>
            <w:noWrap/>
            <w:hideMark/>
          </w:tcPr>
          <w:p w14:paraId="389D2923" w14:textId="77777777" w:rsidR="00CA792B" w:rsidRPr="007B4E2C" w:rsidRDefault="00CA792B" w:rsidP="00D90509">
            <w:pPr>
              <w:jc w:val="right"/>
              <w:rPr>
                <w:color w:val="000000"/>
                <w:sz w:val="18"/>
                <w:szCs w:val="18"/>
                <w:lang w:eastAsia="zh-CN"/>
              </w:rPr>
            </w:pPr>
            <w:r w:rsidRPr="007B4E2C">
              <w:rPr>
                <w:color w:val="000000"/>
                <w:sz w:val="18"/>
                <w:szCs w:val="18"/>
                <w:lang w:eastAsia="zh-CN"/>
              </w:rPr>
              <w:t>10,000</w:t>
            </w:r>
          </w:p>
        </w:tc>
        <w:tc>
          <w:tcPr>
            <w:tcW w:w="464" w:type="pct"/>
            <w:shd w:val="clear" w:color="auto" w:fill="auto"/>
            <w:noWrap/>
            <w:hideMark/>
          </w:tcPr>
          <w:p w14:paraId="003FF41E" w14:textId="77777777" w:rsidR="00CA792B" w:rsidRPr="007B4E2C" w:rsidRDefault="00CA792B" w:rsidP="00D90509">
            <w:pPr>
              <w:jc w:val="right"/>
              <w:rPr>
                <w:color w:val="000000"/>
                <w:sz w:val="18"/>
                <w:szCs w:val="18"/>
                <w:lang w:eastAsia="zh-CN"/>
              </w:rPr>
            </w:pPr>
            <w:r w:rsidRPr="007B4E2C">
              <w:rPr>
                <w:color w:val="000000"/>
                <w:sz w:val="18"/>
                <w:szCs w:val="18"/>
                <w:lang w:eastAsia="zh-CN"/>
              </w:rPr>
              <w:t>0</w:t>
            </w:r>
          </w:p>
        </w:tc>
        <w:tc>
          <w:tcPr>
            <w:tcW w:w="465" w:type="pct"/>
            <w:shd w:val="clear" w:color="auto" w:fill="auto"/>
            <w:noWrap/>
            <w:hideMark/>
          </w:tcPr>
          <w:p w14:paraId="3084D28E" w14:textId="77777777" w:rsidR="00CA792B" w:rsidRPr="007B4E2C" w:rsidRDefault="00CA792B" w:rsidP="00D90509">
            <w:pPr>
              <w:jc w:val="right"/>
              <w:rPr>
                <w:color w:val="000000"/>
                <w:sz w:val="18"/>
                <w:szCs w:val="18"/>
                <w:lang w:eastAsia="zh-CN"/>
              </w:rPr>
            </w:pPr>
            <w:r w:rsidRPr="007B4E2C">
              <w:rPr>
                <w:color w:val="000000"/>
                <w:sz w:val="18"/>
                <w:szCs w:val="18"/>
                <w:lang w:eastAsia="zh-CN"/>
              </w:rPr>
              <w:t>0</w:t>
            </w:r>
          </w:p>
        </w:tc>
      </w:tr>
      <w:tr w:rsidR="00CA792B" w:rsidRPr="007B4E2C" w14:paraId="48D1CCFA" w14:textId="77777777" w:rsidTr="00D90509">
        <w:trPr>
          <w:trHeight w:val="113"/>
        </w:trPr>
        <w:tc>
          <w:tcPr>
            <w:tcW w:w="3029" w:type="pct"/>
            <w:gridSpan w:val="2"/>
            <w:shd w:val="clear" w:color="auto" w:fill="auto"/>
            <w:noWrap/>
            <w:hideMark/>
          </w:tcPr>
          <w:p w14:paraId="59FEB436" w14:textId="77777777" w:rsidR="00CA792B" w:rsidRPr="007B4E2C" w:rsidRDefault="00CA792B" w:rsidP="00D90509">
            <w:pPr>
              <w:jc w:val="center"/>
              <w:rPr>
                <w:color w:val="000000"/>
                <w:sz w:val="18"/>
                <w:szCs w:val="18"/>
                <w:lang w:eastAsia="zh-CN"/>
              </w:rPr>
            </w:pPr>
            <w:r w:rsidRPr="007B4E2C">
              <w:rPr>
                <w:i/>
                <w:color w:val="000000"/>
                <w:sz w:val="18"/>
                <w:szCs w:val="18"/>
                <w:lang w:eastAsia="zh-CN"/>
              </w:rPr>
              <w:t>Subtotal</w:t>
            </w:r>
          </w:p>
        </w:tc>
        <w:tc>
          <w:tcPr>
            <w:tcW w:w="578" w:type="pct"/>
            <w:shd w:val="clear" w:color="auto" w:fill="auto"/>
            <w:noWrap/>
            <w:hideMark/>
          </w:tcPr>
          <w:p w14:paraId="1B545875" w14:textId="77777777" w:rsidR="00CA792B" w:rsidRPr="007B4E2C" w:rsidRDefault="00CA792B" w:rsidP="00D90509">
            <w:pPr>
              <w:jc w:val="right"/>
              <w:rPr>
                <w:color w:val="000000"/>
                <w:sz w:val="18"/>
                <w:szCs w:val="18"/>
                <w:lang w:eastAsia="zh-CN"/>
              </w:rPr>
            </w:pPr>
            <w:r w:rsidRPr="007B4E2C">
              <w:rPr>
                <w:color w:val="000000"/>
                <w:sz w:val="18"/>
                <w:szCs w:val="18"/>
                <w:lang w:eastAsia="zh-CN"/>
              </w:rPr>
              <w:t>65,000</w:t>
            </w:r>
          </w:p>
        </w:tc>
        <w:tc>
          <w:tcPr>
            <w:tcW w:w="464" w:type="pct"/>
            <w:shd w:val="clear" w:color="auto" w:fill="auto"/>
            <w:noWrap/>
            <w:hideMark/>
          </w:tcPr>
          <w:p w14:paraId="0DD23602" w14:textId="77777777" w:rsidR="00CA792B" w:rsidRPr="007B4E2C" w:rsidRDefault="00CA792B" w:rsidP="00D90509">
            <w:pPr>
              <w:jc w:val="right"/>
              <w:rPr>
                <w:color w:val="000000"/>
                <w:sz w:val="18"/>
                <w:szCs w:val="18"/>
                <w:lang w:eastAsia="zh-CN"/>
              </w:rPr>
            </w:pPr>
            <w:r w:rsidRPr="007B4E2C">
              <w:rPr>
                <w:color w:val="000000"/>
                <w:sz w:val="18"/>
                <w:szCs w:val="18"/>
                <w:lang w:eastAsia="zh-CN"/>
              </w:rPr>
              <w:t>37,500</w:t>
            </w:r>
          </w:p>
        </w:tc>
        <w:tc>
          <w:tcPr>
            <w:tcW w:w="464" w:type="pct"/>
            <w:shd w:val="clear" w:color="auto" w:fill="auto"/>
            <w:noWrap/>
            <w:hideMark/>
          </w:tcPr>
          <w:p w14:paraId="546E925D" w14:textId="77777777" w:rsidR="00CA792B" w:rsidRPr="007B4E2C" w:rsidRDefault="00CA792B" w:rsidP="00D90509">
            <w:pPr>
              <w:jc w:val="right"/>
              <w:rPr>
                <w:color w:val="000000"/>
                <w:sz w:val="18"/>
                <w:szCs w:val="18"/>
                <w:lang w:eastAsia="zh-CN"/>
              </w:rPr>
            </w:pPr>
            <w:r w:rsidRPr="007B4E2C">
              <w:rPr>
                <w:color w:val="000000"/>
                <w:sz w:val="18"/>
                <w:szCs w:val="18"/>
                <w:lang w:eastAsia="zh-CN"/>
              </w:rPr>
              <w:t>20,000</w:t>
            </w:r>
          </w:p>
        </w:tc>
        <w:tc>
          <w:tcPr>
            <w:tcW w:w="465" w:type="pct"/>
            <w:shd w:val="clear" w:color="auto" w:fill="auto"/>
            <w:noWrap/>
            <w:hideMark/>
          </w:tcPr>
          <w:p w14:paraId="30F1D6FF" w14:textId="77777777" w:rsidR="00CA792B" w:rsidRPr="007B4E2C" w:rsidRDefault="00CA792B" w:rsidP="00D90509">
            <w:pPr>
              <w:jc w:val="right"/>
              <w:rPr>
                <w:color w:val="000000"/>
                <w:sz w:val="18"/>
                <w:szCs w:val="18"/>
                <w:lang w:eastAsia="zh-CN"/>
              </w:rPr>
            </w:pPr>
            <w:r w:rsidRPr="007B4E2C">
              <w:rPr>
                <w:color w:val="000000"/>
                <w:sz w:val="18"/>
                <w:szCs w:val="18"/>
                <w:lang w:eastAsia="zh-CN"/>
              </w:rPr>
              <w:t>7,500</w:t>
            </w:r>
          </w:p>
        </w:tc>
      </w:tr>
      <w:tr w:rsidR="00CA792B" w:rsidRPr="007B4E2C" w14:paraId="398576DA" w14:textId="77777777" w:rsidTr="00D90509">
        <w:trPr>
          <w:trHeight w:val="113"/>
        </w:trPr>
        <w:tc>
          <w:tcPr>
            <w:tcW w:w="5000" w:type="pct"/>
            <w:gridSpan w:val="6"/>
            <w:shd w:val="clear" w:color="auto" w:fill="auto"/>
            <w:noWrap/>
            <w:hideMark/>
          </w:tcPr>
          <w:p w14:paraId="33B17294" w14:textId="77777777" w:rsidR="00CA792B" w:rsidRPr="007B4E2C" w:rsidRDefault="00CA792B" w:rsidP="00D90509">
            <w:pPr>
              <w:jc w:val="left"/>
              <w:rPr>
                <w:b/>
                <w:color w:val="000000"/>
                <w:sz w:val="18"/>
                <w:szCs w:val="18"/>
                <w:lang w:eastAsia="zh-CN"/>
              </w:rPr>
            </w:pPr>
            <w:r w:rsidRPr="007B4E2C">
              <w:rPr>
                <w:b/>
                <w:color w:val="000000"/>
                <w:sz w:val="18"/>
                <w:szCs w:val="18"/>
                <w:lang w:eastAsia="zh-CN"/>
              </w:rPr>
              <w:t>Refrigerant management - training, equipment and certification</w:t>
            </w:r>
          </w:p>
        </w:tc>
      </w:tr>
      <w:tr w:rsidR="00CA792B" w:rsidRPr="007B4E2C" w14:paraId="6D533D37" w14:textId="77777777" w:rsidTr="00D90509">
        <w:trPr>
          <w:trHeight w:val="113"/>
        </w:trPr>
        <w:tc>
          <w:tcPr>
            <w:tcW w:w="2548" w:type="pct"/>
            <w:shd w:val="clear" w:color="auto" w:fill="auto"/>
            <w:noWrap/>
            <w:hideMark/>
          </w:tcPr>
          <w:p w14:paraId="502D4FED" w14:textId="77777777" w:rsidR="00CA792B" w:rsidRPr="007B4E2C" w:rsidRDefault="00CA792B" w:rsidP="00D90509">
            <w:pPr>
              <w:jc w:val="left"/>
              <w:rPr>
                <w:color w:val="000000"/>
                <w:sz w:val="18"/>
                <w:szCs w:val="18"/>
                <w:lang w:eastAsia="zh-CN"/>
              </w:rPr>
            </w:pPr>
            <w:r w:rsidRPr="007B4E2C">
              <w:rPr>
                <w:color w:val="000000"/>
                <w:sz w:val="18"/>
                <w:szCs w:val="18"/>
                <w:lang w:eastAsia="zh-CN"/>
              </w:rPr>
              <w:t>Developing training manuals for handling flammable refrigerants</w:t>
            </w:r>
          </w:p>
        </w:tc>
        <w:tc>
          <w:tcPr>
            <w:tcW w:w="481" w:type="pct"/>
            <w:shd w:val="clear" w:color="auto" w:fill="auto"/>
            <w:hideMark/>
          </w:tcPr>
          <w:p w14:paraId="756022EB" w14:textId="77777777" w:rsidR="00CA792B" w:rsidRPr="007B4E2C" w:rsidRDefault="00CA792B" w:rsidP="003D4194">
            <w:pPr>
              <w:jc w:val="left"/>
              <w:rPr>
                <w:color w:val="000000"/>
                <w:sz w:val="18"/>
                <w:szCs w:val="18"/>
                <w:lang w:eastAsia="zh-CN"/>
              </w:rPr>
            </w:pPr>
            <w:r w:rsidRPr="007B4E2C">
              <w:rPr>
                <w:color w:val="000000"/>
                <w:sz w:val="18"/>
                <w:szCs w:val="18"/>
                <w:lang w:eastAsia="zh-CN"/>
              </w:rPr>
              <w:t>UNIDO</w:t>
            </w:r>
          </w:p>
        </w:tc>
        <w:tc>
          <w:tcPr>
            <w:tcW w:w="578" w:type="pct"/>
            <w:shd w:val="clear" w:color="auto" w:fill="auto"/>
            <w:noWrap/>
            <w:hideMark/>
          </w:tcPr>
          <w:p w14:paraId="042879D3" w14:textId="77777777" w:rsidR="00CA792B" w:rsidRPr="007B4E2C" w:rsidRDefault="00CA792B" w:rsidP="00D90509">
            <w:pPr>
              <w:jc w:val="right"/>
              <w:rPr>
                <w:color w:val="000000"/>
                <w:sz w:val="18"/>
                <w:szCs w:val="18"/>
                <w:lang w:eastAsia="zh-CN"/>
              </w:rPr>
            </w:pPr>
            <w:r w:rsidRPr="007B4E2C">
              <w:rPr>
                <w:color w:val="000000"/>
                <w:sz w:val="18"/>
                <w:szCs w:val="18"/>
                <w:lang w:eastAsia="zh-CN"/>
              </w:rPr>
              <w:t>10,000</w:t>
            </w:r>
          </w:p>
        </w:tc>
        <w:tc>
          <w:tcPr>
            <w:tcW w:w="464" w:type="pct"/>
            <w:shd w:val="clear" w:color="auto" w:fill="auto"/>
            <w:noWrap/>
            <w:hideMark/>
          </w:tcPr>
          <w:p w14:paraId="1FD64F39" w14:textId="77777777" w:rsidR="00CA792B" w:rsidRPr="007B4E2C" w:rsidRDefault="00CA792B" w:rsidP="00D90509">
            <w:pPr>
              <w:jc w:val="right"/>
              <w:rPr>
                <w:color w:val="000000"/>
                <w:sz w:val="18"/>
                <w:szCs w:val="18"/>
                <w:lang w:eastAsia="zh-CN"/>
              </w:rPr>
            </w:pPr>
            <w:r w:rsidRPr="007B4E2C">
              <w:rPr>
                <w:color w:val="000000"/>
                <w:sz w:val="18"/>
                <w:szCs w:val="18"/>
                <w:lang w:eastAsia="zh-CN"/>
              </w:rPr>
              <w:t>10,000</w:t>
            </w:r>
          </w:p>
        </w:tc>
        <w:tc>
          <w:tcPr>
            <w:tcW w:w="464" w:type="pct"/>
            <w:shd w:val="clear" w:color="auto" w:fill="auto"/>
            <w:noWrap/>
            <w:hideMark/>
          </w:tcPr>
          <w:p w14:paraId="7BAA00B1" w14:textId="77777777" w:rsidR="00CA792B" w:rsidRPr="007B4E2C" w:rsidRDefault="00CA792B" w:rsidP="00D90509">
            <w:pPr>
              <w:jc w:val="right"/>
              <w:rPr>
                <w:color w:val="000000"/>
                <w:sz w:val="18"/>
                <w:szCs w:val="18"/>
                <w:lang w:eastAsia="zh-CN"/>
              </w:rPr>
            </w:pPr>
            <w:r w:rsidRPr="007B4E2C">
              <w:rPr>
                <w:color w:val="000000"/>
                <w:sz w:val="18"/>
                <w:szCs w:val="18"/>
                <w:lang w:eastAsia="zh-CN"/>
              </w:rPr>
              <w:t>0</w:t>
            </w:r>
          </w:p>
        </w:tc>
        <w:tc>
          <w:tcPr>
            <w:tcW w:w="465" w:type="pct"/>
            <w:shd w:val="clear" w:color="auto" w:fill="auto"/>
            <w:noWrap/>
            <w:hideMark/>
          </w:tcPr>
          <w:p w14:paraId="43E96EFA" w14:textId="77777777" w:rsidR="00CA792B" w:rsidRPr="007B4E2C" w:rsidRDefault="00CA792B" w:rsidP="00D90509">
            <w:pPr>
              <w:jc w:val="right"/>
              <w:rPr>
                <w:color w:val="000000"/>
                <w:sz w:val="18"/>
                <w:szCs w:val="18"/>
                <w:lang w:eastAsia="zh-CN"/>
              </w:rPr>
            </w:pPr>
            <w:r w:rsidRPr="007B4E2C">
              <w:rPr>
                <w:color w:val="000000"/>
                <w:sz w:val="18"/>
                <w:szCs w:val="18"/>
                <w:lang w:eastAsia="zh-CN"/>
              </w:rPr>
              <w:t>0</w:t>
            </w:r>
          </w:p>
        </w:tc>
      </w:tr>
      <w:tr w:rsidR="00CA792B" w:rsidRPr="007B4E2C" w14:paraId="785C03F4" w14:textId="77777777" w:rsidTr="00D90509">
        <w:trPr>
          <w:trHeight w:val="113"/>
        </w:trPr>
        <w:tc>
          <w:tcPr>
            <w:tcW w:w="2548" w:type="pct"/>
            <w:shd w:val="clear" w:color="auto" w:fill="auto"/>
            <w:noWrap/>
            <w:hideMark/>
          </w:tcPr>
          <w:p w14:paraId="2D60635D" w14:textId="4BD31CD2" w:rsidR="00CA792B" w:rsidRPr="007B4E2C" w:rsidRDefault="00CA792B" w:rsidP="00D90509">
            <w:pPr>
              <w:jc w:val="left"/>
              <w:rPr>
                <w:color w:val="000000"/>
                <w:sz w:val="18"/>
                <w:szCs w:val="18"/>
                <w:lang w:eastAsia="zh-CN"/>
              </w:rPr>
            </w:pPr>
            <w:r w:rsidRPr="007B4E2C">
              <w:rPr>
                <w:color w:val="000000"/>
                <w:sz w:val="18"/>
                <w:szCs w:val="18"/>
                <w:lang w:eastAsia="zh-CN"/>
              </w:rPr>
              <w:t>A study tour to an international training centre to train two</w:t>
            </w:r>
            <w:r w:rsidR="00F56AC9" w:rsidRPr="007B4E2C">
              <w:rPr>
                <w:color w:val="000000"/>
                <w:sz w:val="18"/>
                <w:szCs w:val="18"/>
                <w:lang w:eastAsia="zh-CN"/>
              </w:rPr>
              <w:t> </w:t>
            </w:r>
            <w:r w:rsidRPr="007B4E2C">
              <w:rPr>
                <w:color w:val="000000"/>
                <w:sz w:val="18"/>
                <w:szCs w:val="18"/>
                <w:lang w:eastAsia="zh-CN"/>
              </w:rPr>
              <w:t>instructors; training 10 trainers in handling flammable refrigerants; and training 300 technicians in the proper handling of flammable refrigerants</w:t>
            </w:r>
          </w:p>
        </w:tc>
        <w:tc>
          <w:tcPr>
            <w:tcW w:w="481" w:type="pct"/>
            <w:shd w:val="clear" w:color="auto" w:fill="auto"/>
            <w:hideMark/>
          </w:tcPr>
          <w:p w14:paraId="65D0AE57" w14:textId="77777777" w:rsidR="00CA792B" w:rsidRPr="007B4E2C" w:rsidRDefault="00CA792B" w:rsidP="003D4194">
            <w:pPr>
              <w:jc w:val="left"/>
              <w:rPr>
                <w:color w:val="000000"/>
                <w:sz w:val="18"/>
                <w:szCs w:val="18"/>
                <w:lang w:eastAsia="zh-CN"/>
              </w:rPr>
            </w:pPr>
            <w:r w:rsidRPr="007B4E2C">
              <w:rPr>
                <w:color w:val="000000"/>
                <w:sz w:val="18"/>
                <w:szCs w:val="18"/>
                <w:lang w:eastAsia="zh-CN"/>
              </w:rPr>
              <w:t>UNIDO</w:t>
            </w:r>
          </w:p>
        </w:tc>
        <w:tc>
          <w:tcPr>
            <w:tcW w:w="578" w:type="pct"/>
            <w:shd w:val="clear" w:color="auto" w:fill="auto"/>
            <w:noWrap/>
            <w:hideMark/>
          </w:tcPr>
          <w:p w14:paraId="11BD2B5B" w14:textId="77777777" w:rsidR="00CA792B" w:rsidRPr="007B4E2C" w:rsidRDefault="00CA792B" w:rsidP="00D90509">
            <w:pPr>
              <w:jc w:val="right"/>
              <w:rPr>
                <w:color w:val="000000"/>
                <w:sz w:val="18"/>
                <w:szCs w:val="18"/>
                <w:lang w:eastAsia="zh-CN"/>
              </w:rPr>
            </w:pPr>
            <w:r w:rsidRPr="007B4E2C">
              <w:rPr>
                <w:color w:val="000000"/>
                <w:sz w:val="18"/>
                <w:szCs w:val="18"/>
                <w:lang w:eastAsia="zh-CN"/>
              </w:rPr>
              <w:t>36,000</w:t>
            </w:r>
          </w:p>
        </w:tc>
        <w:tc>
          <w:tcPr>
            <w:tcW w:w="464" w:type="pct"/>
            <w:shd w:val="clear" w:color="auto" w:fill="auto"/>
            <w:noWrap/>
            <w:hideMark/>
          </w:tcPr>
          <w:p w14:paraId="2134FD2E" w14:textId="77777777" w:rsidR="00CA792B" w:rsidRPr="007B4E2C" w:rsidRDefault="00CA792B" w:rsidP="00D90509">
            <w:pPr>
              <w:jc w:val="right"/>
              <w:rPr>
                <w:color w:val="000000"/>
                <w:sz w:val="18"/>
                <w:szCs w:val="18"/>
                <w:lang w:eastAsia="zh-CN"/>
              </w:rPr>
            </w:pPr>
            <w:r w:rsidRPr="007B4E2C">
              <w:rPr>
                <w:color w:val="000000"/>
                <w:sz w:val="18"/>
                <w:szCs w:val="18"/>
                <w:lang w:eastAsia="zh-CN"/>
              </w:rPr>
              <w:t>13,500</w:t>
            </w:r>
          </w:p>
        </w:tc>
        <w:tc>
          <w:tcPr>
            <w:tcW w:w="464" w:type="pct"/>
            <w:shd w:val="clear" w:color="auto" w:fill="auto"/>
            <w:noWrap/>
            <w:hideMark/>
          </w:tcPr>
          <w:p w14:paraId="08E18D41" w14:textId="77777777" w:rsidR="00CA792B" w:rsidRPr="007B4E2C" w:rsidRDefault="00CA792B" w:rsidP="00D90509">
            <w:pPr>
              <w:jc w:val="right"/>
              <w:rPr>
                <w:color w:val="000000"/>
                <w:sz w:val="18"/>
                <w:szCs w:val="18"/>
                <w:lang w:eastAsia="zh-CN"/>
              </w:rPr>
            </w:pPr>
            <w:r w:rsidRPr="007B4E2C">
              <w:rPr>
                <w:color w:val="000000"/>
                <w:sz w:val="18"/>
                <w:szCs w:val="18"/>
                <w:lang w:eastAsia="zh-CN"/>
              </w:rPr>
              <w:t>4,500</w:t>
            </w:r>
          </w:p>
        </w:tc>
        <w:tc>
          <w:tcPr>
            <w:tcW w:w="465" w:type="pct"/>
            <w:shd w:val="clear" w:color="auto" w:fill="auto"/>
            <w:noWrap/>
            <w:hideMark/>
          </w:tcPr>
          <w:p w14:paraId="4FF4AB4A" w14:textId="77777777" w:rsidR="00CA792B" w:rsidRPr="007B4E2C" w:rsidRDefault="00CA792B" w:rsidP="00D90509">
            <w:pPr>
              <w:jc w:val="right"/>
              <w:rPr>
                <w:color w:val="000000"/>
                <w:sz w:val="18"/>
                <w:szCs w:val="18"/>
                <w:lang w:eastAsia="zh-CN"/>
              </w:rPr>
            </w:pPr>
            <w:r w:rsidRPr="007B4E2C">
              <w:rPr>
                <w:color w:val="000000"/>
                <w:sz w:val="18"/>
                <w:szCs w:val="18"/>
                <w:lang w:eastAsia="zh-CN"/>
              </w:rPr>
              <w:t>18,000</w:t>
            </w:r>
          </w:p>
        </w:tc>
      </w:tr>
      <w:tr w:rsidR="00CA792B" w:rsidRPr="007B4E2C" w14:paraId="66447BCC" w14:textId="77777777" w:rsidTr="00D90509">
        <w:trPr>
          <w:trHeight w:val="113"/>
        </w:trPr>
        <w:tc>
          <w:tcPr>
            <w:tcW w:w="2548" w:type="pct"/>
            <w:shd w:val="clear" w:color="auto" w:fill="auto"/>
            <w:noWrap/>
            <w:hideMark/>
          </w:tcPr>
          <w:p w14:paraId="7D10B22E" w14:textId="77777777" w:rsidR="00CA792B" w:rsidRPr="007B4E2C" w:rsidRDefault="00CA792B" w:rsidP="00D90509">
            <w:pPr>
              <w:jc w:val="left"/>
              <w:rPr>
                <w:color w:val="000000"/>
                <w:sz w:val="18"/>
                <w:szCs w:val="18"/>
                <w:lang w:eastAsia="zh-CN"/>
              </w:rPr>
            </w:pPr>
            <w:r w:rsidRPr="007B4E2C">
              <w:rPr>
                <w:color w:val="000000"/>
                <w:sz w:val="18"/>
                <w:szCs w:val="18"/>
                <w:lang w:eastAsia="zh-CN"/>
              </w:rPr>
              <w:t>Providing equipment to two training institutions</w:t>
            </w:r>
          </w:p>
        </w:tc>
        <w:tc>
          <w:tcPr>
            <w:tcW w:w="481" w:type="pct"/>
            <w:shd w:val="clear" w:color="auto" w:fill="auto"/>
            <w:hideMark/>
          </w:tcPr>
          <w:p w14:paraId="0490895F" w14:textId="77777777" w:rsidR="00CA792B" w:rsidRPr="007B4E2C" w:rsidRDefault="00CA792B" w:rsidP="003D4194">
            <w:pPr>
              <w:jc w:val="left"/>
              <w:rPr>
                <w:color w:val="000000"/>
                <w:sz w:val="18"/>
                <w:szCs w:val="18"/>
                <w:lang w:eastAsia="zh-CN"/>
              </w:rPr>
            </w:pPr>
            <w:r w:rsidRPr="007B4E2C">
              <w:rPr>
                <w:color w:val="000000"/>
                <w:sz w:val="18"/>
                <w:szCs w:val="18"/>
                <w:lang w:eastAsia="zh-CN"/>
              </w:rPr>
              <w:t>UNIDO</w:t>
            </w:r>
          </w:p>
        </w:tc>
        <w:tc>
          <w:tcPr>
            <w:tcW w:w="578" w:type="pct"/>
            <w:shd w:val="clear" w:color="auto" w:fill="auto"/>
            <w:noWrap/>
            <w:hideMark/>
          </w:tcPr>
          <w:p w14:paraId="37F2C253" w14:textId="77777777" w:rsidR="00CA792B" w:rsidRPr="007B4E2C" w:rsidRDefault="00CA792B" w:rsidP="00D90509">
            <w:pPr>
              <w:jc w:val="right"/>
              <w:rPr>
                <w:color w:val="000000"/>
                <w:sz w:val="18"/>
                <w:szCs w:val="18"/>
                <w:lang w:eastAsia="zh-CN"/>
              </w:rPr>
            </w:pPr>
            <w:r w:rsidRPr="007B4E2C">
              <w:rPr>
                <w:color w:val="000000"/>
                <w:sz w:val="18"/>
                <w:szCs w:val="18"/>
                <w:lang w:eastAsia="zh-CN"/>
              </w:rPr>
              <w:t>105,000</w:t>
            </w:r>
          </w:p>
        </w:tc>
        <w:tc>
          <w:tcPr>
            <w:tcW w:w="464" w:type="pct"/>
            <w:shd w:val="clear" w:color="auto" w:fill="auto"/>
            <w:noWrap/>
            <w:hideMark/>
          </w:tcPr>
          <w:p w14:paraId="7715C88F" w14:textId="77777777" w:rsidR="00CA792B" w:rsidRPr="007B4E2C" w:rsidRDefault="00CA792B" w:rsidP="00D90509">
            <w:pPr>
              <w:jc w:val="right"/>
              <w:rPr>
                <w:color w:val="000000"/>
                <w:sz w:val="18"/>
                <w:szCs w:val="18"/>
                <w:lang w:eastAsia="zh-CN"/>
              </w:rPr>
            </w:pPr>
            <w:r w:rsidRPr="007B4E2C">
              <w:rPr>
                <w:color w:val="000000"/>
                <w:sz w:val="18"/>
                <w:szCs w:val="18"/>
                <w:lang w:eastAsia="zh-CN"/>
              </w:rPr>
              <w:t>105,000</w:t>
            </w:r>
          </w:p>
        </w:tc>
        <w:tc>
          <w:tcPr>
            <w:tcW w:w="464" w:type="pct"/>
            <w:shd w:val="clear" w:color="auto" w:fill="auto"/>
            <w:noWrap/>
            <w:hideMark/>
          </w:tcPr>
          <w:p w14:paraId="19BC110F" w14:textId="77777777" w:rsidR="00CA792B" w:rsidRPr="007B4E2C" w:rsidRDefault="00CA792B" w:rsidP="00D90509">
            <w:pPr>
              <w:jc w:val="right"/>
              <w:rPr>
                <w:color w:val="000000"/>
                <w:sz w:val="18"/>
                <w:szCs w:val="18"/>
                <w:lang w:eastAsia="zh-CN"/>
              </w:rPr>
            </w:pPr>
            <w:r w:rsidRPr="007B4E2C">
              <w:rPr>
                <w:color w:val="000000"/>
                <w:sz w:val="18"/>
                <w:szCs w:val="18"/>
                <w:lang w:eastAsia="zh-CN"/>
              </w:rPr>
              <w:t>0</w:t>
            </w:r>
          </w:p>
        </w:tc>
        <w:tc>
          <w:tcPr>
            <w:tcW w:w="465" w:type="pct"/>
            <w:shd w:val="clear" w:color="auto" w:fill="auto"/>
            <w:noWrap/>
            <w:hideMark/>
          </w:tcPr>
          <w:p w14:paraId="5EE730B5" w14:textId="77777777" w:rsidR="00CA792B" w:rsidRPr="007B4E2C" w:rsidRDefault="00CA792B" w:rsidP="00D90509">
            <w:pPr>
              <w:jc w:val="right"/>
              <w:rPr>
                <w:color w:val="000000"/>
                <w:sz w:val="18"/>
                <w:szCs w:val="18"/>
                <w:lang w:eastAsia="zh-CN"/>
              </w:rPr>
            </w:pPr>
            <w:r w:rsidRPr="007B4E2C">
              <w:rPr>
                <w:color w:val="000000"/>
                <w:sz w:val="18"/>
                <w:szCs w:val="18"/>
                <w:lang w:eastAsia="zh-CN"/>
              </w:rPr>
              <w:t>0</w:t>
            </w:r>
          </w:p>
        </w:tc>
      </w:tr>
      <w:tr w:rsidR="00CA792B" w:rsidRPr="007B4E2C" w14:paraId="3E03E330" w14:textId="77777777" w:rsidTr="00D90509">
        <w:trPr>
          <w:trHeight w:val="113"/>
        </w:trPr>
        <w:tc>
          <w:tcPr>
            <w:tcW w:w="2548" w:type="pct"/>
            <w:shd w:val="clear" w:color="auto" w:fill="auto"/>
            <w:noWrap/>
            <w:hideMark/>
          </w:tcPr>
          <w:p w14:paraId="6C4E3E76" w14:textId="77777777" w:rsidR="00CA792B" w:rsidRPr="007B4E2C" w:rsidRDefault="00CA792B" w:rsidP="00D90509">
            <w:pPr>
              <w:jc w:val="left"/>
              <w:rPr>
                <w:color w:val="000000"/>
                <w:sz w:val="18"/>
                <w:szCs w:val="18"/>
                <w:lang w:eastAsia="zh-CN"/>
              </w:rPr>
            </w:pPr>
            <w:r w:rsidRPr="007B4E2C">
              <w:rPr>
                <w:color w:val="000000"/>
                <w:sz w:val="18"/>
                <w:szCs w:val="18"/>
                <w:lang w:eastAsia="zh-CN"/>
              </w:rPr>
              <w:t>Providing equipment to 13 RAC associations</w:t>
            </w:r>
          </w:p>
        </w:tc>
        <w:tc>
          <w:tcPr>
            <w:tcW w:w="481" w:type="pct"/>
            <w:shd w:val="clear" w:color="auto" w:fill="auto"/>
            <w:hideMark/>
          </w:tcPr>
          <w:p w14:paraId="10BF30A7" w14:textId="77777777" w:rsidR="00CA792B" w:rsidRPr="007B4E2C" w:rsidRDefault="00CA792B" w:rsidP="003D4194">
            <w:pPr>
              <w:jc w:val="left"/>
              <w:rPr>
                <w:color w:val="000000"/>
                <w:sz w:val="18"/>
                <w:szCs w:val="18"/>
                <w:lang w:eastAsia="zh-CN"/>
              </w:rPr>
            </w:pPr>
            <w:r w:rsidRPr="007B4E2C">
              <w:rPr>
                <w:color w:val="000000"/>
                <w:sz w:val="18"/>
                <w:szCs w:val="18"/>
                <w:lang w:eastAsia="zh-CN"/>
              </w:rPr>
              <w:t>UNIDO</w:t>
            </w:r>
          </w:p>
        </w:tc>
        <w:tc>
          <w:tcPr>
            <w:tcW w:w="578" w:type="pct"/>
            <w:shd w:val="clear" w:color="auto" w:fill="auto"/>
            <w:noWrap/>
            <w:hideMark/>
          </w:tcPr>
          <w:p w14:paraId="11BA2CD8" w14:textId="77777777" w:rsidR="00CA792B" w:rsidRPr="007B4E2C" w:rsidRDefault="00CA792B" w:rsidP="00D90509">
            <w:pPr>
              <w:jc w:val="right"/>
              <w:rPr>
                <w:color w:val="000000"/>
                <w:sz w:val="18"/>
                <w:szCs w:val="18"/>
                <w:lang w:eastAsia="zh-CN"/>
              </w:rPr>
            </w:pPr>
            <w:r w:rsidRPr="007B4E2C">
              <w:rPr>
                <w:color w:val="000000"/>
                <w:sz w:val="18"/>
                <w:szCs w:val="18"/>
                <w:lang w:eastAsia="zh-CN"/>
              </w:rPr>
              <w:t>52,000</w:t>
            </w:r>
          </w:p>
        </w:tc>
        <w:tc>
          <w:tcPr>
            <w:tcW w:w="464" w:type="pct"/>
            <w:shd w:val="clear" w:color="auto" w:fill="auto"/>
            <w:noWrap/>
            <w:hideMark/>
          </w:tcPr>
          <w:p w14:paraId="2E571A75" w14:textId="77777777" w:rsidR="00CA792B" w:rsidRPr="007B4E2C" w:rsidRDefault="00CA792B" w:rsidP="00D90509">
            <w:pPr>
              <w:jc w:val="right"/>
              <w:rPr>
                <w:color w:val="000000"/>
                <w:sz w:val="18"/>
                <w:szCs w:val="18"/>
                <w:lang w:eastAsia="zh-CN"/>
              </w:rPr>
            </w:pPr>
            <w:r w:rsidRPr="007B4E2C">
              <w:rPr>
                <w:color w:val="000000"/>
                <w:sz w:val="18"/>
                <w:szCs w:val="18"/>
                <w:lang w:eastAsia="zh-CN"/>
              </w:rPr>
              <w:t>0</w:t>
            </w:r>
          </w:p>
        </w:tc>
        <w:tc>
          <w:tcPr>
            <w:tcW w:w="464" w:type="pct"/>
            <w:shd w:val="clear" w:color="auto" w:fill="auto"/>
            <w:noWrap/>
            <w:hideMark/>
          </w:tcPr>
          <w:p w14:paraId="5E9ED8FD" w14:textId="77777777" w:rsidR="00CA792B" w:rsidRPr="007B4E2C" w:rsidRDefault="00CA792B" w:rsidP="00D90509">
            <w:pPr>
              <w:jc w:val="right"/>
              <w:rPr>
                <w:color w:val="000000"/>
                <w:sz w:val="18"/>
                <w:szCs w:val="18"/>
                <w:lang w:eastAsia="zh-CN"/>
              </w:rPr>
            </w:pPr>
            <w:r w:rsidRPr="007B4E2C">
              <w:rPr>
                <w:color w:val="000000"/>
                <w:sz w:val="18"/>
                <w:szCs w:val="18"/>
                <w:lang w:eastAsia="zh-CN"/>
              </w:rPr>
              <w:t>52,000</w:t>
            </w:r>
          </w:p>
        </w:tc>
        <w:tc>
          <w:tcPr>
            <w:tcW w:w="465" w:type="pct"/>
            <w:shd w:val="clear" w:color="auto" w:fill="auto"/>
            <w:noWrap/>
            <w:hideMark/>
          </w:tcPr>
          <w:p w14:paraId="0EF73DA0" w14:textId="77777777" w:rsidR="00CA792B" w:rsidRPr="007B4E2C" w:rsidRDefault="00CA792B" w:rsidP="00D90509">
            <w:pPr>
              <w:jc w:val="right"/>
              <w:rPr>
                <w:color w:val="000000"/>
                <w:sz w:val="18"/>
                <w:szCs w:val="18"/>
                <w:lang w:eastAsia="zh-CN"/>
              </w:rPr>
            </w:pPr>
            <w:r w:rsidRPr="007B4E2C">
              <w:rPr>
                <w:color w:val="000000"/>
                <w:sz w:val="18"/>
                <w:szCs w:val="18"/>
                <w:lang w:eastAsia="zh-CN"/>
              </w:rPr>
              <w:t>0</w:t>
            </w:r>
          </w:p>
        </w:tc>
      </w:tr>
      <w:tr w:rsidR="00CA792B" w:rsidRPr="007B4E2C" w14:paraId="58C3C91E" w14:textId="77777777" w:rsidTr="00D90509">
        <w:trPr>
          <w:trHeight w:val="113"/>
        </w:trPr>
        <w:tc>
          <w:tcPr>
            <w:tcW w:w="2548" w:type="pct"/>
            <w:shd w:val="clear" w:color="auto" w:fill="auto"/>
            <w:noWrap/>
            <w:hideMark/>
          </w:tcPr>
          <w:p w14:paraId="362F8DE4" w14:textId="77777777" w:rsidR="00CA792B" w:rsidRPr="007B4E2C" w:rsidRDefault="00CA792B" w:rsidP="00D90509">
            <w:pPr>
              <w:jc w:val="left"/>
              <w:rPr>
                <w:color w:val="000000"/>
                <w:sz w:val="18"/>
                <w:szCs w:val="18"/>
                <w:lang w:eastAsia="zh-CN"/>
              </w:rPr>
            </w:pPr>
            <w:r w:rsidRPr="007B4E2C">
              <w:rPr>
                <w:color w:val="000000"/>
                <w:sz w:val="18"/>
                <w:szCs w:val="18"/>
                <w:lang w:eastAsia="zh-CN"/>
              </w:rPr>
              <w:t>Developing a labour competency standard for technician certification in handling flammable refrigerants</w:t>
            </w:r>
          </w:p>
        </w:tc>
        <w:tc>
          <w:tcPr>
            <w:tcW w:w="481" w:type="pct"/>
            <w:shd w:val="clear" w:color="auto" w:fill="auto"/>
            <w:hideMark/>
          </w:tcPr>
          <w:p w14:paraId="59633B6B" w14:textId="77777777" w:rsidR="00CA792B" w:rsidRPr="007B4E2C" w:rsidRDefault="00CA792B" w:rsidP="003D4194">
            <w:pPr>
              <w:jc w:val="left"/>
              <w:rPr>
                <w:color w:val="000000"/>
                <w:sz w:val="18"/>
                <w:szCs w:val="18"/>
                <w:lang w:eastAsia="zh-CN"/>
              </w:rPr>
            </w:pPr>
            <w:r w:rsidRPr="007B4E2C">
              <w:rPr>
                <w:color w:val="000000"/>
                <w:sz w:val="18"/>
                <w:szCs w:val="18"/>
                <w:lang w:eastAsia="zh-CN"/>
              </w:rPr>
              <w:t>UNEP</w:t>
            </w:r>
          </w:p>
        </w:tc>
        <w:tc>
          <w:tcPr>
            <w:tcW w:w="578" w:type="pct"/>
            <w:shd w:val="clear" w:color="auto" w:fill="auto"/>
            <w:noWrap/>
            <w:hideMark/>
          </w:tcPr>
          <w:p w14:paraId="4EEB5EAC" w14:textId="77777777" w:rsidR="00CA792B" w:rsidRPr="007B4E2C" w:rsidRDefault="00CA792B" w:rsidP="00D90509">
            <w:pPr>
              <w:jc w:val="right"/>
              <w:rPr>
                <w:color w:val="000000"/>
                <w:sz w:val="18"/>
                <w:szCs w:val="18"/>
                <w:lang w:eastAsia="zh-CN"/>
              </w:rPr>
            </w:pPr>
            <w:r w:rsidRPr="007B4E2C">
              <w:rPr>
                <w:color w:val="000000"/>
                <w:sz w:val="18"/>
                <w:szCs w:val="18"/>
                <w:lang w:eastAsia="zh-CN"/>
              </w:rPr>
              <w:t>15,000</w:t>
            </w:r>
          </w:p>
        </w:tc>
        <w:tc>
          <w:tcPr>
            <w:tcW w:w="464" w:type="pct"/>
            <w:shd w:val="clear" w:color="auto" w:fill="auto"/>
            <w:noWrap/>
            <w:hideMark/>
          </w:tcPr>
          <w:p w14:paraId="369BCE6B" w14:textId="77777777" w:rsidR="00CA792B" w:rsidRPr="007B4E2C" w:rsidRDefault="00CA792B" w:rsidP="00D90509">
            <w:pPr>
              <w:jc w:val="right"/>
              <w:rPr>
                <w:color w:val="000000"/>
                <w:sz w:val="18"/>
                <w:szCs w:val="18"/>
                <w:lang w:eastAsia="zh-CN"/>
              </w:rPr>
            </w:pPr>
            <w:r w:rsidRPr="007B4E2C">
              <w:rPr>
                <w:color w:val="000000"/>
                <w:sz w:val="18"/>
                <w:szCs w:val="18"/>
                <w:lang w:eastAsia="zh-CN"/>
              </w:rPr>
              <w:t>15,000</w:t>
            </w:r>
          </w:p>
        </w:tc>
        <w:tc>
          <w:tcPr>
            <w:tcW w:w="464" w:type="pct"/>
            <w:shd w:val="clear" w:color="auto" w:fill="auto"/>
            <w:noWrap/>
            <w:hideMark/>
          </w:tcPr>
          <w:p w14:paraId="124AA1DC" w14:textId="77777777" w:rsidR="00CA792B" w:rsidRPr="007B4E2C" w:rsidRDefault="00CA792B" w:rsidP="00D90509">
            <w:pPr>
              <w:jc w:val="right"/>
              <w:rPr>
                <w:color w:val="000000"/>
                <w:sz w:val="18"/>
                <w:szCs w:val="18"/>
                <w:lang w:eastAsia="zh-CN"/>
              </w:rPr>
            </w:pPr>
            <w:r w:rsidRPr="007B4E2C">
              <w:rPr>
                <w:color w:val="000000"/>
                <w:sz w:val="18"/>
                <w:szCs w:val="18"/>
                <w:lang w:eastAsia="zh-CN"/>
              </w:rPr>
              <w:t>0</w:t>
            </w:r>
          </w:p>
        </w:tc>
        <w:tc>
          <w:tcPr>
            <w:tcW w:w="465" w:type="pct"/>
            <w:shd w:val="clear" w:color="auto" w:fill="auto"/>
            <w:noWrap/>
            <w:hideMark/>
          </w:tcPr>
          <w:p w14:paraId="5430373C" w14:textId="77777777" w:rsidR="00CA792B" w:rsidRPr="007B4E2C" w:rsidRDefault="00CA792B" w:rsidP="00D90509">
            <w:pPr>
              <w:jc w:val="right"/>
              <w:rPr>
                <w:color w:val="000000"/>
                <w:sz w:val="18"/>
                <w:szCs w:val="18"/>
                <w:lang w:eastAsia="zh-CN"/>
              </w:rPr>
            </w:pPr>
            <w:r w:rsidRPr="007B4E2C">
              <w:rPr>
                <w:color w:val="000000"/>
                <w:sz w:val="18"/>
                <w:szCs w:val="18"/>
                <w:lang w:eastAsia="zh-CN"/>
              </w:rPr>
              <w:t>0</w:t>
            </w:r>
          </w:p>
        </w:tc>
      </w:tr>
      <w:tr w:rsidR="00CA792B" w:rsidRPr="007B4E2C" w14:paraId="357AB68C" w14:textId="77777777" w:rsidTr="00D90509">
        <w:trPr>
          <w:trHeight w:val="113"/>
        </w:trPr>
        <w:tc>
          <w:tcPr>
            <w:tcW w:w="3029" w:type="pct"/>
            <w:gridSpan w:val="2"/>
            <w:shd w:val="clear" w:color="auto" w:fill="auto"/>
            <w:noWrap/>
            <w:hideMark/>
          </w:tcPr>
          <w:p w14:paraId="6A07794F" w14:textId="77777777" w:rsidR="00CA792B" w:rsidRPr="007B4E2C" w:rsidRDefault="00CA792B" w:rsidP="00D90509">
            <w:pPr>
              <w:jc w:val="center"/>
              <w:rPr>
                <w:color w:val="000000"/>
                <w:sz w:val="18"/>
                <w:szCs w:val="18"/>
                <w:lang w:eastAsia="zh-CN"/>
              </w:rPr>
            </w:pPr>
            <w:r w:rsidRPr="007B4E2C">
              <w:rPr>
                <w:i/>
                <w:color w:val="000000"/>
                <w:sz w:val="18"/>
                <w:szCs w:val="18"/>
                <w:lang w:eastAsia="zh-CN"/>
              </w:rPr>
              <w:t>Subtotal</w:t>
            </w:r>
          </w:p>
        </w:tc>
        <w:tc>
          <w:tcPr>
            <w:tcW w:w="578" w:type="pct"/>
            <w:shd w:val="clear" w:color="auto" w:fill="auto"/>
            <w:noWrap/>
            <w:hideMark/>
          </w:tcPr>
          <w:p w14:paraId="3BC5BDBE" w14:textId="77777777" w:rsidR="00CA792B" w:rsidRPr="007B4E2C" w:rsidRDefault="00CA792B" w:rsidP="00D90509">
            <w:pPr>
              <w:jc w:val="right"/>
              <w:rPr>
                <w:color w:val="000000"/>
                <w:sz w:val="18"/>
                <w:szCs w:val="18"/>
                <w:lang w:eastAsia="zh-CN"/>
              </w:rPr>
            </w:pPr>
            <w:r w:rsidRPr="007B4E2C">
              <w:rPr>
                <w:color w:val="000000"/>
                <w:sz w:val="18"/>
                <w:szCs w:val="18"/>
                <w:lang w:eastAsia="zh-CN"/>
              </w:rPr>
              <w:t>218,000</w:t>
            </w:r>
          </w:p>
        </w:tc>
        <w:tc>
          <w:tcPr>
            <w:tcW w:w="464" w:type="pct"/>
            <w:shd w:val="clear" w:color="auto" w:fill="auto"/>
            <w:noWrap/>
            <w:hideMark/>
          </w:tcPr>
          <w:p w14:paraId="2C0CE709" w14:textId="77777777" w:rsidR="00CA792B" w:rsidRPr="007B4E2C" w:rsidRDefault="00CA792B" w:rsidP="00D90509">
            <w:pPr>
              <w:jc w:val="right"/>
              <w:rPr>
                <w:color w:val="000000"/>
                <w:sz w:val="18"/>
                <w:szCs w:val="18"/>
                <w:lang w:eastAsia="zh-CN"/>
              </w:rPr>
            </w:pPr>
            <w:r w:rsidRPr="007B4E2C">
              <w:rPr>
                <w:color w:val="000000"/>
                <w:sz w:val="18"/>
                <w:szCs w:val="18"/>
                <w:lang w:eastAsia="zh-CN"/>
              </w:rPr>
              <w:t>143,500</w:t>
            </w:r>
          </w:p>
        </w:tc>
        <w:tc>
          <w:tcPr>
            <w:tcW w:w="464" w:type="pct"/>
            <w:shd w:val="clear" w:color="auto" w:fill="auto"/>
            <w:noWrap/>
            <w:hideMark/>
          </w:tcPr>
          <w:p w14:paraId="060802EA" w14:textId="77777777" w:rsidR="00CA792B" w:rsidRPr="007B4E2C" w:rsidRDefault="00CA792B" w:rsidP="00D90509">
            <w:pPr>
              <w:jc w:val="right"/>
              <w:rPr>
                <w:color w:val="000000"/>
                <w:sz w:val="18"/>
                <w:szCs w:val="18"/>
                <w:lang w:eastAsia="zh-CN"/>
              </w:rPr>
            </w:pPr>
            <w:r w:rsidRPr="007B4E2C">
              <w:rPr>
                <w:color w:val="000000"/>
                <w:sz w:val="18"/>
                <w:szCs w:val="18"/>
                <w:lang w:eastAsia="zh-CN"/>
              </w:rPr>
              <w:t>56,500</w:t>
            </w:r>
          </w:p>
        </w:tc>
        <w:tc>
          <w:tcPr>
            <w:tcW w:w="465" w:type="pct"/>
            <w:shd w:val="clear" w:color="auto" w:fill="auto"/>
            <w:noWrap/>
            <w:hideMark/>
          </w:tcPr>
          <w:p w14:paraId="7C6478C9" w14:textId="77777777" w:rsidR="00CA792B" w:rsidRPr="007B4E2C" w:rsidRDefault="00CA792B" w:rsidP="00D90509">
            <w:pPr>
              <w:jc w:val="right"/>
              <w:rPr>
                <w:color w:val="000000"/>
                <w:sz w:val="18"/>
                <w:szCs w:val="18"/>
                <w:lang w:eastAsia="zh-CN"/>
              </w:rPr>
            </w:pPr>
            <w:r w:rsidRPr="007B4E2C">
              <w:rPr>
                <w:color w:val="000000"/>
                <w:sz w:val="18"/>
                <w:szCs w:val="18"/>
                <w:lang w:eastAsia="zh-CN"/>
              </w:rPr>
              <w:t>18,000</w:t>
            </w:r>
          </w:p>
        </w:tc>
      </w:tr>
      <w:tr w:rsidR="00CA792B" w:rsidRPr="007B4E2C" w14:paraId="5C86845A" w14:textId="77777777" w:rsidTr="00D90509">
        <w:trPr>
          <w:trHeight w:val="113"/>
        </w:trPr>
        <w:tc>
          <w:tcPr>
            <w:tcW w:w="5000" w:type="pct"/>
            <w:gridSpan w:val="6"/>
            <w:shd w:val="clear" w:color="auto" w:fill="auto"/>
            <w:hideMark/>
          </w:tcPr>
          <w:p w14:paraId="3FB9F8B1" w14:textId="77777777" w:rsidR="00CA792B" w:rsidRPr="007B4E2C" w:rsidRDefault="00CA792B" w:rsidP="00D90509">
            <w:pPr>
              <w:jc w:val="left"/>
              <w:rPr>
                <w:b/>
                <w:iCs/>
                <w:color w:val="000000"/>
                <w:sz w:val="18"/>
                <w:szCs w:val="18"/>
                <w:lang w:eastAsia="zh-CN"/>
              </w:rPr>
            </w:pPr>
            <w:r w:rsidRPr="007B4E2C">
              <w:rPr>
                <w:b/>
                <w:iCs/>
                <w:color w:val="000000"/>
                <w:sz w:val="18"/>
                <w:szCs w:val="18"/>
                <w:lang w:eastAsia="zh-CN"/>
              </w:rPr>
              <w:t>Refrigerant management - recovery, recycling and reuse</w:t>
            </w:r>
          </w:p>
        </w:tc>
      </w:tr>
      <w:tr w:rsidR="00CA792B" w:rsidRPr="007B4E2C" w14:paraId="1478B720" w14:textId="77777777" w:rsidTr="00D90509">
        <w:trPr>
          <w:trHeight w:val="113"/>
        </w:trPr>
        <w:tc>
          <w:tcPr>
            <w:tcW w:w="2548" w:type="pct"/>
            <w:shd w:val="clear" w:color="auto" w:fill="auto"/>
            <w:hideMark/>
          </w:tcPr>
          <w:p w14:paraId="2F9059AC" w14:textId="77777777" w:rsidR="00CA792B" w:rsidRPr="007B4E2C" w:rsidRDefault="00CA792B" w:rsidP="00D90509">
            <w:pPr>
              <w:jc w:val="left"/>
              <w:rPr>
                <w:color w:val="000000"/>
                <w:sz w:val="18"/>
                <w:szCs w:val="18"/>
                <w:lang w:eastAsia="zh-CN"/>
              </w:rPr>
            </w:pPr>
            <w:r w:rsidRPr="007B4E2C">
              <w:rPr>
                <w:color w:val="000000"/>
                <w:sz w:val="18"/>
                <w:szCs w:val="18"/>
                <w:lang w:eastAsia="zh-CN"/>
              </w:rPr>
              <w:t>Purchase of two mobile reclaiming units</w:t>
            </w:r>
          </w:p>
        </w:tc>
        <w:tc>
          <w:tcPr>
            <w:tcW w:w="481" w:type="pct"/>
            <w:shd w:val="clear" w:color="auto" w:fill="auto"/>
            <w:hideMark/>
          </w:tcPr>
          <w:p w14:paraId="4FCCE151" w14:textId="77777777" w:rsidR="00CA792B" w:rsidRPr="007B4E2C" w:rsidRDefault="00CA792B" w:rsidP="003D4194">
            <w:pPr>
              <w:jc w:val="left"/>
              <w:rPr>
                <w:color w:val="000000"/>
                <w:sz w:val="18"/>
                <w:szCs w:val="18"/>
                <w:lang w:eastAsia="zh-CN"/>
              </w:rPr>
            </w:pPr>
            <w:r w:rsidRPr="007B4E2C">
              <w:rPr>
                <w:color w:val="000000"/>
                <w:sz w:val="18"/>
                <w:szCs w:val="18"/>
                <w:lang w:eastAsia="zh-CN"/>
              </w:rPr>
              <w:t>UNIDO</w:t>
            </w:r>
          </w:p>
        </w:tc>
        <w:tc>
          <w:tcPr>
            <w:tcW w:w="578" w:type="pct"/>
            <w:shd w:val="clear" w:color="auto" w:fill="auto"/>
            <w:noWrap/>
            <w:hideMark/>
          </w:tcPr>
          <w:p w14:paraId="01ECC55C" w14:textId="77777777" w:rsidR="00CA792B" w:rsidRPr="007B4E2C" w:rsidRDefault="00CA792B" w:rsidP="00D90509">
            <w:pPr>
              <w:jc w:val="right"/>
              <w:rPr>
                <w:color w:val="000000"/>
                <w:sz w:val="18"/>
                <w:szCs w:val="18"/>
                <w:lang w:eastAsia="zh-CN"/>
              </w:rPr>
            </w:pPr>
            <w:r w:rsidRPr="007B4E2C">
              <w:rPr>
                <w:color w:val="000000"/>
                <w:sz w:val="18"/>
                <w:szCs w:val="18"/>
                <w:lang w:eastAsia="zh-CN"/>
              </w:rPr>
              <w:t>15,000</w:t>
            </w:r>
          </w:p>
        </w:tc>
        <w:tc>
          <w:tcPr>
            <w:tcW w:w="464" w:type="pct"/>
            <w:shd w:val="clear" w:color="auto" w:fill="auto"/>
            <w:noWrap/>
            <w:hideMark/>
          </w:tcPr>
          <w:p w14:paraId="735C013B" w14:textId="77777777" w:rsidR="00CA792B" w:rsidRPr="007B4E2C" w:rsidRDefault="00CA792B" w:rsidP="00D90509">
            <w:pPr>
              <w:jc w:val="right"/>
              <w:rPr>
                <w:color w:val="000000"/>
                <w:sz w:val="18"/>
                <w:szCs w:val="18"/>
                <w:lang w:eastAsia="zh-CN"/>
              </w:rPr>
            </w:pPr>
            <w:r w:rsidRPr="007B4E2C">
              <w:rPr>
                <w:color w:val="000000"/>
                <w:sz w:val="18"/>
                <w:szCs w:val="18"/>
                <w:lang w:eastAsia="zh-CN"/>
              </w:rPr>
              <w:t>0</w:t>
            </w:r>
          </w:p>
        </w:tc>
        <w:tc>
          <w:tcPr>
            <w:tcW w:w="464" w:type="pct"/>
            <w:shd w:val="clear" w:color="auto" w:fill="auto"/>
            <w:noWrap/>
            <w:hideMark/>
          </w:tcPr>
          <w:p w14:paraId="2BA83816" w14:textId="77777777" w:rsidR="00CA792B" w:rsidRPr="007B4E2C" w:rsidRDefault="00CA792B" w:rsidP="00D90509">
            <w:pPr>
              <w:jc w:val="right"/>
              <w:rPr>
                <w:color w:val="000000"/>
                <w:sz w:val="18"/>
                <w:szCs w:val="18"/>
                <w:lang w:eastAsia="zh-CN"/>
              </w:rPr>
            </w:pPr>
            <w:r w:rsidRPr="007B4E2C">
              <w:rPr>
                <w:color w:val="000000"/>
                <w:sz w:val="18"/>
                <w:szCs w:val="18"/>
                <w:lang w:eastAsia="zh-CN"/>
              </w:rPr>
              <w:t>15,000</w:t>
            </w:r>
          </w:p>
        </w:tc>
        <w:tc>
          <w:tcPr>
            <w:tcW w:w="465" w:type="pct"/>
            <w:shd w:val="clear" w:color="auto" w:fill="auto"/>
            <w:noWrap/>
            <w:hideMark/>
          </w:tcPr>
          <w:p w14:paraId="6F7C73F0" w14:textId="77777777" w:rsidR="00CA792B" w:rsidRPr="007B4E2C" w:rsidRDefault="00CA792B" w:rsidP="00D90509">
            <w:pPr>
              <w:jc w:val="right"/>
              <w:rPr>
                <w:color w:val="000000"/>
                <w:sz w:val="18"/>
                <w:szCs w:val="18"/>
                <w:lang w:eastAsia="zh-CN"/>
              </w:rPr>
            </w:pPr>
            <w:r w:rsidRPr="007B4E2C">
              <w:rPr>
                <w:color w:val="000000"/>
                <w:sz w:val="18"/>
                <w:szCs w:val="18"/>
                <w:lang w:eastAsia="zh-CN"/>
              </w:rPr>
              <w:t>0</w:t>
            </w:r>
          </w:p>
        </w:tc>
      </w:tr>
      <w:tr w:rsidR="00CA792B" w:rsidRPr="007B4E2C" w14:paraId="54CB373F" w14:textId="77777777" w:rsidTr="00D90509">
        <w:trPr>
          <w:trHeight w:val="113"/>
        </w:trPr>
        <w:tc>
          <w:tcPr>
            <w:tcW w:w="3029" w:type="pct"/>
            <w:gridSpan w:val="2"/>
            <w:shd w:val="clear" w:color="auto" w:fill="auto"/>
          </w:tcPr>
          <w:p w14:paraId="761600B1" w14:textId="77777777" w:rsidR="00CA792B" w:rsidRPr="007B4E2C" w:rsidRDefault="00CA792B" w:rsidP="00D90509">
            <w:pPr>
              <w:jc w:val="center"/>
              <w:rPr>
                <w:color w:val="000000"/>
                <w:sz w:val="18"/>
                <w:szCs w:val="18"/>
                <w:lang w:eastAsia="zh-CN"/>
              </w:rPr>
            </w:pPr>
            <w:r w:rsidRPr="007B4E2C">
              <w:rPr>
                <w:i/>
                <w:color w:val="000000"/>
                <w:sz w:val="18"/>
                <w:szCs w:val="18"/>
                <w:lang w:eastAsia="zh-CN"/>
              </w:rPr>
              <w:t>Subtotal</w:t>
            </w:r>
          </w:p>
        </w:tc>
        <w:tc>
          <w:tcPr>
            <w:tcW w:w="578" w:type="pct"/>
            <w:shd w:val="clear" w:color="auto" w:fill="auto"/>
            <w:noWrap/>
          </w:tcPr>
          <w:p w14:paraId="45257DBD" w14:textId="77777777" w:rsidR="00CA792B" w:rsidRPr="007B4E2C" w:rsidRDefault="00CA792B" w:rsidP="00D90509">
            <w:pPr>
              <w:jc w:val="right"/>
              <w:rPr>
                <w:color w:val="000000"/>
                <w:sz w:val="18"/>
                <w:szCs w:val="18"/>
                <w:lang w:eastAsia="zh-CN"/>
              </w:rPr>
            </w:pPr>
            <w:r w:rsidRPr="007B4E2C">
              <w:rPr>
                <w:color w:val="000000"/>
                <w:sz w:val="18"/>
                <w:szCs w:val="18"/>
                <w:lang w:eastAsia="zh-CN"/>
              </w:rPr>
              <w:t>15,000</w:t>
            </w:r>
          </w:p>
        </w:tc>
        <w:tc>
          <w:tcPr>
            <w:tcW w:w="464" w:type="pct"/>
            <w:shd w:val="clear" w:color="auto" w:fill="auto"/>
            <w:noWrap/>
          </w:tcPr>
          <w:p w14:paraId="4A5583D1" w14:textId="77777777" w:rsidR="00CA792B" w:rsidRPr="007B4E2C" w:rsidRDefault="00CA792B" w:rsidP="00D90509">
            <w:pPr>
              <w:jc w:val="right"/>
              <w:rPr>
                <w:color w:val="000000"/>
                <w:sz w:val="18"/>
                <w:szCs w:val="18"/>
                <w:lang w:eastAsia="zh-CN"/>
              </w:rPr>
            </w:pPr>
            <w:r w:rsidRPr="007B4E2C">
              <w:rPr>
                <w:color w:val="000000"/>
                <w:sz w:val="18"/>
                <w:szCs w:val="18"/>
                <w:lang w:eastAsia="zh-CN"/>
              </w:rPr>
              <w:t>0</w:t>
            </w:r>
          </w:p>
        </w:tc>
        <w:tc>
          <w:tcPr>
            <w:tcW w:w="464" w:type="pct"/>
            <w:shd w:val="clear" w:color="auto" w:fill="auto"/>
            <w:noWrap/>
          </w:tcPr>
          <w:p w14:paraId="4DAEBFB1" w14:textId="77777777" w:rsidR="00CA792B" w:rsidRPr="007B4E2C" w:rsidRDefault="00CA792B" w:rsidP="00D90509">
            <w:pPr>
              <w:jc w:val="right"/>
              <w:rPr>
                <w:color w:val="000000"/>
                <w:sz w:val="18"/>
                <w:szCs w:val="18"/>
                <w:lang w:eastAsia="zh-CN"/>
              </w:rPr>
            </w:pPr>
            <w:r w:rsidRPr="007B4E2C">
              <w:rPr>
                <w:color w:val="000000"/>
                <w:sz w:val="18"/>
                <w:szCs w:val="18"/>
                <w:lang w:eastAsia="zh-CN"/>
              </w:rPr>
              <w:t>15,000</w:t>
            </w:r>
          </w:p>
        </w:tc>
        <w:tc>
          <w:tcPr>
            <w:tcW w:w="465" w:type="pct"/>
            <w:shd w:val="clear" w:color="auto" w:fill="auto"/>
            <w:noWrap/>
          </w:tcPr>
          <w:p w14:paraId="43FCD02D" w14:textId="77777777" w:rsidR="00CA792B" w:rsidRPr="007B4E2C" w:rsidRDefault="00CA792B" w:rsidP="00D90509">
            <w:pPr>
              <w:jc w:val="right"/>
              <w:rPr>
                <w:color w:val="000000"/>
                <w:sz w:val="18"/>
                <w:szCs w:val="18"/>
                <w:lang w:eastAsia="zh-CN"/>
              </w:rPr>
            </w:pPr>
            <w:r w:rsidRPr="007B4E2C">
              <w:rPr>
                <w:color w:val="000000"/>
                <w:sz w:val="18"/>
                <w:szCs w:val="18"/>
                <w:lang w:eastAsia="zh-CN"/>
              </w:rPr>
              <w:t>0</w:t>
            </w:r>
          </w:p>
        </w:tc>
      </w:tr>
      <w:tr w:rsidR="00CA792B" w:rsidRPr="007B4E2C" w14:paraId="37500EE3" w14:textId="77777777" w:rsidTr="00D90509">
        <w:trPr>
          <w:trHeight w:val="113"/>
        </w:trPr>
        <w:tc>
          <w:tcPr>
            <w:tcW w:w="2548" w:type="pct"/>
            <w:shd w:val="clear" w:color="auto" w:fill="auto"/>
            <w:hideMark/>
          </w:tcPr>
          <w:p w14:paraId="1313511E" w14:textId="77777777" w:rsidR="00CA792B" w:rsidRPr="007B4E2C" w:rsidRDefault="00CA792B" w:rsidP="00D90509">
            <w:pPr>
              <w:jc w:val="left"/>
              <w:rPr>
                <w:color w:val="000000"/>
                <w:sz w:val="18"/>
                <w:szCs w:val="18"/>
                <w:lang w:eastAsia="zh-CN"/>
              </w:rPr>
            </w:pPr>
            <w:r w:rsidRPr="007B4E2C">
              <w:rPr>
                <w:color w:val="000000"/>
                <w:sz w:val="18"/>
                <w:szCs w:val="18"/>
                <w:lang w:eastAsia="zh-CN"/>
              </w:rPr>
              <w:t>Public awareness campaign for phasing down HFCs and promoting the use of low-GWP alternatives</w:t>
            </w:r>
          </w:p>
        </w:tc>
        <w:tc>
          <w:tcPr>
            <w:tcW w:w="481" w:type="pct"/>
            <w:shd w:val="clear" w:color="auto" w:fill="auto"/>
            <w:noWrap/>
            <w:hideMark/>
          </w:tcPr>
          <w:p w14:paraId="671BAE95" w14:textId="77777777" w:rsidR="00CA792B" w:rsidRPr="007B4E2C" w:rsidRDefault="00CA792B" w:rsidP="003D4194">
            <w:pPr>
              <w:jc w:val="left"/>
              <w:rPr>
                <w:color w:val="000000"/>
                <w:sz w:val="18"/>
                <w:szCs w:val="18"/>
                <w:lang w:eastAsia="zh-CN"/>
              </w:rPr>
            </w:pPr>
            <w:r w:rsidRPr="007B4E2C">
              <w:rPr>
                <w:color w:val="000000"/>
                <w:sz w:val="18"/>
                <w:szCs w:val="18"/>
                <w:lang w:eastAsia="zh-CN"/>
              </w:rPr>
              <w:t>UNEP</w:t>
            </w:r>
          </w:p>
        </w:tc>
        <w:tc>
          <w:tcPr>
            <w:tcW w:w="578" w:type="pct"/>
            <w:shd w:val="clear" w:color="auto" w:fill="auto"/>
            <w:noWrap/>
            <w:hideMark/>
          </w:tcPr>
          <w:p w14:paraId="2C057D4C" w14:textId="77777777" w:rsidR="00CA792B" w:rsidRPr="007B4E2C" w:rsidRDefault="00CA792B" w:rsidP="00D90509">
            <w:pPr>
              <w:jc w:val="right"/>
              <w:rPr>
                <w:color w:val="000000"/>
                <w:sz w:val="18"/>
                <w:szCs w:val="18"/>
                <w:lang w:eastAsia="zh-CN"/>
              </w:rPr>
            </w:pPr>
            <w:r w:rsidRPr="007B4E2C">
              <w:rPr>
                <w:color w:val="000000"/>
                <w:sz w:val="18"/>
                <w:szCs w:val="18"/>
                <w:lang w:eastAsia="zh-CN"/>
              </w:rPr>
              <w:t>8,000</w:t>
            </w:r>
          </w:p>
        </w:tc>
        <w:tc>
          <w:tcPr>
            <w:tcW w:w="464" w:type="pct"/>
            <w:shd w:val="clear" w:color="auto" w:fill="auto"/>
            <w:noWrap/>
            <w:hideMark/>
          </w:tcPr>
          <w:p w14:paraId="69A4870D" w14:textId="77777777" w:rsidR="00CA792B" w:rsidRPr="007B4E2C" w:rsidRDefault="00CA792B" w:rsidP="00D90509">
            <w:pPr>
              <w:jc w:val="right"/>
              <w:rPr>
                <w:color w:val="000000"/>
                <w:sz w:val="18"/>
                <w:szCs w:val="18"/>
                <w:lang w:eastAsia="zh-CN"/>
              </w:rPr>
            </w:pPr>
            <w:r w:rsidRPr="007B4E2C">
              <w:rPr>
                <w:color w:val="000000"/>
                <w:sz w:val="18"/>
                <w:szCs w:val="18"/>
                <w:lang w:eastAsia="zh-CN"/>
              </w:rPr>
              <w:t>3,000</w:t>
            </w:r>
          </w:p>
        </w:tc>
        <w:tc>
          <w:tcPr>
            <w:tcW w:w="464" w:type="pct"/>
            <w:shd w:val="clear" w:color="auto" w:fill="auto"/>
            <w:noWrap/>
            <w:hideMark/>
          </w:tcPr>
          <w:p w14:paraId="67DDF1A2" w14:textId="77777777" w:rsidR="00CA792B" w:rsidRPr="007B4E2C" w:rsidRDefault="00CA792B" w:rsidP="00D90509">
            <w:pPr>
              <w:jc w:val="right"/>
              <w:rPr>
                <w:color w:val="000000"/>
                <w:sz w:val="18"/>
                <w:szCs w:val="18"/>
                <w:lang w:eastAsia="zh-CN"/>
              </w:rPr>
            </w:pPr>
            <w:r w:rsidRPr="007B4E2C">
              <w:rPr>
                <w:color w:val="000000"/>
                <w:sz w:val="18"/>
                <w:szCs w:val="18"/>
                <w:lang w:eastAsia="zh-CN"/>
              </w:rPr>
              <w:t>0</w:t>
            </w:r>
          </w:p>
        </w:tc>
        <w:tc>
          <w:tcPr>
            <w:tcW w:w="465" w:type="pct"/>
            <w:shd w:val="clear" w:color="auto" w:fill="auto"/>
            <w:noWrap/>
            <w:hideMark/>
          </w:tcPr>
          <w:p w14:paraId="488BD3FB" w14:textId="77777777" w:rsidR="00CA792B" w:rsidRPr="007B4E2C" w:rsidRDefault="00CA792B" w:rsidP="00D90509">
            <w:pPr>
              <w:jc w:val="right"/>
              <w:rPr>
                <w:color w:val="000000"/>
                <w:sz w:val="18"/>
                <w:szCs w:val="18"/>
                <w:lang w:eastAsia="zh-CN"/>
              </w:rPr>
            </w:pPr>
            <w:r w:rsidRPr="007B4E2C">
              <w:rPr>
                <w:color w:val="000000"/>
                <w:sz w:val="18"/>
                <w:szCs w:val="18"/>
                <w:lang w:eastAsia="zh-CN"/>
              </w:rPr>
              <w:t>5,000</w:t>
            </w:r>
          </w:p>
        </w:tc>
      </w:tr>
      <w:tr w:rsidR="00CA792B" w:rsidRPr="007B4E2C" w14:paraId="504715BA" w14:textId="77777777" w:rsidTr="00D90509">
        <w:trPr>
          <w:trHeight w:val="113"/>
        </w:trPr>
        <w:tc>
          <w:tcPr>
            <w:tcW w:w="2548" w:type="pct"/>
            <w:shd w:val="clear" w:color="auto" w:fill="auto"/>
            <w:hideMark/>
          </w:tcPr>
          <w:p w14:paraId="1557F7FA" w14:textId="77777777" w:rsidR="00CA792B" w:rsidRPr="007B4E2C" w:rsidRDefault="00CA792B" w:rsidP="00D90509">
            <w:pPr>
              <w:jc w:val="left"/>
              <w:rPr>
                <w:color w:val="000000"/>
                <w:sz w:val="18"/>
                <w:szCs w:val="18"/>
                <w:lang w:eastAsia="zh-CN"/>
              </w:rPr>
            </w:pPr>
            <w:r w:rsidRPr="007B4E2C">
              <w:rPr>
                <w:color w:val="000000"/>
                <w:sz w:val="18"/>
                <w:szCs w:val="18"/>
                <w:lang w:eastAsia="zh-CN"/>
              </w:rPr>
              <w:t>Project management, coordination, monitoring and reporting</w:t>
            </w:r>
          </w:p>
        </w:tc>
        <w:tc>
          <w:tcPr>
            <w:tcW w:w="481" w:type="pct"/>
            <w:shd w:val="clear" w:color="auto" w:fill="auto"/>
            <w:hideMark/>
          </w:tcPr>
          <w:p w14:paraId="6AD0FFAB" w14:textId="77777777" w:rsidR="00CA792B" w:rsidRPr="007B4E2C" w:rsidRDefault="00CA792B" w:rsidP="003D4194">
            <w:pPr>
              <w:jc w:val="left"/>
              <w:rPr>
                <w:color w:val="000000"/>
                <w:sz w:val="18"/>
                <w:szCs w:val="18"/>
                <w:lang w:eastAsia="zh-CN"/>
              </w:rPr>
            </w:pPr>
            <w:r w:rsidRPr="007B4E2C">
              <w:rPr>
                <w:color w:val="000000"/>
                <w:sz w:val="18"/>
                <w:szCs w:val="18"/>
                <w:lang w:eastAsia="zh-CN"/>
              </w:rPr>
              <w:t>UNIDO</w:t>
            </w:r>
          </w:p>
        </w:tc>
        <w:tc>
          <w:tcPr>
            <w:tcW w:w="578" w:type="pct"/>
            <w:shd w:val="clear" w:color="auto" w:fill="auto"/>
            <w:noWrap/>
            <w:hideMark/>
          </w:tcPr>
          <w:p w14:paraId="6EED38C2" w14:textId="77777777" w:rsidR="00CA792B" w:rsidRPr="007B4E2C" w:rsidRDefault="00CA792B" w:rsidP="00D90509">
            <w:pPr>
              <w:jc w:val="right"/>
              <w:rPr>
                <w:color w:val="000000"/>
                <w:sz w:val="18"/>
                <w:szCs w:val="18"/>
                <w:lang w:eastAsia="zh-CN"/>
              </w:rPr>
            </w:pPr>
            <w:r w:rsidRPr="007B4E2C">
              <w:rPr>
                <w:color w:val="000000"/>
                <w:sz w:val="18"/>
                <w:szCs w:val="18"/>
                <w:lang w:eastAsia="zh-CN"/>
              </w:rPr>
              <w:t>19,000</w:t>
            </w:r>
          </w:p>
        </w:tc>
        <w:tc>
          <w:tcPr>
            <w:tcW w:w="464" w:type="pct"/>
            <w:shd w:val="clear" w:color="auto" w:fill="auto"/>
            <w:noWrap/>
            <w:hideMark/>
          </w:tcPr>
          <w:p w14:paraId="1DA74B36" w14:textId="77777777" w:rsidR="00CA792B" w:rsidRPr="007B4E2C" w:rsidRDefault="00CA792B" w:rsidP="00D90509">
            <w:pPr>
              <w:jc w:val="right"/>
              <w:rPr>
                <w:color w:val="000000"/>
                <w:sz w:val="18"/>
                <w:szCs w:val="18"/>
                <w:lang w:eastAsia="zh-CN"/>
              </w:rPr>
            </w:pPr>
            <w:r w:rsidRPr="007B4E2C">
              <w:rPr>
                <w:color w:val="000000"/>
                <w:sz w:val="18"/>
                <w:szCs w:val="18"/>
                <w:lang w:eastAsia="zh-CN"/>
              </w:rPr>
              <w:t>10,000</w:t>
            </w:r>
          </w:p>
        </w:tc>
        <w:tc>
          <w:tcPr>
            <w:tcW w:w="464" w:type="pct"/>
            <w:shd w:val="clear" w:color="auto" w:fill="auto"/>
            <w:noWrap/>
            <w:hideMark/>
          </w:tcPr>
          <w:p w14:paraId="35FD1D47" w14:textId="77777777" w:rsidR="00CA792B" w:rsidRPr="007B4E2C" w:rsidRDefault="00CA792B" w:rsidP="00D90509">
            <w:pPr>
              <w:jc w:val="right"/>
              <w:rPr>
                <w:color w:val="000000"/>
                <w:sz w:val="18"/>
                <w:szCs w:val="18"/>
                <w:lang w:eastAsia="zh-CN"/>
              </w:rPr>
            </w:pPr>
            <w:r w:rsidRPr="007B4E2C">
              <w:rPr>
                <w:color w:val="000000"/>
                <w:sz w:val="18"/>
                <w:szCs w:val="18"/>
                <w:lang w:eastAsia="zh-CN"/>
              </w:rPr>
              <w:t>7,000</w:t>
            </w:r>
          </w:p>
        </w:tc>
        <w:tc>
          <w:tcPr>
            <w:tcW w:w="465" w:type="pct"/>
            <w:shd w:val="clear" w:color="auto" w:fill="auto"/>
            <w:noWrap/>
            <w:hideMark/>
          </w:tcPr>
          <w:p w14:paraId="4A58EB48" w14:textId="77777777" w:rsidR="00CA792B" w:rsidRPr="007B4E2C" w:rsidRDefault="00CA792B" w:rsidP="00D90509">
            <w:pPr>
              <w:jc w:val="right"/>
              <w:rPr>
                <w:color w:val="000000"/>
                <w:sz w:val="18"/>
                <w:szCs w:val="18"/>
                <w:lang w:eastAsia="zh-CN"/>
              </w:rPr>
            </w:pPr>
            <w:r w:rsidRPr="007B4E2C">
              <w:rPr>
                <w:color w:val="000000"/>
                <w:sz w:val="18"/>
                <w:szCs w:val="18"/>
                <w:lang w:eastAsia="zh-CN"/>
              </w:rPr>
              <w:t>2,000</w:t>
            </w:r>
          </w:p>
        </w:tc>
      </w:tr>
      <w:tr w:rsidR="00CA792B" w:rsidRPr="007B4E2C" w14:paraId="29F029C4" w14:textId="77777777" w:rsidTr="00D90509">
        <w:trPr>
          <w:trHeight w:val="113"/>
        </w:trPr>
        <w:tc>
          <w:tcPr>
            <w:tcW w:w="3029" w:type="pct"/>
            <w:gridSpan w:val="2"/>
            <w:shd w:val="clear" w:color="auto" w:fill="auto"/>
          </w:tcPr>
          <w:p w14:paraId="521961FA" w14:textId="77777777" w:rsidR="00CA792B" w:rsidRPr="007B4E2C" w:rsidRDefault="00CA792B" w:rsidP="00D90509">
            <w:pPr>
              <w:jc w:val="center"/>
              <w:rPr>
                <w:b/>
                <w:bCs/>
                <w:color w:val="000000"/>
                <w:sz w:val="18"/>
                <w:szCs w:val="18"/>
                <w:lang w:eastAsia="zh-CN"/>
              </w:rPr>
            </w:pPr>
            <w:r w:rsidRPr="007B4E2C">
              <w:rPr>
                <w:b/>
                <w:bCs/>
                <w:color w:val="000000"/>
                <w:sz w:val="18"/>
                <w:szCs w:val="18"/>
                <w:lang w:eastAsia="zh-CN"/>
              </w:rPr>
              <w:t>Total</w:t>
            </w:r>
          </w:p>
        </w:tc>
        <w:tc>
          <w:tcPr>
            <w:tcW w:w="578" w:type="pct"/>
            <w:shd w:val="clear" w:color="auto" w:fill="auto"/>
            <w:noWrap/>
          </w:tcPr>
          <w:p w14:paraId="32D092C1" w14:textId="77777777" w:rsidR="00CA792B" w:rsidRPr="007B4E2C" w:rsidRDefault="00CA792B" w:rsidP="00D90509">
            <w:pPr>
              <w:jc w:val="right"/>
              <w:rPr>
                <w:b/>
                <w:bCs/>
                <w:color w:val="000000"/>
                <w:sz w:val="18"/>
                <w:szCs w:val="18"/>
                <w:lang w:eastAsia="zh-CN"/>
              </w:rPr>
            </w:pPr>
            <w:r w:rsidRPr="007B4E2C">
              <w:rPr>
                <w:b/>
                <w:bCs/>
                <w:color w:val="000000"/>
                <w:sz w:val="18"/>
                <w:szCs w:val="18"/>
              </w:rPr>
              <w:t>325,000</w:t>
            </w:r>
          </w:p>
        </w:tc>
        <w:tc>
          <w:tcPr>
            <w:tcW w:w="464" w:type="pct"/>
            <w:shd w:val="clear" w:color="auto" w:fill="auto"/>
            <w:noWrap/>
          </w:tcPr>
          <w:p w14:paraId="069AD547" w14:textId="77777777" w:rsidR="00CA792B" w:rsidRPr="007B4E2C" w:rsidRDefault="00CA792B" w:rsidP="00D90509">
            <w:pPr>
              <w:jc w:val="right"/>
              <w:rPr>
                <w:b/>
                <w:bCs/>
                <w:color w:val="000000"/>
                <w:sz w:val="18"/>
                <w:szCs w:val="18"/>
                <w:lang w:eastAsia="zh-CN"/>
              </w:rPr>
            </w:pPr>
            <w:r w:rsidRPr="007B4E2C">
              <w:rPr>
                <w:b/>
                <w:bCs/>
                <w:color w:val="000000"/>
                <w:sz w:val="18"/>
                <w:szCs w:val="18"/>
              </w:rPr>
              <w:t>194,000</w:t>
            </w:r>
          </w:p>
        </w:tc>
        <w:tc>
          <w:tcPr>
            <w:tcW w:w="464" w:type="pct"/>
            <w:shd w:val="clear" w:color="auto" w:fill="auto"/>
            <w:noWrap/>
          </w:tcPr>
          <w:p w14:paraId="7CF4AC20" w14:textId="77777777" w:rsidR="00CA792B" w:rsidRPr="007B4E2C" w:rsidRDefault="00CA792B" w:rsidP="00D90509">
            <w:pPr>
              <w:jc w:val="right"/>
              <w:rPr>
                <w:b/>
                <w:bCs/>
                <w:color w:val="000000"/>
                <w:sz w:val="18"/>
                <w:szCs w:val="18"/>
                <w:lang w:eastAsia="zh-CN"/>
              </w:rPr>
            </w:pPr>
            <w:r w:rsidRPr="007B4E2C">
              <w:rPr>
                <w:b/>
                <w:bCs/>
                <w:color w:val="000000"/>
                <w:sz w:val="18"/>
                <w:szCs w:val="18"/>
              </w:rPr>
              <w:t>98,500</w:t>
            </w:r>
          </w:p>
        </w:tc>
        <w:tc>
          <w:tcPr>
            <w:tcW w:w="465" w:type="pct"/>
            <w:shd w:val="clear" w:color="auto" w:fill="auto"/>
            <w:noWrap/>
          </w:tcPr>
          <w:p w14:paraId="517C55B0" w14:textId="77777777" w:rsidR="00CA792B" w:rsidRPr="007B4E2C" w:rsidRDefault="00CA792B" w:rsidP="00D90509">
            <w:pPr>
              <w:jc w:val="right"/>
              <w:rPr>
                <w:b/>
                <w:bCs/>
                <w:color w:val="000000"/>
                <w:sz w:val="18"/>
                <w:szCs w:val="18"/>
                <w:lang w:eastAsia="zh-CN"/>
              </w:rPr>
            </w:pPr>
            <w:r w:rsidRPr="007B4E2C">
              <w:rPr>
                <w:b/>
                <w:bCs/>
                <w:color w:val="000000"/>
                <w:sz w:val="18"/>
                <w:szCs w:val="18"/>
              </w:rPr>
              <w:t>32,500</w:t>
            </w:r>
          </w:p>
        </w:tc>
      </w:tr>
    </w:tbl>
    <w:p w14:paraId="7D7EFC19" w14:textId="77777777" w:rsidR="00CA792B" w:rsidRPr="007B4E2C" w:rsidRDefault="00CA792B" w:rsidP="00CA792B">
      <w:pPr>
        <w:pStyle w:val="Heading1"/>
        <w:keepNext/>
        <w:numPr>
          <w:ilvl w:val="0"/>
          <w:numId w:val="0"/>
        </w:numPr>
        <w:suppressAutoHyphens/>
        <w:spacing w:before="240"/>
      </w:pPr>
      <w:r w:rsidRPr="007B4E2C">
        <w:rPr>
          <w:u w:val="single"/>
        </w:rPr>
        <w:t>Implementation plan for the first tranche of the Kigali HFC implementation plan</w:t>
      </w:r>
      <w:r w:rsidRPr="007B4E2C">
        <w:rPr>
          <w:highlight w:val="magenta"/>
        </w:rPr>
        <w:t xml:space="preserve"> </w:t>
      </w:r>
    </w:p>
    <w:p w14:paraId="0B9A3842" w14:textId="77777777" w:rsidR="00CA792B" w:rsidRPr="007B4E2C" w:rsidRDefault="00CA792B" w:rsidP="00CA792B">
      <w:pPr>
        <w:pStyle w:val="Heading1"/>
      </w:pPr>
      <w:r w:rsidRPr="007B4E2C">
        <w:t>The first funding tranche of stage I of the KIP was adjusted accordingly: the funding was reduced from US $240,500 to US $194,000, with the following activities to be implemented between January 2024 and December 2027:</w:t>
      </w:r>
    </w:p>
    <w:p w14:paraId="366CE21E" w14:textId="77777777" w:rsidR="00CA792B" w:rsidRPr="007B4E2C" w:rsidRDefault="00CA792B" w:rsidP="00CA792B">
      <w:pPr>
        <w:pStyle w:val="Heading2"/>
      </w:pPr>
      <w:r w:rsidRPr="007B4E2C">
        <w:t xml:space="preserve">Employing a legal consultant to assess the Supreme Decree; reviewing the procedures for HFC quota controls; hiring a national consultant to update the online import monitoring </w:t>
      </w:r>
      <w:r w:rsidRPr="007B4E2C">
        <w:lastRenderedPageBreak/>
        <w:t xml:space="preserve">system for HFCs; updating the training materials and conducting training for 15 customs officers, clearance agents and laboratory staff on HFC import control and the prevention of illegal trade of HFCs (UNEP) (US $22,500); procurement of one refrigerant identifier for customs; and conducting a feasibility study to identify the national supply of R-290 refrigerant (UNIDO) (US $15,000); </w:t>
      </w:r>
    </w:p>
    <w:p w14:paraId="0A2B5DD6" w14:textId="77777777" w:rsidR="00CA792B" w:rsidRPr="007B4E2C" w:rsidRDefault="00CA792B" w:rsidP="00CA792B">
      <w:pPr>
        <w:pStyle w:val="Heading2"/>
      </w:pPr>
      <w:r w:rsidRPr="007B4E2C">
        <w:t xml:space="preserve">Signing agreements with two training institutions; hiring an international expert to develop training manuals for the safe use of flammable refrigerants in the RAC and MAC sectors; conducting a study tour to an international training centre to train two instructors; training 10 trainers and 60 technicians in the use of flammable refrigerants in the RAC and MAC sectors (UNIDO) (US $23,500); and developing a labour competency standard for technician certification in the handling of flammable refrigerants (UNEP) (US $15,000); </w:t>
      </w:r>
    </w:p>
    <w:p w14:paraId="3CBB926A" w14:textId="77777777" w:rsidR="00CA792B" w:rsidRPr="007B4E2C" w:rsidRDefault="00CA792B" w:rsidP="00CA792B">
      <w:pPr>
        <w:pStyle w:val="Heading2"/>
        <w:widowControl/>
      </w:pPr>
      <w:r w:rsidRPr="007B4E2C">
        <w:t>Providing tools and equipment for two training institutes (e.g., refrigerant recovery unit, air</w:t>
      </w:r>
      <w:r w:rsidRPr="007B4E2C">
        <w:noBreakHyphen/>
        <w:t>conditioning unit, domestic refrigerator, combustible gas detector, vacuuming machine, vacuuming gauge, manifold gauge, recovery cylinders, consumables (filters, sensors)) (UNIDO) (US $105,000);</w:t>
      </w:r>
    </w:p>
    <w:p w14:paraId="02ECC4C7" w14:textId="77777777" w:rsidR="00CA792B" w:rsidRPr="007B4E2C" w:rsidRDefault="00CA792B" w:rsidP="00CA792B">
      <w:pPr>
        <w:pStyle w:val="Heading2"/>
      </w:pPr>
      <w:r w:rsidRPr="007B4E2C">
        <w:t>Recruiting a communication specialist to design and implement a media campaign and disseminate information to Government institutions on HFC controls, the circular economy, climate change and energy efficiency (UNEP) (US $3,000); and</w:t>
      </w:r>
    </w:p>
    <w:p w14:paraId="5045B8B8" w14:textId="77777777" w:rsidR="00CA792B" w:rsidRPr="007B4E2C" w:rsidRDefault="00CA792B" w:rsidP="00CA792B">
      <w:pPr>
        <w:pStyle w:val="Heading2"/>
      </w:pPr>
      <w:r w:rsidRPr="007B4E2C">
        <w:t>Project coordination and monitoring at a total cost of US $10,000, covering consultants and staff (US $8,000) and monitoring visits and consultation meetings (US $2,000).</w:t>
      </w:r>
    </w:p>
    <w:p w14:paraId="1DCC4E0E" w14:textId="77777777" w:rsidR="00CA792B" w:rsidRPr="007B4E2C" w:rsidRDefault="00CA792B" w:rsidP="00CA792B">
      <w:pPr>
        <w:keepNext/>
        <w:spacing w:before="240" w:after="240"/>
        <w:rPr>
          <w:u w:val="single"/>
        </w:rPr>
      </w:pPr>
      <w:bookmarkStart w:id="20" w:name="_Hlk126916178"/>
      <w:r w:rsidRPr="007B4E2C">
        <w:rPr>
          <w:u w:val="single"/>
        </w:rPr>
        <w:t>Tranche distribution</w:t>
      </w:r>
    </w:p>
    <w:p w14:paraId="41DB2615" w14:textId="33BF891D" w:rsidR="00CA792B" w:rsidRPr="007B4E2C" w:rsidRDefault="00CA792B" w:rsidP="00CA792B">
      <w:pPr>
        <w:pStyle w:val="Heading1"/>
      </w:pPr>
      <w:r w:rsidRPr="007B4E2C">
        <w:t>The funding tranches under the KIP were originally planned in 2023, 2026 and 2028, while the funding tranches in stage I</w:t>
      </w:r>
      <w:r w:rsidR="008C76AE" w:rsidRPr="007B4E2C">
        <w:t>I</w:t>
      </w:r>
      <w:r w:rsidRPr="007B4E2C">
        <w:t xml:space="preserve"> of the HPMP were planned in 2021, 2024, 2027 and 2030. In order to synchronize the tranches under the two multi-year agreements to reduce the administrative cost and workload associated with tranche </w:t>
      </w:r>
      <w:r w:rsidR="00831920" w:rsidRPr="007B4E2C">
        <w:t>submissions and</w:t>
      </w:r>
      <w:r w:rsidRPr="007B4E2C">
        <w:t xml:space="preserve"> noting that the Government has submitted the 2024 tranche of the HPMP to the current meeting, the funding tranches under the KIP were adjusted to 2023, 2027 and 2030 in synchronization with the HPMP. After this adjustment, the total number of funding tranches to be requested for stage I of the KIP and stage II of the HPMP will be reduced from five to three tranches. Since the implementation period for the first tranche of the KIP will be four years, and US $105,000 of the funding for the first tranche will be used for purchasing training equipment, the first tranche was agreed at US $194,000 (59.7 per cent of the total funding). </w:t>
      </w:r>
    </w:p>
    <w:p w14:paraId="0F50D9E9" w14:textId="77777777" w:rsidR="00CA792B" w:rsidRPr="007B4E2C" w:rsidRDefault="00CA792B" w:rsidP="00CA792B">
      <w:pPr>
        <w:keepNext/>
        <w:spacing w:before="240" w:after="240"/>
        <w:rPr>
          <w:u w:val="single"/>
        </w:rPr>
      </w:pPr>
      <w:r w:rsidRPr="007B4E2C">
        <w:rPr>
          <w:u w:val="single"/>
        </w:rPr>
        <w:t xml:space="preserve">Impact on the climate </w:t>
      </w:r>
    </w:p>
    <w:bookmarkEnd w:id="20"/>
    <w:p w14:paraId="2BC470CD" w14:textId="343D307F" w:rsidR="00CA792B" w:rsidRPr="007B4E2C" w:rsidRDefault="00CA792B" w:rsidP="00CA792B">
      <w:pPr>
        <w:pStyle w:val="Heading1"/>
      </w:pPr>
      <w:r w:rsidRPr="007B4E2C">
        <w:t xml:space="preserve">The activities proposed, including training of technicians in good refrigeration servicing practices, safe handling of flammable refrigerants, and provision of tools and equipment for training and refrigerant RRR, as well as promoting low-GWP alternatives, </w:t>
      </w:r>
      <w:bookmarkStart w:id="21" w:name="_Hlk126916186"/>
      <w:r w:rsidRPr="007B4E2C">
        <w:t>indicate that the implementation of stage I of the KIP will reduce refrigerant emissions into the atmosphere, resulting in climate benefits. A preliminary calculation of the impact on the climate of the activities in the KIP indicates that the Plurinational State of Bolivia will achieve an annual emission reduction of 67,7</w:t>
      </w:r>
      <w:r w:rsidR="00A4069F" w:rsidRPr="007B4E2C">
        <w:t>88</w:t>
      </w:r>
      <w:r w:rsidRPr="007B4E2C">
        <w:t xml:space="preserve"> CO</w:t>
      </w:r>
      <w:r w:rsidRPr="007B4E2C">
        <w:rPr>
          <w:vertAlign w:val="subscript"/>
        </w:rPr>
        <w:t>2</w:t>
      </w:r>
      <w:r w:rsidRPr="007B4E2C">
        <w:noBreakHyphen/>
        <w:t xml:space="preserve">eq tonnes of HFCs when the final target in stage I of the KIP is achieved, calculated based on the difference between the HFC baseline and the final target set in stage I. </w:t>
      </w:r>
    </w:p>
    <w:p w14:paraId="2A2821F2" w14:textId="77777777" w:rsidR="00CA792B" w:rsidRPr="007B4E2C" w:rsidRDefault="00CA792B" w:rsidP="00CA792B">
      <w:pPr>
        <w:pStyle w:val="Heading1"/>
        <w:keepNext/>
        <w:numPr>
          <w:ilvl w:val="0"/>
          <w:numId w:val="0"/>
        </w:numPr>
        <w:rPr>
          <w:u w:val="single"/>
        </w:rPr>
      </w:pPr>
      <w:r w:rsidRPr="007B4E2C">
        <w:rPr>
          <w:u w:val="single"/>
        </w:rPr>
        <w:lastRenderedPageBreak/>
        <w:t>Sustainability of the HFC phase-down and assessment of risks</w:t>
      </w:r>
    </w:p>
    <w:bookmarkEnd w:id="21"/>
    <w:p w14:paraId="60AB009A" w14:textId="77777777" w:rsidR="00CA792B" w:rsidRPr="007B4E2C" w:rsidRDefault="00CA792B" w:rsidP="00CA792B">
      <w:pPr>
        <w:pStyle w:val="Heading1"/>
      </w:pPr>
      <w:r w:rsidRPr="007B4E2C">
        <w:t xml:space="preserve">As part of the KIP preparation, the potential risks have been analyzed and measures to mitigate these risks have been considered when developing activities and plans under stage I to ensure the successful implementation of the KIP and the sustainability of the results achieved. </w:t>
      </w:r>
    </w:p>
    <w:p w14:paraId="1B42FCEC" w14:textId="77777777" w:rsidR="00CA792B" w:rsidRPr="007B4E2C" w:rsidRDefault="00CA792B" w:rsidP="00CA792B">
      <w:pPr>
        <w:pStyle w:val="Heading1"/>
      </w:pPr>
      <w:r w:rsidRPr="007B4E2C">
        <w:t>The Government commits to enforcing the licensing and quota system to ensure that the import of HFCs will stay below the maximum allowable targets set in the Agreement with the Executive Committee to mitigate the risk of non-compliance attributed to HFC growth due to economic recovery from the COVID-19 pandemic. The training of customs officers and the development of policies to control HFC</w:t>
      </w:r>
      <w:r w:rsidRPr="007B4E2C">
        <w:noBreakHyphen/>
        <w:t>based equipment in sectors where low-GWP technologies are already technically and economically available will also support the control of HFC imports and reduce the demand for HFC refrigerants.</w:t>
      </w:r>
    </w:p>
    <w:p w14:paraId="73EDAF91" w14:textId="77777777" w:rsidR="00CA792B" w:rsidRPr="007B4E2C" w:rsidRDefault="00CA792B" w:rsidP="00CA792B">
      <w:pPr>
        <w:pStyle w:val="Heading1"/>
      </w:pPr>
      <w:r w:rsidRPr="007B4E2C">
        <w:t>The current legal provisions that classify propane gas as an energy source and prohibit its import are a risk to the implementation of the KIP, as commercial refrigeration equipment that use R-290 already exist in the market and will continue to be imported into the country. The R-290 refrigerant is needed to service the equipment. To mitigate the risk, a study has been proposed to evaluate the feasibility of local production of refrigerant-grade propane in the country. The subsequent action to remove the ban was also considered.</w:t>
      </w:r>
      <w:r w:rsidRPr="007B4E2C">
        <w:rPr>
          <w:rFonts w:eastAsiaTheme="minorHAnsi" w:cstheme="minorBidi"/>
        </w:rPr>
        <w:t xml:space="preserve"> </w:t>
      </w:r>
    </w:p>
    <w:p w14:paraId="0075329C" w14:textId="77777777" w:rsidR="00CA792B" w:rsidRPr="007B4E2C" w:rsidRDefault="00CA792B" w:rsidP="00CA792B">
      <w:pPr>
        <w:pStyle w:val="Heading1"/>
      </w:pPr>
      <w:r w:rsidRPr="007B4E2C">
        <w:t>There is also a risk associated with the lack of adequate training and tools for handling flammable refrigerants for servicing domestic and commercial refrigeration equipment. To address this, the refrigerant management component (training in good servicing practices, provision of tools and equipment) will be implemented during stage I in close collaboration with the associations of RAC technicians from different regions of the country.</w:t>
      </w:r>
    </w:p>
    <w:p w14:paraId="2B233190" w14:textId="77777777" w:rsidR="00CA792B" w:rsidRPr="007B4E2C" w:rsidRDefault="00CA792B" w:rsidP="00CA792B">
      <w:pPr>
        <w:keepNext/>
        <w:spacing w:after="240"/>
        <w:outlineLvl w:val="0"/>
        <w:rPr>
          <w:bCs/>
          <w:u w:val="single"/>
        </w:rPr>
      </w:pPr>
      <w:bookmarkStart w:id="22" w:name="_Hlk126916207"/>
      <w:r w:rsidRPr="007B4E2C">
        <w:rPr>
          <w:bCs/>
          <w:u w:val="single"/>
        </w:rPr>
        <w:t xml:space="preserve">Co-financing </w:t>
      </w:r>
    </w:p>
    <w:p w14:paraId="00311F35" w14:textId="77777777" w:rsidR="00CA792B" w:rsidRPr="007B4E2C" w:rsidRDefault="00CA792B" w:rsidP="00CA792B">
      <w:pPr>
        <w:pStyle w:val="Heading1"/>
      </w:pPr>
      <w:r w:rsidRPr="007B4E2C">
        <w:t>Currently no co-funding source has been identified. The Government of the Plurinational State of Bolivia and UNIDO will continue to explore the opportunities for co-financing to contribute to the implementation of stage I of the KIP.</w:t>
      </w:r>
    </w:p>
    <w:p w14:paraId="7786F494" w14:textId="77777777" w:rsidR="00CA792B" w:rsidRPr="007B4E2C" w:rsidRDefault="00CA792B" w:rsidP="00CA792B">
      <w:pPr>
        <w:keepNext/>
        <w:widowControl w:val="0"/>
        <w:spacing w:after="240"/>
        <w:outlineLvl w:val="0"/>
        <w:rPr>
          <w:bCs/>
          <w:u w:val="single"/>
        </w:rPr>
      </w:pPr>
      <w:bookmarkStart w:id="23" w:name="_Hlk126916238"/>
      <w:bookmarkEnd w:id="22"/>
      <w:r w:rsidRPr="007B4E2C">
        <w:rPr>
          <w:bCs/>
          <w:u w:val="single"/>
        </w:rPr>
        <w:t>2023</w:t>
      </w:r>
      <w:r w:rsidRPr="007B4E2C">
        <w:rPr>
          <w:bCs/>
          <w:u w:val="single"/>
        </w:rPr>
        <w:noBreakHyphen/>
        <w:t xml:space="preserve">2025 business plan of the Multilateral Fund </w:t>
      </w:r>
    </w:p>
    <w:bookmarkEnd w:id="23"/>
    <w:p w14:paraId="0F61BC6E" w14:textId="77777777" w:rsidR="00CA792B" w:rsidRPr="007B4E2C" w:rsidRDefault="00CA792B" w:rsidP="00CA792B">
      <w:pPr>
        <w:pStyle w:val="Heading1"/>
      </w:pPr>
      <w:r w:rsidRPr="007B4E2C">
        <w:t>UNIDO and UNEP are requesting US $325,000, plus agency support costs, for the implementation of stage I of the KIP for the Plurinational State of Bolivia. The total value of US $210,010, including agency support costs, requested for the period of 2023–2025, is US $152,230 above the amount in the business plan.</w:t>
      </w:r>
    </w:p>
    <w:p w14:paraId="33868C5F" w14:textId="77777777" w:rsidR="00CA792B" w:rsidRPr="007B4E2C" w:rsidRDefault="00CA792B" w:rsidP="00CA792B">
      <w:pPr>
        <w:spacing w:after="240"/>
        <w:outlineLvl w:val="0"/>
        <w:rPr>
          <w:bCs/>
          <w:u w:val="single"/>
        </w:rPr>
      </w:pPr>
      <w:bookmarkStart w:id="24" w:name="_Hlk126916245"/>
      <w:r w:rsidRPr="007B4E2C">
        <w:rPr>
          <w:bCs/>
          <w:u w:val="single"/>
        </w:rPr>
        <w:t xml:space="preserve">Draft Agreement </w:t>
      </w:r>
    </w:p>
    <w:bookmarkEnd w:id="24"/>
    <w:p w14:paraId="4BC3EC22" w14:textId="77777777" w:rsidR="00CA792B" w:rsidRPr="007B4E2C" w:rsidRDefault="00CA792B" w:rsidP="00CA792B">
      <w:pPr>
        <w:pStyle w:val="Heading1"/>
      </w:pPr>
      <w:r w:rsidRPr="007B4E2C">
        <w:t xml:space="preserve">A draft Agreement between the Government of the Plurinational State of Bolivia and the Executive Committee for stage I of the KIP </w:t>
      </w:r>
      <w:bookmarkStart w:id="25" w:name="_Hlk126916251"/>
      <w:r w:rsidRPr="007B4E2C">
        <w:t xml:space="preserve">has not been prepared as the Agreement template is still under consideration by the Executive Committee. </w:t>
      </w:r>
    </w:p>
    <w:p w14:paraId="3646A31A" w14:textId="77777777" w:rsidR="00CA792B" w:rsidRPr="007B4E2C" w:rsidRDefault="00CA792B" w:rsidP="00CA792B">
      <w:pPr>
        <w:pStyle w:val="Heading1"/>
      </w:pPr>
      <w:r w:rsidRPr="007B4E2C">
        <w:t xml:space="preserve">If the Executive Committee so wishes, the funds for stage I of the KIP for the Plurinational State of Bolivia could be approved in principle, and funds for the first tranche could be approved on the understanding that the Agreement would be prepared and presented at a future meeting, before the submission of the second tranche, and once the Agreement template has been approved. </w:t>
      </w:r>
    </w:p>
    <w:p w14:paraId="4EEBF29D" w14:textId="77777777" w:rsidR="00CA792B" w:rsidRPr="007B4E2C" w:rsidRDefault="00CA792B" w:rsidP="00C551E9">
      <w:pPr>
        <w:pStyle w:val="Heading1"/>
        <w:keepNext/>
        <w:keepLines/>
        <w:numPr>
          <w:ilvl w:val="0"/>
          <w:numId w:val="0"/>
        </w:numPr>
        <w:autoSpaceDE w:val="0"/>
        <w:autoSpaceDN w:val="0"/>
        <w:adjustRightInd w:val="0"/>
        <w:spacing w:before="360"/>
        <w:rPr>
          <w:b/>
        </w:rPr>
      </w:pPr>
      <w:r w:rsidRPr="007B4E2C">
        <w:rPr>
          <w:b/>
        </w:rPr>
        <w:lastRenderedPageBreak/>
        <w:t xml:space="preserve">RECOMMENDATION </w:t>
      </w:r>
    </w:p>
    <w:bookmarkEnd w:id="25"/>
    <w:p w14:paraId="4CC74687" w14:textId="77777777" w:rsidR="00CA792B" w:rsidRPr="007B4E2C" w:rsidRDefault="00CA792B" w:rsidP="00960391">
      <w:pPr>
        <w:pStyle w:val="Heading1"/>
        <w:keepNext/>
        <w:rPr>
          <w:u w:val="single"/>
        </w:rPr>
      </w:pPr>
      <w:r w:rsidRPr="007B4E2C">
        <w:t>The Executive Committee may wish to consider:</w:t>
      </w:r>
    </w:p>
    <w:p w14:paraId="13E98C8D" w14:textId="452AB131" w:rsidR="00CA792B" w:rsidRPr="007B4E2C" w:rsidRDefault="00CA792B" w:rsidP="00CA792B">
      <w:pPr>
        <w:pStyle w:val="Heading2"/>
      </w:pPr>
      <w:r w:rsidRPr="007B4E2C">
        <w:t>Approving, in principle, stage I of the Kigali HFC implementation plan (KIP) for the Plurinational State of Bolivia for the period 2023–2030 to reduce HFC consumption by 10 per cent of the country’s baseline</w:t>
      </w:r>
      <w:r w:rsidR="00A4069F" w:rsidRPr="007B4E2C">
        <w:t xml:space="preserve"> in 2029</w:t>
      </w:r>
      <w:r w:rsidRPr="007B4E2C">
        <w:t xml:space="preserve">, in the amount of US $351,830, consisting of US $257,000, plus agency support costs of US $17,990 for UNIDO, and US $68,000, plus agency support costs of US $8,840 for UNEP, as reflected in the schedule contained in </w:t>
      </w:r>
      <w:r w:rsidR="00AF4594" w:rsidRPr="007B4E2C">
        <w:t>a</w:t>
      </w:r>
      <w:r w:rsidRPr="007B4E2C">
        <w:t>nnex </w:t>
      </w:r>
      <w:r w:rsidR="00466FEE" w:rsidRPr="007B4E2C">
        <w:t>I</w:t>
      </w:r>
      <w:r w:rsidRPr="007B4E2C">
        <w:t>I of the present document;</w:t>
      </w:r>
    </w:p>
    <w:p w14:paraId="01C1B918" w14:textId="77777777" w:rsidR="00CA792B" w:rsidRPr="007B4E2C" w:rsidRDefault="00CA792B" w:rsidP="00CA792B">
      <w:pPr>
        <w:keepNext/>
        <w:numPr>
          <w:ilvl w:val="1"/>
          <w:numId w:val="1"/>
        </w:numPr>
        <w:spacing w:after="240"/>
        <w:outlineLvl w:val="1"/>
      </w:pPr>
      <w:r w:rsidRPr="007B4E2C">
        <w:t>Approving the first tranche of stage I of the KIP for the Plurinational State of Bolivia, and the corresponding tranche implementation plan, in the amount of US $210,010, consisting of US $153,500, plus agency support costs of US $10,745 for UNIDO, and US $40,500, plus agency support costs of US $5,265 for UNEP; and</w:t>
      </w:r>
    </w:p>
    <w:p w14:paraId="3C0746D1" w14:textId="55491059" w:rsidR="00D757C9" w:rsidRPr="007B4E2C" w:rsidRDefault="00CA792B" w:rsidP="00632200">
      <w:pPr>
        <w:keepNext/>
        <w:numPr>
          <w:ilvl w:val="1"/>
          <w:numId w:val="1"/>
        </w:numPr>
        <w:spacing w:after="240"/>
        <w:outlineLvl w:val="1"/>
        <w:sectPr w:rsidR="00D757C9" w:rsidRPr="007B4E2C" w:rsidSect="00896234">
          <w:headerReference w:type="even" r:id="rId17"/>
          <w:headerReference w:type="default" r:id="rId18"/>
          <w:footerReference w:type="even" r:id="rId19"/>
          <w:footerReference w:type="default" r:id="rId20"/>
          <w:footerReference w:type="first" r:id="rId21"/>
          <w:pgSz w:w="12240" w:h="15840" w:code="1"/>
          <w:pgMar w:top="720" w:right="1440" w:bottom="864" w:left="1440" w:header="720" w:footer="475" w:gutter="0"/>
          <w:cols w:space="720"/>
          <w:titlePg/>
        </w:sectPr>
      </w:pPr>
      <w:r w:rsidRPr="007B4E2C">
        <w:t xml:space="preserve">Requesting the Government of the Plurinational State of Bolivia, UNIDO, UNEP and the Secretariat to finalize the draft Agreement between the Government of the Plurinational State of Bolivia and the Executive Committee for the reduction in consumption of HFCs, including the information contained in the </w:t>
      </w:r>
      <w:r w:rsidR="00AF4594" w:rsidRPr="007B4E2C">
        <w:t>a</w:t>
      </w:r>
      <w:r w:rsidRPr="007B4E2C">
        <w:t>nnex referred to in subparagraph (a) above, and to submit it to a future meeting once the KIP Agreement template has been approved by the Executive Committee.</w:t>
      </w:r>
      <w:r w:rsidR="00D757C9" w:rsidRPr="007B4E2C">
        <w:br w:type="page"/>
      </w:r>
    </w:p>
    <w:p w14:paraId="6847EA4D" w14:textId="326592BE" w:rsidR="005F0A36" w:rsidRPr="007B4E2C" w:rsidRDefault="005F0A36" w:rsidP="005F0A36">
      <w:pPr>
        <w:jc w:val="center"/>
        <w:rPr>
          <w:b/>
        </w:rPr>
      </w:pPr>
      <w:r w:rsidRPr="007B4E2C">
        <w:rPr>
          <w:b/>
        </w:rPr>
        <w:lastRenderedPageBreak/>
        <w:t>PILOT PROJECT TO MAINTAIN AND/OR ENHANCE THE ENERGY EFFICIENCY OF REPLACEMENT TECHNOLOGIES AND EQUIPMENT IN THE CONTEXT OF HFC PHASE</w:t>
      </w:r>
      <w:r w:rsidRPr="007B4E2C">
        <w:rPr>
          <w:b/>
        </w:rPr>
        <w:noBreakHyphen/>
        <w:t>DOWN (NON-INVESTMENT ACTIVITIES)</w:t>
      </w:r>
    </w:p>
    <w:p w14:paraId="29F4789F" w14:textId="77777777" w:rsidR="005F0A36" w:rsidRPr="007B4E2C" w:rsidRDefault="005F0A36" w:rsidP="005F0A36">
      <w:pPr>
        <w:widowControl w:val="0"/>
        <w:tabs>
          <w:tab w:val="left" w:pos="2880"/>
          <w:tab w:val="left" w:pos="5760"/>
        </w:tabs>
        <w:spacing w:before="240" w:after="240"/>
        <w:jc w:val="center"/>
        <w:rPr>
          <w:b/>
        </w:rPr>
      </w:pPr>
      <w:r w:rsidRPr="007B4E2C">
        <w:rPr>
          <w:b/>
        </w:rPr>
        <w:t>PROJECT DESCRIPTION</w:t>
      </w:r>
    </w:p>
    <w:p w14:paraId="22C42DC7" w14:textId="77777777" w:rsidR="005F0A36" w:rsidRPr="007B4E2C" w:rsidRDefault="005F0A36" w:rsidP="005F0A36">
      <w:pPr>
        <w:spacing w:after="240"/>
        <w:rPr>
          <w:b/>
        </w:rPr>
      </w:pPr>
      <w:r w:rsidRPr="007B4E2C">
        <w:rPr>
          <w:b/>
        </w:rPr>
        <w:t>Background</w:t>
      </w:r>
    </w:p>
    <w:p w14:paraId="5B1CDFBE" w14:textId="77777777" w:rsidR="005F0A36" w:rsidRPr="007B4E2C" w:rsidRDefault="005F0A36" w:rsidP="005F0A36">
      <w:pPr>
        <w:pStyle w:val="Heading1"/>
      </w:pPr>
      <w:r w:rsidRPr="007B4E2C">
        <w:t xml:space="preserve">On behalf of the Government of the Plurinational State of Bolivia, UNIDO has submitted, in line with decision 91/65, a request for a </w:t>
      </w:r>
      <w:bookmarkStart w:id="26" w:name="_Hlk148535980"/>
      <w:r w:rsidRPr="007B4E2C">
        <w:t>pilot project to maintain and/or enhance the energy efficiency of replacement technologies and equipment in the context of HFC phase-down (non-investment activities)</w:t>
      </w:r>
      <w:bookmarkEnd w:id="26"/>
      <w:r w:rsidRPr="007B4E2C">
        <w:t>, in the amount of US $106,000, plus agency support costs of US $9,540, as originally submitted.</w:t>
      </w:r>
      <w:r w:rsidRPr="007B4E2C">
        <w:rPr>
          <w:vertAlign w:val="superscript"/>
        </w:rPr>
        <w:footnoteReference w:id="13"/>
      </w:r>
    </w:p>
    <w:p w14:paraId="7DC05B8E" w14:textId="77777777" w:rsidR="005F0A36" w:rsidRPr="007B4E2C" w:rsidRDefault="005F0A36" w:rsidP="005F0A36">
      <w:pPr>
        <w:pStyle w:val="Heading1"/>
        <w:numPr>
          <w:ilvl w:val="0"/>
          <w:numId w:val="0"/>
        </w:numPr>
        <w:rPr>
          <w:u w:val="single"/>
        </w:rPr>
      </w:pPr>
      <w:r w:rsidRPr="007B4E2C">
        <w:rPr>
          <w:u w:val="single"/>
        </w:rPr>
        <w:t>Status of implementation of energy efficiency-related activities funded by the Multilateral Fund</w:t>
      </w:r>
    </w:p>
    <w:p w14:paraId="57854721" w14:textId="6F8D0D9E" w:rsidR="005F0A36" w:rsidRPr="007B4E2C" w:rsidRDefault="005F0A36" w:rsidP="005F0A36">
      <w:pPr>
        <w:pStyle w:val="Heading1"/>
      </w:pPr>
      <w:r w:rsidRPr="007B4E2C">
        <w:t>Under the implementation of the enabling activities for the implementation of the Kigali Amendment for HFC phase-down, the national ozone unit (NOU) organized training, coordination and awareness</w:t>
      </w:r>
      <w:r w:rsidRPr="007B4E2C">
        <w:noBreakHyphen/>
        <w:t>raising activities on HFC phase-down, improving energy efficiency and promoting low</w:t>
      </w:r>
      <w:r w:rsidR="00E37CD4" w:rsidRPr="007B4E2C">
        <w:noBreakHyphen/>
        <w:t>global</w:t>
      </w:r>
      <w:r w:rsidR="00E37CD4" w:rsidRPr="007B4E2C">
        <w:noBreakHyphen/>
        <w:t>warming</w:t>
      </w:r>
      <w:r w:rsidR="00E37CD4" w:rsidRPr="007B4E2C">
        <w:noBreakHyphen/>
        <w:t>potential (</w:t>
      </w:r>
      <w:r w:rsidRPr="007B4E2C">
        <w:t>GWP</w:t>
      </w:r>
      <w:r w:rsidR="00E37CD4" w:rsidRPr="007B4E2C">
        <w:t>)</w:t>
      </w:r>
      <w:r w:rsidRPr="007B4E2C">
        <w:t xml:space="preserve"> alternatives. These include: three twinning workshops with energy efficiency policymakers to link energy efficiency with Montreal Protocol objectives in support of the Kigali Amendment; raising awareness on the advantage of energy efficient refrigeration and air-conditioning (RAC) equipment; and training technicians on energy efficiency improvement in general. </w:t>
      </w:r>
    </w:p>
    <w:p w14:paraId="2F06903C" w14:textId="77777777" w:rsidR="005F0A36" w:rsidRPr="007B4E2C" w:rsidRDefault="005F0A36" w:rsidP="005F0A36">
      <w:pPr>
        <w:keepNext/>
        <w:keepLines/>
        <w:spacing w:after="240"/>
        <w:rPr>
          <w:b/>
          <w:bCs/>
        </w:rPr>
      </w:pPr>
      <w:r w:rsidRPr="007B4E2C">
        <w:rPr>
          <w:b/>
          <w:bCs/>
        </w:rPr>
        <w:t>Energy efficiency pilot project</w:t>
      </w:r>
    </w:p>
    <w:p w14:paraId="29D82012" w14:textId="100BA2FA" w:rsidR="005F0A36" w:rsidRPr="007B4E2C" w:rsidRDefault="005F0A36" w:rsidP="005F0A36">
      <w:pPr>
        <w:pStyle w:val="Heading1"/>
      </w:pPr>
      <w:r w:rsidRPr="007B4E2C">
        <w:t xml:space="preserve">Information on the country’s status of ratification to the Kigali Amendment; the policy, regulatory and institutional framework for the implementation of the Montreal Protocol; HFC consumption and its distribution by sector; the established HFC baseline; and relevant activities from the request for stage I of the KIP and the first tranche submitted to the current meeting, is available in paragraphs </w:t>
      </w:r>
      <w:r w:rsidR="0036029C" w:rsidRPr="007B4E2C">
        <w:t>29</w:t>
      </w:r>
      <w:r w:rsidRPr="007B4E2C">
        <w:t xml:space="preserve"> to</w:t>
      </w:r>
      <w:r w:rsidR="0036029C" w:rsidRPr="007B4E2C">
        <w:t xml:space="preserve"> 8</w:t>
      </w:r>
      <w:r w:rsidR="00227630" w:rsidRPr="007B4E2C">
        <w:t>7</w:t>
      </w:r>
      <w:r w:rsidRPr="007B4E2C">
        <w:t xml:space="preserve"> of the present document.</w:t>
      </w:r>
    </w:p>
    <w:p w14:paraId="635316F2" w14:textId="77777777" w:rsidR="005F0A36" w:rsidRPr="007B4E2C" w:rsidRDefault="005F0A36" w:rsidP="005F0A36">
      <w:pPr>
        <w:spacing w:after="240"/>
        <w:rPr>
          <w:u w:val="single"/>
        </w:rPr>
      </w:pPr>
      <w:r w:rsidRPr="007B4E2C">
        <w:rPr>
          <w:u w:val="single"/>
        </w:rPr>
        <w:t>Policy, regulatory and institutional framework</w:t>
      </w:r>
    </w:p>
    <w:p w14:paraId="7352F634" w14:textId="77777777" w:rsidR="00A4024F" w:rsidRPr="007B4E2C" w:rsidRDefault="00A4024F" w:rsidP="00A4024F">
      <w:pPr>
        <w:pStyle w:val="Heading1"/>
      </w:pPr>
      <w:r w:rsidRPr="007B4E2C">
        <w:t xml:space="preserve">The Ministry of Hydrocarbons and Energy is the national body that manages energy efficiency. The Government has enacted Supreme Decree No. 29466 (dated 5 March 2008), which created the National Energy Efficiency Program to establish policies and implement projects to ensure efficient and effective use of energy with the participation of all relevant stakeholders. The Bolivian Institute for Standardization and Quality (INBORCA) is the national standardization organization in the country. Energy efficiency and labelling standards have been established for stationary air-conditioning equipment and domestic refrigeration equipment. </w:t>
      </w:r>
    </w:p>
    <w:p w14:paraId="322A4781" w14:textId="77777777" w:rsidR="005F0A36" w:rsidRPr="007B4E2C" w:rsidRDefault="005F0A36" w:rsidP="005F0A36">
      <w:pPr>
        <w:keepNext/>
        <w:spacing w:after="240"/>
        <w:outlineLvl w:val="0"/>
        <w:rPr>
          <w:u w:val="single"/>
        </w:rPr>
      </w:pPr>
      <w:r w:rsidRPr="007B4E2C">
        <w:rPr>
          <w:u w:val="single"/>
        </w:rPr>
        <w:t>Project objective</w:t>
      </w:r>
    </w:p>
    <w:p w14:paraId="1B05F55C" w14:textId="3B0C695B" w:rsidR="005F0A36" w:rsidRPr="007B4E2C" w:rsidRDefault="005F0A36" w:rsidP="005F0A36">
      <w:pPr>
        <w:pStyle w:val="Heading1"/>
      </w:pPr>
      <w:r w:rsidRPr="007B4E2C">
        <w:t>The Government of the Plurinational State of Bolivia has established the minimum energy efficiency standard (MEPS) for domestic refrigeration equipment (</w:t>
      </w:r>
      <w:r w:rsidRPr="007B4E2C">
        <w:rPr>
          <w:bCs/>
        </w:rPr>
        <w:t>NB 87003:2021)</w:t>
      </w:r>
      <w:r w:rsidRPr="007B4E2C">
        <w:rPr>
          <w:bCs/>
          <w:sz w:val="16"/>
          <w:szCs w:val="16"/>
        </w:rPr>
        <w:t xml:space="preserve"> </w:t>
      </w:r>
      <w:r w:rsidRPr="007B4E2C">
        <w:t>and stationary air</w:t>
      </w:r>
      <w:r w:rsidRPr="007B4E2C">
        <w:noBreakHyphen/>
        <w:t xml:space="preserve">conditioning equipment (NB 87004:2013). A request </w:t>
      </w:r>
      <w:r w:rsidR="00A4069F" w:rsidRPr="007B4E2C">
        <w:t xml:space="preserve">has also been submitted to the present meeting </w:t>
      </w:r>
      <w:r w:rsidRPr="007B4E2C">
        <w:t>for funding additional activities for the introduction of alternatives with low or zero GWP and for maintaining energy in the servicing sector under decision 89/6 to cover the upgrading of MEPS.</w:t>
      </w:r>
      <w:r w:rsidR="00A4069F" w:rsidRPr="007B4E2C">
        <w:rPr>
          <w:rStyle w:val="FootnoteReference"/>
        </w:rPr>
        <w:footnoteReference w:id="14"/>
      </w:r>
      <w:r w:rsidRPr="007B4E2C">
        <w:t xml:space="preserve"> </w:t>
      </w:r>
    </w:p>
    <w:p w14:paraId="4EA28790" w14:textId="77777777" w:rsidR="005F0A36" w:rsidRPr="007B4E2C" w:rsidRDefault="005F0A36" w:rsidP="005F0A36">
      <w:pPr>
        <w:pStyle w:val="Heading1"/>
      </w:pPr>
      <w:r w:rsidRPr="007B4E2C">
        <w:t xml:space="preserve">The energy efficiency pilot project is designed to promote energy efficiency of RAC equipment to enhance the climate and environmental benefits. The project aims to enhance coordination among the key </w:t>
      </w:r>
      <w:r w:rsidRPr="007B4E2C">
        <w:lastRenderedPageBreak/>
        <w:t xml:space="preserve">national stakeholders when promoting energy efficient alternative technologies with low-GWP and build capacity of the RAC servicing sector in handling alternative refrigerants and maintaining the energy efficiency of installed RAC equipment. </w:t>
      </w:r>
    </w:p>
    <w:p w14:paraId="4C37818B" w14:textId="77777777" w:rsidR="005F0A36" w:rsidRPr="007B4E2C" w:rsidRDefault="005F0A36" w:rsidP="005F0A36">
      <w:pPr>
        <w:keepNext/>
        <w:suppressAutoHyphens/>
        <w:spacing w:before="240" w:after="240"/>
        <w:rPr>
          <w:u w:val="single"/>
        </w:rPr>
      </w:pPr>
      <w:r w:rsidRPr="007B4E2C">
        <w:rPr>
          <w:u w:val="single"/>
        </w:rPr>
        <w:t>Proposed activities</w:t>
      </w:r>
    </w:p>
    <w:p w14:paraId="0871905C" w14:textId="3E3D8682" w:rsidR="005F0A36" w:rsidRPr="007B4E2C" w:rsidRDefault="005F0A36" w:rsidP="005F0A36">
      <w:pPr>
        <w:pStyle w:val="Heading1"/>
        <w:keepNext/>
      </w:pPr>
      <w:r w:rsidRPr="007B4E2C">
        <w:t>The following activities have been proposed to be implemented in 36 months:</w:t>
      </w:r>
    </w:p>
    <w:p w14:paraId="07BBCB41" w14:textId="77777777" w:rsidR="005F0A36" w:rsidRPr="007B4E2C" w:rsidRDefault="005F0A36" w:rsidP="005F0A36">
      <w:pPr>
        <w:pStyle w:val="Heading2"/>
        <w:widowControl/>
      </w:pPr>
      <w:r w:rsidRPr="007B4E2C">
        <w:t>Conducting a study tour to a non-Article</w:t>
      </w:r>
      <w:r w:rsidRPr="007B4E2C">
        <w:noBreakHyphen/>
        <w:t>5 country to learn about their experiences in energy efficiency management in the RAC industry (US $9,000);</w:t>
      </w:r>
    </w:p>
    <w:p w14:paraId="4A712812" w14:textId="77777777" w:rsidR="005F0A36" w:rsidRPr="007B4E2C" w:rsidRDefault="005F0A36" w:rsidP="005F0A36">
      <w:pPr>
        <w:pStyle w:val="Heading2"/>
      </w:pPr>
      <w:r w:rsidRPr="007B4E2C">
        <w:t>Procuring a didactic module training system for training in energy efficiency of R</w:t>
      </w:r>
      <w:r w:rsidRPr="007B4E2C">
        <w:noBreakHyphen/>
        <w:t>744</w:t>
      </w:r>
      <w:r w:rsidRPr="007B4E2C">
        <w:noBreakHyphen/>
        <w:t>based commercial refrigeration systems (including semi-hermetic compressors for low temperature (subcritical 7 kW) and medium temperature (transcritical 22kW), evaporators, flash gas valves and safety valves, ejector, heat exchangers, flash tank, oil separator and reservoir, high pressure ejectors, desuperheater, pressure transducers, temperature probes, electronic controllers, R-744 refrigerant), and developing training materials and providing practical training sessions on the didactic module training system for instructors (US $51,000);</w:t>
      </w:r>
    </w:p>
    <w:p w14:paraId="721B21DD" w14:textId="77777777" w:rsidR="005F0A36" w:rsidRPr="007B4E2C" w:rsidRDefault="005F0A36" w:rsidP="005F0A36">
      <w:pPr>
        <w:pStyle w:val="Heading2"/>
      </w:pPr>
      <w:r w:rsidRPr="007B4E2C">
        <w:t>Conducting two practical training courses for 30 trainers and large end-users on energy efficiency calculation using the didactic module (US $20,000);</w:t>
      </w:r>
    </w:p>
    <w:p w14:paraId="15EF07A2" w14:textId="77777777" w:rsidR="005F0A36" w:rsidRPr="007B4E2C" w:rsidRDefault="005F0A36" w:rsidP="005F0A36">
      <w:pPr>
        <w:pStyle w:val="Heading2"/>
      </w:pPr>
      <w:bookmarkStart w:id="27" w:name="_Hlk148285979"/>
      <w:r w:rsidRPr="007B4E2C">
        <w:t>Conducting a field study to identify a demonstration project for conversion from HFC to low-GWP alternatives (US $10,000</w:t>
      </w:r>
      <w:bookmarkEnd w:id="27"/>
      <w:r w:rsidRPr="007B4E2C">
        <w:t>); and</w:t>
      </w:r>
    </w:p>
    <w:p w14:paraId="0E049E82" w14:textId="049D4C64" w:rsidR="005F0A36" w:rsidRPr="007B4E2C" w:rsidRDefault="005F0A36" w:rsidP="005F0A36">
      <w:pPr>
        <w:pStyle w:val="Heading2"/>
        <w:rPr>
          <w:lang w:eastAsia="zh-CN"/>
        </w:rPr>
      </w:pPr>
      <w:r w:rsidRPr="007B4E2C">
        <w:rPr>
          <w:lang w:eastAsia="zh-CN"/>
        </w:rPr>
        <w:t>Implementing one demonstration project in a selected supermarket for maintaining and enhancing energy efficiency, including diagnosing causes for low energy performance; identifying sources of leakage; training RAC technicians in preventive maintenance and leak detection; and reinforcing good practices in installation, commission, operation and maintenance in the commercial refrigeration sector</w:t>
      </w:r>
      <w:r w:rsidRPr="007B4E2C">
        <w:t xml:space="preserve"> (US $16,000).</w:t>
      </w:r>
    </w:p>
    <w:p w14:paraId="62418DBB" w14:textId="77777777" w:rsidR="005F0A36" w:rsidRPr="007B4E2C" w:rsidRDefault="005F0A36" w:rsidP="005F0A36">
      <w:pPr>
        <w:keepNext/>
        <w:spacing w:after="240"/>
        <w:outlineLvl w:val="0"/>
        <w:rPr>
          <w:u w:val="single"/>
        </w:rPr>
      </w:pPr>
      <w:r w:rsidRPr="007B4E2C">
        <w:rPr>
          <w:u w:val="single"/>
        </w:rPr>
        <w:t>Total cost of the pilot project</w:t>
      </w:r>
    </w:p>
    <w:p w14:paraId="07E73B18" w14:textId="77777777" w:rsidR="005F0A36" w:rsidRPr="007B4E2C" w:rsidRDefault="005F0A36" w:rsidP="005F0A36">
      <w:pPr>
        <w:pStyle w:val="Heading1"/>
      </w:pPr>
      <w:r w:rsidRPr="007B4E2C">
        <w:t>The total cost of the project to maintain and enhance the energy efficiency of replacement technologies and equipment in the context of HFC phase-down amounts to US $106,000, plus agency support costs, and will be implemented between January 2024 and December 2026.</w:t>
      </w:r>
    </w:p>
    <w:p w14:paraId="4CD2BA5F" w14:textId="77777777" w:rsidR="005F0A36" w:rsidRPr="007B4E2C" w:rsidRDefault="005F0A36" w:rsidP="005F0A36">
      <w:pPr>
        <w:spacing w:before="360"/>
        <w:jc w:val="center"/>
        <w:rPr>
          <w:b/>
        </w:rPr>
      </w:pPr>
      <w:r w:rsidRPr="007B4E2C">
        <w:rPr>
          <w:b/>
        </w:rPr>
        <w:t>SECRETARIAT’S COMMENTS AND RECOMMENDATIONS</w:t>
      </w:r>
    </w:p>
    <w:p w14:paraId="4B44A042" w14:textId="77777777" w:rsidR="005F0A36" w:rsidRPr="007B4E2C" w:rsidRDefault="005F0A36" w:rsidP="005F0A36"/>
    <w:p w14:paraId="22C4E456" w14:textId="77777777" w:rsidR="005F0A36" w:rsidRPr="007B4E2C" w:rsidRDefault="005F0A36" w:rsidP="005F0A36">
      <w:pPr>
        <w:rPr>
          <w:b/>
        </w:rPr>
      </w:pPr>
      <w:r w:rsidRPr="007B4E2C">
        <w:rPr>
          <w:b/>
        </w:rPr>
        <w:t>COMMENTS</w:t>
      </w:r>
    </w:p>
    <w:p w14:paraId="76788158" w14:textId="77777777" w:rsidR="005F0A36" w:rsidRPr="007B4E2C" w:rsidRDefault="005F0A36" w:rsidP="005F0A36"/>
    <w:p w14:paraId="0806FF77" w14:textId="1F0203B6" w:rsidR="005F0A36" w:rsidRPr="007B4E2C" w:rsidRDefault="005F0A36" w:rsidP="005F0A36">
      <w:pPr>
        <w:pStyle w:val="Heading1"/>
      </w:pPr>
      <w:r w:rsidRPr="007B4E2C">
        <w:t xml:space="preserve">The Secretariat has reviewed the project proposal in light of </w:t>
      </w:r>
      <w:r w:rsidR="00615BE0" w:rsidRPr="007B4E2C">
        <w:t xml:space="preserve">the activities described under </w:t>
      </w:r>
      <w:r w:rsidR="00A4069F" w:rsidRPr="007B4E2C">
        <w:t>decision</w:t>
      </w:r>
      <w:r w:rsidR="006908E3" w:rsidRPr="007B4E2C">
        <w:t> </w:t>
      </w:r>
      <w:r w:rsidR="00A4069F" w:rsidRPr="007B4E2C">
        <w:t>89/6 and</w:t>
      </w:r>
      <w:r w:rsidR="00615BE0" w:rsidRPr="007B4E2C">
        <w:t xml:space="preserve"> decision</w:t>
      </w:r>
      <w:r w:rsidR="00A4069F" w:rsidRPr="007B4E2C">
        <w:t xml:space="preserve"> 91/65</w:t>
      </w:r>
      <w:r w:rsidRPr="007B4E2C">
        <w:t>.</w:t>
      </w:r>
    </w:p>
    <w:p w14:paraId="0F831A53" w14:textId="77777777" w:rsidR="005F0A36" w:rsidRPr="007B4E2C" w:rsidRDefault="005F0A36" w:rsidP="005F0A36">
      <w:pPr>
        <w:pStyle w:val="Heading1"/>
      </w:pPr>
      <w:r w:rsidRPr="007B4E2C">
        <w:t xml:space="preserve">In line with decision 91/65, confirmation from the Government of the Plurinational State of Bolivia has been received: that the NOU will coordinate with relevant energy efficiency authorities and national standards bodies to facilitate consideration of refrigerant transition when developing energy efficiency standards in the relevant sectors/applications; that, if the Plurinational State of Bolivia has mobilized or is to mobilize funding from sources other than the Multilateral Fund for energy efficiency components when phasing down HFCs, the project will not result in the duplication of activities among those funded by the Multilateral Fund and those funded from other sources; that the information on project progress, results and key learning will be made available, as appropriate; and that the date of completion of the project will be </w:t>
      </w:r>
      <w:r w:rsidRPr="007B4E2C">
        <w:lastRenderedPageBreak/>
        <w:t>set as no more than 36 months after the date of approval by the Executive Committee and a detailed project report will be submitted to the Executive Committee within six months of the date of completion of the project.</w:t>
      </w:r>
    </w:p>
    <w:p w14:paraId="3395AE6E" w14:textId="77777777" w:rsidR="005F0A36" w:rsidRPr="007B4E2C" w:rsidRDefault="005F0A36" w:rsidP="005F0A36">
      <w:pPr>
        <w:keepNext/>
        <w:keepLines/>
        <w:spacing w:after="240"/>
        <w:rPr>
          <w:u w:val="single"/>
        </w:rPr>
      </w:pPr>
      <w:r w:rsidRPr="007B4E2C">
        <w:rPr>
          <w:u w:val="single"/>
        </w:rPr>
        <w:t>Policy, regulatory and institutional framework</w:t>
      </w:r>
    </w:p>
    <w:p w14:paraId="1051885B" w14:textId="77777777" w:rsidR="005F0A36" w:rsidRPr="007B4E2C" w:rsidRDefault="005F0A36" w:rsidP="005F0A36">
      <w:pPr>
        <w:pStyle w:val="Heading1"/>
      </w:pPr>
      <w:r w:rsidRPr="007B4E2C">
        <w:t>The activities proposed for reducing leakage and improving the energy efficiency of existing systems in the commercial refrigeration sector, in combination with the training and awareness activities, will incentivize opportunities for the adoption of more energy</w:t>
      </w:r>
      <w:r w:rsidRPr="007B4E2C">
        <w:noBreakHyphen/>
        <w:t xml:space="preserve">efficient components and good practices in the design, installation, and servicing of commercial refrigeration systems to avoid the continued growth in use of controlled substances. </w:t>
      </w:r>
    </w:p>
    <w:p w14:paraId="22E8CF18" w14:textId="77777777" w:rsidR="005F0A36" w:rsidRPr="007B4E2C" w:rsidRDefault="005F0A36" w:rsidP="005F0A36">
      <w:pPr>
        <w:keepNext/>
        <w:spacing w:after="240"/>
      </w:pPr>
      <w:r w:rsidRPr="007B4E2C">
        <w:rPr>
          <w:u w:val="single"/>
        </w:rPr>
        <w:t>Technical and cost-related issues</w:t>
      </w:r>
    </w:p>
    <w:p w14:paraId="585DA2DC" w14:textId="61ADB0A9" w:rsidR="005F0A36" w:rsidRPr="007B4E2C" w:rsidRDefault="005F0A36" w:rsidP="005F0A36">
      <w:pPr>
        <w:pStyle w:val="Heading1"/>
      </w:pPr>
      <w:r w:rsidRPr="007B4E2C">
        <w:t xml:space="preserve">The Secretariat noted that the field study to identify a demonstration project for conversion from HFC to low-GWP alternatives (US $10,000) is not an eligible activity under decision 91/65(b)(i), and was therefore removed from the pilot project. The funding for a study tour (US $9,000) was merged with the training of technicians. The total cost was agreed at US $96,000 to implement the pilot project for maintaining and enhancing energy efficiency of replacement technologies for the Plurinational State of Bolivia, as shown in table </w:t>
      </w:r>
      <w:r w:rsidR="007451CA" w:rsidRPr="007B4E2C">
        <w:t>10</w:t>
      </w:r>
      <w:r w:rsidRPr="007B4E2C">
        <w:t xml:space="preserve"> below.</w:t>
      </w:r>
    </w:p>
    <w:p w14:paraId="1B3DB548" w14:textId="6291CF14" w:rsidR="005F0A36" w:rsidRPr="007B4E2C" w:rsidRDefault="005F0A36" w:rsidP="005F0A36">
      <w:pPr>
        <w:keepNext/>
        <w:rPr>
          <w:b/>
        </w:rPr>
      </w:pPr>
      <w:r w:rsidRPr="007B4E2C">
        <w:rPr>
          <w:b/>
        </w:rPr>
        <w:t xml:space="preserve">Table </w:t>
      </w:r>
      <w:r w:rsidR="00A5777B" w:rsidRPr="007B4E2C">
        <w:rPr>
          <w:b/>
        </w:rPr>
        <w:t>10</w:t>
      </w:r>
      <w:r w:rsidRPr="007B4E2C">
        <w:rPr>
          <w:b/>
        </w:rPr>
        <w:t xml:space="preserve">. Total cost of </w:t>
      </w:r>
      <w:r w:rsidRPr="007B4E2C">
        <w:rPr>
          <w:b/>
          <w:bCs/>
        </w:rPr>
        <w:t>the energy efficiency pilot project</w:t>
      </w:r>
      <w:r w:rsidRPr="007B4E2C">
        <w:rPr>
          <w:b/>
        </w:rPr>
        <w:t xml:space="preserve"> for the Plurinational State of Bolivia as agreed</w:t>
      </w:r>
    </w:p>
    <w:tbl>
      <w:tblPr>
        <w:tblW w:w="9351" w:type="dxa"/>
        <w:tblLook w:val="04A0" w:firstRow="1" w:lastRow="0" w:firstColumn="1" w:lastColumn="0" w:noHBand="0" w:noVBand="1"/>
      </w:tblPr>
      <w:tblGrid>
        <w:gridCol w:w="8005"/>
        <w:gridCol w:w="1346"/>
      </w:tblGrid>
      <w:tr w:rsidR="005F0A36" w:rsidRPr="007B4E2C" w14:paraId="6526B828" w14:textId="77777777" w:rsidTr="000922E0">
        <w:trPr>
          <w:trHeight w:val="113"/>
        </w:trPr>
        <w:tc>
          <w:tcPr>
            <w:tcW w:w="80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603917" w14:textId="77777777" w:rsidR="005F0A36" w:rsidRPr="007B4E2C" w:rsidRDefault="005F0A36" w:rsidP="000922E0">
            <w:pPr>
              <w:jc w:val="left"/>
              <w:rPr>
                <w:b/>
                <w:color w:val="000000"/>
                <w:sz w:val="20"/>
                <w:szCs w:val="20"/>
                <w:lang w:eastAsia="zh-CN"/>
              </w:rPr>
            </w:pPr>
            <w:r w:rsidRPr="007B4E2C">
              <w:rPr>
                <w:b/>
                <w:bCs/>
                <w:color w:val="000000"/>
                <w:sz w:val="20"/>
                <w:szCs w:val="20"/>
                <w:lang w:eastAsia="zh-CN"/>
              </w:rPr>
              <w:t>A</w:t>
            </w:r>
            <w:r w:rsidRPr="007B4E2C">
              <w:rPr>
                <w:b/>
                <w:color w:val="000000"/>
                <w:sz w:val="20"/>
                <w:szCs w:val="20"/>
                <w:lang w:eastAsia="zh-CN"/>
              </w:rPr>
              <w:t>ctivities</w:t>
            </w:r>
          </w:p>
        </w:tc>
        <w:tc>
          <w:tcPr>
            <w:tcW w:w="1346" w:type="dxa"/>
            <w:tcBorders>
              <w:top w:val="single" w:sz="4" w:space="0" w:color="auto"/>
              <w:left w:val="nil"/>
              <w:bottom w:val="single" w:sz="4" w:space="0" w:color="auto"/>
              <w:right w:val="single" w:sz="4" w:space="0" w:color="auto"/>
            </w:tcBorders>
            <w:shd w:val="clear" w:color="auto" w:fill="auto"/>
            <w:noWrap/>
            <w:vAlign w:val="center"/>
            <w:hideMark/>
          </w:tcPr>
          <w:p w14:paraId="6B7AE817" w14:textId="77777777" w:rsidR="005F0A36" w:rsidRPr="007B4E2C" w:rsidRDefault="005F0A36" w:rsidP="000922E0">
            <w:pPr>
              <w:jc w:val="center"/>
              <w:rPr>
                <w:b/>
                <w:bCs/>
                <w:color w:val="000000"/>
                <w:sz w:val="20"/>
                <w:szCs w:val="20"/>
                <w:lang w:eastAsia="zh-CN"/>
              </w:rPr>
            </w:pPr>
            <w:r w:rsidRPr="007B4E2C">
              <w:rPr>
                <w:b/>
                <w:bCs/>
                <w:color w:val="000000"/>
                <w:sz w:val="20"/>
                <w:szCs w:val="20"/>
                <w:lang w:eastAsia="zh-CN"/>
              </w:rPr>
              <w:t>Cost (US $)</w:t>
            </w:r>
          </w:p>
        </w:tc>
      </w:tr>
      <w:tr w:rsidR="005F0A36" w:rsidRPr="007B4E2C" w14:paraId="0E47FBCC" w14:textId="77777777" w:rsidTr="000922E0">
        <w:trPr>
          <w:trHeight w:val="113"/>
        </w:trPr>
        <w:tc>
          <w:tcPr>
            <w:tcW w:w="8005" w:type="dxa"/>
            <w:tcBorders>
              <w:top w:val="nil"/>
              <w:left w:val="single" w:sz="4" w:space="0" w:color="auto"/>
              <w:bottom w:val="single" w:sz="4" w:space="0" w:color="auto"/>
              <w:right w:val="single" w:sz="4" w:space="0" w:color="auto"/>
            </w:tcBorders>
            <w:shd w:val="clear" w:color="auto" w:fill="auto"/>
            <w:vAlign w:val="center"/>
            <w:hideMark/>
          </w:tcPr>
          <w:p w14:paraId="1973D5D6" w14:textId="77777777" w:rsidR="005F0A36" w:rsidRPr="007B4E2C" w:rsidRDefault="005F0A36" w:rsidP="005C07F4">
            <w:pPr>
              <w:rPr>
                <w:color w:val="000000"/>
                <w:sz w:val="20"/>
                <w:szCs w:val="20"/>
                <w:lang w:eastAsia="zh-CN"/>
              </w:rPr>
            </w:pPr>
            <w:r w:rsidRPr="007B4E2C">
              <w:rPr>
                <w:color w:val="000000"/>
                <w:sz w:val="20"/>
                <w:szCs w:val="20"/>
                <w:lang w:eastAsia="zh-CN"/>
              </w:rPr>
              <w:t>Establishing a didactic module for training in maintaining and enhancing energy efficiency of commercial refrigeration equipment using R</w:t>
            </w:r>
            <w:r w:rsidRPr="007B4E2C">
              <w:rPr>
                <w:color w:val="000000"/>
                <w:sz w:val="20"/>
                <w:szCs w:val="20"/>
                <w:lang w:eastAsia="zh-CN"/>
              </w:rPr>
              <w:noBreakHyphen/>
              <w:t>744 technology</w:t>
            </w:r>
          </w:p>
        </w:tc>
        <w:tc>
          <w:tcPr>
            <w:tcW w:w="1346" w:type="dxa"/>
            <w:tcBorders>
              <w:top w:val="nil"/>
              <w:left w:val="nil"/>
              <w:bottom w:val="single" w:sz="4" w:space="0" w:color="auto"/>
              <w:right w:val="single" w:sz="4" w:space="0" w:color="auto"/>
            </w:tcBorders>
            <w:shd w:val="clear" w:color="auto" w:fill="auto"/>
            <w:noWrap/>
            <w:vAlign w:val="center"/>
            <w:hideMark/>
          </w:tcPr>
          <w:p w14:paraId="0BDF3D86" w14:textId="77777777" w:rsidR="005F0A36" w:rsidRPr="007B4E2C" w:rsidRDefault="005F0A36" w:rsidP="000922E0">
            <w:pPr>
              <w:jc w:val="right"/>
              <w:rPr>
                <w:color w:val="000000"/>
                <w:sz w:val="20"/>
                <w:szCs w:val="20"/>
                <w:lang w:eastAsia="zh-CN"/>
              </w:rPr>
            </w:pPr>
            <w:r w:rsidRPr="007B4E2C">
              <w:rPr>
                <w:color w:val="000000"/>
                <w:sz w:val="20"/>
                <w:szCs w:val="20"/>
                <w:lang w:eastAsia="zh-CN"/>
              </w:rPr>
              <w:t>51,000</w:t>
            </w:r>
          </w:p>
        </w:tc>
      </w:tr>
      <w:tr w:rsidR="005F0A36" w:rsidRPr="007B4E2C" w14:paraId="4A48AE40" w14:textId="77777777" w:rsidTr="000922E0">
        <w:trPr>
          <w:trHeight w:val="113"/>
        </w:trPr>
        <w:tc>
          <w:tcPr>
            <w:tcW w:w="8005" w:type="dxa"/>
            <w:tcBorders>
              <w:top w:val="nil"/>
              <w:left w:val="single" w:sz="4" w:space="0" w:color="auto"/>
              <w:bottom w:val="single" w:sz="4" w:space="0" w:color="auto"/>
              <w:right w:val="single" w:sz="4" w:space="0" w:color="auto"/>
            </w:tcBorders>
            <w:shd w:val="clear" w:color="auto" w:fill="auto"/>
            <w:vAlign w:val="center"/>
            <w:hideMark/>
          </w:tcPr>
          <w:p w14:paraId="7A938AD6" w14:textId="77777777" w:rsidR="005F0A36" w:rsidRPr="007B4E2C" w:rsidRDefault="005F0A36" w:rsidP="005C07F4">
            <w:pPr>
              <w:rPr>
                <w:color w:val="000000"/>
                <w:sz w:val="20"/>
                <w:szCs w:val="20"/>
                <w:lang w:eastAsia="zh-CN"/>
              </w:rPr>
            </w:pPr>
            <w:r w:rsidRPr="007B4E2C">
              <w:rPr>
                <w:color w:val="000000"/>
                <w:sz w:val="20"/>
                <w:szCs w:val="20"/>
                <w:lang w:eastAsia="zh-CN"/>
              </w:rPr>
              <w:t>Developing training materials and training 45 teachers and large end-users on energy efficiency calculation and correct handling new refrigerants focusing on transcritical CO</w:t>
            </w:r>
            <w:r w:rsidRPr="007B4E2C">
              <w:rPr>
                <w:color w:val="000000"/>
                <w:sz w:val="20"/>
                <w:szCs w:val="20"/>
                <w:vertAlign w:val="subscript"/>
                <w:lang w:eastAsia="zh-CN"/>
              </w:rPr>
              <w:t>2</w:t>
            </w:r>
            <w:r w:rsidRPr="007B4E2C">
              <w:rPr>
                <w:color w:val="000000"/>
                <w:sz w:val="20"/>
                <w:szCs w:val="20"/>
                <w:lang w:eastAsia="zh-CN"/>
              </w:rPr>
              <w:t xml:space="preserve"> technology in standalone residential and commercial equipment </w:t>
            </w:r>
          </w:p>
        </w:tc>
        <w:tc>
          <w:tcPr>
            <w:tcW w:w="1346" w:type="dxa"/>
            <w:tcBorders>
              <w:top w:val="nil"/>
              <w:left w:val="nil"/>
              <w:bottom w:val="single" w:sz="4" w:space="0" w:color="auto"/>
              <w:right w:val="single" w:sz="4" w:space="0" w:color="auto"/>
            </w:tcBorders>
            <w:shd w:val="clear" w:color="auto" w:fill="auto"/>
            <w:noWrap/>
            <w:vAlign w:val="center"/>
            <w:hideMark/>
          </w:tcPr>
          <w:p w14:paraId="094229C2" w14:textId="77777777" w:rsidR="005F0A36" w:rsidRPr="007B4E2C" w:rsidRDefault="005F0A36" w:rsidP="000922E0">
            <w:pPr>
              <w:jc w:val="right"/>
              <w:rPr>
                <w:color w:val="000000"/>
                <w:sz w:val="20"/>
                <w:szCs w:val="20"/>
                <w:lang w:eastAsia="zh-CN"/>
              </w:rPr>
            </w:pPr>
            <w:r w:rsidRPr="007B4E2C">
              <w:rPr>
                <w:color w:val="000000"/>
                <w:sz w:val="20"/>
                <w:szCs w:val="20"/>
                <w:lang w:eastAsia="zh-CN"/>
              </w:rPr>
              <w:t>29,000</w:t>
            </w:r>
          </w:p>
        </w:tc>
      </w:tr>
      <w:tr w:rsidR="005F0A36" w:rsidRPr="007B4E2C" w14:paraId="7760FB49" w14:textId="77777777" w:rsidTr="000922E0">
        <w:trPr>
          <w:trHeight w:val="113"/>
        </w:trPr>
        <w:tc>
          <w:tcPr>
            <w:tcW w:w="8005" w:type="dxa"/>
            <w:tcBorders>
              <w:top w:val="nil"/>
              <w:left w:val="single" w:sz="4" w:space="0" w:color="auto"/>
              <w:bottom w:val="single" w:sz="4" w:space="0" w:color="auto"/>
              <w:right w:val="single" w:sz="4" w:space="0" w:color="auto"/>
            </w:tcBorders>
            <w:shd w:val="clear" w:color="auto" w:fill="auto"/>
            <w:noWrap/>
            <w:vAlign w:val="center"/>
            <w:hideMark/>
          </w:tcPr>
          <w:p w14:paraId="61519E9F" w14:textId="77777777" w:rsidR="005F0A36" w:rsidRPr="007B4E2C" w:rsidRDefault="005F0A36" w:rsidP="005C07F4">
            <w:pPr>
              <w:rPr>
                <w:color w:val="000000"/>
                <w:sz w:val="20"/>
                <w:szCs w:val="20"/>
                <w:lang w:eastAsia="zh-CN"/>
              </w:rPr>
            </w:pPr>
            <w:r w:rsidRPr="007B4E2C">
              <w:rPr>
                <w:color w:val="000000"/>
                <w:sz w:val="20"/>
                <w:szCs w:val="20"/>
                <w:lang w:eastAsia="zh-CN"/>
              </w:rPr>
              <w:t>Implementing one demonstration project in a selected supermarket for maintaining and enhancing energy efficiency, including diagnosing causes for low energy performance; identifying sources of leakage; training RAC technicians in preventive maintenance and leak detection; and reinforcing good practices in installation, commission, operation, and maintenance in the commercial refrigeration sector</w:t>
            </w:r>
          </w:p>
        </w:tc>
        <w:tc>
          <w:tcPr>
            <w:tcW w:w="1346" w:type="dxa"/>
            <w:tcBorders>
              <w:top w:val="nil"/>
              <w:left w:val="nil"/>
              <w:bottom w:val="single" w:sz="4" w:space="0" w:color="auto"/>
              <w:right w:val="single" w:sz="4" w:space="0" w:color="auto"/>
            </w:tcBorders>
            <w:shd w:val="clear" w:color="auto" w:fill="auto"/>
            <w:noWrap/>
            <w:vAlign w:val="center"/>
            <w:hideMark/>
          </w:tcPr>
          <w:p w14:paraId="133F1DA5" w14:textId="77777777" w:rsidR="005F0A36" w:rsidRPr="007B4E2C" w:rsidRDefault="005F0A36" w:rsidP="000922E0">
            <w:pPr>
              <w:jc w:val="right"/>
              <w:rPr>
                <w:color w:val="000000"/>
                <w:sz w:val="20"/>
                <w:szCs w:val="20"/>
                <w:lang w:eastAsia="zh-CN"/>
              </w:rPr>
            </w:pPr>
            <w:r w:rsidRPr="007B4E2C">
              <w:rPr>
                <w:color w:val="000000"/>
                <w:sz w:val="20"/>
                <w:szCs w:val="20"/>
                <w:lang w:eastAsia="zh-CN"/>
              </w:rPr>
              <w:t>16,000</w:t>
            </w:r>
          </w:p>
        </w:tc>
      </w:tr>
      <w:tr w:rsidR="005F0A36" w:rsidRPr="007B4E2C" w14:paraId="6029E0BD" w14:textId="77777777" w:rsidTr="000922E0">
        <w:trPr>
          <w:trHeight w:val="113"/>
        </w:trPr>
        <w:tc>
          <w:tcPr>
            <w:tcW w:w="8005" w:type="dxa"/>
            <w:tcBorders>
              <w:top w:val="nil"/>
              <w:left w:val="single" w:sz="4" w:space="0" w:color="auto"/>
              <w:bottom w:val="single" w:sz="4" w:space="0" w:color="auto"/>
              <w:right w:val="single" w:sz="4" w:space="0" w:color="auto"/>
            </w:tcBorders>
            <w:shd w:val="clear" w:color="auto" w:fill="auto"/>
            <w:noWrap/>
            <w:hideMark/>
          </w:tcPr>
          <w:p w14:paraId="5E951023" w14:textId="77777777" w:rsidR="005F0A36" w:rsidRPr="007B4E2C" w:rsidRDefault="005F0A36" w:rsidP="000922E0">
            <w:pPr>
              <w:jc w:val="left"/>
              <w:rPr>
                <w:b/>
                <w:color w:val="000000"/>
                <w:sz w:val="20"/>
                <w:szCs w:val="20"/>
                <w:lang w:eastAsia="zh-CN"/>
              </w:rPr>
            </w:pPr>
            <w:r w:rsidRPr="007B4E2C">
              <w:rPr>
                <w:b/>
                <w:color w:val="000000"/>
                <w:sz w:val="20"/>
                <w:szCs w:val="20"/>
                <w:lang w:eastAsia="zh-CN"/>
              </w:rPr>
              <w:t>Total</w:t>
            </w:r>
          </w:p>
        </w:tc>
        <w:tc>
          <w:tcPr>
            <w:tcW w:w="1346" w:type="dxa"/>
            <w:tcBorders>
              <w:top w:val="nil"/>
              <w:left w:val="nil"/>
              <w:bottom w:val="single" w:sz="4" w:space="0" w:color="auto"/>
              <w:right w:val="single" w:sz="4" w:space="0" w:color="auto"/>
            </w:tcBorders>
            <w:shd w:val="clear" w:color="auto" w:fill="auto"/>
            <w:noWrap/>
            <w:vAlign w:val="center"/>
            <w:hideMark/>
          </w:tcPr>
          <w:p w14:paraId="1798E8DB" w14:textId="77777777" w:rsidR="005F0A36" w:rsidRPr="007B4E2C" w:rsidRDefault="005F0A36" w:rsidP="000922E0">
            <w:pPr>
              <w:jc w:val="right"/>
              <w:rPr>
                <w:b/>
                <w:color w:val="000000"/>
                <w:sz w:val="20"/>
                <w:szCs w:val="20"/>
                <w:lang w:eastAsia="zh-CN"/>
              </w:rPr>
            </w:pPr>
            <w:r w:rsidRPr="007B4E2C">
              <w:rPr>
                <w:b/>
                <w:color w:val="000000"/>
                <w:sz w:val="20"/>
                <w:szCs w:val="20"/>
                <w:lang w:eastAsia="zh-CN"/>
              </w:rPr>
              <w:t>96,000</w:t>
            </w:r>
          </w:p>
        </w:tc>
      </w:tr>
    </w:tbl>
    <w:p w14:paraId="419FA1EE" w14:textId="77777777" w:rsidR="005F0A36" w:rsidRPr="007B4E2C" w:rsidRDefault="005F0A36" w:rsidP="005F0A36">
      <w:pPr>
        <w:keepNext/>
        <w:spacing w:before="240" w:after="240"/>
        <w:rPr>
          <w:u w:val="single"/>
        </w:rPr>
      </w:pPr>
      <w:r w:rsidRPr="007B4E2C">
        <w:rPr>
          <w:u w:val="single"/>
        </w:rPr>
        <w:t>Agreed cost of the pilot project</w:t>
      </w:r>
    </w:p>
    <w:p w14:paraId="2413F730" w14:textId="77777777" w:rsidR="005F0A36" w:rsidRPr="007B4E2C" w:rsidRDefault="005F0A36" w:rsidP="005F0A36">
      <w:pPr>
        <w:pStyle w:val="Heading1"/>
      </w:pPr>
      <w:r w:rsidRPr="007B4E2C">
        <w:t>The cost of the project was agreed at US $96,000, plus agency support costs of US $8,640 for UNIDO.</w:t>
      </w:r>
    </w:p>
    <w:p w14:paraId="2CFEAA1B" w14:textId="77777777" w:rsidR="005F0A36" w:rsidRPr="007B4E2C" w:rsidRDefault="005F0A36" w:rsidP="005F0A36">
      <w:pPr>
        <w:rPr>
          <w:u w:val="single"/>
        </w:rPr>
      </w:pPr>
      <w:r w:rsidRPr="007B4E2C">
        <w:rPr>
          <w:u w:val="single"/>
        </w:rPr>
        <w:t>Sustainability of the pilot project and assessment of risks</w:t>
      </w:r>
    </w:p>
    <w:p w14:paraId="40D09417" w14:textId="77777777" w:rsidR="005F0A36" w:rsidRPr="007B4E2C" w:rsidRDefault="005F0A36" w:rsidP="005F0A36">
      <w:pPr>
        <w:rPr>
          <w:u w:val="single"/>
        </w:rPr>
      </w:pPr>
    </w:p>
    <w:p w14:paraId="1CCE1EBC" w14:textId="022A8E08" w:rsidR="005F0A36" w:rsidRPr="007B4E2C" w:rsidRDefault="005F0A36" w:rsidP="005F0A36">
      <w:pPr>
        <w:pStyle w:val="Heading1"/>
      </w:pPr>
      <w:r w:rsidRPr="007B4E2C">
        <w:t>The technical assistance for leakage reduction and energy efficiency improvement will support the development of technician capacity in designing, installing, maintaining and operating commercial refrigeration systems with reduced leakage and improved energy efficiency. The pilot project has included an awareness</w:t>
      </w:r>
      <w:r w:rsidRPr="007B4E2C">
        <w:noBreakHyphen/>
        <w:t>raising component to disseminate the results to end</w:t>
      </w:r>
      <w:r w:rsidRPr="007B4E2C">
        <w:noBreakHyphen/>
        <w:t>users, highlighting the economic and environmental benefits of leakage control and preventive maintenance to promote a greater adoption of the practices.</w:t>
      </w:r>
    </w:p>
    <w:p w14:paraId="2A7DC6C0" w14:textId="77777777" w:rsidR="005F0A36" w:rsidRPr="007B4E2C" w:rsidRDefault="005F0A36" w:rsidP="00AE24C5">
      <w:pPr>
        <w:keepNext/>
        <w:rPr>
          <w:b/>
        </w:rPr>
      </w:pPr>
      <w:r w:rsidRPr="007B4E2C">
        <w:rPr>
          <w:b/>
        </w:rPr>
        <w:lastRenderedPageBreak/>
        <w:t>RECOMMENDATION</w:t>
      </w:r>
    </w:p>
    <w:p w14:paraId="363E6CEC" w14:textId="77777777" w:rsidR="005F0A36" w:rsidRPr="007B4E2C" w:rsidRDefault="005F0A36" w:rsidP="00AE24C5">
      <w:pPr>
        <w:keepNext/>
        <w:rPr>
          <w:b/>
        </w:rPr>
      </w:pPr>
    </w:p>
    <w:p w14:paraId="13E563EB" w14:textId="77777777" w:rsidR="005F0A36" w:rsidRPr="007B4E2C" w:rsidRDefault="005F0A36" w:rsidP="00AE24C5">
      <w:pPr>
        <w:pStyle w:val="Heading1"/>
        <w:keepNext/>
      </w:pPr>
      <w:r w:rsidRPr="007B4E2C">
        <w:t>The Executive Committee may wish to consider:</w:t>
      </w:r>
    </w:p>
    <w:p w14:paraId="6236DB1A" w14:textId="77777777" w:rsidR="005F0A36" w:rsidRPr="007B4E2C" w:rsidRDefault="005F0A36" w:rsidP="0047021C">
      <w:pPr>
        <w:pStyle w:val="Heading2"/>
        <w:widowControl/>
      </w:pPr>
      <w:r w:rsidRPr="007B4E2C">
        <w:t>Approving the pilot project to maintain and/or enhance the energy efficiency of replacement technologies and equipment in the context of HFC phase-down (non</w:t>
      </w:r>
      <w:r w:rsidRPr="007B4E2C">
        <w:noBreakHyphen/>
        <w:t>investment activities) for the Plurinational State of Bolivia, in the amount of US $96,000, plus agency support costs of US $8,640 for UNIDO, noting:</w:t>
      </w:r>
    </w:p>
    <w:p w14:paraId="6D805F24" w14:textId="77777777" w:rsidR="005F0A36" w:rsidRPr="007B4E2C" w:rsidRDefault="005F0A36" w:rsidP="005F0A36">
      <w:pPr>
        <w:pStyle w:val="Heading3"/>
      </w:pPr>
      <w:r w:rsidRPr="007B4E2C">
        <w:t>That the Government of the Plurinational State of Bolivia has committed to the conditions referred to in decision 91/65(b)(iv)b. to (b)(iv)d.; and</w:t>
      </w:r>
    </w:p>
    <w:p w14:paraId="70CEDB17" w14:textId="77777777" w:rsidR="005F0A36" w:rsidRPr="007B4E2C" w:rsidRDefault="005F0A36" w:rsidP="005F0A36">
      <w:pPr>
        <w:pStyle w:val="Heading3"/>
      </w:pPr>
      <w:r w:rsidRPr="007B4E2C">
        <w:t>That the project would be operationally completed no later than 31 December 2026, and a detailed project report would be submitted to the Executive Committee within six months of the date of completion of the project.</w:t>
      </w:r>
    </w:p>
    <w:p w14:paraId="4AB7FAAA" w14:textId="77777777" w:rsidR="005F0A36" w:rsidRPr="007B4E2C" w:rsidRDefault="005F0A36" w:rsidP="005F0A36"/>
    <w:p w14:paraId="15EC8E37" w14:textId="77777777" w:rsidR="009E602D" w:rsidRPr="007B4E2C" w:rsidRDefault="002D2A1A">
      <w:pPr>
        <w:jc w:val="left"/>
        <w:sectPr w:rsidR="009E602D" w:rsidRPr="007B4E2C" w:rsidSect="005F0A36">
          <w:headerReference w:type="even" r:id="rId22"/>
          <w:headerReference w:type="default" r:id="rId23"/>
          <w:footerReference w:type="even" r:id="rId24"/>
          <w:footerReference w:type="default" r:id="rId25"/>
          <w:headerReference w:type="first" r:id="rId26"/>
          <w:footerReference w:type="first" r:id="rId27"/>
          <w:pgSz w:w="12240" w:h="15840" w:code="1"/>
          <w:pgMar w:top="720" w:right="1440" w:bottom="864" w:left="1440" w:header="720" w:footer="475" w:gutter="0"/>
          <w:cols w:space="720"/>
          <w:titlePg/>
          <w:docGrid w:linePitch="299"/>
        </w:sectPr>
      </w:pPr>
      <w:r w:rsidRPr="007B4E2C">
        <w:br w:type="page"/>
      </w:r>
    </w:p>
    <w:p w14:paraId="6DB4B050" w14:textId="77777777" w:rsidR="00D5070D" w:rsidRPr="007B4E2C" w:rsidRDefault="00D5070D" w:rsidP="00D5070D">
      <w:pPr>
        <w:jc w:val="center"/>
        <w:rPr>
          <w:b/>
          <w:bCs/>
        </w:rPr>
      </w:pPr>
      <w:r w:rsidRPr="007B4E2C">
        <w:rPr>
          <w:b/>
          <w:bCs/>
        </w:rPr>
        <w:lastRenderedPageBreak/>
        <w:t>Annex I</w:t>
      </w:r>
    </w:p>
    <w:p w14:paraId="47DCDD9B" w14:textId="77777777" w:rsidR="00D5070D" w:rsidRPr="007B4E2C" w:rsidRDefault="00D5070D" w:rsidP="00D5070D">
      <w:pPr>
        <w:jc w:val="center"/>
        <w:rPr>
          <w:b/>
          <w:bCs/>
        </w:rPr>
      </w:pPr>
    </w:p>
    <w:p w14:paraId="7F2E568D" w14:textId="715036C3" w:rsidR="00D5070D" w:rsidRPr="007B4E2C" w:rsidRDefault="00D5070D" w:rsidP="00D5070D">
      <w:pPr>
        <w:jc w:val="center"/>
        <w:rPr>
          <w:b/>
          <w:bCs/>
        </w:rPr>
      </w:pPr>
      <w:r w:rsidRPr="007B4E2C">
        <w:rPr>
          <w:b/>
          <w:bCs/>
        </w:rPr>
        <w:t xml:space="preserve">TEXT TO BE INCLUDED IN THE UPDATED AGREEMENT BETWEEN THE GOVERNMENT OF THE PLURINATIONAL STATE OF BOLIVIA AND THE EXECUTIVE COMMITTEE OF THE MULTILATERAL FUND FOR THE REDUCTION IN CONSUMPTION OF HYDROCHLOROFLUOROCARBONS IN ACCORDANCE WITH STAGE II OF THE HCFC PHASE-OUT MANAGEMENT PLAN </w:t>
      </w:r>
    </w:p>
    <w:p w14:paraId="2FBB57DC" w14:textId="77777777" w:rsidR="00D5070D" w:rsidRPr="007B4E2C" w:rsidRDefault="00D5070D" w:rsidP="00D5070D">
      <w:pPr>
        <w:jc w:val="center"/>
      </w:pPr>
      <w:r w:rsidRPr="007B4E2C">
        <w:rPr>
          <w:bCs/>
        </w:rPr>
        <w:t>(Relevant changes are in bold font for ease of reference)</w:t>
      </w:r>
    </w:p>
    <w:p w14:paraId="4126577B" w14:textId="77777777" w:rsidR="00D5070D" w:rsidRPr="007B4E2C" w:rsidRDefault="00D5070D" w:rsidP="00D5070D"/>
    <w:p w14:paraId="76F6EB3D" w14:textId="6077E6DC" w:rsidR="00D5070D" w:rsidRPr="007B4E2C" w:rsidRDefault="00D5070D" w:rsidP="00D5070D">
      <w:pPr>
        <w:rPr>
          <w:b/>
          <w:bCs/>
        </w:rPr>
      </w:pPr>
      <w:r w:rsidRPr="007B4E2C">
        <w:t>17.</w:t>
      </w:r>
      <w:r w:rsidRPr="007B4E2C">
        <w:tab/>
      </w:r>
      <w:r w:rsidRPr="007B4E2C">
        <w:rPr>
          <w:b/>
          <w:bCs/>
        </w:rPr>
        <w:t>This updated Agreement supersedes the Agreement reached between the Government of the Plurinational State of Bolivia and the Executive Committee at the 87</w:t>
      </w:r>
      <w:r w:rsidRPr="007B4E2C">
        <w:rPr>
          <w:b/>
          <w:bCs/>
          <w:vertAlign w:val="superscript"/>
        </w:rPr>
        <w:t>th</w:t>
      </w:r>
      <w:r w:rsidRPr="007B4E2C">
        <w:rPr>
          <w:b/>
          <w:bCs/>
        </w:rPr>
        <w:t> meeting of the Executive Committee.</w:t>
      </w:r>
    </w:p>
    <w:p w14:paraId="7BB58D46" w14:textId="77777777" w:rsidR="00CF7919" w:rsidRPr="007B4E2C" w:rsidRDefault="00CF7919" w:rsidP="00D5070D">
      <w:pPr>
        <w:rPr>
          <w:b/>
          <w:bCs/>
        </w:rPr>
      </w:pPr>
    </w:p>
    <w:p w14:paraId="0827C5D2" w14:textId="77777777" w:rsidR="00617A94" w:rsidRPr="007B4E2C" w:rsidRDefault="00617A94" w:rsidP="00CF7919">
      <w:pPr>
        <w:pStyle w:val="NoSpacing"/>
        <w:spacing w:after="240"/>
        <w:rPr>
          <w:rFonts w:ascii="Times New Roman" w:hAnsi="Times New Roman" w:cs="Times New Roman"/>
          <w:b/>
          <w:lang w:val="en-CA"/>
        </w:rPr>
      </w:pPr>
      <w:r w:rsidRPr="007B4E2C">
        <w:rPr>
          <w:rFonts w:ascii="Times New Roman" w:hAnsi="Times New Roman" w:cs="Times New Roman"/>
          <w:b/>
          <w:lang w:val="en-CA"/>
        </w:rPr>
        <w:t>APPENDIX 2-A: THE TARGETS, AND FUNDING</w:t>
      </w:r>
    </w:p>
    <w:tbl>
      <w:tblPr>
        <w:tblW w:w="5076" w:type="pct"/>
        <w:jc w:val="center"/>
        <w:tblLayout w:type="fixed"/>
        <w:tblLook w:val="04A0" w:firstRow="1" w:lastRow="0" w:firstColumn="1" w:lastColumn="0" w:noHBand="0" w:noVBand="1"/>
      </w:tblPr>
      <w:tblGrid>
        <w:gridCol w:w="652"/>
        <w:gridCol w:w="2647"/>
        <w:gridCol w:w="814"/>
        <w:gridCol w:w="685"/>
        <w:gridCol w:w="828"/>
        <w:gridCol w:w="685"/>
        <w:gridCol w:w="826"/>
        <w:gridCol w:w="685"/>
        <w:gridCol w:w="797"/>
        <w:gridCol w:w="873"/>
      </w:tblGrid>
      <w:tr w:rsidR="00CF7919" w:rsidRPr="007B4E2C" w14:paraId="280910C2" w14:textId="77777777" w:rsidTr="0055706B">
        <w:trPr>
          <w:trHeight w:val="447"/>
          <w:tblHeader/>
          <w:jc w:val="center"/>
        </w:trPr>
        <w:tc>
          <w:tcPr>
            <w:tcW w:w="3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00154D" w14:textId="77777777" w:rsidR="00CF7919" w:rsidRPr="007B4E2C" w:rsidRDefault="00CF7919" w:rsidP="0055706B">
            <w:pPr>
              <w:keepNext/>
              <w:keepLines/>
              <w:jc w:val="center"/>
              <w:rPr>
                <w:b/>
                <w:bCs/>
                <w:color w:val="000000"/>
                <w:sz w:val="20"/>
                <w:szCs w:val="20"/>
                <w:lang w:eastAsia="en-CA"/>
              </w:rPr>
            </w:pPr>
            <w:r w:rsidRPr="007B4E2C">
              <w:rPr>
                <w:b/>
                <w:bCs/>
                <w:color w:val="000000"/>
                <w:sz w:val="20"/>
                <w:szCs w:val="20"/>
                <w:lang w:eastAsia="en-CA"/>
              </w:rPr>
              <w:t>Row</w:t>
            </w:r>
          </w:p>
        </w:tc>
        <w:tc>
          <w:tcPr>
            <w:tcW w:w="1394" w:type="pct"/>
            <w:tcBorders>
              <w:top w:val="single" w:sz="4" w:space="0" w:color="auto"/>
              <w:left w:val="nil"/>
              <w:bottom w:val="single" w:sz="4" w:space="0" w:color="auto"/>
              <w:right w:val="single" w:sz="4" w:space="0" w:color="auto"/>
            </w:tcBorders>
            <w:shd w:val="clear" w:color="auto" w:fill="auto"/>
            <w:vAlign w:val="center"/>
            <w:hideMark/>
          </w:tcPr>
          <w:p w14:paraId="203E1A18" w14:textId="77777777" w:rsidR="00CF7919" w:rsidRPr="007B4E2C" w:rsidRDefault="00CF7919" w:rsidP="0055706B">
            <w:pPr>
              <w:keepNext/>
              <w:keepLines/>
              <w:jc w:val="center"/>
              <w:rPr>
                <w:b/>
                <w:bCs/>
                <w:color w:val="000000"/>
                <w:sz w:val="20"/>
                <w:szCs w:val="20"/>
                <w:lang w:eastAsia="en-CA"/>
              </w:rPr>
            </w:pPr>
            <w:r w:rsidRPr="007B4E2C">
              <w:rPr>
                <w:b/>
                <w:bCs/>
                <w:color w:val="000000"/>
                <w:sz w:val="20"/>
                <w:szCs w:val="20"/>
                <w:lang w:eastAsia="en-CA"/>
              </w:rPr>
              <w:t>Particulars</w:t>
            </w:r>
          </w:p>
        </w:tc>
        <w:tc>
          <w:tcPr>
            <w:tcW w:w="429" w:type="pct"/>
            <w:tcBorders>
              <w:top w:val="single" w:sz="4" w:space="0" w:color="auto"/>
              <w:left w:val="nil"/>
              <w:bottom w:val="single" w:sz="4" w:space="0" w:color="auto"/>
              <w:right w:val="single" w:sz="4" w:space="0" w:color="auto"/>
            </w:tcBorders>
            <w:shd w:val="clear" w:color="auto" w:fill="auto"/>
            <w:vAlign w:val="center"/>
            <w:hideMark/>
          </w:tcPr>
          <w:p w14:paraId="097BCC82" w14:textId="77777777" w:rsidR="00CF7919" w:rsidRPr="007B4E2C" w:rsidRDefault="00CF7919" w:rsidP="0055706B">
            <w:pPr>
              <w:keepNext/>
              <w:keepLines/>
              <w:jc w:val="center"/>
              <w:rPr>
                <w:b/>
                <w:bCs/>
                <w:color w:val="000000"/>
                <w:sz w:val="20"/>
                <w:szCs w:val="20"/>
                <w:lang w:eastAsia="en-CA"/>
              </w:rPr>
            </w:pPr>
            <w:r w:rsidRPr="007B4E2C">
              <w:rPr>
                <w:b/>
                <w:bCs/>
                <w:color w:val="000000"/>
                <w:sz w:val="20"/>
                <w:szCs w:val="20"/>
                <w:lang w:eastAsia="en-CA"/>
              </w:rPr>
              <w:t>2021</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6D615D22" w14:textId="2F50169C" w:rsidR="00CF7919" w:rsidRPr="007B4E2C" w:rsidRDefault="00CF7919" w:rsidP="0055706B">
            <w:pPr>
              <w:keepNext/>
              <w:keepLines/>
              <w:jc w:val="center"/>
              <w:rPr>
                <w:b/>
                <w:bCs/>
                <w:color w:val="000000"/>
                <w:sz w:val="20"/>
                <w:szCs w:val="20"/>
                <w:lang w:eastAsia="en-CA"/>
              </w:rPr>
            </w:pPr>
            <w:r w:rsidRPr="007B4E2C">
              <w:rPr>
                <w:b/>
                <w:bCs/>
                <w:color w:val="000000"/>
                <w:sz w:val="20"/>
                <w:szCs w:val="20"/>
                <w:lang w:eastAsia="en-CA"/>
              </w:rPr>
              <w:t>2022</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4B3ECD3F" w14:textId="1A0C87F2" w:rsidR="00CF7919" w:rsidRPr="007B4E2C" w:rsidRDefault="00A33D2E" w:rsidP="0055706B">
            <w:pPr>
              <w:keepNext/>
              <w:keepLines/>
              <w:jc w:val="center"/>
              <w:rPr>
                <w:b/>
                <w:bCs/>
                <w:color w:val="000000"/>
                <w:sz w:val="20"/>
                <w:szCs w:val="20"/>
                <w:lang w:eastAsia="en-CA"/>
              </w:rPr>
            </w:pPr>
            <w:r w:rsidRPr="007B4E2C">
              <w:rPr>
                <w:b/>
                <w:bCs/>
                <w:color w:val="000000"/>
                <w:sz w:val="20"/>
                <w:szCs w:val="20"/>
                <w:lang w:eastAsia="en-CA"/>
              </w:rPr>
              <w:t>2023-</w:t>
            </w:r>
            <w:r w:rsidR="00CF7919" w:rsidRPr="007B4E2C">
              <w:rPr>
                <w:b/>
                <w:bCs/>
                <w:color w:val="000000"/>
                <w:sz w:val="20"/>
                <w:szCs w:val="20"/>
                <w:lang w:eastAsia="en-CA"/>
              </w:rPr>
              <w:t>2024</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54D94E" w14:textId="77777777" w:rsidR="00CF7919" w:rsidRPr="007B4E2C" w:rsidRDefault="00CF7919" w:rsidP="0055706B">
            <w:pPr>
              <w:keepNext/>
              <w:keepLines/>
              <w:jc w:val="center"/>
              <w:rPr>
                <w:b/>
                <w:bCs/>
                <w:color w:val="000000"/>
                <w:sz w:val="20"/>
                <w:szCs w:val="20"/>
                <w:lang w:eastAsia="en-CA"/>
              </w:rPr>
            </w:pPr>
            <w:r w:rsidRPr="007B4E2C">
              <w:rPr>
                <w:b/>
                <w:bCs/>
                <w:color w:val="000000"/>
                <w:sz w:val="20"/>
                <w:szCs w:val="20"/>
                <w:lang w:eastAsia="en-CA"/>
              </w:rPr>
              <w:t>2025-2026</w:t>
            </w: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2162FF" w14:textId="77777777" w:rsidR="00CF7919" w:rsidRPr="007B4E2C" w:rsidRDefault="00CF7919" w:rsidP="0055706B">
            <w:pPr>
              <w:keepNext/>
              <w:keepLines/>
              <w:jc w:val="center"/>
              <w:rPr>
                <w:b/>
                <w:bCs/>
                <w:color w:val="000000"/>
                <w:sz w:val="20"/>
                <w:szCs w:val="20"/>
                <w:lang w:eastAsia="en-CA"/>
              </w:rPr>
            </w:pPr>
            <w:r w:rsidRPr="007B4E2C">
              <w:rPr>
                <w:b/>
                <w:bCs/>
                <w:color w:val="000000"/>
                <w:sz w:val="20"/>
                <w:szCs w:val="20"/>
                <w:lang w:eastAsia="en-CA"/>
              </w:rPr>
              <w:t>2027</w:t>
            </w:r>
          </w:p>
        </w:tc>
        <w:tc>
          <w:tcPr>
            <w:tcW w:w="361" w:type="pct"/>
            <w:tcBorders>
              <w:top w:val="single" w:sz="4" w:space="0" w:color="auto"/>
              <w:left w:val="single" w:sz="4" w:space="0" w:color="auto"/>
              <w:bottom w:val="single" w:sz="4" w:space="0" w:color="auto"/>
              <w:right w:val="single" w:sz="4" w:space="0" w:color="auto"/>
            </w:tcBorders>
            <w:vAlign w:val="center"/>
          </w:tcPr>
          <w:p w14:paraId="00DFAC6E" w14:textId="77777777" w:rsidR="00CF7919" w:rsidRPr="007B4E2C" w:rsidRDefault="00CF7919" w:rsidP="0055706B">
            <w:pPr>
              <w:keepNext/>
              <w:keepLines/>
              <w:jc w:val="center"/>
              <w:rPr>
                <w:b/>
                <w:bCs/>
                <w:color w:val="000000"/>
                <w:sz w:val="20"/>
                <w:szCs w:val="20"/>
                <w:lang w:eastAsia="en-CA"/>
              </w:rPr>
            </w:pPr>
            <w:r w:rsidRPr="007B4E2C">
              <w:rPr>
                <w:b/>
                <w:bCs/>
                <w:color w:val="000000"/>
                <w:sz w:val="20"/>
                <w:szCs w:val="20"/>
                <w:lang w:eastAsia="en-CA"/>
              </w:rPr>
              <w:t>2028-2029</w:t>
            </w:r>
          </w:p>
        </w:tc>
        <w:tc>
          <w:tcPr>
            <w:tcW w:w="420" w:type="pct"/>
            <w:tcBorders>
              <w:top w:val="single" w:sz="4" w:space="0" w:color="auto"/>
              <w:left w:val="single" w:sz="4" w:space="0" w:color="auto"/>
              <w:bottom w:val="single" w:sz="4" w:space="0" w:color="auto"/>
              <w:right w:val="single" w:sz="4" w:space="0" w:color="auto"/>
            </w:tcBorders>
            <w:vAlign w:val="center"/>
          </w:tcPr>
          <w:p w14:paraId="1FE698A2" w14:textId="77777777" w:rsidR="00CF7919" w:rsidRPr="007B4E2C" w:rsidRDefault="00CF7919" w:rsidP="0055706B">
            <w:pPr>
              <w:keepNext/>
              <w:keepLines/>
              <w:jc w:val="center"/>
              <w:rPr>
                <w:b/>
                <w:bCs/>
                <w:color w:val="000000"/>
                <w:sz w:val="20"/>
                <w:szCs w:val="20"/>
                <w:lang w:eastAsia="en-CA"/>
              </w:rPr>
            </w:pPr>
            <w:r w:rsidRPr="007B4E2C">
              <w:rPr>
                <w:b/>
                <w:bCs/>
                <w:color w:val="000000"/>
                <w:sz w:val="20"/>
                <w:szCs w:val="20"/>
                <w:lang w:eastAsia="en-CA"/>
              </w:rPr>
              <w:t>2030</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7A39D2" w14:textId="77777777" w:rsidR="00CF7919" w:rsidRPr="007B4E2C" w:rsidRDefault="00CF7919" w:rsidP="0055706B">
            <w:pPr>
              <w:keepNext/>
              <w:keepLines/>
              <w:jc w:val="center"/>
              <w:rPr>
                <w:b/>
                <w:bCs/>
                <w:color w:val="000000"/>
                <w:sz w:val="20"/>
                <w:szCs w:val="20"/>
                <w:lang w:eastAsia="en-CA"/>
              </w:rPr>
            </w:pPr>
            <w:r w:rsidRPr="007B4E2C">
              <w:rPr>
                <w:b/>
                <w:bCs/>
                <w:color w:val="000000"/>
                <w:sz w:val="20"/>
                <w:szCs w:val="20"/>
                <w:lang w:eastAsia="en-CA"/>
              </w:rPr>
              <w:t>Total</w:t>
            </w:r>
          </w:p>
        </w:tc>
      </w:tr>
      <w:tr w:rsidR="00CF7919" w:rsidRPr="007B4E2C" w14:paraId="4C2E2FAC" w14:textId="77777777" w:rsidTr="0055706B">
        <w:trPr>
          <w:trHeight w:val="408"/>
          <w:jc w:val="center"/>
        </w:trPr>
        <w:tc>
          <w:tcPr>
            <w:tcW w:w="343" w:type="pct"/>
            <w:tcBorders>
              <w:top w:val="nil"/>
              <w:left w:val="single" w:sz="4" w:space="0" w:color="auto"/>
              <w:bottom w:val="single" w:sz="4" w:space="0" w:color="auto"/>
              <w:right w:val="single" w:sz="4" w:space="0" w:color="auto"/>
            </w:tcBorders>
            <w:shd w:val="clear" w:color="auto" w:fill="auto"/>
            <w:hideMark/>
          </w:tcPr>
          <w:p w14:paraId="7ED4AE13" w14:textId="77777777" w:rsidR="00CF7919" w:rsidRPr="007B4E2C" w:rsidRDefault="00CF7919" w:rsidP="0055706B">
            <w:pPr>
              <w:keepNext/>
              <w:keepLines/>
              <w:jc w:val="left"/>
              <w:rPr>
                <w:color w:val="000000"/>
                <w:sz w:val="20"/>
                <w:szCs w:val="20"/>
                <w:lang w:eastAsia="en-CA"/>
              </w:rPr>
            </w:pPr>
            <w:r w:rsidRPr="007B4E2C">
              <w:rPr>
                <w:color w:val="000000"/>
                <w:sz w:val="20"/>
                <w:szCs w:val="20"/>
                <w:lang w:eastAsia="en-CA"/>
              </w:rPr>
              <w:t>1.1</w:t>
            </w:r>
          </w:p>
        </w:tc>
        <w:tc>
          <w:tcPr>
            <w:tcW w:w="1394" w:type="pct"/>
            <w:tcBorders>
              <w:top w:val="nil"/>
              <w:left w:val="nil"/>
              <w:bottom w:val="single" w:sz="4" w:space="0" w:color="auto"/>
              <w:right w:val="single" w:sz="4" w:space="0" w:color="auto"/>
            </w:tcBorders>
            <w:shd w:val="clear" w:color="auto" w:fill="auto"/>
            <w:vAlign w:val="center"/>
            <w:hideMark/>
          </w:tcPr>
          <w:p w14:paraId="402719AB" w14:textId="77777777" w:rsidR="00CF7919" w:rsidRPr="007B4E2C" w:rsidRDefault="00CF7919" w:rsidP="0055706B">
            <w:pPr>
              <w:keepNext/>
              <w:keepLines/>
              <w:jc w:val="left"/>
              <w:rPr>
                <w:color w:val="000000"/>
                <w:sz w:val="20"/>
                <w:szCs w:val="20"/>
                <w:lang w:eastAsia="en-CA"/>
              </w:rPr>
            </w:pPr>
            <w:r w:rsidRPr="007B4E2C">
              <w:rPr>
                <w:color w:val="000000"/>
                <w:sz w:val="20"/>
                <w:szCs w:val="20"/>
                <w:lang w:eastAsia="en-CA"/>
              </w:rPr>
              <w:t>Montreal Protocol reduction schedule of Annex C, Group I substances (ODP tonnes)</w:t>
            </w:r>
          </w:p>
        </w:tc>
        <w:tc>
          <w:tcPr>
            <w:tcW w:w="429" w:type="pct"/>
            <w:tcBorders>
              <w:top w:val="single" w:sz="4" w:space="0" w:color="auto"/>
              <w:left w:val="nil"/>
              <w:bottom w:val="single" w:sz="4" w:space="0" w:color="auto"/>
              <w:right w:val="single" w:sz="4" w:space="0" w:color="auto"/>
            </w:tcBorders>
            <w:shd w:val="clear" w:color="auto" w:fill="FFFFFF" w:themeFill="background1"/>
            <w:vAlign w:val="center"/>
          </w:tcPr>
          <w:p w14:paraId="37109E3F" w14:textId="77777777" w:rsidR="00CF7919" w:rsidRPr="007B4E2C" w:rsidRDefault="00CF7919" w:rsidP="0055706B">
            <w:pPr>
              <w:keepNext/>
              <w:keepLines/>
              <w:jc w:val="center"/>
              <w:rPr>
                <w:sz w:val="20"/>
                <w:szCs w:val="20"/>
              </w:rPr>
            </w:pPr>
            <w:r w:rsidRPr="007B4E2C">
              <w:rPr>
                <w:color w:val="000000"/>
                <w:sz w:val="20"/>
                <w:szCs w:val="20"/>
                <w:lang w:eastAsia="en-CA"/>
              </w:rPr>
              <w:t>3.97</w:t>
            </w:r>
          </w:p>
        </w:tc>
        <w:tc>
          <w:tcPr>
            <w:tcW w:w="3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93AAA9" w14:textId="77777777" w:rsidR="00CF7919" w:rsidRPr="007B4E2C" w:rsidRDefault="00CF7919" w:rsidP="0055706B">
            <w:pPr>
              <w:keepNext/>
              <w:keepLines/>
              <w:jc w:val="center"/>
              <w:rPr>
                <w:sz w:val="20"/>
                <w:szCs w:val="20"/>
              </w:rPr>
            </w:pPr>
            <w:r w:rsidRPr="007B4E2C">
              <w:rPr>
                <w:sz w:val="20"/>
                <w:szCs w:val="20"/>
              </w:rPr>
              <w:t>3.97</w:t>
            </w:r>
          </w:p>
        </w:tc>
        <w:tc>
          <w:tcPr>
            <w:tcW w:w="4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06CBB8" w14:textId="77777777" w:rsidR="00CF7919" w:rsidRPr="007B4E2C" w:rsidRDefault="00CF7919" w:rsidP="0055706B">
            <w:pPr>
              <w:keepNext/>
              <w:keepLines/>
              <w:jc w:val="center"/>
              <w:rPr>
                <w:sz w:val="20"/>
                <w:szCs w:val="20"/>
              </w:rPr>
            </w:pPr>
            <w:r w:rsidRPr="007B4E2C">
              <w:rPr>
                <w:sz w:val="20"/>
                <w:szCs w:val="20"/>
              </w:rPr>
              <w:t>3.97</w:t>
            </w:r>
          </w:p>
        </w:tc>
        <w:tc>
          <w:tcPr>
            <w:tcW w:w="3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C21FC5" w14:textId="77777777" w:rsidR="00CF7919" w:rsidRPr="007B4E2C" w:rsidRDefault="00CF7919" w:rsidP="0055706B">
            <w:pPr>
              <w:keepNext/>
              <w:keepLines/>
              <w:jc w:val="center"/>
              <w:rPr>
                <w:sz w:val="20"/>
                <w:szCs w:val="20"/>
              </w:rPr>
            </w:pPr>
            <w:r w:rsidRPr="007B4E2C">
              <w:rPr>
                <w:sz w:val="20"/>
                <w:szCs w:val="20"/>
              </w:rPr>
              <w:t>1.98</w:t>
            </w:r>
          </w:p>
        </w:tc>
        <w:tc>
          <w:tcPr>
            <w:tcW w:w="4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499ECE" w14:textId="77777777" w:rsidR="00CF7919" w:rsidRPr="007B4E2C" w:rsidRDefault="00CF7919" w:rsidP="0055706B">
            <w:pPr>
              <w:keepNext/>
              <w:keepLines/>
              <w:jc w:val="center"/>
              <w:rPr>
                <w:sz w:val="20"/>
                <w:szCs w:val="20"/>
              </w:rPr>
            </w:pPr>
            <w:r w:rsidRPr="007B4E2C">
              <w:rPr>
                <w:sz w:val="20"/>
                <w:szCs w:val="20"/>
              </w:rPr>
              <w:t>1.98</w:t>
            </w:r>
          </w:p>
        </w:tc>
        <w:tc>
          <w:tcPr>
            <w:tcW w:w="3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5E47A9" w14:textId="77777777" w:rsidR="00CF7919" w:rsidRPr="007B4E2C" w:rsidRDefault="00CF7919" w:rsidP="0055706B">
            <w:pPr>
              <w:keepNext/>
              <w:keepLines/>
              <w:jc w:val="center"/>
              <w:rPr>
                <w:sz w:val="20"/>
                <w:szCs w:val="20"/>
              </w:rPr>
            </w:pPr>
            <w:r w:rsidRPr="007B4E2C">
              <w:rPr>
                <w:sz w:val="20"/>
                <w:szCs w:val="20"/>
              </w:rPr>
              <w:t>1.98</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EFFDED" w14:textId="77777777" w:rsidR="00CF7919" w:rsidRPr="007B4E2C" w:rsidRDefault="00CF7919" w:rsidP="0055706B">
            <w:pPr>
              <w:keepNext/>
              <w:keepLines/>
              <w:jc w:val="center"/>
              <w:rPr>
                <w:sz w:val="20"/>
                <w:szCs w:val="20"/>
              </w:rPr>
            </w:pPr>
            <w:r w:rsidRPr="007B4E2C">
              <w:rPr>
                <w:sz w:val="20"/>
                <w:szCs w:val="20"/>
              </w:rPr>
              <w:t>0</w:t>
            </w:r>
          </w:p>
        </w:tc>
        <w:tc>
          <w:tcPr>
            <w:tcW w:w="46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ED5DA4" w14:textId="77777777" w:rsidR="00CF7919" w:rsidRPr="007B4E2C" w:rsidRDefault="00CF7919" w:rsidP="0055706B">
            <w:pPr>
              <w:jc w:val="center"/>
              <w:rPr>
                <w:sz w:val="20"/>
                <w:szCs w:val="20"/>
              </w:rPr>
            </w:pPr>
            <w:r w:rsidRPr="007B4E2C">
              <w:rPr>
                <w:sz w:val="20"/>
                <w:szCs w:val="20"/>
              </w:rPr>
              <w:t>n/a</w:t>
            </w:r>
          </w:p>
        </w:tc>
      </w:tr>
      <w:tr w:rsidR="00CF7919" w:rsidRPr="007B4E2C" w14:paraId="65E57BAA" w14:textId="77777777" w:rsidTr="0055706B">
        <w:trPr>
          <w:trHeight w:val="408"/>
          <w:jc w:val="center"/>
        </w:trPr>
        <w:tc>
          <w:tcPr>
            <w:tcW w:w="343" w:type="pct"/>
            <w:tcBorders>
              <w:top w:val="nil"/>
              <w:left w:val="single" w:sz="4" w:space="0" w:color="auto"/>
              <w:bottom w:val="single" w:sz="4" w:space="0" w:color="auto"/>
              <w:right w:val="single" w:sz="4" w:space="0" w:color="auto"/>
            </w:tcBorders>
            <w:shd w:val="clear" w:color="auto" w:fill="auto"/>
            <w:hideMark/>
          </w:tcPr>
          <w:p w14:paraId="22E7C42F" w14:textId="77777777" w:rsidR="00CF7919" w:rsidRPr="007B4E2C" w:rsidRDefault="00CF7919" w:rsidP="0055706B">
            <w:pPr>
              <w:jc w:val="left"/>
              <w:rPr>
                <w:color w:val="000000"/>
                <w:sz w:val="20"/>
                <w:szCs w:val="20"/>
                <w:lang w:eastAsia="en-CA"/>
              </w:rPr>
            </w:pPr>
            <w:r w:rsidRPr="007B4E2C">
              <w:rPr>
                <w:color w:val="000000"/>
                <w:sz w:val="20"/>
                <w:szCs w:val="20"/>
                <w:lang w:eastAsia="en-CA"/>
              </w:rPr>
              <w:t>1.2</w:t>
            </w:r>
          </w:p>
        </w:tc>
        <w:tc>
          <w:tcPr>
            <w:tcW w:w="1394" w:type="pct"/>
            <w:tcBorders>
              <w:top w:val="nil"/>
              <w:left w:val="nil"/>
              <w:bottom w:val="single" w:sz="4" w:space="0" w:color="auto"/>
              <w:right w:val="single" w:sz="4" w:space="0" w:color="auto"/>
            </w:tcBorders>
            <w:shd w:val="clear" w:color="auto" w:fill="auto"/>
            <w:vAlign w:val="center"/>
            <w:hideMark/>
          </w:tcPr>
          <w:p w14:paraId="305E0BBA" w14:textId="77777777" w:rsidR="00CF7919" w:rsidRPr="007B4E2C" w:rsidRDefault="00CF7919" w:rsidP="0055706B">
            <w:pPr>
              <w:jc w:val="left"/>
              <w:rPr>
                <w:color w:val="000000"/>
                <w:sz w:val="20"/>
                <w:szCs w:val="20"/>
                <w:lang w:eastAsia="en-CA"/>
              </w:rPr>
            </w:pPr>
            <w:r w:rsidRPr="007B4E2C">
              <w:rPr>
                <w:color w:val="000000"/>
                <w:sz w:val="20"/>
                <w:szCs w:val="20"/>
                <w:lang w:eastAsia="en-CA"/>
              </w:rPr>
              <w:t>Maximum allowable total consumption of Annex C, Group I substances (ODP tonnes)</w:t>
            </w:r>
          </w:p>
        </w:tc>
        <w:tc>
          <w:tcPr>
            <w:tcW w:w="429" w:type="pct"/>
            <w:tcBorders>
              <w:top w:val="single" w:sz="4" w:space="0" w:color="auto"/>
              <w:left w:val="nil"/>
              <w:bottom w:val="single" w:sz="4" w:space="0" w:color="auto"/>
              <w:right w:val="single" w:sz="4" w:space="0" w:color="auto"/>
            </w:tcBorders>
            <w:shd w:val="clear" w:color="auto" w:fill="FFFFFF" w:themeFill="background1"/>
            <w:vAlign w:val="center"/>
          </w:tcPr>
          <w:p w14:paraId="22F4B171" w14:textId="77777777" w:rsidR="00CF7919" w:rsidRPr="007B4E2C" w:rsidRDefault="00CF7919" w:rsidP="0055706B">
            <w:pPr>
              <w:jc w:val="center"/>
              <w:rPr>
                <w:color w:val="000000"/>
                <w:sz w:val="20"/>
                <w:szCs w:val="20"/>
                <w:lang w:eastAsia="en-CA"/>
              </w:rPr>
            </w:pPr>
            <w:r w:rsidRPr="007B4E2C">
              <w:rPr>
                <w:color w:val="000000"/>
                <w:sz w:val="20"/>
                <w:szCs w:val="20"/>
                <w:lang w:eastAsia="en-CA"/>
              </w:rPr>
              <w:t>3.97</w:t>
            </w:r>
          </w:p>
        </w:tc>
        <w:tc>
          <w:tcPr>
            <w:tcW w:w="3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4811D9" w14:textId="77777777" w:rsidR="00CF7919" w:rsidRPr="007B4E2C" w:rsidRDefault="00CF7919" w:rsidP="0055706B">
            <w:pPr>
              <w:jc w:val="center"/>
              <w:rPr>
                <w:color w:val="000000"/>
                <w:sz w:val="20"/>
                <w:szCs w:val="20"/>
                <w:lang w:eastAsia="en-CA"/>
              </w:rPr>
            </w:pPr>
            <w:r w:rsidRPr="007B4E2C">
              <w:rPr>
                <w:sz w:val="20"/>
                <w:szCs w:val="20"/>
              </w:rPr>
              <w:t>3.36</w:t>
            </w:r>
          </w:p>
        </w:tc>
        <w:tc>
          <w:tcPr>
            <w:tcW w:w="4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E1647D" w14:textId="77777777" w:rsidR="00CF7919" w:rsidRPr="007B4E2C" w:rsidRDefault="00CF7919" w:rsidP="0055706B">
            <w:pPr>
              <w:jc w:val="center"/>
              <w:rPr>
                <w:color w:val="000000"/>
                <w:sz w:val="20"/>
                <w:szCs w:val="20"/>
                <w:lang w:eastAsia="en-CA"/>
              </w:rPr>
            </w:pPr>
            <w:r w:rsidRPr="007B4E2C">
              <w:rPr>
                <w:sz w:val="20"/>
                <w:szCs w:val="20"/>
              </w:rPr>
              <w:t>3.36</w:t>
            </w:r>
          </w:p>
        </w:tc>
        <w:tc>
          <w:tcPr>
            <w:tcW w:w="3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D8BACB" w14:textId="77777777" w:rsidR="00CF7919" w:rsidRPr="007B4E2C" w:rsidRDefault="00CF7919" w:rsidP="0055706B">
            <w:pPr>
              <w:jc w:val="center"/>
              <w:rPr>
                <w:color w:val="000000"/>
                <w:sz w:val="20"/>
                <w:szCs w:val="20"/>
                <w:lang w:eastAsia="en-CA"/>
              </w:rPr>
            </w:pPr>
            <w:r w:rsidRPr="007B4E2C">
              <w:rPr>
                <w:color w:val="000000"/>
                <w:sz w:val="20"/>
                <w:szCs w:val="20"/>
                <w:lang w:eastAsia="en-CA"/>
              </w:rPr>
              <w:t>1.98</w:t>
            </w:r>
          </w:p>
        </w:tc>
        <w:tc>
          <w:tcPr>
            <w:tcW w:w="4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82DE1A" w14:textId="77777777" w:rsidR="00CF7919" w:rsidRPr="007B4E2C" w:rsidRDefault="00CF7919" w:rsidP="0055706B">
            <w:pPr>
              <w:jc w:val="center"/>
              <w:rPr>
                <w:color w:val="000000"/>
                <w:sz w:val="20"/>
                <w:szCs w:val="20"/>
                <w:lang w:eastAsia="en-CA"/>
              </w:rPr>
            </w:pPr>
            <w:r w:rsidRPr="007B4E2C">
              <w:rPr>
                <w:color w:val="000000"/>
                <w:sz w:val="20"/>
                <w:szCs w:val="20"/>
                <w:lang w:eastAsia="en-CA"/>
              </w:rPr>
              <w:t>1.98</w:t>
            </w:r>
          </w:p>
        </w:tc>
        <w:tc>
          <w:tcPr>
            <w:tcW w:w="3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8F7C11" w14:textId="77777777" w:rsidR="00CF7919" w:rsidRPr="007B4E2C" w:rsidRDefault="00CF7919" w:rsidP="0055706B">
            <w:pPr>
              <w:jc w:val="center"/>
              <w:rPr>
                <w:color w:val="000000"/>
                <w:sz w:val="20"/>
                <w:szCs w:val="20"/>
                <w:lang w:eastAsia="en-CA"/>
              </w:rPr>
            </w:pPr>
            <w:r w:rsidRPr="007B4E2C">
              <w:rPr>
                <w:sz w:val="20"/>
                <w:szCs w:val="20"/>
              </w:rPr>
              <w:t>0.92</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974BE1" w14:textId="77777777" w:rsidR="00CF7919" w:rsidRPr="007B4E2C" w:rsidRDefault="00CF7919" w:rsidP="0055706B">
            <w:pPr>
              <w:jc w:val="center"/>
              <w:rPr>
                <w:color w:val="000000"/>
                <w:sz w:val="20"/>
                <w:szCs w:val="20"/>
                <w:lang w:eastAsia="en-CA"/>
              </w:rPr>
            </w:pPr>
            <w:r w:rsidRPr="007B4E2C">
              <w:rPr>
                <w:sz w:val="20"/>
                <w:szCs w:val="20"/>
              </w:rPr>
              <w:t>0</w:t>
            </w:r>
          </w:p>
        </w:tc>
        <w:tc>
          <w:tcPr>
            <w:tcW w:w="46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46B6F3" w14:textId="77777777" w:rsidR="00CF7919" w:rsidRPr="007B4E2C" w:rsidRDefault="00CF7919" w:rsidP="0055706B">
            <w:pPr>
              <w:jc w:val="center"/>
              <w:rPr>
                <w:color w:val="000000"/>
                <w:sz w:val="20"/>
                <w:szCs w:val="20"/>
                <w:lang w:eastAsia="en-CA"/>
              </w:rPr>
            </w:pPr>
            <w:r w:rsidRPr="007B4E2C">
              <w:rPr>
                <w:sz w:val="20"/>
                <w:szCs w:val="20"/>
              </w:rPr>
              <w:t>n/a</w:t>
            </w:r>
          </w:p>
        </w:tc>
      </w:tr>
      <w:tr w:rsidR="00CF7919" w:rsidRPr="007B4E2C" w14:paraId="49C6ECE0" w14:textId="77777777" w:rsidTr="0055706B">
        <w:trPr>
          <w:trHeight w:val="116"/>
          <w:jc w:val="center"/>
        </w:trPr>
        <w:tc>
          <w:tcPr>
            <w:tcW w:w="343" w:type="pct"/>
            <w:tcBorders>
              <w:top w:val="nil"/>
              <w:left w:val="single" w:sz="4" w:space="0" w:color="auto"/>
              <w:bottom w:val="single" w:sz="4" w:space="0" w:color="auto"/>
              <w:right w:val="single" w:sz="4" w:space="0" w:color="auto"/>
            </w:tcBorders>
            <w:shd w:val="clear" w:color="auto" w:fill="auto"/>
            <w:hideMark/>
          </w:tcPr>
          <w:p w14:paraId="2FC61E79" w14:textId="77777777" w:rsidR="00CF7919" w:rsidRPr="007B4E2C" w:rsidRDefault="00CF7919" w:rsidP="0055706B">
            <w:pPr>
              <w:jc w:val="left"/>
              <w:rPr>
                <w:color w:val="000000"/>
                <w:sz w:val="20"/>
                <w:szCs w:val="20"/>
                <w:lang w:eastAsia="en-CA"/>
              </w:rPr>
            </w:pPr>
            <w:r w:rsidRPr="007B4E2C">
              <w:rPr>
                <w:color w:val="000000"/>
                <w:sz w:val="20"/>
                <w:szCs w:val="20"/>
                <w:lang w:eastAsia="en-CA"/>
              </w:rPr>
              <w:t>2.1</w:t>
            </w:r>
          </w:p>
        </w:tc>
        <w:tc>
          <w:tcPr>
            <w:tcW w:w="1394" w:type="pct"/>
            <w:tcBorders>
              <w:top w:val="nil"/>
              <w:left w:val="nil"/>
              <w:bottom w:val="single" w:sz="4" w:space="0" w:color="auto"/>
              <w:right w:val="single" w:sz="4" w:space="0" w:color="auto"/>
            </w:tcBorders>
            <w:shd w:val="clear" w:color="auto" w:fill="auto"/>
            <w:vAlign w:val="center"/>
            <w:hideMark/>
          </w:tcPr>
          <w:p w14:paraId="5E8BC925" w14:textId="77777777" w:rsidR="00CF7919" w:rsidRPr="007B4E2C" w:rsidRDefault="00CF7919" w:rsidP="0055706B">
            <w:pPr>
              <w:jc w:val="left"/>
              <w:rPr>
                <w:color w:val="000000"/>
                <w:sz w:val="20"/>
                <w:szCs w:val="20"/>
                <w:lang w:eastAsia="en-CA"/>
              </w:rPr>
            </w:pPr>
            <w:r w:rsidRPr="007B4E2C">
              <w:rPr>
                <w:color w:val="000000"/>
                <w:sz w:val="20"/>
                <w:szCs w:val="20"/>
                <w:lang w:eastAsia="en-CA"/>
              </w:rPr>
              <w:t>Lead IA (UNIDO) agreed funding (US $)</w:t>
            </w:r>
          </w:p>
        </w:tc>
        <w:tc>
          <w:tcPr>
            <w:tcW w:w="429" w:type="pct"/>
            <w:tcBorders>
              <w:top w:val="single" w:sz="4" w:space="0" w:color="auto"/>
              <w:left w:val="nil"/>
              <w:bottom w:val="single" w:sz="4" w:space="0" w:color="auto"/>
              <w:right w:val="single" w:sz="4" w:space="0" w:color="auto"/>
            </w:tcBorders>
            <w:shd w:val="clear" w:color="auto" w:fill="auto"/>
            <w:vAlign w:val="center"/>
          </w:tcPr>
          <w:p w14:paraId="33B06B55" w14:textId="77777777" w:rsidR="00CF7919" w:rsidRPr="007B4E2C" w:rsidRDefault="00CF7919" w:rsidP="0055706B">
            <w:pPr>
              <w:ind w:right="-95" w:hanging="115"/>
              <w:jc w:val="center"/>
              <w:rPr>
                <w:sz w:val="20"/>
                <w:szCs w:val="20"/>
              </w:rPr>
            </w:pPr>
            <w:r w:rsidRPr="007B4E2C">
              <w:rPr>
                <w:color w:val="000000"/>
                <w:sz w:val="20"/>
                <w:szCs w:val="20"/>
              </w:rPr>
              <w:t>141,009</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12125C05" w14:textId="77777777" w:rsidR="00CF7919" w:rsidRPr="007B4E2C" w:rsidRDefault="00CF7919" w:rsidP="0055706B">
            <w:pPr>
              <w:ind w:hanging="121"/>
              <w:jc w:val="right"/>
              <w:rPr>
                <w:sz w:val="20"/>
                <w:szCs w:val="20"/>
              </w:rPr>
            </w:pPr>
            <w:r w:rsidRPr="007B4E2C">
              <w:rPr>
                <w:sz w:val="20"/>
                <w:szCs w:val="20"/>
              </w:rPr>
              <w:t>0</w:t>
            </w:r>
          </w:p>
        </w:tc>
        <w:tc>
          <w:tcPr>
            <w:tcW w:w="436" w:type="pct"/>
            <w:tcBorders>
              <w:top w:val="single" w:sz="4" w:space="0" w:color="auto"/>
              <w:left w:val="nil"/>
              <w:bottom w:val="single" w:sz="4" w:space="0" w:color="auto"/>
              <w:right w:val="single" w:sz="4" w:space="0" w:color="auto"/>
            </w:tcBorders>
            <w:shd w:val="clear" w:color="auto" w:fill="auto"/>
            <w:vAlign w:val="center"/>
          </w:tcPr>
          <w:p w14:paraId="6560F1DF" w14:textId="77777777" w:rsidR="00CF7919" w:rsidRPr="007B4E2C" w:rsidRDefault="00CF7919" w:rsidP="0055706B">
            <w:pPr>
              <w:ind w:hanging="50"/>
              <w:jc w:val="right"/>
              <w:rPr>
                <w:b/>
                <w:bCs/>
                <w:sz w:val="20"/>
                <w:szCs w:val="20"/>
              </w:rPr>
            </w:pPr>
            <w:r w:rsidRPr="007B4E2C">
              <w:rPr>
                <w:b/>
                <w:bCs/>
                <w:color w:val="000000"/>
                <w:sz w:val="20"/>
                <w:szCs w:val="20"/>
              </w:rPr>
              <w:t>232,660</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532BF1D8" w14:textId="77777777" w:rsidR="00CF7919" w:rsidRPr="007B4E2C" w:rsidRDefault="00CF7919" w:rsidP="0055706B">
            <w:pPr>
              <w:jc w:val="right"/>
              <w:rPr>
                <w:sz w:val="20"/>
                <w:szCs w:val="20"/>
              </w:rPr>
            </w:pPr>
            <w:r w:rsidRPr="007B4E2C">
              <w:rPr>
                <w:sz w:val="20"/>
                <w:szCs w:val="20"/>
              </w:rPr>
              <w:t>0</w:t>
            </w: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tcPr>
          <w:p w14:paraId="57E9D2A5" w14:textId="77777777" w:rsidR="00CF7919" w:rsidRPr="007B4E2C" w:rsidRDefault="00CF7919" w:rsidP="0055706B">
            <w:pPr>
              <w:ind w:right="-175" w:hanging="160"/>
              <w:jc w:val="center"/>
              <w:rPr>
                <w:sz w:val="20"/>
                <w:szCs w:val="20"/>
              </w:rPr>
            </w:pPr>
            <w:r w:rsidRPr="007B4E2C">
              <w:rPr>
                <w:sz w:val="20"/>
                <w:szCs w:val="20"/>
              </w:rPr>
              <w:t>147,530</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4042E25A" w14:textId="77777777" w:rsidR="00CF7919" w:rsidRPr="007B4E2C" w:rsidRDefault="00CF7919" w:rsidP="0055706B">
            <w:pPr>
              <w:jc w:val="right"/>
              <w:rPr>
                <w:sz w:val="20"/>
                <w:szCs w:val="20"/>
              </w:rPr>
            </w:pPr>
            <w:r w:rsidRPr="007B4E2C">
              <w:rPr>
                <w:sz w:val="20"/>
                <w:szCs w:val="20"/>
              </w:rPr>
              <w:t>0</w:t>
            </w:r>
          </w:p>
        </w:tc>
        <w:tc>
          <w:tcPr>
            <w:tcW w:w="420" w:type="pct"/>
            <w:tcBorders>
              <w:top w:val="single" w:sz="4" w:space="0" w:color="auto"/>
              <w:left w:val="single" w:sz="4" w:space="0" w:color="auto"/>
              <w:bottom w:val="single" w:sz="4" w:space="0" w:color="auto"/>
              <w:right w:val="single" w:sz="4" w:space="0" w:color="auto"/>
            </w:tcBorders>
            <w:shd w:val="clear" w:color="auto" w:fill="auto"/>
            <w:vAlign w:val="center"/>
          </w:tcPr>
          <w:p w14:paraId="60F26B70" w14:textId="77777777" w:rsidR="00CF7919" w:rsidRPr="007B4E2C" w:rsidRDefault="00CF7919" w:rsidP="0055706B">
            <w:pPr>
              <w:ind w:hanging="140"/>
              <w:jc w:val="right"/>
              <w:rPr>
                <w:sz w:val="20"/>
                <w:szCs w:val="20"/>
              </w:rPr>
            </w:pPr>
            <w:r w:rsidRPr="007B4E2C">
              <w:rPr>
                <w:sz w:val="20"/>
                <w:szCs w:val="20"/>
              </w:rPr>
              <w:t>45,530</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4F10923C" w14:textId="77777777" w:rsidR="00CF7919" w:rsidRPr="007B4E2C" w:rsidRDefault="00CF7919" w:rsidP="0055706B">
            <w:pPr>
              <w:ind w:hanging="140"/>
              <w:jc w:val="right"/>
              <w:rPr>
                <w:b/>
                <w:bCs/>
                <w:sz w:val="20"/>
                <w:szCs w:val="20"/>
              </w:rPr>
            </w:pPr>
            <w:r w:rsidRPr="007B4E2C">
              <w:rPr>
                <w:b/>
                <w:bCs/>
                <w:color w:val="000000"/>
                <w:sz w:val="20"/>
                <w:szCs w:val="20"/>
              </w:rPr>
              <w:t>566,729</w:t>
            </w:r>
          </w:p>
        </w:tc>
      </w:tr>
      <w:tr w:rsidR="00CF7919" w:rsidRPr="007B4E2C" w14:paraId="5564644C" w14:textId="77777777" w:rsidTr="0055706B">
        <w:trPr>
          <w:trHeight w:val="56"/>
          <w:jc w:val="center"/>
        </w:trPr>
        <w:tc>
          <w:tcPr>
            <w:tcW w:w="343" w:type="pct"/>
            <w:tcBorders>
              <w:top w:val="nil"/>
              <w:left w:val="single" w:sz="4" w:space="0" w:color="auto"/>
              <w:bottom w:val="single" w:sz="4" w:space="0" w:color="auto"/>
              <w:right w:val="single" w:sz="4" w:space="0" w:color="auto"/>
            </w:tcBorders>
            <w:shd w:val="clear" w:color="auto" w:fill="auto"/>
            <w:hideMark/>
          </w:tcPr>
          <w:p w14:paraId="6F7A287C" w14:textId="77777777" w:rsidR="00CF7919" w:rsidRPr="007B4E2C" w:rsidRDefault="00CF7919" w:rsidP="0055706B">
            <w:pPr>
              <w:jc w:val="left"/>
              <w:rPr>
                <w:color w:val="000000"/>
                <w:sz w:val="20"/>
                <w:szCs w:val="20"/>
                <w:lang w:eastAsia="en-CA"/>
              </w:rPr>
            </w:pPr>
            <w:r w:rsidRPr="007B4E2C">
              <w:rPr>
                <w:color w:val="000000"/>
                <w:sz w:val="20"/>
                <w:szCs w:val="20"/>
                <w:lang w:eastAsia="en-CA"/>
              </w:rPr>
              <w:t>2.2</w:t>
            </w:r>
          </w:p>
        </w:tc>
        <w:tc>
          <w:tcPr>
            <w:tcW w:w="1394" w:type="pct"/>
            <w:tcBorders>
              <w:top w:val="nil"/>
              <w:left w:val="nil"/>
              <w:bottom w:val="single" w:sz="4" w:space="0" w:color="auto"/>
              <w:right w:val="single" w:sz="4" w:space="0" w:color="auto"/>
            </w:tcBorders>
            <w:shd w:val="clear" w:color="auto" w:fill="auto"/>
            <w:vAlign w:val="center"/>
            <w:hideMark/>
          </w:tcPr>
          <w:p w14:paraId="3C701874" w14:textId="77777777" w:rsidR="00CF7919" w:rsidRPr="007B4E2C" w:rsidRDefault="00CF7919" w:rsidP="0055706B">
            <w:pPr>
              <w:jc w:val="left"/>
              <w:rPr>
                <w:color w:val="000000"/>
                <w:sz w:val="20"/>
                <w:szCs w:val="20"/>
                <w:lang w:eastAsia="en-CA"/>
              </w:rPr>
            </w:pPr>
            <w:r w:rsidRPr="007B4E2C">
              <w:rPr>
                <w:color w:val="000000"/>
                <w:sz w:val="20"/>
                <w:szCs w:val="20"/>
                <w:lang w:eastAsia="en-CA"/>
              </w:rPr>
              <w:t>Support costs for Lead IA (US $)</w:t>
            </w:r>
          </w:p>
        </w:tc>
        <w:tc>
          <w:tcPr>
            <w:tcW w:w="429" w:type="pct"/>
            <w:tcBorders>
              <w:top w:val="single" w:sz="4" w:space="0" w:color="auto"/>
              <w:left w:val="nil"/>
              <w:bottom w:val="single" w:sz="4" w:space="0" w:color="auto"/>
              <w:right w:val="single" w:sz="4" w:space="0" w:color="auto"/>
            </w:tcBorders>
            <w:shd w:val="clear" w:color="auto" w:fill="auto"/>
            <w:vAlign w:val="center"/>
          </w:tcPr>
          <w:p w14:paraId="3366FA46" w14:textId="77777777" w:rsidR="00CF7919" w:rsidRPr="007B4E2C" w:rsidRDefault="00CF7919" w:rsidP="0055706B">
            <w:pPr>
              <w:jc w:val="right"/>
              <w:rPr>
                <w:sz w:val="20"/>
                <w:szCs w:val="20"/>
              </w:rPr>
            </w:pPr>
            <w:r w:rsidRPr="007B4E2C">
              <w:rPr>
                <w:color w:val="000000"/>
                <w:sz w:val="20"/>
                <w:szCs w:val="20"/>
              </w:rPr>
              <w:t>9,871</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109C2AFF" w14:textId="77777777" w:rsidR="00CF7919" w:rsidRPr="007B4E2C" w:rsidRDefault="00CF7919" w:rsidP="0055706B">
            <w:pPr>
              <w:jc w:val="right"/>
              <w:rPr>
                <w:sz w:val="20"/>
                <w:szCs w:val="20"/>
              </w:rPr>
            </w:pPr>
            <w:r w:rsidRPr="007B4E2C">
              <w:rPr>
                <w:sz w:val="20"/>
                <w:szCs w:val="20"/>
              </w:rPr>
              <w:t>0</w:t>
            </w:r>
          </w:p>
        </w:tc>
        <w:tc>
          <w:tcPr>
            <w:tcW w:w="436" w:type="pct"/>
            <w:tcBorders>
              <w:top w:val="single" w:sz="4" w:space="0" w:color="auto"/>
              <w:left w:val="nil"/>
              <w:bottom w:val="single" w:sz="4" w:space="0" w:color="auto"/>
              <w:right w:val="single" w:sz="4" w:space="0" w:color="auto"/>
            </w:tcBorders>
            <w:shd w:val="clear" w:color="auto" w:fill="auto"/>
            <w:vAlign w:val="center"/>
          </w:tcPr>
          <w:p w14:paraId="522A2AC3" w14:textId="77777777" w:rsidR="00CF7919" w:rsidRPr="007B4E2C" w:rsidRDefault="00CF7919" w:rsidP="0055706B">
            <w:pPr>
              <w:jc w:val="right"/>
              <w:rPr>
                <w:b/>
                <w:bCs/>
                <w:sz w:val="20"/>
                <w:szCs w:val="20"/>
              </w:rPr>
            </w:pPr>
            <w:r w:rsidRPr="007B4E2C">
              <w:rPr>
                <w:b/>
                <w:bCs/>
                <w:color w:val="000000"/>
                <w:sz w:val="20"/>
                <w:szCs w:val="20"/>
              </w:rPr>
              <w:t>16,286</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36B76889" w14:textId="77777777" w:rsidR="00CF7919" w:rsidRPr="007B4E2C" w:rsidRDefault="00CF7919" w:rsidP="0055706B">
            <w:pPr>
              <w:jc w:val="right"/>
              <w:rPr>
                <w:sz w:val="20"/>
                <w:szCs w:val="20"/>
              </w:rPr>
            </w:pPr>
            <w:r w:rsidRPr="007B4E2C">
              <w:rPr>
                <w:sz w:val="20"/>
                <w:szCs w:val="20"/>
              </w:rPr>
              <w:t>0</w:t>
            </w: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tcPr>
          <w:p w14:paraId="3532269D" w14:textId="77777777" w:rsidR="00CF7919" w:rsidRPr="007B4E2C" w:rsidRDefault="00CF7919" w:rsidP="0055706B">
            <w:pPr>
              <w:jc w:val="right"/>
              <w:rPr>
                <w:sz w:val="20"/>
                <w:szCs w:val="20"/>
              </w:rPr>
            </w:pPr>
            <w:r w:rsidRPr="007B4E2C">
              <w:rPr>
                <w:sz w:val="20"/>
                <w:szCs w:val="20"/>
              </w:rPr>
              <w:t>10,327</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60001C84" w14:textId="77777777" w:rsidR="00CF7919" w:rsidRPr="007B4E2C" w:rsidRDefault="00CF7919" w:rsidP="0055706B">
            <w:pPr>
              <w:jc w:val="right"/>
              <w:rPr>
                <w:sz w:val="20"/>
                <w:szCs w:val="20"/>
              </w:rPr>
            </w:pPr>
            <w:r w:rsidRPr="007B4E2C">
              <w:rPr>
                <w:sz w:val="20"/>
                <w:szCs w:val="20"/>
              </w:rPr>
              <w:t>0</w:t>
            </w:r>
          </w:p>
        </w:tc>
        <w:tc>
          <w:tcPr>
            <w:tcW w:w="420" w:type="pct"/>
            <w:tcBorders>
              <w:top w:val="single" w:sz="4" w:space="0" w:color="auto"/>
              <w:left w:val="single" w:sz="4" w:space="0" w:color="auto"/>
              <w:bottom w:val="single" w:sz="4" w:space="0" w:color="auto"/>
              <w:right w:val="single" w:sz="4" w:space="0" w:color="auto"/>
            </w:tcBorders>
            <w:shd w:val="clear" w:color="auto" w:fill="auto"/>
            <w:vAlign w:val="center"/>
          </w:tcPr>
          <w:p w14:paraId="7F52D8BA" w14:textId="77777777" w:rsidR="00CF7919" w:rsidRPr="007B4E2C" w:rsidRDefault="00CF7919" w:rsidP="0055706B">
            <w:pPr>
              <w:jc w:val="right"/>
              <w:rPr>
                <w:sz w:val="20"/>
                <w:szCs w:val="20"/>
              </w:rPr>
            </w:pPr>
            <w:r w:rsidRPr="007B4E2C">
              <w:rPr>
                <w:sz w:val="20"/>
                <w:szCs w:val="20"/>
              </w:rPr>
              <w:t>3,187</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2851638A" w14:textId="77777777" w:rsidR="00CF7919" w:rsidRPr="007B4E2C" w:rsidRDefault="00CF7919" w:rsidP="0055706B">
            <w:pPr>
              <w:ind w:hanging="140"/>
              <w:jc w:val="right"/>
              <w:rPr>
                <w:b/>
                <w:bCs/>
                <w:sz w:val="20"/>
                <w:szCs w:val="20"/>
              </w:rPr>
            </w:pPr>
            <w:r w:rsidRPr="007B4E2C">
              <w:rPr>
                <w:b/>
                <w:bCs/>
                <w:color w:val="000000"/>
                <w:sz w:val="20"/>
                <w:szCs w:val="20"/>
              </w:rPr>
              <w:t>39,671</w:t>
            </w:r>
          </w:p>
        </w:tc>
      </w:tr>
      <w:tr w:rsidR="00CF7919" w:rsidRPr="007B4E2C" w14:paraId="5F820364" w14:textId="77777777" w:rsidTr="0055706B">
        <w:trPr>
          <w:trHeight w:val="161"/>
          <w:jc w:val="center"/>
        </w:trPr>
        <w:tc>
          <w:tcPr>
            <w:tcW w:w="343" w:type="pct"/>
            <w:tcBorders>
              <w:top w:val="nil"/>
              <w:left w:val="single" w:sz="4" w:space="0" w:color="auto"/>
              <w:bottom w:val="single" w:sz="4" w:space="0" w:color="auto"/>
              <w:right w:val="single" w:sz="4" w:space="0" w:color="auto"/>
            </w:tcBorders>
            <w:shd w:val="clear" w:color="auto" w:fill="FFFFFF" w:themeFill="background1"/>
            <w:hideMark/>
          </w:tcPr>
          <w:p w14:paraId="0768962C" w14:textId="77777777" w:rsidR="00CF7919" w:rsidRPr="007B4E2C" w:rsidRDefault="00CF7919" w:rsidP="0055706B">
            <w:pPr>
              <w:jc w:val="left"/>
              <w:rPr>
                <w:color w:val="000000"/>
                <w:sz w:val="20"/>
                <w:szCs w:val="20"/>
                <w:lang w:eastAsia="en-CA"/>
              </w:rPr>
            </w:pPr>
            <w:r w:rsidRPr="007B4E2C">
              <w:rPr>
                <w:color w:val="000000"/>
                <w:sz w:val="20"/>
                <w:szCs w:val="20"/>
                <w:lang w:eastAsia="en-CA"/>
              </w:rPr>
              <w:t>2.3</w:t>
            </w:r>
          </w:p>
        </w:tc>
        <w:tc>
          <w:tcPr>
            <w:tcW w:w="1394" w:type="pct"/>
            <w:tcBorders>
              <w:top w:val="nil"/>
              <w:left w:val="nil"/>
              <w:bottom w:val="single" w:sz="4" w:space="0" w:color="auto"/>
              <w:right w:val="single" w:sz="4" w:space="0" w:color="auto"/>
            </w:tcBorders>
            <w:shd w:val="clear" w:color="auto" w:fill="FFFFFF" w:themeFill="background1"/>
            <w:vAlign w:val="center"/>
            <w:hideMark/>
          </w:tcPr>
          <w:p w14:paraId="5255D24D" w14:textId="77777777" w:rsidR="00CF7919" w:rsidRPr="007B4E2C" w:rsidRDefault="00CF7919" w:rsidP="0055706B">
            <w:pPr>
              <w:jc w:val="left"/>
              <w:rPr>
                <w:color w:val="000000"/>
                <w:sz w:val="20"/>
                <w:szCs w:val="20"/>
                <w:lang w:eastAsia="en-CA"/>
              </w:rPr>
            </w:pPr>
            <w:r w:rsidRPr="007B4E2C">
              <w:rPr>
                <w:color w:val="000000"/>
                <w:sz w:val="20"/>
                <w:szCs w:val="20"/>
                <w:lang w:eastAsia="en-CA"/>
              </w:rPr>
              <w:t>Cooperating IA (UNEP) agreed funding (US $)</w:t>
            </w:r>
          </w:p>
        </w:tc>
        <w:tc>
          <w:tcPr>
            <w:tcW w:w="429" w:type="pct"/>
            <w:tcBorders>
              <w:top w:val="single" w:sz="4" w:space="0" w:color="auto"/>
              <w:left w:val="nil"/>
              <w:bottom w:val="single" w:sz="4" w:space="0" w:color="auto"/>
              <w:right w:val="single" w:sz="4" w:space="0" w:color="auto"/>
            </w:tcBorders>
            <w:shd w:val="clear" w:color="auto" w:fill="auto"/>
            <w:vAlign w:val="center"/>
          </w:tcPr>
          <w:p w14:paraId="4171B647" w14:textId="77777777" w:rsidR="00CF7919" w:rsidRPr="007B4E2C" w:rsidRDefault="00CF7919" w:rsidP="0055706B">
            <w:pPr>
              <w:jc w:val="right"/>
              <w:rPr>
                <w:sz w:val="20"/>
                <w:szCs w:val="20"/>
              </w:rPr>
            </w:pPr>
            <w:r w:rsidRPr="007B4E2C">
              <w:rPr>
                <w:color w:val="000000"/>
                <w:sz w:val="20"/>
                <w:szCs w:val="20"/>
              </w:rPr>
              <w:t>24,000</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426AA79F" w14:textId="77777777" w:rsidR="00CF7919" w:rsidRPr="007B4E2C" w:rsidRDefault="00CF7919" w:rsidP="0055706B">
            <w:pPr>
              <w:jc w:val="right"/>
              <w:rPr>
                <w:sz w:val="20"/>
                <w:szCs w:val="20"/>
              </w:rPr>
            </w:pPr>
            <w:r w:rsidRPr="007B4E2C">
              <w:rPr>
                <w:sz w:val="20"/>
                <w:szCs w:val="20"/>
              </w:rPr>
              <w:t>0</w:t>
            </w:r>
          </w:p>
        </w:tc>
        <w:tc>
          <w:tcPr>
            <w:tcW w:w="436" w:type="pct"/>
            <w:tcBorders>
              <w:top w:val="single" w:sz="4" w:space="0" w:color="auto"/>
              <w:left w:val="nil"/>
              <w:bottom w:val="single" w:sz="4" w:space="0" w:color="auto"/>
              <w:right w:val="single" w:sz="4" w:space="0" w:color="auto"/>
            </w:tcBorders>
            <w:shd w:val="clear" w:color="auto" w:fill="auto"/>
            <w:vAlign w:val="center"/>
          </w:tcPr>
          <w:p w14:paraId="10AD52D6" w14:textId="77777777" w:rsidR="00CF7919" w:rsidRPr="007B4E2C" w:rsidRDefault="00CF7919" w:rsidP="0055706B">
            <w:pPr>
              <w:jc w:val="right"/>
              <w:rPr>
                <w:b/>
                <w:bCs/>
                <w:sz w:val="20"/>
                <w:szCs w:val="20"/>
              </w:rPr>
            </w:pPr>
            <w:r w:rsidRPr="007B4E2C">
              <w:rPr>
                <w:b/>
                <w:bCs/>
                <w:color w:val="000000"/>
                <w:sz w:val="20"/>
                <w:szCs w:val="20"/>
              </w:rPr>
              <w:t>72,500</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644F8793" w14:textId="77777777" w:rsidR="00CF7919" w:rsidRPr="007B4E2C" w:rsidRDefault="00CF7919" w:rsidP="0055706B">
            <w:pPr>
              <w:jc w:val="right"/>
              <w:rPr>
                <w:sz w:val="20"/>
                <w:szCs w:val="20"/>
              </w:rPr>
            </w:pPr>
            <w:r w:rsidRPr="007B4E2C">
              <w:rPr>
                <w:sz w:val="20"/>
                <w:szCs w:val="20"/>
              </w:rPr>
              <w:t>0</w:t>
            </w: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tcPr>
          <w:p w14:paraId="5A10F635" w14:textId="77777777" w:rsidR="00CF7919" w:rsidRPr="007B4E2C" w:rsidRDefault="00CF7919" w:rsidP="0055706B">
            <w:pPr>
              <w:jc w:val="right"/>
              <w:rPr>
                <w:sz w:val="20"/>
                <w:szCs w:val="20"/>
              </w:rPr>
            </w:pPr>
            <w:r w:rsidRPr="007B4E2C">
              <w:rPr>
                <w:sz w:val="20"/>
                <w:szCs w:val="20"/>
              </w:rPr>
              <w:t>9,000</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57C226FE" w14:textId="77777777" w:rsidR="00CF7919" w:rsidRPr="007B4E2C" w:rsidRDefault="00CF7919" w:rsidP="0055706B">
            <w:pPr>
              <w:jc w:val="right"/>
              <w:rPr>
                <w:sz w:val="20"/>
                <w:szCs w:val="20"/>
              </w:rPr>
            </w:pPr>
            <w:r w:rsidRPr="007B4E2C">
              <w:rPr>
                <w:sz w:val="20"/>
                <w:szCs w:val="20"/>
              </w:rPr>
              <w:t>0</w:t>
            </w:r>
          </w:p>
        </w:tc>
        <w:tc>
          <w:tcPr>
            <w:tcW w:w="420" w:type="pct"/>
            <w:tcBorders>
              <w:top w:val="single" w:sz="4" w:space="0" w:color="auto"/>
              <w:left w:val="single" w:sz="4" w:space="0" w:color="auto"/>
              <w:bottom w:val="single" w:sz="4" w:space="0" w:color="auto"/>
              <w:right w:val="single" w:sz="4" w:space="0" w:color="auto"/>
            </w:tcBorders>
            <w:shd w:val="clear" w:color="auto" w:fill="auto"/>
            <w:vAlign w:val="center"/>
          </w:tcPr>
          <w:p w14:paraId="4E5ED303" w14:textId="77777777" w:rsidR="00CF7919" w:rsidRPr="007B4E2C" w:rsidRDefault="00CF7919" w:rsidP="0055706B">
            <w:pPr>
              <w:jc w:val="right"/>
              <w:rPr>
                <w:sz w:val="20"/>
                <w:szCs w:val="20"/>
              </w:rPr>
            </w:pPr>
            <w:r w:rsidRPr="007B4E2C">
              <w:rPr>
                <w:sz w:val="20"/>
                <w:szCs w:val="20"/>
              </w:rPr>
              <w:t>15,000</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26D1F3C8" w14:textId="77777777" w:rsidR="00CF7919" w:rsidRPr="007B4E2C" w:rsidRDefault="00CF7919" w:rsidP="0055706B">
            <w:pPr>
              <w:ind w:hanging="140"/>
              <w:jc w:val="right"/>
              <w:rPr>
                <w:b/>
                <w:bCs/>
                <w:sz w:val="20"/>
                <w:szCs w:val="20"/>
              </w:rPr>
            </w:pPr>
            <w:r w:rsidRPr="007B4E2C">
              <w:rPr>
                <w:b/>
                <w:bCs/>
                <w:color w:val="000000"/>
                <w:sz w:val="20"/>
                <w:szCs w:val="20"/>
              </w:rPr>
              <w:t>120,500</w:t>
            </w:r>
          </w:p>
        </w:tc>
      </w:tr>
      <w:tr w:rsidR="00CF7919" w:rsidRPr="007B4E2C" w14:paraId="7DD39EC1" w14:textId="77777777" w:rsidTr="0055706B">
        <w:trPr>
          <w:trHeight w:val="162"/>
          <w:jc w:val="center"/>
        </w:trPr>
        <w:tc>
          <w:tcPr>
            <w:tcW w:w="343" w:type="pct"/>
            <w:tcBorders>
              <w:top w:val="nil"/>
              <w:left w:val="single" w:sz="4" w:space="0" w:color="auto"/>
              <w:bottom w:val="single" w:sz="4" w:space="0" w:color="auto"/>
              <w:right w:val="single" w:sz="4" w:space="0" w:color="auto"/>
            </w:tcBorders>
            <w:shd w:val="clear" w:color="auto" w:fill="FFFFFF" w:themeFill="background1"/>
            <w:hideMark/>
          </w:tcPr>
          <w:p w14:paraId="19C8F4F6" w14:textId="77777777" w:rsidR="00CF7919" w:rsidRPr="007B4E2C" w:rsidRDefault="00CF7919" w:rsidP="0055706B">
            <w:pPr>
              <w:jc w:val="left"/>
              <w:rPr>
                <w:color w:val="000000"/>
                <w:sz w:val="20"/>
                <w:szCs w:val="20"/>
                <w:lang w:eastAsia="en-CA"/>
              </w:rPr>
            </w:pPr>
            <w:r w:rsidRPr="007B4E2C">
              <w:rPr>
                <w:color w:val="000000"/>
                <w:sz w:val="20"/>
                <w:szCs w:val="20"/>
                <w:lang w:eastAsia="en-CA"/>
              </w:rPr>
              <w:t>2.4</w:t>
            </w:r>
          </w:p>
        </w:tc>
        <w:tc>
          <w:tcPr>
            <w:tcW w:w="1394" w:type="pct"/>
            <w:tcBorders>
              <w:top w:val="nil"/>
              <w:left w:val="nil"/>
              <w:bottom w:val="single" w:sz="4" w:space="0" w:color="auto"/>
              <w:right w:val="single" w:sz="4" w:space="0" w:color="auto"/>
            </w:tcBorders>
            <w:shd w:val="clear" w:color="auto" w:fill="FFFFFF" w:themeFill="background1"/>
            <w:vAlign w:val="center"/>
            <w:hideMark/>
          </w:tcPr>
          <w:p w14:paraId="4D6A4ED8" w14:textId="77777777" w:rsidR="00CF7919" w:rsidRPr="007B4E2C" w:rsidRDefault="00CF7919" w:rsidP="0055706B">
            <w:pPr>
              <w:jc w:val="left"/>
              <w:rPr>
                <w:color w:val="000000"/>
                <w:sz w:val="20"/>
                <w:szCs w:val="20"/>
                <w:lang w:eastAsia="en-CA"/>
              </w:rPr>
            </w:pPr>
            <w:r w:rsidRPr="007B4E2C">
              <w:rPr>
                <w:color w:val="000000"/>
                <w:sz w:val="20"/>
                <w:szCs w:val="20"/>
                <w:lang w:eastAsia="en-CA"/>
              </w:rPr>
              <w:t>Support costs for Cooperating IA (US $)</w:t>
            </w:r>
          </w:p>
        </w:tc>
        <w:tc>
          <w:tcPr>
            <w:tcW w:w="429" w:type="pct"/>
            <w:tcBorders>
              <w:top w:val="single" w:sz="4" w:space="0" w:color="auto"/>
              <w:left w:val="nil"/>
              <w:bottom w:val="single" w:sz="4" w:space="0" w:color="auto"/>
              <w:right w:val="single" w:sz="4" w:space="0" w:color="auto"/>
            </w:tcBorders>
            <w:shd w:val="clear" w:color="auto" w:fill="auto"/>
            <w:vAlign w:val="center"/>
          </w:tcPr>
          <w:p w14:paraId="025F8745" w14:textId="77777777" w:rsidR="00CF7919" w:rsidRPr="007B4E2C" w:rsidRDefault="00CF7919" w:rsidP="0055706B">
            <w:pPr>
              <w:jc w:val="right"/>
              <w:rPr>
                <w:sz w:val="20"/>
                <w:szCs w:val="20"/>
              </w:rPr>
            </w:pPr>
            <w:r w:rsidRPr="007B4E2C">
              <w:rPr>
                <w:color w:val="000000"/>
                <w:sz w:val="20"/>
                <w:szCs w:val="20"/>
              </w:rPr>
              <w:t>3,120</w:t>
            </w:r>
          </w:p>
        </w:tc>
        <w:tc>
          <w:tcPr>
            <w:tcW w:w="361" w:type="pct"/>
            <w:tcBorders>
              <w:top w:val="single" w:sz="4" w:space="0" w:color="auto"/>
              <w:left w:val="nil"/>
              <w:bottom w:val="single" w:sz="4" w:space="0" w:color="auto"/>
              <w:right w:val="single" w:sz="4" w:space="0" w:color="auto"/>
            </w:tcBorders>
            <w:shd w:val="clear" w:color="auto" w:fill="auto"/>
            <w:vAlign w:val="center"/>
          </w:tcPr>
          <w:p w14:paraId="25D50A88" w14:textId="77777777" w:rsidR="00CF7919" w:rsidRPr="007B4E2C" w:rsidRDefault="00CF7919" w:rsidP="0055706B">
            <w:pPr>
              <w:jc w:val="right"/>
              <w:rPr>
                <w:sz w:val="20"/>
                <w:szCs w:val="20"/>
              </w:rPr>
            </w:pPr>
            <w:r w:rsidRPr="007B4E2C">
              <w:rPr>
                <w:sz w:val="20"/>
                <w:szCs w:val="20"/>
              </w:rPr>
              <w:t>0</w:t>
            </w:r>
          </w:p>
        </w:tc>
        <w:tc>
          <w:tcPr>
            <w:tcW w:w="436" w:type="pct"/>
            <w:tcBorders>
              <w:top w:val="single" w:sz="4" w:space="0" w:color="auto"/>
              <w:left w:val="nil"/>
              <w:bottom w:val="single" w:sz="4" w:space="0" w:color="auto"/>
              <w:right w:val="single" w:sz="4" w:space="0" w:color="auto"/>
            </w:tcBorders>
            <w:shd w:val="clear" w:color="auto" w:fill="auto"/>
            <w:vAlign w:val="center"/>
          </w:tcPr>
          <w:p w14:paraId="7901BA2E" w14:textId="77777777" w:rsidR="00CF7919" w:rsidRPr="007B4E2C" w:rsidRDefault="00CF7919" w:rsidP="0055706B">
            <w:pPr>
              <w:jc w:val="right"/>
              <w:rPr>
                <w:b/>
                <w:bCs/>
                <w:sz w:val="20"/>
                <w:szCs w:val="20"/>
              </w:rPr>
            </w:pPr>
            <w:r w:rsidRPr="007B4E2C">
              <w:rPr>
                <w:b/>
                <w:bCs/>
                <w:color w:val="000000"/>
                <w:sz w:val="20"/>
                <w:szCs w:val="20"/>
              </w:rPr>
              <w:t>9,425</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52505F16" w14:textId="77777777" w:rsidR="00CF7919" w:rsidRPr="007B4E2C" w:rsidRDefault="00CF7919" w:rsidP="0055706B">
            <w:pPr>
              <w:jc w:val="right"/>
              <w:rPr>
                <w:sz w:val="20"/>
                <w:szCs w:val="20"/>
              </w:rPr>
            </w:pPr>
            <w:r w:rsidRPr="007B4E2C">
              <w:rPr>
                <w:sz w:val="20"/>
                <w:szCs w:val="20"/>
              </w:rPr>
              <w:t>0</w:t>
            </w: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tcPr>
          <w:p w14:paraId="705CA9E1" w14:textId="77777777" w:rsidR="00CF7919" w:rsidRPr="007B4E2C" w:rsidRDefault="00CF7919" w:rsidP="0055706B">
            <w:pPr>
              <w:jc w:val="right"/>
              <w:rPr>
                <w:sz w:val="20"/>
                <w:szCs w:val="20"/>
              </w:rPr>
            </w:pPr>
            <w:r w:rsidRPr="007B4E2C">
              <w:rPr>
                <w:sz w:val="20"/>
                <w:szCs w:val="20"/>
              </w:rPr>
              <w:t>1,170</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2DEE033E" w14:textId="77777777" w:rsidR="00CF7919" w:rsidRPr="007B4E2C" w:rsidRDefault="00CF7919" w:rsidP="0055706B">
            <w:pPr>
              <w:jc w:val="right"/>
              <w:rPr>
                <w:sz w:val="20"/>
                <w:szCs w:val="20"/>
              </w:rPr>
            </w:pPr>
            <w:r w:rsidRPr="007B4E2C">
              <w:rPr>
                <w:sz w:val="20"/>
                <w:szCs w:val="20"/>
              </w:rPr>
              <w:t>0</w:t>
            </w:r>
          </w:p>
        </w:tc>
        <w:tc>
          <w:tcPr>
            <w:tcW w:w="420" w:type="pct"/>
            <w:tcBorders>
              <w:top w:val="single" w:sz="4" w:space="0" w:color="auto"/>
              <w:left w:val="single" w:sz="4" w:space="0" w:color="auto"/>
              <w:bottom w:val="single" w:sz="4" w:space="0" w:color="auto"/>
              <w:right w:val="single" w:sz="4" w:space="0" w:color="auto"/>
            </w:tcBorders>
            <w:shd w:val="clear" w:color="auto" w:fill="auto"/>
            <w:vAlign w:val="center"/>
          </w:tcPr>
          <w:p w14:paraId="1EFF2795" w14:textId="77777777" w:rsidR="00CF7919" w:rsidRPr="007B4E2C" w:rsidRDefault="00CF7919" w:rsidP="0055706B">
            <w:pPr>
              <w:jc w:val="right"/>
              <w:rPr>
                <w:sz w:val="20"/>
                <w:szCs w:val="20"/>
              </w:rPr>
            </w:pPr>
            <w:r w:rsidRPr="007B4E2C">
              <w:rPr>
                <w:sz w:val="20"/>
                <w:szCs w:val="20"/>
              </w:rPr>
              <w:t>1,950</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3D9E5299" w14:textId="77777777" w:rsidR="00CF7919" w:rsidRPr="007B4E2C" w:rsidRDefault="00CF7919" w:rsidP="0055706B">
            <w:pPr>
              <w:jc w:val="right"/>
              <w:rPr>
                <w:b/>
                <w:bCs/>
                <w:color w:val="000000"/>
                <w:sz w:val="20"/>
                <w:szCs w:val="20"/>
                <w:lang w:eastAsia="en-CA"/>
              </w:rPr>
            </w:pPr>
            <w:r w:rsidRPr="007B4E2C">
              <w:rPr>
                <w:b/>
                <w:bCs/>
                <w:color w:val="000000"/>
                <w:sz w:val="20"/>
                <w:szCs w:val="20"/>
              </w:rPr>
              <w:t>15,665</w:t>
            </w:r>
          </w:p>
        </w:tc>
      </w:tr>
      <w:tr w:rsidR="00CF7919" w:rsidRPr="007B4E2C" w14:paraId="60EA266F" w14:textId="77777777" w:rsidTr="0055706B">
        <w:trPr>
          <w:trHeight w:val="62"/>
          <w:jc w:val="center"/>
        </w:trPr>
        <w:tc>
          <w:tcPr>
            <w:tcW w:w="343" w:type="pct"/>
            <w:tcBorders>
              <w:top w:val="nil"/>
              <w:left w:val="single" w:sz="4" w:space="0" w:color="auto"/>
              <w:bottom w:val="single" w:sz="4" w:space="0" w:color="auto"/>
              <w:right w:val="single" w:sz="4" w:space="0" w:color="auto"/>
            </w:tcBorders>
            <w:shd w:val="clear" w:color="auto" w:fill="auto"/>
            <w:hideMark/>
          </w:tcPr>
          <w:p w14:paraId="3A7E56E3" w14:textId="77777777" w:rsidR="00CF7919" w:rsidRPr="007B4E2C" w:rsidRDefault="00CF7919" w:rsidP="0055706B">
            <w:pPr>
              <w:jc w:val="left"/>
              <w:rPr>
                <w:color w:val="000000"/>
                <w:sz w:val="20"/>
                <w:szCs w:val="20"/>
                <w:lang w:eastAsia="en-CA"/>
              </w:rPr>
            </w:pPr>
            <w:r w:rsidRPr="007B4E2C">
              <w:rPr>
                <w:color w:val="000000"/>
                <w:sz w:val="20"/>
                <w:szCs w:val="20"/>
                <w:lang w:eastAsia="en-CA"/>
              </w:rPr>
              <w:t>3.1</w:t>
            </w:r>
          </w:p>
        </w:tc>
        <w:tc>
          <w:tcPr>
            <w:tcW w:w="1394" w:type="pct"/>
            <w:tcBorders>
              <w:top w:val="nil"/>
              <w:left w:val="nil"/>
              <w:bottom w:val="single" w:sz="4" w:space="0" w:color="auto"/>
              <w:right w:val="single" w:sz="4" w:space="0" w:color="auto"/>
            </w:tcBorders>
            <w:shd w:val="clear" w:color="auto" w:fill="auto"/>
            <w:vAlign w:val="center"/>
            <w:hideMark/>
          </w:tcPr>
          <w:p w14:paraId="1BD81736" w14:textId="77777777" w:rsidR="00CF7919" w:rsidRPr="007B4E2C" w:rsidRDefault="00CF7919" w:rsidP="0055706B">
            <w:pPr>
              <w:jc w:val="left"/>
              <w:rPr>
                <w:color w:val="000000"/>
                <w:sz w:val="20"/>
                <w:szCs w:val="20"/>
                <w:lang w:eastAsia="en-CA"/>
              </w:rPr>
            </w:pPr>
            <w:r w:rsidRPr="007B4E2C">
              <w:rPr>
                <w:color w:val="000000"/>
                <w:sz w:val="20"/>
                <w:szCs w:val="20"/>
                <w:lang w:eastAsia="en-CA"/>
              </w:rPr>
              <w:t>Total agreed funding (US $)</w:t>
            </w:r>
          </w:p>
        </w:tc>
        <w:tc>
          <w:tcPr>
            <w:tcW w:w="429" w:type="pct"/>
            <w:tcBorders>
              <w:top w:val="nil"/>
              <w:left w:val="nil"/>
              <w:bottom w:val="single" w:sz="4" w:space="0" w:color="auto"/>
              <w:right w:val="single" w:sz="4" w:space="0" w:color="auto"/>
            </w:tcBorders>
            <w:shd w:val="clear" w:color="auto" w:fill="auto"/>
            <w:vAlign w:val="center"/>
          </w:tcPr>
          <w:p w14:paraId="4BFF36CD" w14:textId="77777777" w:rsidR="00CF7919" w:rsidRPr="007B4E2C" w:rsidRDefault="00CF7919" w:rsidP="0055706B">
            <w:pPr>
              <w:ind w:hanging="115"/>
              <w:jc w:val="right"/>
              <w:rPr>
                <w:sz w:val="20"/>
                <w:szCs w:val="20"/>
              </w:rPr>
            </w:pPr>
            <w:r w:rsidRPr="007B4E2C">
              <w:rPr>
                <w:color w:val="000000"/>
                <w:sz w:val="20"/>
                <w:szCs w:val="20"/>
              </w:rPr>
              <w:t>165,009</w:t>
            </w:r>
          </w:p>
        </w:tc>
        <w:tc>
          <w:tcPr>
            <w:tcW w:w="361" w:type="pct"/>
            <w:tcBorders>
              <w:top w:val="nil"/>
              <w:left w:val="nil"/>
              <w:bottom w:val="single" w:sz="4" w:space="0" w:color="auto"/>
              <w:right w:val="single" w:sz="4" w:space="0" w:color="auto"/>
            </w:tcBorders>
            <w:shd w:val="clear" w:color="auto" w:fill="auto"/>
            <w:vAlign w:val="center"/>
          </w:tcPr>
          <w:p w14:paraId="18E63B8E" w14:textId="77777777" w:rsidR="00CF7919" w:rsidRPr="007B4E2C" w:rsidRDefault="00CF7919" w:rsidP="0055706B">
            <w:pPr>
              <w:jc w:val="right"/>
              <w:rPr>
                <w:sz w:val="20"/>
                <w:szCs w:val="20"/>
              </w:rPr>
            </w:pPr>
            <w:r w:rsidRPr="007B4E2C">
              <w:rPr>
                <w:sz w:val="20"/>
                <w:szCs w:val="20"/>
              </w:rPr>
              <w:t>0</w:t>
            </w:r>
          </w:p>
        </w:tc>
        <w:tc>
          <w:tcPr>
            <w:tcW w:w="436" w:type="pct"/>
            <w:tcBorders>
              <w:top w:val="single" w:sz="4" w:space="0" w:color="auto"/>
              <w:left w:val="nil"/>
              <w:bottom w:val="single" w:sz="4" w:space="0" w:color="auto"/>
              <w:right w:val="single" w:sz="4" w:space="0" w:color="auto"/>
            </w:tcBorders>
            <w:shd w:val="clear" w:color="auto" w:fill="auto"/>
            <w:vAlign w:val="center"/>
          </w:tcPr>
          <w:p w14:paraId="53876B56" w14:textId="77777777" w:rsidR="00CF7919" w:rsidRPr="007B4E2C" w:rsidRDefault="00CF7919" w:rsidP="0055706B">
            <w:pPr>
              <w:ind w:hanging="87"/>
              <w:jc w:val="right"/>
              <w:rPr>
                <w:b/>
                <w:bCs/>
                <w:sz w:val="20"/>
                <w:szCs w:val="20"/>
              </w:rPr>
            </w:pPr>
            <w:r w:rsidRPr="007B4E2C">
              <w:rPr>
                <w:b/>
                <w:bCs/>
                <w:color w:val="000000"/>
                <w:sz w:val="20"/>
                <w:szCs w:val="20"/>
              </w:rPr>
              <w:t>305,160</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0D2D974A" w14:textId="77777777" w:rsidR="00CF7919" w:rsidRPr="007B4E2C" w:rsidRDefault="00CF7919" w:rsidP="0055706B">
            <w:pPr>
              <w:jc w:val="right"/>
              <w:rPr>
                <w:sz w:val="20"/>
                <w:szCs w:val="20"/>
              </w:rPr>
            </w:pPr>
            <w:r w:rsidRPr="007B4E2C">
              <w:rPr>
                <w:sz w:val="20"/>
                <w:szCs w:val="20"/>
              </w:rPr>
              <w:t>0</w:t>
            </w: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tcPr>
          <w:p w14:paraId="2911AB94" w14:textId="77777777" w:rsidR="00CF7919" w:rsidRPr="007B4E2C" w:rsidRDefault="00CF7919" w:rsidP="0055706B">
            <w:pPr>
              <w:ind w:hanging="92"/>
              <w:jc w:val="right"/>
              <w:rPr>
                <w:sz w:val="20"/>
                <w:szCs w:val="20"/>
              </w:rPr>
            </w:pPr>
            <w:r w:rsidRPr="007B4E2C">
              <w:rPr>
                <w:sz w:val="20"/>
                <w:szCs w:val="20"/>
              </w:rPr>
              <w:t>156,530</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25F0215D" w14:textId="77777777" w:rsidR="00CF7919" w:rsidRPr="007B4E2C" w:rsidRDefault="00CF7919" w:rsidP="0055706B">
            <w:pPr>
              <w:jc w:val="right"/>
              <w:rPr>
                <w:sz w:val="20"/>
                <w:szCs w:val="20"/>
              </w:rPr>
            </w:pPr>
            <w:r w:rsidRPr="007B4E2C">
              <w:rPr>
                <w:sz w:val="20"/>
                <w:szCs w:val="20"/>
              </w:rPr>
              <w:t>0</w:t>
            </w:r>
          </w:p>
        </w:tc>
        <w:tc>
          <w:tcPr>
            <w:tcW w:w="420" w:type="pct"/>
            <w:tcBorders>
              <w:top w:val="single" w:sz="4" w:space="0" w:color="auto"/>
              <w:left w:val="single" w:sz="4" w:space="0" w:color="auto"/>
              <w:bottom w:val="single" w:sz="4" w:space="0" w:color="auto"/>
              <w:right w:val="single" w:sz="4" w:space="0" w:color="auto"/>
            </w:tcBorders>
            <w:shd w:val="clear" w:color="auto" w:fill="auto"/>
            <w:vAlign w:val="center"/>
          </w:tcPr>
          <w:p w14:paraId="083CA309" w14:textId="77777777" w:rsidR="00CF7919" w:rsidRPr="007B4E2C" w:rsidRDefault="00CF7919" w:rsidP="0055706B">
            <w:pPr>
              <w:ind w:hanging="180"/>
              <w:jc w:val="right"/>
              <w:rPr>
                <w:sz w:val="20"/>
                <w:szCs w:val="20"/>
              </w:rPr>
            </w:pPr>
            <w:r w:rsidRPr="007B4E2C">
              <w:rPr>
                <w:sz w:val="20"/>
                <w:szCs w:val="20"/>
              </w:rPr>
              <w:t>60,530</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1947573B" w14:textId="77777777" w:rsidR="00CF7919" w:rsidRPr="007B4E2C" w:rsidRDefault="00CF7919" w:rsidP="0055706B">
            <w:pPr>
              <w:jc w:val="right"/>
              <w:rPr>
                <w:b/>
                <w:bCs/>
                <w:color w:val="000000"/>
                <w:sz w:val="20"/>
                <w:szCs w:val="20"/>
                <w:lang w:eastAsia="en-CA"/>
              </w:rPr>
            </w:pPr>
            <w:r w:rsidRPr="007B4E2C">
              <w:rPr>
                <w:b/>
                <w:bCs/>
                <w:color w:val="000000"/>
                <w:sz w:val="20"/>
                <w:szCs w:val="20"/>
              </w:rPr>
              <w:t>687,229</w:t>
            </w:r>
          </w:p>
        </w:tc>
      </w:tr>
      <w:tr w:rsidR="00CF7919" w:rsidRPr="007B4E2C" w14:paraId="7BD50DC8" w14:textId="77777777" w:rsidTr="0055706B">
        <w:trPr>
          <w:trHeight w:val="62"/>
          <w:jc w:val="center"/>
        </w:trPr>
        <w:tc>
          <w:tcPr>
            <w:tcW w:w="343" w:type="pct"/>
            <w:tcBorders>
              <w:top w:val="nil"/>
              <w:left w:val="single" w:sz="4" w:space="0" w:color="auto"/>
              <w:bottom w:val="single" w:sz="4" w:space="0" w:color="auto"/>
              <w:right w:val="single" w:sz="4" w:space="0" w:color="auto"/>
            </w:tcBorders>
            <w:shd w:val="clear" w:color="auto" w:fill="auto"/>
            <w:hideMark/>
          </w:tcPr>
          <w:p w14:paraId="11D14C6A" w14:textId="77777777" w:rsidR="00CF7919" w:rsidRPr="007B4E2C" w:rsidRDefault="00CF7919" w:rsidP="0055706B">
            <w:pPr>
              <w:jc w:val="left"/>
              <w:rPr>
                <w:color w:val="000000"/>
                <w:sz w:val="20"/>
                <w:szCs w:val="20"/>
                <w:lang w:eastAsia="en-CA"/>
              </w:rPr>
            </w:pPr>
            <w:r w:rsidRPr="007B4E2C">
              <w:rPr>
                <w:color w:val="000000"/>
                <w:sz w:val="20"/>
                <w:szCs w:val="20"/>
                <w:lang w:eastAsia="en-CA"/>
              </w:rPr>
              <w:t>3.2</w:t>
            </w:r>
          </w:p>
        </w:tc>
        <w:tc>
          <w:tcPr>
            <w:tcW w:w="1394" w:type="pct"/>
            <w:tcBorders>
              <w:top w:val="nil"/>
              <w:left w:val="nil"/>
              <w:bottom w:val="single" w:sz="4" w:space="0" w:color="auto"/>
              <w:right w:val="single" w:sz="4" w:space="0" w:color="auto"/>
            </w:tcBorders>
            <w:shd w:val="clear" w:color="auto" w:fill="auto"/>
            <w:vAlign w:val="center"/>
            <w:hideMark/>
          </w:tcPr>
          <w:p w14:paraId="256D3B0D" w14:textId="77777777" w:rsidR="00CF7919" w:rsidRPr="007B4E2C" w:rsidRDefault="00CF7919" w:rsidP="0055706B">
            <w:pPr>
              <w:jc w:val="left"/>
              <w:rPr>
                <w:color w:val="000000"/>
                <w:sz w:val="20"/>
                <w:szCs w:val="20"/>
                <w:lang w:eastAsia="en-CA"/>
              </w:rPr>
            </w:pPr>
            <w:r w:rsidRPr="007B4E2C">
              <w:rPr>
                <w:color w:val="000000"/>
                <w:sz w:val="20"/>
                <w:szCs w:val="20"/>
                <w:lang w:eastAsia="en-CA"/>
              </w:rPr>
              <w:t>Total support costs (US $)</w:t>
            </w:r>
          </w:p>
        </w:tc>
        <w:tc>
          <w:tcPr>
            <w:tcW w:w="429" w:type="pct"/>
            <w:tcBorders>
              <w:top w:val="nil"/>
              <w:left w:val="nil"/>
              <w:bottom w:val="single" w:sz="4" w:space="0" w:color="auto"/>
              <w:right w:val="single" w:sz="4" w:space="0" w:color="auto"/>
            </w:tcBorders>
            <w:shd w:val="clear" w:color="auto" w:fill="auto"/>
            <w:vAlign w:val="center"/>
          </w:tcPr>
          <w:p w14:paraId="6A7F3291" w14:textId="77777777" w:rsidR="00CF7919" w:rsidRPr="007B4E2C" w:rsidRDefault="00CF7919" w:rsidP="0055706B">
            <w:pPr>
              <w:jc w:val="right"/>
              <w:rPr>
                <w:sz w:val="20"/>
                <w:szCs w:val="20"/>
              </w:rPr>
            </w:pPr>
            <w:r w:rsidRPr="007B4E2C">
              <w:rPr>
                <w:color w:val="000000"/>
                <w:sz w:val="20"/>
                <w:szCs w:val="20"/>
              </w:rPr>
              <w:t>12,991</w:t>
            </w:r>
          </w:p>
        </w:tc>
        <w:tc>
          <w:tcPr>
            <w:tcW w:w="361" w:type="pct"/>
            <w:tcBorders>
              <w:top w:val="nil"/>
              <w:left w:val="nil"/>
              <w:bottom w:val="single" w:sz="4" w:space="0" w:color="auto"/>
              <w:right w:val="single" w:sz="4" w:space="0" w:color="auto"/>
            </w:tcBorders>
            <w:shd w:val="clear" w:color="auto" w:fill="auto"/>
            <w:vAlign w:val="bottom"/>
          </w:tcPr>
          <w:p w14:paraId="2CC3E481" w14:textId="77777777" w:rsidR="00CF7919" w:rsidRPr="007B4E2C" w:rsidRDefault="00CF7919" w:rsidP="0055706B">
            <w:pPr>
              <w:jc w:val="right"/>
              <w:rPr>
                <w:sz w:val="20"/>
                <w:szCs w:val="20"/>
              </w:rPr>
            </w:pPr>
            <w:r w:rsidRPr="007B4E2C">
              <w:rPr>
                <w:sz w:val="20"/>
                <w:szCs w:val="20"/>
              </w:rPr>
              <w:t>0</w:t>
            </w:r>
          </w:p>
        </w:tc>
        <w:tc>
          <w:tcPr>
            <w:tcW w:w="436" w:type="pct"/>
            <w:tcBorders>
              <w:top w:val="single" w:sz="4" w:space="0" w:color="auto"/>
              <w:left w:val="nil"/>
              <w:bottom w:val="single" w:sz="4" w:space="0" w:color="auto"/>
              <w:right w:val="single" w:sz="4" w:space="0" w:color="auto"/>
            </w:tcBorders>
            <w:shd w:val="clear" w:color="auto" w:fill="auto"/>
            <w:vAlign w:val="center"/>
          </w:tcPr>
          <w:p w14:paraId="7221FE0E" w14:textId="77777777" w:rsidR="00CF7919" w:rsidRPr="007B4E2C" w:rsidRDefault="00CF7919" w:rsidP="0055706B">
            <w:pPr>
              <w:jc w:val="right"/>
              <w:rPr>
                <w:b/>
                <w:bCs/>
                <w:sz w:val="20"/>
                <w:szCs w:val="20"/>
              </w:rPr>
            </w:pPr>
            <w:r w:rsidRPr="007B4E2C">
              <w:rPr>
                <w:b/>
                <w:bCs/>
                <w:color w:val="000000"/>
                <w:sz w:val="20"/>
                <w:szCs w:val="20"/>
              </w:rPr>
              <w:t>25,711</w:t>
            </w:r>
          </w:p>
        </w:tc>
        <w:tc>
          <w:tcPr>
            <w:tcW w:w="361" w:type="pct"/>
            <w:tcBorders>
              <w:top w:val="single" w:sz="4" w:space="0" w:color="auto"/>
              <w:left w:val="single" w:sz="4" w:space="0" w:color="auto"/>
              <w:bottom w:val="single" w:sz="4" w:space="0" w:color="auto"/>
              <w:right w:val="single" w:sz="4" w:space="0" w:color="auto"/>
            </w:tcBorders>
            <w:shd w:val="clear" w:color="auto" w:fill="auto"/>
            <w:vAlign w:val="bottom"/>
          </w:tcPr>
          <w:p w14:paraId="1D1C4D15" w14:textId="77777777" w:rsidR="00CF7919" w:rsidRPr="007B4E2C" w:rsidRDefault="00CF7919" w:rsidP="0055706B">
            <w:pPr>
              <w:jc w:val="right"/>
              <w:rPr>
                <w:sz w:val="20"/>
                <w:szCs w:val="20"/>
              </w:rPr>
            </w:pPr>
            <w:r w:rsidRPr="007B4E2C">
              <w:rPr>
                <w:sz w:val="20"/>
                <w:szCs w:val="20"/>
              </w:rPr>
              <w:t>0</w:t>
            </w:r>
          </w:p>
        </w:tc>
        <w:tc>
          <w:tcPr>
            <w:tcW w:w="435" w:type="pct"/>
            <w:tcBorders>
              <w:top w:val="single" w:sz="4" w:space="0" w:color="auto"/>
              <w:left w:val="single" w:sz="4" w:space="0" w:color="auto"/>
              <w:bottom w:val="single" w:sz="4" w:space="0" w:color="auto"/>
              <w:right w:val="single" w:sz="4" w:space="0" w:color="auto"/>
            </w:tcBorders>
            <w:shd w:val="clear" w:color="auto" w:fill="auto"/>
            <w:vAlign w:val="bottom"/>
          </w:tcPr>
          <w:p w14:paraId="61C5EAFB" w14:textId="77777777" w:rsidR="00CF7919" w:rsidRPr="007B4E2C" w:rsidRDefault="00CF7919" w:rsidP="0055706B">
            <w:pPr>
              <w:jc w:val="right"/>
              <w:rPr>
                <w:sz w:val="20"/>
                <w:szCs w:val="20"/>
              </w:rPr>
            </w:pPr>
            <w:r w:rsidRPr="007B4E2C">
              <w:rPr>
                <w:sz w:val="20"/>
                <w:szCs w:val="20"/>
              </w:rPr>
              <w:t>11,497</w:t>
            </w:r>
          </w:p>
        </w:tc>
        <w:tc>
          <w:tcPr>
            <w:tcW w:w="361" w:type="pct"/>
            <w:tcBorders>
              <w:top w:val="single" w:sz="4" w:space="0" w:color="auto"/>
              <w:left w:val="single" w:sz="4" w:space="0" w:color="auto"/>
              <w:bottom w:val="single" w:sz="4" w:space="0" w:color="auto"/>
              <w:right w:val="single" w:sz="4" w:space="0" w:color="auto"/>
            </w:tcBorders>
            <w:shd w:val="clear" w:color="auto" w:fill="auto"/>
            <w:vAlign w:val="bottom"/>
          </w:tcPr>
          <w:p w14:paraId="00D47C8C" w14:textId="77777777" w:rsidR="00CF7919" w:rsidRPr="007B4E2C" w:rsidRDefault="00CF7919" w:rsidP="0055706B">
            <w:pPr>
              <w:jc w:val="right"/>
              <w:rPr>
                <w:sz w:val="20"/>
                <w:szCs w:val="20"/>
              </w:rPr>
            </w:pPr>
            <w:r w:rsidRPr="007B4E2C">
              <w:rPr>
                <w:sz w:val="20"/>
                <w:szCs w:val="20"/>
              </w:rPr>
              <w:t>0</w:t>
            </w:r>
          </w:p>
        </w:tc>
        <w:tc>
          <w:tcPr>
            <w:tcW w:w="420" w:type="pct"/>
            <w:tcBorders>
              <w:top w:val="single" w:sz="4" w:space="0" w:color="auto"/>
              <w:left w:val="single" w:sz="4" w:space="0" w:color="auto"/>
              <w:bottom w:val="single" w:sz="4" w:space="0" w:color="auto"/>
              <w:right w:val="single" w:sz="4" w:space="0" w:color="auto"/>
            </w:tcBorders>
            <w:shd w:val="clear" w:color="auto" w:fill="auto"/>
            <w:vAlign w:val="bottom"/>
          </w:tcPr>
          <w:p w14:paraId="72BAC6C5" w14:textId="77777777" w:rsidR="00CF7919" w:rsidRPr="007B4E2C" w:rsidRDefault="00CF7919" w:rsidP="0055706B">
            <w:pPr>
              <w:jc w:val="right"/>
              <w:rPr>
                <w:sz w:val="20"/>
                <w:szCs w:val="20"/>
              </w:rPr>
            </w:pPr>
            <w:r w:rsidRPr="007B4E2C">
              <w:rPr>
                <w:sz w:val="20"/>
                <w:szCs w:val="20"/>
              </w:rPr>
              <w:t>5,137</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02687174" w14:textId="77777777" w:rsidR="00CF7919" w:rsidRPr="007B4E2C" w:rsidRDefault="00CF7919" w:rsidP="0055706B">
            <w:pPr>
              <w:jc w:val="right"/>
              <w:rPr>
                <w:b/>
                <w:bCs/>
                <w:sz w:val="20"/>
                <w:szCs w:val="20"/>
              </w:rPr>
            </w:pPr>
            <w:r w:rsidRPr="007B4E2C">
              <w:rPr>
                <w:b/>
                <w:bCs/>
                <w:color w:val="000000"/>
                <w:sz w:val="20"/>
                <w:szCs w:val="20"/>
              </w:rPr>
              <w:t>55,336</w:t>
            </w:r>
          </w:p>
        </w:tc>
      </w:tr>
      <w:tr w:rsidR="00CF7919" w:rsidRPr="007B4E2C" w14:paraId="24AC2C2D" w14:textId="77777777" w:rsidTr="0055706B">
        <w:trPr>
          <w:trHeight w:val="53"/>
          <w:jc w:val="center"/>
        </w:trPr>
        <w:tc>
          <w:tcPr>
            <w:tcW w:w="343" w:type="pct"/>
            <w:tcBorders>
              <w:top w:val="nil"/>
              <w:left w:val="single" w:sz="4" w:space="0" w:color="auto"/>
              <w:bottom w:val="single" w:sz="4" w:space="0" w:color="auto"/>
              <w:right w:val="single" w:sz="4" w:space="0" w:color="auto"/>
            </w:tcBorders>
            <w:shd w:val="clear" w:color="auto" w:fill="auto"/>
            <w:hideMark/>
          </w:tcPr>
          <w:p w14:paraId="377EBD07" w14:textId="77777777" w:rsidR="00CF7919" w:rsidRPr="007B4E2C" w:rsidRDefault="00CF7919" w:rsidP="0055706B">
            <w:pPr>
              <w:jc w:val="left"/>
              <w:rPr>
                <w:color w:val="000000"/>
                <w:sz w:val="20"/>
                <w:szCs w:val="20"/>
                <w:lang w:eastAsia="en-CA"/>
              </w:rPr>
            </w:pPr>
            <w:r w:rsidRPr="007B4E2C">
              <w:rPr>
                <w:color w:val="000000"/>
                <w:sz w:val="20"/>
                <w:szCs w:val="20"/>
                <w:lang w:eastAsia="en-CA"/>
              </w:rPr>
              <w:t>3.3</w:t>
            </w:r>
          </w:p>
        </w:tc>
        <w:tc>
          <w:tcPr>
            <w:tcW w:w="1394" w:type="pct"/>
            <w:tcBorders>
              <w:top w:val="nil"/>
              <w:left w:val="nil"/>
              <w:bottom w:val="single" w:sz="4" w:space="0" w:color="auto"/>
              <w:right w:val="single" w:sz="4" w:space="0" w:color="auto"/>
            </w:tcBorders>
            <w:shd w:val="clear" w:color="auto" w:fill="auto"/>
            <w:vAlign w:val="center"/>
            <w:hideMark/>
          </w:tcPr>
          <w:p w14:paraId="14267A68" w14:textId="77777777" w:rsidR="00CF7919" w:rsidRPr="007B4E2C" w:rsidRDefault="00CF7919" w:rsidP="0055706B">
            <w:pPr>
              <w:jc w:val="left"/>
              <w:rPr>
                <w:color w:val="000000"/>
                <w:sz w:val="20"/>
                <w:szCs w:val="20"/>
                <w:lang w:eastAsia="en-CA"/>
              </w:rPr>
            </w:pPr>
            <w:r w:rsidRPr="007B4E2C">
              <w:rPr>
                <w:color w:val="000000"/>
                <w:sz w:val="20"/>
                <w:szCs w:val="20"/>
                <w:lang w:eastAsia="en-CA"/>
              </w:rPr>
              <w:t>Total agreed costs (US $)</w:t>
            </w:r>
          </w:p>
        </w:tc>
        <w:tc>
          <w:tcPr>
            <w:tcW w:w="429" w:type="pct"/>
            <w:tcBorders>
              <w:top w:val="nil"/>
              <w:left w:val="nil"/>
              <w:bottom w:val="single" w:sz="4" w:space="0" w:color="auto"/>
              <w:right w:val="single" w:sz="4" w:space="0" w:color="auto"/>
            </w:tcBorders>
            <w:shd w:val="clear" w:color="auto" w:fill="auto"/>
            <w:vAlign w:val="center"/>
          </w:tcPr>
          <w:p w14:paraId="2332987D" w14:textId="77777777" w:rsidR="00CF7919" w:rsidRPr="007B4E2C" w:rsidRDefault="00CF7919" w:rsidP="0055706B">
            <w:pPr>
              <w:ind w:hanging="115"/>
              <w:jc w:val="right"/>
              <w:rPr>
                <w:sz w:val="20"/>
                <w:szCs w:val="20"/>
              </w:rPr>
            </w:pPr>
            <w:r w:rsidRPr="007B4E2C">
              <w:rPr>
                <w:color w:val="000000"/>
                <w:sz w:val="20"/>
                <w:szCs w:val="20"/>
              </w:rPr>
              <w:t>178,000</w:t>
            </w:r>
          </w:p>
        </w:tc>
        <w:tc>
          <w:tcPr>
            <w:tcW w:w="361" w:type="pct"/>
            <w:tcBorders>
              <w:top w:val="nil"/>
              <w:left w:val="nil"/>
              <w:bottom w:val="single" w:sz="4" w:space="0" w:color="auto"/>
              <w:right w:val="single" w:sz="4" w:space="0" w:color="auto"/>
            </w:tcBorders>
            <w:shd w:val="clear" w:color="auto" w:fill="auto"/>
            <w:vAlign w:val="bottom"/>
          </w:tcPr>
          <w:p w14:paraId="6710A96E" w14:textId="77777777" w:rsidR="00CF7919" w:rsidRPr="007B4E2C" w:rsidRDefault="00CF7919" w:rsidP="0055706B">
            <w:pPr>
              <w:jc w:val="right"/>
              <w:rPr>
                <w:sz w:val="20"/>
                <w:szCs w:val="20"/>
              </w:rPr>
            </w:pPr>
            <w:r w:rsidRPr="007B4E2C">
              <w:rPr>
                <w:sz w:val="20"/>
                <w:szCs w:val="20"/>
              </w:rPr>
              <w:t>0</w:t>
            </w:r>
          </w:p>
        </w:tc>
        <w:tc>
          <w:tcPr>
            <w:tcW w:w="436" w:type="pct"/>
            <w:tcBorders>
              <w:top w:val="single" w:sz="4" w:space="0" w:color="auto"/>
              <w:left w:val="nil"/>
              <w:bottom w:val="single" w:sz="4" w:space="0" w:color="auto"/>
              <w:right w:val="single" w:sz="4" w:space="0" w:color="auto"/>
            </w:tcBorders>
            <w:shd w:val="clear" w:color="auto" w:fill="auto"/>
            <w:vAlign w:val="center"/>
          </w:tcPr>
          <w:p w14:paraId="0540DFBE" w14:textId="77777777" w:rsidR="00CF7919" w:rsidRPr="007B4E2C" w:rsidRDefault="00CF7919" w:rsidP="0055706B">
            <w:pPr>
              <w:ind w:hanging="87"/>
              <w:jc w:val="right"/>
              <w:rPr>
                <w:b/>
                <w:bCs/>
                <w:sz w:val="20"/>
                <w:szCs w:val="20"/>
              </w:rPr>
            </w:pPr>
            <w:r w:rsidRPr="007B4E2C">
              <w:rPr>
                <w:b/>
                <w:bCs/>
                <w:color w:val="000000"/>
                <w:sz w:val="20"/>
                <w:szCs w:val="20"/>
              </w:rPr>
              <w:t>330,871</w:t>
            </w:r>
          </w:p>
        </w:tc>
        <w:tc>
          <w:tcPr>
            <w:tcW w:w="361" w:type="pct"/>
            <w:tcBorders>
              <w:top w:val="single" w:sz="4" w:space="0" w:color="auto"/>
              <w:left w:val="single" w:sz="4" w:space="0" w:color="auto"/>
              <w:bottom w:val="single" w:sz="4" w:space="0" w:color="auto"/>
              <w:right w:val="single" w:sz="4" w:space="0" w:color="auto"/>
            </w:tcBorders>
            <w:shd w:val="clear" w:color="auto" w:fill="auto"/>
            <w:vAlign w:val="bottom"/>
          </w:tcPr>
          <w:p w14:paraId="24D43C64" w14:textId="77777777" w:rsidR="00CF7919" w:rsidRPr="007B4E2C" w:rsidRDefault="00CF7919" w:rsidP="0055706B">
            <w:pPr>
              <w:jc w:val="right"/>
              <w:rPr>
                <w:sz w:val="20"/>
                <w:szCs w:val="20"/>
              </w:rPr>
            </w:pPr>
            <w:r w:rsidRPr="007B4E2C">
              <w:rPr>
                <w:sz w:val="20"/>
                <w:szCs w:val="20"/>
              </w:rPr>
              <w:t>0</w:t>
            </w:r>
          </w:p>
        </w:tc>
        <w:tc>
          <w:tcPr>
            <w:tcW w:w="435" w:type="pct"/>
            <w:tcBorders>
              <w:top w:val="single" w:sz="4" w:space="0" w:color="auto"/>
              <w:left w:val="single" w:sz="4" w:space="0" w:color="auto"/>
              <w:bottom w:val="single" w:sz="4" w:space="0" w:color="auto"/>
              <w:right w:val="single" w:sz="4" w:space="0" w:color="auto"/>
            </w:tcBorders>
            <w:shd w:val="clear" w:color="auto" w:fill="auto"/>
            <w:vAlign w:val="bottom"/>
          </w:tcPr>
          <w:p w14:paraId="7D1D7CED" w14:textId="77777777" w:rsidR="00CF7919" w:rsidRPr="007B4E2C" w:rsidRDefault="00CF7919" w:rsidP="0055706B">
            <w:pPr>
              <w:ind w:hanging="92"/>
              <w:jc w:val="right"/>
              <w:rPr>
                <w:sz w:val="20"/>
                <w:szCs w:val="20"/>
              </w:rPr>
            </w:pPr>
            <w:r w:rsidRPr="007B4E2C">
              <w:rPr>
                <w:sz w:val="20"/>
                <w:szCs w:val="20"/>
              </w:rPr>
              <w:t>168,027</w:t>
            </w:r>
          </w:p>
        </w:tc>
        <w:tc>
          <w:tcPr>
            <w:tcW w:w="361" w:type="pct"/>
            <w:tcBorders>
              <w:top w:val="single" w:sz="4" w:space="0" w:color="auto"/>
              <w:left w:val="single" w:sz="4" w:space="0" w:color="auto"/>
              <w:bottom w:val="single" w:sz="4" w:space="0" w:color="auto"/>
              <w:right w:val="single" w:sz="4" w:space="0" w:color="auto"/>
            </w:tcBorders>
            <w:shd w:val="clear" w:color="auto" w:fill="auto"/>
            <w:vAlign w:val="bottom"/>
          </w:tcPr>
          <w:p w14:paraId="6F4E7D91" w14:textId="77777777" w:rsidR="00CF7919" w:rsidRPr="007B4E2C" w:rsidRDefault="00CF7919" w:rsidP="0055706B">
            <w:pPr>
              <w:jc w:val="right"/>
              <w:rPr>
                <w:sz w:val="20"/>
                <w:szCs w:val="20"/>
              </w:rPr>
            </w:pPr>
            <w:r w:rsidRPr="007B4E2C">
              <w:rPr>
                <w:sz w:val="20"/>
                <w:szCs w:val="20"/>
              </w:rPr>
              <w:t>0</w:t>
            </w:r>
          </w:p>
        </w:tc>
        <w:tc>
          <w:tcPr>
            <w:tcW w:w="420" w:type="pct"/>
            <w:tcBorders>
              <w:top w:val="single" w:sz="4" w:space="0" w:color="auto"/>
              <w:left w:val="single" w:sz="4" w:space="0" w:color="auto"/>
              <w:bottom w:val="single" w:sz="4" w:space="0" w:color="auto"/>
              <w:right w:val="single" w:sz="4" w:space="0" w:color="auto"/>
            </w:tcBorders>
            <w:shd w:val="clear" w:color="auto" w:fill="auto"/>
            <w:vAlign w:val="bottom"/>
          </w:tcPr>
          <w:p w14:paraId="31340C0D" w14:textId="77777777" w:rsidR="00CF7919" w:rsidRPr="007B4E2C" w:rsidRDefault="00CF7919" w:rsidP="0055706B">
            <w:pPr>
              <w:ind w:hanging="180"/>
              <w:jc w:val="right"/>
              <w:rPr>
                <w:sz w:val="20"/>
                <w:szCs w:val="20"/>
              </w:rPr>
            </w:pPr>
            <w:r w:rsidRPr="007B4E2C">
              <w:rPr>
                <w:sz w:val="20"/>
                <w:szCs w:val="20"/>
              </w:rPr>
              <w:t>65,667</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34BF299D" w14:textId="77777777" w:rsidR="00CF7919" w:rsidRPr="007B4E2C" w:rsidRDefault="00CF7919" w:rsidP="0055706B">
            <w:pPr>
              <w:jc w:val="right"/>
              <w:rPr>
                <w:b/>
                <w:bCs/>
                <w:sz w:val="20"/>
                <w:szCs w:val="20"/>
              </w:rPr>
            </w:pPr>
            <w:r w:rsidRPr="007B4E2C">
              <w:rPr>
                <w:b/>
                <w:bCs/>
                <w:color w:val="000000"/>
                <w:sz w:val="20"/>
                <w:szCs w:val="20"/>
              </w:rPr>
              <w:t>742,565</w:t>
            </w:r>
          </w:p>
        </w:tc>
      </w:tr>
      <w:tr w:rsidR="00CF7919" w:rsidRPr="007B4E2C" w14:paraId="2B9BAAC0" w14:textId="77777777" w:rsidTr="0055706B">
        <w:trPr>
          <w:trHeight w:val="53"/>
          <w:jc w:val="center"/>
        </w:trPr>
        <w:tc>
          <w:tcPr>
            <w:tcW w:w="343" w:type="pct"/>
            <w:tcBorders>
              <w:top w:val="single" w:sz="4" w:space="0" w:color="auto"/>
              <w:left w:val="single" w:sz="4" w:space="0" w:color="auto"/>
              <w:bottom w:val="single" w:sz="4" w:space="0" w:color="auto"/>
              <w:right w:val="single" w:sz="4" w:space="0" w:color="auto"/>
            </w:tcBorders>
            <w:shd w:val="clear" w:color="auto" w:fill="auto"/>
            <w:hideMark/>
          </w:tcPr>
          <w:p w14:paraId="7C278067" w14:textId="77777777" w:rsidR="00CF7919" w:rsidRPr="007B4E2C" w:rsidRDefault="00CF7919" w:rsidP="0055706B">
            <w:pPr>
              <w:jc w:val="left"/>
              <w:rPr>
                <w:color w:val="000000"/>
                <w:sz w:val="20"/>
                <w:szCs w:val="20"/>
                <w:lang w:eastAsia="en-CA"/>
              </w:rPr>
            </w:pPr>
            <w:r w:rsidRPr="007B4E2C">
              <w:rPr>
                <w:color w:val="000000"/>
                <w:sz w:val="20"/>
                <w:szCs w:val="20"/>
                <w:lang w:eastAsia="en-CA"/>
              </w:rPr>
              <w:t>4.1.1</w:t>
            </w:r>
          </w:p>
        </w:tc>
        <w:tc>
          <w:tcPr>
            <w:tcW w:w="4197" w:type="pct"/>
            <w:gridSpan w:val="8"/>
            <w:tcBorders>
              <w:top w:val="single" w:sz="4" w:space="0" w:color="auto"/>
              <w:left w:val="nil"/>
              <w:bottom w:val="single" w:sz="4" w:space="0" w:color="auto"/>
              <w:right w:val="single" w:sz="4" w:space="0" w:color="auto"/>
            </w:tcBorders>
            <w:shd w:val="clear" w:color="auto" w:fill="auto"/>
            <w:vAlign w:val="center"/>
            <w:hideMark/>
          </w:tcPr>
          <w:p w14:paraId="1275E941" w14:textId="77777777" w:rsidR="00CF7919" w:rsidRPr="007B4E2C" w:rsidRDefault="00CF7919" w:rsidP="0055706B">
            <w:pPr>
              <w:jc w:val="left"/>
              <w:rPr>
                <w:color w:val="000000"/>
                <w:sz w:val="20"/>
                <w:szCs w:val="20"/>
                <w:lang w:eastAsia="en-CA"/>
              </w:rPr>
            </w:pPr>
            <w:r w:rsidRPr="007B4E2C">
              <w:rPr>
                <w:color w:val="000000"/>
                <w:sz w:val="20"/>
                <w:szCs w:val="20"/>
                <w:lang w:eastAsia="en-CA"/>
              </w:rPr>
              <w:t>Total phase-out of HCFC-22 agreed to be achieved under this Agreement (ODP tonnes)</w:t>
            </w:r>
          </w:p>
        </w:tc>
        <w:tc>
          <w:tcPr>
            <w:tcW w:w="46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822393" w14:textId="77777777" w:rsidR="00CF7919" w:rsidRPr="007B4E2C" w:rsidRDefault="00CF7919" w:rsidP="0055706B">
            <w:pPr>
              <w:jc w:val="right"/>
              <w:rPr>
                <w:color w:val="000000"/>
                <w:sz w:val="20"/>
                <w:szCs w:val="20"/>
                <w:lang w:eastAsia="en-CA"/>
              </w:rPr>
            </w:pPr>
            <w:r w:rsidRPr="007B4E2C">
              <w:rPr>
                <w:color w:val="000000"/>
                <w:sz w:val="20"/>
                <w:szCs w:val="20"/>
                <w:lang w:eastAsia="en-CA"/>
              </w:rPr>
              <w:t>3.00</w:t>
            </w:r>
          </w:p>
        </w:tc>
      </w:tr>
      <w:tr w:rsidR="00CF7919" w:rsidRPr="007B4E2C" w14:paraId="308C5775" w14:textId="77777777" w:rsidTr="0055706B">
        <w:trPr>
          <w:trHeight w:val="116"/>
          <w:jc w:val="center"/>
        </w:trPr>
        <w:tc>
          <w:tcPr>
            <w:tcW w:w="343" w:type="pct"/>
            <w:tcBorders>
              <w:top w:val="nil"/>
              <w:left w:val="single" w:sz="4" w:space="0" w:color="auto"/>
              <w:bottom w:val="single" w:sz="4" w:space="0" w:color="auto"/>
              <w:right w:val="single" w:sz="4" w:space="0" w:color="auto"/>
            </w:tcBorders>
            <w:shd w:val="clear" w:color="auto" w:fill="auto"/>
            <w:hideMark/>
          </w:tcPr>
          <w:p w14:paraId="0DF25441" w14:textId="77777777" w:rsidR="00CF7919" w:rsidRPr="007B4E2C" w:rsidRDefault="00CF7919" w:rsidP="0055706B">
            <w:pPr>
              <w:jc w:val="left"/>
              <w:rPr>
                <w:color w:val="000000"/>
                <w:sz w:val="20"/>
                <w:szCs w:val="20"/>
                <w:lang w:eastAsia="en-CA"/>
              </w:rPr>
            </w:pPr>
            <w:r w:rsidRPr="007B4E2C">
              <w:rPr>
                <w:color w:val="000000"/>
                <w:sz w:val="20"/>
                <w:szCs w:val="20"/>
                <w:lang w:eastAsia="en-CA"/>
              </w:rPr>
              <w:t>4.1.2</w:t>
            </w:r>
          </w:p>
        </w:tc>
        <w:tc>
          <w:tcPr>
            <w:tcW w:w="4197" w:type="pct"/>
            <w:gridSpan w:val="8"/>
            <w:tcBorders>
              <w:top w:val="single" w:sz="4" w:space="0" w:color="auto"/>
              <w:left w:val="nil"/>
              <w:bottom w:val="single" w:sz="4" w:space="0" w:color="auto"/>
              <w:right w:val="single" w:sz="4" w:space="0" w:color="auto"/>
            </w:tcBorders>
            <w:shd w:val="clear" w:color="auto" w:fill="auto"/>
            <w:vAlign w:val="center"/>
            <w:hideMark/>
          </w:tcPr>
          <w:p w14:paraId="2497068D" w14:textId="77777777" w:rsidR="00CF7919" w:rsidRPr="007B4E2C" w:rsidRDefault="00CF7919" w:rsidP="0055706B">
            <w:pPr>
              <w:jc w:val="left"/>
              <w:rPr>
                <w:color w:val="000000"/>
                <w:sz w:val="20"/>
                <w:szCs w:val="20"/>
                <w:lang w:eastAsia="en-CA"/>
              </w:rPr>
            </w:pPr>
            <w:r w:rsidRPr="007B4E2C">
              <w:rPr>
                <w:color w:val="000000"/>
                <w:sz w:val="20"/>
                <w:szCs w:val="20"/>
                <w:lang w:eastAsia="en-CA"/>
              </w:rPr>
              <w:t>Phase-out of HCFC-22 to be achieved in the previous stage (ODP tonnes)</w:t>
            </w:r>
          </w:p>
        </w:tc>
        <w:tc>
          <w:tcPr>
            <w:tcW w:w="460" w:type="pct"/>
            <w:tcBorders>
              <w:top w:val="nil"/>
              <w:left w:val="single" w:sz="4" w:space="0" w:color="auto"/>
              <w:bottom w:val="single" w:sz="4" w:space="0" w:color="auto"/>
              <w:right w:val="single" w:sz="4" w:space="0" w:color="auto"/>
            </w:tcBorders>
            <w:shd w:val="clear" w:color="auto" w:fill="FFFFFF" w:themeFill="background1"/>
            <w:vAlign w:val="center"/>
          </w:tcPr>
          <w:p w14:paraId="50E306E5" w14:textId="77777777" w:rsidR="00CF7919" w:rsidRPr="007B4E2C" w:rsidRDefault="00CF7919" w:rsidP="0055706B">
            <w:pPr>
              <w:jc w:val="right"/>
              <w:rPr>
                <w:color w:val="000000"/>
                <w:sz w:val="20"/>
                <w:szCs w:val="20"/>
                <w:lang w:eastAsia="en-CA"/>
              </w:rPr>
            </w:pPr>
            <w:r w:rsidRPr="007B4E2C">
              <w:rPr>
                <w:color w:val="000000"/>
                <w:sz w:val="20"/>
                <w:szCs w:val="20"/>
                <w:lang w:eastAsia="en-CA"/>
              </w:rPr>
              <w:t>1.89</w:t>
            </w:r>
          </w:p>
        </w:tc>
      </w:tr>
      <w:tr w:rsidR="00CF7919" w:rsidRPr="007B4E2C" w14:paraId="14898B7C" w14:textId="77777777" w:rsidTr="0055706B">
        <w:trPr>
          <w:trHeight w:val="98"/>
          <w:jc w:val="center"/>
        </w:trPr>
        <w:tc>
          <w:tcPr>
            <w:tcW w:w="343" w:type="pct"/>
            <w:tcBorders>
              <w:top w:val="nil"/>
              <w:left w:val="single" w:sz="4" w:space="0" w:color="auto"/>
              <w:bottom w:val="single" w:sz="4" w:space="0" w:color="auto"/>
              <w:right w:val="single" w:sz="4" w:space="0" w:color="auto"/>
            </w:tcBorders>
            <w:shd w:val="clear" w:color="auto" w:fill="auto"/>
            <w:hideMark/>
          </w:tcPr>
          <w:p w14:paraId="1303FC4C" w14:textId="77777777" w:rsidR="00CF7919" w:rsidRPr="007B4E2C" w:rsidRDefault="00CF7919" w:rsidP="0055706B">
            <w:pPr>
              <w:jc w:val="left"/>
              <w:rPr>
                <w:color w:val="000000"/>
                <w:sz w:val="20"/>
                <w:szCs w:val="20"/>
                <w:lang w:eastAsia="en-CA"/>
              </w:rPr>
            </w:pPr>
            <w:r w:rsidRPr="007B4E2C">
              <w:rPr>
                <w:color w:val="000000"/>
                <w:sz w:val="20"/>
                <w:szCs w:val="20"/>
                <w:lang w:eastAsia="en-CA"/>
              </w:rPr>
              <w:t>4.1.3</w:t>
            </w:r>
          </w:p>
        </w:tc>
        <w:tc>
          <w:tcPr>
            <w:tcW w:w="4197" w:type="pct"/>
            <w:gridSpan w:val="8"/>
            <w:tcBorders>
              <w:top w:val="single" w:sz="4" w:space="0" w:color="auto"/>
              <w:left w:val="nil"/>
              <w:bottom w:val="single" w:sz="4" w:space="0" w:color="auto"/>
              <w:right w:val="single" w:sz="4" w:space="0" w:color="auto"/>
            </w:tcBorders>
            <w:shd w:val="clear" w:color="auto" w:fill="auto"/>
            <w:vAlign w:val="center"/>
            <w:hideMark/>
          </w:tcPr>
          <w:p w14:paraId="1AF2AC74" w14:textId="77777777" w:rsidR="00CF7919" w:rsidRPr="007B4E2C" w:rsidRDefault="00CF7919" w:rsidP="0055706B">
            <w:pPr>
              <w:jc w:val="left"/>
              <w:rPr>
                <w:color w:val="000000"/>
                <w:sz w:val="20"/>
                <w:szCs w:val="20"/>
                <w:lang w:eastAsia="en-CA"/>
              </w:rPr>
            </w:pPr>
            <w:r w:rsidRPr="007B4E2C">
              <w:rPr>
                <w:color w:val="000000"/>
                <w:sz w:val="20"/>
                <w:szCs w:val="20"/>
                <w:lang w:eastAsia="en-CA"/>
              </w:rPr>
              <w:t>Remaining eligible consumption for HCFC-22 (ODP tonnes)</w:t>
            </w:r>
          </w:p>
        </w:tc>
        <w:tc>
          <w:tcPr>
            <w:tcW w:w="460" w:type="pct"/>
            <w:tcBorders>
              <w:top w:val="nil"/>
              <w:left w:val="single" w:sz="4" w:space="0" w:color="auto"/>
              <w:bottom w:val="single" w:sz="4" w:space="0" w:color="auto"/>
              <w:right w:val="single" w:sz="4" w:space="0" w:color="auto"/>
            </w:tcBorders>
            <w:shd w:val="clear" w:color="auto" w:fill="FFFFFF" w:themeFill="background1"/>
            <w:vAlign w:val="center"/>
          </w:tcPr>
          <w:p w14:paraId="6ACEA47F" w14:textId="77777777" w:rsidR="00CF7919" w:rsidRPr="007B4E2C" w:rsidRDefault="00CF7919" w:rsidP="0055706B">
            <w:pPr>
              <w:jc w:val="right"/>
              <w:rPr>
                <w:color w:val="000000"/>
                <w:sz w:val="20"/>
                <w:szCs w:val="20"/>
                <w:lang w:eastAsia="en-CA"/>
              </w:rPr>
            </w:pPr>
            <w:r w:rsidRPr="007B4E2C">
              <w:rPr>
                <w:color w:val="000000"/>
                <w:sz w:val="20"/>
                <w:szCs w:val="20"/>
                <w:lang w:eastAsia="en-CA"/>
              </w:rPr>
              <w:t>0.00</w:t>
            </w:r>
          </w:p>
        </w:tc>
      </w:tr>
      <w:tr w:rsidR="00CF7919" w:rsidRPr="007B4E2C" w14:paraId="543508EC" w14:textId="77777777" w:rsidTr="0055706B">
        <w:trPr>
          <w:trHeight w:val="134"/>
          <w:jc w:val="center"/>
        </w:trPr>
        <w:tc>
          <w:tcPr>
            <w:tcW w:w="343" w:type="pct"/>
            <w:tcBorders>
              <w:top w:val="nil"/>
              <w:left w:val="single" w:sz="4" w:space="0" w:color="auto"/>
              <w:bottom w:val="single" w:sz="4" w:space="0" w:color="auto"/>
              <w:right w:val="single" w:sz="4" w:space="0" w:color="auto"/>
            </w:tcBorders>
            <w:shd w:val="clear" w:color="auto" w:fill="auto"/>
          </w:tcPr>
          <w:p w14:paraId="7BB8C486" w14:textId="77777777" w:rsidR="00CF7919" w:rsidRPr="007B4E2C" w:rsidRDefault="00CF7919" w:rsidP="0055706B">
            <w:pPr>
              <w:ind w:right="-107"/>
              <w:jc w:val="left"/>
              <w:rPr>
                <w:color w:val="000000"/>
                <w:sz w:val="20"/>
                <w:szCs w:val="20"/>
                <w:lang w:eastAsia="en-CA"/>
              </w:rPr>
            </w:pPr>
            <w:r w:rsidRPr="007B4E2C">
              <w:rPr>
                <w:color w:val="000000"/>
                <w:sz w:val="20"/>
                <w:szCs w:val="20"/>
                <w:lang w:eastAsia="en-CA"/>
              </w:rPr>
              <w:t>4.2.1</w:t>
            </w:r>
          </w:p>
        </w:tc>
        <w:tc>
          <w:tcPr>
            <w:tcW w:w="4197" w:type="pct"/>
            <w:gridSpan w:val="8"/>
            <w:tcBorders>
              <w:top w:val="single" w:sz="4" w:space="0" w:color="auto"/>
              <w:left w:val="nil"/>
              <w:bottom w:val="single" w:sz="4" w:space="0" w:color="auto"/>
              <w:right w:val="single" w:sz="4" w:space="0" w:color="auto"/>
            </w:tcBorders>
            <w:shd w:val="clear" w:color="auto" w:fill="auto"/>
            <w:vAlign w:val="center"/>
          </w:tcPr>
          <w:p w14:paraId="7A583685" w14:textId="77777777" w:rsidR="00CF7919" w:rsidRPr="007B4E2C" w:rsidRDefault="00CF7919" w:rsidP="0055706B">
            <w:pPr>
              <w:jc w:val="left"/>
              <w:rPr>
                <w:color w:val="000000"/>
                <w:sz w:val="20"/>
                <w:szCs w:val="20"/>
                <w:lang w:eastAsia="en-CA"/>
              </w:rPr>
            </w:pPr>
            <w:r w:rsidRPr="007B4E2C">
              <w:rPr>
                <w:color w:val="000000"/>
                <w:sz w:val="20"/>
                <w:szCs w:val="20"/>
                <w:lang w:eastAsia="en-CA"/>
              </w:rPr>
              <w:t xml:space="preserve">Total phase-out of </w:t>
            </w:r>
            <w:r w:rsidRPr="007B4E2C">
              <w:rPr>
                <w:color w:val="000000"/>
                <w:sz w:val="20"/>
                <w:szCs w:val="20"/>
                <w:lang w:eastAsia="es-CO"/>
              </w:rPr>
              <w:t xml:space="preserve">HFC-124 </w:t>
            </w:r>
            <w:r w:rsidRPr="007B4E2C">
              <w:rPr>
                <w:color w:val="000000"/>
                <w:sz w:val="20"/>
                <w:szCs w:val="20"/>
                <w:lang w:eastAsia="en-CA"/>
              </w:rPr>
              <w:t>agreed to be achieved under this Agreement (ODP tonnes)</w:t>
            </w:r>
          </w:p>
        </w:tc>
        <w:tc>
          <w:tcPr>
            <w:tcW w:w="460" w:type="pct"/>
            <w:tcBorders>
              <w:top w:val="nil"/>
              <w:left w:val="single" w:sz="4" w:space="0" w:color="auto"/>
              <w:bottom w:val="single" w:sz="4" w:space="0" w:color="auto"/>
              <w:right w:val="single" w:sz="4" w:space="0" w:color="auto"/>
            </w:tcBorders>
            <w:shd w:val="clear" w:color="auto" w:fill="FFFFFF" w:themeFill="background1"/>
          </w:tcPr>
          <w:p w14:paraId="2530979C" w14:textId="77777777" w:rsidR="00CF7919" w:rsidRPr="007B4E2C" w:rsidRDefault="00CF7919" w:rsidP="0055706B">
            <w:pPr>
              <w:jc w:val="right"/>
              <w:rPr>
                <w:color w:val="000000"/>
                <w:sz w:val="20"/>
                <w:szCs w:val="20"/>
                <w:lang w:eastAsia="en-CA"/>
              </w:rPr>
            </w:pPr>
            <w:r w:rsidRPr="007B4E2C">
              <w:rPr>
                <w:color w:val="000000"/>
                <w:sz w:val="20"/>
                <w:szCs w:val="20"/>
                <w:lang w:eastAsia="en-CA"/>
              </w:rPr>
              <w:t>0.00</w:t>
            </w:r>
          </w:p>
        </w:tc>
      </w:tr>
      <w:tr w:rsidR="00CF7919" w:rsidRPr="007B4E2C" w14:paraId="1BA53DA9" w14:textId="77777777" w:rsidTr="0055706B">
        <w:trPr>
          <w:trHeight w:val="134"/>
          <w:jc w:val="center"/>
        </w:trPr>
        <w:tc>
          <w:tcPr>
            <w:tcW w:w="343" w:type="pct"/>
            <w:tcBorders>
              <w:top w:val="nil"/>
              <w:left w:val="single" w:sz="4" w:space="0" w:color="auto"/>
              <w:bottom w:val="single" w:sz="4" w:space="0" w:color="auto"/>
              <w:right w:val="single" w:sz="4" w:space="0" w:color="auto"/>
            </w:tcBorders>
            <w:shd w:val="clear" w:color="auto" w:fill="auto"/>
          </w:tcPr>
          <w:p w14:paraId="11A429FE" w14:textId="77777777" w:rsidR="00CF7919" w:rsidRPr="007B4E2C" w:rsidRDefault="00CF7919" w:rsidP="0055706B">
            <w:pPr>
              <w:ind w:right="-107"/>
              <w:jc w:val="left"/>
              <w:rPr>
                <w:color w:val="000000"/>
                <w:sz w:val="20"/>
                <w:szCs w:val="20"/>
                <w:lang w:eastAsia="en-CA"/>
              </w:rPr>
            </w:pPr>
            <w:r w:rsidRPr="007B4E2C">
              <w:rPr>
                <w:color w:val="000000"/>
                <w:sz w:val="20"/>
                <w:szCs w:val="20"/>
                <w:lang w:eastAsia="en-CA"/>
              </w:rPr>
              <w:t>4.2.2</w:t>
            </w:r>
          </w:p>
        </w:tc>
        <w:tc>
          <w:tcPr>
            <w:tcW w:w="4197" w:type="pct"/>
            <w:gridSpan w:val="8"/>
            <w:tcBorders>
              <w:top w:val="single" w:sz="4" w:space="0" w:color="auto"/>
              <w:left w:val="nil"/>
              <w:bottom w:val="single" w:sz="4" w:space="0" w:color="auto"/>
              <w:right w:val="single" w:sz="4" w:space="0" w:color="auto"/>
            </w:tcBorders>
            <w:shd w:val="clear" w:color="auto" w:fill="auto"/>
            <w:vAlign w:val="center"/>
          </w:tcPr>
          <w:p w14:paraId="61EBAA19" w14:textId="77777777" w:rsidR="00CF7919" w:rsidRPr="007B4E2C" w:rsidRDefault="00CF7919" w:rsidP="0055706B">
            <w:pPr>
              <w:jc w:val="left"/>
              <w:rPr>
                <w:color w:val="000000"/>
                <w:sz w:val="20"/>
                <w:szCs w:val="20"/>
                <w:lang w:eastAsia="en-CA"/>
              </w:rPr>
            </w:pPr>
            <w:r w:rsidRPr="007B4E2C">
              <w:rPr>
                <w:color w:val="000000"/>
                <w:sz w:val="20"/>
                <w:szCs w:val="20"/>
                <w:lang w:eastAsia="en-CA"/>
              </w:rPr>
              <w:t xml:space="preserve">Phase-out of </w:t>
            </w:r>
            <w:r w:rsidRPr="007B4E2C">
              <w:rPr>
                <w:color w:val="000000"/>
                <w:sz w:val="20"/>
                <w:szCs w:val="20"/>
                <w:lang w:eastAsia="es-CO"/>
              </w:rPr>
              <w:t xml:space="preserve">HFC-124 </w:t>
            </w:r>
            <w:r w:rsidRPr="007B4E2C">
              <w:rPr>
                <w:color w:val="000000"/>
                <w:sz w:val="20"/>
                <w:szCs w:val="20"/>
                <w:lang w:eastAsia="en-CA"/>
              </w:rPr>
              <w:t>to be achieved in the previous stage (ODP tonnes)</w:t>
            </w:r>
          </w:p>
        </w:tc>
        <w:tc>
          <w:tcPr>
            <w:tcW w:w="460" w:type="pct"/>
            <w:tcBorders>
              <w:top w:val="nil"/>
              <w:left w:val="single" w:sz="4" w:space="0" w:color="auto"/>
              <w:bottom w:val="single" w:sz="4" w:space="0" w:color="auto"/>
              <w:right w:val="single" w:sz="4" w:space="0" w:color="auto"/>
            </w:tcBorders>
            <w:shd w:val="clear" w:color="auto" w:fill="FFFFFF" w:themeFill="background1"/>
          </w:tcPr>
          <w:p w14:paraId="28E95D19" w14:textId="77777777" w:rsidR="00CF7919" w:rsidRPr="007B4E2C" w:rsidRDefault="00CF7919" w:rsidP="0055706B">
            <w:pPr>
              <w:jc w:val="right"/>
              <w:rPr>
                <w:color w:val="000000"/>
                <w:sz w:val="20"/>
                <w:szCs w:val="20"/>
                <w:lang w:eastAsia="en-CA"/>
              </w:rPr>
            </w:pPr>
            <w:r w:rsidRPr="007B4E2C">
              <w:rPr>
                <w:color w:val="000000"/>
                <w:sz w:val="20"/>
                <w:szCs w:val="20"/>
                <w:lang w:eastAsia="en-CA"/>
              </w:rPr>
              <w:t>0.07</w:t>
            </w:r>
          </w:p>
        </w:tc>
      </w:tr>
      <w:tr w:rsidR="00CF7919" w:rsidRPr="007B4E2C" w14:paraId="082805C8" w14:textId="77777777" w:rsidTr="0055706B">
        <w:trPr>
          <w:trHeight w:val="134"/>
          <w:jc w:val="center"/>
        </w:trPr>
        <w:tc>
          <w:tcPr>
            <w:tcW w:w="343" w:type="pct"/>
            <w:tcBorders>
              <w:top w:val="nil"/>
              <w:left w:val="single" w:sz="4" w:space="0" w:color="auto"/>
              <w:bottom w:val="single" w:sz="4" w:space="0" w:color="auto"/>
              <w:right w:val="single" w:sz="4" w:space="0" w:color="auto"/>
            </w:tcBorders>
            <w:shd w:val="clear" w:color="auto" w:fill="auto"/>
          </w:tcPr>
          <w:p w14:paraId="2D3B2B00" w14:textId="77777777" w:rsidR="00CF7919" w:rsidRPr="007B4E2C" w:rsidRDefault="00CF7919" w:rsidP="0055706B">
            <w:pPr>
              <w:ind w:right="-249"/>
              <w:jc w:val="left"/>
              <w:rPr>
                <w:color w:val="000000"/>
                <w:sz w:val="20"/>
                <w:szCs w:val="20"/>
                <w:lang w:eastAsia="en-CA"/>
              </w:rPr>
            </w:pPr>
            <w:r w:rsidRPr="007B4E2C">
              <w:rPr>
                <w:color w:val="000000"/>
                <w:sz w:val="20"/>
                <w:szCs w:val="20"/>
                <w:lang w:eastAsia="en-CA"/>
              </w:rPr>
              <w:t>4.2.3</w:t>
            </w:r>
          </w:p>
        </w:tc>
        <w:tc>
          <w:tcPr>
            <w:tcW w:w="4197" w:type="pct"/>
            <w:gridSpan w:val="8"/>
            <w:tcBorders>
              <w:top w:val="single" w:sz="4" w:space="0" w:color="auto"/>
              <w:left w:val="nil"/>
              <w:bottom w:val="single" w:sz="4" w:space="0" w:color="auto"/>
              <w:right w:val="single" w:sz="4" w:space="0" w:color="auto"/>
            </w:tcBorders>
            <w:shd w:val="clear" w:color="auto" w:fill="auto"/>
            <w:vAlign w:val="center"/>
          </w:tcPr>
          <w:p w14:paraId="51ED7817" w14:textId="77777777" w:rsidR="00CF7919" w:rsidRPr="007B4E2C" w:rsidRDefault="00CF7919" w:rsidP="0055706B">
            <w:pPr>
              <w:jc w:val="left"/>
              <w:rPr>
                <w:color w:val="000000"/>
                <w:sz w:val="20"/>
                <w:szCs w:val="20"/>
                <w:lang w:eastAsia="en-CA"/>
              </w:rPr>
            </w:pPr>
            <w:r w:rsidRPr="007B4E2C">
              <w:rPr>
                <w:color w:val="000000"/>
                <w:sz w:val="20"/>
                <w:szCs w:val="20"/>
                <w:lang w:eastAsia="en-CA"/>
              </w:rPr>
              <w:t xml:space="preserve">Remaining eligible consumption for </w:t>
            </w:r>
            <w:r w:rsidRPr="007B4E2C">
              <w:rPr>
                <w:color w:val="000000"/>
                <w:sz w:val="20"/>
                <w:szCs w:val="20"/>
                <w:lang w:eastAsia="es-CO"/>
              </w:rPr>
              <w:t>HFC-124</w:t>
            </w:r>
            <w:r w:rsidRPr="007B4E2C">
              <w:rPr>
                <w:color w:val="000000"/>
                <w:sz w:val="20"/>
                <w:szCs w:val="20"/>
                <w:lang w:eastAsia="en-CA"/>
              </w:rPr>
              <w:t xml:space="preserve"> (ODP tonnes)</w:t>
            </w:r>
          </w:p>
        </w:tc>
        <w:tc>
          <w:tcPr>
            <w:tcW w:w="460" w:type="pct"/>
            <w:tcBorders>
              <w:top w:val="nil"/>
              <w:left w:val="single" w:sz="4" w:space="0" w:color="auto"/>
              <w:bottom w:val="single" w:sz="4" w:space="0" w:color="auto"/>
              <w:right w:val="single" w:sz="4" w:space="0" w:color="auto"/>
            </w:tcBorders>
            <w:shd w:val="clear" w:color="auto" w:fill="FFFFFF" w:themeFill="background1"/>
          </w:tcPr>
          <w:p w14:paraId="1E24E313" w14:textId="77777777" w:rsidR="00CF7919" w:rsidRPr="007B4E2C" w:rsidRDefault="00CF7919" w:rsidP="0055706B">
            <w:pPr>
              <w:jc w:val="right"/>
              <w:rPr>
                <w:color w:val="000000"/>
                <w:sz w:val="20"/>
                <w:szCs w:val="20"/>
                <w:lang w:eastAsia="en-CA"/>
              </w:rPr>
            </w:pPr>
            <w:r w:rsidRPr="007B4E2C">
              <w:rPr>
                <w:color w:val="000000"/>
                <w:sz w:val="20"/>
                <w:szCs w:val="20"/>
                <w:lang w:eastAsia="en-CA"/>
              </w:rPr>
              <w:t>0.00</w:t>
            </w:r>
          </w:p>
        </w:tc>
      </w:tr>
      <w:tr w:rsidR="00CF7919" w:rsidRPr="007B4E2C" w14:paraId="6B161AC6" w14:textId="77777777" w:rsidTr="0055706B">
        <w:trPr>
          <w:trHeight w:val="89"/>
          <w:jc w:val="center"/>
        </w:trPr>
        <w:tc>
          <w:tcPr>
            <w:tcW w:w="343" w:type="pct"/>
            <w:tcBorders>
              <w:top w:val="nil"/>
              <w:left w:val="single" w:sz="4" w:space="0" w:color="auto"/>
              <w:bottom w:val="single" w:sz="4" w:space="0" w:color="auto"/>
              <w:right w:val="single" w:sz="4" w:space="0" w:color="auto"/>
            </w:tcBorders>
            <w:shd w:val="clear" w:color="auto" w:fill="auto"/>
            <w:hideMark/>
          </w:tcPr>
          <w:p w14:paraId="02726DC7" w14:textId="77777777" w:rsidR="00CF7919" w:rsidRPr="007B4E2C" w:rsidRDefault="00CF7919" w:rsidP="0055706B">
            <w:pPr>
              <w:ind w:right="-108"/>
              <w:jc w:val="left"/>
              <w:rPr>
                <w:color w:val="000000"/>
                <w:sz w:val="20"/>
                <w:szCs w:val="20"/>
                <w:lang w:eastAsia="en-CA"/>
              </w:rPr>
            </w:pPr>
            <w:r w:rsidRPr="007B4E2C">
              <w:rPr>
                <w:color w:val="000000"/>
                <w:sz w:val="20"/>
                <w:szCs w:val="20"/>
                <w:lang w:eastAsia="en-CA"/>
              </w:rPr>
              <w:t>4.3.1</w:t>
            </w:r>
          </w:p>
        </w:tc>
        <w:tc>
          <w:tcPr>
            <w:tcW w:w="4197" w:type="pct"/>
            <w:gridSpan w:val="8"/>
            <w:tcBorders>
              <w:top w:val="single" w:sz="4" w:space="0" w:color="auto"/>
              <w:left w:val="nil"/>
              <w:bottom w:val="single" w:sz="4" w:space="0" w:color="auto"/>
              <w:right w:val="single" w:sz="4" w:space="0" w:color="auto"/>
            </w:tcBorders>
            <w:shd w:val="clear" w:color="auto" w:fill="auto"/>
            <w:vAlign w:val="center"/>
            <w:hideMark/>
          </w:tcPr>
          <w:p w14:paraId="7AEA0D88" w14:textId="77777777" w:rsidR="00CF7919" w:rsidRPr="007B4E2C" w:rsidRDefault="00CF7919" w:rsidP="0055706B">
            <w:pPr>
              <w:jc w:val="left"/>
              <w:rPr>
                <w:color w:val="000000"/>
                <w:sz w:val="20"/>
                <w:szCs w:val="20"/>
                <w:lang w:eastAsia="en-CA"/>
              </w:rPr>
            </w:pPr>
            <w:r w:rsidRPr="007B4E2C">
              <w:rPr>
                <w:color w:val="000000"/>
                <w:sz w:val="20"/>
                <w:szCs w:val="20"/>
                <w:lang w:eastAsia="en-CA"/>
              </w:rPr>
              <w:t>Total phase-out of HCFC-141b agreed to be achieved under this Agreement (ODP tonnes)</w:t>
            </w:r>
          </w:p>
        </w:tc>
        <w:tc>
          <w:tcPr>
            <w:tcW w:w="460" w:type="pct"/>
            <w:tcBorders>
              <w:top w:val="nil"/>
              <w:left w:val="single" w:sz="4" w:space="0" w:color="auto"/>
              <w:bottom w:val="single" w:sz="4" w:space="0" w:color="auto"/>
              <w:right w:val="single" w:sz="4" w:space="0" w:color="auto"/>
            </w:tcBorders>
            <w:shd w:val="clear" w:color="auto" w:fill="FFFFFF" w:themeFill="background1"/>
          </w:tcPr>
          <w:p w14:paraId="00161AFD" w14:textId="77777777" w:rsidR="00CF7919" w:rsidRPr="007B4E2C" w:rsidRDefault="00CF7919" w:rsidP="0055706B">
            <w:pPr>
              <w:jc w:val="right"/>
              <w:rPr>
                <w:color w:val="000000"/>
                <w:sz w:val="20"/>
                <w:szCs w:val="20"/>
                <w:lang w:eastAsia="en-CA"/>
              </w:rPr>
            </w:pPr>
            <w:r w:rsidRPr="007B4E2C">
              <w:rPr>
                <w:color w:val="000000"/>
                <w:sz w:val="20"/>
                <w:szCs w:val="20"/>
                <w:lang w:eastAsia="en-CA"/>
              </w:rPr>
              <w:t>0.97</w:t>
            </w:r>
          </w:p>
        </w:tc>
      </w:tr>
      <w:tr w:rsidR="00CF7919" w:rsidRPr="007B4E2C" w14:paraId="0583AF7F" w14:textId="77777777" w:rsidTr="0055706B">
        <w:trPr>
          <w:trHeight w:val="71"/>
          <w:jc w:val="center"/>
        </w:trPr>
        <w:tc>
          <w:tcPr>
            <w:tcW w:w="343" w:type="pct"/>
            <w:tcBorders>
              <w:top w:val="nil"/>
              <w:left w:val="single" w:sz="4" w:space="0" w:color="auto"/>
              <w:bottom w:val="single" w:sz="4" w:space="0" w:color="auto"/>
              <w:right w:val="single" w:sz="4" w:space="0" w:color="auto"/>
            </w:tcBorders>
            <w:shd w:val="clear" w:color="auto" w:fill="auto"/>
            <w:hideMark/>
          </w:tcPr>
          <w:p w14:paraId="4A0E06FB" w14:textId="77777777" w:rsidR="00CF7919" w:rsidRPr="007B4E2C" w:rsidRDefault="00CF7919" w:rsidP="0055706B">
            <w:pPr>
              <w:jc w:val="left"/>
              <w:rPr>
                <w:color w:val="000000"/>
                <w:sz w:val="20"/>
                <w:szCs w:val="20"/>
                <w:lang w:eastAsia="en-CA"/>
              </w:rPr>
            </w:pPr>
            <w:r w:rsidRPr="007B4E2C">
              <w:rPr>
                <w:color w:val="000000"/>
                <w:sz w:val="20"/>
                <w:szCs w:val="20"/>
                <w:lang w:eastAsia="en-CA"/>
              </w:rPr>
              <w:t>4.3.2</w:t>
            </w:r>
          </w:p>
        </w:tc>
        <w:tc>
          <w:tcPr>
            <w:tcW w:w="4197" w:type="pct"/>
            <w:gridSpan w:val="8"/>
            <w:tcBorders>
              <w:top w:val="single" w:sz="4" w:space="0" w:color="auto"/>
              <w:left w:val="nil"/>
              <w:bottom w:val="single" w:sz="4" w:space="0" w:color="auto"/>
              <w:right w:val="single" w:sz="4" w:space="0" w:color="auto"/>
            </w:tcBorders>
            <w:shd w:val="clear" w:color="auto" w:fill="auto"/>
            <w:vAlign w:val="center"/>
            <w:hideMark/>
          </w:tcPr>
          <w:p w14:paraId="172EA5C6" w14:textId="77777777" w:rsidR="00CF7919" w:rsidRPr="007B4E2C" w:rsidRDefault="00CF7919" w:rsidP="0055706B">
            <w:pPr>
              <w:jc w:val="left"/>
              <w:rPr>
                <w:color w:val="000000"/>
                <w:sz w:val="20"/>
                <w:szCs w:val="20"/>
                <w:lang w:eastAsia="en-CA"/>
              </w:rPr>
            </w:pPr>
            <w:r w:rsidRPr="007B4E2C">
              <w:rPr>
                <w:color w:val="000000"/>
                <w:sz w:val="20"/>
                <w:szCs w:val="20"/>
                <w:lang w:eastAsia="en-CA"/>
              </w:rPr>
              <w:t>Phase-out of HCFC-141b to be achieved in the previous stage (ODP tonnes)</w:t>
            </w:r>
          </w:p>
        </w:tc>
        <w:tc>
          <w:tcPr>
            <w:tcW w:w="460" w:type="pct"/>
            <w:tcBorders>
              <w:top w:val="nil"/>
              <w:left w:val="single" w:sz="4" w:space="0" w:color="auto"/>
              <w:bottom w:val="single" w:sz="4" w:space="0" w:color="auto"/>
              <w:right w:val="single" w:sz="4" w:space="0" w:color="auto"/>
            </w:tcBorders>
            <w:shd w:val="clear" w:color="auto" w:fill="FFFFFF" w:themeFill="background1"/>
          </w:tcPr>
          <w:p w14:paraId="739A678E" w14:textId="77777777" w:rsidR="00CF7919" w:rsidRPr="007B4E2C" w:rsidRDefault="00CF7919" w:rsidP="0055706B">
            <w:pPr>
              <w:jc w:val="right"/>
              <w:rPr>
                <w:color w:val="000000"/>
                <w:sz w:val="20"/>
                <w:szCs w:val="20"/>
                <w:lang w:eastAsia="en-CA"/>
              </w:rPr>
            </w:pPr>
            <w:r w:rsidRPr="007B4E2C">
              <w:rPr>
                <w:color w:val="000000"/>
                <w:sz w:val="20"/>
                <w:szCs w:val="20"/>
                <w:lang w:eastAsia="en-CA"/>
              </w:rPr>
              <w:t>0.00</w:t>
            </w:r>
          </w:p>
        </w:tc>
      </w:tr>
      <w:tr w:rsidR="00CF7919" w:rsidRPr="007B4E2C" w14:paraId="2BAFD795" w14:textId="77777777" w:rsidTr="0055706B">
        <w:trPr>
          <w:trHeight w:val="134"/>
          <w:jc w:val="center"/>
        </w:trPr>
        <w:tc>
          <w:tcPr>
            <w:tcW w:w="343" w:type="pct"/>
            <w:tcBorders>
              <w:top w:val="nil"/>
              <w:left w:val="single" w:sz="4" w:space="0" w:color="auto"/>
              <w:bottom w:val="single" w:sz="4" w:space="0" w:color="auto"/>
              <w:right w:val="single" w:sz="4" w:space="0" w:color="auto"/>
            </w:tcBorders>
            <w:shd w:val="clear" w:color="auto" w:fill="auto"/>
            <w:hideMark/>
          </w:tcPr>
          <w:p w14:paraId="27F046D2" w14:textId="77777777" w:rsidR="00CF7919" w:rsidRPr="007B4E2C" w:rsidRDefault="00CF7919" w:rsidP="0055706B">
            <w:pPr>
              <w:jc w:val="left"/>
              <w:rPr>
                <w:color w:val="000000"/>
                <w:sz w:val="20"/>
                <w:szCs w:val="20"/>
                <w:lang w:eastAsia="en-CA"/>
              </w:rPr>
            </w:pPr>
            <w:r w:rsidRPr="007B4E2C">
              <w:rPr>
                <w:color w:val="000000"/>
                <w:sz w:val="20"/>
                <w:szCs w:val="20"/>
                <w:lang w:eastAsia="en-CA"/>
              </w:rPr>
              <w:t>4.3.3</w:t>
            </w:r>
          </w:p>
        </w:tc>
        <w:tc>
          <w:tcPr>
            <w:tcW w:w="4197" w:type="pct"/>
            <w:gridSpan w:val="8"/>
            <w:tcBorders>
              <w:top w:val="single" w:sz="4" w:space="0" w:color="auto"/>
              <w:left w:val="nil"/>
              <w:bottom w:val="single" w:sz="4" w:space="0" w:color="auto"/>
              <w:right w:val="single" w:sz="4" w:space="0" w:color="auto"/>
            </w:tcBorders>
            <w:shd w:val="clear" w:color="auto" w:fill="auto"/>
            <w:vAlign w:val="center"/>
            <w:hideMark/>
          </w:tcPr>
          <w:p w14:paraId="47D9BC28" w14:textId="77777777" w:rsidR="00CF7919" w:rsidRPr="007B4E2C" w:rsidRDefault="00CF7919" w:rsidP="0055706B">
            <w:pPr>
              <w:jc w:val="left"/>
              <w:rPr>
                <w:color w:val="000000"/>
                <w:sz w:val="20"/>
                <w:szCs w:val="20"/>
                <w:lang w:eastAsia="en-CA"/>
              </w:rPr>
            </w:pPr>
            <w:r w:rsidRPr="007B4E2C">
              <w:rPr>
                <w:color w:val="000000"/>
                <w:sz w:val="20"/>
                <w:szCs w:val="20"/>
                <w:lang w:eastAsia="en-CA"/>
              </w:rPr>
              <w:t>Remaining eligible consumption for HCFC-141b (ODP tonnes)</w:t>
            </w:r>
          </w:p>
        </w:tc>
        <w:tc>
          <w:tcPr>
            <w:tcW w:w="460" w:type="pct"/>
            <w:tcBorders>
              <w:top w:val="nil"/>
              <w:left w:val="single" w:sz="4" w:space="0" w:color="auto"/>
              <w:bottom w:val="single" w:sz="4" w:space="0" w:color="auto"/>
              <w:right w:val="single" w:sz="4" w:space="0" w:color="auto"/>
            </w:tcBorders>
            <w:shd w:val="clear" w:color="auto" w:fill="FFFFFF" w:themeFill="background1"/>
          </w:tcPr>
          <w:p w14:paraId="07142A85" w14:textId="77777777" w:rsidR="00CF7919" w:rsidRPr="007B4E2C" w:rsidRDefault="00CF7919" w:rsidP="0055706B">
            <w:pPr>
              <w:jc w:val="right"/>
              <w:rPr>
                <w:color w:val="000000"/>
                <w:sz w:val="20"/>
                <w:szCs w:val="20"/>
                <w:lang w:eastAsia="en-CA"/>
              </w:rPr>
            </w:pPr>
            <w:r w:rsidRPr="007B4E2C">
              <w:rPr>
                <w:color w:val="000000"/>
                <w:sz w:val="20"/>
                <w:szCs w:val="20"/>
                <w:lang w:eastAsia="en-CA"/>
              </w:rPr>
              <w:t>0.00</w:t>
            </w:r>
          </w:p>
        </w:tc>
      </w:tr>
      <w:tr w:rsidR="00CF7919" w:rsidRPr="007B4E2C" w14:paraId="3E0AD348" w14:textId="77777777" w:rsidTr="0055706B">
        <w:trPr>
          <w:trHeight w:val="134"/>
          <w:jc w:val="center"/>
        </w:trPr>
        <w:tc>
          <w:tcPr>
            <w:tcW w:w="343" w:type="pct"/>
            <w:tcBorders>
              <w:top w:val="nil"/>
              <w:left w:val="single" w:sz="4" w:space="0" w:color="auto"/>
              <w:bottom w:val="single" w:sz="4" w:space="0" w:color="auto"/>
              <w:right w:val="single" w:sz="4" w:space="0" w:color="auto"/>
            </w:tcBorders>
            <w:shd w:val="clear" w:color="auto" w:fill="auto"/>
          </w:tcPr>
          <w:p w14:paraId="13EE2980" w14:textId="77777777" w:rsidR="00CF7919" w:rsidRPr="007B4E2C" w:rsidRDefault="00CF7919" w:rsidP="0055706B">
            <w:pPr>
              <w:jc w:val="left"/>
              <w:rPr>
                <w:color w:val="000000"/>
                <w:sz w:val="20"/>
                <w:szCs w:val="20"/>
                <w:lang w:eastAsia="en-CA"/>
              </w:rPr>
            </w:pPr>
            <w:r w:rsidRPr="007B4E2C">
              <w:rPr>
                <w:color w:val="000000"/>
                <w:sz w:val="20"/>
                <w:szCs w:val="20"/>
                <w:lang w:eastAsia="en-CA"/>
              </w:rPr>
              <w:t>4.4.1</w:t>
            </w:r>
          </w:p>
        </w:tc>
        <w:tc>
          <w:tcPr>
            <w:tcW w:w="4197" w:type="pct"/>
            <w:gridSpan w:val="8"/>
            <w:tcBorders>
              <w:top w:val="single" w:sz="4" w:space="0" w:color="auto"/>
              <w:left w:val="nil"/>
              <w:bottom w:val="single" w:sz="4" w:space="0" w:color="auto"/>
              <w:right w:val="single" w:sz="4" w:space="0" w:color="auto"/>
            </w:tcBorders>
            <w:shd w:val="clear" w:color="auto" w:fill="auto"/>
            <w:vAlign w:val="center"/>
          </w:tcPr>
          <w:p w14:paraId="32BADA15" w14:textId="77777777" w:rsidR="00CF7919" w:rsidRPr="007B4E2C" w:rsidRDefault="00CF7919" w:rsidP="0055706B">
            <w:pPr>
              <w:jc w:val="left"/>
              <w:rPr>
                <w:color w:val="000000"/>
                <w:sz w:val="20"/>
                <w:szCs w:val="20"/>
                <w:lang w:eastAsia="en-CA"/>
              </w:rPr>
            </w:pPr>
            <w:r w:rsidRPr="007B4E2C">
              <w:rPr>
                <w:color w:val="000000"/>
                <w:sz w:val="20"/>
                <w:szCs w:val="20"/>
                <w:lang w:eastAsia="en-CA"/>
              </w:rPr>
              <w:t xml:space="preserve">Total phase-out of </w:t>
            </w:r>
            <w:r w:rsidRPr="007B4E2C">
              <w:rPr>
                <w:color w:val="000000"/>
                <w:sz w:val="20"/>
                <w:szCs w:val="20"/>
                <w:lang w:eastAsia="es-CO"/>
              </w:rPr>
              <w:t>HCFC-142b</w:t>
            </w:r>
            <w:r w:rsidRPr="007B4E2C">
              <w:rPr>
                <w:color w:val="000000"/>
                <w:sz w:val="20"/>
                <w:szCs w:val="20"/>
                <w:lang w:eastAsia="en-CA"/>
              </w:rPr>
              <w:t xml:space="preserve"> agreed to be achieved under this Agreement (ODP tonnes)</w:t>
            </w:r>
          </w:p>
        </w:tc>
        <w:tc>
          <w:tcPr>
            <w:tcW w:w="460" w:type="pct"/>
            <w:tcBorders>
              <w:top w:val="nil"/>
              <w:left w:val="single" w:sz="4" w:space="0" w:color="auto"/>
              <w:bottom w:val="single" w:sz="4" w:space="0" w:color="auto"/>
              <w:right w:val="single" w:sz="4" w:space="0" w:color="auto"/>
            </w:tcBorders>
            <w:shd w:val="clear" w:color="auto" w:fill="FFFFFF" w:themeFill="background1"/>
          </w:tcPr>
          <w:p w14:paraId="454D3584" w14:textId="77777777" w:rsidR="00CF7919" w:rsidRPr="007B4E2C" w:rsidRDefault="00CF7919" w:rsidP="0055706B">
            <w:pPr>
              <w:jc w:val="right"/>
              <w:rPr>
                <w:color w:val="000000"/>
                <w:sz w:val="20"/>
                <w:szCs w:val="20"/>
                <w:lang w:eastAsia="en-CA"/>
              </w:rPr>
            </w:pPr>
            <w:r w:rsidRPr="007B4E2C">
              <w:rPr>
                <w:color w:val="000000"/>
                <w:sz w:val="20"/>
                <w:szCs w:val="20"/>
                <w:lang w:eastAsia="en-CA"/>
              </w:rPr>
              <w:t>0.00</w:t>
            </w:r>
          </w:p>
        </w:tc>
      </w:tr>
      <w:tr w:rsidR="00CF7919" w:rsidRPr="007B4E2C" w14:paraId="1348FE0D" w14:textId="77777777" w:rsidTr="0055706B">
        <w:trPr>
          <w:trHeight w:val="134"/>
          <w:jc w:val="center"/>
        </w:trPr>
        <w:tc>
          <w:tcPr>
            <w:tcW w:w="343" w:type="pct"/>
            <w:tcBorders>
              <w:top w:val="nil"/>
              <w:left w:val="single" w:sz="4" w:space="0" w:color="auto"/>
              <w:bottom w:val="single" w:sz="4" w:space="0" w:color="auto"/>
              <w:right w:val="single" w:sz="4" w:space="0" w:color="auto"/>
            </w:tcBorders>
            <w:shd w:val="clear" w:color="auto" w:fill="auto"/>
          </w:tcPr>
          <w:p w14:paraId="40585230" w14:textId="77777777" w:rsidR="00CF7919" w:rsidRPr="007B4E2C" w:rsidRDefault="00CF7919" w:rsidP="0055706B">
            <w:pPr>
              <w:ind w:right="-107"/>
              <w:jc w:val="left"/>
              <w:rPr>
                <w:color w:val="000000"/>
                <w:sz w:val="20"/>
                <w:szCs w:val="20"/>
                <w:lang w:eastAsia="en-CA"/>
              </w:rPr>
            </w:pPr>
            <w:r w:rsidRPr="007B4E2C">
              <w:rPr>
                <w:color w:val="000000"/>
                <w:sz w:val="20"/>
                <w:szCs w:val="20"/>
                <w:lang w:eastAsia="en-CA"/>
              </w:rPr>
              <w:t>4.4.2</w:t>
            </w:r>
          </w:p>
        </w:tc>
        <w:tc>
          <w:tcPr>
            <w:tcW w:w="4197" w:type="pct"/>
            <w:gridSpan w:val="8"/>
            <w:tcBorders>
              <w:top w:val="single" w:sz="4" w:space="0" w:color="auto"/>
              <w:left w:val="nil"/>
              <w:bottom w:val="single" w:sz="4" w:space="0" w:color="auto"/>
              <w:right w:val="single" w:sz="4" w:space="0" w:color="auto"/>
            </w:tcBorders>
            <w:shd w:val="clear" w:color="auto" w:fill="auto"/>
            <w:vAlign w:val="center"/>
          </w:tcPr>
          <w:p w14:paraId="1755DDE5" w14:textId="77777777" w:rsidR="00CF7919" w:rsidRPr="007B4E2C" w:rsidRDefault="00CF7919" w:rsidP="0055706B">
            <w:pPr>
              <w:jc w:val="left"/>
              <w:rPr>
                <w:color w:val="000000"/>
                <w:sz w:val="20"/>
                <w:szCs w:val="20"/>
                <w:lang w:eastAsia="en-CA"/>
              </w:rPr>
            </w:pPr>
            <w:r w:rsidRPr="007B4E2C">
              <w:rPr>
                <w:color w:val="000000"/>
                <w:sz w:val="20"/>
                <w:szCs w:val="20"/>
                <w:lang w:eastAsia="en-CA"/>
              </w:rPr>
              <w:t>Phase-out of HCFC-142b to be achieved in the previous stage (ODP tonnes)</w:t>
            </w:r>
          </w:p>
        </w:tc>
        <w:tc>
          <w:tcPr>
            <w:tcW w:w="460" w:type="pct"/>
            <w:tcBorders>
              <w:top w:val="nil"/>
              <w:left w:val="single" w:sz="4" w:space="0" w:color="auto"/>
              <w:bottom w:val="single" w:sz="4" w:space="0" w:color="auto"/>
              <w:right w:val="single" w:sz="4" w:space="0" w:color="auto"/>
            </w:tcBorders>
            <w:shd w:val="clear" w:color="auto" w:fill="FFFFFF" w:themeFill="background1"/>
          </w:tcPr>
          <w:p w14:paraId="542E6797" w14:textId="77777777" w:rsidR="00CF7919" w:rsidRPr="007B4E2C" w:rsidRDefault="00CF7919" w:rsidP="0055706B">
            <w:pPr>
              <w:jc w:val="right"/>
              <w:rPr>
                <w:color w:val="000000"/>
                <w:sz w:val="20"/>
                <w:szCs w:val="20"/>
                <w:lang w:eastAsia="en-CA"/>
              </w:rPr>
            </w:pPr>
            <w:r w:rsidRPr="007B4E2C">
              <w:rPr>
                <w:color w:val="000000"/>
                <w:sz w:val="20"/>
                <w:szCs w:val="20"/>
                <w:lang w:eastAsia="en-CA"/>
              </w:rPr>
              <w:t>0.17</w:t>
            </w:r>
          </w:p>
        </w:tc>
      </w:tr>
      <w:tr w:rsidR="00CF7919" w:rsidRPr="007B4E2C" w14:paraId="5CB99DAF" w14:textId="77777777" w:rsidTr="0055706B">
        <w:trPr>
          <w:trHeight w:val="134"/>
          <w:jc w:val="center"/>
        </w:trPr>
        <w:tc>
          <w:tcPr>
            <w:tcW w:w="343" w:type="pct"/>
            <w:tcBorders>
              <w:top w:val="nil"/>
              <w:left w:val="single" w:sz="4" w:space="0" w:color="auto"/>
              <w:bottom w:val="single" w:sz="4" w:space="0" w:color="auto"/>
              <w:right w:val="single" w:sz="4" w:space="0" w:color="auto"/>
            </w:tcBorders>
            <w:shd w:val="clear" w:color="auto" w:fill="auto"/>
          </w:tcPr>
          <w:p w14:paraId="7246E54D" w14:textId="77777777" w:rsidR="00CF7919" w:rsidRPr="007B4E2C" w:rsidRDefault="00CF7919" w:rsidP="0055706B">
            <w:pPr>
              <w:ind w:right="-107"/>
              <w:jc w:val="left"/>
              <w:rPr>
                <w:color w:val="000000"/>
                <w:sz w:val="20"/>
                <w:szCs w:val="20"/>
                <w:lang w:eastAsia="en-CA"/>
              </w:rPr>
            </w:pPr>
            <w:r w:rsidRPr="007B4E2C">
              <w:rPr>
                <w:color w:val="000000"/>
                <w:sz w:val="20"/>
                <w:szCs w:val="20"/>
                <w:lang w:eastAsia="en-CA"/>
              </w:rPr>
              <w:t>4.4.3</w:t>
            </w:r>
          </w:p>
        </w:tc>
        <w:tc>
          <w:tcPr>
            <w:tcW w:w="4197" w:type="pct"/>
            <w:gridSpan w:val="8"/>
            <w:tcBorders>
              <w:top w:val="single" w:sz="4" w:space="0" w:color="auto"/>
              <w:left w:val="nil"/>
              <w:bottom w:val="single" w:sz="4" w:space="0" w:color="auto"/>
              <w:right w:val="single" w:sz="4" w:space="0" w:color="auto"/>
            </w:tcBorders>
            <w:shd w:val="clear" w:color="auto" w:fill="auto"/>
            <w:vAlign w:val="center"/>
          </w:tcPr>
          <w:p w14:paraId="24D7BE19" w14:textId="77777777" w:rsidR="00CF7919" w:rsidRPr="007B4E2C" w:rsidRDefault="00CF7919" w:rsidP="0055706B">
            <w:pPr>
              <w:jc w:val="left"/>
              <w:rPr>
                <w:color w:val="000000"/>
                <w:sz w:val="20"/>
                <w:szCs w:val="20"/>
                <w:lang w:eastAsia="en-CA"/>
              </w:rPr>
            </w:pPr>
            <w:r w:rsidRPr="007B4E2C">
              <w:rPr>
                <w:color w:val="000000"/>
                <w:sz w:val="20"/>
                <w:szCs w:val="20"/>
                <w:lang w:eastAsia="en-CA"/>
              </w:rPr>
              <w:t>Remaining eligible consumption for HCFC-142b (ODP tonnes)</w:t>
            </w:r>
          </w:p>
        </w:tc>
        <w:tc>
          <w:tcPr>
            <w:tcW w:w="460" w:type="pct"/>
            <w:tcBorders>
              <w:top w:val="nil"/>
              <w:left w:val="single" w:sz="4" w:space="0" w:color="auto"/>
              <w:bottom w:val="single" w:sz="4" w:space="0" w:color="auto"/>
              <w:right w:val="single" w:sz="4" w:space="0" w:color="auto"/>
            </w:tcBorders>
            <w:shd w:val="clear" w:color="auto" w:fill="FFFFFF" w:themeFill="background1"/>
          </w:tcPr>
          <w:p w14:paraId="03A49A21" w14:textId="77777777" w:rsidR="00CF7919" w:rsidRPr="007B4E2C" w:rsidRDefault="00CF7919" w:rsidP="0055706B">
            <w:pPr>
              <w:jc w:val="right"/>
              <w:rPr>
                <w:color w:val="000000"/>
                <w:sz w:val="20"/>
                <w:szCs w:val="20"/>
                <w:lang w:eastAsia="en-CA"/>
              </w:rPr>
            </w:pPr>
            <w:r w:rsidRPr="007B4E2C">
              <w:rPr>
                <w:color w:val="000000"/>
                <w:sz w:val="20"/>
                <w:szCs w:val="20"/>
                <w:lang w:eastAsia="en-CA"/>
              </w:rPr>
              <w:t>0.00</w:t>
            </w:r>
          </w:p>
        </w:tc>
      </w:tr>
      <w:tr w:rsidR="00CF7919" w:rsidRPr="007B4E2C" w14:paraId="784FAB79" w14:textId="77777777" w:rsidTr="0055706B">
        <w:trPr>
          <w:trHeight w:val="134"/>
          <w:jc w:val="center"/>
        </w:trPr>
        <w:tc>
          <w:tcPr>
            <w:tcW w:w="343" w:type="pct"/>
            <w:tcBorders>
              <w:top w:val="nil"/>
              <w:left w:val="single" w:sz="4" w:space="0" w:color="auto"/>
              <w:bottom w:val="single" w:sz="4" w:space="0" w:color="auto"/>
              <w:right w:val="single" w:sz="4" w:space="0" w:color="auto"/>
            </w:tcBorders>
            <w:shd w:val="clear" w:color="auto" w:fill="auto"/>
          </w:tcPr>
          <w:p w14:paraId="57E3172B" w14:textId="77777777" w:rsidR="00CF7919" w:rsidRPr="007B4E2C" w:rsidRDefault="00CF7919" w:rsidP="0055706B">
            <w:pPr>
              <w:jc w:val="left"/>
              <w:rPr>
                <w:color w:val="000000"/>
                <w:sz w:val="20"/>
                <w:szCs w:val="20"/>
                <w:lang w:eastAsia="en-CA"/>
              </w:rPr>
            </w:pPr>
            <w:r w:rsidRPr="007B4E2C">
              <w:rPr>
                <w:color w:val="000000"/>
                <w:sz w:val="20"/>
                <w:szCs w:val="20"/>
                <w:lang w:eastAsia="en-CA"/>
              </w:rPr>
              <w:t>4.5.1</w:t>
            </w:r>
          </w:p>
        </w:tc>
        <w:tc>
          <w:tcPr>
            <w:tcW w:w="4197" w:type="pct"/>
            <w:gridSpan w:val="8"/>
            <w:tcBorders>
              <w:top w:val="single" w:sz="4" w:space="0" w:color="auto"/>
              <w:left w:val="nil"/>
              <w:bottom w:val="single" w:sz="4" w:space="0" w:color="auto"/>
              <w:right w:val="single" w:sz="4" w:space="0" w:color="auto"/>
            </w:tcBorders>
            <w:shd w:val="clear" w:color="auto" w:fill="auto"/>
          </w:tcPr>
          <w:p w14:paraId="3DFCA93C" w14:textId="77777777" w:rsidR="00CF7919" w:rsidRPr="007B4E2C" w:rsidRDefault="00CF7919" w:rsidP="0055706B">
            <w:pPr>
              <w:jc w:val="left"/>
              <w:rPr>
                <w:color w:val="000000"/>
                <w:sz w:val="20"/>
                <w:szCs w:val="20"/>
                <w:lang w:eastAsia="en-CA"/>
              </w:rPr>
            </w:pPr>
            <w:r w:rsidRPr="007B4E2C">
              <w:rPr>
                <w:color w:val="000000"/>
                <w:sz w:val="20"/>
                <w:szCs w:val="20"/>
                <w:lang w:eastAsia="en-CA"/>
              </w:rPr>
              <w:t>Total phase-out of HCFC-141b contained in imported pre-blended polyols agreed to be achieved under this Agreement (ODP tonnes)</w:t>
            </w:r>
          </w:p>
        </w:tc>
        <w:tc>
          <w:tcPr>
            <w:tcW w:w="460" w:type="pct"/>
            <w:tcBorders>
              <w:top w:val="nil"/>
              <w:left w:val="single" w:sz="4" w:space="0" w:color="auto"/>
              <w:bottom w:val="single" w:sz="4" w:space="0" w:color="auto"/>
              <w:right w:val="single" w:sz="4" w:space="0" w:color="auto"/>
            </w:tcBorders>
            <w:shd w:val="clear" w:color="auto" w:fill="FFFFFF" w:themeFill="background1"/>
          </w:tcPr>
          <w:p w14:paraId="20F529C2" w14:textId="77777777" w:rsidR="00CF7919" w:rsidRPr="007B4E2C" w:rsidRDefault="00CF7919" w:rsidP="0055706B">
            <w:pPr>
              <w:jc w:val="right"/>
              <w:rPr>
                <w:color w:val="000000"/>
                <w:sz w:val="20"/>
                <w:szCs w:val="20"/>
                <w:lang w:eastAsia="en-CA"/>
              </w:rPr>
            </w:pPr>
            <w:r w:rsidRPr="007B4E2C">
              <w:rPr>
                <w:color w:val="000000"/>
                <w:sz w:val="20"/>
                <w:szCs w:val="20"/>
                <w:lang w:eastAsia="en-CA"/>
              </w:rPr>
              <w:t>0.60</w:t>
            </w:r>
          </w:p>
        </w:tc>
      </w:tr>
      <w:tr w:rsidR="00CF7919" w:rsidRPr="007B4E2C" w14:paraId="3C535960" w14:textId="77777777" w:rsidTr="0055706B">
        <w:trPr>
          <w:trHeight w:val="134"/>
          <w:jc w:val="center"/>
        </w:trPr>
        <w:tc>
          <w:tcPr>
            <w:tcW w:w="343" w:type="pct"/>
            <w:tcBorders>
              <w:top w:val="nil"/>
              <w:left w:val="single" w:sz="4" w:space="0" w:color="auto"/>
              <w:bottom w:val="single" w:sz="4" w:space="0" w:color="auto"/>
              <w:right w:val="single" w:sz="4" w:space="0" w:color="auto"/>
            </w:tcBorders>
            <w:shd w:val="clear" w:color="auto" w:fill="auto"/>
          </w:tcPr>
          <w:p w14:paraId="23724369" w14:textId="77777777" w:rsidR="00CF7919" w:rsidRPr="007B4E2C" w:rsidRDefault="00CF7919" w:rsidP="0055706B">
            <w:pPr>
              <w:jc w:val="left"/>
              <w:rPr>
                <w:color w:val="000000"/>
                <w:sz w:val="20"/>
                <w:szCs w:val="20"/>
                <w:lang w:eastAsia="en-CA"/>
              </w:rPr>
            </w:pPr>
            <w:r w:rsidRPr="007B4E2C">
              <w:rPr>
                <w:color w:val="000000"/>
                <w:sz w:val="20"/>
                <w:szCs w:val="20"/>
                <w:lang w:eastAsia="en-CA"/>
              </w:rPr>
              <w:t>4.5.2</w:t>
            </w:r>
          </w:p>
        </w:tc>
        <w:tc>
          <w:tcPr>
            <w:tcW w:w="4197" w:type="pct"/>
            <w:gridSpan w:val="8"/>
            <w:tcBorders>
              <w:top w:val="single" w:sz="4" w:space="0" w:color="auto"/>
              <w:left w:val="nil"/>
              <w:bottom w:val="single" w:sz="4" w:space="0" w:color="auto"/>
              <w:right w:val="single" w:sz="4" w:space="0" w:color="auto"/>
            </w:tcBorders>
            <w:shd w:val="clear" w:color="auto" w:fill="auto"/>
          </w:tcPr>
          <w:p w14:paraId="7190CFC2" w14:textId="77777777" w:rsidR="00CF7919" w:rsidRPr="007B4E2C" w:rsidRDefault="00CF7919" w:rsidP="0055706B">
            <w:pPr>
              <w:jc w:val="left"/>
              <w:rPr>
                <w:color w:val="000000"/>
                <w:sz w:val="20"/>
                <w:szCs w:val="20"/>
                <w:lang w:eastAsia="en-CA"/>
              </w:rPr>
            </w:pPr>
            <w:r w:rsidRPr="007B4E2C">
              <w:rPr>
                <w:color w:val="000000"/>
                <w:sz w:val="20"/>
                <w:szCs w:val="20"/>
                <w:lang w:eastAsia="en-CA"/>
              </w:rPr>
              <w:t>Phase-out of HCFC-141b contained in imported pre-blended polyols to be achieved in the previous stage (ODP tonnes)</w:t>
            </w:r>
          </w:p>
        </w:tc>
        <w:tc>
          <w:tcPr>
            <w:tcW w:w="460" w:type="pct"/>
            <w:tcBorders>
              <w:top w:val="nil"/>
              <w:left w:val="single" w:sz="4" w:space="0" w:color="auto"/>
              <w:bottom w:val="single" w:sz="4" w:space="0" w:color="auto"/>
              <w:right w:val="single" w:sz="4" w:space="0" w:color="auto"/>
            </w:tcBorders>
            <w:shd w:val="clear" w:color="auto" w:fill="FFFFFF" w:themeFill="background1"/>
          </w:tcPr>
          <w:p w14:paraId="5B7F43A8" w14:textId="77777777" w:rsidR="00CF7919" w:rsidRPr="007B4E2C" w:rsidRDefault="00CF7919" w:rsidP="0055706B">
            <w:pPr>
              <w:jc w:val="right"/>
              <w:rPr>
                <w:color w:val="000000"/>
                <w:sz w:val="20"/>
                <w:szCs w:val="20"/>
                <w:lang w:eastAsia="en-CA"/>
              </w:rPr>
            </w:pPr>
            <w:r w:rsidRPr="007B4E2C">
              <w:rPr>
                <w:color w:val="000000"/>
                <w:sz w:val="20"/>
                <w:szCs w:val="20"/>
                <w:lang w:eastAsia="en-CA"/>
              </w:rPr>
              <w:t>0.00</w:t>
            </w:r>
          </w:p>
        </w:tc>
      </w:tr>
      <w:tr w:rsidR="00CF7919" w:rsidRPr="007B4E2C" w14:paraId="70D6309D" w14:textId="77777777" w:rsidTr="0055706B">
        <w:trPr>
          <w:trHeight w:val="134"/>
          <w:jc w:val="center"/>
        </w:trPr>
        <w:tc>
          <w:tcPr>
            <w:tcW w:w="343" w:type="pct"/>
            <w:tcBorders>
              <w:top w:val="nil"/>
              <w:left w:val="single" w:sz="4" w:space="0" w:color="auto"/>
              <w:bottom w:val="single" w:sz="4" w:space="0" w:color="auto"/>
              <w:right w:val="single" w:sz="4" w:space="0" w:color="auto"/>
            </w:tcBorders>
            <w:shd w:val="clear" w:color="auto" w:fill="auto"/>
          </w:tcPr>
          <w:p w14:paraId="64988D71" w14:textId="77777777" w:rsidR="00CF7919" w:rsidRPr="007B4E2C" w:rsidRDefault="00CF7919" w:rsidP="0055706B">
            <w:pPr>
              <w:jc w:val="left"/>
              <w:rPr>
                <w:color w:val="000000"/>
                <w:sz w:val="20"/>
                <w:szCs w:val="20"/>
                <w:lang w:eastAsia="en-CA"/>
              </w:rPr>
            </w:pPr>
            <w:r w:rsidRPr="007B4E2C">
              <w:rPr>
                <w:color w:val="000000"/>
                <w:sz w:val="20"/>
                <w:szCs w:val="20"/>
                <w:lang w:eastAsia="en-CA"/>
              </w:rPr>
              <w:t>4.5.3</w:t>
            </w:r>
          </w:p>
        </w:tc>
        <w:tc>
          <w:tcPr>
            <w:tcW w:w="4197" w:type="pct"/>
            <w:gridSpan w:val="8"/>
            <w:tcBorders>
              <w:top w:val="single" w:sz="4" w:space="0" w:color="auto"/>
              <w:left w:val="nil"/>
              <w:bottom w:val="single" w:sz="4" w:space="0" w:color="auto"/>
              <w:right w:val="single" w:sz="4" w:space="0" w:color="auto"/>
            </w:tcBorders>
            <w:shd w:val="clear" w:color="auto" w:fill="auto"/>
          </w:tcPr>
          <w:p w14:paraId="4B771286" w14:textId="77777777" w:rsidR="00CF7919" w:rsidRPr="007B4E2C" w:rsidRDefault="00CF7919" w:rsidP="0055706B">
            <w:pPr>
              <w:jc w:val="left"/>
              <w:rPr>
                <w:color w:val="000000"/>
                <w:sz w:val="20"/>
                <w:szCs w:val="20"/>
                <w:lang w:eastAsia="en-CA"/>
              </w:rPr>
            </w:pPr>
            <w:r w:rsidRPr="007B4E2C">
              <w:rPr>
                <w:color w:val="000000"/>
                <w:sz w:val="20"/>
                <w:szCs w:val="20"/>
                <w:lang w:eastAsia="en-CA"/>
              </w:rPr>
              <w:t>Remaining eligible consumption for HCFC-141b contained in imported pre-blended polyols (ODP tonnes)</w:t>
            </w:r>
          </w:p>
        </w:tc>
        <w:tc>
          <w:tcPr>
            <w:tcW w:w="460" w:type="pct"/>
            <w:tcBorders>
              <w:top w:val="nil"/>
              <w:left w:val="single" w:sz="4" w:space="0" w:color="auto"/>
              <w:bottom w:val="single" w:sz="4" w:space="0" w:color="auto"/>
              <w:right w:val="single" w:sz="4" w:space="0" w:color="auto"/>
            </w:tcBorders>
            <w:shd w:val="clear" w:color="auto" w:fill="FFFFFF" w:themeFill="background1"/>
          </w:tcPr>
          <w:p w14:paraId="320E7CCA" w14:textId="77777777" w:rsidR="00CF7919" w:rsidRPr="007B4E2C" w:rsidRDefault="00CF7919" w:rsidP="0055706B">
            <w:pPr>
              <w:jc w:val="right"/>
              <w:rPr>
                <w:color w:val="000000"/>
                <w:sz w:val="20"/>
                <w:szCs w:val="20"/>
                <w:lang w:eastAsia="en-CA"/>
              </w:rPr>
            </w:pPr>
            <w:r w:rsidRPr="007B4E2C">
              <w:rPr>
                <w:color w:val="000000"/>
                <w:sz w:val="20"/>
                <w:szCs w:val="20"/>
                <w:lang w:eastAsia="en-CA"/>
              </w:rPr>
              <w:t>0.00</w:t>
            </w:r>
          </w:p>
        </w:tc>
      </w:tr>
    </w:tbl>
    <w:p w14:paraId="02C3058B" w14:textId="77777777" w:rsidR="00BB6D8B" w:rsidRPr="007B4E2C" w:rsidRDefault="00BB6D8B" w:rsidP="00CA59FB">
      <w:pPr>
        <w:jc w:val="left"/>
        <w:sectPr w:rsidR="00BB6D8B" w:rsidRPr="007B4E2C" w:rsidSect="00E30D3B">
          <w:headerReference w:type="even" r:id="rId28"/>
          <w:headerReference w:type="default" r:id="rId29"/>
          <w:headerReference w:type="first" r:id="rId30"/>
          <w:footerReference w:type="first" r:id="rId31"/>
          <w:pgSz w:w="12240" w:h="15840" w:code="1"/>
          <w:pgMar w:top="720" w:right="1440" w:bottom="864" w:left="1440" w:header="720" w:footer="475" w:gutter="0"/>
          <w:pgNumType w:start="1"/>
          <w:cols w:space="720"/>
          <w:docGrid w:linePitch="299"/>
        </w:sectPr>
      </w:pPr>
      <w:r w:rsidRPr="007B4E2C">
        <w:br w:type="page"/>
      </w:r>
    </w:p>
    <w:p w14:paraId="0EB850E2" w14:textId="6C1BA365" w:rsidR="00BB6D8B" w:rsidRPr="007B4E2C" w:rsidRDefault="00BB6D8B" w:rsidP="00BB6D8B">
      <w:pPr>
        <w:widowControl w:val="0"/>
        <w:spacing w:after="240"/>
        <w:jc w:val="center"/>
        <w:rPr>
          <w:b/>
          <w:bCs/>
        </w:rPr>
      </w:pPr>
      <w:r w:rsidRPr="007B4E2C">
        <w:rPr>
          <w:b/>
          <w:bCs/>
        </w:rPr>
        <w:lastRenderedPageBreak/>
        <w:t xml:space="preserve">Annex </w:t>
      </w:r>
      <w:r w:rsidR="00DA20FE" w:rsidRPr="007B4E2C">
        <w:rPr>
          <w:b/>
          <w:bCs/>
        </w:rPr>
        <w:t>I</w:t>
      </w:r>
      <w:r w:rsidRPr="007B4E2C">
        <w:rPr>
          <w:b/>
          <w:bCs/>
        </w:rPr>
        <w:t>I</w:t>
      </w:r>
    </w:p>
    <w:p w14:paraId="5003A819" w14:textId="26E26117" w:rsidR="00BB6D8B" w:rsidRPr="007B4E2C" w:rsidRDefault="00BB6D8B" w:rsidP="005C07F4">
      <w:pPr>
        <w:suppressAutoHyphens/>
        <w:spacing w:after="360"/>
        <w:jc w:val="center"/>
        <w:rPr>
          <w:b/>
          <w:bCs/>
        </w:rPr>
      </w:pPr>
      <w:r w:rsidRPr="007B4E2C">
        <w:rPr>
          <w:b/>
          <w:bCs/>
        </w:rPr>
        <w:t>SCHEDULE OF HFC PHASE-DOWN AND HCFC PHASE-OUT COMMITMENTS AND FUNDING TRANCHES UNDER THE KIGALI HFC IMPLEMENTATION PLAN AND THE HCFC PHASE-OUT MANAGEMENT PLAN FOR THE PLURINATIONAL STATE OF BOLIVIA</w:t>
      </w:r>
    </w:p>
    <w:p w14:paraId="3754A831" w14:textId="77777777" w:rsidR="00BB6D8B" w:rsidRPr="007B4E2C" w:rsidRDefault="00BB6D8B" w:rsidP="00BB6D8B">
      <w:pPr>
        <w:suppressAutoHyphens/>
        <w:spacing w:after="40"/>
        <w:jc w:val="left"/>
        <w:rPr>
          <w:b/>
          <w:bCs/>
        </w:rPr>
      </w:pPr>
      <w:r w:rsidRPr="007B4E2C">
        <w:rPr>
          <w:b/>
          <w:bCs/>
        </w:rPr>
        <w:t>Kigali HFC implementation plan (stage I)</w:t>
      </w:r>
    </w:p>
    <w:tbl>
      <w:tblPr>
        <w:tblW w:w="5000" w:type="pct"/>
        <w:tblCellMar>
          <w:left w:w="85" w:type="dxa"/>
          <w:right w:w="85" w:type="dxa"/>
        </w:tblCellMar>
        <w:tblLook w:val="04A0" w:firstRow="1" w:lastRow="0" w:firstColumn="1" w:lastColumn="0" w:noHBand="0" w:noVBand="1"/>
      </w:tblPr>
      <w:tblGrid>
        <w:gridCol w:w="533"/>
        <w:gridCol w:w="4052"/>
        <w:gridCol w:w="1074"/>
        <w:gridCol w:w="1074"/>
        <w:gridCol w:w="1074"/>
        <w:gridCol w:w="1074"/>
        <w:gridCol w:w="1074"/>
        <w:gridCol w:w="1074"/>
        <w:gridCol w:w="1074"/>
        <w:gridCol w:w="1080"/>
        <w:gridCol w:w="1063"/>
      </w:tblGrid>
      <w:tr w:rsidR="00BB6D8B" w:rsidRPr="007B4E2C" w14:paraId="1A61096B" w14:textId="77777777" w:rsidTr="00752ADA">
        <w:trPr>
          <w:trHeight w:val="280"/>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5C522DD" w14:textId="77777777" w:rsidR="00BB6D8B" w:rsidRPr="007B4E2C" w:rsidRDefault="00BB6D8B" w:rsidP="00D90509">
            <w:pPr>
              <w:suppressAutoHyphens/>
              <w:jc w:val="center"/>
              <w:rPr>
                <w:rFonts w:asciiTheme="majorBidi" w:hAnsiTheme="majorBidi" w:cstheme="majorBidi"/>
                <w:b/>
                <w:bCs/>
                <w:sz w:val="20"/>
                <w:szCs w:val="20"/>
                <w:lang w:eastAsia="en-CA"/>
              </w:rPr>
            </w:pPr>
            <w:r w:rsidRPr="007B4E2C">
              <w:rPr>
                <w:rFonts w:asciiTheme="majorBidi" w:hAnsiTheme="majorBidi" w:cstheme="majorBidi"/>
                <w:b/>
                <w:bCs/>
                <w:sz w:val="20"/>
                <w:szCs w:val="20"/>
                <w:lang w:eastAsia="en-CA"/>
              </w:rPr>
              <w:t>Row</w:t>
            </w:r>
          </w:p>
        </w:tc>
        <w:tc>
          <w:tcPr>
            <w:tcW w:w="1422" w:type="pct"/>
            <w:tcBorders>
              <w:top w:val="single" w:sz="4" w:space="0" w:color="auto"/>
              <w:left w:val="nil"/>
              <w:bottom w:val="single" w:sz="4" w:space="0" w:color="auto"/>
              <w:right w:val="single" w:sz="4" w:space="0" w:color="auto"/>
            </w:tcBorders>
            <w:vAlign w:val="center"/>
            <w:hideMark/>
          </w:tcPr>
          <w:p w14:paraId="36D74191" w14:textId="77777777" w:rsidR="00BB6D8B" w:rsidRPr="007B4E2C" w:rsidRDefault="00BB6D8B" w:rsidP="00D90509">
            <w:pPr>
              <w:suppressAutoHyphens/>
              <w:jc w:val="center"/>
              <w:rPr>
                <w:rFonts w:asciiTheme="majorBidi" w:hAnsiTheme="majorBidi" w:cstheme="majorBidi"/>
                <w:b/>
                <w:bCs/>
                <w:sz w:val="20"/>
                <w:szCs w:val="20"/>
                <w:lang w:eastAsia="en-CA"/>
              </w:rPr>
            </w:pPr>
            <w:r w:rsidRPr="007B4E2C">
              <w:rPr>
                <w:rFonts w:asciiTheme="majorBidi" w:hAnsiTheme="majorBidi" w:cstheme="majorBidi"/>
                <w:b/>
                <w:bCs/>
                <w:sz w:val="20"/>
                <w:szCs w:val="20"/>
                <w:lang w:eastAsia="en-CA"/>
              </w:rPr>
              <w:t>Particulars</w:t>
            </w:r>
          </w:p>
        </w:tc>
        <w:tc>
          <w:tcPr>
            <w:tcW w:w="377" w:type="pct"/>
            <w:tcBorders>
              <w:top w:val="single" w:sz="4" w:space="0" w:color="auto"/>
              <w:left w:val="nil"/>
              <w:bottom w:val="single" w:sz="4" w:space="0" w:color="auto"/>
              <w:right w:val="single" w:sz="4" w:space="0" w:color="auto"/>
            </w:tcBorders>
            <w:vAlign w:val="center"/>
            <w:hideMark/>
          </w:tcPr>
          <w:p w14:paraId="7AFB23E0" w14:textId="77777777" w:rsidR="00BB6D8B" w:rsidRPr="007B4E2C" w:rsidRDefault="00BB6D8B" w:rsidP="00D90509">
            <w:pPr>
              <w:suppressAutoHyphens/>
              <w:jc w:val="center"/>
              <w:rPr>
                <w:rFonts w:asciiTheme="majorBidi" w:hAnsiTheme="majorBidi" w:cstheme="majorBidi"/>
                <w:b/>
                <w:bCs/>
                <w:sz w:val="20"/>
                <w:szCs w:val="20"/>
                <w:lang w:eastAsia="en-CA"/>
              </w:rPr>
            </w:pPr>
            <w:r w:rsidRPr="007B4E2C">
              <w:rPr>
                <w:rFonts w:asciiTheme="majorBidi" w:hAnsiTheme="majorBidi" w:cstheme="majorBidi"/>
                <w:b/>
                <w:bCs/>
                <w:sz w:val="20"/>
                <w:szCs w:val="20"/>
                <w:lang w:eastAsia="en-CA"/>
              </w:rPr>
              <w:t>2023</w:t>
            </w:r>
          </w:p>
        </w:tc>
        <w:tc>
          <w:tcPr>
            <w:tcW w:w="377" w:type="pct"/>
            <w:tcBorders>
              <w:top w:val="single" w:sz="4" w:space="0" w:color="auto"/>
              <w:left w:val="nil"/>
              <w:bottom w:val="single" w:sz="4" w:space="0" w:color="auto"/>
              <w:right w:val="single" w:sz="4" w:space="0" w:color="auto"/>
            </w:tcBorders>
            <w:vAlign w:val="center"/>
            <w:hideMark/>
          </w:tcPr>
          <w:p w14:paraId="0F9C3E2A" w14:textId="77777777" w:rsidR="00BB6D8B" w:rsidRPr="007B4E2C" w:rsidRDefault="00BB6D8B" w:rsidP="00D90509">
            <w:pPr>
              <w:suppressAutoHyphens/>
              <w:jc w:val="center"/>
              <w:rPr>
                <w:rFonts w:asciiTheme="majorBidi" w:hAnsiTheme="majorBidi" w:cstheme="majorBidi"/>
                <w:b/>
                <w:bCs/>
                <w:sz w:val="20"/>
                <w:szCs w:val="20"/>
                <w:lang w:eastAsia="en-CA"/>
              </w:rPr>
            </w:pPr>
            <w:r w:rsidRPr="007B4E2C">
              <w:rPr>
                <w:rFonts w:asciiTheme="majorBidi" w:hAnsiTheme="majorBidi" w:cstheme="majorBidi"/>
                <w:b/>
                <w:bCs/>
                <w:sz w:val="20"/>
                <w:szCs w:val="20"/>
                <w:lang w:eastAsia="en-CA"/>
              </w:rPr>
              <w:t>2024</w:t>
            </w:r>
          </w:p>
        </w:tc>
        <w:tc>
          <w:tcPr>
            <w:tcW w:w="377" w:type="pct"/>
            <w:tcBorders>
              <w:top w:val="single" w:sz="4" w:space="0" w:color="auto"/>
              <w:left w:val="nil"/>
              <w:bottom w:val="single" w:sz="4" w:space="0" w:color="auto"/>
              <w:right w:val="single" w:sz="4" w:space="0" w:color="auto"/>
            </w:tcBorders>
            <w:vAlign w:val="center"/>
            <w:hideMark/>
          </w:tcPr>
          <w:p w14:paraId="78099969" w14:textId="77777777" w:rsidR="00BB6D8B" w:rsidRPr="007B4E2C" w:rsidRDefault="00BB6D8B" w:rsidP="00D90509">
            <w:pPr>
              <w:suppressAutoHyphens/>
              <w:jc w:val="center"/>
              <w:rPr>
                <w:rFonts w:asciiTheme="majorBidi" w:hAnsiTheme="majorBidi" w:cstheme="majorBidi"/>
                <w:b/>
                <w:bCs/>
                <w:sz w:val="20"/>
                <w:szCs w:val="20"/>
                <w:lang w:eastAsia="en-CA"/>
              </w:rPr>
            </w:pPr>
            <w:r w:rsidRPr="007B4E2C">
              <w:rPr>
                <w:rFonts w:asciiTheme="majorBidi" w:hAnsiTheme="majorBidi" w:cstheme="majorBidi"/>
                <w:b/>
                <w:bCs/>
                <w:sz w:val="20"/>
                <w:szCs w:val="20"/>
                <w:lang w:eastAsia="en-CA"/>
              </w:rPr>
              <w:t>2025</w:t>
            </w:r>
          </w:p>
        </w:tc>
        <w:tc>
          <w:tcPr>
            <w:tcW w:w="377" w:type="pct"/>
            <w:tcBorders>
              <w:top w:val="single" w:sz="4" w:space="0" w:color="auto"/>
              <w:left w:val="nil"/>
              <w:bottom w:val="single" w:sz="4" w:space="0" w:color="auto"/>
              <w:right w:val="single" w:sz="4" w:space="0" w:color="auto"/>
            </w:tcBorders>
            <w:vAlign w:val="center"/>
            <w:hideMark/>
          </w:tcPr>
          <w:p w14:paraId="234F4E47" w14:textId="77777777" w:rsidR="00BB6D8B" w:rsidRPr="007B4E2C" w:rsidRDefault="00BB6D8B" w:rsidP="00D90509">
            <w:pPr>
              <w:suppressAutoHyphens/>
              <w:jc w:val="center"/>
              <w:rPr>
                <w:rFonts w:asciiTheme="majorBidi" w:hAnsiTheme="majorBidi" w:cstheme="majorBidi"/>
                <w:b/>
                <w:bCs/>
                <w:sz w:val="20"/>
                <w:szCs w:val="20"/>
                <w:lang w:eastAsia="en-CA"/>
              </w:rPr>
            </w:pPr>
            <w:r w:rsidRPr="007B4E2C">
              <w:rPr>
                <w:rFonts w:asciiTheme="majorBidi" w:hAnsiTheme="majorBidi" w:cstheme="majorBidi"/>
                <w:b/>
                <w:bCs/>
                <w:sz w:val="20"/>
                <w:szCs w:val="20"/>
                <w:lang w:eastAsia="en-CA"/>
              </w:rPr>
              <w:t>2026</w:t>
            </w:r>
          </w:p>
        </w:tc>
        <w:tc>
          <w:tcPr>
            <w:tcW w:w="377" w:type="pct"/>
            <w:tcBorders>
              <w:top w:val="single" w:sz="4" w:space="0" w:color="auto"/>
              <w:left w:val="nil"/>
              <w:bottom w:val="single" w:sz="4" w:space="0" w:color="auto"/>
              <w:right w:val="single" w:sz="4" w:space="0" w:color="auto"/>
            </w:tcBorders>
            <w:vAlign w:val="center"/>
            <w:hideMark/>
          </w:tcPr>
          <w:p w14:paraId="347ABA75" w14:textId="77777777" w:rsidR="00BB6D8B" w:rsidRPr="007B4E2C" w:rsidRDefault="00BB6D8B" w:rsidP="00D90509">
            <w:pPr>
              <w:suppressAutoHyphens/>
              <w:jc w:val="center"/>
              <w:rPr>
                <w:rFonts w:asciiTheme="majorBidi" w:hAnsiTheme="majorBidi" w:cstheme="majorBidi"/>
                <w:b/>
                <w:bCs/>
                <w:sz w:val="20"/>
                <w:szCs w:val="20"/>
                <w:lang w:eastAsia="en-CA"/>
              </w:rPr>
            </w:pPr>
            <w:r w:rsidRPr="007B4E2C">
              <w:rPr>
                <w:rFonts w:asciiTheme="majorBidi" w:hAnsiTheme="majorBidi" w:cstheme="majorBidi"/>
                <w:b/>
                <w:bCs/>
                <w:sz w:val="20"/>
                <w:szCs w:val="20"/>
                <w:lang w:eastAsia="en-CA"/>
              </w:rPr>
              <w:t>2027</w:t>
            </w:r>
          </w:p>
        </w:tc>
        <w:tc>
          <w:tcPr>
            <w:tcW w:w="377" w:type="pct"/>
            <w:tcBorders>
              <w:top w:val="single" w:sz="4" w:space="0" w:color="auto"/>
              <w:left w:val="nil"/>
              <w:bottom w:val="single" w:sz="4" w:space="0" w:color="auto"/>
              <w:right w:val="single" w:sz="4" w:space="0" w:color="auto"/>
            </w:tcBorders>
            <w:vAlign w:val="center"/>
            <w:hideMark/>
          </w:tcPr>
          <w:p w14:paraId="634FEAFA" w14:textId="77777777" w:rsidR="00BB6D8B" w:rsidRPr="007B4E2C" w:rsidRDefault="00BB6D8B" w:rsidP="00D90509">
            <w:pPr>
              <w:suppressAutoHyphens/>
              <w:jc w:val="center"/>
              <w:rPr>
                <w:rFonts w:asciiTheme="majorBidi" w:hAnsiTheme="majorBidi" w:cstheme="majorBidi"/>
                <w:b/>
                <w:bCs/>
                <w:sz w:val="20"/>
                <w:szCs w:val="20"/>
                <w:lang w:eastAsia="en-CA"/>
              </w:rPr>
            </w:pPr>
            <w:r w:rsidRPr="007B4E2C">
              <w:rPr>
                <w:rFonts w:asciiTheme="majorBidi" w:hAnsiTheme="majorBidi" w:cstheme="majorBidi"/>
                <w:b/>
                <w:bCs/>
                <w:sz w:val="20"/>
                <w:szCs w:val="20"/>
                <w:lang w:eastAsia="en-CA"/>
              </w:rPr>
              <w:t>2028</w:t>
            </w:r>
          </w:p>
        </w:tc>
        <w:tc>
          <w:tcPr>
            <w:tcW w:w="377" w:type="pct"/>
            <w:tcBorders>
              <w:top w:val="single" w:sz="4" w:space="0" w:color="auto"/>
              <w:left w:val="nil"/>
              <w:bottom w:val="single" w:sz="4" w:space="0" w:color="auto"/>
              <w:right w:val="single" w:sz="4" w:space="0" w:color="auto"/>
            </w:tcBorders>
            <w:vAlign w:val="center"/>
            <w:hideMark/>
          </w:tcPr>
          <w:p w14:paraId="0BF655CF" w14:textId="77777777" w:rsidR="00BB6D8B" w:rsidRPr="007B4E2C" w:rsidRDefault="00BB6D8B" w:rsidP="00D90509">
            <w:pPr>
              <w:suppressAutoHyphens/>
              <w:jc w:val="center"/>
              <w:rPr>
                <w:rFonts w:asciiTheme="majorBidi" w:hAnsiTheme="majorBidi" w:cstheme="majorBidi"/>
                <w:b/>
                <w:bCs/>
                <w:sz w:val="20"/>
                <w:szCs w:val="20"/>
                <w:lang w:eastAsia="en-CA"/>
              </w:rPr>
            </w:pPr>
            <w:r w:rsidRPr="007B4E2C">
              <w:rPr>
                <w:rFonts w:asciiTheme="majorBidi" w:hAnsiTheme="majorBidi" w:cstheme="majorBidi"/>
                <w:b/>
                <w:bCs/>
                <w:sz w:val="20"/>
                <w:szCs w:val="20"/>
                <w:lang w:eastAsia="en-CA"/>
              </w:rPr>
              <w:t>2029</w:t>
            </w:r>
          </w:p>
        </w:tc>
        <w:tc>
          <w:tcPr>
            <w:tcW w:w="379" w:type="pct"/>
            <w:tcBorders>
              <w:top w:val="single" w:sz="4" w:space="0" w:color="auto"/>
              <w:left w:val="nil"/>
              <w:bottom w:val="single" w:sz="4" w:space="0" w:color="auto"/>
              <w:right w:val="single" w:sz="4" w:space="0" w:color="auto"/>
            </w:tcBorders>
            <w:vAlign w:val="center"/>
            <w:hideMark/>
          </w:tcPr>
          <w:p w14:paraId="0446A9A3" w14:textId="77777777" w:rsidR="00BB6D8B" w:rsidRPr="007B4E2C" w:rsidRDefault="00BB6D8B" w:rsidP="00D90509">
            <w:pPr>
              <w:suppressAutoHyphens/>
              <w:jc w:val="center"/>
              <w:rPr>
                <w:rFonts w:asciiTheme="majorBidi" w:hAnsiTheme="majorBidi" w:cstheme="majorBidi"/>
                <w:b/>
                <w:bCs/>
                <w:sz w:val="20"/>
                <w:szCs w:val="20"/>
                <w:lang w:eastAsia="en-CA"/>
              </w:rPr>
            </w:pPr>
            <w:r w:rsidRPr="007B4E2C">
              <w:rPr>
                <w:rFonts w:asciiTheme="majorBidi" w:hAnsiTheme="majorBidi" w:cstheme="majorBidi"/>
                <w:b/>
                <w:bCs/>
                <w:sz w:val="20"/>
                <w:szCs w:val="20"/>
                <w:lang w:eastAsia="en-CA"/>
              </w:rPr>
              <w:t>2030</w:t>
            </w:r>
          </w:p>
        </w:tc>
        <w:tc>
          <w:tcPr>
            <w:tcW w:w="373" w:type="pct"/>
            <w:tcBorders>
              <w:top w:val="single" w:sz="4" w:space="0" w:color="auto"/>
              <w:left w:val="nil"/>
              <w:bottom w:val="single" w:sz="4" w:space="0" w:color="auto"/>
              <w:right w:val="single" w:sz="4" w:space="0" w:color="auto"/>
            </w:tcBorders>
            <w:vAlign w:val="center"/>
            <w:hideMark/>
          </w:tcPr>
          <w:p w14:paraId="25E697FA" w14:textId="77777777" w:rsidR="00BB6D8B" w:rsidRPr="007B4E2C" w:rsidRDefault="00BB6D8B" w:rsidP="00D90509">
            <w:pPr>
              <w:suppressAutoHyphens/>
              <w:jc w:val="center"/>
              <w:rPr>
                <w:rFonts w:asciiTheme="majorBidi" w:hAnsiTheme="majorBidi" w:cstheme="majorBidi"/>
                <w:b/>
                <w:bCs/>
                <w:sz w:val="20"/>
                <w:szCs w:val="20"/>
                <w:lang w:eastAsia="en-CA"/>
              </w:rPr>
            </w:pPr>
            <w:r w:rsidRPr="007B4E2C">
              <w:rPr>
                <w:rFonts w:asciiTheme="majorBidi" w:hAnsiTheme="majorBidi" w:cstheme="majorBidi"/>
                <w:b/>
                <w:bCs/>
                <w:sz w:val="20"/>
                <w:szCs w:val="20"/>
                <w:lang w:eastAsia="en-CA"/>
              </w:rPr>
              <w:t>Total</w:t>
            </w:r>
          </w:p>
        </w:tc>
      </w:tr>
      <w:tr w:rsidR="00752ADA" w:rsidRPr="007B4E2C" w14:paraId="4BB7FC7D" w14:textId="77777777" w:rsidTr="00752ADA">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7B31F2C" w14:textId="77777777" w:rsidR="00752ADA" w:rsidRPr="007B4E2C" w:rsidRDefault="00752ADA" w:rsidP="00752ADA">
            <w:pPr>
              <w:suppressAutoHyphens/>
              <w:jc w:val="left"/>
              <w:rPr>
                <w:rFonts w:asciiTheme="majorBidi" w:hAnsiTheme="majorBidi" w:cstheme="majorBidi"/>
                <w:sz w:val="20"/>
                <w:szCs w:val="20"/>
                <w:lang w:eastAsia="en-CA"/>
              </w:rPr>
            </w:pPr>
            <w:r w:rsidRPr="007B4E2C">
              <w:rPr>
                <w:rFonts w:asciiTheme="majorBidi" w:hAnsiTheme="majorBidi" w:cstheme="majorBidi"/>
                <w:sz w:val="20"/>
                <w:szCs w:val="20"/>
                <w:lang w:eastAsia="en-CA"/>
              </w:rPr>
              <w:t>1.1</w:t>
            </w:r>
          </w:p>
        </w:tc>
        <w:tc>
          <w:tcPr>
            <w:tcW w:w="1422" w:type="pct"/>
            <w:tcBorders>
              <w:top w:val="nil"/>
              <w:left w:val="nil"/>
              <w:bottom w:val="single" w:sz="4" w:space="0" w:color="auto"/>
              <w:right w:val="single" w:sz="4" w:space="0" w:color="auto"/>
            </w:tcBorders>
            <w:hideMark/>
          </w:tcPr>
          <w:p w14:paraId="4DBF9188" w14:textId="77777777" w:rsidR="00752ADA" w:rsidRPr="007B4E2C" w:rsidRDefault="00752ADA" w:rsidP="00752ADA">
            <w:pPr>
              <w:suppressAutoHyphens/>
              <w:jc w:val="left"/>
              <w:rPr>
                <w:rFonts w:asciiTheme="majorBidi" w:hAnsiTheme="majorBidi" w:cstheme="majorBidi"/>
                <w:sz w:val="20"/>
                <w:szCs w:val="20"/>
                <w:lang w:eastAsia="en-CA"/>
              </w:rPr>
            </w:pPr>
            <w:r w:rsidRPr="007B4E2C">
              <w:rPr>
                <w:rFonts w:asciiTheme="majorBidi" w:hAnsiTheme="majorBidi" w:cstheme="majorBidi"/>
                <w:sz w:val="20"/>
                <w:szCs w:val="20"/>
                <w:lang w:eastAsia="en-CA"/>
              </w:rPr>
              <w:t>Montreal Protocol reduction schedule of Annex F substances (CO</w:t>
            </w:r>
            <w:r w:rsidRPr="007B4E2C">
              <w:rPr>
                <w:rFonts w:asciiTheme="majorBidi" w:hAnsiTheme="majorBidi" w:cstheme="majorBidi"/>
                <w:sz w:val="20"/>
                <w:szCs w:val="20"/>
                <w:vertAlign w:val="subscript"/>
                <w:lang w:eastAsia="en-CA"/>
              </w:rPr>
              <w:t>2</w:t>
            </w:r>
            <w:r w:rsidRPr="007B4E2C">
              <w:rPr>
                <w:rFonts w:asciiTheme="majorBidi" w:hAnsiTheme="majorBidi" w:cstheme="majorBidi"/>
                <w:sz w:val="20"/>
                <w:szCs w:val="20"/>
                <w:lang w:eastAsia="en-CA"/>
              </w:rPr>
              <w:t>-eq tonnes)</w:t>
            </w:r>
          </w:p>
        </w:tc>
        <w:tc>
          <w:tcPr>
            <w:tcW w:w="377" w:type="pct"/>
            <w:tcBorders>
              <w:top w:val="nil"/>
              <w:left w:val="nil"/>
              <w:bottom w:val="single" w:sz="4" w:space="0" w:color="auto"/>
              <w:right w:val="single" w:sz="4" w:space="0" w:color="auto"/>
            </w:tcBorders>
            <w:hideMark/>
          </w:tcPr>
          <w:p w14:paraId="493EF13D" w14:textId="77777777" w:rsidR="00752ADA" w:rsidRPr="007B4E2C" w:rsidRDefault="00752ADA" w:rsidP="00752ADA">
            <w:pPr>
              <w:suppressAutoHyphens/>
              <w:jc w:val="right"/>
              <w:rPr>
                <w:rFonts w:asciiTheme="majorBidi" w:hAnsiTheme="majorBidi" w:cstheme="majorBidi"/>
                <w:sz w:val="20"/>
                <w:szCs w:val="20"/>
                <w:lang w:eastAsia="en-CA"/>
              </w:rPr>
            </w:pPr>
            <w:r w:rsidRPr="007B4E2C">
              <w:rPr>
                <w:rFonts w:asciiTheme="majorBidi" w:hAnsiTheme="majorBidi" w:cstheme="majorBidi"/>
                <w:sz w:val="20"/>
                <w:szCs w:val="20"/>
                <w:lang w:eastAsia="en-CA"/>
              </w:rPr>
              <w:t>n/a</w:t>
            </w:r>
          </w:p>
        </w:tc>
        <w:tc>
          <w:tcPr>
            <w:tcW w:w="377" w:type="pct"/>
            <w:tcBorders>
              <w:top w:val="single" w:sz="4" w:space="0" w:color="auto"/>
              <w:left w:val="single" w:sz="4" w:space="0" w:color="auto"/>
              <w:bottom w:val="single" w:sz="4" w:space="0" w:color="auto"/>
              <w:right w:val="single" w:sz="4" w:space="0" w:color="auto"/>
            </w:tcBorders>
            <w:shd w:val="clear" w:color="auto" w:fill="auto"/>
            <w:hideMark/>
          </w:tcPr>
          <w:p w14:paraId="0EB97B0B" w14:textId="7951E110" w:rsidR="00752ADA" w:rsidRPr="007B4E2C" w:rsidRDefault="00752ADA" w:rsidP="00752ADA">
            <w:pPr>
              <w:suppressAutoHyphens/>
              <w:ind w:left="-139"/>
              <w:jc w:val="right"/>
              <w:rPr>
                <w:rFonts w:asciiTheme="majorBidi" w:hAnsiTheme="majorBidi" w:cstheme="majorBidi"/>
                <w:sz w:val="20"/>
                <w:szCs w:val="20"/>
                <w:lang w:eastAsia="en-CA"/>
              </w:rPr>
            </w:pPr>
            <w:r w:rsidRPr="007B4E2C">
              <w:rPr>
                <w:color w:val="000000"/>
                <w:sz w:val="20"/>
                <w:szCs w:val="20"/>
              </w:rPr>
              <w:t>677,884</w:t>
            </w:r>
          </w:p>
        </w:tc>
        <w:tc>
          <w:tcPr>
            <w:tcW w:w="377" w:type="pct"/>
            <w:tcBorders>
              <w:top w:val="single" w:sz="4" w:space="0" w:color="auto"/>
              <w:left w:val="nil"/>
              <w:bottom w:val="single" w:sz="4" w:space="0" w:color="auto"/>
              <w:right w:val="single" w:sz="4" w:space="0" w:color="auto"/>
            </w:tcBorders>
            <w:shd w:val="clear" w:color="auto" w:fill="auto"/>
          </w:tcPr>
          <w:p w14:paraId="7CB20C37" w14:textId="0A255746" w:rsidR="00752ADA" w:rsidRPr="007B4E2C" w:rsidRDefault="00752ADA" w:rsidP="00752ADA">
            <w:pPr>
              <w:suppressAutoHyphens/>
              <w:ind w:left="-139"/>
              <w:jc w:val="right"/>
              <w:rPr>
                <w:color w:val="000000"/>
                <w:sz w:val="20"/>
                <w:szCs w:val="20"/>
              </w:rPr>
            </w:pPr>
            <w:r w:rsidRPr="007B4E2C">
              <w:rPr>
                <w:color w:val="000000"/>
                <w:sz w:val="20"/>
                <w:szCs w:val="20"/>
              </w:rPr>
              <w:t>677,884</w:t>
            </w:r>
          </w:p>
        </w:tc>
        <w:tc>
          <w:tcPr>
            <w:tcW w:w="377" w:type="pct"/>
            <w:tcBorders>
              <w:top w:val="single" w:sz="4" w:space="0" w:color="auto"/>
              <w:left w:val="nil"/>
              <w:bottom w:val="single" w:sz="4" w:space="0" w:color="auto"/>
              <w:right w:val="single" w:sz="4" w:space="0" w:color="auto"/>
            </w:tcBorders>
            <w:shd w:val="clear" w:color="auto" w:fill="auto"/>
          </w:tcPr>
          <w:p w14:paraId="558B9529" w14:textId="577E9B7A" w:rsidR="00752ADA" w:rsidRPr="007B4E2C" w:rsidRDefault="00752ADA" w:rsidP="00752ADA">
            <w:pPr>
              <w:suppressAutoHyphens/>
              <w:ind w:left="-139"/>
              <w:jc w:val="right"/>
              <w:rPr>
                <w:color w:val="000000"/>
                <w:sz w:val="20"/>
                <w:szCs w:val="20"/>
              </w:rPr>
            </w:pPr>
            <w:r w:rsidRPr="007B4E2C">
              <w:rPr>
                <w:color w:val="000000"/>
                <w:sz w:val="20"/>
                <w:szCs w:val="20"/>
              </w:rPr>
              <w:t>677,884</w:t>
            </w:r>
          </w:p>
        </w:tc>
        <w:tc>
          <w:tcPr>
            <w:tcW w:w="377" w:type="pct"/>
            <w:tcBorders>
              <w:top w:val="single" w:sz="4" w:space="0" w:color="auto"/>
              <w:left w:val="nil"/>
              <w:bottom w:val="single" w:sz="4" w:space="0" w:color="auto"/>
              <w:right w:val="single" w:sz="4" w:space="0" w:color="auto"/>
            </w:tcBorders>
            <w:shd w:val="clear" w:color="auto" w:fill="auto"/>
          </w:tcPr>
          <w:p w14:paraId="66E63769" w14:textId="63452F13" w:rsidR="00752ADA" w:rsidRPr="007B4E2C" w:rsidRDefault="00752ADA" w:rsidP="00752ADA">
            <w:pPr>
              <w:suppressAutoHyphens/>
              <w:ind w:left="-139"/>
              <w:jc w:val="right"/>
              <w:rPr>
                <w:color w:val="000000"/>
                <w:sz w:val="20"/>
                <w:szCs w:val="20"/>
              </w:rPr>
            </w:pPr>
            <w:r w:rsidRPr="007B4E2C">
              <w:rPr>
                <w:color w:val="000000"/>
                <w:sz w:val="20"/>
                <w:szCs w:val="20"/>
              </w:rPr>
              <w:t>677,884</w:t>
            </w:r>
          </w:p>
        </w:tc>
        <w:tc>
          <w:tcPr>
            <w:tcW w:w="377" w:type="pct"/>
            <w:tcBorders>
              <w:top w:val="single" w:sz="4" w:space="0" w:color="auto"/>
              <w:left w:val="nil"/>
              <w:bottom w:val="single" w:sz="4" w:space="0" w:color="auto"/>
              <w:right w:val="single" w:sz="4" w:space="0" w:color="auto"/>
            </w:tcBorders>
            <w:shd w:val="clear" w:color="auto" w:fill="auto"/>
          </w:tcPr>
          <w:p w14:paraId="28E8981A" w14:textId="5D75975A" w:rsidR="00752ADA" w:rsidRPr="007B4E2C" w:rsidRDefault="00752ADA" w:rsidP="00752ADA">
            <w:pPr>
              <w:suppressAutoHyphens/>
              <w:ind w:left="-139"/>
              <w:jc w:val="right"/>
              <w:rPr>
                <w:color w:val="000000"/>
                <w:sz w:val="20"/>
                <w:szCs w:val="20"/>
              </w:rPr>
            </w:pPr>
            <w:r w:rsidRPr="007B4E2C">
              <w:rPr>
                <w:color w:val="000000"/>
                <w:sz w:val="20"/>
                <w:szCs w:val="20"/>
              </w:rPr>
              <w:t>677,884</w:t>
            </w:r>
          </w:p>
        </w:tc>
        <w:tc>
          <w:tcPr>
            <w:tcW w:w="377" w:type="pct"/>
            <w:tcBorders>
              <w:top w:val="single" w:sz="4" w:space="0" w:color="auto"/>
              <w:left w:val="nil"/>
              <w:bottom w:val="single" w:sz="4" w:space="0" w:color="auto"/>
              <w:right w:val="single" w:sz="4" w:space="0" w:color="auto"/>
            </w:tcBorders>
            <w:shd w:val="clear" w:color="auto" w:fill="auto"/>
            <w:hideMark/>
          </w:tcPr>
          <w:p w14:paraId="7E1FF8EE" w14:textId="59E4FCEB" w:rsidR="00752ADA" w:rsidRPr="007B4E2C" w:rsidRDefault="00752ADA" w:rsidP="00752ADA">
            <w:pPr>
              <w:suppressAutoHyphens/>
              <w:ind w:left="-139"/>
              <w:jc w:val="right"/>
              <w:rPr>
                <w:color w:val="000000"/>
                <w:sz w:val="20"/>
                <w:szCs w:val="20"/>
              </w:rPr>
            </w:pPr>
            <w:r w:rsidRPr="007B4E2C">
              <w:rPr>
                <w:color w:val="000000"/>
                <w:sz w:val="20"/>
                <w:szCs w:val="20"/>
              </w:rPr>
              <w:t>610,096</w:t>
            </w:r>
          </w:p>
        </w:tc>
        <w:tc>
          <w:tcPr>
            <w:tcW w:w="379" w:type="pct"/>
            <w:tcBorders>
              <w:top w:val="single" w:sz="4" w:space="0" w:color="auto"/>
              <w:left w:val="nil"/>
              <w:bottom w:val="single" w:sz="4" w:space="0" w:color="auto"/>
              <w:right w:val="single" w:sz="4" w:space="0" w:color="auto"/>
            </w:tcBorders>
            <w:shd w:val="clear" w:color="auto" w:fill="auto"/>
            <w:hideMark/>
          </w:tcPr>
          <w:p w14:paraId="2B9DBA59" w14:textId="7A2E28E4" w:rsidR="00752ADA" w:rsidRPr="007B4E2C" w:rsidRDefault="00752ADA" w:rsidP="00752ADA">
            <w:pPr>
              <w:suppressAutoHyphens/>
              <w:ind w:left="-139"/>
              <w:jc w:val="right"/>
              <w:rPr>
                <w:rFonts w:asciiTheme="majorBidi" w:hAnsiTheme="majorBidi" w:cstheme="majorBidi"/>
                <w:sz w:val="20"/>
                <w:szCs w:val="20"/>
                <w:lang w:eastAsia="en-CA"/>
              </w:rPr>
            </w:pPr>
            <w:r w:rsidRPr="007B4E2C">
              <w:rPr>
                <w:color w:val="000000"/>
                <w:sz w:val="20"/>
                <w:szCs w:val="20"/>
              </w:rPr>
              <w:t>610,096</w:t>
            </w:r>
          </w:p>
        </w:tc>
        <w:tc>
          <w:tcPr>
            <w:tcW w:w="373" w:type="pct"/>
            <w:tcBorders>
              <w:top w:val="nil"/>
              <w:left w:val="nil"/>
              <w:bottom w:val="single" w:sz="4" w:space="0" w:color="auto"/>
              <w:right w:val="single" w:sz="4" w:space="0" w:color="auto"/>
            </w:tcBorders>
            <w:hideMark/>
          </w:tcPr>
          <w:p w14:paraId="5D02B3C9" w14:textId="77777777" w:rsidR="00752ADA" w:rsidRPr="007B4E2C" w:rsidRDefault="00752ADA" w:rsidP="00752ADA">
            <w:pPr>
              <w:suppressAutoHyphens/>
              <w:ind w:left="-139"/>
              <w:jc w:val="right"/>
              <w:rPr>
                <w:rFonts w:asciiTheme="majorBidi" w:hAnsiTheme="majorBidi" w:cstheme="majorBidi"/>
                <w:sz w:val="20"/>
                <w:szCs w:val="20"/>
                <w:lang w:eastAsia="en-CA"/>
              </w:rPr>
            </w:pPr>
            <w:r w:rsidRPr="007B4E2C">
              <w:rPr>
                <w:rFonts w:asciiTheme="majorBidi" w:hAnsiTheme="majorBidi" w:cstheme="majorBidi"/>
                <w:sz w:val="20"/>
                <w:szCs w:val="20"/>
                <w:lang w:eastAsia="en-CA"/>
              </w:rPr>
              <w:t>n/a</w:t>
            </w:r>
          </w:p>
        </w:tc>
      </w:tr>
      <w:tr w:rsidR="00752ADA" w:rsidRPr="007B4E2C" w14:paraId="26F7E295" w14:textId="77777777" w:rsidTr="00752ADA">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C5E1269" w14:textId="77777777" w:rsidR="00752ADA" w:rsidRPr="007B4E2C" w:rsidRDefault="00752ADA" w:rsidP="00752ADA">
            <w:pPr>
              <w:suppressAutoHyphens/>
              <w:jc w:val="left"/>
              <w:rPr>
                <w:rFonts w:asciiTheme="majorBidi" w:hAnsiTheme="majorBidi" w:cstheme="majorBidi"/>
                <w:sz w:val="20"/>
                <w:szCs w:val="20"/>
                <w:lang w:eastAsia="en-CA"/>
              </w:rPr>
            </w:pPr>
            <w:r w:rsidRPr="007B4E2C">
              <w:rPr>
                <w:rFonts w:asciiTheme="majorBidi" w:hAnsiTheme="majorBidi" w:cstheme="majorBidi"/>
                <w:sz w:val="20"/>
                <w:szCs w:val="20"/>
                <w:lang w:eastAsia="en-CA"/>
              </w:rPr>
              <w:t>1.2</w:t>
            </w:r>
          </w:p>
        </w:tc>
        <w:tc>
          <w:tcPr>
            <w:tcW w:w="1422" w:type="pct"/>
            <w:tcBorders>
              <w:top w:val="nil"/>
              <w:left w:val="nil"/>
              <w:bottom w:val="single" w:sz="4" w:space="0" w:color="auto"/>
              <w:right w:val="single" w:sz="4" w:space="0" w:color="auto"/>
            </w:tcBorders>
            <w:hideMark/>
          </w:tcPr>
          <w:p w14:paraId="6FF53F87" w14:textId="77777777" w:rsidR="00752ADA" w:rsidRPr="007B4E2C" w:rsidRDefault="00752ADA" w:rsidP="00752ADA">
            <w:pPr>
              <w:suppressAutoHyphens/>
              <w:jc w:val="left"/>
              <w:rPr>
                <w:rFonts w:asciiTheme="majorBidi" w:hAnsiTheme="majorBidi" w:cstheme="majorBidi"/>
                <w:sz w:val="20"/>
                <w:szCs w:val="20"/>
                <w:lang w:eastAsia="en-CA"/>
              </w:rPr>
            </w:pPr>
            <w:r w:rsidRPr="007B4E2C">
              <w:rPr>
                <w:rFonts w:asciiTheme="majorBidi" w:hAnsiTheme="majorBidi" w:cstheme="majorBidi"/>
                <w:sz w:val="20"/>
                <w:szCs w:val="20"/>
                <w:lang w:eastAsia="en-CA"/>
              </w:rPr>
              <w:t>Maximum allowable total consumption of Annex F substances (CO</w:t>
            </w:r>
            <w:r w:rsidRPr="007B4E2C">
              <w:rPr>
                <w:rFonts w:asciiTheme="majorBidi" w:hAnsiTheme="majorBidi" w:cstheme="majorBidi"/>
                <w:sz w:val="20"/>
                <w:szCs w:val="20"/>
                <w:vertAlign w:val="subscript"/>
                <w:lang w:eastAsia="en-CA"/>
              </w:rPr>
              <w:t>2</w:t>
            </w:r>
            <w:r w:rsidRPr="007B4E2C">
              <w:rPr>
                <w:rFonts w:asciiTheme="majorBidi" w:hAnsiTheme="majorBidi" w:cstheme="majorBidi"/>
                <w:sz w:val="20"/>
                <w:szCs w:val="20"/>
                <w:lang w:eastAsia="en-CA"/>
              </w:rPr>
              <w:t>-eq tonnes)</w:t>
            </w:r>
          </w:p>
        </w:tc>
        <w:tc>
          <w:tcPr>
            <w:tcW w:w="377" w:type="pct"/>
            <w:tcBorders>
              <w:top w:val="nil"/>
              <w:left w:val="nil"/>
              <w:bottom w:val="single" w:sz="4" w:space="0" w:color="auto"/>
              <w:right w:val="single" w:sz="4" w:space="0" w:color="auto"/>
            </w:tcBorders>
          </w:tcPr>
          <w:p w14:paraId="2E9301C6" w14:textId="77777777" w:rsidR="00752ADA" w:rsidRPr="007B4E2C" w:rsidRDefault="00752ADA" w:rsidP="00752ADA">
            <w:pPr>
              <w:suppressAutoHyphens/>
              <w:jc w:val="right"/>
              <w:rPr>
                <w:rFonts w:asciiTheme="majorBidi" w:hAnsiTheme="majorBidi" w:cstheme="majorBidi"/>
                <w:sz w:val="20"/>
                <w:szCs w:val="20"/>
                <w:lang w:eastAsia="en-CA"/>
              </w:rPr>
            </w:pPr>
            <w:r w:rsidRPr="007B4E2C">
              <w:rPr>
                <w:rFonts w:asciiTheme="majorBidi" w:hAnsiTheme="majorBidi" w:cstheme="majorBidi"/>
                <w:sz w:val="20"/>
                <w:szCs w:val="20"/>
                <w:lang w:eastAsia="en-CA"/>
              </w:rPr>
              <w:t>n/a</w:t>
            </w:r>
          </w:p>
        </w:tc>
        <w:tc>
          <w:tcPr>
            <w:tcW w:w="377" w:type="pct"/>
            <w:tcBorders>
              <w:top w:val="single" w:sz="4" w:space="0" w:color="auto"/>
              <w:left w:val="single" w:sz="4" w:space="0" w:color="auto"/>
              <w:bottom w:val="single" w:sz="4" w:space="0" w:color="auto"/>
              <w:right w:val="single" w:sz="4" w:space="0" w:color="auto"/>
            </w:tcBorders>
            <w:shd w:val="clear" w:color="auto" w:fill="auto"/>
          </w:tcPr>
          <w:p w14:paraId="58B7D9C7" w14:textId="554111CF" w:rsidR="00752ADA" w:rsidRPr="007B4E2C" w:rsidRDefault="00752ADA" w:rsidP="00752ADA">
            <w:pPr>
              <w:suppressAutoHyphens/>
              <w:ind w:left="-139"/>
              <w:jc w:val="right"/>
              <w:rPr>
                <w:rFonts w:asciiTheme="majorBidi" w:hAnsiTheme="majorBidi" w:cstheme="majorBidi"/>
                <w:sz w:val="20"/>
                <w:szCs w:val="20"/>
                <w:lang w:eastAsia="en-CA"/>
              </w:rPr>
            </w:pPr>
            <w:r w:rsidRPr="007B4E2C">
              <w:rPr>
                <w:color w:val="000000"/>
                <w:sz w:val="20"/>
                <w:szCs w:val="20"/>
              </w:rPr>
              <w:t>677,884</w:t>
            </w:r>
          </w:p>
        </w:tc>
        <w:tc>
          <w:tcPr>
            <w:tcW w:w="377" w:type="pct"/>
            <w:tcBorders>
              <w:top w:val="single" w:sz="4" w:space="0" w:color="auto"/>
              <w:left w:val="nil"/>
              <w:bottom w:val="single" w:sz="4" w:space="0" w:color="auto"/>
              <w:right w:val="single" w:sz="4" w:space="0" w:color="auto"/>
            </w:tcBorders>
            <w:shd w:val="clear" w:color="auto" w:fill="auto"/>
          </w:tcPr>
          <w:p w14:paraId="202A80C2" w14:textId="27F4D3B3" w:rsidR="00752ADA" w:rsidRPr="007B4E2C" w:rsidRDefault="00752ADA" w:rsidP="00752ADA">
            <w:pPr>
              <w:suppressAutoHyphens/>
              <w:ind w:left="-139"/>
              <w:jc w:val="right"/>
              <w:rPr>
                <w:rFonts w:asciiTheme="majorBidi" w:hAnsiTheme="majorBidi" w:cstheme="majorBidi"/>
                <w:sz w:val="20"/>
                <w:szCs w:val="20"/>
                <w:lang w:eastAsia="en-CA"/>
              </w:rPr>
            </w:pPr>
            <w:r w:rsidRPr="007B4E2C">
              <w:rPr>
                <w:color w:val="000000"/>
                <w:sz w:val="20"/>
                <w:szCs w:val="20"/>
              </w:rPr>
              <w:t>677,884</w:t>
            </w:r>
          </w:p>
        </w:tc>
        <w:tc>
          <w:tcPr>
            <w:tcW w:w="377" w:type="pct"/>
            <w:tcBorders>
              <w:top w:val="single" w:sz="4" w:space="0" w:color="auto"/>
              <w:left w:val="nil"/>
              <w:bottom w:val="single" w:sz="4" w:space="0" w:color="auto"/>
              <w:right w:val="single" w:sz="4" w:space="0" w:color="auto"/>
            </w:tcBorders>
            <w:shd w:val="clear" w:color="auto" w:fill="auto"/>
          </w:tcPr>
          <w:p w14:paraId="199A67AC" w14:textId="66824FF1" w:rsidR="00752ADA" w:rsidRPr="007B4E2C" w:rsidRDefault="00752ADA" w:rsidP="00752ADA">
            <w:pPr>
              <w:suppressAutoHyphens/>
              <w:ind w:left="-139"/>
              <w:jc w:val="right"/>
              <w:rPr>
                <w:rFonts w:asciiTheme="majorBidi" w:hAnsiTheme="majorBidi" w:cstheme="majorBidi"/>
                <w:sz w:val="20"/>
                <w:szCs w:val="20"/>
                <w:lang w:eastAsia="en-CA"/>
              </w:rPr>
            </w:pPr>
            <w:r w:rsidRPr="007B4E2C">
              <w:rPr>
                <w:color w:val="000000"/>
                <w:sz w:val="20"/>
                <w:szCs w:val="20"/>
              </w:rPr>
              <w:t>677,884</w:t>
            </w:r>
          </w:p>
        </w:tc>
        <w:tc>
          <w:tcPr>
            <w:tcW w:w="377" w:type="pct"/>
            <w:tcBorders>
              <w:top w:val="single" w:sz="4" w:space="0" w:color="auto"/>
              <w:left w:val="nil"/>
              <w:bottom w:val="single" w:sz="4" w:space="0" w:color="auto"/>
              <w:right w:val="single" w:sz="4" w:space="0" w:color="auto"/>
            </w:tcBorders>
            <w:shd w:val="clear" w:color="auto" w:fill="auto"/>
          </w:tcPr>
          <w:p w14:paraId="5387F91D" w14:textId="64D8F17A" w:rsidR="00752ADA" w:rsidRPr="007B4E2C" w:rsidRDefault="00752ADA" w:rsidP="00752ADA">
            <w:pPr>
              <w:suppressAutoHyphens/>
              <w:ind w:left="-139"/>
              <w:jc w:val="right"/>
              <w:rPr>
                <w:rFonts w:asciiTheme="majorBidi" w:hAnsiTheme="majorBidi" w:cstheme="majorBidi"/>
                <w:sz w:val="20"/>
                <w:szCs w:val="20"/>
                <w:lang w:eastAsia="en-CA"/>
              </w:rPr>
            </w:pPr>
            <w:r w:rsidRPr="007B4E2C">
              <w:rPr>
                <w:color w:val="000000"/>
                <w:sz w:val="20"/>
                <w:szCs w:val="20"/>
              </w:rPr>
              <w:t>677,884</w:t>
            </w:r>
          </w:p>
        </w:tc>
        <w:tc>
          <w:tcPr>
            <w:tcW w:w="377" w:type="pct"/>
            <w:tcBorders>
              <w:top w:val="single" w:sz="4" w:space="0" w:color="auto"/>
              <w:left w:val="nil"/>
              <w:bottom w:val="single" w:sz="4" w:space="0" w:color="auto"/>
              <w:right w:val="single" w:sz="4" w:space="0" w:color="auto"/>
            </w:tcBorders>
            <w:shd w:val="clear" w:color="auto" w:fill="auto"/>
          </w:tcPr>
          <w:p w14:paraId="226CC041" w14:textId="3F599F68" w:rsidR="00752ADA" w:rsidRPr="007B4E2C" w:rsidRDefault="00752ADA" w:rsidP="00752ADA">
            <w:pPr>
              <w:suppressAutoHyphens/>
              <w:ind w:left="-139"/>
              <w:jc w:val="right"/>
              <w:rPr>
                <w:rFonts w:asciiTheme="majorBidi" w:hAnsiTheme="majorBidi" w:cstheme="majorBidi"/>
                <w:sz w:val="20"/>
                <w:szCs w:val="20"/>
                <w:lang w:eastAsia="en-CA"/>
              </w:rPr>
            </w:pPr>
            <w:r w:rsidRPr="007B4E2C">
              <w:rPr>
                <w:color w:val="000000"/>
                <w:sz w:val="20"/>
                <w:szCs w:val="20"/>
              </w:rPr>
              <w:t>677,884</w:t>
            </w:r>
          </w:p>
        </w:tc>
        <w:tc>
          <w:tcPr>
            <w:tcW w:w="377" w:type="pct"/>
            <w:tcBorders>
              <w:top w:val="single" w:sz="4" w:space="0" w:color="auto"/>
              <w:left w:val="nil"/>
              <w:bottom w:val="single" w:sz="4" w:space="0" w:color="auto"/>
              <w:right w:val="single" w:sz="4" w:space="0" w:color="auto"/>
            </w:tcBorders>
            <w:shd w:val="clear" w:color="auto" w:fill="auto"/>
          </w:tcPr>
          <w:p w14:paraId="4118349C" w14:textId="3585D181" w:rsidR="00752ADA" w:rsidRPr="007B4E2C" w:rsidRDefault="00752ADA" w:rsidP="00752ADA">
            <w:pPr>
              <w:suppressAutoHyphens/>
              <w:ind w:left="-139"/>
              <w:jc w:val="right"/>
              <w:rPr>
                <w:rFonts w:asciiTheme="majorBidi" w:hAnsiTheme="majorBidi" w:cstheme="majorBidi"/>
                <w:sz w:val="20"/>
                <w:szCs w:val="20"/>
                <w:lang w:eastAsia="en-CA"/>
              </w:rPr>
            </w:pPr>
            <w:r w:rsidRPr="007B4E2C">
              <w:rPr>
                <w:color w:val="000000"/>
                <w:sz w:val="20"/>
                <w:szCs w:val="20"/>
              </w:rPr>
              <w:t>610,096</w:t>
            </w:r>
          </w:p>
        </w:tc>
        <w:tc>
          <w:tcPr>
            <w:tcW w:w="379" w:type="pct"/>
            <w:tcBorders>
              <w:top w:val="single" w:sz="4" w:space="0" w:color="auto"/>
              <w:left w:val="nil"/>
              <w:bottom w:val="single" w:sz="4" w:space="0" w:color="auto"/>
              <w:right w:val="single" w:sz="4" w:space="0" w:color="auto"/>
            </w:tcBorders>
            <w:shd w:val="clear" w:color="auto" w:fill="auto"/>
          </w:tcPr>
          <w:p w14:paraId="58A72AF3" w14:textId="7B612D33" w:rsidR="00752ADA" w:rsidRPr="007B4E2C" w:rsidRDefault="00752ADA" w:rsidP="00752ADA">
            <w:pPr>
              <w:suppressAutoHyphens/>
              <w:ind w:left="-139"/>
              <w:jc w:val="right"/>
              <w:rPr>
                <w:rFonts w:asciiTheme="majorBidi" w:hAnsiTheme="majorBidi" w:cstheme="majorBidi"/>
                <w:sz w:val="20"/>
                <w:szCs w:val="20"/>
                <w:lang w:eastAsia="en-CA"/>
              </w:rPr>
            </w:pPr>
            <w:r w:rsidRPr="007B4E2C">
              <w:rPr>
                <w:color w:val="000000"/>
                <w:sz w:val="20"/>
                <w:szCs w:val="20"/>
              </w:rPr>
              <w:t>610,096</w:t>
            </w:r>
          </w:p>
        </w:tc>
        <w:tc>
          <w:tcPr>
            <w:tcW w:w="373" w:type="pct"/>
            <w:tcBorders>
              <w:top w:val="nil"/>
              <w:left w:val="nil"/>
              <w:bottom w:val="single" w:sz="4" w:space="0" w:color="auto"/>
              <w:right w:val="single" w:sz="4" w:space="0" w:color="auto"/>
            </w:tcBorders>
            <w:hideMark/>
          </w:tcPr>
          <w:p w14:paraId="202783CC" w14:textId="77777777" w:rsidR="00752ADA" w:rsidRPr="007B4E2C" w:rsidRDefault="00752ADA" w:rsidP="00752ADA">
            <w:pPr>
              <w:suppressAutoHyphens/>
              <w:ind w:left="-139"/>
              <w:jc w:val="right"/>
              <w:rPr>
                <w:rFonts w:asciiTheme="majorBidi" w:hAnsiTheme="majorBidi" w:cstheme="majorBidi"/>
                <w:sz w:val="20"/>
                <w:szCs w:val="20"/>
                <w:lang w:eastAsia="en-CA"/>
              </w:rPr>
            </w:pPr>
            <w:r w:rsidRPr="007B4E2C">
              <w:rPr>
                <w:rFonts w:asciiTheme="majorBidi" w:hAnsiTheme="majorBidi" w:cstheme="majorBidi"/>
                <w:sz w:val="20"/>
                <w:szCs w:val="20"/>
              </w:rPr>
              <w:t>n/a</w:t>
            </w:r>
          </w:p>
        </w:tc>
      </w:tr>
      <w:tr w:rsidR="00BB6D8B" w:rsidRPr="007B4E2C" w14:paraId="15EA0678" w14:textId="77777777" w:rsidTr="00752ADA">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EBC2DD2" w14:textId="77777777" w:rsidR="00BB6D8B" w:rsidRPr="007B4E2C" w:rsidRDefault="00BB6D8B" w:rsidP="00D90509">
            <w:pPr>
              <w:suppressAutoHyphens/>
              <w:jc w:val="left"/>
              <w:rPr>
                <w:rFonts w:asciiTheme="majorBidi" w:hAnsiTheme="majorBidi" w:cstheme="majorBidi"/>
                <w:sz w:val="20"/>
                <w:szCs w:val="20"/>
                <w:lang w:eastAsia="en-CA"/>
              </w:rPr>
            </w:pPr>
            <w:r w:rsidRPr="007B4E2C">
              <w:rPr>
                <w:rFonts w:asciiTheme="majorBidi" w:hAnsiTheme="majorBidi" w:cstheme="majorBidi"/>
                <w:sz w:val="20"/>
                <w:szCs w:val="20"/>
                <w:lang w:eastAsia="en-CA"/>
              </w:rPr>
              <w:t>2.1</w:t>
            </w:r>
          </w:p>
        </w:tc>
        <w:tc>
          <w:tcPr>
            <w:tcW w:w="1422" w:type="pct"/>
            <w:tcBorders>
              <w:top w:val="nil"/>
              <w:left w:val="nil"/>
              <w:bottom w:val="single" w:sz="4" w:space="0" w:color="auto"/>
              <w:right w:val="single" w:sz="4" w:space="0" w:color="auto"/>
            </w:tcBorders>
            <w:hideMark/>
          </w:tcPr>
          <w:p w14:paraId="643693E6" w14:textId="77777777" w:rsidR="00BB6D8B" w:rsidRPr="007B4E2C" w:rsidRDefault="00BB6D8B" w:rsidP="00D90509">
            <w:pPr>
              <w:suppressAutoHyphens/>
              <w:jc w:val="left"/>
              <w:rPr>
                <w:rFonts w:asciiTheme="majorBidi" w:hAnsiTheme="majorBidi" w:cstheme="majorBidi"/>
                <w:sz w:val="20"/>
                <w:szCs w:val="20"/>
                <w:lang w:eastAsia="en-CA"/>
              </w:rPr>
            </w:pPr>
            <w:r w:rsidRPr="007B4E2C">
              <w:rPr>
                <w:rFonts w:asciiTheme="majorBidi" w:hAnsiTheme="majorBidi" w:cstheme="majorBidi"/>
                <w:sz w:val="20"/>
                <w:szCs w:val="20"/>
                <w:lang w:eastAsia="en-CA"/>
              </w:rPr>
              <w:t>Lead IA (UNIDO) agreed funding (US $)</w:t>
            </w:r>
          </w:p>
        </w:tc>
        <w:tc>
          <w:tcPr>
            <w:tcW w:w="377" w:type="pct"/>
            <w:tcBorders>
              <w:top w:val="nil"/>
              <w:left w:val="nil"/>
              <w:bottom w:val="single" w:sz="4" w:space="0" w:color="auto"/>
              <w:right w:val="single" w:sz="4" w:space="0" w:color="auto"/>
            </w:tcBorders>
          </w:tcPr>
          <w:p w14:paraId="1CD4CAC1" w14:textId="77777777" w:rsidR="00BB6D8B" w:rsidRPr="007B4E2C" w:rsidRDefault="00BB6D8B" w:rsidP="00D90509">
            <w:pPr>
              <w:suppressAutoHyphens/>
              <w:jc w:val="right"/>
              <w:rPr>
                <w:rFonts w:asciiTheme="majorBidi" w:hAnsiTheme="majorBidi" w:cstheme="majorBidi"/>
                <w:sz w:val="20"/>
                <w:szCs w:val="20"/>
                <w:lang w:eastAsia="en-CA"/>
              </w:rPr>
            </w:pPr>
            <w:r w:rsidRPr="007B4E2C">
              <w:rPr>
                <w:color w:val="000000"/>
                <w:sz w:val="20"/>
                <w:szCs w:val="20"/>
              </w:rPr>
              <w:t>153,500</w:t>
            </w:r>
          </w:p>
        </w:tc>
        <w:tc>
          <w:tcPr>
            <w:tcW w:w="377" w:type="pct"/>
            <w:tcBorders>
              <w:top w:val="single" w:sz="4" w:space="0" w:color="auto"/>
              <w:left w:val="single" w:sz="4" w:space="0" w:color="auto"/>
              <w:bottom w:val="single" w:sz="4" w:space="0" w:color="auto"/>
              <w:right w:val="single" w:sz="4" w:space="0" w:color="auto"/>
            </w:tcBorders>
            <w:shd w:val="clear" w:color="auto" w:fill="auto"/>
          </w:tcPr>
          <w:p w14:paraId="2A730CAE" w14:textId="77777777" w:rsidR="00BB6D8B" w:rsidRPr="007B4E2C" w:rsidRDefault="00BB6D8B" w:rsidP="00D90509">
            <w:pPr>
              <w:suppressAutoHyphens/>
              <w:ind w:left="-139"/>
              <w:jc w:val="right"/>
              <w:rPr>
                <w:rFonts w:asciiTheme="majorBidi" w:hAnsiTheme="majorBidi" w:cstheme="majorBidi"/>
                <w:sz w:val="20"/>
                <w:szCs w:val="20"/>
                <w:lang w:eastAsia="en-CA"/>
              </w:rPr>
            </w:pPr>
            <w:r w:rsidRPr="007B4E2C">
              <w:rPr>
                <w:sz w:val="20"/>
              </w:rPr>
              <w:t>0</w:t>
            </w:r>
          </w:p>
        </w:tc>
        <w:tc>
          <w:tcPr>
            <w:tcW w:w="377" w:type="pct"/>
            <w:tcBorders>
              <w:top w:val="nil"/>
              <w:left w:val="nil"/>
              <w:bottom w:val="single" w:sz="4" w:space="0" w:color="auto"/>
              <w:right w:val="single" w:sz="4" w:space="0" w:color="auto"/>
            </w:tcBorders>
          </w:tcPr>
          <w:p w14:paraId="1ABA3C64" w14:textId="77777777" w:rsidR="00BB6D8B" w:rsidRPr="007B4E2C" w:rsidRDefault="00BB6D8B" w:rsidP="00D90509">
            <w:pPr>
              <w:suppressAutoHyphens/>
              <w:ind w:left="-139"/>
              <w:jc w:val="right"/>
              <w:rPr>
                <w:rFonts w:asciiTheme="majorBidi" w:hAnsiTheme="majorBidi" w:cstheme="majorBidi"/>
                <w:sz w:val="20"/>
                <w:szCs w:val="20"/>
                <w:lang w:eastAsia="en-CA"/>
              </w:rPr>
            </w:pPr>
            <w:r w:rsidRPr="007B4E2C">
              <w:rPr>
                <w:sz w:val="20"/>
              </w:rPr>
              <w:t>0</w:t>
            </w:r>
          </w:p>
        </w:tc>
        <w:tc>
          <w:tcPr>
            <w:tcW w:w="377" w:type="pct"/>
            <w:tcBorders>
              <w:top w:val="single" w:sz="4" w:space="0" w:color="auto"/>
              <w:left w:val="single" w:sz="4" w:space="0" w:color="auto"/>
              <w:bottom w:val="single" w:sz="4" w:space="0" w:color="auto"/>
              <w:right w:val="single" w:sz="4" w:space="0" w:color="auto"/>
            </w:tcBorders>
            <w:shd w:val="clear" w:color="auto" w:fill="auto"/>
          </w:tcPr>
          <w:p w14:paraId="75AB7F3F" w14:textId="77777777" w:rsidR="00BB6D8B" w:rsidRPr="007B4E2C" w:rsidRDefault="00BB6D8B" w:rsidP="00D90509">
            <w:pPr>
              <w:suppressAutoHyphens/>
              <w:ind w:left="-139"/>
              <w:jc w:val="right"/>
              <w:rPr>
                <w:rFonts w:asciiTheme="majorBidi" w:hAnsiTheme="majorBidi" w:cstheme="majorBidi"/>
                <w:sz w:val="20"/>
                <w:szCs w:val="20"/>
                <w:lang w:eastAsia="en-CA"/>
              </w:rPr>
            </w:pPr>
            <w:r w:rsidRPr="007B4E2C">
              <w:rPr>
                <w:sz w:val="20"/>
              </w:rPr>
              <w:t>0</w:t>
            </w:r>
          </w:p>
        </w:tc>
        <w:tc>
          <w:tcPr>
            <w:tcW w:w="377" w:type="pct"/>
            <w:tcBorders>
              <w:top w:val="single" w:sz="4" w:space="0" w:color="auto"/>
              <w:left w:val="single" w:sz="4" w:space="0" w:color="auto"/>
              <w:bottom w:val="single" w:sz="4" w:space="0" w:color="auto"/>
              <w:right w:val="single" w:sz="4" w:space="0" w:color="auto"/>
            </w:tcBorders>
            <w:shd w:val="clear" w:color="auto" w:fill="auto"/>
          </w:tcPr>
          <w:p w14:paraId="4F3D998F" w14:textId="77777777" w:rsidR="00BB6D8B" w:rsidRPr="007B4E2C" w:rsidRDefault="00BB6D8B" w:rsidP="00D90509">
            <w:pPr>
              <w:suppressAutoHyphens/>
              <w:ind w:left="-139"/>
              <w:jc w:val="right"/>
              <w:rPr>
                <w:rFonts w:asciiTheme="majorBidi" w:hAnsiTheme="majorBidi" w:cstheme="majorBidi"/>
                <w:sz w:val="20"/>
                <w:szCs w:val="20"/>
                <w:lang w:eastAsia="en-CA"/>
              </w:rPr>
            </w:pPr>
            <w:r w:rsidRPr="007B4E2C">
              <w:rPr>
                <w:color w:val="000000"/>
                <w:sz w:val="20"/>
                <w:szCs w:val="20"/>
              </w:rPr>
              <w:t>78,500</w:t>
            </w:r>
          </w:p>
        </w:tc>
        <w:tc>
          <w:tcPr>
            <w:tcW w:w="377" w:type="pct"/>
            <w:tcBorders>
              <w:top w:val="nil"/>
              <w:left w:val="nil"/>
              <w:bottom w:val="single" w:sz="4" w:space="0" w:color="auto"/>
              <w:right w:val="single" w:sz="4" w:space="0" w:color="auto"/>
            </w:tcBorders>
          </w:tcPr>
          <w:p w14:paraId="0938DE97" w14:textId="77777777" w:rsidR="00BB6D8B" w:rsidRPr="007B4E2C" w:rsidRDefault="00BB6D8B" w:rsidP="00D90509">
            <w:pPr>
              <w:suppressAutoHyphens/>
              <w:ind w:left="-139"/>
              <w:jc w:val="right"/>
              <w:rPr>
                <w:rFonts w:asciiTheme="majorBidi" w:hAnsiTheme="majorBidi" w:cstheme="majorBidi"/>
                <w:sz w:val="20"/>
                <w:szCs w:val="20"/>
                <w:lang w:eastAsia="en-CA"/>
              </w:rPr>
            </w:pPr>
            <w:r w:rsidRPr="007B4E2C">
              <w:rPr>
                <w:sz w:val="20"/>
              </w:rPr>
              <w:t>0</w:t>
            </w:r>
          </w:p>
        </w:tc>
        <w:tc>
          <w:tcPr>
            <w:tcW w:w="377" w:type="pct"/>
            <w:tcBorders>
              <w:top w:val="nil"/>
              <w:left w:val="nil"/>
              <w:bottom w:val="single" w:sz="4" w:space="0" w:color="auto"/>
              <w:right w:val="single" w:sz="4" w:space="0" w:color="auto"/>
            </w:tcBorders>
          </w:tcPr>
          <w:p w14:paraId="65BFFFF3" w14:textId="77777777" w:rsidR="00BB6D8B" w:rsidRPr="007B4E2C" w:rsidRDefault="00BB6D8B" w:rsidP="00D90509">
            <w:pPr>
              <w:suppressAutoHyphens/>
              <w:ind w:left="-139"/>
              <w:jc w:val="right"/>
              <w:rPr>
                <w:rFonts w:asciiTheme="majorBidi" w:hAnsiTheme="majorBidi" w:cstheme="majorBidi"/>
                <w:sz w:val="20"/>
                <w:szCs w:val="20"/>
                <w:lang w:eastAsia="en-CA"/>
              </w:rPr>
            </w:pPr>
            <w:r w:rsidRPr="007B4E2C">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11CAF6DB" w14:textId="77777777" w:rsidR="00BB6D8B" w:rsidRPr="007B4E2C" w:rsidRDefault="00BB6D8B" w:rsidP="00D90509">
            <w:pPr>
              <w:suppressAutoHyphens/>
              <w:ind w:left="-139"/>
              <w:jc w:val="right"/>
              <w:rPr>
                <w:color w:val="000000"/>
                <w:sz w:val="20"/>
                <w:szCs w:val="20"/>
              </w:rPr>
            </w:pPr>
            <w:r w:rsidRPr="007B4E2C">
              <w:rPr>
                <w:color w:val="000000"/>
                <w:sz w:val="20"/>
                <w:szCs w:val="20"/>
              </w:rPr>
              <w:t>25,000</w:t>
            </w:r>
          </w:p>
        </w:tc>
        <w:tc>
          <w:tcPr>
            <w:tcW w:w="373" w:type="pct"/>
            <w:tcBorders>
              <w:top w:val="single" w:sz="4" w:space="0" w:color="auto"/>
              <w:left w:val="single" w:sz="4" w:space="0" w:color="auto"/>
              <w:bottom w:val="single" w:sz="4" w:space="0" w:color="auto"/>
              <w:right w:val="single" w:sz="4" w:space="0" w:color="auto"/>
            </w:tcBorders>
            <w:shd w:val="clear" w:color="auto" w:fill="auto"/>
          </w:tcPr>
          <w:p w14:paraId="326CE06A" w14:textId="77777777" w:rsidR="00BB6D8B" w:rsidRPr="007B4E2C" w:rsidRDefault="00BB6D8B" w:rsidP="00D90509">
            <w:pPr>
              <w:suppressAutoHyphens/>
              <w:ind w:left="-139"/>
              <w:jc w:val="right"/>
              <w:rPr>
                <w:color w:val="000000"/>
                <w:sz w:val="20"/>
                <w:szCs w:val="20"/>
              </w:rPr>
            </w:pPr>
            <w:r w:rsidRPr="007B4E2C">
              <w:rPr>
                <w:color w:val="000000"/>
                <w:sz w:val="20"/>
                <w:szCs w:val="20"/>
              </w:rPr>
              <w:t>257,000</w:t>
            </w:r>
          </w:p>
        </w:tc>
      </w:tr>
      <w:tr w:rsidR="00BB6D8B" w:rsidRPr="007B4E2C" w14:paraId="78201263" w14:textId="77777777" w:rsidTr="00752ADA">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E06F9C4" w14:textId="77777777" w:rsidR="00BB6D8B" w:rsidRPr="007B4E2C" w:rsidRDefault="00BB6D8B" w:rsidP="00D90509">
            <w:pPr>
              <w:suppressAutoHyphens/>
              <w:jc w:val="left"/>
              <w:rPr>
                <w:rFonts w:asciiTheme="majorBidi" w:hAnsiTheme="majorBidi" w:cstheme="majorBidi"/>
                <w:sz w:val="20"/>
                <w:szCs w:val="20"/>
                <w:lang w:eastAsia="en-CA"/>
              </w:rPr>
            </w:pPr>
            <w:r w:rsidRPr="007B4E2C">
              <w:rPr>
                <w:rFonts w:asciiTheme="majorBidi" w:hAnsiTheme="majorBidi" w:cstheme="majorBidi"/>
                <w:sz w:val="20"/>
                <w:szCs w:val="20"/>
                <w:lang w:eastAsia="en-CA"/>
              </w:rPr>
              <w:t>2.2</w:t>
            </w:r>
          </w:p>
        </w:tc>
        <w:tc>
          <w:tcPr>
            <w:tcW w:w="1422" w:type="pct"/>
            <w:tcBorders>
              <w:top w:val="nil"/>
              <w:left w:val="nil"/>
              <w:bottom w:val="single" w:sz="4" w:space="0" w:color="auto"/>
              <w:right w:val="single" w:sz="4" w:space="0" w:color="auto"/>
            </w:tcBorders>
            <w:hideMark/>
          </w:tcPr>
          <w:p w14:paraId="7CA8BBAD" w14:textId="77777777" w:rsidR="00BB6D8B" w:rsidRPr="007B4E2C" w:rsidRDefault="00BB6D8B" w:rsidP="00D90509">
            <w:pPr>
              <w:suppressAutoHyphens/>
              <w:jc w:val="left"/>
              <w:rPr>
                <w:rFonts w:asciiTheme="majorBidi" w:hAnsiTheme="majorBidi" w:cstheme="majorBidi"/>
                <w:sz w:val="20"/>
                <w:szCs w:val="20"/>
                <w:lang w:eastAsia="en-CA"/>
              </w:rPr>
            </w:pPr>
            <w:r w:rsidRPr="007B4E2C">
              <w:rPr>
                <w:rFonts w:asciiTheme="majorBidi" w:hAnsiTheme="majorBidi" w:cstheme="majorBidi"/>
                <w:sz w:val="20"/>
                <w:szCs w:val="20"/>
                <w:lang w:eastAsia="en-CA"/>
              </w:rPr>
              <w:t>Support costs for Lead IA (US $)</w:t>
            </w:r>
          </w:p>
        </w:tc>
        <w:tc>
          <w:tcPr>
            <w:tcW w:w="377" w:type="pct"/>
            <w:tcBorders>
              <w:top w:val="nil"/>
              <w:left w:val="nil"/>
              <w:bottom w:val="single" w:sz="4" w:space="0" w:color="auto"/>
              <w:right w:val="single" w:sz="4" w:space="0" w:color="auto"/>
            </w:tcBorders>
          </w:tcPr>
          <w:p w14:paraId="7034D621" w14:textId="77777777" w:rsidR="00BB6D8B" w:rsidRPr="007B4E2C" w:rsidRDefault="00BB6D8B" w:rsidP="00D90509">
            <w:pPr>
              <w:suppressAutoHyphens/>
              <w:jc w:val="right"/>
              <w:rPr>
                <w:rFonts w:asciiTheme="majorBidi" w:hAnsiTheme="majorBidi" w:cstheme="majorBidi"/>
                <w:sz w:val="20"/>
                <w:szCs w:val="20"/>
                <w:lang w:eastAsia="en-CA"/>
              </w:rPr>
            </w:pPr>
            <w:r w:rsidRPr="007B4E2C">
              <w:rPr>
                <w:color w:val="000000"/>
                <w:sz w:val="20"/>
                <w:szCs w:val="20"/>
              </w:rPr>
              <w:t>10,745</w:t>
            </w:r>
          </w:p>
        </w:tc>
        <w:tc>
          <w:tcPr>
            <w:tcW w:w="377" w:type="pct"/>
            <w:tcBorders>
              <w:top w:val="nil"/>
              <w:left w:val="single" w:sz="4" w:space="0" w:color="auto"/>
              <w:bottom w:val="single" w:sz="4" w:space="0" w:color="auto"/>
              <w:right w:val="single" w:sz="4" w:space="0" w:color="auto"/>
            </w:tcBorders>
            <w:shd w:val="clear" w:color="auto" w:fill="auto"/>
          </w:tcPr>
          <w:p w14:paraId="36079A9D" w14:textId="77777777" w:rsidR="00BB6D8B" w:rsidRPr="007B4E2C" w:rsidRDefault="00BB6D8B" w:rsidP="00D90509">
            <w:pPr>
              <w:suppressAutoHyphens/>
              <w:jc w:val="right"/>
              <w:rPr>
                <w:rFonts w:asciiTheme="majorBidi" w:hAnsiTheme="majorBidi" w:cstheme="majorBidi"/>
                <w:sz w:val="20"/>
                <w:szCs w:val="20"/>
                <w:lang w:eastAsia="en-CA"/>
              </w:rPr>
            </w:pPr>
            <w:r w:rsidRPr="007B4E2C">
              <w:rPr>
                <w:rFonts w:asciiTheme="majorBidi" w:hAnsiTheme="majorBidi" w:cstheme="majorBidi"/>
                <w:sz w:val="20"/>
                <w:szCs w:val="20"/>
                <w:lang w:eastAsia="en-CA"/>
              </w:rPr>
              <w:t>0</w:t>
            </w:r>
          </w:p>
        </w:tc>
        <w:tc>
          <w:tcPr>
            <w:tcW w:w="377" w:type="pct"/>
            <w:tcBorders>
              <w:top w:val="nil"/>
              <w:left w:val="nil"/>
              <w:bottom w:val="single" w:sz="4" w:space="0" w:color="auto"/>
              <w:right w:val="single" w:sz="4" w:space="0" w:color="auto"/>
            </w:tcBorders>
          </w:tcPr>
          <w:p w14:paraId="5CC33ECB" w14:textId="77777777" w:rsidR="00BB6D8B" w:rsidRPr="007B4E2C" w:rsidRDefault="00BB6D8B" w:rsidP="00D90509">
            <w:pPr>
              <w:suppressAutoHyphens/>
              <w:jc w:val="right"/>
              <w:rPr>
                <w:rFonts w:asciiTheme="majorBidi" w:hAnsiTheme="majorBidi" w:cstheme="majorBidi"/>
                <w:sz w:val="20"/>
                <w:szCs w:val="20"/>
                <w:lang w:eastAsia="en-CA"/>
              </w:rPr>
            </w:pPr>
            <w:r w:rsidRPr="007B4E2C">
              <w:rPr>
                <w:rFonts w:asciiTheme="majorBidi" w:hAnsiTheme="majorBidi" w:cstheme="majorBidi"/>
                <w:sz w:val="20"/>
                <w:szCs w:val="20"/>
                <w:lang w:eastAsia="en-CA"/>
              </w:rPr>
              <w:t>0</w:t>
            </w:r>
          </w:p>
        </w:tc>
        <w:tc>
          <w:tcPr>
            <w:tcW w:w="377" w:type="pct"/>
            <w:tcBorders>
              <w:top w:val="nil"/>
              <w:left w:val="single" w:sz="4" w:space="0" w:color="auto"/>
              <w:bottom w:val="single" w:sz="4" w:space="0" w:color="auto"/>
              <w:right w:val="single" w:sz="4" w:space="0" w:color="auto"/>
            </w:tcBorders>
            <w:shd w:val="clear" w:color="auto" w:fill="auto"/>
          </w:tcPr>
          <w:p w14:paraId="494CCFB5" w14:textId="77777777" w:rsidR="00BB6D8B" w:rsidRPr="007B4E2C" w:rsidRDefault="00BB6D8B" w:rsidP="00D90509">
            <w:pPr>
              <w:suppressAutoHyphens/>
              <w:jc w:val="right"/>
              <w:rPr>
                <w:rFonts w:asciiTheme="majorBidi" w:hAnsiTheme="majorBidi" w:cstheme="majorBidi"/>
                <w:sz w:val="20"/>
                <w:szCs w:val="20"/>
                <w:lang w:eastAsia="en-CA"/>
              </w:rPr>
            </w:pPr>
            <w:r w:rsidRPr="007B4E2C">
              <w:rPr>
                <w:rFonts w:asciiTheme="majorBidi" w:hAnsiTheme="majorBidi" w:cstheme="majorBidi"/>
                <w:sz w:val="20"/>
                <w:szCs w:val="20"/>
                <w:lang w:eastAsia="en-CA"/>
              </w:rPr>
              <w:t>0</w:t>
            </w:r>
          </w:p>
        </w:tc>
        <w:tc>
          <w:tcPr>
            <w:tcW w:w="377" w:type="pct"/>
            <w:tcBorders>
              <w:top w:val="nil"/>
              <w:left w:val="single" w:sz="4" w:space="0" w:color="auto"/>
              <w:bottom w:val="single" w:sz="4" w:space="0" w:color="auto"/>
              <w:right w:val="single" w:sz="4" w:space="0" w:color="auto"/>
            </w:tcBorders>
            <w:shd w:val="clear" w:color="auto" w:fill="auto"/>
          </w:tcPr>
          <w:p w14:paraId="22C9240E" w14:textId="77777777" w:rsidR="00BB6D8B" w:rsidRPr="007B4E2C" w:rsidRDefault="00BB6D8B" w:rsidP="00D90509">
            <w:pPr>
              <w:suppressAutoHyphens/>
              <w:jc w:val="right"/>
              <w:rPr>
                <w:rFonts w:asciiTheme="majorBidi" w:hAnsiTheme="majorBidi" w:cstheme="majorBidi"/>
                <w:sz w:val="20"/>
                <w:szCs w:val="20"/>
                <w:lang w:eastAsia="en-CA"/>
              </w:rPr>
            </w:pPr>
            <w:r w:rsidRPr="007B4E2C">
              <w:rPr>
                <w:color w:val="000000"/>
                <w:sz w:val="20"/>
                <w:szCs w:val="20"/>
              </w:rPr>
              <w:t>5,495</w:t>
            </w:r>
          </w:p>
        </w:tc>
        <w:tc>
          <w:tcPr>
            <w:tcW w:w="377" w:type="pct"/>
            <w:tcBorders>
              <w:top w:val="nil"/>
              <w:left w:val="nil"/>
              <w:bottom w:val="single" w:sz="4" w:space="0" w:color="auto"/>
              <w:right w:val="single" w:sz="4" w:space="0" w:color="auto"/>
            </w:tcBorders>
          </w:tcPr>
          <w:p w14:paraId="1978E3A3" w14:textId="77777777" w:rsidR="00BB6D8B" w:rsidRPr="007B4E2C" w:rsidRDefault="00BB6D8B" w:rsidP="00D90509">
            <w:pPr>
              <w:suppressAutoHyphens/>
              <w:jc w:val="right"/>
              <w:rPr>
                <w:rFonts w:asciiTheme="majorBidi" w:hAnsiTheme="majorBidi" w:cstheme="majorBidi"/>
                <w:sz w:val="20"/>
                <w:szCs w:val="20"/>
                <w:lang w:eastAsia="en-CA"/>
              </w:rPr>
            </w:pPr>
            <w:r w:rsidRPr="007B4E2C">
              <w:rPr>
                <w:rFonts w:asciiTheme="majorBidi" w:hAnsiTheme="majorBidi" w:cstheme="majorBidi"/>
                <w:sz w:val="20"/>
                <w:szCs w:val="20"/>
                <w:lang w:eastAsia="en-CA"/>
              </w:rPr>
              <w:t>0</w:t>
            </w:r>
          </w:p>
        </w:tc>
        <w:tc>
          <w:tcPr>
            <w:tcW w:w="377" w:type="pct"/>
            <w:tcBorders>
              <w:top w:val="nil"/>
              <w:left w:val="nil"/>
              <w:bottom w:val="single" w:sz="4" w:space="0" w:color="auto"/>
              <w:right w:val="single" w:sz="4" w:space="0" w:color="auto"/>
            </w:tcBorders>
          </w:tcPr>
          <w:p w14:paraId="4DC1A0AE" w14:textId="77777777" w:rsidR="00BB6D8B" w:rsidRPr="007B4E2C" w:rsidRDefault="00BB6D8B" w:rsidP="00D90509">
            <w:pPr>
              <w:suppressAutoHyphens/>
              <w:jc w:val="right"/>
              <w:rPr>
                <w:rFonts w:asciiTheme="majorBidi" w:hAnsiTheme="majorBidi" w:cstheme="majorBidi"/>
                <w:sz w:val="20"/>
                <w:szCs w:val="20"/>
                <w:lang w:eastAsia="en-CA"/>
              </w:rPr>
            </w:pPr>
            <w:r w:rsidRPr="007B4E2C">
              <w:rPr>
                <w:rFonts w:asciiTheme="majorBidi" w:hAnsiTheme="majorBidi" w:cstheme="majorBidi"/>
                <w:sz w:val="20"/>
                <w:szCs w:val="20"/>
                <w:lang w:eastAsia="en-CA"/>
              </w:rPr>
              <w:t>0</w:t>
            </w:r>
          </w:p>
        </w:tc>
        <w:tc>
          <w:tcPr>
            <w:tcW w:w="379" w:type="pct"/>
            <w:tcBorders>
              <w:top w:val="nil"/>
              <w:left w:val="single" w:sz="4" w:space="0" w:color="auto"/>
              <w:bottom w:val="single" w:sz="4" w:space="0" w:color="auto"/>
              <w:right w:val="single" w:sz="4" w:space="0" w:color="auto"/>
            </w:tcBorders>
            <w:shd w:val="clear" w:color="auto" w:fill="auto"/>
          </w:tcPr>
          <w:p w14:paraId="183E2375" w14:textId="77777777" w:rsidR="00BB6D8B" w:rsidRPr="007B4E2C" w:rsidRDefault="00BB6D8B" w:rsidP="00D90509">
            <w:pPr>
              <w:suppressAutoHyphens/>
              <w:ind w:left="-139"/>
              <w:jc w:val="right"/>
              <w:rPr>
                <w:color w:val="000000"/>
                <w:sz w:val="20"/>
                <w:szCs w:val="20"/>
              </w:rPr>
            </w:pPr>
            <w:r w:rsidRPr="007B4E2C">
              <w:rPr>
                <w:color w:val="000000"/>
                <w:sz w:val="20"/>
                <w:szCs w:val="20"/>
              </w:rPr>
              <w:t>1,750</w:t>
            </w:r>
          </w:p>
        </w:tc>
        <w:tc>
          <w:tcPr>
            <w:tcW w:w="373" w:type="pct"/>
            <w:tcBorders>
              <w:top w:val="nil"/>
              <w:left w:val="single" w:sz="4" w:space="0" w:color="auto"/>
              <w:bottom w:val="single" w:sz="4" w:space="0" w:color="auto"/>
              <w:right w:val="single" w:sz="4" w:space="0" w:color="auto"/>
            </w:tcBorders>
            <w:shd w:val="clear" w:color="auto" w:fill="auto"/>
          </w:tcPr>
          <w:p w14:paraId="22E2F6BA" w14:textId="77777777" w:rsidR="00BB6D8B" w:rsidRPr="007B4E2C" w:rsidRDefault="00BB6D8B" w:rsidP="00D90509">
            <w:pPr>
              <w:suppressAutoHyphens/>
              <w:ind w:left="-139"/>
              <w:jc w:val="right"/>
              <w:rPr>
                <w:color w:val="000000"/>
                <w:sz w:val="20"/>
                <w:szCs w:val="20"/>
              </w:rPr>
            </w:pPr>
            <w:r w:rsidRPr="007B4E2C">
              <w:rPr>
                <w:color w:val="000000"/>
                <w:sz w:val="20"/>
                <w:szCs w:val="20"/>
              </w:rPr>
              <w:t>17,990</w:t>
            </w:r>
          </w:p>
        </w:tc>
      </w:tr>
      <w:tr w:rsidR="00BB6D8B" w:rsidRPr="007B4E2C" w14:paraId="2EC83D80" w14:textId="77777777" w:rsidTr="00752ADA">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16E517C" w14:textId="77777777" w:rsidR="00BB6D8B" w:rsidRPr="007B4E2C" w:rsidRDefault="00BB6D8B" w:rsidP="00D90509">
            <w:pPr>
              <w:suppressAutoHyphens/>
              <w:jc w:val="left"/>
              <w:rPr>
                <w:rFonts w:asciiTheme="majorBidi" w:hAnsiTheme="majorBidi" w:cstheme="majorBidi"/>
                <w:sz w:val="20"/>
                <w:szCs w:val="20"/>
                <w:lang w:eastAsia="en-CA"/>
              </w:rPr>
            </w:pPr>
            <w:r w:rsidRPr="007B4E2C">
              <w:rPr>
                <w:rFonts w:asciiTheme="majorBidi" w:hAnsiTheme="majorBidi" w:cstheme="majorBidi"/>
                <w:sz w:val="20"/>
                <w:szCs w:val="20"/>
                <w:lang w:eastAsia="en-CA"/>
              </w:rPr>
              <w:t>2.3</w:t>
            </w:r>
          </w:p>
        </w:tc>
        <w:tc>
          <w:tcPr>
            <w:tcW w:w="1422" w:type="pct"/>
            <w:tcBorders>
              <w:top w:val="nil"/>
              <w:left w:val="nil"/>
              <w:bottom w:val="single" w:sz="4" w:space="0" w:color="auto"/>
              <w:right w:val="single" w:sz="4" w:space="0" w:color="auto"/>
            </w:tcBorders>
            <w:shd w:val="clear" w:color="auto" w:fill="auto"/>
          </w:tcPr>
          <w:p w14:paraId="0038BCB8" w14:textId="77777777" w:rsidR="00BB6D8B" w:rsidRPr="007B4E2C" w:rsidRDefault="00BB6D8B" w:rsidP="00D90509">
            <w:pPr>
              <w:suppressAutoHyphens/>
              <w:jc w:val="left"/>
              <w:rPr>
                <w:rFonts w:asciiTheme="majorBidi" w:hAnsiTheme="majorBidi" w:cstheme="majorBidi"/>
                <w:sz w:val="20"/>
                <w:szCs w:val="20"/>
                <w:lang w:eastAsia="en-CA"/>
              </w:rPr>
            </w:pPr>
            <w:r w:rsidRPr="007B4E2C">
              <w:rPr>
                <w:color w:val="0D0D0D" w:themeColor="text1" w:themeTint="F2"/>
                <w:sz w:val="20"/>
                <w:szCs w:val="20"/>
                <w:lang w:eastAsia="en-CA"/>
              </w:rPr>
              <w:t>Cooperating IA (UNEP) agreed funding (US $)</w:t>
            </w:r>
          </w:p>
        </w:tc>
        <w:tc>
          <w:tcPr>
            <w:tcW w:w="377" w:type="pct"/>
            <w:tcBorders>
              <w:top w:val="nil"/>
              <w:left w:val="nil"/>
              <w:bottom w:val="single" w:sz="4" w:space="0" w:color="auto"/>
              <w:right w:val="single" w:sz="4" w:space="0" w:color="auto"/>
            </w:tcBorders>
          </w:tcPr>
          <w:p w14:paraId="1BAC9AF1" w14:textId="77777777" w:rsidR="00BB6D8B" w:rsidRPr="007B4E2C" w:rsidRDefault="00BB6D8B" w:rsidP="00D90509">
            <w:pPr>
              <w:suppressAutoHyphens/>
              <w:jc w:val="right"/>
              <w:rPr>
                <w:rFonts w:asciiTheme="majorBidi" w:hAnsiTheme="majorBidi" w:cstheme="majorBidi"/>
                <w:sz w:val="20"/>
                <w:szCs w:val="20"/>
              </w:rPr>
            </w:pPr>
            <w:r w:rsidRPr="007B4E2C">
              <w:rPr>
                <w:color w:val="000000"/>
                <w:sz w:val="20"/>
                <w:szCs w:val="20"/>
              </w:rPr>
              <w:t>40,500</w:t>
            </w:r>
          </w:p>
        </w:tc>
        <w:tc>
          <w:tcPr>
            <w:tcW w:w="377" w:type="pct"/>
            <w:tcBorders>
              <w:top w:val="nil"/>
              <w:left w:val="single" w:sz="4" w:space="0" w:color="auto"/>
              <w:bottom w:val="single" w:sz="4" w:space="0" w:color="auto"/>
              <w:right w:val="single" w:sz="4" w:space="0" w:color="auto"/>
            </w:tcBorders>
            <w:shd w:val="clear" w:color="auto" w:fill="auto"/>
          </w:tcPr>
          <w:p w14:paraId="47C0C216" w14:textId="77777777" w:rsidR="00BB6D8B" w:rsidRPr="007B4E2C" w:rsidRDefault="00BB6D8B" w:rsidP="00D90509">
            <w:pPr>
              <w:suppressAutoHyphens/>
              <w:jc w:val="right"/>
              <w:rPr>
                <w:rFonts w:asciiTheme="majorBidi" w:hAnsiTheme="majorBidi" w:cstheme="majorBidi"/>
                <w:sz w:val="20"/>
                <w:szCs w:val="20"/>
                <w:lang w:eastAsia="en-CA"/>
              </w:rPr>
            </w:pPr>
            <w:r w:rsidRPr="007B4E2C">
              <w:rPr>
                <w:sz w:val="20"/>
              </w:rPr>
              <w:t>0</w:t>
            </w:r>
          </w:p>
        </w:tc>
        <w:tc>
          <w:tcPr>
            <w:tcW w:w="377" w:type="pct"/>
            <w:tcBorders>
              <w:top w:val="nil"/>
              <w:left w:val="nil"/>
              <w:bottom w:val="single" w:sz="4" w:space="0" w:color="auto"/>
              <w:right w:val="single" w:sz="4" w:space="0" w:color="auto"/>
            </w:tcBorders>
          </w:tcPr>
          <w:p w14:paraId="48E2B2B7" w14:textId="77777777" w:rsidR="00BB6D8B" w:rsidRPr="007B4E2C" w:rsidRDefault="00BB6D8B" w:rsidP="00D90509">
            <w:pPr>
              <w:suppressAutoHyphens/>
              <w:jc w:val="right"/>
              <w:rPr>
                <w:rFonts w:asciiTheme="majorBidi" w:hAnsiTheme="majorBidi" w:cstheme="majorBidi"/>
                <w:sz w:val="20"/>
                <w:szCs w:val="20"/>
                <w:lang w:eastAsia="en-CA"/>
              </w:rPr>
            </w:pPr>
            <w:r w:rsidRPr="007B4E2C">
              <w:rPr>
                <w:sz w:val="20"/>
              </w:rPr>
              <w:t>0</w:t>
            </w:r>
          </w:p>
        </w:tc>
        <w:tc>
          <w:tcPr>
            <w:tcW w:w="377" w:type="pct"/>
            <w:tcBorders>
              <w:top w:val="nil"/>
              <w:left w:val="single" w:sz="4" w:space="0" w:color="auto"/>
              <w:bottom w:val="single" w:sz="4" w:space="0" w:color="auto"/>
              <w:right w:val="single" w:sz="4" w:space="0" w:color="auto"/>
            </w:tcBorders>
            <w:shd w:val="clear" w:color="auto" w:fill="auto"/>
          </w:tcPr>
          <w:p w14:paraId="3BEEDF76" w14:textId="77777777" w:rsidR="00BB6D8B" w:rsidRPr="007B4E2C" w:rsidRDefault="00BB6D8B" w:rsidP="00D90509">
            <w:pPr>
              <w:suppressAutoHyphens/>
              <w:jc w:val="right"/>
              <w:rPr>
                <w:rFonts w:asciiTheme="majorBidi" w:hAnsiTheme="majorBidi" w:cstheme="majorBidi"/>
                <w:sz w:val="20"/>
                <w:szCs w:val="20"/>
              </w:rPr>
            </w:pPr>
            <w:r w:rsidRPr="007B4E2C">
              <w:rPr>
                <w:sz w:val="20"/>
              </w:rPr>
              <w:t>0</w:t>
            </w:r>
          </w:p>
        </w:tc>
        <w:tc>
          <w:tcPr>
            <w:tcW w:w="377" w:type="pct"/>
            <w:tcBorders>
              <w:top w:val="nil"/>
              <w:left w:val="single" w:sz="4" w:space="0" w:color="auto"/>
              <w:bottom w:val="single" w:sz="4" w:space="0" w:color="auto"/>
              <w:right w:val="single" w:sz="4" w:space="0" w:color="auto"/>
            </w:tcBorders>
            <w:shd w:val="clear" w:color="auto" w:fill="auto"/>
          </w:tcPr>
          <w:p w14:paraId="55FF888F" w14:textId="77777777" w:rsidR="00BB6D8B" w:rsidRPr="007B4E2C" w:rsidRDefault="00BB6D8B" w:rsidP="00D90509">
            <w:pPr>
              <w:suppressAutoHyphens/>
              <w:jc w:val="right"/>
              <w:rPr>
                <w:rFonts w:asciiTheme="majorBidi" w:hAnsiTheme="majorBidi" w:cstheme="majorBidi"/>
                <w:sz w:val="20"/>
                <w:szCs w:val="20"/>
                <w:lang w:eastAsia="en-CA"/>
              </w:rPr>
            </w:pPr>
            <w:r w:rsidRPr="007B4E2C">
              <w:rPr>
                <w:color w:val="000000"/>
                <w:sz w:val="20"/>
                <w:szCs w:val="20"/>
              </w:rPr>
              <w:t>20,000</w:t>
            </w:r>
          </w:p>
        </w:tc>
        <w:tc>
          <w:tcPr>
            <w:tcW w:w="377" w:type="pct"/>
            <w:tcBorders>
              <w:top w:val="nil"/>
              <w:left w:val="nil"/>
              <w:bottom w:val="single" w:sz="4" w:space="0" w:color="auto"/>
              <w:right w:val="single" w:sz="4" w:space="0" w:color="auto"/>
            </w:tcBorders>
          </w:tcPr>
          <w:p w14:paraId="4726B5DB" w14:textId="77777777" w:rsidR="00BB6D8B" w:rsidRPr="007B4E2C" w:rsidRDefault="00BB6D8B" w:rsidP="00D90509">
            <w:pPr>
              <w:suppressAutoHyphens/>
              <w:jc w:val="right"/>
              <w:rPr>
                <w:rFonts w:asciiTheme="majorBidi" w:hAnsiTheme="majorBidi" w:cstheme="majorBidi"/>
                <w:sz w:val="20"/>
                <w:szCs w:val="20"/>
              </w:rPr>
            </w:pPr>
            <w:r w:rsidRPr="007B4E2C">
              <w:rPr>
                <w:sz w:val="20"/>
              </w:rPr>
              <w:t>0</w:t>
            </w:r>
          </w:p>
        </w:tc>
        <w:tc>
          <w:tcPr>
            <w:tcW w:w="377" w:type="pct"/>
            <w:tcBorders>
              <w:top w:val="nil"/>
              <w:left w:val="nil"/>
              <w:bottom w:val="single" w:sz="4" w:space="0" w:color="auto"/>
              <w:right w:val="single" w:sz="4" w:space="0" w:color="auto"/>
            </w:tcBorders>
          </w:tcPr>
          <w:p w14:paraId="331B7F95" w14:textId="77777777" w:rsidR="00BB6D8B" w:rsidRPr="007B4E2C" w:rsidRDefault="00BB6D8B" w:rsidP="00D90509">
            <w:pPr>
              <w:suppressAutoHyphens/>
              <w:jc w:val="right"/>
              <w:rPr>
                <w:rFonts w:asciiTheme="majorBidi" w:hAnsiTheme="majorBidi" w:cstheme="majorBidi"/>
                <w:sz w:val="20"/>
                <w:szCs w:val="20"/>
                <w:lang w:eastAsia="en-CA"/>
              </w:rPr>
            </w:pPr>
            <w:r w:rsidRPr="007B4E2C">
              <w:rPr>
                <w:rFonts w:asciiTheme="majorBidi" w:hAnsiTheme="majorBidi" w:cstheme="majorBidi"/>
                <w:sz w:val="20"/>
                <w:szCs w:val="20"/>
                <w:lang w:eastAsia="en-CA"/>
              </w:rPr>
              <w:t>0</w:t>
            </w:r>
          </w:p>
        </w:tc>
        <w:tc>
          <w:tcPr>
            <w:tcW w:w="379" w:type="pct"/>
            <w:tcBorders>
              <w:top w:val="nil"/>
              <w:left w:val="single" w:sz="4" w:space="0" w:color="auto"/>
              <w:bottom w:val="single" w:sz="4" w:space="0" w:color="auto"/>
              <w:right w:val="single" w:sz="4" w:space="0" w:color="auto"/>
            </w:tcBorders>
            <w:shd w:val="clear" w:color="auto" w:fill="auto"/>
          </w:tcPr>
          <w:p w14:paraId="40FA359F" w14:textId="77777777" w:rsidR="00BB6D8B" w:rsidRPr="007B4E2C" w:rsidRDefault="00BB6D8B" w:rsidP="00D90509">
            <w:pPr>
              <w:suppressAutoHyphens/>
              <w:ind w:left="-139"/>
              <w:jc w:val="right"/>
              <w:rPr>
                <w:color w:val="000000"/>
                <w:sz w:val="20"/>
                <w:szCs w:val="20"/>
              </w:rPr>
            </w:pPr>
            <w:r w:rsidRPr="007B4E2C">
              <w:rPr>
                <w:color w:val="000000"/>
                <w:sz w:val="20"/>
                <w:szCs w:val="20"/>
              </w:rPr>
              <w:t>7,500</w:t>
            </w:r>
          </w:p>
        </w:tc>
        <w:tc>
          <w:tcPr>
            <w:tcW w:w="373" w:type="pct"/>
            <w:tcBorders>
              <w:top w:val="nil"/>
              <w:left w:val="single" w:sz="4" w:space="0" w:color="auto"/>
              <w:bottom w:val="single" w:sz="4" w:space="0" w:color="auto"/>
              <w:right w:val="single" w:sz="4" w:space="0" w:color="auto"/>
            </w:tcBorders>
            <w:shd w:val="clear" w:color="auto" w:fill="auto"/>
          </w:tcPr>
          <w:p w14:paraId="59E7DAF8" w14:textId="77777777" w:rsidR="00BB6D8B" w:rsidRPr="007B4E2C" w:rsidRDefault="00BB6D8B" w:rsidP="00D90509">
            <w:pPr>
              <w:suppressAutoHyphens/>
              <w:ind w:left="-139"/>
              <w:jc w:val="right"/>
              <w:rPr>
                <w:color w:val="000000"/>
                <w:sz w:val="20"/>
                <w:szCs w:val="20"/>
              </w:rPr>
            </w:pPr>
            <w:r w:rsidRPr="007B4E2C">
              <w:rPr>
                <w:color w:val="000000"/>
                <w:sz w:val="20"/>
                <w:szCs w:val="20"/>
              </w:rPr>
              <w:t>68,000</w:t>
            </w:r>
          </w:p>
        </w:tc>
      </w:tr>
      <w:tr w:rsidR="00BB6D8B" w:rsidRPr="007B4E2C" w14:paraId="6A2B6ADE" w14:textId="77777777" w:rsidTr="00752ADA">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2EC366F" w14:textId="77777777" w:rsidR="00BB6D8B" w:rsidRPr="007B4E2C" w:rsidRDefault="00BB6D8B" w:rsidP="00D90509">
            <w:pPr>
              <w:suppressAutoHyphens/>
              <w:jc w:val="left"/>
              <w:rPr>
                <w:rFonts w:asciiTheme="majorBidi" w:hAnsiTheme="majorBidi" w:cstheme="majorBidi"/>
                <w:sz w:val="20"/>
                <w:szCs w:val="20"/>
                <w:lang w:eastAsia="en-CA"/>
              </w:rPr>
            </w:pPr>
            <w:r w:rsidRPr="007B4E2C">
              <w:rPr>
                <w:rFonts w:asciiTheme="majorBidi" w:hAnsiTheme="majorBidi" w:cstheme="majorBidi"/>
                <w:sz w:val="20"/>
                <w:szCs w:val="20"/>
                <w:lang w:eastAsia="en-CA"/>
              </w:rPr>
              <w:t>2.4</w:t>
            </w:r>
          </w:p>
        </w:tc>
        <w:tc>
          <w:tcPr>
            <w:tcW w:w="1422" w:type="pct"/>
            <w:tcBorders>
              <w:top w:val="nil"/>
              <w:left w:val="nil"/>
              <w:bottom w:val="single" w:sz="4" w:space="0" w:color="auto"/>
              <w:right w:val="single" w:sz="4" w:space="0" w:color="auto"/>
            </w:tcBorders>
            <w:shd w:val="clear" w:color="auto" w:fill="auto"/>
          </w:tcPr>
          <w:p w14:paraId="4AF11F7C" w14:textId="77777777" w:rsidR="00BB6D8B" w:rsidRPr="007B4E2C" w:rsidRDefault="00BB6D8B" w:rsidP="00D90509">
            <w:pPr>
              <w:suppressAutoHyphens/>
              <w:jc w:val="left"/>
              <w:rPr>
                <w:rFonts w:asciiTheme="majorBidi" w:hAnsiTheme="majorBidi" w:cstheme="majorBidi"/>
                <w:sz w:val="20"/>
                <w:szCs w:val="20"/>
                <w:lang w:eastAsia="en-CA"/>
              </w:rPr>
            </w:pPr>
            <w:r w:rsidRPr="007B4E2C">
              <w:rPr>
                <w:color w:val="0D0D0D" w:themeColor="text1" w:themeTint="F2"/>
                <w:sz w:val="20"/>
                <w:szCs w:val="20"/>
                <w:lang w:eastAsia="en-CA"/>
              </w:rPr>
              <w:t>Support costs for Cooperating IA (US $)</w:t>
            </w:r>
          </w:p>
        </w:tc>
        <w:tc>
          <w:tcPr>
            <w:tcW w:w="377" w:type="pct"/>
            <w:tcBorders>
              <w:top w:val="nil"/>
              <w:left w:val="nil"/>
              <w:bottom w:val="single" w:sz="4" w:space="0" w:color="auto"/>
              <w:right w:val="single" w:sz="4" w:space="0" w:color="auto"/>
            </w:tcBorders>
          </w:tcPr>
          <w:p w14:paraId="1F51A5C0" w14:textId="77777777" w:rsidR="00BB6D8B" w:rsidRPr="007B4E2C" w:rsidRDefault="00BB6D8B" w:rsidP="00D90509">
            <w:pPr>
              <w:suppressAutoHyphens/>
              <w:jc w:val="right"/>
              <w:rPr>
                <w:rFonts w:asciiTheme="majorBidi" w:hAnsiTheme="majorBidi" w:cstheme="majorBidi"/>
                <w:sz w:val="20"/>
                <w:szCs w:val="20"/>
              </w:rPr>
            </w:pPr>
            <w:r w:rsidRPr="007B4E2C">
              <w:rPr>
                <w:color w:val="000000"/>
                <w:sz w:val="20"/>
                <w:szCs w:val="20"/>
              </w:rPr>
              <w:t>5,265</w:t>
            </w:r>
          </w:p>
        </w:tc>
        <w:tc>
          <w:tcPr>
            <w:tcW w:w="377" w:type="pct"/>
            <w:tcBorders>
              <w:top w:val="nil"/>
              <w:left w:val="single" w:sz="4" w:space="0" w:color="auto"/>
              <w:bottom w:val="single" w:sz="4" w:space="0" w:color="auto"/>
              <w:right w:val="single" w:sz="4" w:space="0" w:color="auto"/>
            </w:tcBorders>
            <w:shd w:val="clear" w:color="auto" w:fill="auto"/>
          </w:tcPr>
          <w:p w14:paraId="1A507817" w14:textId="77777777" w:rsidR="00BB6D8B" w:rsidRPr="007B4E2C" w:rsidRDefault="00BB6D8B" w:rsidP="00D90509">
            <w:pPr>
              <w:suppressAutoHyphens/>
              <w:jc w:val="right"/>
              <w:rPr>
                <w:rFonts w:asciiTheme="majorBidi" w:hAnsiTheme="majorBidi" w:cstheme="majorBidi"/>
                <w:sz w:val="20"/>
                <w:szCs w:val="20"/>
                <w:lang w:eastAsia="en-CA"/>
              </w:rPr>
            </w:pPr>
            <w:r w:rsidRPr="007B4E2C">
              <w:rPr>
                <w:rFonts w:asciiTheme="majorBidi" w:hAnsiTheme="majorBidi" w:cstheme="majorBidi"/>
                <w:sz w:val="20"/>
                <w:szCs w:val="20"/>
                <w:lang w:eastAsia="en-CA"/>
              </w:rPr>
              <w:t>0</w:t>
            </w:r>
          </w:p>
        </w:tc>
        <w:tc>
          <w:tcPr>
            <w:tcW w:w="377" w:type="pct"/>
            <w:tcBorders>
              <w:top w:val="nil"/>
              <w:left w:val="nil"/>
              <w:bottom w:val="single" w:sz="4" w:space="0" w:color="auto"/>
              <w:right w:val="single" w:sz="4" w:space="0" w:color="auto"/>
            </w:tcBorders>
          </w:tcPr>
          <w:p w14:paraId="1C1BCCD2" w14:textId="77777777" w:rsidR="00BB6D8B" w:rsidRPr="007B4E2C" w:rsidRDefault="00BB6D8B" w:rsidP="00D90509">
            <w:pPr>
              <w:suppressAutoHyphens/>
              <w:jc w:val="right"/>
              <w:rPr>
                <w:rFonts w:asciiTheme="majorBidi" w:hAnsiTheme="majorBidi" w:cstheme="majorBidi"/>
                <w:sz w:val="20"/>
                <w:szCs w:val="20"/>
                <w:lang w:eastAsia="en-CA"/>
              </w:rPr>
            </w:pPr>
            <w:r w:rsidRPr="007B4E2C">
              <w:rPr>
                <w:rFonts w:asciiTheme="majorBidi" w:hAnsiTheme="majorBidi" w:cstheme="majorBidi"/>
                <w:sz w:val="20"/>
                <w:szCs w:val="20"/>
                <w:lang w:eastAsia="en-CA"/>
              </w:rPr>
              <w:t>0</w:t>
            </w:r>
          </w:p>
        </w:tc>
        <w:tc>
          <w:tcPr>
            <w:tcW w:w="377" w:type="pct"/>
            <w:tcBorders>
              <w:top w:val="nil"/>
              <w:left w:val="single" w:sz="4" w:space="0" w:color="auto"/>
              <w:bottom w:val="single" w:sz="4" w:space="0" w:color="auto"/>
              <w:right w:val="single" w:sz="4" w:space="0" w:color="auto"/>
            </w:tcBorders>
            <w:shd w:val="clear" w:color="auto" w:fill="auto"/>
          </w:tcPr>
          <w:p w14:paraId="718D4C2F" w14:textId="77777777" w:rsidR="00BB6D8B" w:rsidRPr="007B4E2C" w:rsidRDefault="00BB6D8B" w:rsidP="00D90509">
            <w:pPr>
              <w:suppressAutoHyphens/>
              <w:jc w:val="right"/>
              <w:rPr>
                <w:rFonts w:asciiTheme="majorBidi" w:hAnsiTheme="majorBidi" w:cstheme="majorBidi"/>
                <w:sz w:val="20"/>
                <w:szCs w:val="20"/>
              </w:rPr>
            </w:pPr>
            <w:r w:rsidRPr="007B4E2C">
              <w:rPr>
                <w:rFonts w:asciiTheme="majorBidi" w:hAnsiTheme="majorBidi" w:cstheme="majorBidi"/>
                <w:sz w:val="20"/>
                <w:szCs w:val="20"/>
                <w:lang w:eastAsia="en-CA"/>
              </w:rPr>
              <w:t>0</w:t>
            </w:r>
          </w:p>
        </w:tc>
        <w:tc>
          <w:tcPr>
            <w:tcW w:w="377" w:type="pct"/>
            <w:tcBorders>
              <w:top w:val="nil"/>
              <w:left w:val="single" w:sz="4" w:space="0" w:color="auto"/>
              <w:bottom w:val="single" w:sz="4" w:space="0" w:color="auto"/>
              <w:right w:val="single" w:sz="4" w:space="0" w:color="auto"/>
            </w:tcBorders>
            <w:shd w:val="clear" w:color="auto" w:fill="auto"/>
          </w:tcPr>
          <w:p w14:paraId="54B0943E" w14:textId="77777777" w:rsidR="00BB6D8B" w:rsidRPr="007B4E2C" w:rsidRDefault="00BB6D8B" w:rsidP="00D90509">
            <w:pPr>
              <w:suppressAutoHyphens/>
              <w:jc w:val="right"/>
              <w:rPr>
                <w:rFonts w:asciiTheme="majorBidi" w:hAnsiTheme="majorBidi" w:cstheme="majorBidi"/>
                <w:sz w:val="20"/>
                <w:szCs w:val="20"/>
                <w:lang w:eastAsia="en-CA"/>
              </w:rPr>
            </w:pPr>
            <w:r w:rsidRPr="007B4E2C">
              <w:rPr>
                <w:color w:val="000000"/>
                <w:sz w:val="20"/>
                <w:szCs w:val="20"/>
              </w:rPr>
              <w:t>2,600</w:t>
            </w:r>
          </w:p>
        </w:tc>
        <w:tc>
          <w:tcPr>
            <w:tcW w:w="377" w:type="pct"/>
            <w:tcBorders>
              <w:top w:val="nil"/>
              <w:left w:val="nil"/>
              <w:bottom w:val="single" w:sz="4" w:space="0" w:color="auto"/>
              <w:right w:val="single" w:sz="4" w:space="0" w:color="auto"/>
            </w:tcBorders>
          </w:tcPr>
          <w:p w14:paraId="15340164" w14:textId="77777777" w:rsidR="00BB6D8B" w:rsidRPr="007B4E2C" w:rsidRDefault="00BB6D8B" w:rsidP="00D90509">
            <w:pPr>
              <w:suppressAutoHyphens/>
              <w:jc w:val="right"/>
              <w:rPr>
                <w:rFonts w:asciiTheme="majorBidi" w:hAnsiTheme="majorBidi" w:cstheme="majorBidi"/>
                <w:sz w:val="20"/>
                <w:szCs w:val="20"/>
              </w:rPr>
            </w:pPr>
            <w:r w:rsidRPr="007B4E2C">
              <w:rPr>
                <w:rFonts w:asciiTheme="majorBidi" w:hAnsiTheme="majorBidi" w:cstheme="majorBidi"/>
                <w:sz w:val="20"/>
                <w:szCs w:val="20"/>
                <w:lang w:eastAsia="en-CA"/>
              </w:rPr>
              <w:t>0</w:t>
            </w:r>
          </w:p>
        </w:tc>
        <w:tc>
          <w:tcPr>
            <w:tcW w:w="377" w:type="pct"/>
            <w:tcBorders>
              <w:top w:val="nil"/>
              <w:left w:val="nil"/>
              <w:bottom w:val="single" w:sz="4" w:space="0" w:color="auto"/>
              <w:right w:val="single" w:sz="4" w:space="0" w:color="auto"/>
            </w:tcBorders>
          </w:tcPr>
          <w:p w14:paraId="07261E44" w14:textId="77777777" w:rsidR="00BB6D8B" w:rsidRPr="007B4E2C" w:rsidRDefault="00BB6D8B" w:rsidP="00D90509">
            <w:pPr>
              <w:suppressAutoHyphens/>
              <w:jc w:val="right"/>
              <w:rPr>
                <w:rFonts w:asciiTheme="majorBidi" w:hAnsiTheme="majorBidi" w:cstheme="majorBidi"/>
                <w:sz w:val="20"/>
                <w:szCs w:val="20"/>
                <w:lang w:eastAsia="en-CA"/>
              </w:rPr>
            </w:pPr>
            <w:r w:rsidRPr="007B4E2C">
              <w:rPr>
                <w:rFonts w:asciiTheme="majorBidi" w:hAnsiTheme="majorBidi" w:cstheme="majorBidi"/>
                <w:sz w:val="20"/>
                <w:szCs w:val="20"/>
                <w:lang w:eastAsia="en-CA"/>
              </w:rPr>
              <w:t>0</w:t>
            </w:r>
          </w:p>
        </w:tc>
        <w:tc>
          <w:tcPr>
            <w:tcW w:w="379" w:type="pct"/>
            <w:tcBorders>
              <w:top w:val="nil"/>
              <w:left w:val="single" w:sz="4" w:space="0" w:color="auto"/>
              <w:bottom w:val="single" w:sz="4" w:space="0" w:color="auto"/>
              <w:right w:val="single" w:sz="4" w:space="0" w:color="auto"/>
            </w:tcBorders>
            <w:shd w:val="clear" w:color="auto" w:fill="auto"/>
          </w:tcPr>
          <w:p w14:paraId="5C63CE60" w14:textId="77777777" w:rsidR="00BB6D8B" w:rsidRPr="007B4E2C" w:rsidRDefault="00BB6D8B" w:rsidP="00D90509">
            <w:pPr>
              <w:suppressAutoHyphens/>
              <w:ind w:left="-139"/>
              <w:jc w:val="right"/>
              <w:rPr>
                <w:color w:val="000000"/>
                <w:sz w:val="20"/>
                <w:szCs w:val="20"/>
              </w:rPr>
            </w:pPr>
            <w:r w:rsidRPr="007B4E2C">
              <w:rPr>
                <w:color w:val="000000"/>
                <w:sz w:val="20"/>
                <w:szCs w:val="20"/>
              </w:rPr>
              <w:t>975</w:t>
            </w:r>
          </w:p>
        </w:tc>
        <w:tc>
          <w:tcPr>
            <w:tcW w:w="373" w:type="pct"/>
            <w:tcBorders>
              <w:top w:val="nil"/>
              <w:left w:val="single" w:sz="4" w:space="0" w:color="auto"/>
              <w:bottom w:val="single" w:sz="4" w:space="0" w:color="auto"/>
              <w:right w:val="single" w:sz="4" w:space="0" w:color="auto"/>
            </w:tcBorders>
            <w:shd w:val="clear" w:color="auto" w:fill="auto"/>
          </w:tcPr>
          <w:p w14:paraId="7BF11123" w14:textId="77777777" w:rsidR="00BB6D8B" w:rsidRPr="007B4E2C" w:rsidRDefault="00BB6D8B" w:rsidP="00D90509">
            <w:pPr>
              <w:suppressAutoHyphens/>
              <w:ind w:left="-139"/>
              <w:jc w:val="right"/>
              <w:rPr>
                <w:color w:val="000000"/>
                <w:sz w:val="20"/>
                <w:szCs w:val="20"/>
              </w:rPr>
            </w:pPr>
            <w:r w:rsidRPr="007B4E2C">
              <w:rPr>
                <w:color w:val="000000"/>
                <w:sz w:val="20"/>
                <w:szCs w:val="20"/>
              </w:rPr>
              <w:t>8,840</w:t>
            </w:r>
          </w:p>
        </w:tc>
      </w:tr>
      <w:tr w:rsidR="00BB6D8B" w:rsidRPr="007B4E2C" w14:paraId="1E4EA2CD" w14:textId="77777777" w:rsidTr="00752ADA">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EAFA9EE" w14:textId="77777777" w:rsidR="00BB6D8B" w:rsidRPr="007B4E2C" w:rsidRDefault="00BB6D8B" w:rsidP="00D90509">
            <w:pPr>
              <w:suppressAutoHyphens/>
              <w:jc w:val="left"/>
              <w:rPr>
                <w:rFonts w:asciiTheme="majorBidi" w:hAnsiTheme="majorBidi" w:cstheme="majorBidi"/>
                <w:sz w:val="20"/>
                <w:szCs w:val="20"/>
                <w:lang w:eastAsia="en-CA"/>
              </w:rPr>
            </w:pPr>
            <w:r w:rsidRPr="007B4E2C">
              <w:rPr>
                <w:rFonts w:asciiTheme="majorBidi" w:hAnsiTheme="majorBidi" w:cstheme="majorBidi"/>
                <w:sz w:val="20"/>
                <w:szCs w:val="20"/>
                <w:lang w:eastAsia="en-CA"/>
              </w:rPr>
              <w:t>3.1</w:t>
            </w:r>
          </w:p>
        </w:tc>
        <w:tc>
          <w:tcPr>
            <w:tcW w:w="1422" w:type="pct"/>
            <w:tcBorders>
              <w:top w:val="nil"/>
              <w:left w:val="nil"/>
              <w:bottom w:val="single" w:sz="4" w:space="0" w:color="auto"/>
              <w:right w:val="single" w:sz="4" w:space="0" w:color="auto"/>
            </w:tcBorders>
          </w:tcPr>
          <w:p w14:paraId="5416DCC9" w14:textId="77777777" w:rsidR="00BB6D8B" w:rsidRPr="007B4E2C" w:rsidRDefault="00BB6D8B" w:rsidP="00D90509">
            <w:pPr>
              <w:suppressAutoHyphens/>
              <w:jc w:val="left"/>
              <w:rPr>
                <w:rFonts w:asciiTheme="majorBidi" w:hAnsiTheme="majorBidi" w:cstheme="majorBidi"/>
                <w:sz w:val="20"/>
                <w:szCs w:val="20"/>
                <w:lang w:eastAsia="en-CA"/>
              </w:rPr>
            </w:pPr>
            <w:r w:rsidRPr="007B4E2C">
              <w:rPr>
                <w:rFonts w:asciiTheme="majorBidi" w:hAnsiTheme="majorBidi" w:cstheme="majorBidi"/>
                <w:sz w:val="20"/>
                <w:szCs w:val="20"/>
                <w:lang w:eastAsia="en-CA"/>
              </w:rPr>
              <w:t>Total agreed funding (US $)</w:t>
            </w:r>
          </w:p>
        </w:tc>
        <w:tc>
          <w:tcPr>
            <w:tcW w:w="377" w:type="pct"/>
            <w:tcBorders>
              <w:top w:val="nil"/>
              <w:left w:val="nil"/>
              <w:bottom w:val="single" w:sz="4" w:space="0" w:color="auto"/>
              <w:right w:val="single" w:sz="4" w:space="0" w:color="auto"/>
            </w:tcBorders>
          </w:tcPr>
          <w:p w14:paraId="0C20F63F" w14:textId="77777777" w:rsidR="00BB6D8B" w:rsidRPr="007B4E2C" w:rsidRDefault="00BB6D8B" w:rsidP="00D90509">
            <w:pPr>
              <w:suppressAutoHyphens/>
              <w:jc w:val="right"/>
              <w:rPr>
                <w:rFonts w:asciiTheme="majorBidi" w:hAnsiTheme="majorBidi" w:cstheme="majorBidi"/>
                <w:sz w:val="20"/>
                <w:szCs w:val="20"/>
              </w:rPr>
            </w:pPr>
            <w:r w:rsidRPr="007B4E2C">
              <w:rPr>
                <w:color w:val="000000"/>
                <w:sz w:val="20"/>
                <w:szCs w:val="20"/>
              </w:rPr>
              <w:t>194,000</w:t>
            </w:r>
          </w:p>
        </w:tc>
        <w:tc>
          <w:tcPr>
            <w:tcW w:w="377" w:type="pct"/>
            <w:tcBorders>
              <w:top w:val="nil"/>
              <w:left w:val="single" w:sz="4" w:space="0" w:color="auto"/>
              <w:bottom w:val="single" w:sz="4" w:space="0" w:color="auto"/>
              <w:right w:val="single" w:sz="4" w:space="0" w:color="auto"/>
            </w:tcBorders>
            <w:shd w:val="clear" w:color="auto" w:fill="auto"/>
          </w:tcPr>
          <w:p w14:paraId="67937F97" w14:textId="77777777" w:rsidR="00BB6D8B" w:rsidRPr="007B4E2C" w:rsidRDefault="00BB6D8B" w:rsidP="00D90509">
            <w:pPr>
              <w:suppressAutoHyphens/>
              <w:jc w:val="right"/>
              <w:rPr>
                <w:rFonts w:asciiTheme="majorBidi" w:hAnsiTheme="majorBidi" w:cstheme="majorBidi"/>
                <w:sz w:val="20"/>
                <w:szCs w:val="20"/>
                <w:lang w:eastAsia="en-CA"/>
              </w:rPr>
            </w:pPr>
            <w:r w:rsidRPr="007B4E2C">
              <w:rPr>
                <w:sz w:val="20"/>
              </w:rPr>
              <w:t>0</w:t>
            </w:r>
          </w:p>
        </w:tc>
        <w:tc>
          <w:tcPr>
            <w:tcW w:w="377" w:type="pct"/>
            <w:tcBorders>
              <w:top w:val="nil"/>
              <w:left w:val="nil"/>
              <w:bottom w:val="single" w:sz="4" w:space="0" w:color="auto"/>
              <w:right w:val="single" w:sz="4" w:space="0" w:color="auto"/>
            </w:tcBorders>
          </w:tcPr>
          <w:p w14:paraId="2092A03F" w14:textId="77777777" w:rsidR="00BB6D8B" w:rsidRPr="007B4E2C" w:rsidRDefault="00BB6D8B" w:rsidP="00D90509">
            <w:pPr>
              <w:suppressAutoHyphens/>
              <w:jc w:val="right"/>
              <w:rPr>
                <w:rFonts w:asciiTheme="majorBidi" w:hAnsiTheme="majorBidi" w:cstheme="majorBidi"/>
                <w:sz w:val="20"/>
                <w:szCs w:val="20"/>
                <w:lang w:eastAsia="en-CA"/>
              </w:rPr>
            </w:pPr>
            <w:r w:rsidRPr="007B4E2C">
              <w:rPr>
                <w:sz w:val="20"/>
              </w:rPr>
              <w:t>0</w:t>
            </w:r>
          </w:p>
        </w:tc>
        <w:tc>
          <w:tcPr>
            <w:tcW w:w="377" w:type="pct"/>
            <w:tcBorders>
              <w:top w:val="nil"/>
              <w:left w:val="single" w:sz="4" w:space="0" w:color="auto"/>
              <w:bottom w:val="single" w:sz="4" w:space="0" w:color="auto"/>
              <w:right w:val="single" w:sz="4" w:space="0" w:color="auto"/>
            </w:tcBorders>
            <w:shd w:val="clear" w:color="auto" w:fill="auto"/>
          </w:tcPr>
          <w:p w14:paraId="341A42F1" w14:textId="77777777" w:rsidR="00BB6D8B" w:rsidRPr="007B4E2C" w:rsidRDefault="00BB6D8B" w:rsidP="00D90509">
            <w:pPr>
              <w:suppressAutoHyphens/>
              <w:jc w:val="right"/>
              <w:rPr>
                <w:rFonts w:asciiTheme="majorBidi" w:hAnsiTheme="majorBidi" w:cstheme="majorBidi"/>
                <w:sz w:val="20"/>
                <w:szCs w:val="20"/>
              </w:rPr>
            </w:pPr>
            <w:r w:rsidRPr="007B4E2C">
              <w:rPr>
                <w:sz w:val="20"/>
              </w:rPr>
              <w:t>0</w:t>
            </w:r>
          </w:p>
        </w:tc>
        <w:tc>
          <w:tcPr>
            <w:tcW w:w="377" w:type="pct"/>
            <w:tcBorders>
              <w:top w:val="nil"/>
              <w:left w:val="single" w:sz="4" w:space="0" w:color="auto"/>
              <w:bottom w:val="single" w:sz="4" w:space="0" w:color="auto"/>
              <w:right w:val="single" w:sz="4" w:space="0" w:color="auto"/>
            </w:tcBorders>
            <w:shd w:val="clear" w:color="auto" w:fill="auto"/>
          </w:tcPr>
          <w:p w14:paraId="6E86D7E9" w14:textId="77777777" w:rsidR="00BB6D8B" w:rsidRPr="007B4E2C" w:rsidRDefault="00BB6D8B" w:rsidP="00D90509">
            <w:pPr>
              <w:suppressAutoHyphens/>
              <w:jc w:val="right"/>
              <w:rPr>
                <w:rFonts w:asciiTheme="majorBidi" w:hAnsiTheme="majorBidi" w:cstheme="majorBidi"/>
                <w:sz w:val="20"/>
                <w:szCs w:val="20"/>
                <w:lang w:eastAsia="en-CA"/>
              </w:rPr>
            </w:pPr>
            <w:r w:rsidRPr="007B4E2C">
              <w:rPr>
                <w:color w:val="000000"/>
                <w:sz w:val="20"/>
                <w:szCs w:val="20"/>
              </w:rPr>
              <w:t>98,500</w:t>
            </w:r>
          </w:p>
        </w:tc>
        <w:tc>
          <w:tcPr>
            <w:tcW w:w="377" w:type="pct"/>
            <w:tcBorders>
              <w:top w:val="nil"/>
              <w:left w:val="nil"/>
              <w:bottom w:val="single" w:sz="4" w:space="0" w:color="auto"/>
              <w:right w:val="single" w:sz="4" w:space="0" w:color="auto"/>
            </w:tcBorders>
          </w:tcPr>
          <w:p w14:paraId="461606F9" w14:textId="77777777" w:rsidR="00BB6D8B" w:rsidRPr="007B4E2C" w:rsidRDefault="00BB6D8B" w:rsidP="00D90509">
            <w:pPr>
              <w:suppressAutoHyphens/>
              <w:jc w:val="right"/>
              <w:rPr>
                <w:rFonts w:asciiTheme="majorBidi" w:hAnsiTheme="majorBidi" w:cstheme="majorBidi"/>
                <w:sz w:val="20"/>
                <w:szCs w:val="20"/>
              </w:rPr>
            </w:pPr>
            <w:r w:rsidRPr="007B4E2C">
              <w:rPr>
                <w:sz w:val="20"/>
              </w:rPr>
              <w:t>0</w:t>
            </w:r>
          </w:p>
        </w:tc>
        <w:tc>
          <w:tcPr>
            <w:tcW w:w="377" w:type="pct"/>
            <w:tcBorders>
              <w:top w:val="nil"/>
              <w:left w:val="nil"/>
              <w:bottom w:val="single" w:sz="4" w:space="0" w:color="auto"/>
              <w:right w:val="single" w:sz="4" w:space="0" w:color="auto"/>
            </w:tcBorders>
          </w:tcPr>
          <w:p w14:paraId="561645B6" w14:textId="77777777" w:rsidR="00BB6D8B" w:rsidRPr="007B4E2C" w:rsidRDefault="00BB6D8B" w:rsidP="00D90509">
            <w:pPr>
              <w:suppressAutoHyphens/>
              <w:jc w:val="right"/>
              <w:rPr>
                <w:rFonts w:asciiTheme="majorBidi" w:hAnsiTheme="majorBidi" w:cstheme="majorBidi"/>
                <w:sz w:val="20"/>
                <w:szCs w:val="20"/>
                <w:lang w:eastAsia="en-CA"/>
              </w:rPr>
            </w:pPr>
            <w:r w:rsidRPr="007B4E2C">
              <w:rPr>
                <w:rFonts w:asciiTheme="majorBidi" w:hAnsiTheme="majorBidi" w:cstheme="majorBidi"/>
                <w:sz w:val="20"/>
                <w:szCs w:val="20"/>
                <w:lang w:eastAsia="en-CA"/>
              </w:rPr>
              <w:t>0</w:t>
            </w:r>
          </w:p>
        </w:tc>
        <w:tc>
          <w:tcPr>
            <w:tcW w:w="379" w:type="pct"/>
            <w:tcBorders>
              <w:top w:val="nil"/>
              <w:left w:val="single" w:sz="4" w:space="0" w:color="auto"/>
              <w:bottom w:val="single" w:sz="4" w:space="0" w:color="auto"/>
              <w:right w:val="single" w:sz="4" w:space="0" w:color="auto"/>
            </w:tcBorders>
            <w:shd w:val="clear" w:color="auto" w:fill="auto"/>
          </w:tcPr>
          <w:p w14:paraId="2F7D4D5B" w14:textId="77777777" w:rsidR="00BB6D8B" w:rsidRPr="007B4E2C" w:rsidRDefault="00BB6D8B" w:rsidP="00D90509">
            <w:pPr>
              <w:suppressAutoHyphens/>
              <w:ind w:left="-139"/>
              <w:jc w:val="right"/>
              <w:rPr>
                <w:color w:val="000000"/>
                <w:sz w:val="20"/>
                <w:szCs w:val="20"/>
              </w:rPr>
            </w:pPr>
            <w:r w:rsidRPr="007B4E2C">
              <w:rPr>
                <w:color w:val="000000"/>
                <w:sz w:val="20"/>
                <w:szCs w:val="20"/>
              </w:rPr>
              <w:t>32,500</w:t>
            </w:r>
          </w:p>
        </w:tc>
        <w:tc>
          <w:tcPr>
            <w:tcW w:w="373" w:type="pct"/>
            <w:tcBorders>
              <w:top w:val="nil"/>
              <w:left w:val="single" w:sz="4" w:space="0" w:color="auto"/>
              <w:bottom w:val="single" w:sz="4" w:space="0" w:color="auto"/>
              <w:right w:val="single" w:sz="4" w:space="0" w:color="auto"/>
            </w:tcBorders>
            <w:shd w:val="clear" w:color="auto" w:fill="auto"/>
          </w:tcPr>
          <w:p w14:paraId="750D67A9" w14:textId="77777777" w:rsidR="00BB6D8B" w:rsidRPr="007B4E2C" w:rsidRDefault="00BB6D8B" w:rsidP="00D90509">
            <w:pPr>
              <w:suppressAutoHyphens/>
              <w:ind w:left="-139"/>
              <w:jc w:val="right"/>
              <w:rPr>
                <w:color w:val="000000"/>
                <w:sz w:val="20"/>
                <w:szCs w:val="20"/>
              </w:rPr>
            </w:pPr>
            <w:r w:rsidRPr="007B4E2C">
              <w:rPr>
                <w:color w:val="000000"/>
                <w:sz w:val="20"/>
                <w:szCs w:val="20"/>
              </w:rPr>
              <w:t>325,000</w:t>
            </w:r>
          </w:p>
        </w:tc>
      </w:tr>
      <w:tr w:rsidR="00BB6D8B" w:rsidRPr="007B4E2C" w14:paraId="77CA54EF" w14:textId="77777777" w:rsidTr="00752ADA">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9C8553C" w14:textId="77777777" w:rsidR="00BB6D8B" w:rsidRPr="007B4E2C" w:rsidRDefault="00BB6D8B" w:rsidP="00D90509">
            <w:pPr>
              <w:suppressAutoHyphens/>
              <w:jc w:val="left"/>
              <w:rPr>
                <w:rFonts w:asciiTheme="majorBidi" w:hAnsiTheme="majorBidi" w:cstheme="majorBidi"/>
                <w:sz w:val="20"/>
                <w:szCs w:val="20"/>
                <w:lang w:eastAsia="en-CA"/>
              </w:rPr>
            </w:pPr>
            <w:r w:rsidRPr="007B4E2C">
              <w:rPr>
                <w:rFonts w:asciiTheme="majorBidi" w:hAnsiTheme="majorBidi" w:cstheme="majorBidi"/>
                <w:sz w:val="20"/>
                <w:szCs w:val="20"/>
                <w:lang w:eastAsia="en-CA"/>
              </w:rPr>
              <w:t>3.2</w:t>
            </w:r>
          </w:p>
        </w:tc>
        <w:tc>
          <w:tcPr>
            <w:tcW w:w="1422" w:type="pct"/>
            <w:tcBorders>
              <w:top w:val="nil"/>
              <w:left w:val="nil"/>
              <w:bottom w:val="single" w:sz="4" w:space="0" w:color="auto"/>
              <w:right w:val="single" w:sz="4" w:space="0" w:color="auto"/>
            </w:tcBorders>
          </w:tcPr>
          <w:p w14:paraId="257AB292" w14:textId="77777777" w:rsidR="00BB6D8B" w:rsidRPr="007B4E2C" w:rsidRDefault="00BB6D8B" w:rsidP="00D90509">
            <w:pPr>
              <w:suppressAutoHyphens/>
              <w:jc w:val="left"/>
              <w:rPr>
                <w:rFonts w:asciiTheme="majorBidi" w:hAnsiTheme="majorBidi" w:cstheme="majorBidi"/>
                <w:sz w:val="20"/>
                <w:szCs w:val="20"/>
                <w:lang w:eastAsia="en-CA"/>
              </w:rPr>
            </w:pPr>
            <w:r w:rsidRPr="007B4E2C">
              <w:rPr>
                <w:rFonts w:asciiTheme="majorBidi" w:hAnsiTheme="majorBidi" w:cstheme="majorBidi"/>
                <w:sz w:val="20"/>
                <w:szCs w:val="20"/>
                <w:lang w:eastAsia="en-CA"/>
              </w:rPr>
              <w:t>Total support costs (US $)</w:t>
            </w:r>
          </w:p>
        </w:tc>
        <w:tc>
          <w:tcPr>
            <w:tcW w:w="377" w:type="pct"/>
            <w:tcBorders>
              <w:top w:val="nil"/>
              <w:left w:val="nil"/>
              <w:bottom w:val="single" w:sz="4" w:space="0" w:color="auto"/>
              <w:right w:val="single" w:sz="4" w:space="0" w:color="auto"/>
            </w:tcBorders>
          </w:tcPr>
          <w:p w14:paraId="6F21415C" w14:textId="77777777" w:rsidR="00BB6D8B" w:rsidRPr="007B4E2C" w:rsidRDefault="00BB6D8B" w:rsidP="00D90509">
            <w:pPr>
              <w:suppressAutoHyphens/>
              <w:jc w:val="right"/>
              <w:rPr>
                <w:rFonts w:asciiTheme="majorBidi" w:hAnsiTheme="majorBidi" w:cstheme="majorBidi"/>
                <w:sz w:val="20"/>
                <w:szCs w:val="20"/>
              </w:rPr>
            </w:pPr>
            <w:r w:rsidRPr="007B4E2C">
              <w:rPr>
                <w:color w:val="000000"/>
                <w:sz w:val="20"/>
                <w:szCs w:val="20"/>
              </w:rPr>
              <w:t>16,010</w:t>
            </w:r>
          </w:p>
        </w:tc>
        <w:tc>
          <w:tcPr>
            <w:tcW w:w="377" w:type="pct"/>
            <w:tcBorders>
              <w:top w:val="nil"/>
              <w:left w:val="single" w:sz="4" w:space="0" w:color="auto"/>
              <w:bottom w:val="single" w:sz="4" w:space="0" w:color="auto"/>
              <w:right w:val="single" w:sz="4" w:space="0" w:color="auto"/>
            </w:tcBorders>
            <w:shd w:val="clear" w:color="auto" w:fill="auto"/>
          </w:tcPr>
          <w:p w14:paraId="69D55AB5" w14:textId="77777777" w:rsidR="00BB6D8B" w:rsidRPr="007B4E2C" w:rsidRDefault="00BB6D8B" w:rsidP="00D90509">
            <w:pPr>
              <w:suppressAutoHyphens/>
              <w:jc w:val="right"/>
              <w:rPr>
                <w:rFonts w:asciiTheme="majorBidi" w:hAnsiTheme="majorBidi" w:cstheme="majorBidi"/>
                <w:sz w:val="20"/>
                <w:szCs w:val="20"/>
                <w:lang w:eastAsia="en-CA"/>
              </w:rPr>
            </w:pPr>
            <w:r w:rsidRPr="007B4E2C">
              <w:rPr>
                <w:rFonts w:asciiTheme="majorBidi" w:hAnsiTheme="majorBidi" w:cstheme="majorBidi"/>
                <w:sz w:val="20"/>
                <w:szCs w:val="20"/>
                <w:lang w:eastAsia="en-CA"/>
              </w:rPr>
              <w:t>0</w:t>
            </w:r>
          </w:p>
        </w:tc>
        <w:tc>
          <w:tcPr>
            <w:tcW w:w="377" w:type="pct"/>
            <w:tcBorders>
              <w:top w:val="nil"/>
              <w:left w:val="nil"/>
              <w:bottom w:val="single" w:sz="4" w:space="0" w:color="auto"/>
              <w:right w:val="single" w:sz="4" w:space="0" w:color="auto"/>
            </w:tcBorders>
          </w:tcPr>
          <w:p w14:paraId="3905CE5C" w14:textId="77777777" w:rsidR="00BB6D8B" w:rsidRPr="007B4E2C" w:rsidRDefault="00BB6D8B" w:rsidP="00D90509">
            <w:pPr>
              <w:suppressAutoHyphens/>
              <w:jc w:val="right"/>
              <w:rPr>
                <w:rFonts w:asciiTheme="majorBidi" w:hAnsiTheme="majorBidi" w:cstheme="majorBidi"/>
                <w:sz w:val="20"/>
                <w:szCs w:val="20"/>
                <w:lang w:eastAsia="en-CA"/>
              </w:rPr>
            </w:pPr>
            <w:r w:rsidRPr="007B4E2C">
              <w:rPr>
                <w:rFonts w:asciiTheme="majorBidi" w:hAnsiTheme="majorBidi" w:cstheme="majorBidi"/>
                <w:sz w:val="20"/>
                <w:szCs w:val="20"/>
                <w:lang w:eastAsia="en-CA"/>
              </w:rPr>
              <w:t>0</w:t>
            </w:r>
          </w:p>
        </w:tc>
        <w:tc>
          <w:tcPr>
            <w:tcW w:w="377" w:type="pct"/>
            <w:tcBorders>
              <w:top w:val="nil"/>
              <w:left w:val="single" w:sz="4" w:space="0" w:color="auto"/>
              <w:bottom w:val="single" w:sz="4" w:space="0" w:color="auto"/>
              <w:right w:val="single" w:sz="4" w:space="0" w:color="auto"/>
            </w:tcBorders>
            <w:shd w:val="clear" w:color="auto" w:fill="auto"/>
          </w:tcPr>
          <w:p w14:paraId="2ECA7BE2" w14:textId="77777777" w:rsidR="00BB6D8B" w:rsidRPr="007B4E2C" w:rsidRDefault="00BB6D8B" w:rsidP="00D90509">
            <w:pPr>
              <w:suppressAutoHyphens/>
              <w:jc w:val="right"/>
              <w:rPr>
                <w:rFonts w:asciiTheme="majorBidi" w:hAnsiTheme="majorBidi" w:cstheme="majorBidi"/>
                <w:sz w:val="20"/>
                <w:szCs w:val="20"/>
              </w:rPr>
            </w:pPr>
            <w:r w:rsidRPr="007B4E2C">
              <w:rPr>
                <w:rFonts w:asciiTheme="majorBidi" w:hAnsiTheme="majorBidi" w:cstheme="majorBidi"/>
                <w:sz w:val="20"/>
                <w:szCs w:val="20"/>
                <w:lang w:eastAsia="en-CA"/>
              </w:rPr>
              <w:t>0</w:t>
            </w:r>
          </w:p>
        </w:tc>
        <w:tc>
          <w:tcPr>
            <w:tcW w:w="377" w:type="pct"/>
            <w:tcBorders>
              <w:top w:val="nil"/>
              <w:left w:val="single" w:sz="4" w:space="0" w:color="auto"/>
              <w:bottom w:val="single" w:sz="4" w:space="0" w:color="auto"/>
              <w:right w:val="single" w:sz="4" w:space="0" w:color="auto"/>
            </w:tcBorders>
            <w:shd w:val="clear" w:color="auto" w:fill="auto"/>
          </w:tcPr>
          <w:p w14:paraId="28FF6C7D" w14:textId="77777777" w:rsidR="00BB6D8B" w:rsidRPr="007B4E2C" w:rsidRDefault="00BB6D8B" w:rsidP="00D90509">
            <w:pPr>
              <w:suppressAutoHyphens/>
              <w:jc w:val="right"/>
              <w:rPr>
                <w:rFonts w:asciiTheme="majorBidi" w:hAnsiTheme="majorBidi" w:cstheme="majorBidi"/>
                <w:sz w:val="20"/>
                <w:szCs w:val="20"/>
                <w:lang w:eastAsia="en-CA"/>
              </w:rPr>
            </w:pPr>
            <w:r w:rsidRPr="007B4E2C">
              <w:rPr>
                <w:color w:val="000000"/>
                <w:sz w:val="20"/>
                <w:szCs w:val="20"/>
              </w:rPr>
              <w:t>8,095</w:t>
            </w:r>
          </w:p>
        </w:tc>
        <w:tc>
          <w:tcPr>
            <w:tcW w:w="377" w:type="pct"/>
            <w:tcBorders>
              <w:top w:val="nil"/>
              <w:left w:val="nil"/>
              <w:bottom w:val="single" w:sz="4" w:space="0" w:color="auto"/>
              <w:right w:val="single" w:sz="4" w:space="0" w:color="auto"/>
            </w:tcBorders>
          </w:tcPr>
          <w:p w14:paraId="69F1B3A6" w14:textId="77777777" w:rsidR="00BB6D8B" w:rsidRPr="007B4E2C" w:rsidRDefault="00BB6D8B" w:rsidP="00D90509">
            <w:pPr>
              <w:suppressAutoHyphens/>
              <w:jc w:val="right"/>
              <w:rPr>
                <w:rFonts w:asciiTheme="majorBidi" w:hAnsiTheme="majorBidi" w:cstheme="majorBidi"/>
                <w:sz w:val="20"/>
                <w:szCs w:val="20"/>
              </w:rPr>
            </w:pPr>
            <w:r w:rsidRPr="007B4E2C">
              <w:rPr>
                <w:rFonts w:asciiTheme="majorBidi" w:hAnsiTheme="majorBidi" w:cstheme="majorBidi"/>
                <w:sz w:val="20"/>
                <w:szCs w:val="20"/>
                <w:lang w:eastAsia="en-CA"/>
              </w:rPr>
              <w:t>0</w:t>
            </w:r>
          </w:p>
        </w:tc>
        <w:tc>
          <w:tcPr>
            <w:tcW w:w="377" w:type="pct"/>
            <w:tcBorders>
              <w:top w:val="nil"/>
              <w:left w:val="nil"/>
              <w:bottom w:val="single" w:sz="4" w:space="0" w:color="auto"/>
              <w:right w:val="single" w:sz="4" w:space="0" w:color="auto"/>
            </w:tcBorders>
          </w:tcPr>
          <w:p w14:paraId="7885E901" w14:textId="77777777" w:rsidR="00BB6D8B" w:rsidRPr="007B4E2C" w:rsidRDefault="00BB6D8B" w:rsidP="00D90509">
            <w:pPr>
              <w:suppressAutoHyphens/>
              <w:jc w:val="right"/>
              <w:rPr>
                <w:rFonts w:asciiTheme="majorBidi" w:hAnsiTheme="majorBidi" w:cstheme="majorBidi"/>
                <w:sz w:val="20"/>
                <w:szCs w:val="20"/>
                <w:lang w:eastAsia="en-CA"/>
              </w:rPr>
            </w:pPr>
            <w:r w:rsidRPr="007B4E2C">
              <w:rPr>
                <w:rFonts w:asciiTheme="majorBidi" w:hAnsiTheme="majorBidi" w:cstheme="majorBidi"/>
                <w:sz w:val="20"/>
                <w:szCs w:val="20"/>
                <w:lang w:eastAsia="en-CA"/>
              </w:rPr>
              <w:t>0</w:t>
            </w:r>
          </w:p>
        </w:tc>
        <w:tc>
          <w:tcPr>
            <w:tcW w:w="379" w:type="pct"/>
            <w:tcBorders>
              <w:top w:val="nil"/>
              <w:left w:val="single" w:sz="4" w:space="0" w:color="auto"/>
              <w:bottom w:val="single" w:sz="4" w:space="0" w:color="auto"/>
              <w:right w:val="single" w:sz="4" w:space="0" w:color="auto"/>
            </w:tcBorders>
            <w:shd w:val="clear" w:color="auto" w:fill="auto"/>
          </w:tcPr>
          <w:p w14:paraId="4448B550" w14:textId="77777777" w:rsidR="00BB6D8B" w:rsidRPr="007B4E2C" w:rsidRDefault="00BB6D8B" w:rsidP="00D90509">
            <w:pPr>
              <w:suppressAutoHyphens/>
              <w:ind w:left="-139"/>
              <w:jc w:val="right"/>
              <w:rPr>
                <w:color w:val="000000"/>
                <w:sz w:val="20"/>
                <w:szCs w:val="20"/>
              </w:rPr>
            </w:pPr>
            <w:r w:rsidRPr="007B4E2C">
              <w:rPr>
                <w:color w:val="000000"/>
                <w:sz w:val="20"/>
                <w:szCs w:val="20"/>
              </w:rPr>
              <w:t>2,725</w:t>
            </w:r>
          </w:p>
        </w:tc>
        <w:tc>
          <w:tcPr>
            <w:tcW w:w="373" w:type="pct"/>
            <w:tcBorders>
              <w:top w:val="nil"/>
              <w:left w:val="single" w:sz="4" w:space="0" w:color="auto"/>
              <w:bottom w:val="single" w:sz="4" w:space="0" w:color="auto"/>
              <w:right w:val="single" w:sz="4" w:space="0" w:color="auto"/>
            </w:tcBorders>
            <w:shd w:val="clear" w:color="auto" w:fill="auto"/>
          </w:tcPr>
          <w:p w14:paraId="346091E9" w14:textId="77777777" w:rsidR="00BB6D8B" w:rsidRPr="007B4E2C" w:rsidRDefault="00BB6D8B" w:rsidP="00D90509">
            <w:pPr>
              <w:suppressAutoHyphens/>
              <w:ind w:left="-139"/>
              <w:jc w:val="right"/>
              <w:rPr>
                <w:color w:val="000000"/>
                <w:sz w:val="20"/>
                <w:szCs w:val="20"/>
              </w:rPr>
            </w:pPr>
            <w:r w:rsidRPr="007B4E2C">
              <w:rPr>
                <w:color w:val="000000"/>
                <w:sz w:val="20"/>
                <w:szCs w:val="20"/>
              </w:rPr>
              <w:t>26,830</w:t>
            </w:r>
          </w:p>
        </w:tc>
      </w:tr>
      <w:tr w:rsidR="00BB6D8B" w:rsidRPr="007B4E2C" w14:paraId="3BBB2064" w14:textId="77777777" w:rsidTr="00752ADA">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82944FE" w14:textId="77777777" w:rsidR="00BB6D8B" w:rsidRPr="007B4E2C" w:rsidRDefault="00BB6D8B" w:rsidP="00D90509">
            <w:pPr>
              <w:suppressAutoHyphens/>
              <w:jc w:val="left"/>
              <w:rPr>
                <w:rFonts w:asciiTheme="majorBidi" w:hAnsiTheme="majorBidi" w:cstheme="majorBidi"/>
                <w:sz w:val="20"/>
                <w:szCs w:val="20"/>
                <w:lang w:eastAsia="en-CA"/>
              </w:rPr>
            </w:pPr>
            <w:r w:rsidRPr="007B4E2C">
              <w:rPr>
                <w:rFonts w:asciiTheme="majorBidi" w:hAnsiTheme="majorBidi" w:cstheme="majorBidi"/>
                <w:sz w:val="20"/>
                <w:szCs w:val="20"/>
                <w:lang w:eastAsia="en-CA"/>
              </w:rPr>
              <w:t>3.3</w:t>
            </w:r>
          </w:p>
        </w:tc>
        <w:tc>
          <w:tcPr>
            <w:tcW w:w="1422" w:type="pct"/>
            <w:tcBorders>
              <w:top w:val="nil"/>
              <w:left w:val="nil"/>
              <w:bottom w:val="single" w:sz="4" w:space="0" w:color="auto"/>
              <w:right w:val="single" w:sz="4" w:space="0" w:color="auto"/>
            </w:tcBorders>
            <w:hideMark/>
          </w:tcPr>
          <w:p w14:paraId="52489AF7" w14:textId="77777777" w:rsidR="00BB6D8B" w:rsidRPr="007B4E2C" w:rsidRDefault="00BB6D8B" w:rsidP="00D90509">
            <w:pPr>
              <w:suppressAutoHyphens/>
              <w:jc w:val="left"/>
              <w:rPr>
                <w:rFonts w:asciiTheme="majorBidi" w:hAnsiTheme="majorBidi" w:cstheme="majorBidi"/>
                <w:sz w:val="20"/>
                <w:szCs w:val="20"/>
                <w:lang w:eastAsia="en-CA"/>
              </w:rPr>
            </w:pPr>
            <w:r w:rsidRPr="007B4E2C">
              <w:rPr>
                <w:rFonts w:asciiTheme="majorBidi" w:hAnsiTheme="majorBidi" w:cstheme="majorBidi"/>
                <w:sz w:val="20"/>
                <w:szCs w:val="20"/>
                <w:lang w:eastAsia="en-CA"/>
              </w:rPr>
              <w:t>Total agreed costs (US $)</w:t>
            </w:r>
          </w:p>
        </w:tc>
        <w:tc>
          <w:tcPr>
            <w:tcW w:w="377" w:type="pct"/>
            <w:tcBorders>
              <w:top w:val="nil"/>
              <w:left w:val="nil"/>
              <w:bottom w:val="single" w:sz="4" w:space="0" w:color="auto"/>
              <w:right w:val="single" w:sz="4" w:space="0" w:color="auto"/>
            </w:tcBorders>
          </w:tcPr>
          <w:p w14:paraId="466DD5A3" w14:textId="77777777" w:rsidR="00BB6D8B" w:rsidRPr="007B4E2C" w:rsidRDefault="00BB6D8B" w:rsidP="00D90509">
            <w:pPr>
              <w:suppressAutoHyphens/>
              <w:jc w:val="right"/>
              <w:rPr>
                <w:rFonts w:asciiTheme="majorBidi" w:hAnsiTheme="majorBidi" w:cstheme="majorBidi"/>
                <w:sz w:val="20"/>
                <w:szCs w:val="20"/>
                <w:lang w:eastAsia="en-CA"/>
              </w:rPr>
            </w:pPr>
            <w:r w:rsidRPr="007B4E2C">
              <w:rPr>
                <w:color w:val="000000"/>
                <w:sz w:val="20"/>
                <w:szCs w:val="20"/>
              </w:rPr>
              <w:t>210,010</w:t>
            </w:r>
          </w:p>
        </w:tc>
        <w:tc>
          <w:tcPr>
            <w:tcW w:w="377" w:type="pct"/>
            <w:tcBorders>
              <w:top w:val="nil"/>
              <w:left w:val="single" w:sz="4" w:space="0" w:color="auto"/>
              <w:bottom w:val="single" w:sz="4" w:space="0" w:color="auto"/>
              <w:right w:val="single" w:sz="4" w:space="0" w:color="auto"/>
            </w:tcBorders>
            <w:shd w:val="clear" w:color="auto" w:fill="auto"/>
          </w:tcPr>
          <w:p w14:paraId="7EA9BB3B" w14:textId="77777777" w:rsidR="00BB6D8B" w:rsidRPr="007B4E2C" w:rsidRDefault="00BB6D8B" w:rsidP="00D90509">
            <w:pPr>
              <w:suppressAutoHyphens/>
              <w:jc w:val="right"/>
              <w:rPr>
                <w:rFonts w:asciiTheme="majorBidi" w:hAnsiTheme="majorBidi" w:cstheme="majorBidi"/>
                <w:sz w:val="20"/>
                <w:szCs w:val="20"/>
                <w:lang w:eastAsia="en-CA"/>
              </w:rPr>
            </w:pPr>
            <w:r w:rsidRPr="007B4E2C">
              <w:rPr>
                <w:rFonts w:asciiTheme="majorBidi" w:hAnsiTheme="majorBidi" w:cstheme="majorBidi"/>
                <w:sz w:val="20"/>
                <w:szCs w:val="20"/>
                <w:lang w:eastAsia="en-CA"/>
              </w:rPr>
              <w:t>0</w:t>
            </w:r>
          </w:p>
        </w:tc>
        <w:tc>
          <w:tcPr>
            <w:tcW w:w="377" w:type="pct"/>
            <w:tcBorders>
              <w:top w:val="nil"/>
              <w:left w:val="nil"/>
              <w:bottom w:val="single" w:sz="4" w:space="0" w:color="auto"/>
              <w:right w:val="single" w:sz="4" w:space="0" w:color="auto"/>
            </w:tcBorders>
          </w:tcPr>
          <w:p w14:paraId="5080D1A6" w14:textId="77777777" w:rsidR="00BB6D8B" w:rsidRPr="007B4E2C" w:rsidRDefault="00BB6D8B" w:rsidP="00D90509">
            <w:pPr>
              <w:suppressAutoHyphens/>
              <w:jc w:val="right"/>
              <w:rPr>
                <w:rFonts w:asciiTheme="majorBidi" w:hAnsiTheme="majorBidi" w:cstheme="majorBidi"/>
                <w:sz w:val="20"/>
                <w:szCs w:val="20"/>
                <w:lang w:eastAsia="en-CA"/>
              </w:rPr>
            </w:pPr>
            <w:r w:rsidRPr="007B4E2C">
              <w:rPr>
                <w:rFonts w:asciiTheme="majorBidi" w:hAnsiTheme="majorBidi" w:cstheme="majorBidi"/>
                <w:sz w:val="20"/>
                <w:szCs w:val="20"/>
                <w:lang w:eastAsia="en-CA"/>
              </w:rPr>
              <w:t>0</w:t>
            </w:r>
          </w:p>
        </w:tc>
        <w:tc>
          <w:tcPr>
            <w:tcW w:w="377" w:type="pct"/>
            <w:tcBorders>
              <w:top w:val="nil"/>
              <w:left w:val="single" w:sz="4" w:space="0" w:color="auto"/>
              <w:bottom w:val="single" w:sz="4" w:space="0" w:color="auto"/>
              <w:right w:val="single" w:sz="4" w:space="0" w:color="auto"/>
            </w:tcBorders>
            <w:shd w:val="clear" w:color="auto" w:fill="auto"/>
          </w:tcPr>
          <w:p w14:paraId="78F7BA06" w14:textId="77777777" w:rsidR="00BB6D8B" w:rsidRPr="007B4E2C" w:rsidRDefault="00BB6D8B" w:rsidP="00D90509">
            <w:pPr>
              <w:suppressAutoHyphens/>
              <w:jc w:val="right"/>
              <w:rPr>
                <w:rFonts w:asciiTheme="majorBidi" w:hAnsiTheme="majorBidi" w:cstheme="majorBidi"/>
                <w:sz w:val="20"/>
                <w:szCs w:val="20"/>
                <w:lang w:eastAsia="en-CA"/>
              </w:rPr>
            </w:pPr>
            <w:r w:rsidRPr="007B4E2C">
              <w:rPr>
                <w:rFonts w:asciiTheme="majorBidi" w:hAnsiTheme="majorBidi" w:cstheme="majorBidi"/>
                <w:sz w:val="20"/>
                <w:szCs w:val="20"/>
                <w:lang w:eastAsia="en-CA"/>
              </w:rPr>
              <w:t>0</w:t>
            </w:r>
          </w:p>
        </w:tc>
        <w:tc>
          <w:tcPr>
            <w:tcW w:w="377" w:type="pct"/>
            <w:tcBorders>
              <w:top w:val="nil"/>
              <w:left w:val="single" w:sz="4" w:space="0" w:color="auto"/>
              <w:bottom w:val="single" w:sz="4" w:space="0" w:color="auto"/>
              <w:right w:val="single" w:sz="4" w:space="0" w:color="auto"/>
            </w:tcBorders>
            <w:shd w:val="clear" w:color="auto" w:fill="auto"/>
          </w:tcPr>
          <w:p w14:paraId="52A86786" w14:textId="77777777" w:rsidR="00BB6D8B" w:rsidRPr="007B4E2C" w:rsidRDefault="00BB6D8B" w:rsidP="00D90509">
            <w:pPr>
              <w:suppressAutoHyphens/>
              <w:jc w:val="right"/>
              <w:rPr>
                <w:rFonts w:asciiTheme="majorBidi" w:hAnsiTheme="majorBidi" w:cstheme="majorBidi"/>
                <w:sz w:val="20"/>
                <w:szCs w:val="20"/>
                <w:lang w:eastAsia="en-CA"/>
              </w:rPr>
            </w:pPr>
            <w:r w:rsidRPr="007B4E2C">
              <w:rPr>
                <w:color w:val="000000"/>
                <w:sz w:val="20"/>
                <w:szCs w:val="20"/>
              </w:rPr>
              <w:t>106,595</w:t>
            </w:r>
          </w:p>
        </w:tc>
        <w:tc>
          <w:tcPr>
            <w:tcW w:w="377" w:type="pct"/>
            <w:tcBorders>
              <w:top w:val="nil"/>
              <w:left w:val="nil"/>
              <w:bottom w:val="single" w:sz="4" w:space="0" w:color="auto"/>
              <w:right w:val="single" w:sz="4" w:space="0" w:color="auto"/>
            </w:tcBorders>
          </w:tcPr>
          <w:p w14:paraId="21985686" w14:textId="77777777" w:rsidR="00BB6D8B" w:rsidRPr="007B4E2C" w:rsidRDefault="00BB6D8B" w:rsidP="00D90509">
            <w:pPr>
              <w:suppressAutoHyphens/>
              <w:jc w:val="right"/>
              <w:rPr>
                <w:rFonts w:asciiTheme="majorBidi" w:hAnsiTheme="majorBidi" w:cstheme="majorBidi"/>
                <w:sz w:val="20"/>
                <w:szCs w:val="20"/>
                <w:lang w:eastAsia="en-CA"/>
              </w:rPr>
            </w:pPr>
            <w:r w:rsidRPr="007B4E2C">
              <w:rPr>
                <w:rFonts w:asciiTheme="majorBidi" w:hAnsiTheme="majorBidi" w:cstheme="majorBidi"/>
                <w:sz w:val="20"/>
                <w:szCs w:val="20"/>
                <w:lang w:eastAsia="en-CA"/>
              </w:rPr>
              <w:t>0</w:t>
            </w:r>
          </w:p>
        </w:tc>
        <w:tc>
          <w:tcPr>
            <w:tcW w:w="377" w:type="pct"/>
            <w:tcBorders>
              <w:top w:val="nil"/>
              <w:left w:val="nil"/>
              <w:bottom w:val="single" w:sz="4" w:space="0" w:color="auto"/>
              <w:right w:val="single" w:sz="4" w:space="0" w:color="auto"/>
            </w:tcBorders>
          </w:tcPr>
          <w:p w14:paraId="6C3C1A29" w14:textId="77777777" w:rsidR="00BB6D8B" w:rsidRPr="007B4E2C" w:rsidRDefault="00BB6D8B" w:rsidP="00D90509">
            <w:pPr>
              <w:suppressAutoHyphens/>
              <w:jc w:val="right"/>
              <w:rPr>
                <w:rFonts w:asciiTheme="majorBidi" w:hAnsiTheme="majorBidi" w:cstheme="majorBidi"/>
                <w:sz w:val="20"/>
                <w:szCs w:val="20"/>
                <w:lang w:eastAsia="en-CA"/>
              </w:rPr>
            </w:pPr>
            <w:r w:rsidRPr="007B4E2C">
              <w:rPr>
                <w:rFonts w:asciiTheme="majorBidi" w:hAnsiTheme="majorBidi" w:cstheme="majorBidi"/>
                <w:sz w:val="20"/>
                <w:szCs w:val="20"/>
                <w:lang w:eastAsia="en-CA"/>
              </w:rPr>
              <w:t>0</w:t>
            </w:r>
          </w:p>
        </w:tc>
        <w:tc>
          <w:tcPr>
            <w:tcW w:w="379" w:type="pct"/>
            <w:tcBorders>
              <w:top w:val="nil"/>
              <w:left w:val="single" w:sz="4" w:space="0" w:color="auto"/>
              <w:bottom w:val="single" w:sz="4" w:space="0" w:color="auto"/>
              <w:right w:val="single" w:sz="4" w:space="0" w:color="auto"/>
            </w:tcBorders>
            <w:shd w:val="clear" w:color="auto" w:fill="auto"/>
          </w:tcPr>
          <w:p w14:paraId="58C47BAC" w14:textId="77777777" w:rsidR="00BB6D8B" w:rsidRPr="007B4E2C" w:rsidRDefault="00BB6D8B" w:rsidP="00D90509">
            <w:pPr>
              <w:suppressAutoHyphens/>
              <w:ind w:left="-139"/>
              <w:jc w:val="right"/>
              <w:rPr>
                <w:color w:val="000000"/>
                <w:sz w:val="20"/>
                <w:szCs w:val="20"/>
              </w:rPr>
            </w:pPr>
            <w:r w:rsidRPr="007B4E2C">
              <w:rPr>
                <w:color w:val="000000"/>
                <w:sz w:val="20"/>
                <w:szCs w:val="20"/>
              </w:rPr>
              <w:t>35,225</w:t>
            </w:r>
          </w:p>
        </w:tc>
        <w:tc>
          <w:tcPr>
            <w:tcW w:w="373" w:type="pct"/>
            <w:tcBorders>
              <w:top w:val="nil"/>
              <w:left w:val="single" w:sz="4" w:space="0" w:color="auto"/>
              <w:bottom w:val="single" w:sz="4" w:space="0" w:color="auto"/>
              <w:right w:val="single" w:sz="4" w:space="0" w:color="auto"/>
            </w:tcBorders>
            <w:shd w:val="clear" w:color="auto" w:fill="auto"/>
          </w:tcPr>
          <w:p w14:paraId="04C95B2A" w14:textId="77777777" w:rsidR="00BB6D8B" w:rsidRPr="007B4E2C" w:rsidRDefault="00BB6D8B" w:rsidP="00D90509">
            <w:pPr>
              <w:suppressAutoHyphens/>
              <w:ind w:left="-139"/>
              <w:jc w:val="right"/>
              <w:rPr>
                <w:color w:val="000000"/>
                <w:sz w:val="20"/>
                <w:szCs w:val="20"/>
              </w:rPr>
            </w:pPr>
            <w:r w:rsidRPr="007B4E2C">
              <w:rPr>
                <w:color w:val="000000"/>
                <w:sz w:val="20"/>
                <w:szCs w:val="20"/>
              </w:rPr>
              <w:t>351,830</w:t>
            </w:r>
          </w:p>
        </w:tc>
      </w:tr>
    </w:tbl>
    <w:p w14:paraId="18A655EA" w14:textId="403AB299" w:rsidR="005C07F4" w:rsidRPr="007B4E2C" w:rsidRDefault="00BB6D8B" w:rsidP="005C07F4">
      <w:pPr>
        <w:tabs>
          <w:tab w:val="left" w:pos="1097"/>
          <w:tab w:val="left" w:pos="2098"/>
          <w:tab w:val="left" w:pos="3099"/>
          <w:tab w:val="left" w:pos="4100"/>
          <w:tab w:val="left" w:pos="5251"/>
          <w:tab w:val="left" w:pos="6318"/>
        </w:tabs>
        <w:suppressAutoHyphens/>
        <w:spacing w:before="360"/>
        <w:jc w:val="left"/>
        <w:rPr>
          <w:b/>
          <w:bCs/>
          <w:lang w:eastAsia="en-CA"/>
        </w:rPr>
      </w:pPr>
      <w:r w:rsidRPr="007B4E2C">
        <w:rPr>
          <w:b/>
          <w:bCs/>
          <w:lang w:eastAsia="en-CA"/>
        </w:rPr>
        <w:t>HCFC phase-out management plan (stage II)</w:t>
      </w:r>
    </w:p>
    <w:tbl>
      <w:tblPr>
        <w:tblW w:w="5000" w:type="pct"/>
        <w:tblLook w:val="04A0" w:firstRow="1" w:lastRow="0" w:firstColumn="1" w:lastColumn="0" w:noHBand="0" w:noVBand="1"/>
      </w:tblPr>
      <w:tblGrid>
        <w:gridCol w:w="505"/>
        <w:gridCol w:w="4075"/>
        <w:gridCol w:w="994"/>
        <w:gridCol w:w="764"/>
        <w:gridCol w:w="946"/>
        <w:gridCol w:w="815"/>
        <w:gridCol w:w="880"/>
        <w:gridCol w:w="880"/>
        <w:gridCol w:w="880"/>
        <w:gridCol w:w="775"/>
        <w:gridCol w:w="900"/>
        <w:gridCol w:w="900"/>
        <w:gridCol w:w="932"/>
      </w:tblGrid>
      <w:tr w:rsidR="007F1C1A" w:rsidRPr="007B4E2C" w14:paraId="4E74D6DC" w14:textId="77777777" w:rsidTr="007F1C1A">
        <w:trPr>
          <w:trHeight w:val="280"/>
          <w:tblHeader/>
        </w:trPr>
        <w:tc>
          <w:tcPr>
            <w:tcW w:w="17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ABD62C2" w14:textId="77777777" w:rsidR="00BB6D8B" w:rsidRPr="007B4E2C" w:rsidRDefault="00BB6D8B" w:rsidP="00D90509">
            <w:pPr>
              <w:suppressAutoHyphens/>
              <w:jc w:val="center"/>
              <w:rPr>
                <w:rFonts w:asciiTheme="majorBidi" w:hAnsiTheme="majorBidi" w:cstheme="majorBidi"/>
                <w:b/>
                <w:bCs/>
                <w:sz w:val="20"/>
                <w:szCs w:val="20"/>
                <w:lang w:eastAsia="en-CA"/>
              </w:rPr>
            </w:pPr>
            <w:r w:rsidRPr="007B4E2C">
              <w:rPr>
                <w:rFonts w:asciiTheme="majorBidi" w:hAnsiTheme="majorBidi" w:cstheme="majorBidi"/>
                <w:b/>
                <w:bCs/>
                <w:sz w:val="20"/>
                <w:szCs w:val="20"/>
                <w:lang w:eastAsia="en-CA"/>
              </w:rPr>
              <w:t>Row</w:t>
            </w:r>
          </w:p>
        </w:tc>
        <w:tc>
          <w:tcPr>
            <w:tcW w:w="1430" w:type="pct"/>
            <w:tcBorders>
              <w:top w:val="single" w:sz="4" w:space="0" w:color="auto"/>
              <w:left w:val="nil"/>
              <w:bottom w:val="single" w:sz="4" w:space="0" w:color="auto"/>
              <w:right w:val="single" w:sz="4" w:space="0" w:color="auto"/>
            </w:tcBorders>
            <w:vAlign w:val="center"/>
            <w:hideMark/>
          </w:tcPr>
          <w:p w14:paraId="4E82A410" w14:textId="77777777" w:rsidR="00BB6D8B" w:rsidRPr="007B4E2C" w:rsidRDefault="00BB6D8B" w:rsidP="00D90509">
            <w:pPr>
              <w:suppressAutoHyphens/>
              <w:jc w:val="center"/>
              <w:rPr>
                <w:rFonts w:asciiTheme="majorBidi" w:hAnsiTheme="majorBidi" w:cstheme="majorBidi"/>
                <w:b/>
                <w:bCs/>
                <w:sz w:val="20"/>
                <w:szCs w:val="20"/>
                <w:lang w:eastAsia="en-CA"/>
              </w:rPr>
            </w:pPr>
            <w:r w:rsidRPr="007B4E2C">
              <w:rPr>
                <w:rFonts w:asciiTheme="majorBidi" w:hAnsiTheme="majorBidi" w:cstheme="majorBidi"/>
                <w:b/>
                <w:bCs/>
                <w:sz w:val="20"/>
                <w:szCs w:val="20"/>
                <w:lang w:eastAsia="en-CA"/>
              </w:rPr>
              <w:t>Particulars</w:t>
            </w:r>
          </w:p>
        </w:tc>
        <w:tc>
          <w:tcPr>
            <w:tcW w:w="349" w:type="pct"/>
            <w:tcBorders>
              <w:top w:val="single" w:sz="4" w:space="0" w:color="auto"/>
              <w:left w:val="nil"/>
              <w:bottom w:val="single" w:sz="4" w:space="0" w:color="auto"/>
              <w:right w:val="single" w:sz="4" w:space="0" w:color="auto"/>
            </w:tcBorders>
          </w:tcPr>
          <w:p w14:paraId="04DCE6D6" w14:textId="77777777" w:rsidR="00BB6D8B" w:rsidRPr="007B4E2C" w:rsidRDefault="00BB6D8B" w:rsidP="00D90509">
            <w:pPr>
              <w:suppressAutoHyphens/>
              <w:ind w:left="-115"/>
              <w:jc w:val="center"/>
              <w:rPr>
                <w:rFonts w:asciiTheme="majorBidi" w:hAnsiTheme="majorBidi" w:cstheme="majorBidi"/>
                <w:b/>
                <w:bCs/>
                <w:sz w:val="20"/>
                <w:szCs w:val="20"/>
                <w:lang w:eastAsia="en-CA"/>
              </w:rPr>
            </w:pPr>
            <w:r w:rsidRPr="007B4E2C">
              <w:rPr>
                <w:rFonts w:asciiTheme="majorBidi" w:hAnsiTheme="majorBidi" w:cstheme="majorBidi"/>
                <w:b/>
                <w:bCs/>
                <w:sz w:val="20"/>
                <w:szCs w:val="20"/>
                <w:lang w:eastAsia="en-CA"/>
              </w:rPr>
              <w:t>2021</w:t>
            </w:r>
          </w:p>
        </w:tc>
        <w:tc>
          <w:tcPr>
            <w:tcW w:w="268" w:type="pct"/>
            <w:tcBorders>
              <w:top w:val="single" w:sz="4" w:space="0" w:color="auto"/>
              <w:left w:val="single" w:sz="4" w:space="0" w:color="auto"/>
              <w:bottom w:val="single" w:sz="4" w:space="0" w:color="auto"/>
              <w:right w:val="single" w:sz="4" w:space="0" w:color="auto"/>
            </w:tcBorders>
          </w:tcPr>
          <w:p w14:paraId="29905E3C" w14:textId="77777777" w:rsidR="00BB6D8B" w:rsidRPr="007B4E2C" w:rsidRDefault="00BB6D8B" w:rsidP="00D90509">
            <w:pPr>
              <w:suppressAutoHyphens/>
              <w:ind w:left="-115"/>
              <w:jc w:val="center"/>
              <w:rPr>
                <w:rFonts w:asciiTheme="majorBidi" w:hAnsiTheme="majorBidi" w:cstheme="majorBidi"/>
                <w:b/>
                <w:bCs/>
                <w:sz w:val="20"/>
                <w:szCs w:val="20"/>
                <w:lang w:eastAsia="en-CA"/>
              </w:rPr>
            </w:pPr>
            <w:r w:rsidRPr="007B4E2C">
              <w:rPr>
                <w:rFonts w:asciiTheme="majorBidi" w:hAnsiTheme="majorBidi" w:cstheme="majorBidi"/>
                <w:b/>
                <w:bCs/>
                <w:sz w:val="20"/>
                <w:szCs w:val="20"/>
                <w:lang w:eastAsia="en-CA"/>
              </w:rPr>
              <w:t>2022</w:t>
            </w:r>
          </w:p>
        </w:tc>
        <w:tc>
          <w:tcPr>
            <w:tcW w:w="332" w:type="pct"/>
            <w:tcBorders>
              <w:top w:val="single" w:sz="4" w:space="0" w:color="auto"/>
              <w:left w:val="single" w:sz="4" w:space="0" w:color="auto"/>
              <w:bottom w:val="single" w:sz="4" w:space="0" w:color="auto"/>
              <w:right w:val="single" w:sz="4" w:space="0" w:color="auto"/>
            </w:tcBorders>
            <w:vAlign w:val="center"/>
            <w:hideMark/>
          </w:tcPr>
          <w:p w14:paraId="227BEA02" w14:textId="77777777" w:rsidR="00BB6D8B" w:rsidRPr="007B4E2C" w:rsidRDefault="00BB6D8B" w:rsidP="00D90509">
            <w:pPr>
              <w:suppressAutoHyphens/>
              <w:ind w:left="-115"/>
              <w:jc w:val="center"/>
              <w:rPr>
                <w:rFonts w:asciiTheme="majorBidi" w:hAnsiTheme="majorBidi" w:cstheme="majorBidi"/>
                <w:b/>
                <w:bCs/>
                <w:sz w:val="20"/>
                <w:szCs w:val="20"/>
                <w:lang w:eastAsia="en-CA"/>
              </w:rPr>
            </w:pPr>
            <w:r w:rsidRPr="007B4E2C">
              <w:rPr>
                <w:rFonts w:asciiTheme="majorBidi" w:hAnsiTheme="majorBidi" w:cstheme="majorBidi"/>
                <w:b/>
                <w:bCs/>
                <w:sz w:val="20"/>
                <w:szCs w:val="20"/>
                <w:lang w:eastAsia="en-CA"/>
              </w:rPr>
              <w:t>2023</w:t>
            </w:r>
          </w:p>
        </w:tc>
        <w:tc>
          <w:tcPr>
            <w:tcW w:w="286" w:type="pct"/>
            <w:tcBorders>
              <w:top w:val="single" w:sz="4" w:space="0" w:color="auto"/>
              <w:left w:val="nil"/>
              <w:bottom w:val="single" w:sz="4" w:space="0" w:color="auto"/>
              <w:right w:val="single" w:sz="4" w:space="0" w:color="auto"/>
            </w:tcBorders>
            <w:vAlign w:val="center"/>
            <w:hideMark/>
          </w:tcPr>
          <w:p w14:paraId="06CD09C6" w14:textId="77777777" w:rsidR="00BB6D8B" w:rsidRPr="007B4E2C" w:rsidRDefault="00BB6D8B" w:rsidP="00D90509">
            <w:pPr>
              <w:suppressAutoHyphens/>
              <w:ind w:left="-115"/>
              <w:jc w:val="center"/>
              <w:rPr>
                <w:rFonts w:asciiTheme="majorBidi" w:hAnsiTheme="majorBidi" w:cstheme="majorBidi"/>
                <w:b/>
                <w:bCs/>
                <w:sz w:val="20"/>
                <w:szCs w:val="20"/>
                <w:lang w:eastAsia="en-CA"/>
              </w:rPr>
            </w:pPr>
            <w:r w:rsidRPr="007B4E2C">
              <w:rPr>
                <w:rFonts w:asciiTheme="majorBidi" w:hAnsiTheme="majorBidi" w:cstheme="majorBidi"/>
                <w:b/>
                <w:bCs/>
                <w:sz w:val="20"/>
                <w:szCs w:val="20"/>
                <w:lang w:eastAsia="en-CA"/>
              </w:rPr>
              <w:t>2024</w:t>
            </w:r>
          </w:p>
        </w:tc>
        <w:tc>
          <w:tcPr>
            <w:tcW w:w="309" w:type="pct"/>
            <w:tcBorders>
              <w:top w:val="single" w:sz="4" w:space="0" w:color="auto"/>
              <w:left w:val="nil"/>
              <w:bottom w:val="single" w:sz="4" w:space="0" w:color="auto"/>
              <w:right w:val="single" w:sz="4" w:space="0" w:color="auto"/>
            </w:tcBorders>
            <w:vAlign w:val="center"/>
            <w:hideMark/>
          </w:tcPr>
          <w:p w14:paraId="02FCA981" w14:textId="77777777" w:rsidR="00BB6D8B" w:rsidRPr="007B4E2C" w:rsidRDefault="00BB6D8B" w:rsidP="00D90509">
            <w:pPr>
              <w:suppressAutoHyphens/>
              <w:ind w:left="-115"/>
              <w:jc w:val="center"/>
              <w:rPr>
                <w:rFonts w:asciiTheme="majorBidi" w:hAnsiTheme="majorBidi" w:cstheme="majorBidi"/>
                <w:b/>
                <w:bCs/>
                <w:sz w:val="20"/>
                <w:szCs w:val="20"/>
                <w:lang w:eastAsia="en-CA"/>
              </w:rPr>
            </w:pPr>
            <w:r w:rsidRPr="007B4E2C">
              <w:rPr>
                <w:rFonts w:asciiTheme="majorBidi" w:hAnsiTheme="majorBidi" w:cstheme="majorBidi"/>
                <w:b/>
                <w:bCs/>
                <w:sz w:val="20"/>
                <w:szCs w:val="20"/>
                <w:lang w:eastAsia="en-CA"/>
              </w:rPr>
              <w:t>2025</w:t>
            </w:r>
          </w:p>
        </w:tc>
        <w:tc>
          <w:tcPr>
            <w:tcW w:w="309" w:type="pct"/>
            <w:tcBorders>
              <w:top w:val="single" w:sz="4" w:space="0" w:color="auto"/>
              <w:left w:val="nil"/>
              <w:bottom w:val="single" w:sz="4" w:space="0" w:color="auto"/>
              <w:right w:val="single" w:sz="4" w:space="0" w:color="auto"/>
            </w:tcBorders>
            <w:vAlign w:val="center"/>
            <w:hideMark/>
          </w:tcPr>
          <w:p w14:paraId="31FF72A9" w14:textId="77777777" w:rsidR="00BB6D8B" w:rsidRPr="007B4E2C" w:rsidRDefault="00BB6D8B" w:rsidP="00D90509">
            <w:pPr>
              <w:suppressAutoHyphens/>
              <w:ind w:left="-115"/>
              <w:jc w:val="center"/>
              <w:rPr>
                <w:rFonts w:asciiTheme="majorBidi" w:hAnsiTheme="majorBidi" w:cstheme="majorBidi"/>
                <w:b/>
                <w:bCs/>
                <w:sz w:val="20"/>
                <w:szCs w:val="20"/>
                <w:lang w:eastAsia="en-CA"/>
              </w:rPr>
            </w:pPr>
            <w:r w:rsidRPr="007B4E2C">
              <w:rPr>
                <w:rFonts w:asciiTheme="majorBidi" w:hAnsiTheme="majorBidi" w:cstheme="majorBidi"/>
                <w:b/>
                <w:bCs/>
                <w:sz w:val="20"/>
                <w:szCs w:val="20"/>
                <w:lang w:eastAsia="en-CA"/>
              </w:rPr>
              <w:t>2026</w:t>
            </w:r>
          </w:p>
        </w:tc>
        <w:tc>
          <w:tcPr>
            <w:tcW w:w="309" w:type="pct"/>
            <w:tcBorders>
              <w:top w:val="single" w:sz="4" w:space="0" w:color="auto"/>
              <w:left w:val="nil"/>
              <w:bottom w:val="single" w:sz="4" w:space="0" w:color="auto"/>
              <w:right w:val="single" w:sz="4" w:space="0" w:color="auto"/>
            </w:tcBorders>
            <w:vAlign w:val="center"/>
            <w:hideMark/>
          </w:tcPr>
          <w:p w14:paraId="2FDE8B19" w14:textId="77777777" w:rsidR="00BB6D8B" w:rsidRPr="007B4E2C" w:rsidRDefault="00BB6D8B" w:rsidP="00D90509">
            <w:pPr>
              <w:suppressAutoHyphens/>
              <w:ind w:left="-115"/>
              <w:jc w:val="center"/>
              <w:rPr>
                <w:rFonts w:asciiTheme="majorBidi" w:hAnsiTheme="majorBidi" w:cstheme="majorBidi"/>
                <w:b/>
                <w:bCs/>
                <w:sz w:val="20"/>
                <w:szCs w:val="20"/>
                <w:lang w:eastAsia="en-CA"/>
              </w:rPr>
            </w:pPr>
            <w:r w:rsidRPr="007B4E2C">
              <w:rPr>
                <w:rFonts w:asciiTheme="majorBidi" w:hAnsiTheme="majorBidi" w:cstheme="majorBidi"/>
                <w:b/>
                <w:bCs/>
                <w:sz w:val="20"/>
                <w:szCs w:val="20"/>
                <w:lang w:eastAsia="en-CA"/>
              </w:rPr>
              <w:t>2027</w:t>
            </w:r>
          </w:p>
        </w:tc>
        <w:tc>
          <w:tcPr>
            <w:tcW w:w="272" w:type="pct"/>
            <w:tcBorders>
              <w:top w:val="single" w:sz="4" w:space="0" w:color="auto"/>
              <w:left w:val="nil"/>
              <w:bottom w:val="single" w:sz="4" w:space="0" w:color="auto"/>
              <w:right w:val="single" w:sz="4" w:space="0" w:color="auto"/>
            </w:tcBorders>
            <w:vAlign w:val="center"/>
            <w:hideMark/>
          </w:tcPr>
          <w:p w14:paraId="078B166D" w14:textId="77777777" w:rsidR="00BB6D8B" w:rsidRPr="007B4E2C" w:rsidRDefault="00BB6D8B" w:rsidP="00D90509">
            <w:pPr>
              <w:suppressAutoHyphens/>
              <w:ind w:left="-115"/>
              <w:jc w:val="center"/>
              <w:rPr>
                <w:rFonts w:asciiTheme="majorBidi" w:hAnsiTheme="majorBidi" w:cstheme="majorBidi"/>
                <w:b/>
                <w:bCs/>
                <w:sz w:val="20"/>
                <w:szCs w:val="20"/>
                <w:lang w:eastAsia="en-CA"/>
              </w:rPr>
            </w:pPr>
            <w:r w:rsidRPr="007B4E2C">
              <w:rPr>
                <w:rFonts w:asciiTheme="majorBidi" w:hAnsiTheme="majorBidi" w:cstheme="majorBidi"/>
                <w:b/>
                <w:bCs/>
                <w:sz w:val="20"/>
                <w:szCs w:val="20"/>
                <w:lang w:eastAsia="en-CA"/>
              </w:rPr>
              <w:t>2028</w:t>
            </w:r>
          </w:p>
        </w:tc>
        <w:tc>
          <w:tcPr>
            <w:tcW w:w="316" w:type="pct"/>
            <w:tcBorders>
              <w:top w:val="single" w:sz="4" w:space="0" w:color="auto"/>
              <w:left w:val="nil"/>
              <w:bottom w:val="single" w:sz="4" w:space="0" w:color="auto"/>
              <w:right w:val="single" w:sz="4" w:space="0" w:color="auto"/>
            </w:tcBorders>
            <w:vAlign w:val="center"/>
            <w:hideMark/>
          </w:tcPr>
          <w:p w14:paraId="7DE80CFD" w14:textId="77777777" w:rsidR="00BB6D8B" w:rsidRPr="007B4E2C" w:rsidRDefault="00BB6D8B" w:rsidP="00D90509">
            <w:pPr>
              <w:suppressAutoHyphens/>
              <w:ind w:left="-115"/>
              <w:jc w:val="center"/>
              <w:rPr>
                <w:rFonts w:asciiTheme="majorBidi" w:hAnsiTheme="majorBidi" w:cstheme="majorBidi"/>
                <w:b/>
                <w:bCs/>
                <w:sz w:val="20"/>
                <w:szCs w:val="20"/>
                <w:lang w:eastAsia="en-CA"/>
              </w:rPr>
            </w:pPr>
            <w:r w:rsidRPr="007B4E2C">
              <w:rPr>
                <w:rFonts w:asciiTheme="majorBidi" w:hAnsiTheme="majorBidi" w:cstheme="majorBidi"/>
                <w:b/>
                <w:bCs/>
                <w:sz w:val="20"/>
                <w:szCs w:val="20"/>
                <w:lang w:eastAsia="en-CA"/>
              </w:rPr>
              <w:t>2029</w:t>
            </w:r>
          </w:p>
        </w:tc>
        <w:tc>
          <w:tcPr>
            <w:tcW w:w="316" w:type="pct"/>
            <w:tcBorders>
              <w:top w:val="single" w:sz="4" w:space="0" w:color="auto"/>
              <w:left w:val="nil"/>
              <w:bottom w:val="single" w:sz="4" w:space="0" w:color="auto"/>
              <w:right w:val="single" w:sz="4" w:space="0" w:color="auto"/>
            </w:tcBorders>
            <w:vAlign w:val="center"/>
            <w:hideMark/>
          </w:tcPr>
          <w:p w14:paraId="4A474B5B" w14:textId="77777777" w:rsidR="00BB6D8B" w:rsidRPr="007B4E2C" w:rsidRDefault="00BB6D8B" w:rsidP="00D90509">
            <w:pPr>
              <w:suppressAutoHyphens/>
              <w:ind w:left="-115"/>
              <w:jc w:val="center"/>
              <w:rPr>
                <w:rFonts w:asciiTheme="majorBidi" w:hAnsiTheme="majorBidi" w:cstheme="majorBidi"/>
                <w:b/>
                <w:bCs/>
                <w:sz w:val="20"/>
                <w:szCs w:val="20"/>
                <w:lang w:eastAsia="en-CA"/>
              </w:rPr>
            </w:pPr>
            <w:r w:rsidRPr="007B4E2C">
              <w:rPr>
                <w:rFonts w:asciiTheme="majorBidi" w:hAnsiTheme="majorBidi" w:cstheme="majorBidi"/>
                <w:b/>
                <w:bCs/>
                <w:sz w:val="20"/>
                <w:szCs w:val="20"/>
                <w:lang w:eastAsia="en-CA"/>
              </w:rPr>
              <w:t>2030</w:t>
            </w:r>
          </w:p>
        </w:tc>
        <w:tc>
          <w:tcPr>
            <w:tcW w:w="327" w:type="pct"/>
            <w:tcBorders>
              <w:top w:val="single" w:sz="4" w:space="0" w:color="auto"/>
              <w:left w:val="nil"/>
              <w:bottom w:val="single" w:sz="4" w:space="0" w:color="auto"/>
              <w:right w:val="single" w:sz="4" w:space="0" w:color="auto"/>
            </w:tcBorders>
            <w:vAlign w:val="center"/>
            <w:hideMark/>
          </w:tcPr>
          <w:p w14:paraId="2C22CF3B" w14:textId="77777777" w:rsidR="00BB6D8B" w:rsidRPr="007B4E2C" w:rsidRDefault="00BB6D8B" w:rsidP="00D90509">
            <w:pPr>
              <w:suppressAutoHyphens/>
              <w:jc w:val="center"/>
              <w:rPr>
                <w:rFonts w:asciiTheme="majorBidi" w:hAnsiTheme="majorBidi" w:cstheme="majorBidi"/>
                <w:b/>
                <w:bCs/>
                <w:sz w:val="20"/>
                <w:szCs w:val="20"/>
                <w:lang w:eastAsia="en-CA"/>
              </w:rPr>
            </w:pPr>
            <w:r w:rsidRPr="007B4E2C">
              <w:rPr>
                <w:rFonts w:asciiTheme="majorBidi" w:hAnsiTheme="majorBidi" w:cstheme="majorBidi"/>
                <w:b/>
                <w:bCs/>
                <w:sz w:val="20"/>
                <w:szCs w:val="20"/>
                <w:lang w:eastAsia="en-CA"/>
              </w:rPr>
              <w:t>Total</w:t>
            </w:r>
          </w:p>
        </w:tc>
      </w:tr>
      <w:tr w:rsidR="007F1C1A" w:rsidRPr="007B4E2C" w14:paraId="4193B0EB" w14:textId="77777777" w:rsidTr="007F1C1A">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3639A3F" w14:textId="77777777" w:rsidR="00BB6D8B" w:rsidRPr="007B4E2C" w:rsidRDefault="00BB6D8B" w:rsidP="00D90509">
            <w:pPr>
              <w:suppressAutoHyphens/>
              <w:ind w:left="-19"/>
              <w:jc w:val="left"/>
              <w:rPr>
                <w:rFonts w:asciiTheme="majorBidi" w:hAnsiTheme="majorBidi" w:cstheme="majorBidi"/>
                <w:sz w:val="20"/>
                <w:szCs w:val="20"/>
                <w:lang w:eastAsia="en-CA"/>
              </w:rPr>
            </w:pPr>
            <w:r w:rsidRPr="007B4E2C">
              <w:rPr>
                <w:rFonts w:asciiTheme="majorBidi" w:hAnsiTheme="majorBidi" w:cstheme="majorBidi"/>
                <w:sz w:val="20"/>
                <w:szCs w:val="20"/>
                <w:lang w:eastAsia="en-CA"/>
              </w:rPr>
              <w:t>1.1</w:t>
            </w:r>
          </w:p>
        </w:tc>
        <w:tc>
          <w:tcPr>
            <w:tcW w:w="1430" w:type="pct"/>
            <w:tcBorders>
              <w:top w:val="nil"/>
              <w:left w:val="nil"/>
              <w:bottom w:val="single" w:sz="4" w:space="0" w:color="auto"/>
              <w:right w:val="single" w:sz="4" w:space="0" w:color="auto"/>
            </w:tcBorders>
            <w:hideMark/>
          </w:tcPr>
          <w:p w14:paraId="4F216B68" w14:textId="77777777" w:rsidR="00BB6D8B" w:rsidRPr="007B4E2C" w:rsidRDefault="00BB6D8B" w:rsidP="00D90509">
            <w:pPr>
              <w:suppressAutoHyphens/>
              <w:ind w:right="-106"/>
              <w:jc w:val="left"/>
              <w:rPr>
                <w:rFonts w:asciiTheme="majorBidi" w:hAnsiTheme="majorBidi" w:cstheme="majorBidi"/>
                <w:sz w:val="20"/>
                <w:szCs w:val="20"/>
                <w:lang w:eastAsia="en-CA"/>
              </w:rPr>
            </w:pPr>
            <w:r w:rsidRPr="007B4E2C">
              <w:rPr>
                <w:rFonts w:asciiTheme="majorBidi" w:hAnsiTheme="majorBidi" w:cstheme="majorBidi"/>
                <w:sz w:val="20"/>
                <w:szCs w:val="20"/>
                <w:lang w:eastAsia="en-CA"/>
              </w:rPr>
              <w:t>Montreal Protocol reduction schedule of Annex C, Group I substances (ODP tonnes)</w:t>
            </w:r>
          </w:p>
        </w:tc>
        <w:tc>
          <w:tcPr>
            <w:tcW w:w="349" w:type="pct"/>
            <w:tcBorders>
              <w:top w:val="single" w:sz="4" w:space="0" w:color="auto"/>
              <w:left w:val="single" w:sz="4" w:space="0" w:color="auto"/>
              <w:bottom w:val="single" w:sz="4" w:space="0" w:color="auto"/>
              <w:right w:val="single" w:sz="4" w:space="0" w:color="auto"/>
            </w:tcBorders>
            <w:shd w:val="clear" w:color="000000" w:fill="FFFFFF"/>
          </w:tcPr>
          <w:p w14:paraId="50224CD2" w14:textId="77777777" w:rsidR="00BB6D8B" w:rsidRPr="007B4E2C" w:rsidRDefault="00BB6D8B" w:rsidP="00D90509">
            <w:pPr>
              <w:suppressAutoHyphens/>
              <w:ind w:left="-115" w:right="41"/>
              <w:jc w:val="right"/>
              <w:rPr>
                <w:rFonts w:asciiTheme="majorBidi" w:hAnsiTheme="majorBidi" w:cstheme="majorBidi"/>
                <w:sz w:val="20"/>
                <w:szCs w:val="20"/>
                <w:highlight w:val="cyan"/>
                <w:lang w:eastAsia="en-CA"/>
              </w:rPr>
            </w:pPr>
            <w:r w:rsidRPr="007B4E2C">
              <w:rPr>
                <w:color w:val="000000"/>
                <w:sz w:val="20"/>
                <w:szCs w:val="20"/>
              </w:rPr>
              <w:t>3.97</w:t>
            </w:r>
          </w:p>
        </w:tc>
        <w:tc>
          <w:tcPr>
            <w:tcW w:w="268" w:type="pct"/>
            <w:tcBorders>
              <w:top w:val="single" w:sz="4" w:space="0" w:color="auto"/>
              <w:left w:val="nil"/>
              <w:bottom w:val="single" w:sz="4" w:space="0" w:color="auto"/>
              <w:right w:val="single" w:sz="4" w:space="0" w:color="auto"/>
            </w:tcBorders>
            <w:shd w:val="clear" w:color="000000" w:fill="FFFFFF"/>
          </w:tcPr>
          <w:p w14:paraId="4EE9FE89" w14:textId="77777777" w:rsidR="00BB6D8B" w:rsidRPr="007B4E2C" w:rsidRDefault="00BB6D8B" w:rsidP="00D90509">
            <w:pPr>
              <w:suppressAutoHyphens/>
              <w:ind w:left="-115" w:right="41"/>
              <w:jc w:val="right"/>
              <w:rPr>
                <w:rFonts w:asciiTheme="majorBidi" w:hAnsiTheme="majorBidi" w:cstheme="majorBidi"/>
                <w:sz w:val="20"/>
                <w:szCs w:val="20"/>
                <w:highlight w:val="cyan"/>
                <w:lang w:eastAsia="en-CA"/>
              </w:rPr>
            </w:pPr>
            <w:r w:rsidRPr="007B4E2C">
              <w:rPr>
                <w:color w:val="000000"/>
                <w:sz w:val="20"/>
                <w:szCs w:val="20"/>
              </w:rPr>
              <w:t>3.97</w:t>
            </w:r>
          </w:p>
        </w:tc>
        <w:tc>
          <w:tcPr>
            <w:tcW w:w="332" w:type="pct"/>
            <w:tcBorders>
              <w:top w:val="single" w:sz="4" w:space="0" w:color="auto"/>
              <w:left w:val="nil"/>
              <w:bottom w:val="single" w:sz="4" w:space="0" w:color="auto"/>
              <w:right w:val="single" w:sz="4" w:space="0" w:color="auto"/>
            </w:tcBorders>
            <w:shd w:val="clear" w:color="000000" w:fill="FFFFFF"/>
          </w:tcPr>
          <w:p w14:paraId="01D6BD58" w14:textId="77777777" w:rsidR="00BB6D8B" w:rsidRPr="007B4E2C" w:rsidRDefault="00BB6D8B" w:rsidP="00D90509">
            <w:pPr>
              <w:suppressAutoHyphens/>
              <w:ind w:left="-115" w:right="41"/>
              <w:jc w:val="right"/>
              <w:rPr>
                <w:rFonts w:asciiTheme="majorBidi" w:hAnsiTheme="majorBidi" w:cstheme="majorBidi"/>
                <w:sz w:val="20"/>
                <w:szCs w:val="20"/>
                <w:highlight w:val="cyan"/>
                <w:lang w:eastAsia="en-CA"/>
              </w:rPr>
            </w:pPr>
            <w:r w:rsidRPr="007B4E2C">
              <w:rPr>
                <w:color w:val="000000"/>
                <w:sz w:val="20"/>
                <w:szCs w:val="20"/>
              </w:rPr>
              <w:t>3.97</w:t>
            </w:r>
          </w:p>
        </w:tc>
        <w:tc>
          <w:tcPr>
            <w:tcW w:w="286" w:type="pct"/>
            <w:tcBorders>
              <w:top w:val="single" w:sz="4" w:space="0" w:color="auto"/>
              <w:left w:val="nil"/>
              <w:bottom w:val="single" w:sz="4" w:space="0" w:color="auto"/>
              <w:right w:val="single" w:sz="4" w:space="0" w:color="auto"/>
            </w:tcBorders>
            <w:shd w:val="clear" w:color="000000" w:fill="FFFFFF"/>
          </w:tcPr>
          <w:p w14:paraId="262A77D7" w14:textId="77777777" w:rsidR="00BB6D8B" w:rsidRPr="007B4E2C" w:rsidRDefault="00BB6D8B" w:rsidP="00D90509">
            <w:pPr>
              <w:suppressAutoHyphens/>
              <w:ind w:left="-115" w:right="1"/>
              <w:jc w:val="right"/>
              <w:rPr>
                <w:rFonts w:asciiTheme="majorBidi" w:hAnsiTheme="majorBidi" w:cstheme="majorBidi"/>
                <w:sz w:val="20"/>
                <w:szCs w:val="20"/>
                <w:lang w:eastAsia="en-CA"/>
              </w:rPr>
            </w:pPr>
            <w:r w:rsidRPr="007B4E2C">
              <w:rPr>
                <w:color w:val="000000"/>
                <w:sz w:val="20"/>
                <w:szCs w:val="20"/>
              </w:rPr>
              <w:t>3.97</w:t>
            </w:r>
          </w:p>
        </w:tc>
        <w:tc>
          <w:tcPr>
            <w:tcW w:w="309" w:type="pct"/>
            <w:tcBorders>
              <w:top w:val="single" w:sz="4" w:space="0" w:color="auto"/>
              <w:left w:val="nil"/>
              <w:bottom w:val="single" w:sz="4" w:space="0" w:color="auto"/>
              <w:right w:val="single" w:sz="4" w:space="0" w:color="auto"/>
            </w:tcBorders>
            <w:shd w:val="clear" w:color="000000" w:fill="FFFFFF"/>
          </w:tcPr>
          <w:p w14:paraId="464446A7" w14:textId="77777777" w:rsidR="00BB6D8B" w:rsidRPr="007B4E2C" w:rsidRDefault="00BB6D8B" w:rsidP="00D90509">
            <w:pPr>
              <w:suppressAutoHyphens/>
              <w:ind w:left="-115"/>
              <w:jc w:val="right"/>
              <w:rPr>
                <w:rFonts w:asciiTheme="majorBidi" w:hAnsiTheme="majorBidi" w:cstheme="majorBidi"/>
                <w:sz w:val="20"/>
                <w:szCs w:val="20"/>
                <w:lang w:eastAsia="en-CA"/>
              </w:rPr>
            </w:pPr>
            <w:r w:rsidRPr="007B4E2C">
              <w:rPr>
                <w:color w:val="000000"/>
                <w:sz w:val="20"/>
                <w:szCs w:val="20"/>
              </w:rPr>
              <w:t>1.98</w:t>
            </w:r>
          </w:p>
        </w:tc>
        <w:tc>
          <w:tcPr>
            <w:tcW w:w="309" w:type="pct"/>
            <w:tcBorders>
              <w:top w:val="single" w:sz="4" w:space="0" w:color="auto"/>
              <w:left w:val="nil"/>
              <w:bottom w:val="single" w:sz="4" w:space="0" w:color="auto"/>
              <w:right w:val="single" w:sz="4" w:space="0" w:color="auto"/>
            </w:tcBorders>
            <w:shd w:val="clear" w:color="000000" w:fill="FFFFFF"/>
          </w:tcPr>
          <w:p w14:paraId="44575374" w14:textId="77777777" w:rsidR="00BB6D8B" w:rsidRPr="007B4E2C" w:rsidRDefault="00BB6D8B" w:rsidP="00D90509">
            <w:pPr>
              <w:suppressAutoHyphens/>
              <w:ind w:left="-115"/>
              <w:jc w:val="right"/>
              <w:rPr>
                <w:rFonts w:asciiTheme="majorBidi" w:hAnsiTheme="majorBidi" w:cstheme="majorBidi"/>
                <w:sz w:val="20"/>
                <w:szCs w:val="20"/>
                <w:lang w:eastAsia="en-CA"/>
              </w:rPr>
            </w:pPr>
            <w:r w:rsidRPr="007B4E2C">
              <w:rPr>
                <w:color w:val="000000"/>
                <w:sz w:val="20"/>
                <w:szCs w:val="20"/>
              </w:rPr>
              <w:t>1.98</w:t>
            </w:r>
          </w:p>
        </w:tc>
        <w:tc>
          <w:tcPr>
            <w:tcW w:w="309" w:type="pct"/>
            <w:tcBorders>
              <w:top w:val="single" w:sz="4" w:space="0" w:color="auto"/>
              <w:left w:val="nil"/>
              <w:bottom w:val="single" w:sz="4" w:space="0" w:color="auto"/>
              <w:right w:val="single" w:sz="4" w:space="0" w:color="auto"/>
            </w:tcBorders>
            <w:shd w:val="clear" w:color="000000" w:fill="FFFFFF"/>
          </w:tcPr>
          <w:p w14:paraId="65295A5C" w14:textId="77777777" w:rsidR="00BB6D8B" w:rsidRPr="007B4E2C" w:rsidRDefault="00BB6D8B" w:rsidP="00D90509">
            <w:pPr>
              <w:suppressAutoHyphens/>
              <w:ind w:left="-115"/>
              <w:jc w:val="right"/>
              <w:rPr>
                <w:rFonts w:asciiTheme="majorBidi" w:hAnsiTheme="majorBidi" w:cstheme="majorBidi"/>
                <w:sz w:val="20"/>
                <w:szCs w:val="20"/>
                <w:lang w:eastAsia="en-CA"/>
              </w:rPr>
            </w:pPr>
            <w:r w:rsidRPr="007B4E2C">
              <w:rPr>
                <w:color w:val="000000"/>
                <w:sz w:val="20"/>
                <w:szCs w:val="20"/>
              </w:rPr>
              <w:t>1.98</w:t>
            </w:r>
          </w:p>
        </w:tc>
        <w:tc>
          <w:tcPr>
            <w:tcW w:w="272" w:type="pct"/>
            <w:tcBorders>
              <w:top w:val="single" w:sz="4" w:space="0" w:color="auto"/>
              <w:left w:val="nil"/>
              <w:bottom w:val="single" w:sz="4" w:space="0" w:color="auto"/>
              <w:right w:val="single" w:sz="4" w:space="0" w:color="auto"/>
            </w:tcBorders>
            <w:shd w:val="clear" w:color="000000" w:fill="FFFFFF"/>
          </w:tcPr>
          <w:p w14:paraId="7E7C77B9" w14:textId="77777777" w:rsidR="00BB6D8B" w:rsidRPr="007B4E2C" w:rsidRDefault="00BB6D8B" w:rsidP="00D90509">
            <w:pPr>
              <w:suppressAutoHyphens/>
              <w:ind w:left="-115" w:right="-33"/>
              <w:jc w:val="right"/>
              <w:rPr>
                <w:rFonts w:asciiTheme="majorBidi" w:hAnsiTheme="majorBidi" w:cstheme="majorBidi"/>
                <w:sz w:val="20"/>
                <w:szCs w:val="20"/>
                <w:lang w:eastAsia="en-CA"/>
              </w:rPr>
            </w:pPr>
            <w:r w:rsidRPr="007B4E2C">
              <w:rPr>
                <w:color w:val="000000"/>
                <w:sz w:val="20"/>
                <w:szCs w:val="20"/>
              </w:rPr>
              <w:t>1.98</w:t>
            </w:r>
          </w:p>
        </w:tc>
        <w:tc>
          <w:tcPr>
            <w:tcW w:w="316" w:type="pct"/>
            <w:tcBorders>
              <w:top w:val="single" w:sz="4" w:space="0" w:color="auto"/>
              <w:left w:val="nil"/>
              <w:bottom w:val="single" w:sz="4" w:space="0" w:color="auto"/>
              <w:right w:val="single" w:sz="4" w:space="0" w:color="auto"/>
            </w:tcBorders>
            <w:shd w:val="clear" w:color="000000" w:fill="FFFFFF"/>
          </w:tcPr>
          <w:p w14:paraId="080A0187" w14:textId="77777777" w:rsidR="00BB6D8B" w:rsidRPr="007B4E2C" w:rsidRDefault="00BB6D8B" w:rsidP="00D90509">
            <w:pPr>
              <w:suppressAutoHyphens/>
              <w:ind w:left="-349"/>
              <w:jc w:val="right"/>
              <w:rPr>
                <w:rFonts w:asciiTheme="majorBidi" w:hAnsiTheme="majorBidi" w:cstheme="majorBidi"/>
                <w:sz w:val="20"/>
                <w:szCs w:val="20"/>
                <w:lang w:eastAsia="en-CA"/>
              </w:rPr>
            </w:pPr>
            <w:r w:rsidRPr="007B4E2C">
              <w:rPr>
                <w:color w:val="000000"/>
                <w:sz w:val="20"/>
                <w:szCs w:val="20"/>
              </w:rPr>
              <w:t>1.98</w:t>
            </w:r>
          </w:p>
        </w:tc>
        <w:tc>
          <w:tcPr>
            <w:tcW w:w="316" w:type="pct"/>
            <w:tcBorders>
              <w:top w:val="nil"/>
              <w:left w:val="nil"/>
              <w:bottom w:val="single" w:sz="4" w:space="0" w:color="auto"/>
              <w:right w:val="single" w:sz="4" w:space="0" w:color="auto"/>
            </w:tcBorders>
            <w:shd w:val="clear" w:color="auto" w:fill="FFFFFF" w:themeFill="background1"/>
          </w:tcPr>
          <w:p w14:paraId="02E93B57" w14:textId="77777777" w:rsidR="00BB6D8B" w:rsidRPr="007B4E2C" w:rsidRDefault="00BB6D8B" w:rsidP="00D90509">
            <w:pPr>
              <w:suppressAutoHyphens/>
              <w:ind w:left="-115"/>
              <w:jc w:val="right"/>
              <w:rPr>
                <w:rFonts w:asciiTheme="majorBidi" w:hAnsiTheme="majorBidi" w:cstheme="majorBidi"/>
                <w:sz w:val="20"/>
                <w:szCs w:val="20"/>
                <w:lang w:eastAsia="en-CA"/>
              </w:rPr>
            </w:pPr>
            <w:r w:rsidRPr="007B4E2C">
              <w:rPr>
                <w:rFonts w:asciiTheme="majorBidi" w:hAnsiTheme="majorBidi" w:cstheme="majorBidi"/>
                <w:sz w:val="20"/>
                <w:szCs w:val="20"/>
                <w:lang w:eastAsia="en-CA"/>
              </w:rPr>
              <w:t>0.00</w:t>
            </w:r>
          </w:p>
        </w:tc>
        <w:tc>
          <w:tcPr>
            <w:tcW w:w="327" w:type="pct"/>
            <w:tcBorders>
              <w:top w:val="nil"/>
              <w:left w:val="nil"/>
              <w:bottom w:val="single" w:sz="4" w:space="0" w:color="auto"/>
              <w:right w:val="single" w:sz="4" w:space="0" w:color="auto"/>
            </w:tcBorders>
            <w:shd w:val="clear" w:color="auto" w:fill="FFFFFF" w:themeFill="background1"/>
          </w:tcPr>
          <w:p w14:paraId="48961AEC" w14:textId="77777777" w:rsidR="00BB6D8B" w:rsidRPr="007B4E2C" w:rsidRDefault="00BB6D8B" w:rsidP="00D90509">
            <w:pPr>
              <w:suppressAutoHyphens/>
              <w:jc w:val="right"/>
              <w:rPr>
                <w:rFonts w:asciiTheme="majorBidi" w:hAnsiTheme="majorBidi" w:cstheme="majorBidi"/>
                <w:sz w:val="20"/>
                <w:szCs w:val="20"/>
                <w:lang w:eastAsia="en-CA"/>
              </w:rPr>
            </w:pPr>
            <w:r w:rsidRPr="007B4E2C">
              <w:rPr>
                <w:rFonts w:asciiTheme="majorBidi" w:hAnsiTheme="majorBidi" w:cstheme="majorBidi"/>
                <w:sz w:val="20"/>
                <w:szCs w:val="20"/>
                <w:lang w:eastAsia="en-CA"/>
              </w:rPr>
              <w:t>n/a</w:t>
            </w:r>
          </w:p>
        </w:tc>
      </w:tr>
      <w:tr w:rsidR="007F1C1A" w:rsidRPr="007B4E2C" w14:paraId="5A384149" w14:textId="77777777" w:rsidTr="007F1C1A">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9F70867" w14:textId="77777777" w:rsidR="00BB6D8B" w:rsidRPr="007B4E2C" w:rsidRDefault="00BB6D8B" w:rsidP="00D90509">
            <w:pPr>
              <w:suppressAutoHyphens/>
              <w:ind w:left="-19"/>
              <w:jc w:val="left"/>
              <w:rPr>
                <w:rFonts w:asciiTheme="majorBidi" w:hAnsiTheme="majorBidi" w:cstheme="majorBidi"/>
                <w:sz w:val="20"/>
                <w:szCs w:val="20"/>
                <w:lang w:eastAsia="en-CA"/>
              </w:rPr>
            </w:pPr>
            <w:r w:rsidRPr="007B4E2C">
              <w:rPr>
                <w:rFonts w:asciiTheme="majorBidi" w:hAnsiTheme="majorBidi" w:cstheme="majorBidi"/>
                <w:sz w:val="20"/>
                <w:szCs w:val="20"/>
                <w:lang w:eastAsia="en-CA"/>
              </w:rPr>
              <w:t>1.2</w:t>
            </w:r>
          </w:p>
        </w:tc>
        <w:tc>
          <w:tcPr>
            <w:tcW w:w="1430" w:type="pct"/>
            <w:tcBorders>
              <w:top w:val="nil"/>
              <w:left w:val="nil"/>
              <w:bottom w:val="single" w:sz="4" w:space="0" w:color="auto"/>
              <w:right w:val="single" w:sz="4" w:space="0" w:color="auto"/>
            </w:tcBorders>
            <w:hideMark/>
          </w:tcPr>
          <w:p w14:paraId="750A39DF" w14:textId="77777777" w:rsidR="00BB6D8B" w:rsidRPr="007B4E2C" w:rsidRDefault="00BB6D8B" w:rsidP="00D90509">
            <w:pPr>
              <w:suppressAutoHyphens/>
              <w:ind w:right="-106"/>
              <w:jc w:val="left"/>
              <w:rPr>
                <w:rFonts w:asciiTheme="majorBidi" w:hAnsiTheme="majorBidi" w:cstheme="majorBidi"/>
                <w:sz w:val="20"/>
                <w:szCs w:val="20"/>
                <w:lang w:eastAsia="en-CA"/>
              </w:rPr>
            </w:pPr>
            <w:r w:rsidRPr="007B4E2C">
              <w:rPr>
                <w:rFonts w:asciiTheme="majorBidi" w:hAnsiTheme="majorBidi" w:cstheme="majorBidi"/>
                <w:sz w:val="20"/>
                <w:szCs w:val="20"/>
                <w:lang w:eastAsia="en-CA"/>
              </w:rPr>
              <w:t>Maximum allowable total consumption of Annex C, Group I substances (ODP tonnes)</w:t>
            </w:r>
          </w:p>
        </w:tc>
        <w:tc>
          <w:tcPr>
            <w:tcW w:w="349" w:type="pct"/>
            <w:tcBorders>
              <w:top w:val="single" w:sz="4" w:space="0" w:color="auto"/>
              <w:left w:val="single" w:sz="4" w:space="0" w:color="auto"/>
              <w:bottom w:val="single" w:sz="4" w:space="0" w:color="auto"/>
              <w:right w:val="single" w:sz="4" w:space="0" w:color="auto"/>
            </w:tcBorders>
            <w:shd w:val="clear" w:color="000000" w:fill="FFFFFF"/>
          </w:tcPr>
          <w:p w14:paraId="245B13C7" w14:textId="77777777" w:rsidR="00BB6D8B" w:rsidRPr="007B4E2C" w:rsidRDefault="00BB6D8B" w:rsidP="00D90509">
            <w:pPr>
              <w:suppressAutoHyphens/>
              <w:ind w:left="-115" w:right="41"/>
              <w:jc w:val="right"/>
              <w:rPr>
                <w:rFonts w:asciiTheme="majorBidi" w:hAnsiTheme="majorBidi" w:cstheme="majorBidi"/>
                <w:sz w:val="20"/>
                <w:szCs w:val="20"/>
                <w:highlight w:val="cyan"/>
                <w:lang w:eastAsia="en-CA"/>
              </w:rPr>
            </w:pPr>
            <w:r w:rsidRPr="007B4E2C">
              <w:rPr>
                <w:color w:val="000000"/>
                <w:sz w:val="20"/>
                <w:szCs w:val="20"/>
              </w:rPr>
              <w:t>3.97</w:t>
            </w:r>
          </w:p>
        </w:tc>
        <w:tc>
          <w:tcPr>
            <w:tcW w:w="268" w:type="pct"/>
            <w:tcBorders>
              <w:top w:val="single" w:sz="4" w:space="0" w:color="auto"/>
              <w:left w:val="nil"/>
              <w:bottom w:val="single" w:sz="4" w:space="0" w:color="auto"/>
              <w:right w:val="single" w:sz="4" w:space="0" w:color="auto"/>
            </w:tcBorders>
            <w:shd w:val="clear" w:color="000000" w:fill="FFFFFF"/>
          </w:tcPr>
          <w:p w14:paraId="55128532" w14:textId="77777777" w:rsidR="00BB6D8B" w:rsidRPr="007B4E2C" w:rsidRDefault="00BB6D8B" w:rsidP="00D90509">
            <w:pPr>
              <w:suppressAutoHyphens/>
              <w:ind w:left="-115" w:right="41"/>
              <w:jc w:val="right"/>
              <w:rPr>
                <w:rFonts w:asciiTheme="majorBidi" w:hAnsiTheme="majorBidi" w:cstheme="majorBidi"/>
                <w:sz w:val="20"/>
                <w:szCs w:val="20"/>
                <w:highlight w:val="cyan"/>
                <w:lang w:eastAsia="en-CA"/>
              </w:rPr>
            </w:pPr>
            <w:r w:rsidRPr="007B4E2C">
              <w:rPr>
                <w:color w:val="000000"/>
                <w:sz w:val="20"/>
                <w:szCs w:val="20"/>
              </w:rPr>
              <w:t>3.36</w:t>
            </w:r>
          </w:p>
        </w:tc>
        <w:tc>
          <w:tcPr>
            <w:tcW w:w="332" w:type="pct"/>
            <w:tcBorders>
              <w:top w:val="single" w:sz="4" w:space="0" w:color="auto"/>
              <w:left w:val="nil"/>
              <w:bottom w:val="single" w:sz="4" w:space="0" w:color="auto"/>
              <w:right w:val="single" w:sz="4" w:space="0" w:color="auto"/>
            </w:tcBorders>
            <w:shd w:val="clear" w:color="000000" w:fill="FFFFFF"/>
          </w:tcPr>
          <w:p w14:paraId="428CA914" w14:textId="77777777" w:rsidR="00BB6D8B" w:rsidRPr="007B4E2C" w:rsidRDefault="00BB6D8B" w:rsidP="00D90509">
            <w:pPr>
              <w:suppressAutoHyphens/>
              <w:ind w:left="-115" w:right="41"/>
              <w:jc w:val="right"/>
              <w:rPr>
                <w:rFonts w:asciiTheme="majorBidi" w:hAnsiTheme="majorBidi" w:cstheme="majorBidi"/>
                <w:sz w:val="20"/>
                <w:szCs w:val="20"/>
                <w:lang w:eastAsia="en-CA"/>
              </w:rPr>
            </w:pPr>
            <w:r w:rsidRPr="007B4E2C">
              <w:rPr>
                <w:color w:val="000000"/>
                <w:sz w:val="20"/>
                <w:szCs w:val="20"/>
              </w:rPr>
              <w:t>3.36</w:t>
            </w:r>
          </w:p>
        </w:tc>
        <w:tc>
          <w:tcPr>
            <w:tcW w:w="286" w:type="pct"/>
            <w:tcBorders>
              <w:top w:val="single" w:sz="4" w:space="0" w:color="auto"/>
              <w:left w:val="nil"/>
              <w:bottom w:val="single" w:sz="4" w:space="0" w:color="auto"/>
              <w:right w:val="single" w:sz="4" w:space="0" w:color="auto"/>
            </w:tcBorders>
            <w:shd w:val="clear" w:color="000000" w:fill="FFFFFF"/>
          </w:tcPr>
          <w:p w14:paraId="293F3CE8" w14:textId="77777777" w:rsidR="00BB6D8B" w:rsidRPr="007B4E2C" w:rsidRDefault="00BB6D8B" w:rsidP="00D90509">
            <w:pPr>
              <w:suppressAutoHyphens/>
              <w:ind w:left="-115" w:right="1"/>
              <w:jc w:val="right"/>
              <w:rPr>
                <w:rFonts w:asciiTheme="majorBidi" w:hAnsiTheme="majorBidi" w:cstheme="majorBidi"/>
                <w:sz w:val="20"/>
                <w:szCs w:val="20"/>
                <w:lang w:eastAsia="en-CA"/>
              </w:rPr>
            </w:pPr>
            <w:r w:rsidRPr="007B4E2C">
              <w:rPr>
                <w:color w:val="000000"/>
                <w:sz w:val="20"/>
                <w:szCs w:val="20"/>
              </w:rPr>
              <w:t>3.36</w:t>
            </w:r>
          </w:p>
        </w:tc>
        <w:tc>
          <w:tcPr>
            <w:tcW w:w="309" w:type="pct"/>
            <w:tcBorders>
              <w:top w:val="single" w:sz="4" w:space="0" w:color="auto"/>
              <w:left w:val="nil"/>
              <w:bottom w:val="single" w:sz="4" w:space="0" w:color="auto"/>
              <w:right w:val="single" w:sz="4" w:space="0" w:color="auto"/>
            </w:tcBorders>
            <w:shd w:val="clear" w:color="000000" w:fill="FFFFFF"/>
          </w:tcPr>
          <w:p w14:paraId="7A10658C" w14:textId="77777777" w:rsidR="00BB6D8B" w:rsidRPr="007B4E2C" w:rsidRDefault="00BB6D8B" w:rsidP="00D90509">
            <w:pPr>
              <w:suppressAutoHyphens/>
              <w:ind w:left="-115"/>
              <w:jc w:val="right"/>
              <w:rPr>
                <w:rFonts w:asciiTheme="majorBidi" w:hAnsiTheme="majorBidi" w:cstheme="majorBidi"/>
                <w:sz w:val="20"/>
                <w:szCs w:val="20"/>
                <w:lang w:eastAsia="en-CA"/>
              </w:rPr>
            </w:pPr>
            <w:r w:rsidRPr="007B4E2C">
              <w:rPr>
                <w:color w:val="000000"/>
                <w:sz w:val="20"/>
                <w:szCs w:val="20"/>
              </w:rPr>
              <w:t>1.98</w:t>
            </w:r>
          </w:p>
        </w:tc>
        <w:tc>
          <w:tcPr>
            <w:tcW w:w="309" w:type="pct"/>
            <w:tcBorders>
              <w:top w:val="single" w:sz="4" w:space="0" w:color="auto"/>
              <w:left w:val="nil"/>
              <w:bottom w:val="single" w:sz="4" w:space="0" w:color="auto"/>
              <w:right w:val="single" w:sz="4" w:space="0" w:color="auto"/>
            </w:tcBorders>
            <w:shd w:val="clear" w:color="000000" w:fill="FFFFFF"/>
          </w:tcPr>
          <w:p w14:paraId="6214A0D2" w14:textId="77777777" w:rsidR="00BB6D8B" w:rsidRPr="007B4E2C" w:rsidRDefault="00BB6D8B" w:rsidP="00D90509">
            <w:pPr>
              <w:suppressAutoHyphens/>
              <w:ind w:left="-115"/>
              <w:jc w:val="right"/>
              <w:rPr>
                <w:rFonts w:asciiTheme="majorBidi" w:hAnsiTheme="majorBidi" w:cstheme="majorBidi"/>
                <w:sz w:val="20"/>
                <w:szCs w:val="20"/>
                <w:lang w:eastAsia="en-CA"/>
              </w:rPr>
            </w:pPr>
            <w:r w:rsidRPr="007B4E2C">
              <w:rPr>
                <w:color w:val="000000"/>
                <w:sz w:val="20"/>
                <w:szCs w:val="20"/>
              </w:rPr>
              <w:t>1.98</w:t>
            </w:r>
          </w:p>
        </w:tc>
        <w:tc>
          <w:tcPr>
            <w:tcW w:w="309" w:type="pct"/>
            <w:tcBorders>
              <w:top w:val="single" w:sz="4" w:space="0" w:color="auto"/>
              <w:left w:val="nil"/>
              <w:bottom w:val="single" w:sz="4" w:space="0" w:color="auto"/>
              <w:right w:val="single" w:sz="4" w:space="0" w:color="auto"/>
            </w:tcBorders>
            <w:shd w:val="clear" w:color="000000" w:fill="FFFFFF"/>
          </w:tcPr>
          <w:p w14:paraId="4C6A86F5" w14:textId="77777777" w:rsidR="00BB6D8B" w:rsidRPr="007B4E2C" w:rsidRDefault="00BB6D8B" w:rsidP="00D90509">
            <w:pPr>
              <w:suppressAutoHyphens/>
              <w:ind w:left="-115"/>
              <w:jc w:val="right"/>
              <w:rPr>
                <w:rFonts w:asciiTheme="majorBidi" w:hAnsiTheme="majorBidi" w:cstheme="majorBidi"/>
                <w:sz w:val="20"/>
                <w:szCs w:val="20"/>
                <w:lang w:eastAsia="en-CA"/>
              </w:rPr>
            </w:pPr>
            <w:r w:rsidRPr="007B4E2C">
              <w:rPr>
                <w:color w:val="000000"/>
                <w:sz w:val="20"/>
                <w:szCs w:val="20"/>
              </w:rPr>
              <w:t>1.98</w:t>
            </w:r>
          </w:p>
        </w:tc>
        <w:tc>
          <w:tcPr>
            <w:tcW w:w="272" w:type="pct"/>
            <w:tcBorders>
              <w:top w:val="nil"/>
              <w:left w:val="nil"/>
              <w:bottom w:val="single" w:sz="4" w:space="0" w:color="auto"/>
              <w:right w:val="single" w:sz="4" w:space="0" w:color="auto"/>
            </w:tcBorders>
            <w:shd w:val="clear" w:color="000000" w:fill="FFFFFF"/>
          </w:tcPr>
          <w:p w14:paraId="2DC849B5" w14:textId="77777777" w:rsidR="00BB6D8B" w:rsidRPr="007B4E2C" w:rsidRDefault="00BB6D8B" w:rsidP="00D90509">
            <w:pPr>
              <w:suppressAutoHyphens/>
              <w:ind w:left="-115" w:right="-33"/>
              <w:jc w:val="right"/>
              <w:rPr>
                <w:rFonts w:asciiTheme="majorBidi" w:hAnsiTheme="majorBidi" w:cstheme="majorBidi"/>
                <w:sz w:val="20"/>
                <w:szCs w:val="20"/>
                <w:lang w:eastAsia="en-CA"/>
              </w:rPr>
            </w:pPr>
            <w:r w:rsidRPr="007B4E2C">
              <w:rPr>
                <w:color w:val="000000"/>
                <w:sz w:val="20"/>
                <w:szCs w:val="20"/>
              </w:rPr>
              <w:t>1.98</w:t>
            </w:r>
          </w:p>
        </w:tc>
        <w:tc>
          <w:tcPr>
            <w:tcW w:w="316" w:type="pct"/>
            <w:tcBorders>
              <w:top w:val="nil"/>
              <w:left w:val="nil"/>
              <w:bottom w:val="single" w:sz="4" w:space="0" w:color="auto"/>
              <w:right w:val="single" w:sz="4" w:space="0" w:color="auto"/>
            </w:tcBorders>
            <w:shd w:val="clear" w:color="000000" w:fill="FFFFFF"/>
          </w:tcPr>
          <w:p w14:paraId="77C08363" w14:textId="77777777" w:rsidR="00BB6D8B" w:rsidRPr="007B4E2C" w:rsidRDefault="00BB6D8B" w:rsidP="00D90509">
            <w:pPr>
              <w:suppressAutoHyphens/>
              <w:ind w:left="-349"/>
              <w:jc w:val="right"/>
              <w:rPr>
                <w:rFonts w:asciiTheme="majorBidi" w:hAnsiTheme="majorBidi" w:cstheme="majorBidi"/>
                <w:sz w:val="20"/>
                <w:szCs w:val="20"/>
                <w:lang w:eastAsia="en-CA"/>
              </w:rPr>
            </w:pPr>
            <w:r w:rsidRPr="007B4E2C">
              <w:rPr>
                <w:color w:val="000000"/>
                <w:sz w:val="20"/>
                <w:szCs w:val="20"/>
              </w:rPr>
              <w:t>0.92</w:t>
            </w:r>
          </w:p>
        </w:tc>
        <w:tc>
          <w:tcPr>
            <w:tcW w:w="316" w:type="pct"/>
            <w:tcBorders>
              <w:top w:val="nil"/>
              <w:left w:val="nil"/>
              <w:bottom w:val="single" w:sz="4" w:space="0" w:color="auto"/>
              <w:right w:val="single" w:sz="4" w:space="0" w:color="auto"/>
            </w:tcBorders>
            <w:shd w:val="clear" w:color="auto" w:fill="FFFFFF" w:themeFill="background1"/>
          </w:tcPr>
          <w:p w14:paraId="2F7D569D" w14:textId="77777777" w:rsidR="00BB6D8B" w:rsidRPr="007B4E2C" w:rsidRDefault="00BB6D8B" w:rsidP="00D90509">
            <w:pPr>
              <w:suppressAutoHyphens/>
              <w:ind w:left="-286"/>
              <w:jc w:val="right"/>
              <w:rPr>
                <w:rFonts w:asciiTheme="majorBidi" w:hAnsiTheme="majorBidi" w:cstheme="majorBidi"/>
                <w:sz w:val="20"/>
                <w:szCs w:val="20"/>
                <w:lang w:eastAsia="en-CA"/>
              </w:rPr>
            </w:pPr>
            <w:r w:rsidRPr="007B4E2C">
              <w:rPr>
                <w:rFonts w:asciiTheme="majorBidi" w:hAnsiTheme="majorBidi" w:cstheme="majorBidi"/>
                <w:sz w:val="20"/>
                <w:szCs w:val="20"/>
                <w:lang w:eastAsia="en-CA"/>
              </w:rPr>
              <w:t>0.00</w:t>
            </w:r>
          </w:p>
        </w:tc>
        <w:tc>
          <w:tcPr>
            <w:tcW w:w="327" w:type="pct"/>
            <w:tcBorders>
              <w:top w:val="nil"/>
              <w:left w:val="nil"/>
              <w:bottom w:val="single" w:sz="4" w:space="0" w:color="auto"/>
              <w:right w:val="single" w:sz="4" w:space="0" w:color="auto"/>
            </w:tcBorders>
            <w:shd w:val="clear" w:color="auto" w:fill="FFFFFF" w:themeFill="background1"/>
          </w:tcPr>
          <w:p w14:paraId="7670A35E" w14:textId="77777777" w:rsidR="00BB6D8B" w:rsidRPr="007B4E2C" w:rsidRDefault="00BB6D8B" w:rsidP="00D90509">
            <w:pPr>
              <w:suppressAutoHyphens/>
              <w:jc w:val="right"/>
              <w:rPr>
                <w:rFonts w:asciiTheme="majorBidi" w:hAnsiTheme="majorBidi" w:cstheme="majorBidi"/>
                <w:sz w:val="20"/>
                <w:szCs w:val="20"/>
                <w:lang w:eastAsia="en-CA"/>
              </w:rPr>
            </w:pPr>
            <w:r w:rsidRPr="007B4E2C">
              <w:rPr>
                <w:rFonts w:asciiTheme="majorBidi" w:hAnsiTheme="majorBidi" w:cstheme="majorBidi"/>
                <w:sz w:val="20"/>
                <w:szCs w:val="20"/>
                <w:lang w:eastAsia="en-CA"/>
              </w:rPr>
              <w:t>n/a</w:t>
            </w:r>
          </w:p>
        </w:tc>
      </w:tr>
      <w:tr w:rsidR="007F1C1A" w:rsidRPr="007B4E2C" w14:paraId="42017097" w14:textId="77777777" w:rsidTr="007F1C1A">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B2D7C57" w14:textId="77777777" w:rsidR="007F1C1A" w:rsidRPr="007B4E2C" w:rsidRDefault="007F1C1A" w:rsidP="007F1C1A">
            <w:pPr>
              <w:suppressAutoHyphens/>
              <w:jc w:val="left"/>
              <w:rPr>
                <w:rFonts w:asciiTheme="majorBidi" w:hAnsiTheme="majorBidi" w:cstheme="majorBidi"/>
                <w:sz w:val="20"/>
                <w:szCs w:val="20"/>
                <w:lang w:eastAsia="en-CA"/>
              </w:rPr>
            </w:pPr>
            <w:r w:rsidRPr="007B4E2C">
              <w:rPr>
                <w:rFonts w:asciiTheme="majorBidi" w:hAnsiTheme="majorBidi" w:cstheme="majorBidi"/>
                <w:sz w:val="20"/>
                <w:szCs w:val="20"/>
                <w:lang w:eastAsia="en-CA"/>
              </w:rPr>
              <w:t>2.1</w:t>
            </w:r>
          </w:p>
        </w:tc>
        <w:tc>
          <w:tcPr>
            <w:tcW w:w="1430" w:type="pct"/>
            <w:tcBorders>
              <w:top w:val="nil"/>
              <w:left w:val="nil"/>
              <w:bottom w:val="single" w:sz="4" w:space="0" w:color="auto"/>
              <w:right w:val="single" w:sz="4" w:space="0" w:color="auto"/>
            </w:tcBorders>
            <w:hideMark/>
          </w:tcPr>
          <w:p w14:paraId="5B07E1E2" w14:textId="77777777" w:rsidR="007F1C1A" w:rsidRPr="007B4E2C" w:rsidRDefault="007F1C1A" w:rsidP="007F1C1A">
            <w:pPr>
              <w:suppressAutoHyphens/>
              <w:jc w:val="left"/>
              <w:rPr>
                <w:rFonts w:asciiTheme="majorBidi" w:hAnsiTheme="majorBidi" w:cstheme="majorBidi"/>
                <w:sz w:val="20"/>
                <w:szCs w:val="20"/>
                <w:lang w:eastAsia="en-CA"/>
              </w:rPr>
            </w:pPr>
            <w:r w:rsidRPr="007B4E2C">
              <w:rPr>
                <w:rFonts w:asciiTheme="majorBidi" w:hAnsiTheme="majorBidi" w:cstheme="majorBidi"/>
                <w:sz w:val="20"/>
                <w:szCs w:val="20"/>
                <w:lang w:eastAsia="en-CA"/>
              </w:rPr>
              <w:t>Lead IA (UNIDO) agreed funding (US $)</w:t>
            </w:r>
          </w:p>
        </w:tc>
        <w:tc>
          <w:tcPr>
            <w:tcW w:w="349" w:type="pct"/>
            <w:tcBorders>
              <w:top w:val="single" w:sz="4" w:space="0" w:color="auto"/>
              <w:left w:val="single" w:sz="4" w:space="0" w:color="auto"/>
              <w:bottom w:val="single" w:sz="4" w:space="0" w:color="auto"/>
              <w:right w:val="single" w:sz="4" w:space="0" w:color="auto"/>
            </w:tcBorders>
            <w:shd w:val="clear" w:color="auto" w:fill="auto"/>
          </w:tcPr>
          <w:p w14:paraId="5871717E"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141,009</w:t>
            </w:r>
          </w:p>
        </w:tc>
        <w:tc>
          <w:tcPr>
            <w:tcW w:w="268" w:type="pct"/>
            <w:tcBorders>
              <w:top w:val="single" w:sz="4" w:space="0" w:color="auto"/>
              <w:left w:val="nil"/>
              <w:bottom w:val="single" w:sz="4" w:space="0" w:color="auto"/>
              <w:right w:val="single" w:sz="4" w:space="0" w:color="auto"/>
            </w:tcBorders>
            <w:shd w:val="clear" w:color="auto" w:fill="auto"/>
          </w:tcPr>
          <w:p w14:paraId="131BD92D"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32" w:type="pct"/>
            <w:tcBorders>
              <w:top w:val="single" w:sz="4" w:space="0" w:color="auto"/>
              <w:left w:val="nil"/>
              <w:bottom w:val="single" w:sz="4" w:space="0" w:color="auto"/>
              <w:right w:val="single" w:sz="4" w:space="0" w:color="auto"/>
            </w:tcBorders>
            <w:shd w:val="clear" w:color="auto" w:fill="auto"/>
          </w:tcPr>
          <w:p w14:paraId="2E674421"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232,660</w:t>
            </w:r>
          </w:p>
        </w:tc>
        <w:tc>
          <w:tcPr>
            <w:tcW w:w="286" w:type="pct"/>
            <w:tcBorders>
              <w:top w:val="single" w:sz="4" w:space="0" w:color="auto"/>
              <w:left w:val="nil"/>
              <w:bottom w:val="single" w:sz="4" w:space="0" w:color="auto"/>
              <w:right w:val="single" w:sz="4" w:space="0" w:color="auto"/>
            </w:tcBorders>
            <w:shd w:val="clear" w:color="auto" w:fill="auto"/>
          </w:tcPr>
          <w:p w14:paraId="4AAD62FB" w14:textId="18BF61FE"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9" w:type="pct"/>
            <w:tcBorders>
              <w:top w:val="single" w:sz="4" w:space="0" w:color="auto"/>
              <w:left w:val="nil"/>
              <w:bottom w:val="single" w:sz="4" w:space="0" w:color="auto"/>
              <w:right w:val="single" w:sz="4" w:space="0" w:color="auto"/>
            </w:tcBorders>
            <w:shd w:val="clear" w:color="auto" w:fill="auto"/>
          </w:tcPr>
          <w:p w14:paraId="78BB0B7A" w14:textId="1617A932"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9" w:type="pct"/>
            <w:tcBorders>
              <w:top w:val="single" w:sz="4" w:space="0" w:color="auto"/>
              <w:left w:val="nil"/>
              <w:bottom w:val="single" w:sz="4" w:space="0" w:color="auto"/>
              <w:right w:val="single" w:sz="4" w:space="0" w:color="auto"/>
            </w:tcBorders>
            <w:shd w:val="clear" w:color="auto" w:fill="auto"/>
          </w:tcPr>
          <w:p w14:paraId="3AB42E6C" w14:textId="70219F6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9" w:type="pct"/>
            <w:tcBorders>
              <w:top w:val="single" w:sz="4" w:space="0" w:color="auto"/>
              <w:left w:val="nil"/>
              <w:bottom w:val="single" w:sz="4" w:space="0" w:color="auto"/>
              <w:right w:val="single" w:sz="4" w:space="0" w:color="auto"/>
            </w:tcBorders>
            <w:shd w:val="clear" w:color="auto" w:fill="auto"/>
          </w:tcPr>
          <w:p w14:paraId="2D65BCAD"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147,530</w:t>
            </w:r>
          </w:p>
        </w:tc>
        <w:tc>
          <w:tcPr>
            <w:tcW w:w="272" w:type="pct"/>
            <w:tcBorders>
              <w:top w:val="single" w:sz="4" w:space="0" w:color="auto"/>
              <w:left w:val="nil"/>
              <w:bottom w:val="single" w:sz="4" w:space="0" w:color="auto"/>
              <w:right w:val="single" w:sz="4" w:space="0" w:color="auto"/>
            </w:tcBorders>
            <w:shd w:val="clear" w:color="auto" w:fill="auto"/>
          </w:tcPr>
          <w:p w14:paraId="330411B7" w14:textId="716061E8"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16" w:type="pct"/>
            <w:tcBorders>
              <w:top w:val="single" w:sz="4" w:space="0" w:color="auto"/>
              <w:left w:val="nil"/>
              <w:bottom w:val="single" w:sz="4" w:space="0" w:color="auto"/>
              <w:right w:val="single" w:sz="4" w:space="0" w:color="auto"/>
            </w:tcBorders>
            <w:shd w:val="clear" w:color="auto" w:fill="auto"/>
          </w:tcPr>
          <w:p w14:paraId="3E285D4A"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16" w:type="pct"/>
            <w:tcBorders>
              <w:top w:val="single" w:sz="4" w:space="0" w:color="auto"/>
              <w:left w:val="nil"/>
              <w:bottom w:val="single" w:sz="4" w:space="0" w:color="auto"/>
              <w:right w:val="single" w:sz="4" w:space="0" w:color="auto"/>
            </w:tcBorders>
            <w:shd w:val="clear" w:color="auto" w:fill="auto"/>
          </w:tcPr>
          <w:p w14:paraId="2D8FC87C"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45,530</w:t>
            </w:r>
          </w:p>
        </w:tc>
        <w:tc>
          <w:tcPr>
            <w:tcW w:w="327" w:type="pct"/>
            <w:tcBorders>
              <w:top w:val="single" w:sz="4" w:space="0" w:color="auto"/>
              <w:left w:val="nil"/>
              <w:bottom w:val="single" w:sz="4" w:space="0" w:color="auto"/>
              <w:right w:val="single" w:sz="4" w:space="0" w:color="auto"/>
            </w:tcBorders>
            <w:shd w:val="clear" w:color="auto" w:fill="auto"/>
          </w:tcPr>
          <w:p w14:paraId="000B0668" w14:textId="77777777" w:rsidR="007F1C1A" w:rsidRPr="007B4E2C" w:rsidRDefault="007F1C1A" w:rsidP="007F1C1A">
            <w:pPr>
              <w:suppressAutoHyphens/>
              <w:jc w:val="right"/>
              <w:rPr>
                <w:rFonts w:asciiTheme="majorBidi" w:hAnsiTheme="majorBidi" w:cstheme="majorBidi"/>
                <w:b/>
                <w:bCs/>
                <w:sz w:val="20"/>
                <w:szCs w:val="20"/>
                <w:lang w:eastAsia="en-CA"/>
              </w:rPr>
            </w:pPr>
            <w:r w:rsidRPr="007B4E2C">
              <w:rPr>
                <w:color w:val="000000"/>
                <w:sz w:val="20"/>
                <w:szCs w:val="20"/>
              </w:rPr>
              <w:t>566,729</w:t>
            </w:r>
          </w:p>
        </w:tc>
      </w:tr>
      <w:tr w:rsidR="007F1C1A" w:rsidRPr="007B4E2C" w14:paraId="62EB7C29" w14:textId="77777777" w:rsidTr="007F1C1A">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C491C29" w14:textId="77777777" w:rsidR="007F1C1A" w:rsidRPr="007B4E2C" w:rsidRDefault="007F1C1A" w:rsidP="007F1C1A">
            <w:pPr>
              <w:suppressAutoHyphens/>
              <w:jc w:val="left"/>
              <w:rPr>
                <w:rFonts w:asciiTheme="majorBidi" w:hAnsiTheme="majorBidi" w:cstheme="majorBidi"/>
                <w:sz w:val="20"/>
                <w:szCs w:val="20"/>
                <w:lang w:eastAsia="en-CA"/>
              </w:rPr>
            </w:pPr>
            <w:r w:rsidRPr="007B4E2C">
              <w:rPr>
                <w:rFonts w:asciiTheme="majorBidi" w:hAnsiTheme="majorBidi" w:cstheme="majorBidi"/>
                <w:sz w:val="20"/>
                <w:szCs w:val="20"/>
                <w:lang w:eastAsia="en-CA"/>
              </w:rPr>
              <w:t>2.2</w:t>
            </w:r>
          </w:p>
        </w:tc>
        <w:tc>
          <w:tcPr>
            <w:tcW w:w="1430" w:type="pct"/>
            <w:tcBorders>
              <w:top w:val="nil"/>
              <w:left w:val="nil"/>
              <w:bottom w:val="single" w:sz="4" w:space="0" w:color="auto"/>
              <w:right w:val="single" w:sz="4" w:space="0" w:color="auto"/>
            </w:tcBorders>
            <w:hideMark/>
          </w:tcPr>
          <w:p w14:paraId="2BCA2710" w14:textId="77777777" w:rsidR="007F1C1A" w:rsidRPr="007B4E2C" w:rsidRDefault="007F1C1A" w:rsidP="007F1C1A">
            <w:pPr>
              <w:suppressAutoHyphens/>
              <w:jc w:val="left"/>
              <w:rPr>
                <w:rFonts w:asciiTheme="majorBidi" w:hAnsiTheme="majorBidi" w:cstheme="majorBidi"/>
                <w:sz w:val="20"/>
                <w:szCs w:val="20"/>
                <w:lang w:eastAsia="en-CA"/>
              </w:rPr>
            </w:pPr>
            <w:r w:rsidRPr="007B4E2C">
              <w:rPr>
                <w:rFonts w:asciiTheme="majorBidi" w:hAnsiTheme="majorBidi" w:cstheme="majorBidi"/>
                <w:sz w:val="20"/>
                <w:szCs w:val="20"/>
                <w:lang w:eastAsia="en-CA"/>
              </w:rPr>
              <w:t>Support costs for Lead IA (US $)</w:t>
            </w:r>
          </w:p>
        </w:tc>
        <w:tc>
          <w:tcPr>
            <w:tcW w:w="349" w:type="pct"/>
            <w:tcBorders>
              <w:top w:val="nil"/>
              <w:left w:val="single" w:sz="4" w:space="0" w:color="auto"/>
              <w:bottom w:val="single" w:sz="4" w:space="0" w:color="auto"/>
              <w:right w:val="single" w:sz="4" w:space="0" w:color="auto"/>
            </w:tcBorders>
            <w:shd w:val="clear" w:color="auto" w:fill="auto"/>
          </w:tcPr>
          <w:p w14:paraId="0549664F"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9,871</w:t>
            </w:r>
          </w:p>
        </w:tc>
        <w:tc>
          <w:tcPr>
            <w:tcW w:w="268" w:type="pct"/>
            <w:tcBorders>
              <w:top w:val="nil"/>
              <w:left w:val="nil"/>
              <w:bottom w:val="single" w:sz="4" w:space="0" w:color="auto"/>
              <w:right w:val="single" w:sz="4" w:space="0" w:color="auto"/>
            </w:tcBorders>
            <w:shd w:val="clear" w:color="auto" w:fill="auto"/>
          </w:tcPr>
          <w:p w14:paraId="6BE6A1D7"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32" w:type="pct"/>
            <w:tcBorders>
              <w:top w:val="nil"/>
              <w:left w:val="nil"/>
              <w:bottom w:val="single" w:sz="4" w:space="0" w:color="auto"/>
              <w:right w:val="single" w:sz="4" w:space="0" w:color="auto"/>
            </w:tcBorders>
            <w:shd w:val="clear" w:color="auto" w:fill="auto"/>
          </w:tcPr>
          <w:p w14:paraId="09DB9757"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16,286</w:t>
            </w:r>
          </w:p>
        </w:tc>
        <w:tc>
          <w:tcPr>
            <w:tcW w:w="286" w:type="pct"/>
            <w:tcBorders>
              <w:top w:val="nil"/>
              <w:left w:val="nil"/>
              <w:bottom w:val="single" w:sz="4" w:space="0" w:color="auto"/>
              <w:right w:val="single" w:sz="4" w:space="0" w:color="auto"/>
            </w:tcBorders>
            <w:shd w:val="clear" w:color="auto" w:fill="auto"/>
          </w:tcPr>
          <w:p w14:paraId="48499D2D" w14:textId="2018B8A5"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9" w:type="pct"/>
            <w:tcBorders>
              <w:top w:val="nil"/>
              <w:left w:val="nil"/>
              <w:bottom w:val="single" w:sz="4" w:space="0" w:color="auto"/>
              <w:right w:val="single" w:sz="4" w:space="0" w:color="auto"/>
            </w:tcBorders>
            <w:shd w:val="clear" w:color="auto" w:fill="auto"/>
          </w:tcPr>
          <w:p w14:paraId="4B1FA682" w14:textId="576D6B02"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9" w:type="pct"/>
            <w:tcBorders>
              <w:top w:val="nil"/>
              <w:left w:val="nil"/>
              <w:bottom w:val="single" w:sz="4" w:space="0" w:color="auto"/>
              <w:right w:val="single" w:sz="4" w:space="0" w:color="auto"/>
            </w:tcBorders>
            <w:shd w:val="clear" w:color="auto" w:fill="auto"/>
          </w:tcPr>
          <w:p w14:paraId="184396EE" w14:textId="54ED1399"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9" w:type="pct"/>
            <w:tcBorders>
              <w:top w:val="nil"/>
              <w:left w:val="nil"/>
              <w:bottom w:val="single" w:sz="4" w:space="0" w:color="auto"/>
              <w:right w:val="single" w:sz="4" w:space="0" w:color="auto"/>
            </w:tcBorders>
            <w:shd w:val="clear" w:color="auto" w:fill="auto"/>
          </w:tcPr>
          <w:p w14:paraId="7401E9CC"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10,327</w:t>
            </w:r>
          </w:p>
        </w:tc>
        <w:tc>
          <w:tcPr>
            <w:tcW w:w="272" w:type="pct"/>
            <w:tcBorders>
              <w:top w:val="nil"/>
              <w:left w:val="nil"/>
              <w:bottom w:val="single" w:sz="4" w:space="0" w:color="auto"/>
              <w:right w:val="single" w:sz="4" w:space="0" w:color="auto"/>
            </w:tcBorders>
            <w:shd w:val="clear" w:color="auto" w:fill="auto"/>
          </w:tcPr>
          <w:p w14:paraId="08731FF0" w14:textId="1AB30836"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16" w:type="pct"/>
            <w:tcBorders>
              <w:top w:val="nil"/>
              <w:left w:val="nil"/>
              <w:bottom w:val="single" w:sz="4" w:space="0" w:color="auto"/>
              <w:right w:val="single" w:sz="4" w:space="0" w:color="auto"/>
            </w:tcBorders>
            <w:shd w:val="clear" w:color="auto" w:fill="auto"/>
          </w:tcPr>
          <w:p w14:paraId="439CF229"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16" w:type="pct"/>
            <w:tcBorders>
              <w:top w:val="nil"/>
              <w:left w:val="nil"/>
              <w:bottom w:val="single" w:sz="4" w:space="0" w:color="auto"/>
              <w:right w:val="single" w:sz="4" w:space="0" w:color="auto"/>
            </w:tcBorders>
            <w:shd w:val="clear" w:color="auto" w:fill="auto"/>
          </w:tcPr>
          <w:p w14:paraId="7702DCAB"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3,187</w:t>
            </w:r>
          </w:p>
        </w:tc>
        <w:tc>
          <w:tcPr>
            <w:tcW w:w="327" w:type="pct"/>
            <w:tcBorders>
              <w:top w:val="nil"/>
              <w:left w:val="nil"/>
              <w:bottom w:val="single" w:sz="4" w:space="0" w:color="auto"/>
              <w:right w:val="single" w:sz="4" w:space="0" w:color="auto"/>
            </w:tcBorders>
            <w:shd w:val="clear" w:color="auto" w:fill="auto"/>
          </w:tcPr>
          <w:p w14:paraId="43D87ACA" w14:textId="77777777" w:rsidR="007F1C1A" w:rsidRPr="007B4E2C" w:rsidRDefault="007F1C1A" w:rsidP="007F1C1A">
            <w:pPr>
              <w:suppressAutoHyphens/>
              <w:jc w:val="right"/>
              <w:rPr>
                <w:rFonts w:asciiTheme="majorBidi" w:hAnsiTheme="majorBidi" w:cstheme="majorBidi"/>
                <w:b/>
                <w:bCs/>
                <w:sz w:val="20"/>
                <w:szCs w:val="20"/>
                <w:lang w:eastAsia="en-CA"/>
              </w:rPr>
            </w:pPr>
            <w:r w:rsidRPr="007B4E2C">
              <w:rPr>
                <w:color w:val="000000"/>
                <w:sz w:val="20"/>
                <w:szCs w:val="20"/>
              </w:rPr>
              <w:t>39,671</w:t>
            </w:r>
          </w:p>
        </w:tc>
      </w:tr>
      <w:tr w:rsidR="007F1C1A" w:rsidRPr="007B4E2C" w14:paraId="34E7C901" w14:textId="77777777" w:rsidTr="007F1C1A">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F07167E" w14:textId="77777777" w:rsidR="007F1C1A" w:rsidRPr="007B4E2C" w:rsidRDefault="007F1C1A" w:rsidP="007F1C1A">
            <w:pPr>
              <w:suppressAutoHyphens/>
              <w:jc w:val="left"/>
              <w:rPr>
                <w:rFonts w:asciiTheme="majorBidi" w:hAnsiTheme="majorBidi" w:cstheme="majorBidi"/>
                <w:sz w:val="20"/>
                <w:szCs w:val="20"/>
                <w:lang w:eastAsia="en-CA"/>
              </w:rPr>
            </w:pPr>
            <w:r w:rsidRPr="007B4E2C">
              <w:rPr>
                <w:rFonts w:asciiTheme="majorBidi" w:hAnsiTheme="majorBidi" w:cstheme="majorBidi"/>
                <w:sz w:val="20"/>
                <w:szCs w:val="20"/>
                <w:lang w:eastAsia="en-CA"/>
              </w:rPr>
              <w:t>2.3</w:t>
            </w:r>
          </w:p>
        </w:tc>
        <w:tc>
          <w:tcPr>
            <w:tcW w:w="1430" w:type="pct"/>
            <w:tcBorders>
              <w:top w:val="nil"/>
              <w:left w:val="nil"/>
              <w:bottom w:val="single" w:sz="4" w:space="0" w:color="auto"/>
              <w:right w:val="single" w:sz="4" w:space="0" w:color="auto"/>
            </w:tcBorders>
            <w:shd w:val="clear" w:color="auto" w:fill="auto"/>
          </w:tcPr>
          <w:p w14:paraId="4DF6EBAA" w14:textId="77777777" w:rsidR="007F1C1A" w:rsidRPr="007B4E2C" w:rsidRDefault="007F1C1A" w:rsidP="007F1C1A">
            <w:pPr>
              <w:suppressAutoHyphens/>
              <w:jc w:val="left"/>
              <w:rPr>
                <w:rFonts w:asciiTheme="majorBidi" w:hAnsiTheme="majorBidi" w:cstheme="majorBidi"/>
                <w:sz w:val="20"/>
                <w:szCs w:val="20"/>
                <w:lang w:eastAsia="en-CA"/>
              </w:rPr>
            </w:pPr>
            <w:r w:rsidRPr="007B4E2C">
              <w:rPr>
                <w:color w:val="0D0D0D" w:themeColor="text1" w:themeTint="F2"/>
                <w:sz w:val="20"/>
                <w:szCs w:val="20"/>
                <w:lang w:eastAsia="en-CA"/>
              </w:rPr>
              <w:t>Cooperating IA (UNEP) agreed funding (US $)</w:t>
            </w:r>
          </w:p>
        </w:tc>
        <w:tc>
          <w:tcPr>
            <w:tcW w:w="349" w:type="pct"/>
            <w:tcBorders>
              <w:top w:val="nil"/>
              <w:left w:val="single" w:sz="4" w:space="0" w:color="auto"/>
              <w:bottom w:val="single" w:sz="4" w:space="0" w:color="auto"/>
              <w:right w:val="single" w:sz="4" w:space="0" w:color="auto"/>
            </w:tcBorders>
            <w:shd w:val="clear" w:color="auto" w:fill="auto"/>
          </w:tcPr>
          <w:p w14:paraId="14BBB765"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24,000</w:t>
            </w:r>
          </w:p>
        </w:tc>
        <w:tc>
          <w:tcPr>
            <w:tcW w:w="268" w:type="pct"/>
            <w:tcBorders>
              <w:top w:val="nil"/>
              <w:left w:val="nil"/>
              <w:bottom w:val="single" w:sz="4" w:space="0" w:color="auto"/>
              <w:right w:val="single" w:sz="4" w:space="0" w:color="auto"/>
            </w:tcBorders>
            <w:shd w:val="clear" w:color="auto" w:fill="auto"/>
          </w:tcPr>
          <w:p w14:paraId="007760FB"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32" w:type="pct"/>
            <w:tcBorders>
              <w:top w:val="nil"/>
              <w:left w:val="nil"/>
              <w:bottom w:val="single" w:sz="4" w:space="0" w:color="auto"/>
              <w:right w:val="single" w:sz="4" w:space="0" w:color="auto"/>
            </w:tcBorders>
            <w:shd w:val="clear" w:color="auto" w:fill="auto"/>
          </w:tcPr>
          <w:p w14:paraId="7ED03500"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72,500</w:t>
            </w:r>
          </w:p>
        </w:tc>
        <w:tc>
          <w:tcPr>
            <w:tcW w:w="286" w:type="pct"/>
            <w:tcBorders>
              <w:top w:val="nil"/>
              <w:left w:val="nil"/>
              <w:bottom w:val="single" w:sz="4" w:space="0" w:color="auto"/>
              <w:right w:val="single" w:sz="4" w:space="0" w:color="auto"/>
            </w:tcBorders>
            <w:shd w:val="clear" w:color="auto" w:fill="auto"/>
          </w:tcPr>
          <w:p w14:paraId="148E4D92" w14:textId="4390DB1C"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9" w:type="pct"/>
            <w:tcBorders>
              <w:top w:val="nil"/>
              <w:left w:val="nil"/>
              <w:bottom w:val="single" w:sz="4" w:space="0" w:color="auto"/>
              <w:right w:val="single" w:sz="4" w:space="0" w:color="auto"/>
            </w:tcBorders>
            <w:shd w:val="clear" w:color="auto" w:fill="auto"/>
          </w:tcPr>
          <w:p w14:paraId="32428FC4" w14:textId="26F380A4" w:rsidR="007F1C1A" w:rsidRPr="007B4E2C" w:rsidRDefault="007F1C1A" w:rsidP="007F1C1A">
            <w:pPr>
              <w:suppressAutoHyphens/>
              <w:ind w:left="-115"/>
              <w:jc w:val="right"/>
              <w:rPr>
                <w:rFonts w:asciiTheme="majorBidi" w:hAnsiTheme="majorBidi" w:cstheme="majorBidi"/>
                <w:sz w:val="20"/>
                <w:szCs w:val="20"/>
              </w:rPr>
            </w:pPr>
            <w:r w:rsidRPr="007B4E2C">
              <w:rPr>
                <w:color w:val="000000"/>
                <w:sz w:val="20"/>
                <w:szCs w:val="20"/>
              </w:rPr>
              <w:t>0</w:t>
            </w:r>
          </w:p>
        </w:tc>
        <w:tc>
          <w:tcPr>
            <w:tcW w:w="309" w:type="pct"/>
            <w:tcBorders>
              <w:top w:val="nil"/>
              <w:left w:val="nil"/>
              <w:bottom w:val="single" w:sz="4" w:space="0" w:color="auto"/>
              <w:right w:val="single" w:sz="4" w:space="0" w:color="auto"/>
            </w:tcBorders>
            <w:shd w:val="clear" w:color="auto" w:fill="auto"/>
          </w:tcPr>
          <w:p w14:paraId="3E920EBF" w14:textId="2615C50D"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9" w:type="pct"/>
            <w:tcBorders>
              <w:top w:val="nil"/>
              <w:left w:val="nil"/>
              <w:bottom w:val="single" w:sz="4" w:space="0" w:color="auto"/>
              <w:right w:val="single" w:sz="4" w:space="0" w:color="auto"/>
            </w:tcBorders>
            <w:shd w:val="clear" w:color="auto" w:fill="auto"/>
          </w:tcPr>
          <w:p w14:paraId="044C863D"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9,000</w:t>
            </w:r>
          </w:p>
        </w:tc>
        <w:tc>
          <w:tcPr>
            <w:tcW w:w="272" w:type="pct"/>
            <w:tcBorders>
              <w:top w:val="nil"/>
              <w:left w:val="nil"/>
              <w:bottom w:val="single" w:sz="4" w:space="0" w:color="auto"/>
              <w:right w:val="single" w:sz="4" w:space="0" w:color="auto"/>
            </w:tcBorders>
            <w:shd w:val="clear" w:color="auto" w:fill="auto"/>
          </w:tcPr>
          <w:p w14:paraId="06C68544" w14:textId="264FEDD4"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16" w:type="pct"/>
            <w:tcBorders>
              <w:top w:val="nil"/>
              <w:left w:val="nil"/>
              <w:bottom w:val="single" w:sz="4" w:space="0" w:color="auto"/>
              <w:right w:val="single" w:sz="4" w:space="0" w:color="auto"/>
            </w:tcBorders>
            <w:shd w:val="clear" w:color="auto" w:fill="auto"/>
          </w:tcPr>
          <w:p w14:paraId="08F33089"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16" w:type="pct"/>
            <w:tcBorders>
              <w:top w:val="nil"/>
              <w:left w:val="nil"/>
              <w:bottom w:val="single" w:sz="4" w:space="0" w:color="auto"/>
              <w:right w:val="single" w:sz="4" w:space="0" w:color="auto"/>
            </w:tcBorders>
            <w:shd w:val="clear" w:color="auto" w:fill="auto"/>
          </w:tcPr>
          <w:p w14:paraId="7499BF66"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15,000</w:t>
            </w:r>
          </w:p>
        </w:tc>
        <w:tc>
          <w:tcPr>
            <w:tcW w:w="327" w:type="pct"/>
            <w:tcBorders>
              <w:top w:val="nil"/>
              <w:left w:val="nil"/>
              <w:bottom w:val="single" w:sz="4" w:space="0" w:color="auto"/>
              <w:right w:val="single" w:sz="4" w:space="0" w:color="auto"/>
            </w:tcBorders>
            <w:shd w:val="clear" w:color="auto" w:fill="auto"/>
          </w:tcPr>
          <w:p w14:paraId="49509EC5" w14:textId="77777777" w:rsidR="007F1C1A" w:rsidRPr="007B4E2C" w:rsidRDefault="007F1C1A" w:rsidP="007F1C1A">
            <w:pPr>
              <w:suppressAutoHyphens/>
              <w:jc w:val="right"/>
              <w:rPr>
                <w:rFonts w:asciiTheme="majorBidi" w:hAnsiTheme="majorBidi" w:cstheme="majorBidi"/>
                <w:b/>
                <w:bCs/>
                <w:sz w:val="20"/>
                <w:szCs w:val="20"/>
                <w:lang w:eastAsia="en-CA"/>
              </w:rPr>
            </w:pPr>
            <w:r w:rsidRPr="007B4E2C">
              <w:rPr>
                <w:color w:val="000000"/>
                <w:sz w:val="20"/>
                <w:szCs w:val="20"/>
              </w:rPr>
              <w:t>120,500</w:t>
            </w:r>
          </w:p>
        </w:tc>
      </w:tr>
      <w:tr w:rsidR="007F1C1A" w:rsidRPr="007B4E2C" w14:paraId="4272DDC5" w14:textId="77777777" w:rsidTr="007F1C1A">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B16F23F" w14:textId="77777777" w:rsidR="007F1C1A" w:rsidRPr="007B4E2C" w:rsidRDefault="007F1C1A" w:rsidP="007F1C1A">
            <w:pPr>
              <w:suppressAutoHyphens/>
              <w:jc w:val="left"/>
              <w:rPr>
                <w:rFonts w:asciiTheme="majorBidi" w:hAnsiTheme="majorBidi" w:cstheme="majorBidi"/>
                <w:sz w:val="20"/>
                <w:szCs w:val="20"/>
                <w:lang w:eastAsia="en-CA"/>
              </w:rPr>
            </w:pPr>
            <w:r w:rsidRPr="007B4E2C">
              <w:rPr>
                <w:rFonts w:asciiTheme="majorBidi" w:hAnsiTheme="majorBidi" w:cstheme="majorBidi"/>
                <w:sz w:val="20"/>
                <w:szCs w:val="20"/>
                <w:lang w:eastAsia="en-CA"/>
              </w:rPr>
              <w:t>2.4</w:t>
            </w:r>
          </w:p>
        </w:tc>
        <w:tc>
          <w:tcPr>
            <w:tcW w:w="1430" w:type="pct"/>
            <w:tcBorders>
              <w:top w:val="nil"/>
              <w:left w:val="nil"/>
              <w:bottom w:val="single" w:sz="4" w:space="0" w:color="auto"/>
              <w:right w:val="single" w:sz="4" w:space="0" w:color="auto"/>
            </w:tcBorders>
            <w:shd w:val="clear" w:color="auto" w:fill="auto"/>
          </w:tcPr>
          <w:p w14:paraId="7A582E47" w14:textId="77777777" w:rsidR="007F1C1A" w:rsidRPr="007B4E2C" w:rsidRDefault="007F1C1A" w:rsidP="007F1C1A">
            <w:pPr>
              <w:suppressAutoHyphens/>
              <w:jc w:val="left"/>
              <w:rPr>
                <w:rFonts w:asciiTheme="majorBidi" w:hAnsiTheme="majorBidi" w:cstheme="majorBidi"/>
                <w:sz w:val="20"/>
                <w:szCs w:val="20"/>
                <w:lang w:eastAsia="en-CA"/>
              </w:rPr>
            </w:pPr>
            <w:r w:rsidRPr="007B4E2C">
              <w:rPr>
                <w:color w:val="0D0D0D" w:themeColor="text1" w:themeTint="F2"/>
                <w:sz w:val="20"/>
                <w:szCs w:val="20"/>
                <w:lang w:eastAsia="en-CA"/>
              </w:rPr>
              <w:t>Support costs for Cooperating IA (US $)</w:t>
            </w:r>
          </w:p>
        </w:tc>
        <w:tc>
          <w:tcPr>
            <w:tcW w:w="349" w:type="pct"/>
            <w:tcBorders>
              <w:top w:val="nil"/>
              <w:left w:val="single" w:sz="4" w:space="0" w:color="auto"/>
              <w:bottom w:val="single" w:sz="4" w:space="0" w:color="auto"/>
              <w:right w:val="single" w:sz="4" w:space="0" w:color="auto"/>
            </w:tcBorders>
            <w:shd w:val="clear" w:color="auto" w:fill="auto"/>
          </w:tcPr>
          <w:p w14:paraId="23F4605E"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3,120</w:t>
            </w:r>
          </w:p>
        </w:tc>
        <w:tc>
          <w:tcPr>
            <w:tcW w:w="268" w:type="pct"/>
            <w:tcBorders>
              <w:top w:val="nil"/>
              <w:left w:val="nil"/>
              <w:bottom w:val="single" w:sz="4" w:space="0" w:color="auto"/>
              <w:right w:val="single" w:sz="4" w:space="0" w:color="auto"/>
            </w:tcBorders>
            <w:shd w:val="clear" w:color="auto" w:fill="auto"/>
          </w:tcPr>
          <w:p w14:paraId="7121B250"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32" w:type="pct"/>
            <w:tcBorders>
              <w:top w:val="nil"/>
              <w:left w:val="nil"/>
              <w:bottom w:val="single" w:sz="4" w:space="0" w:color="auto"/>
              <w:right w:val="single" w:sz="4" w:space="0" w:color="auto"/>
            </w:tcBorders>
            <w:shd w:val="clear" w:color="auto" w:fill="auto"/>
          </w:tcPr>
          <w:p w14:paraId="34C2A1CC"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9,425</w:t>
            </w:r>
          </w:p>
        </w:tc>
        <w:tc>
          <w:tcPr>
            <w:tcW w:w="286" w:type="pct"/>
            <w:tcBorders>
              <w:top w:val="nil"/>
              <w:left w:val="nil"/>
              <w:bottom w:val="single" w:sz="4" w:space="0" w:color="auto"/>
              <w:right w:val="single" w:sz="4" w:space="0" w:color="auto"/>
            </w:tcBorders>
            <w:shd w:val="clear" w:color="auto" w:fill="auto"/>
          </w:tcPr>
          <w:p w14:paraId="29C5D6F8" w14:textId="5C68C8A3"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9" w:type="pct"/>
            <w:tcBorders>
              <w:top w:val="nil"/>
              <w:left w:val="nil"/>
              <w:bottom w:val="single" w:sz="4" w:space="0" w:color="auto"/>
              <w:right w:val="single" w:sz="4" w:space="0" w:color="auto"/>
            </w:tcBorders>
            <w:shd w:val="clear" w:color="auto" w:fill="auto"/>
          </w:tcPr>
          <w:p w14:paraId="25D4A2FD" w14:textId="5BA22C72" w:rsidR="007F1C1A" w:rsidRPr="007B4E2C" w:rsidRDefault="007F1C1A" w:rsidP="007F1C1A">
            <w:pPr>
              <w:suppressAutoHyphens/>
              <w:ind w:left="-115"/>
              <w:jc w:val="right"/>
              <w:rPr>
                <w:rFonts w:asciiTheme="majorBidi" w:hAnsiTheme="majorBidi" w:cstheme="majorBidi"/>
                <w:sz w:val="20"/>
                <w:szCs w:val="20"/>
              </w:rPr>
            </w:pPr>
            <w:r w:rsidRPr="007B4E2C">
              <w:rPr>
                <w:color w:val="000000"/>
                <w:sz w:val="20"/>
                <w:szCs w:val="20"/>
              </w:rPr>
              <w:t>0</w:t>
            </w:r>
          </w:p>
        </w:tc>
        <w:tc>
          <w:tcPr>
            <w:tcW w:w="309" w:type="pct"/>
            <w:tcBorders>
              <w:top w:val="nil"/>
              <w:left w:val="nil"/>
              <w:bottom w:val="single" w:sz="4" w:space="0" w:color="auto"/>
              <w:right w:val="single" w:sz="4" w:space="0" w:color="auto"/>
            </w:tcBorders>
            <w:shd w:val="clear" w:color="auto" w:fill="auto"/>
          </w:tcPr>
          <w:p w14:paraId="697D94E8" w14:textId="2C354FDA"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9" w:type="pct"/>
            <w:tcBorders>
              <w:top w:val="nil"/>
              <w:left w:val="nil"/>
              <w:bottom w:val="single" w:sz="4" w:space="0" w:color="auto"/>
              <w:right w:val="single" w:sz="4" w:space="0" w:color="auto"/>
            </w:tcBorders>
            <w:shd w:val="clear" w:color="auto" w:fill="auto"/>
          </w:tcPr>
          <w:p w14:paraId="11C66FAF"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1,170</w:t>
            </w:r>
          </w:p>
        </w:tc>
        <w:tc>
          <w:tcPr>
            <w:tcW w:w="272" w:type="pct"/>
            <w:tcBorders>
              <w:top w:val="nil"/>
              <w:left w:val="nil"/>
              <w:bottom w:val="single" w:sz="4" w:space="0" w:color="auto"/>
              <w:right w:val="single" w:sz="4" w:space="0" w:color="auto"/>
            </w:tcBorders>
            <w:shd w:val="clear" w:color="auto" w:fill="auto"/>
          </w:tcPr>
          <w:p w14:paraId="04B75988" w14:textId="0063A2D5"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16" w:type="pct"/>
            <w:tcBorders>
              <w:top w:val="nil"/>
              <w:left w:val="nil"/>
              <w:bottom w:val="single" w:sz="4" w:space="0" w:color="auto"/>
              <w:right w:val="single" w:sz="4" w:space="0" w:color="auto"/>
            </w:tcBorders>
            <w:shd w:val="clear" w:color="auto" w:fill="auto"/>
          </w:tcPr>
          <w:p w14:paraId="08F2586D"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16" w:type="pct"/>
            <w:tcBorders>
              <w:top w:val="nil"/>
              <w:left w:val="nil"/>
              <w:bottom w:val="single" w:sz="4" w:space="0" w:color="auto"/>
              <w:right w:val="single" w:sz="4" w:space="0" w:color="auto"/>
            </w:tcBorders>
            <w:shd w:val="clear" w:color="auto" w:fill="auto"/>
          </w:tcPr>
          <w:p w14:paraId="543712E8"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1,950</w:t>
            </w:r>
          </w:p>
        </w:tc>
        <w:tc>
          <w:tcPr>
            <w:tcW w:w="327" w:type="pct"/>
            <w:tcBorders>
              <w:top w:val="nil"/>
              <w:left w:val="nil"/>
              <w:bottom w:val="single" w:sz="4" w:space="0" w:color="auto"/>
              <w:right w:val="single" w:sz="4" w:space="0" w:color="auto"/>
            </w:tcBorders>
            <w:shd w:val="clear" w:color="auto" w:fill="auto"/>
          </w:tcPr>
          <w:p w14:paraId="5FDD28CB" w14:textId="77777777" w:rsidR="007F1C1A" w:rsidRPr="007B4E2C" w:rsidRDefault="007F1C1A" w:rsidP="007F1C1A">
            <w:pPr>
              <w:suppressAutoHyphens/>
              <w:jc w:val="right"/>
              <w:rPr>
                <w:rFonts w:asciiTheme="majorBidi" w:hAnsiTheme="majorBidi" w:cstheme="majorBidi"/>
                <w:b/>
                <w:bCs/>
                <w:sz w:val="20"/>
                <w:szCs w:val="20"/>
                <w:lang w:eastAsia="en-CA"/>
              </w:rPr>
            </w:pPr>
            <w:r w:rsidRPr="007B4E2C">
              <w:rPr>
                <w:color w:val="000000"/>
                <w:sz w:val="20"/>
                <w:szCs w:val="20"/>
              </w:rPr>
              <w:t>15,665</w:t>
            </w:r>
          </w:p>
        </w:tc>
      </w:tr>
      <w:tr w:rsidR="007F1C1A" w:rsidRPr="007B4E2C" w14:paraId="249F9DA4" w14:textId="77777777" w:rsidTr="007F1C1A">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BB2A93B" w14:textId="77777777" w:rsidR="007F1C1A" w:rsidRPr="007B4E2C" w:rsidRDefault="007F1C1A" w:rsidP="007F1C1A">
            <w:pPr>
              <w:suppressAutoHyphens/>
              <w:jc w:val="left"/>
              <w:rPr>
                <w:rFonts w:asciiTheme="majorBidi" w:hAnsiTheme="majorBidi" w:cstheme="majorBidi"/>
                <w:sz w:val="20"/>
                <w:szCs w:val="20"/>
                <w:lang w:eastAsia="en-CA"/>
              </w:rPr>
            </w:pPr>
            <w:r w:rsidRPr="007B4E2C">
              <w:rPr>
                <w:rFonts w:asciiTheme="majorBidi" w:hAnsiTheme="majorBidi" w:cstheme="majorBidi"/>
                <w:sz w:val="20"/>
                <w:szCs w:val="20"/>
                <w:lang w:eastAsia="en-CA"/>
              </w:rPr>
              <w:t>3.1</w:t>
            </w:r>
          </w:p>
        </w:tc>
        <w:tc>
          <w:tcPr>
            <w:tcW w:w="1430" w:type="pct"/>
            <w:tcBorders>
              <w:top w:val="nil"/>
              <w:left w:val="nil"/>
              <w:bottom w:val="single" w:sz="4" w:space="0" w:color="auto"/>
              <w:right w:val="single" w:sz="4" w:space="0" w:color="auto"/>
            </w:tcBorders>
            <w:hideMark/>
          </w:tcPr>
          <w:p w14:paraId="20130E08" w14:textId="77777777" w:rsidR="007F1C1A" w:rsidRPr="007B4E2C" w:rsidRDefault="007F1C1A" w:rsidP="007F1C1A">
            <w:pPr>
              <w:suppressAutoHyphens/>
              <w:jc w:val="left"/>
              <w:rPr>
                <w:rFonts w:asciiTheme="majorBidi" w:hAnsiTheme="majorBidi" w:cstheme="majorBidi"/>
                <w:sz w:val="20"/>
                <w:szCs w:val="20"/>
                <w:lang w:eastAsia="en-CA"/>
              </w:rPr>
            </w:pPr>
            <w:r w:rsidRPr="007B4E2C">
              <w:rPr>
                <w:rFonts w:asciiTheme="majorBidi" w:hAnsiTheme="majorBidi" w:cstheme="majorBidi"/>
                <w:sz w:val="20"/>
                <w:szCs w:val="20"/>
                <w:lang w:eastAsia="en-CA"/>
              </w:rPr>
              <w:t>Total agreed funding (US $)</w:t>
            </w:r>
          </w:p>
        </w:tc>
        <w:tc>
          <w:tcPr>
            <w:tcW w:w="349" w:type="pct"/>
            <w:tcBorders>
              <w:top w:val="nil"/>
              <w:left w:val="single" w:sz="4" w:space="0" w:color="auto"/>
              <w:bottom w:val="single" w:sz="4" w:space="0" w:color="auto"/>
              <w:right w:val="single" w:sz="4" w:space="0" w:color="auto"/>
            </w:tcBorders>
            <w:shd w:val="clear" w:color="auto" w:fill="auto"/>
          </w:tcPr>
          <w:p w14:paraId="160E1B55"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165,009</w:t>
            </w:r>
          </w:p>
        </w:tc>
        <w:tc>
          <w:tcPr>
            <w:tcW w:w="268" w:type="pct"/>
            <w:tcBorders>
              <w:top w:val="nil"/>
              <w:left w:val="nil"/>
              <w:bottom w:val="single" w:sz="4" w:space="0" w:color="auto"/>
              <w:right w:val="single" w:sz="4" w:space="0" w:color="auto"/>
            </w:tcBorders>
            <w:shd w:val="clear" w:color="auto" w:fill="auto"/>
          </w:tcPr>
          <w:p w14:paraId="363B37DD"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32" w:type="pct"/>
            <w:tcBorders>
              <w:top w:val="nil"/>
              <w:left w:val="nil"/>
              <w:bottom w:val="single" w:sz="4" w:space="0" w:color="auto"/>
              <w:right w:val="single" w:sz="4" w:space="0" w:color="auto"/>
            </w:tcBorders>
            <w:shd w:val="clear" w:color="auto" w:fill="auto"/>
          </w:tcPr>
          <w:p w14:paraId="18DAE4AA"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305,160</w:t>
            </w:r>
          </w:p>
        </w:tc>
        <w:tc>
          <w:tcPr>
            <w:tcW w:w="286" w:type="pct"/>
            <w:tcBorders>
              <w:top w:val="nil"/>
              <w:left w:val="nil"/>
              <w:bottom w:val="single" w:sz="4" w:space="0" w:color="auto"/>
              <w:right w:val="single" w:sz="4" w:space="0" w:color="auto"/>
            </w:tcBorders>
            <w:shd w:val="clear" w:color="auto" w:fill="auto"/>
          </w:tcPr>
          <w:p w14:paraId="20831D42" w14:textId="26608C19"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9" w:type="pct"/>
            <w:tcBorders>
              <w:top w:val="nil"/>
              <w:left w:val="nil"/>
              <w:bottom w:val="single" w:sz="4" w:space="0" w:color="auto"/>
              <w:right w:val="single" w:sz="4" w:space="0" w:color="auto"/>
            </w:tcBorders>
            <w:shd w:val="clear" w:color="auto" w:fill="auto"/>
          </w:tcPr>
          <w:p w14:paraId="61063C19" w14:textId="68B69D78"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9" w:type="pct"/>
            <w:tcBorders>
              <w:top w:val="nil"/>
              <w:left w:val="nil"/>
              <w:bottom w:val="single" w:sz="4" w:space="0" w:color="auto"/>
              <w:right w:val="single" w:sz="4" w:space="0" w:color="auto"/>
            </w:tcBorders>
            <w:shd w:val="clear" w:color="auto" w:fill="auto"/>
          </w:tcPr>
          <w:p w14:paraId="473C8417" w14:textId="144526A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9" w:type="pct"/>
            <w:tcBorders>
              <w:top w:val="nil"/>
              <w:left w:val="nil"/>
              <w:bottom w:val="single" w:sz="4" w:space="0" w:color="auto"/>
              <w:right w:val="single" w:sz="4" w:space="0" w:color="auto"/>
            </w:tcBorders>
            <w:shd w:val="clear" w:color="auto" w:fill="auto"/>
          </w:tcPr>
          <w:p w14:paraId="77A44D9B"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156,530</w:t>
            </w:r>
          </w:p>
        </w:tc>
        <w:tc>
          <w:tcPr>
            <w:tcW w:w="272" w:type="pct"/>
            <w:tcBorders>
              <w:top w:val="nil"/>
              <w:left w:val="nil"/>
              <w:bottom w:val="single" w:sz="4" w:space="0" w:color="auto"/>
              <w:right w:val="single" w:sz="4" w:space="0" w:color="auto"/>
            </w:tcBorders>
            <w:shd w:val="clear" w:color="auto" w:fill="auto"/>
          </w:tcPr>
          <w:p w14:paraId="754218AF" w14:textId="56E7417F"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16" w:type="pct"/>
            <w:tcBorders>
              <w:top w:val="nil"/>
              <w:left w:val="nil"/>
              <w:bottom w:val="single" w:sz="4" w:space="0" w:color="auto"/>
              <w:right w:val="single" w:sz="4" w:space="0" w:color="auto"/>
            </w:tcBorders>
            <w:shd w:val="clear" w:color="auto" w:fill="auto"/>
          </w:tcPr>
          <w:p w14:paraId="03B9E8A4"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16" w:type="pct"/>
            <w:tcBorders>
              <w:top w:val="nil"/>
              <w:left w:val="nil"/>
              <w:bottom w:val="single" w:sz="4" w:space="0" w:color="auto"/>
              <w:right w:val="single" w:sz="4" w:space="0" w:color="auto"/>
            </w:tcBorders>
            <w:shd w:val="clear" w:color="auto" w:fill="auto"/>
          </w:tcPr>
          <w:p w14:paraId="0E1E80D2"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60,530</w:t>
            </w:r>
          </w:p>
        </w:tc>
        <w:tc>
          <w:tcPr>
            <w:tcW w:w="327" w:type="pct"/>
            <w:tcBorders>
              <w:top w:val="nil"/>
              <w:left w:val="nil"/>
              <w:bottom w:val="single" w:sz="4" w:space="0" w:color="auto"/>
              <w:right w:val="single" w:sz="4" w:space="0" w:color="auto"/>
            </w:tcBorders>
            <w:shd w:val="clear" w:color="auto" w:fill="auto"/>
          </w:tcPr>
          <w:p w14:paraId="4340B654" w14:textId="77777777" w:rsidR="007F1C1A" w:rsidRPr="007B4E2C" w:rsidRDefault="007F1C1A" w:rsidP="007F1C1A">
            <w:pPr>
              <w:suppressAutoHyphens/>
              <w:jc w:val="right"/>
              <w:rPr>
                <w:rFonts w:asciiTheme="majorBidi" w:hAnsiTheme="majorBidi" w:cstheme="majorBidi"/>
                <w:b/>
                <w:bCs/>
                <w:sz w:val="20"/>
                <w:szCs w:val="20"/>
                <w:lang w:eastAsia="en-CA"/>
              </w:rPr>
            </w:pPr>
            <w:r w:rsidRPr="007B4E2C">
              <w:rPr>
                <w:color w:val="000000"/>
                <w:sz w:val="20"/>
                <w:szCs w:val="20"/>
              </w:rPr>
              <w:t>687,229</w:t>
            </w:r>
          </w:p>
        </w:tc>
      </w:tr>
      <w:tr w:rsidR="007F1C1A" w:rsidRPr="007B4E2C" w14:paraId="2FAD8B22" w14:textId="77777777" w:rsidTr="007F1C1A">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A6F705A" w14:textId="77777777" w:rsidR="007F1C1A" w:rsidRPr="007B4E2C" w:rsidRDefault="007F1C1A" w:rsidP="007F1C1A">
            <w:pPr>
              <w:suppressAutoHyphens/>
              <w:jc w:val="left"/>
              <w:rPr>
                <w:rFonts w:asciiTheme="majorBidi" w:hAnsiTheme="majorBidi" w:cstheme="majorBidi"/>
                <w:sz w:val="20"/>
                <w:szCs w:val="20"/>
                <w:lang w:eastAsia="en-CA"/>
              </w:rPr>
            </w:pPr>
            <w:r w:rsidRPr="007B4E2C">
              <w:rPr>
                <w:rFonts w:asciiTheme="majorBidi" w:hAnsiTheme="majorBidi" w:cstheme="majorBidi"/>
                <w:sz w:val="20"/>
                <w:szCs w:val="20"/>
                <w:lang w:eastAsia="en-CA"/>
              </w:rPr>
              <w:t>3.2</w:t>
            </w:r>
          </w:p>
        </w:tc>
        <w:tc>
          <w:tcPr>
            <w:tcW w:w="1430" w:type="pct"/>
            <w:tcBorders>
              <w:top w:val="nil"/>
              <w:left w:val="nil"/>
              <w:bottom w:val="single" w:sz="4" w:space="0" w:color="auto"/>
              <w:right w:val="single" w:sz="4" w:space="0" w:color="auto"/>
            </w:tcBorders>
            <w:hideMark/>
          </w:tcPr>
          <w:p w14:paraId="4035E305" w14:textId="77777777" w:rsidR="007F1C1A" w:rsidRPr="007B4E2C" w:rsidRDefault="007F1C1A" w:rsidP="007F1C1A">
            <w:pPr>
              <w:suppressAutoHyphens/>
              <w:jc w:val="left"/>
              <w:rPr>
                <w:rFonts w:asciiTheme="majorBidi" w:hAnsiTheme="majorBidi" w:cstheme="majorBidi"/>
                <w:sz w:val="20"/>
                <w:szCs w:val="20"/>
                <w:lang w:eastAsia="en-CA"/>
              </w:rPr>
            </w:pPr>
            <w:r w:rsidRPr="007B4E2C">
              <w:rPr>
                <w:rFonts w:asciiTheme="majorBidi" w:hAnsiTheme="majorBidi" w:cstheme="majorBidi"/>
                <w:sz w:val="20"/>
                <w:szCs w:val="20"/>
                <w:lang w:eastAsia="en-CA"/>
              </w:rPr>
              <w:t>Total support costs (US $)</w:t>
            </w:r>
          </w:p>
        </w:tc>
        <w:tc>
          <w:tcPr>
            <w:tcW w:w="349" w:type="pct"/>
            <w:tcBorders>
              <w:top w:val="nil"/>
              <w:left w:val="single" w:sz="4" w:space="0" w:color="auto"/>
              <w:bottom w:val="single" w:sz="4" w:space="0" w:color="auto"/>
              <w:right w:val="single" w:sz="4" w:space="0" w:color="auto"/>
            </w:tcBorders>
            <w:shd w:val="clear" w:color="auto" w:fill="auto"/>
          </w:tcPr>
          <w:p w14:paraId="6E5304BD"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12,991</w:t>
            </w:r>
          </w:p>
        </w:tc>
        <w:tc>
          <w:tcPr>
            <w:tcW w:w="268" w:type="pct"/>
            <w:tcBorders>
              <w:top w:val="nil"/>
              <w:left w:val="nil"/>
              <w:bottom w:val="single" w:sz="4" w:space="0" w:color="auto"/>
              <w:right w:val="single" w:sz="4" w:space="0" w:color="auto"/>
            </w:tcBorders>
            <w:shd w:val="clear" w:color="auto" w:fill="auto"/>
          </w:tcPr>
          <w:p w14:paraId="01E9C345"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32" w:type="pct"/>
            <w:tcBorders>
              <w:top w:val="nil"/>
              <w:left w:val="nil"/>
              <w:bottom w:val="single" w:sz="4" w:space="0" w:color="auto"/>
              <w:right w:val="single" w:sz="4" w:space="0" w:color="auto"/>
            </w:tcBorders>
            <w:shd w:val="clear" w:color="auto" w:fill="auto"/>
          </w:tcPr>
          <w:p w14:paraId="7FF4E43C"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25,711</w:t>
            </w:r>
          </w:p>
        </w:tc>
        <w:tc>
          <w:tcPr>
            <w:tcW w:w="286" w:type="pct"/>
            <w:tcBorders>
              <w:top w:val="nil"/>
              <w:left w:val="nil"/>
              <w:bottom w:val="single" w:sz="4" w:space="0" w:color="auto"/>
              <w:right w:val="single" w:sz="4" w:space="0" w:color="auto"/>
            </w:tcBorders>
            <w:shd w:val="clear" w:color="auto" w:fill="auto"/>
          </w:tcPr>
          <w:p w14:paraId="70E4DE83" w14:textId="427024BC"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9" w:type="pct"/>
            <w:tcBorders>
              <w:top w:val="nil"/>
              <w:left w:val="nil"/>
              <w:bottom w:val="single" w:sz="4" w:space="0" w:color="auto"/>
              <w:right w:val="single" w:sz="4" w:space="0" w:color="auto"/>
            </w:tcBorders>
            <w:shd w:val="clear" w:color="auto" w:fill="auto"/>
          </w:tcPr>
          <w:p w14:paraId="17393D28" w14:textId="3B1B563B"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9" w:type="pct"/>
            <w:tcBorders>
              <w:top w:val="nil"/>
              <w:left w:val="nil"/>
              <w:bottom w:val="single" w:sz="4" w:space="0" w:color="auto"/>
              <w:right w:val="single" w:sz="4" w:space="0" w:color="auto"/>
            </w:tcBorders>
            <w:shd w:val="clear" w:color="auto" w:fill="auto"/>
          </w:tcPr>
          <w:p w14:paraId="09EBDADC" w14:textId="3BE8A0F2"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9" w:type="pct"/>
            <w:tcBorders>
              <w:top w:val="nil"/>
              <w:left w:val="nil"/>
              <w:bottom w:val="single" w:sz="4" w:space="0" w:color="auto"/>
              <w:right w:val="single" w:sz="4" w:space="0" w:color="auto"/>
            </w:tcBorders>
            <w:shd w:val="clear" w:color="auto" w:fill="auto"/>
          </w:tcPr>
          <w:p w14:paraId="3837EDA8"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11,497</w:t>
            </w:r>
          </w:p>
        </w:tc>
        <w:tc>
          <w:tcPr>
            <w:tcW w:w="272" w:type="pct"/>
            <w:tcBorders>
              <w:top w:val="nil"/>
              <w:left w:val="nil"/>
              <w:bottom w:val="single" w:sz="4" w:space="0" w:color="auto"/>
              <w:right w:val="single" w:sz="4" w:space="0" w:color="auto"/>
            </w:tcBorders>
            <w:shd w:val="clear" w:color="auto" w:fill="auto"/>
          </w:tcPr>
          <w:p w14:paraId="54A527A9" w14:textId="26A79363"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16" w:type="pct"/>
            <w:tcBorders>
              <w:top w:val="nil"/>
              <w:left w:val="nil"/>
              <w:bottom w:val="single" w:sz="4" w:space="0" w:color="auto"/>
              <w:right w:val="single" w:sz="4" w:space="0" w:color="auto"/>
            </w:tcBorders>
            <w:shd w:val="clear" w:color="auto" w:fill="auto"/>
          </w:tcPr>
          <w:p w14:paraId="5EEF723B"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16" w:type="pct"/>
            <w:tcBorders>
              <w:top w:val="nil"/>
              <w:left w:val="nil"/>
              <w:bottom w:val="single" w:sz="4" w:space="0" w:color="auto"/>
              <w:right w:val="single" w:sz="4" w:space="0" w:color="auto"/>
            </w:tcBorders>
            <w:shd w:val="clear" w:color="auto" w:fill="auto"/>
          </w:tcPr>
          <w:p w14:paraId="22FE3A98"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5,137</w:t>
            </w:r>
          </w:p>
        </w:tc>
        <w:tc>
          <w:tcPr>
            <w:tcW w:w="327" w:type="pct"/>
            <w:tcBorders>
              <w:top w:val="nil"/>
              <w:left w:val="nil"/>
              <w:bottom w:val="single" w:sz="4" w:space="0" w:color="auto"/>
              <w:right w:val="single" w:sz="4" w:space="0" w:color="auto"/>
            </w:tcBorders>
            <w:shd w:val="clear" w:color="auto" w:fill="auto"/>
          </w:tcPr>
          <w:p w14:paraId="0E1AA80C" w14:textId="77777777" w:rsidR="007F1C1A" w:rsidRPr="007B4E2C" w:rsidRDefault="007F1C1A" w:rsidP="007F1C1A">
            <w:pPr>
              <w:suppressAutoHyphens/>
              <w:jc w:val="right"/>
              <w:rPr>
                <w:rFonts w:asciiTheme="majorBidi" w:hAnsiTheme="majorBidi" w:cstheme="majorBidi"/>
                <w:b/>
                <w:bCs/>
                <w:sz w:val="20"/>
                <w:szCs w:val="20"/>
                <w:lang w:eastAsia="en-CA"/>
              </w:rPr>
            </w:pPr>
            <w:r w:rsidRPr="007B4E2C">
              <w:rPr>
                <w:color w:val="000000"/>
                <w:sz w:val="20"/>
                <w:szCs w:val="20"/>
              </w:rPr>
              <w:t>55,336</w:t>
            </w:r>
          </w:p>
        </w:tc>
      </w:tr>
      <w:tr w:rsidR="007F1C1A" w:rsidRPr="007B4E2C" w14:paraId="31FF105B" w14:textId="77777777" w:rsidTr="007F1C1A">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FBF68BA" w14:textId="77777777" w:rsidR="007F1C1A" w:rsidRPr="007B4E2C" w:rsidRDefault="007F1C1A" w:rsidP="007F1C1A">
            <w:pPr>
              <w:suppressAutoHyphens/>
              <w:jc w:val="left"/>
              <w:rPr>
                <w:rFonts w:asciiTheme="majorBidi" w:hAnsiTheme="majorBidi" w:cstheme="majorBidi"/>
                <w:sz w:val="20"/>
                <w:szCs w:val="20"/>
                <w:lang w:eastAsia="en-CA"/>
              </w:rPr>
            </w:pPr>
            <w:r w:rsidRPr="007B4E2C">
              <w:rPr>
                <w:rFonts w:asciiTheme="majorBidi" w:hAnsiTheme="majorBidi" w:cstheme="majorBidi"/>
                <w:sz w:val="20"/>
                <w:szCs w:val="20"/>
                <w:lang w:eastAsia="en-CA"/>
              </w:rPr>
              <w:t>3.3</w:t>
            </w:r>
          </w:p>
        </w:tc>
        <w:tc>
          <w:tcPr>
            <w:tcW w:w="1430" w:type="pct"/>
            <w:tcBorders>
              <w:top w:val="nil"/>
              <w:left w:val="nil"/>
              <w:bottom w:val="single" w:sz="4" w:space="0" w:color="auto"/>
              <w:right w:val="single" w:sz="4" w:space="0" w:color="auto"/>
            </w:tcBorders>
            <w:hideMark/>
          </w:tcPr>
          <w:p w14:paraId="5D216516" w14:textId="77777777" w:rsidR="007F1C1A" w:rsidRPr="007B4E2C" w:rsidRDefault="007F1C1A" w:rsidP="007F1C1A">
            <w:pPr>
              <w:suppressAutoHyphens/>
              <w:jc w:val="left"/>
              <w:rPr>
                <w:rFonts w:asciiTheme="majorBidi" w:hAnsiTheme="majorBidi" w:cstheme="majorBidi"/>
                <w:sz w:val="20"/>
                <w:szCs w:val="20"/>
                <w:lang w:eastAsia="en-CA"/>
              </w:rPr>
            </w:pPr>
            <w:r w:rsidRPr="007B4E2C">
              <w:rPr>
                <w:rFonts w:asciiTheme="majorBidi" w:hAnsiTheme="majorBidi" w:cstheme="majorBidi"/>
                <w:sz w:val="20"/>
                <w:szCs w:val="20"/>
                <w:lang w:eastAsia="en-CA"/>
              </w:rPr>
              <w:t>Total agreed costs (US $)</w:t>
            </w:r>
          </w:p>
        </w:tc>
        <w:tc>
          <w:tcPr>
            <w:tcW w:w="349" w:type="pct"/>
            <w:tcBorders>
              <w:top w:val="nil"/>
              <w:left w:val="single" w:sz="4" w:space="0" w:color="auto"/>
              <w:bottom w:val="single" w:sz="4" w:space="0" w:color="auto"/>
              <w:right w:val="single" w:sz="4" w:space="0" w:color="auto"/>
            </w:tcBorders>
            <w:shd w:val="clear" w:color="auto" w:fill="auto"/>
          </w:tcPr>
          <w:p w14:paraId="652FDBB3"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178,000</w:t>
            </w:r>
          </w:p>
        </w:tc>
        <w:tc>
          <w:tcPr>
            <w:tcW w:w="268" w:type="pct"/>
            <w:tcBorders>
              <w:top w:val="nil"/>
              <w:left w:val="nil"/>
              <w:bottom w:val="single" w:sz="4" w:space="0" w:color="auto"/>
              <w:right w:val="single" w:sz="4" w:space="0" w:color="auto"/>
            </w:tcBorders>
            <w:shd w:val="clear" w:color="auto" w:fill="auto"/>
          </w:tcPr>
          <w:p w14:paraId="780C52A4"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32" w:type="pct"/>
            <w:tcBorders>
              <w:top w:val="nil"/>
              <w:left w:val="nil"/>
              <w:bottom w:val="single" w:sz="4" w:space="0" w:color="auto"/>
              <w:right w:val="single" w:sz="4" w:space="0" w:color="auto"/>
            </w:tcBorders>
            <w:shd w:val="clear" w:color="auto" w:fill="auto"/>
          </w:tcPr>
          <w:p w14:paraId="0BCB5E02"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330,871</w:t>
            </w:r>
          </w:p>
        </w:tc>
        <w:tc>
          <w:tcPr>
            <w:tcW w:w="286" w:type="pct"/>
            <w:tcBorders>
              <w:top w:val="nil"/>
              <w:left w:val="nil"/>
              <w:bottom w:val="single" w:sz="4" w:space="0" w:color="auto"/>
              <w:right w:val="single" w:sz="4" w:space="0" w:color="auto"/>
            </w:tcBorders>
            <w:shd w:val="clear" w:color="auto" w:fill="auto"/>
          </w:tcPr>
          <w:p w14:paraId="13E23318" w14:textId="62B0E909"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9" w:type="pct"/>
            <w:tcBorders>
              <w:top w:val="nil"/>
              <w:left w:val="nil"/>
              <w:bottom w:val="single" w:sz="4" w:space="0" w:color="auto"/>
              <w:right w:val="single" w:sz="4" w:space="0" w:color="auto"/>
            </w:tcBorders>
            <w:shd w:val="clear" w:color="auto" w:fill="auto"/>
          </w:tcPr>
          <w:p w14:paraId="67CED451" w14:textId="69787604"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9" w:type="pct"/>
            <w:tcBorders>
              <w:top w:val="nil"/>
              <w:left w:val="nil"/>
              <w:bottom w:val="single" w:sz="4" w:space="0" w:color="auto"/>
              <w:right w:val="single" w:sz="4" w:space="0" w:color="auto"/>
            </w:tcBorders>
            <w:shd w:val="clear" w:color="auto" w:fill="auto"/>
          </w:tcPr>
          <w:p w14:paraId="04B414E6" w14:textId="66733A4E"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9" w:type="pct"/>
            <w:tcBorders>
              <w:top w:val="nil"/>
              <w:left w:val="nil"/>
              <w:bottom w:val="single" w:sz="4" w:space="0" w:color="auto"/>
              <w:right w:val="single" w:sz="4" w:space="0" w:color="auto"/>
            </w:tcBorders>
            <w:shd w:val="clear" w:color="auto" w:fill="auto"/>
          </w:tcPr>
          <w:p w14:paraId="0B927D7F"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168,027</w:t>
            </w:r>
          </w:p>
        </w:tc>
        <w:tc>
          <w:tcPr>
            <w:tcW w:w="272" w:type="pct"/>
            <w:tcBorders>
              <w:top w:val="nil"/>
              <w:left w:val="nil"/>
              <w:bottom w:val="single" w:sz="4" w:space="0" w:color="auto"/>
              <w:right w:val="single" w:sz="4" w:space="0" w:color="auto"/>
            </w:tcBorders>
            <w:shd w:val="clear" w:color="auto" w:fill="auto"/>
          </w:tcPr>
          <w:p w14:paraId="0DE51E9F" w14:textId="4C7EEED5"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16" w:type="pct"/>
            <w:tcBorders>
              <w:top w:val="nil"/>
              <w:left w:val="nil"/>
              <w:bottom w:val="single" w:sz="4" w:space="0" w:color="auto"/>
              <w:right w:val="single" w:sz="4" w:space="0" w:color="auto"/>
            </w:tcBorders>
            <w:shd w:val="clear" w:color="auto" w:fill="auto"/>
          </w:tcPr>
          <w:p w14:paraId="29D4770E"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16" w:type="pct"/>
            <w:tcBorders>
              <w:top w:val="nil"/>
              <w:left w:val="nil"/>
              <w:bottom w:val="single" w:sz="4" w:space="0" w:color="auto"/>
              <w:right w:val="single" w:sz="4" w:space="0" w:color="auto"/>
            </w:tcBorders>
            <w:shd w:val="clear" w:color="auto" w:fill="auto"/>
          </w:tcPr>
          <w:p w14:paraId="56E81DE4"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65,667</w:t>
            </w:r>
          </w:p>
        </w:tc>
        <w:tc>
          <w:tcPr>
            <w:tcW w:w="327" w:type="pct"/>
            <w:tcBorders>
              <w:top w:val="nil"/>
              <w:left w:val="nil"/>
              <w:bottom w:val="single" w:sz="4" w:space="0" w:color="auto"/>
              <w:right w:val="single" w:sz="4" w:space="0" w:color="auto"/>
            </w:tcBorders>
            <w:shd w:val="clear" w:color="auto" w:fill="auto"/>
          </w:tcPr>
          <w:p w14:paraId="21CF8A73" w14:textId="77777777" w:rsidR="007F1C1A" w:rsidRPr="007B4E2C" w:rsidRDefault="007F1C1A" w:rsidP="007F1C1A">
            <w:pPr>
              <w:suppressAutoHyphens/>
              <w:jc w:val="right"/>
              <w:rPr>
                <w:rFonts w:asciiTheme="majorBidi" w:hAnsiTheme="majorBidi" w:cstheme="majorBidi"/>
                <w:b/>
                <w:bCs/>
                <w:sz w:val="20"/>
                <w:szCs w:val="20"/>
                <w:lang w:eastAsia="en-CA"/>
              </w:rPr>
            </w:pPr>
            <w:r w:rsidRPr="007B4E2C">
              <w:rPr>
                <w:color w:val="000000"/>
                <w:sz w:val="20"/>
                <w:szCs w:val="20"/>
              </w:rPr>
              <w:t>742,565</w:t>
            </w:r>
          </w:p>
        </w:tc>
      </w:tr>
    </w:tbl>
    <w:p w14:paraId="2AA8B400" w14:textId="77777777" w:rsidR="00BB6D8B" w:rsidRPr="007B4E2C" w:rsidRDefault="00BB6D8B" w:rsidP="00BB6D8B">
      <w:pPr>
        <w:suppressAutoHyphens/>
        <w:jc w:val="center"/>
        <w:rPr>
          <w:b/>
          <w:bCs/>
        </w:rPr>
        <w:sectPr w:rsidR="00BB6D8B" w:rsidRPr="007B4E2C" w:rsidSect="00E30D3B">
          <w:headerReference w:type="even" r:id="rId32"/>
          <w:headerReference w:type="default" r:id="rId33"/>
          <w:footerReference w:type="even" r:id="rId34"/>
          <w:footerReference w:type="default" r:id="rId35"/>
          <w:headerReference w:type="first" r:id="rId36"/>
          <w:footerReference w:type="first" r:id="rId37"/>
          <w:footnotePr>
            <w:numRestart w:val="eachSect"/>
          </w:footnotePr>
          <w:pgSz w:w="15840" w:h="12240" w:orient="landscape" w:code="1"/>
          <w:pgMar w:top="1440" w:right="720" w:bottom="1440" w:left="864" w:header="720" w:footer="475" w:gutter="0"/>
          <w:pgNumType w:start="1"/>
          <w:cols w:space="720"/>
          <w:titlePg/>
          <w:docGrid w:linePitch="299"/>
        </w:sectPr>
      </w:pPr>
    </w:p>
    <w:p w14:paraId="01E47542" w14:textId="7B585CE3" w:rsidR="00323FBE" w:rsidRPr="007B4E2C" w:rsidRDefault="00323FBE" w:rsidP="00323FBE">
      <w:pPr>
        <w:suppressAutoHyphens/>
        <w:spacing w:after="240"/>
        <w:jc w:val="center"/>
        <w:rPr>
          <w:b/>
          <w:bCs/>
        </w:rPr>
      </w:pPr>
      <w:r w:rsidRPr="007B4E2C">
        <w:rPr>
          <w:b/>
          <w:bCs/>
        </w:rPr>
        <w:lastRenderedPageBreak/>
        <w:t xml:space="preserve">Annex </w:t>
      </w:r>
      <w:r w:rsidR="00DA20FE" w:rsidRPr="007B4E2C">
        <w:rPr>
          <w:b/>
          <w:bCs/>
        </w:rPr>
        <w:t>I</w:t>
      </w:r>
      <w:r w:rsidRPr="007B4E2C">
        <w:rPr>
          <w:b/>
          <w:bCs/>
        </w:rPr>
        <w:t>II</w:t>
      </w:r>
    </w:p>
    <w:p w14:paraId="347328A3" w14:textId="0028C75A" w:rsidR="00323FBE" w:rsidRPr="007B4E2C" w:rsidRDefault="00323FBE" w:rsidP="00323FBE">
      <w:pPr>
        <w:suppressAutoHyphens/>
        <w:jc w:val="center"/>
        <w:rPr>
          <w:b/>
          <w:bCs/>
        </w:rPr>
      </w:pPr>
      <w:r w:rsidRPr="007B4E2C">
        <w:rPr>
          <w:b/>
          <w:bCs/>
        </w:rPr>
        <w:t>IMPLEMENTATION OF BOTH THE HCFC PHASE-OUT MANAGEMENT PLAN</w:t>
      </w:r>
    </w:p>
    <w:p w14:paraId="40EACFE1" w14:textId="4168174F" w:rsidR="00323FBE" w:rsidRPr="007B4E2C" w:rsidRDefault="00323FBE" w:rsidP="00323FBE">
      <w:pPr>
        <w:suppressAutoHyphens/>
        <w:spacing w:after="360"/>
        <w:jc w:val="center"/>
        <w:rPr>
          <w:b/>
          <w:bCs/>
        </w:rPr>
      </w:pPr>
      <w:r w:rsidRPr="007B4E2C">
        <w:rPr>
          <w:b/>
          <w:bCs/>
        </w:rPr>
        <w:t>AND THE KIGALI HFC IMPLEMENTATION PLAN IN THE PLURINATIONAL STATE OF BOLIVIA</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77"/>
        <w:gridCol w:w="4077"/>
        <w:gridCol w:w="869"/>
        <w:gridCol w:w="4131"/>
        <w:gridCol w:w="866"/>
        <w:gridCol w:w="1226"/>
      </w:tblGrid>
      <w:tr w:rsidR="00323FBE" w:rsidRPr="007B4E2C" w14:paraId="3F971338" w14:textId="77777777" w:rsidTr="00DF241B">
        <w:trPr>
          <w:trHeight w:val="341"/>
          <w:tblHeader/>
        </w:trPr>
        <w:tc>
          <w:tcPr>
            <w:tcW w:w="1080" w:type="pct"/>
            <w:vMerge w:val="restart"/>
            <w:shd w:val="clear" w:color="auto" w:fill="auto"/>
            <w:vAlign w:val="center"/>
            <w:hideMark/>
          </w:tcPr>
          <w:p w14:paraId="0B35D357" w14:textId="77777777" w:rsidR="00323FBE" w:rsidRPr="007B4E2C" w:rsidRDefault="00323FBE" w:rsidP="00E212B1">
            <w:pPr>
              <w:suppressAutoHyphens/>
              <w:jc w:val="center"/>
              <w:rPr>
                <w:b/>
                <w:bCs/>
                <w:sz w:val="20"/>
                <w:szCs w:val="20"/>
                <w:lang w:eastAsia="en-CA"/>
              </w:rPr>
            </w:pPr>
            <w:r w:rsidRPr="007B4E2C">
              <w:rPr>
                <w:b/>
                <w:bCs/>
                <w:sz w:val="20"/>
                <w:szCs w:val="20"/>
                <w:lang w:eastAsia="en-CA"/>
              </w:rPr>
              <w:t>Category of activity</w:t>
            </w:r>
          </w:p>
        </w:tc>
        <w:tc>
          <w:tcPr>
            <w:tcW w:w="1736" w:type="pct"/>
            <w:gridSpan w:val="2"/>
            <w:shd w:val="clear" w:color="auto" w:fill="auto"/>
          </w:tcPr>
          <w:p w14:paraId="2D54D7F7" w14:textId="77777777" w:rsidR="00751352" w:rsidRPr="007B4E2C" w:rsidRDefault="00D55992" w:rsidP="00DF241B">
            <w:pPr>
              <w:suppressAutoHyphens/>
              <w:ind w:left="-246" w:right="-247"/>
              <w:jc w:val="center"/>
              <w:rPr>
                <w:b/>
                <w:bCs/>
                <w:sz w:val="20"/>
                <w:szCs w:val="20"/>
                <w:lang w:eastAsia="en-CA"/>
              </w:rPr>
            </w:pPr>
            <w:r w:rsidRPr="007B4E2C">
              <w:rPr>
                <w:b/>
                <w:bCs/>
                <w:sz w:val="20"/>
                <w:szCs w:val="20"/>
                <w:lang w:eastAsia="en-CA"/>
              </w:rPr>
              <w:t>HCFC phase-out management plan (</w:t>
            </w:r>
            <w:r w:rsidR="00323FBE" w:rsidRPr="007B4E2C">
              <w:rPr>
                <w:b/>
                <w:bCs/>
                <w:sz w:val="20"/>
                <w:szCs w:val="20"/>
                <w:lang w:eastAsia="en-CA"/>
              </w:rPr>
              <w:t>HPMP</w:t>
            </w:r>
            <w:r w:rsidRPr="007B4E2C">
              <w:rPr>
                <w:b/>
                <w:bCs/>
                <w:sz w:val="20"/>
                <w:szCs w:val="20"/>
                <w:lang w:eastAsia="en-CA"/>
              </w:rPr>
              <w:t>)</w:t>
            </w:r>
          </w:p>
          <w:p w14:paraId="2AF979F6" w14:textId="06E44506" w:rsidR="00323FBE" w:rsidRPr="007B4E2C" w:rsidRDefault="00751352" w:rsidP="00DF241B">
            <w:pPr>
              <w:suppressAutoHyphens/>
              <w:ind w:left="-246" w:right="-247"/>
              <w:jc w:val="center"/>
              <w:rPr>
                <w:b/>
                <w:bCs/>
                <w:sz w:val="20"/>
                <w:szCs w:val="20"/>
                <w:lang w:eastAsia="en-CA"/>
              </w:rPr>
            </w:pPr>
            <w:r w:rsidRPr="007B4E2C">
              <w:rPr>
                <w:b/>
                <w:bCs/>
                <w:sz w:val="20"/>
                <w:szCs w:val="20"/>
                <w:lang w:eastAsia="en-CA"/>
              </w:rPr>
              <w:t>S</w:t>
            </w:r>
            <w:r w:rsidR="00323FBE" w:rsidRPr="007B4E2C">
              <w:rPr>
                <w:b/>
                <w:bCs/>
                <w:sz w:val="20"/>
                <w:szCs w:val="20"/>
                <w:lang w:eastAsia="en-CA"/>
              </w:rPr>
              <w:t>tage II</w:t>
            </w:r>
          </w:p>
        </w:tc>
        <w:tc>
          <w:tcPr>
            <w:tcW w:w="1754" w:type="pct"/>
            <w:gridSpan w:val="2"/>
            <w:shd w:val="clear" w:color="auto" w:fill="auto"/>
            <w:hideMark/>
          </w:tcPr>
          <w:p w14:paraId="14E4AAFC" w14:textId="77777777" w:rsidR="00751352" w:rsidRPr="007B4E2C" w:rsidRDefault="00751352" w:rsidP="00D90509">
            <w:pPr>
              <w:suppressAutoHyphens/>
              <w:jc w:val="center"/>
              <w:rPr>
                <w:b/>
                <w:bCs/>
                <w:sz w:val="20"/>
                <w:szCs w:val="20"/>
                <w:lang w:eastAsia="en-CA"/>
              </w:rPr>
            </w:pPr>
            <w:r w:rsidRPr="007B4E2C">
              <w:rPr>
                <w:b/>
                <w:bCs/>
                <w:sz w:val="20"/>
                <w:szCs w:val="20"/>
                <w:lang w:eastAsia="en-CA"/>
              </w:rPr>
              <w:t>Kigali HFC implementation plan (</w:t>
            </w:r>
            <w:r w:rsidR="00323FBE" w:rsidRPr="007B4E2C">
              <w:rPr>
                <w:b/>
                <w:bCs/>
                <w:sz w:val="20"/>
                <w:szCs w:val="20"/>
                <w:lang w:eastAsia="en-CA"/>
              </w:rPr>
              <w:t>KIP</w:t>
            </w:r>
            <w:r w:rsidRPr="007B4E2C">
              <w:rPr>
                <w:b/>
                <w:bCs/>
                <w:sz w:val="20"/>
                <w:szCs w:val="20"/>
                <w:lang w:eastAsia="en-CA"/>
              </w:rPr>
              <w:t>)</w:t>
            </w:r>
          </w:p>
          <w:p w14:paraId="3FC8A58A" w14:textId="275D77B4" w:rsidR="00323FBE" w:rsidRPr="007B4E2C" w:rsidRDefault="00751352" w:rsidP="00D90509">
            <w:pPr>
              <w:suppressAutoHyphens/>
              <w:jc w:val="center"/>
              <w:rPr>
                <w:b/>
                <w:bCs/>
                <w:sz w:val="20"/>
                <w:szCs w:val="20"/>
                <w:lang w:eastAsia="en-CA"/>
              </w:rPr>
            </w:pPr>
            <w:r w:rsidRPr="007B4E2C">
              <w:rPr>
                <w:b/>
                <w:bCs/>
                <w:sz w:val="20"/>
                <w:szCs w:val="20"/>
                <w:lang w:eastAsia="en-CA"/>
              </w:rPr>
              <w:t>S</w:t>
            </w:r>
            <w:r w:rsidR="00323FBE" w:rsidRPr="007B4E2C">
              <w:rPr>
                <w:b/>
                <w:bCs/>
                <w:sz w:val="20"/>
                <w:szCs w:val="20"/>
                <w:lang w:eastAsia="en-CA"/>
              </w:rPr>
              <w:t>tage I</w:t>
            </w:r>
          </w:p>
        </w:tc>
        <w:tc>
          <w:tcPr>
            <w:tcW w:w="430" w:type="pct"/>
            <w:vMerge w:val="restart"/>
            <w:shd w:val="clear" w:color="auto" w:fill="auto"/>
            <w:hideMark/>
          </w:tcPr>
          <w:p w14:paraId="0F836A70" w14:textId="77777777" w:rsidR="00323FBE" w:rsidRPr="007B4E2C" w:rsidRDefault="00323FBE" w:rsidP="00D90509">
            <w:pPr>
              <w:suppressAutoHyphens/>
              <w:ind w:left="-49" w:right="-29"/>
              <w:jc w:val="center"/>
              <w:rPr>
                <w:b/>
                <w:bCs/>
                <w:sz w:val="20"/>
                <w:szCs w:val="20"/>
                <w:lang w:eastAsia="en-CA"/>
              </w:rPr>
            </w:pPr>
            <w:r w:rsidRPr="007B4E2C">
              <w:rPr>
                <w:b/>
                <w:bCs/>
                <w:sz w:val="20"/>
                <w:szCs w:val="20"/>
                <w:lang w:eastAsia="en-CA"/>
              </w:rPr>
              <w:t>Combined cost for HPMP+KIP</w:t>
            </w:r>
            <w:r w:rsidRPr="007B4E2C">
              <w:rPr>
                <w:b/>
                <w:bCs/>
                <w:sz w:val="20"/>
                <w:szCs w:val="20"/>
                <w:lang w:eastAsia="en-CA"/>
              </w:rPr>
              <w:br/>
            </w:r>
            <w:r w:rsidRPr="007B4E2C">
              <w:rPr>
                <w:b/>
                <w:bCs/>
                <w:sz w:val="20"/>
                <w:szCs w:val="20"/>
              </w:rPr>
              <w:t>(US $)</w:t>
            </w:r>
          </w:p>
        </w:tc>
      </w:tr>
      <w:tr w:rsidR="00323FBE" w:rsidRPr="007B4E2C" w14:paraId="5CF6CC3E" w14:textId="77777777" w:rsidTr="00DF241B">
        <w:trPr>
          <w:trHeight w:val="289"/>
          <w:tblHeader/>
        </w:trPr>
        <w:tc>
          <w:tcPr>
            <w:tcW w:w="1080" w:type="pct"/>
            <w:vMerge/>
            <w:shd w:val="clear" w:color="auto" w:fill="auto"/>
            <w:vAlign w:val="center"/>
            <w:hideMark/>
          </w:tcPr>
          <w:p w14:paraId="21C91E97" w14:textId="77777777" w:rsidR="00323FBE" w:rsidRPr="007B4E2C" w:rsidRDefault="00323FBE" w:rsidP="00D90509">
            <w:pPr>
              <w:suppressAutoHyphens/>
              <w:jc w:val="left"/>
              <w:rPr>
                <w:b/>
                <w:bCs/>
                <w:sz w:val="20"/>
                <w:szCs w:val="20"/>
                <w:lang w:eastAsia="en-CA"/>
              </w:rPr>
            </w:pPr>
          </w:p>
        </w:tc>
        <w:tc>
          <w:tcPr>
            <w:tcW w:w="1431" w:type="pct"/>
            <w:shd w:val="clear" w:color="auto" w:fill="auto"/>
            <w:vAlign w:val="center"/>
            <w:hideMark/>
          </w:tcPr>
          <w:p w14:paraId="3BA75921" w14:textId="6D3C3DC9" w:rsidR="00323FBE" w:rsidRPr="007B4E2C" w:rsidRDefault="00323FBE" w:rsidP="00DF241B">
            <w:pPr>
              <w:suppressAutoHyphens/>
              <w:jc w:val="center"/>
              <w:rPr>
                <w:b/>
                <w:bCs/>
                <w:sz w:val="20"/>
                <w:szCs w:val="20"/>
                <w:lang w:eastAsia="en-CA"/>
              </w:rPr>
            </w:pPr>
            <w:r w:rsidRPr="007B4E2C">
              <w:rPr>
                <w:b/>
                <w:bCs/>
                <w:sz w:val="20"/>
                <w:szCs w:val="20"/>
                <w:lang w:eastAsia="en-CA"/>
              </w:rPr>
              <w:t>Activity</w:t>
            </w:r>
            <w:r w:rsidR="00AF2635" w:rsidRPr="007B4E2C">
              <w:rPr>
                <w:b/>
                <w:bCs/>
                <w:sz w:val="20"/>
                <w:szCs w:val="20"/>
                <w:lang w:eastAsia="en-CA"/>
              </w:rPr>
              <w:t>*</w:t>
            </w:r>
          </w:p>
        </w:tc>
        <w:tc>
          <w:tcPr>
            <w:tcW w:w="305" w:type="pct"/>
            <w:shd w:val="clear" w:color="auto" w:fill="auto"/>
            <w:vAlign w:val="center"/>
            <w:hideMark/>
          </w:tcPr>
          <w:p w14:paraId="1E130B66" w14:textId="77777777" w:rsidR="00323FBE" w:rsidRPr="007B4E2C" w:rsidRDefault="00323FBE" w:rsidP="00DF241B">
            <w:pPr>
              <w:suppressAutoHyphens/>
              <w:jc w:val="center"/>
              <w:rPr>
                <w:b/>
                <w:bCs/>
                <w:sz w:val="20"/>
                <w:szCs w:val="20"/>
                <w:lang w:eastAsia="en-CA"/>
              </w:rPr>
            </w:pPr>
            <w:r w:rsidRPr="007B4E2C">
              <w:rPr>
                <w:b/>
                <w:bCs/>
                <w:sz w:val="20"/>
                <w:szCs w:val="20"/>
                <w:lang w:eastAsia="en-CA"/>
              </w:rPr>
              <w:t>Cost (US $)</w:t>
            </w:r>
          </w:p>
        </w:tc>
        <w:tc>
          <w:tcPr>
            <w:tcW w:w="1450" w:type="pct"/>
            <w:shd w:val="clear" w:color="auto" w:fill="auto"/>
            <w:vAlign w:val="center"/>
            <w:hideMark/>
          </w:tcPr>
          <w:p w14:paraId="5BA91BAC" w14:textId="77777777" w:rsidR="00323FBE" w:rsidRPr="007B4E2C" w:rsidRDefault="00323FBE" w:rsidP="00D90509">
            <w:pPr>
              <w:suppressAutoHyphens/>
              <w:jc w:val="center"/>
              <w:rPr>
                <w:b/>
                <w:bCs/>
                <w:sz w:val="20"/>
                <w:szCs w:val="20"/>
                <w:lang w:eastAsia="en-CA"/>
              </w:rPr>
            </w:pPr>
            <w:r w:rsidRPr="007B4E2C">
              <w:rPr>
                <w:b/>
                <w:bCs/>
                <w:sz w:val="20"/>
                <w:szCs w:val="20"/>
                <w:lang w:eastAsia="en-CA"/>
              </w:rPr>
              <w:t>Activity</w:t>
            </w:r>
          </w:p>
        </w:tc>
        <w:tc>
          <w:tcPr>
            <w:tcW w:w="304" w:type="pct"/>
            <w:shd w:val="clear" w:color="auto" w:fill="auto"/>
            <w:vAlign w:val="center"/>
            <w:hideMark/>
          </w:tcPr>
          <w:p w14:paraId="01978A9A" w14:textId="77777777" w:rsidR="00323FBE" w:rsidRPr="007B4E2C" w:rsidRDefault="00323FBE" w:rsidP="00D90509">
            <w:pPr>
              <w:suppressAutoHyphens/>
              <w:jc w:val="center"/>
              <w:rPr>
                <w:b/>
                <w:bCs/>
                <w:sz w:val="20"/>
                <w:szCs w:val="20"/>
                <w:lang w:eastAsia="en-CA"/>
              </w:rPr>
            </w:pPr>
            <w:r w:rsidRPr="007B4E2C">
              <w:rPr>
                <w:b/>
                <w:bCs/>
                <w:sz w:val="20"/>
                <w:szCs w:val="20"/>
                <w:lang w:eastAsia="en-CA"/>
              </w:rPr>
              <w:t>Cost</w:t>
            </w:r>
            <w:r w:rsidRPr="007B4E2C">
              <w:rPr>
                <w:b/>
                <w:bCs/>
                <w:sz w:val="20"/>
                <w:szCs w:val="20"/>
                <w:lang w:eastAsia="en-CA"/>
              </w:rPr>
              <w:br/>
              <w:t>(US $)</w:t>
            </w:r>
          </w:p>
        </w:tc>
        <w:tc>
          <w:tcPr>
            <w:tcW w:w="430" w:type="pct"/>
            <w:vMerge/>
            <w:shd w:val="clear" w:color="auto" w:fill="auto"/>
            <w:vAlign w:val="center"/>
            <w:hideMark/>
          </w:tcPr>
          <w:p w14:paraId="2DACE5C0" w14:textId="77777777" w:rsidR="00323FBE" w:rsidRPr="007B4E2C" w:rsidRDefault="00323FBE" w:rsidP="00D90509">
            <w:pPr>
              <w:suppressAutoHyphens/>
              <w:jc w:val="left"/>
              <w:rPr>
                <w:b/>
                <w:bCs/>
                <w:sz w:val="20"/>
                <w:szCs w:val="20"/>
                <w:lang w:eastAsia="en-CA"/>
              </w:rPr>
            </w:pPr>
          </w:p>
        </w:tc>
      </w:tr>
      <w:tr w:rsidR="00323FBE" w:rsidRPr="007B4E2C" w14:paraId="64F46104" w14:textId="77777777" w:rsidTr="00DF241B">
        <w:trPr>
          <w:trHeight w:val="648"/>
        </w:trPr>
        <w:tc>
          <w:tcPr>
            <w:tcW w:w="1080" w:type="pct"/>
            <w:vMerge w:val="restart"/>
            <w:shd w:val="clear" w:color="auto" w:fill="auto"/>
          </w:tcPr>
          <w:p w14:paraId="03065589" w14:textId="77777777" w:rsidR="00323FBE" w:rsidRPr="007B4E2C" w:rsidRDefault="00323FBE" w:rsidP="00DF241B">
            <w:pPr>
              <w:suppressAutoHyphens/>
              <w:rPr>
                <w:sz w:val="20"/>
                <w:szCs w:val="20"/>
                <w:lang w:eastAsia="en-CA"/>
              </w:rPr>
            </w:pPr>
            <w:r w:rsidRPr="007B4E2C">
              <w:rPr>
                <w:iCs/>
                <w:sz w:val="20"/>
                <w:szCs w:val="20"/>
              </w:rPr>
              <w:t>Strengthening of the legal and institutional framework for trade control</w:t>
            </w:r>
          </w:p>
        </w:tc>
        <w:tc>
          <w:tcPr>
            <w:tcW w:w="1431" w:type="pct"/>
            <w:shd w:val="clear" w:color="auto" w:fill="auto"/>
          </w:tcPr>
          <w:p w14:paraId="250C0CE3" w14:textId="77777777" w:rsidR="00323FBE" w:rsidRPr="007B4E2C" w:rsidRDefault="00323FBE" w:rsidP="00DF241B">
            <w:pPr>
              <w:widowControl w:val="0"/>
              <w:rPr>
                <w:sz w:val="20"/>
                <w:szCs w:val="20"/>
                <w:lang w:eastAsia="en-CA"/>
              </w:rPr>
            </w:pPr>
            <w:r w:rsidRPr="007B4E2C">
              <w:rPr>
                <w:sz w:val="20"/>
                <w:szCs w:val="20"/>
                <w:lang w:eastAsia="en-CA"/>
              </w:rPr>
              <w:t>Development and implementation of an electronic licensing system</w:t>
            </w:r>
          </w:p>
        </w:tc>
        <w:tc>
          <w:tcPr>
            <w:tcW w:w="305" w:type="pct"/>
            <w:vMerge w:val="restart"/>
            <w:shd w:val="clear" w:color="auto" w:fill="auto"/>
          </w:tcPr>
          <w:p w14:paraId="5A572912" w14:textId="77777777" w:rsidR="00323FBE" w:rsidRPr="007B4E2C" w:rsidRDefault="00323FBE" w:rsidP="00E303C4">
            <w:pPr>
              <w:suppressAutoHyphens/>
              <w:jc w:val="right"/>
              <w:rPr>
                <w:sz w:val="20"/>
                <w:szCs w:val="20"/>
                <w:lang w:eastAsia="en-CA"/>
              </w:rPr>
            </w:pPr>
            <w:r w:rsidRPr="007B4E2C">
              <w:rPr>
                <w:sz w:val="20"/>
                <w:szCs w:val="20"/>
                <w:lang w:eastAsia="en-CA"/>
              </w:rPr>
              <w:t>32,000</w:t>
            </w:r>
          </w:p>
        </w:tc>
        <w:tc>
          <w:tcPr>
            <w:tcW w:w="1450" w:type="pct"/>
            <w:shd w:val="clear" w:color="auto" w:fill="auto"/>
          </w:tcPr>
          <w:p w14:paraId="5CCF88C1" w14:textId="77777777" w:rsidR="00323FBE" w:rsidRPr="007B4E2C" w:rsidRDefault="00323FBE" w:rsidP="00DF241B">
            <w:pPr>
              <w:suppressAutoHyphens/>
              <w:rPr>
                <w:sz w:val="20"/>
                <w:szCs w:val="20"/>
                <w:lang w:eastAsia="en-CA"/>
              </w:rPr>
            </w:pPr>
            <w:r w:rsidRPr="007B4E2C">
              <w:rPr>
                <w:sz w:val="20"/>
                <w:szCs w:val="20"/>
              </w:rPr>
              <w:t>Updating the Supreme Decree for HFC import control; and establishing an online monitoring system for HFC imports</w:t>
            </w:r>
          </w:p>
        </w:tc>
        <w:tc>
          <w:tcPr>
            <w:tcW w:w="304" w:type="pct"/>
            <w:shd w:val="clear" w:color="auto" w:fill="auto"/>
          </w:tcPr>
          <w:p w14:paraId="20BE3F90" w14:textId="77777777" w:rsidR="00323FBE" w:rsidRPr="007B4E2C" w:rsidRDefault="00323FBE" w:rsidP="00D90509">
            <w:pPr>
              <w:suppressAutoHyphens/>
              <w:jc w:val="right"/>
              <w:rPr>
                <w:sz w:val="20"/>
                <w:szCs w:val="20"/>
                <w:lang w:eastAsia="en-CA"/>
              </w:rPr>
            </w:pPr>
            <w:r w:rsidRPr="007B4E2C">
              <w:rPr>
                <w:color w:val="000000"/>
                <w:sz w:val="20"/>
                <w:szCs w:val="20"/>
              </w:rPr>
              <w:t>25,000</w:t>
            </w:r>
          </w:p>
        </w:tc>
        <w:tc>
          <w:tcPr>
            <w:tcW w:w="430" w:type="pct"/>
            <w:vMerge w:val="restart"/>
            <w:shd w:val="clear" w:color="auto" w:fill="auto"/>
          </w:tcPr>
          <w:p w14:paraId="3D993CEC" w14:textId="77777777" w:rsidR="00323FBE" w:rsidRPr="007B4E2C" w:rsidRDefault="00323FBE" w:rsidP="00D90509">
            <w:pPr>
              <w:suppressAutoHyphens/>
              <w:jc w:val="right"/>
              <w:rPr>
                <w:sz w:val="20"/>
                <w:szCs w:val="20"/>
                <w:lang w:eastAsia="en-CA"/>
              </w:rPr>
            </w:pPr>
            <w:r w:rsidRPr="007B4E2C">
              <w:rPr>
                <w:sz w:val="20"/>
                <w:szCs w:val="20"/>
                <w:lang w:eastAsia="en-CA"/>
              </w:rPr>
              <w:t>87,000</w:t>
            </w:r>
          </w:p>
          <w:p w14:paraId="3AC2F9C2" w14:textId="77777777" w:rsidR="00323FBE" w:rsidRPr="007B4E2C" w:rsidRDefault="00323FBE" w:rsidP="00D90509">
            <w:pPr>
              <w:suppressAutoHyphens/>
              <w:jc w:val="right"/>
              <w:rPr>
                <w:sz w:val="20"/>
                <w:szCs w:val="20"/>
                <w:lang w:eastAsia="en-CA"/>
              </w:rPr>
            </w:pPr>
          </w:p>
        </w:tc>
      </w:tr>
      <w:tr w:rsidR="00323FBE" w:rsidRPr="007B4E2C" w14:paraId="0145745D" w14:textId="77777777" w:rsidTr="00DF241B">
        <w:trPr>
          <w:trHeight w:val="227"/>
        </w:trPr>
        <w:tc>
          <w:tcPr>
            <w:tcW w:w="1080" w:type="pct"/>
            <w:vMerge/>
            <w:shd w:val="clear" w:color="auto" w:fill="auto"/>
          </w:tcPr>
          <w:p w14:paraId="0E3AB29E" w14:textId="77777777" w:rsidR="00323FBE" w:rsidRPr="007B4E2C" w:rsidRDefault="00323FBE" w:rsidP="00DF241B">
            <w:pPr>
              <w:suppressAutoHyphens/>
              <w:rPr>
                <w:sz w:val="20"/>
                <w:szCs w:val="20"/>
                <w:lang w:eastAsia="en-CA"/>
              </w:rPr>
            </w:pPr>
          </w:p>
        </w:tc>
        <w:tc>
          <w:tcPr>
            <w:tcW w:w="1431" w:type="pct"/>
            <w:shd w:val="clear" w:color="auto" w:fill="FFFFFF" w:themeFill="background1"/>
          </w:tcPr>
          <w:p w14:paraId="7CE31AE8" w14:textId="77777777" w:rsidR="00323FBE" w:rsidRPr="007B4E2C" w:rsidRDefault="00323FBE" w:rsidP="00DF241B">
            <w:pPr>
              <w:widowControl w:val="0"/>
              <w:rPr>
                <w:sz w:val="20"/>
                <w:szCs w:val="20"/>
                <w:lang w:eastAsia="en-CA"/>
              </w:rPr>
            </w:pPr>
            <w:r w:rsidRPr="007B4E2C">
              <w:rPr>
                <w:sz w:val="20"/>
                <w:szCs w:val="20"/>
                <w:lang w:eastAsia="en-CA"/>
              </w:rPr>
              <w:t>Eight training courses for customs and stakeholders (30 participants each) on control of ODS and detection of counterfeit refrigerants</w:t>
            </w:r>
          </w:p>
        </w:tc>
        <w:tc>
          <w:tcPr>
            <w:tcW w:w="305" w:type="pct"/>
            <w:vMerge/>
            <w:shd w:val="clear" w:color="auto" w:fill="FFFFFF" w:themeFill="background1"/>
          </w:tcPr>
          <w:p w14:paraId="2F8C295F" w14:textId="77777777" w:rsidR="00323FBE" w:rsidRPr="007B4E2C" w:rsidRDefault="00323FBE" w:rsidP="00E303C4">
            <w:pPr>
              <w:suppressAutoHyphens/>
              <w:jc w:val="right"/>
              <w:rPr>
                <w:sz w:val="20"/>
                <w:szCs w:val="20"/>
                <w:lang w:eastAsia="en-CA"/>
              </w:rPr>
            </w:pPr>
          </w:p>
        </w:tc>
        <w:tc>
          <w:tcPr>
            <w:tcW w:w="1450" w:type="pct"/>
            <w:shd w:val="clear" w:color="auto" w:fill="auto"/>
          </w:tcPr>
          <w:p w14:paraId="2F1BFB5A" w14:textId="03641DCB" w:rsidR="00323FBE" w:rsidRPr="007B4E2C" w:rsidRDefault="00323FBE" w:rsidP="00DF241B">
            <w:pPr>
              <w:suppressAutoHyphens/>
              <w:rPr>
                <w:sz w:val="20"/>
                <w:szCs w:val="20"/>
                <w:lang w:eastAsia="en-CA"/>
              </w:rPr>
            </w:pPr>
            <w:r w:rsidRPr="007B4E2C">
              <w:rPr>
                <w:sz w:val="20"/>
                <w:szCs w:val="20"/>
                <w:lang w:eastAsia="en-CA"/>
              </w:rPr>
              <w:t>Developing a handbook and conducting two</w:t>
            </w:r>
            <w:r w:rsidR="00C75B36" w:rsidRPr="007B4E2C">
              <w:rPr>
                <w:sz w:val="20"/>
                <w:szCs w:val="20"/>
                <w:lang w:eastAsia="en-CA"/>
              </w:rPr>
              <w:t> </w:t>
            </w:r>
            <w:r w:rsidRPr="007B4E2C">
              <w:rPr>
                <w:sz w:val="20"/>
                <w:szCs w:val="20"/>
                <w:lang w:eastAsia="en-CA"/>
              </w:rPr>
              <w:t>training courses for 30 customs officers on import control of HFCs</w:t>
            </w:r>
          </w:p>
        </w:tc>
        <w:tc>
          <w:tcPr>
            <w:tcW w:w="304" w:type="pct"/>
            <w:shd w:val="clear" w:color="auto" w:fill="auto"/>
          </w:tcPr>
          <w:p w14:paraId="5F867D5E" w14:textId="77777777" w:rsidR="00323FBE" w:rsidRPr="007B4E2C" w:rsidRDefault="00323FBE" w:rsidP="00D90509">
            <w:pPr>
              <w:suppressAutoHyphens/>
              <w:jc w:val="right"/>
              <w:rPr>
                <w:sz w:val="20"/>
                <w:szCs w:val="20"/>
                <w:lang w:eastAsia="en-CA"/>
              </w:rPr>
            </w:pPr>
            <w:r w:rsidRPr="007B4E2C">
              <w:rPr>
                <w:color w:val="000000"/>
                <w:sz w:val="20"/>
                <w:szCs w:val="20"/>
              </w:rPr>
              <w:t>20,000</w:t>
            </w:r>
          </w:p>
        </w:tc>
        <w:tc>
          <w:tcPr>
            <w:tcW w:w="430" w:type="pct"/>
            <w:vMerge/>
            <w:shd w:val="clear" w:color="auto" w:fill="auto"/>
          </w:tcPr>
          <w:p w14:paraId="4584588A" w14:textId="77777777" w:rsidR="00323FBE" w:rsidRPr="007B4E2C" w:rsidRDefault="00323FBE" w:rsidP="00D90509">
            <w:pPr>
              <w:suppressAutoHyphens/>
              <w:jc w:val="right"/>
              <w:rPr>
                <w:sz w:val="20"/>
                <w:szCs w:val="20"/>
                <w:lang w:eastAsia="en-CA"/>
              </w:rPr>
            </w:pPr>
          </w:p>
        </w:tc>
      </w:tr>
      <w:tr w:rsidR="00323FBE" w:rsidRPr="007B4E2C" w14:paraId="48448835" w14:textId="77777777" w:rsidTr="00DF241B">
        <w:trPr>
          <w:trHeight w:val="227"/>
        </w:trPr>
        <w:tc>
          <w:tcPr>
            <w:tcW w:w="1080" w:type="pct"/>
            <w:vMerge/>
            <w:shd w:val="clear" w:color="auto" w:fill="auto"/>
          </w:tcPr>
          <w:p w14:paraId="608DB92C" w14:textId="77777777" w:rsidR="00323FBE" w:rsidRPr="007B4E2C" w:rsidRDefault="00323FBE" w:rsidP="00DF241B">
            <w:pPr>
              <w:suppressAutoHyphens/>
              <w:rPr>
                <w:sz w:val="20"/>
                <w:szCs w:val="20"/>
                <w:lang w:eastAsia="en-CA"/>
              </w:rPr>
            </w:pPr>
          </w:p>
        </w:tc>
        <w:tc>
          <w:tcPr>
            <w:tcW w:w="1431" w:type="pct"/>
            <w:shd w:val="clear" w:color="auto" w:fill="FFFFFF" w:themeFill="background1"/>
          </w:tcPr>
          <w:p w14:paraId="3805BF54" w14:textId="77777777" w:rsidR="00323FBE" w:rsidRPr="007B4E2C" w:rsidRDefault="00323FBE" w:rsidP="00DF241B">
            <w:pPr>
              <w:suppressAutoHyphens/>
              <w:rPr>
                <w:sz w:val="20"/>
                <w:szCs w:val="20"/>
                <w:lang w:eastAsia="en-CA"/>
              </w:rPr>
            </w:pPr>
            <w:r w:rsidRPr="007B4E2C">
              <w:rPr>
                <w:sz w:val="20"/>
                <w:szCs w:val="20"/>
                <w:lang w:eastAsia="en-CA"/>
              </w:rPr>
              <w:t>Continued participation in the informal Prior Informed Consent platform (iPIC)</w:t>
            </w:r>
          </w:p>
        </w:tc>
        <w:tc>
          <w:tcPr>
            <w:tcW w:w="305" w:type="pct"/>
            <w:vMerge/>
            <w:shd w:val="clear" w:color="auto" w:fill="FFFFFF" w:themeFill="background1"/>
          </w:tcPr>
          <w:p w14:paraId="4F89BF7F" w14:textId="77777777" w:rsidR="00323FBE" w:rsidRPr="007B4E2C" w:rsidRDefault="00323FBE" w:rsidP="00E303C4">
            <w:pPr>
              <w:suppressAutoHyphens/>
              <w:jc w:val="right"/>
              <w:rPr>
                <w:sz w:val="20"/>
                <w:szCs w:val="20"/>
                <w:lang w:eastAsia="en-CA"/>
              </w:rPr>
            </w:pPr>
          </w:p>
        </w:tc>
        <w:tc>
          <w:tcPr>
            <w:tcW w:w="1450" w:type="pct"/>
            <w:shd w:val="clear" w:color="auto" w:fill="auto"/>
          </w:tcPr>
          <w:p w14:paraId="72845E00" w14:textId="77777777" w:rsidR="00323FBE" w:rsidRPr="007B4E2C" w:rsidRDefault="00323FBE" w:rsidP="00DF241B">
            <w:pPr>
              <w:suppressAutoHyphens/>
              <w:rPr>
                <w:sz w:val="20"/>
                <w:szCs w:val="20"/>
                <w:lang w:eastAsia="en-CA"/>
              </w:rPr>
            </w:pPr>
            <w:r w:rsidRPr="007B4E2C">
              <w:rPr>
                <w:sz w:val="20"/>
                <w:szCs w:val="20"/>
                <w:lang w:eastAsia="en-CA"/>
              </w:rPr>
              <w:t>Provision of two refrigerant identifiers</w:t>
            </w:r>
          </w:p>
        </w:tc>
        <w:tc>
          <w:tcPr>
            <w:tcW w:w="304" w:type="pct"/>
            <w:shd w:val="clear" w:color="auto" w:fill="auto"/>
          </w:tcPr>
          <w:p w14:paraId="5B17114C" w14:textId="77777777" w:rsidR="00323FBE" w:rsidRPr="007B4E2C" w:rsidRDefault="00323FBE" w:rsidP="00D90509">
            <w:pPr>
              <w:suppressAutoHyphens/>
              <w:jc w:val="right"/>
              <w:rPr>
                <w:sz w:val="20"/>
                <w:szCs w:val="20"/>
                <w:lang w:eastAsia="en-CA"/>
              </w:rPr>
            </w:pPr>
            <w:r w:rsidRPr="007B4E2C">
              <w:rPr>
                <w:color w:val="000000"/>
                <w:sz w:val="20"/>
                <w:szCs w:val="20"/>
              </w:rPr>
              <w:t>10,000</w:t>
            </w:r>
          </w:p>
        </w:tc>
        <w:tc>
          <w:tcPr>
            <w:tcW w:w="430" w:type="pct"/>
            <w:vMerge/>
            <w:shd w:val="clear" w:color="auto" w:fill="auto"/>
          </w:tcPr>
          <w:p w14:paraId="1EFF6EA6" w14:textId="77777777" w:rsidR="00323FBE" w:rsidRPr="007B4E2C" w:rsidRDefault="00323FBE" w:rsidP="00D90509">
            <w:pPr>
              <w:suppressAutoHyphens/>
              <w:jc w:val="right"/>
              <w:rPr>
                <w:sz w:val="20"/>
                <w:szCs w:val="20"/>
                <w:lang w:eastAsia="en-CA"/>
              </w:rPr>
            </w:pPr>
          </w:p>
        </w:tc>
      </w:tr>
      <w:tr w:rsidR="00323FBE" w:rsidRPr="007B4E2C" w14:paraId="0E57D736" w14:textId="77777777" w:rsidTr="00DF241B">
        <w:trPr>
          <w:trHeight w:val="227"/>
        </w:trPr>
        <w:tc>
          <w:tcPr>
            <w:tcW w:w="1080" w:type="pct"/>
            <w:vMerge/>
            <w:shd w:val="clear" w:color="auto" w:fill="auto"/>
          </w:tcPr>
          <w:p w14:paraId="082A320C" w14:textId="77777777" w:rsidR="00323FBE" w:rsidRPr="007B4E2C" w:rsidRDefault="00323FBE" w:rsidP="00DF241B">
            <w:pPr>
              <w:suppressAutoHyphens/>
              <w:rPr>
                <w:sz w:val="20"/>
                <w:szCs w:val="20"/>
                <w:lang w:eastAsia="en-CA"/>
              </w:rPr>
            </w:pPr>
          </w:p>
        </w:tc>
        <w:tc>
          <w:tcPr>
            <w:tcW w:w="1431" w:type="pct"/>
            <w:shd w:val="clear" w:color="auto" w:fill="BFBFBF" w:themeFill="background1" w:themeFillShade="BF"/>
          </w:tcPr>
          <w:p w14:paraId="55CEB333" w14:textId="77777777" w:rsidR="00323FBE" w:rsidRPr="007B4E2C" w:rsidRDefault="00323FBE" w:rsidP="00DF241B">
            <w:pPr>
              <w:suppressAutoHyphens/>
              <w:rPr>
                <w:sz w:val="20"/>
                <w:szCs w:val="20"/>
                <w:lang w:eastAsia="en-CA"/>
              </w:rPr>
            </w:pPr>
          </w:p>
        </w:tc>
        <w:tc>
          <w:tcPr>
            <w:tcW w:w="305" w:type="pct"/>
            <w:shd w:val="clear" w:color="auto" w:fill="FFFFFF" w:themeFill="background1"/>
          </w:tcPr>
          <w:p w14:paraId="75BD983F" w14:textId="77777777" w:rsidR="00323FBE" w:rsidRPr="007B4E2C" w:rsidRDefault="00323FBE" w:rsidP="00E303C4">
            <w:pPr>
              <w:suppressAutoHyphens/>
              <w:jc w:val="right"/>
              <w:rPr>
                <w:sz w:val="20"/>
                <w:szCs w:val="20"/>
                <w:lang w:eastAsia="en-CA"/>
              </w:rPr>
            </w:pPr>
            <w:r w:rsidRPr="007B4E2C">
              <w:rPr>
                <w:sz w:val="20"/>
                <w:szCs w:val="20"/>
                <w:lang w:eastAsia="en-CA"/>
              </w:rPr>
              <w:t>0</w:t>
            </w:r>
          </w:p>
        </w:tc>
        <w:tc>
          <w:tcPr>
            <w:tcW w:w="1450" w:type="pct"/>
            <w:shd w:val="clear" w:color="auto" w:fill="auto"/>
          </w:tcPr>
          <w:p w14:paraId="0586983C" w14:textId="77777777" w:rsidR="00323FBE" w:rsidRPr="007B4E2C" w:rsidRDefault="00323FBE" w:rsidP="00DF241B">
            <w:pPr>
              <w:suppressAutoHyphens/>
              <w:rPr>
                <w:sz w:val="20"/>
                <w:szCs w:val="20"/>
                <w:lang w:eastAsia="en-CA"/>
              </w:rPr>
            </w:pPr>
            <w:r w:rsidRPr="007B4E2C">
              <w:rPr>
                <w:sz w:val="20"/>
                <w:szCs w:val="20"/>
                <w:lang w:eastAsia="en-CA"/>
              </w:rPr>
              <w:t>Feasibility study for R-290 refrigerant supply; conducting two workshops to disseminate the results and actions plans</w:t>
            </w:r>
          </w:p>
        </w:tc>
        <w:tc>
          <w:tcPr>
            <w:tcW w:w="304" w:type="pct"/>
            <w:shd w:val="clear" w:color="auto" w:fill="auto"/>
          </w:tcPr>
          <w:p w14:paraId="178AE647" w14:textId="77777777" w:rsidR="00323FBE" w:rsidRPr="007B4E2C" w:rsidRDefault="00323FBE" w:rsidP="00D90509">
            <w:pPr>
              <w:suppressAutoHyphens/>
              <w:jc w:val="right"/>
              <w:rPr>
                <w:color w:val="000000"/>
                <w:sz w:val="20"/>
                <w:szCs w:val="20"/>
              </w:rPr>
            </w:pPr>
            <w:r w:rsidRPr="007B4E2C">
              <w:rPr>
                <w:color w:val="000000"/>
                <w:sz w:val="20"/>
                <w:szCs w:val="20"/>
              </w:rPr>
              <w:t>10,000</w:t>
            </w:r>
          </w:p>
        </w:tc>
        <w:tc>
          <w:tcPr>
            <w:tcW w:w="430" w:type="pct"/>
            <w:shd w:val="clear" w:color="auto" w:fill="auto"/>
          </w:tcPr>
          <w:p w14:paraId="46B0F946" w14:textId="77777777" w:rsidR="00323FBE" w:rsidRPr="007B4E2C" w:rsidRDefault="00323FBE" w:rsidP="00D90509">
            <w:pPr>
              <w:suppressAutoHyphens/>
              <w:jc w:val="right"/>
              <w:rPr>
                <w:sz w:val="20"/>
                <w:szCs w:val="20"/>
                <w:lang w:eastAsia="en-CA"/>
              </w:rPr>
            </w:pPr>
            <w:r w:rsidRPr="007B4E2C">
              <w:rPr>
                <w:sz w:val="20"/>
                <w:szCs w:val="20"/>
                <w:lang w:eastAsia="en-CA"/>
              </w:rPr>
              <w:t>10,000</w:t>
            </w:r>
          </w:p>
        </w:tc>
      </w:tr>
      <w:tr w:rsidR="00323FBE" w:rsidRPr="007B4E2C" w14:paraId="1D9DD8D7" w14:textId="77777777" w:rsidTr="00DF241B">
        <w:trPr>
          <w:trHeight w:val="227"/>
        </w:trPr>
        <w:tc>
          <w:tcPr>
            <w:tcW w:w="1080" w:type="pct"/>
            <w:vMerge/>
            <w:shd w:val="clear" w:color="auto" w:fill="auto"/>
          </w:tcPr>
          <w:p w14:paraId="5AE7F1DB" w14:textId="77777777" w:rsidR="00323FBE" w:rsidRPr="007B4E2C" w:rsidRDefault="00323FBE" w:rsidP="00DF241B">
            <w:pPr>
              <w:suppressAutoHyphens/>
              <w:rPr>
                <w:sz w:val="20"/>
                <w:szCs w:val="20"/>
                <w:lang w:eastAsia="en-CA"/>
              </w:rPr>
            </w:pPr>
          </w:p>
        </w:tc>
        <w:tc>
          <w:tcPr>
            <w:tcW w:w="1431" w:type="pct"/>
            <w:shd w:val="clear" w:color="auto" w:fill="FFFFFF" w:themeFill="background1"/>
          </w:tcPr>
          <w:p w14:paraId="0F364417" w14:textId="77777777" w:rsidR="00323FBE" w:rsidRPr="007B4E2C" w:rsidRDefault="00323FBE" w:rsidP="00DF241B">
            <w:pPr>
              <w:widowControl w:val="0"/>
              <w:rPr>
                <w:sz w:val="20"/>
                <w:szCs w:val="20"/>
                <w:lang w:eastAsia="en-CA"/>
              </w:rPr>
            </w:pPr>
            <w:r w:rsidRPr="007B4E2C">
              <w:rPr>
                <w:sz w:val="20"/>
                <w:szCs w:val="20"/>
                <w:lang w:eastAsia="en-CA"/>
              </w:rPr>
              <w:t>Formulation of measures on the management of RAC equipment, products, and controlled substances throughout their lifecycle</w:t>
            </w:r>
          </w:p>
        </w:tc>
        <w:tc>
          <w:tcPr>
            <w:tcW w:w="305" w:type="pct"/>
            <w:vMerge w:val="restart"/>
            <w:shd w:val="clear" w:color="auto" w:fill="FFFFFF" w:themeFill="background1"/>
          </w:tcPr>
          <w:p w14:paraId="2FDEDE8E" w14:textId="77777777" w:rsidR="00323FBE" w:rsidRPr="007B4E2C" w:rsidRDefault="00323FBE" w:rsidP="00E303C4">
            <w:pPr>
              <w:suppressAutoHyphens/>
              <w:jc w:val="right"/>
              <w:rPr>
                <w:sz w:val="20"/>
                <w:szCs w:val="20"/>
                <w:lang w:eastAsia="en-CA"/>
              </w:rPr>
            </w:pPr>
            <w:r w:rsidRPr="007B4E2C">
              <w:rPr>
                <w:sz w:val="20"/>
                <w:szCs w:val="20"/>
                <w:lang w:eastAsia="en-CA"/>
              </w:rPr>
              <w:t>26,500</w:t>
            </w:r>
          </w:p>
        </w:tc>
        <w:tc>
          <w:tcPr>
            <w:tcW w:w="1450" w:type="pct"/>
            <w:shd w:val="clear" w:color="auto" w:fill="BFBFBF" w:themeFill="background1" w:themeFillShade="BF"/>
          </w:tcPr>
          <w:p w14:paraId="140CA9E8" w14:textId="77777777" w:rsidR="00323FBE" w:rsidRPr="007B4E2C" w:rsidRDefault="00323FBE" w:rsidP="00DF241B">
            <w:pPr>
              <w:suppressAutoHyphens/>
              <w:rPr>
                <w:sz w:val="20"/>
                <w:szCs w:val="20"/>
                <w:lang w:eastAsia="en-CA"/>
              </w:rPr>
            </w:pPr>
          </w:p>
        </w:tc>
        <w:tc>
          <w:tcPr>
            <w:tcW w:w="304" w:type="pct"/>
            <w:shd w:val="clear" w:color="auto" w:fill="auto"/>
            <w:vAlign w:val="center"/>
          </w:tcPr>
          <w:p w14:paraId="44DEE539" w14:textId="77777777" w:rsidR="00323FBE" w:rsidRPr="007B4E2C" w:rsidRDefault="00323FBE" w:rsidP="00D90509">
            <w:pPr>
              <w:suppressAutoHyphens/>
              <w:jc w:val="right"/>
              <w:rPr>
                <w:sz w:val="20"/>
                <w:szCs w:val="20"/>
                <w:lang w:eastAsia="en-CA"/>
              </w:rPr>
            </w:pPr>
            <w:r w:rsidRPr="007B4E2C">
              <w:rPr>
                <w:sz w:val="20"/>
                <w:szCs w:val="20"/>
                <w:lang w:eastAsia="en-CA"/>
              </w:rPr>
              <w:t>0</w:t>
            </w:r>
          </w:p>
        </w:tc>
        <w:tc>
          <w:tcPr>
            <w:tcW w:w="430" w:type="pct"/>
            <w:vMerge w:val="restart"/>
            <w:shd w:val="clear" w:color="auto" w:fill="auto"/>
          </w:tcPr>
          <w:p w14:paraId="360CA189" w14:textId="77777777" w:rsidR="00323FBE" w:rsidRPr="007B4E2C" w:rsidRDefault="00323FBE" w:rsidP="00D90509">
            <w:pPr>
              <w:suppressAutoHyphens/>
              <w:jc w:val="right"/>
              <w:rPr>
                <w:sz w:val="20"/>
                <w:szCs w:val="20"/>
                <w:lang w:eastAsia="en-CA"/>
              </w:rPr>
            </w:pPr>
            <w:r w:rsidRPr="007B4E2C">
              <w:rPr>
                <w:sz w:val="20"/>
                <w:szCs w:val="20"/>
                <w:lang w:eastAsia="en-CA"/>
              </w:rPr>
              <w:t>26,500</w:t>
            </w:r>
          </w:p>
        </w:tc>
      </w:tr>
      <w:tr w:rsidR="00323FBE" w:rsidRPr="007B4E2C" w14:paraId="35DE9120" w14:textId="77777777" w:rsidTr="00DF241B">
        <w:trPr>
          <w:trHeight w:val="227"/>
        </w:trPr>
        <w:tc>
          <w:tcPr>
            <w:tcW w:w="1080" w:type="pct"/>
            <w:vMerge/>
            <w:shd w:val="clear" w:color="auto" w:fill="auto"/>
          </w:tcPr>
          <w:p w14:paraId="4B94824D" w14:textId="77777777" w:rsidR="00323FBE" w:rsidRPr="007B4E2C" w:rsidRDefault="00323FBE" w:rsidP="00DF241B">
            <w:pPr>
              <w:suppressAutoHyphens/>
              <w:rPr>
                <w:sz w:val="20"/>
                <w:szCs w:val="20"/>
                <w:lang w:eastAsia="en-CA"/>
              </w:rPr>
            </w:pPr>
          </w:p>
        </w:tc>
        <w:tc>
          <w:tcPr>
            <w:tcW w:w="1431" w:type="pct"/>
            <w:shd w:val="clear" w:color="auto" w:fill="FFFFFF" w:themeFill="background1"/>
          </w:tcPr>
          <w:p w14:paraId="1B57A7C8" w14:textId="77777777" w:rsidR="00323FBE" w:rsidRPr="007B4E2C" w:rsidRDefault="00323FBE" w:rsidP="00DF241B">
            <w:pPr>
              <w:widowControl w:val="0"/>
              <w:rPr>
                <w:sz w:val="20"/>
                <w:szCs w:val="20"/>
                <w:lang w:eastAsia="en-CA"/>
              </w:rPr>
            </w:pPr>
            <w:r w:rsidRPr="007B4E2C">
              <w:rPr>
                <w:sz w:val="20"/>
                <w:szCs w:val="20"/>
                <w:lang w:eastAsia="en-CA"/>
              </w:rPr>
              <w:t>Development of a ban on the import of HCFC</w:t>
            </w:r>
            <w:r w:rsidRPr="007B4E2C">
              <w:rPr>
                <w:sz w:val="20"/>
                <w:szCs w:val="20"/>
                <w:lang w:eastAsia="en-CA"/>
              </w:rPr>
              <w:noBreakHyphen/>
              <w:t>based equipment by 1 January 2023</w:t>
            </w:r>
          </w:p>
        </w:tc>
        <w:tc>
          <w:tcPr>
            <w:tcW w:w="305" w:type="pct"/>
            <w:vMerge/>
            <w:shd w:val="clear" w:color="auto" w:fill="FFFFFF" w:themeFill="background1"/>
          </w:tcPr>
          <w:p w14:paraId="0CCC550A" w14:textId="77777777" w:rsidR="00323FBE" w:rsidRPr="007B4E2C" w:rsidRDefault="00323FBE" w:rsidP="00E303C4">
            <w:pPr>
              <w:suppressAutoHyphens/>
              <w:jc w:val="right"/>
              <w:rPr>
                <w:sz w:val="20"/>
                <w:szCs w:val="20"/>
                <w:lang w:eastAsia="en-CA"/>
              </w:rPr>
            </w:pPr>
          </w:p>
        </w:tc>
        <w:tc>
          <w:tcPr>
            <w:tcW w:w="1450" w:type="pct"/>
            <w:shd w:val="clear" w:color="auto" w:fill="BFBFBF" w:themeFill="background1" w:themeFillShade="BF"/>
          </w:tcPr>
          <w:p w14:paraId="15E708A6" w14:textId="77777777" w:rsidR="00323FBE" w:rsidRPr="007B4E2C" w:rsidRDefault="00323FBE" w:rsidP="00DF241B">
            <w:pPr>
              <w:suppressAutoHyphens/>
              <w:rPr>
                <w:sz w:val="20"/>
                <w:szCs w:val="20"/>
                <w:lang w:eastAsia="en-CA"/>
              </w:rPr>
            </w:pPr>
          </w:p>
        </w:tc>
        <w:tc>
          <w:tcPr>
            <w:tcW w:w="304" w:type="pct"/>
            <w:shd w:val="clear" w:color="auto" w:fill="auto"/>
          </w:tcPr>
          <w:p w14:paraId="5B437BA1" w14:textId="77777777" w:rsidR="00323FBE" w:rsidRPr="007B4E2C" w:rsidRDefault="00323FBE" w:rsidP="00D90509">
            <w:pPr>
              <w:suppressAutoHyphens/>
              <w:jc w:val="right"/>
              <w:rPr>
                <w:sz w:val="20"/>
                <w:szCs w:val="20"/>
                <w:lang w:eastAsia="en-CA"/>
              </w:rPr>
            </w:pPr>
            <w:r w:rsidRPr="007B4E2C">
              <w:rPr>
                <w:sz w:val="20"/>
                <w:szCs w:val="20"/>
                <w:lang w:eastAsia="en-CA"/>
              </w:rPr>
              <w:t>0</w:t>
            </w:r>
          </w:p>
        </w:tc>
        <w:tc>
          <w:tcPr>
            <w:tcW w:w="430" w:type="pct"/>
            <w:vMerge/>
            <w:shd w:val="clear" w:color="auto" w:fill="auto"/>
          </w:tcPr>
          <w:p w14:paraId="46EAB996" w14:textId="77777777" w:rsidR="00323FBE" w:rsidRPr="007B4E2C" w:rsidRDefault="00323FBE" w:rsidP="00D90509">
            <w:pPr>
              <w:suppressAutoHyphens/>
              <w:jc w:val="right"/>
              <w:rPr>
                <w:sz w:val="20"/>
                <w:szCs w:val="20"/>
                <w:lang w:eastAsia="en-CA"/>
              </w:rPr>
            </w:pPr>
          </w:p>
        </w:tc>
      </w:tr>
      <w:tr w:rsidR="00323FBE" w:rsidRPr="007B4E2C" w14:paraId="3770EC75" w14:textId="77777777" w:rsidTr="00DF241B">
        <w:trPr>
          <w:trHeight w:val="227"/>
        </w:trPr>
        <w:tc>
          <w:tcPr>
            <w:tcW w:w="1080" w:type="pct"/>
            <w:vMerge/>
            <w:shd w:val="clear" w:color="auto" w:fill="auto"/>
          </w:tcPr>
          <w:p w14:paraId="3672461A" w14:textId="77777777" w:rsidR="00323FBE" w:rsidRPr="007B4E2C" w:rsidRDefault="00323FBE" w:rsidP="00DF241B">
            <w:pPr>
              <w:suppressAutoHyphens/>
              <w:rPr>
                <w:sz w:val="20"/>
                <w:szCs w:val="20"/>
                <w:lang w:eastAsia="en-CA"/>
              </w:rPr>
            </w:pPr>
          </w:p>
        </w:tc>
        <w:tc>
          <w:tcPr>
            <w:tcW w:w="1431" w:type="pct"/>
            <w:shd w:val="clear" w:color="auto" w:fill="FFFFFF" w:themeFill="background1"/>
          </w:tcPr>
          <w:p w14:paraId="58F8263D" w14:textId="77777777" w:rsidR="00323FBE" w:rsidRPr="007B4E2C" w:rsidRDefault="00323FBE" w:rsidP="00DF241B">
            <w:pPr>
              <w:suppressAutoHyphens/>
              <w:rPr>
                <w:sz w:val="20"/>
                <w:szCs w:val="20"/>
                <w:lang w:eastAsia="en-CA"/>
              </w:rPr>
            </w:pPr>
            <w:r w:rsidRPr="007B4E2C">
              <w:rPr>
                <w:sz w:val="20"/>
                <w:szCs w:val="20"/>
                <w:lang w:eastAsia="en-CA"/>
              </w:rPr>
              <w:t>Five consultation meetings with Government representatives, refrigeration association, importers, service workshops and end-users on ODS regulations and enforcement</w:t>
            </w:r>
          </w:p>
        </w:tc>
        <w:tc>
          <w:tcPr>
            <w:tcW w:w="305" w:type="pct"/>
            <w:vMerge/>
            <w:shd w:val="clear" w:color="auto" w:fill="FFFFFF" w:themeFill="background1"/>
          </w:tcPr>
          <w:p w14:paraId="42DFE759" w14:textId="77777777" w:rsidR="00323FBE" w:rsidRPr="007B4E2C" w:rsidRDefault="00323FBE" w:rsidP="00E303C4">
            <w:pPr>
              <w:suppressAutoHyphens/>
              <w:jc w:val="right"/>
              <w:rPr>
                <w:sz w:val="20"/>
                <w:szCs w:val="20"/>
                <w:lang w:eastAsia="en-CA"/>
              </w:rPr>
            </w:pPr>
          </w:p>
        </w:tc>
        <w:tc>
          <w:tcPr>
            <w:tcW w:w="1450" w:type="pct"/>
            <w:shd w:val="clear" w:color="auto" w:fill="BFBFBF" w:themeFill="background1" w:themeFillShade="BF"/>
          </w:tcPr>
          <w:p w14:paraId="22BB1E78" w14:textId="77777777" w:rsidR="00323FBE" w:rsidRPr="007B4E2C" w:rsidRDefault="00323FBE" w:rsidP="00DF241B">
            <w:pPr>
              <w:suppressAutoHyphens/>
              <w:rPr>
                <w:sz w:val="20"/>
                <w:szCs w:val="20"/>
                <w:lang w:eastAsia="en-CA"/>
              </w:rPr>
            </w:pPr>
          </w:p>
        </w:tc>
        <w:tc>
          <w:tcPr>
            <w:tcW w:w="304" w:type="pct"/>
            <w:shd w:val="clear" w:color="auto" w:fill="auto"/>
          </w:tcPr>
          <w:p w14:paraId="7F8CB2F6" w14:textId="77777777" w:rsidR="00323FBE" w:rsidRPr="007B4E2C" w:rsidRDefault="00323FBE" w:rsidP="00D90509">
            <w:pPr>
              <w:suppressAutoHyphens/>
              <w:jc w:val="right"/>
              <w:rPr>
                <w:sz w:val="20"/>
                <w:szCs w:val="20"/>
                <w:lang w:eastAsia="en-CA"/>
              </w:rPr>
            </w:pPr>
            <w:r w:rsidRPr="007B4E2C">
              <w:rPr>
                <w:sz w:val="20"/>
                <w:szCs w:val="20"/>
                <w:lang w:eastAsia="en-CA"/>
              </w:rPr>
              <w:t>0</w:t>
            </w:r>
          </w:p>
        </w:tc>
        <w:tc>
          <w:tcPr>
            <w:tcW w:w="430" w:type="pct"/>
            <w:vMerge/>
            <w:shd w:val="clear" w:color="auto" w:fill="auto"/>
          </w:tcPr>
          <w:p w14:paraId="53BA919C" w14:textId="77777777" w:rsidR="00323FBE" w:rsidRPr="007B4E2C" w:rsidRDefault="00323FBE" w:rsidP="00D90509">
            <w:pPr>
              <w:suppressAutoHyphens/>
              <w:jc w:val="right"/>
              <w:rPr>
                <w:sz w:val="20"/>
                <w:szCs w:val="20"/>
                <w:lang w:eastAsia="en-CA"/>
              </w:rPr>
            </w:pPr>
          </w:p>
        </w:tc>
      </w:tr>
      <w:tr w:rsidR="00323FBE" w:rsidRPr="007B4E2C" w14:paraId="3A48F54A" w14:textId="77777777" w:rsidTr="00DF241B">
        <w:trPr>
          <w:trHeight w:val="227"/>
        </w:trPr>
        <w:tc>
          <w:tcPr>
            <w:tcW w:w="1080" w:type="pct"/>
            <w:vMerge w:val="restart"/>
            <w:shd w:val="clear" w:color="auto" w:fill="auto"/>
          </w:tcPr>
          <w:p w14:paraId="022C15BB" w14:textId="63EAFD30" w:rsidR="00323FBE" w:rsidRPr="007B4E2C" w:rsidRDefault="00323FBE" w:rsidP="00DF241B">
            <w:pPr>
              <w:suppressAutoHyphens/>
              <w:rPr>
                <w:sz w:val="20"/>
                <w:szCs w:val="20"/>
                <w:lang w:eastAsia="en-CA"/>
              </w:rPr>
            </w:pPr>
            <w:r w:rsidRPr="007B4E2C">
              <w:rPr>
                <w:color w:val="000000"/>
                <w:sz w:val="20"/>
                <w:szCs w:val="20"/>
                <w:lang w:eastAsia="zh-CN"/>
              </w:rPr>
              <w:t>Technical assistance to strengthen and upgrade the training programme on good refrigeration practices and alternative refrigerants with non-ODP and low</w:t>
            </w:r>
            <w:r w:rsidR="00DF241B" w:rsidRPr="007B4E2C">
              <w:rPr>
                <w:color w:val="000000"/>
                <w:sz w:val="20"/>
                <w:szCs w:val="20"/>
                <w:lang w:eastAsia="zh-CN"/>
              </w:rPr>
              <w:noBreakHyphen/>
            </w:r>
            <w:r w:rsidRPr="007B4E2C">
              <w:rPr>
                <w:color w:val="000000"/>
                <w:sz w:val="20"/>
                <w:szCs w:val="20"/>
                <w:lang w:eastAsia="zh-CN"/>
              </w:rPr>
              <w:t>GWP</w:t>
            </w:r>
          </w:p>
        </w:tc>
        <w:tc>
          <w:tcPr>
            <w:tcW w:w="1431" w:type="pct"/>
            <w:shd w:val="clear" w:color="auto" w:fill="FFFFFF" w:themeFill="background1"/>
          </w:tcPr>
          <w:p w14:paraId="704A5683" w14:textId="65F118DE" w:rsidR="00323FBE" w:rsidRPr="007B4E2C" w:rsidRDefault="00323FBE" w:rsidP="00DF241B">
            <w:pPr>
              <w:widowControl w:val="0"/>
              <w:rPr>
                <w:sz w:val="20"/>
                <w:szCs w:val="20"/>
              </w:rPr>
            </w:pPr>
            <w:r w:rsidRPr="007B4E2C">
              <w:rPr>
                <w:sz w:val="20"/>
                <w:szCs w:val="20"/>
              </w:rPr>
              <w:t>Two train-the-trainer courses on good refrigeration servicing practices and management of alternative refrigerants (30</w:t>
            </w:r>
            <w:r w:rsidR="00EF468F" w:rsidRPr="007B4E2C">
              <w:rPr>
                <w:sz w:val="20"/>
                <w:szCs w:val="20"/>
              </w:rPr>
              <w:t> </w:t>
            </w:r>
            <w:r w:rsidRPr="007B4E2C">
              <w:rPr>
                <w:sz w:val="20"/>
                <w:szCs w:val="20"/>
              </w:rPr>
              <w:t>participants each)</w:t>
            </w:r>
          </w:p>
        </w:tc>
        <w:tc>
          <w:tcPr>
            <w:tcW w:w="305" w:type="pct"/>
            <w:vMerge w:val="restart"/>
            <w:shd w:val="clear" w:color="auto" w:fill="FFFFFF" w:themeFill="background1"/>
          </w:tcPr>
          <w:p w14:paraId="6EE5C68B" w14:textId="77777777" w:rsidR="00323FBE" w:rsidRPr="007B4E2C" w:rsidRDefault="00323FBE" w:rsidP="00E303C4">
            <w:pPr>
              <w:suppressAutoHyphens/>
              <w:jc w:val="right"/>
              <w:rPr>
                <w:sz w:val="20"/>
                <w:szCs w:val="20"/>
                <w:lang w:eastAsia="en-CA"/>
              </w:rPr>
            </w:pPr>
            <w:r w:rsidRPr="007B4E2C">
              <w:rPr>
                <w:sz w:val="20"/>
                <w:szCs w:val="20"/>
                <w:lang w:eastAsia="en-CA"/>
              </w:rPr>
              <w:t>172,000</w:t>
            </w:r>
          </w:p>
        </w:tc>
        <w:tc>
          <w:tcPr>
            <w:tcW w:w="1450" w:type="pct"/>
            <w:vMerge w:val="restart"/>
            <w:shd w:val="clear" w:color="auto" w:fill="auto"/>
          </w:tcPr>
          <w:p w14:paraId="7FFEA313" w14:textId="77777777" w:rsidR="00323FBE" w:rsidRPr="007B4E2C" w:rsidRDefault="00323FBE" w:rsidP="00DF241B">
            <w:pPr>
              <w:suppressAutoHyphens/>
              <w:rPr>
                <w:sz w:val="20"/>
                <w:szCs w:val="20"/>
                <w:lang w:eastAsia="en-CA"/>
              </w:rPr>
            </w:pPr>
            <w:r w:rsidRPr="007B4E2C">
              <w:rPr>
                <w:sz w:val="20"/>
                <w:szCs w:val="20"/>
                <w:lang w:eastAsia="en-CA"/>
              </w:rPr>
              <w:t>A study tour to an international training centre to train two instructors; training 10 trainers in handling flammable refrigerants; and training 300 technicians in the proper handling of flammable refrigerants</w:t>
            </w:r>
          </w:p>
        </w:tc>
        <w:tc>
          <w:tcPr>
            <w:tcW w:w="304" w:type="pct"/>
            <w:vMerge w:val="restart"/>
            <w:shd w:val="clear" w:color="auto" w:fill="auto"/>
          </w:tcPr>
          <w:p w14:paraId="66C31559" w14:textId="77777777" w:rsidR="00323FBE" w:rsidRPr="007B4E2C" w:rsidRDefault="00323FBE" w:rsidP="00D90509">
            <w:pPr>
              <w:suppressAutoHyphens/>
              <w:jc w:val="right"/>
              <w:rPr>
                <w:sz w:val="20"/>
                <w:szCs w:val="20"/>
                <w:lang w:eastAsia="en-CA"/>
              </w:rPr>
            </w:pPr>
            <w:r w:rsidRPr="007B4E2C">
              <w:rPr>
                <w:sz w:val="20"/>
                <w:szCs w:val="20"/>
                <w:lang w:eastAsia="en-CA"/>
              </w:rPr>
              <w:t>36,000</w:t>
            </w:r>
          </w:p>
        </w:tc>
        <w:tc>
          <w:tcPr>
            <w:tcW w:w="430" w:type="pct"/>
            <w:vMerge w:val="restart"/>
            <w:shd w:val="clear" w:color="auto" w:fill="auto"/>
          </w:tcPr>
          <w:p w14:paraId="6516E480" w14:textId="77777777" w:rsidR="00323FBE" w:rsidRPr="007B4E2C" w:rsidRDefault="00323FBE" w:rsidP="00D90509">
            <w:pPr>
              <w:suppressAutoHyphens/>
              <w:jc w:val="right"/>
              <w:rPr>
                <w:sz w:val="20"/>
                <w:szCs w:val="20"/>
                <w:lang w:eastAsia="en-CA"/>
              </w:rPr>
            </w:pPr>
            <w:r w:rsidRPr="007B4E2C">
              <w:rPr>
                <w:sz w:val="20"/>
                <w:szCs w:val="20"/>
                <w:lang w:eastAsia="en-CA"/>
              </w:rPr>
              <w:t>375,000</w:t>
            </w:r>
          </w:p>
        </w:tc>
      </w:tr>
      <w:tr w:rsidR="00323FBE" w:rsidRPr="007B4E2C" w14:paraId="6A7D812F" w14:textId="77777777" w:rsidTr="00DF241B">
        <w:trPr>
          <w:trHeight w:val="227"/>
        </w:trPr>
        <w:tc>
          <w:tcPr>
            <w:tcW w:w="1080" w:type="pct"/>
            <w:vMerge/>
            <w:shd w:val="clear" w:color="auto" w:fill="auto"/>
          </w:tcPr>
          <w:p w14:paraId="1BF6FC37" w14:textId="77777777" w:rsidR="00323FBE" w:rsidRPr="007B4E2C" w:rsidRDefault="00323FBE" w:rsidP="00DF241B">
            <w:pPr>
              <w:suppressAutoHyphens/>
              <w:rPr>
                <w:sz w:val="20"/>
                <w:szCs w:val="20"/>
                <w:lang w:eastAsia="en-CA"/>
              </w:rPr>
            </w:pPr>
          </w:p>
        </w:tc>
        <w:tc>
          <w:tcPr>
            <w:tcW w:w="1431" w:type="pct"/>
            <w:shd w:val="clear" w:color="auto" w:fill="auto"/>
          </w:tcPr>
          <w:p w14:paraId="5FB6D4D2" w14:textId="1DD27D2F" w:rsidR="00323FBE" w:rsidRPr="007B4E2C" w:rsidRDefault="00323FBE" w:rsidP="00DF241B">
            <w:pPr>
              <w:widowControl w:val="0"/>
              <w:rPr>
                <w:sz w:val="20"/>
                <w:szCs w:val="20"/>
                <w:lang w:eastAsia="en-CA"/>
              </w:rPr>
            </w:pPr>
            <w:r w:rsidRPr="007B4E2C">
              <w:rPr>
                <w:sz w:val="20"/>
                <w:szCs w:val="20"/>
              </w:rPr>
              <w:t>Twenty technical seminars (30 participants each) on good refrigeration practices and management of alternative refrigerants</w:t>
            </w:r>
          </w:p>
        </w:tc>
        <w:tc>
          <w:tcPr>
            <w:tcW w:w="305" w:type="pct"/>
            <w:vMerge/>
            <w:shd w:val="clear" w:color="auto" w:fill="auto"/>
          </w:tcPr>
          <w:p w14:paraId="040F58AE" w14:textId="77777777" w:rsidR="00323FBE" w:rsidRPr="007B4E2C" w:rsidRDefault="00323FBE" w:rsidP="00DF241B">
            <w:pPr>
              <w:suppressAutoHyphens/>
              <w:rPr>
                <w:sz w:val="20"/>
                <w:szCs w:val="20"/>
                <w:lang w:eastAsia="en-CA"/>
              </w:rPr>
            </w:pPr>
          </w:p>
        </w:tc>
        <w:tc>
          <w:tcPr>
            <w:tcW w:w="1450" w:type="pct"/>
            <w:vMerge/>
            <w:shd w:val="clear" w:color="auto" w:fill="auto"/>
          </w:tcPr>
          <w:p w14:paraId="5BC9BD43" w14:textId="77777777" w:rsidR="00323FBE" w:rsidRPr="007B4E2C" w:rsidRDefault="00323FBE" w:rsidP="00DF241B">
            <w:pPr>
              <w:suppressAutoHyphens/>
              <w:rPr>
                <w:sz w:val="20"/>
                <w:szCs w:val="20"/>
                <w:lang w:eastAsia="en-CA"/>
              </w:rPr>
            </w:pPr>
          </w:p>
        </w:tc>
        <w:tc>
          <w:tcPr>
            <w:tcW w:w="304" w:type="pct"/>
            <w:vMerge/>
            <w:shd w:val="clear" w:color="auto" w:fill="auto"/>
          </w:tcPr>
          <w:p w14:paraId="656E9A11" w14:textId="77777777" w:rsidR="00323FBE" w:rsidRPr="007B4E2C" w:rsidRDefault="00323FBE" w:rsidP="00D90509">
            <w:pPr>
              <w:suppressAutoHyphens/>
              <w:jc w:val="right"/>
              <w:rPr>
                <w:sz w:val="20"/>
                <w:szCs w:val="20"/>
                <w:lang w:eastAsia="en-CA"/>
              </w:rPr>
            </w:pPr>
          </w:p>
        </w:tc>
        <w:tc>
          <w:tcPr>
            <w:tcW w:w="430" w:type="pct"/>
            <w:vMerge/>
            <w:shd w:val="clear" w:color="auto" w:fill="auto"/>
          </w:tcPr>
          <w:p w14:paraId="5F195923" w14:textId="77777777" w:rsidR="00323FBE" w:rsidRPr="007B4E2C" w:rsidRDefault="00323FBE" w:rsidP="00D90509">
            <w:pPr>
              <w:suppressAutoHyphens/>
              <w:jc w:val="right"/>
              <w:rPr>
                <w:sz w:val="20"/>
                <w:szCs w:val="20"/>
                <w:lang w:eastAsia="en-CA"/>
              </w:rPr>
            </w:pPr>
          </w:p>
        </w:tc>
      </w:tr>
      <w:tr w:rsidR="00323FBE" w:rsidRPr="007B4E2C" w14:paraId="2C011D7B" w14:textId="77777777" w:rsidTr="00DF241B">
        <w:trPr>
          <w:trHeight w:val="227"/>
        </w:trPr>
        <w:tc>
          <w:tcPr>
            <w:tcW w:w="1080" w:type="pct"/>
            <w:vMerge/>
            <w:shd w:val="clear" w:color="auto" w:fill="auto"/>
          </w:tcPr>
          <w:p w14:paraId="6BD1D05F" w14:textId="77777777" w:rsidR="00323FBE" w:rsidRPr="007B4E2C" w:rsidRDefault="00323FBE" w:rsidP="00DF241B">
            <w:pPr>
              <w:suppressAutoHyphens/>
              <w:rPr>
                <w:sz w:val="20"/>
                <w:szCs w:val="20"/>
                <w:lang w:eastAsia="en-CA"/>
              </w:rPr>
            </w:pPr>
          </w:p>
        </w:tc>
        <w:tc>
          <w:tcPr>
            <w:tcW w:w="1431" w:type="pct"/>
            <w:shd w:val="clear" w:color="auto" w:fill="auto"/>
          </w:tcPr>
          <w:p w14:paraId="6B33C6B8" w14:textId="77777777" w:rsidR="00323FBE" w:rsidRPr="007B4E2C" w:rsidRDefault="00323FBE" w:rsidP="00DF241B">
            <w:pPr>
              <w:widowControl w:val="0"/>
              <w:rPr>
                <w:sz w:val="20"/>
                <w:szCs w:val="20"/>
              </w:rPr>
            </w:pPr>
            <w:r w:rsidRPr="007B4E2C">
              <w:rPr>
                <w:sz w:val="20"/>
                <w:szCs w:val="20"/>
              </w:rPr>
              <w:t>Development of a standard training programme for educational institutes</w:t>
            </w:r>
          </w:p>
        </w:tc>
        <w:tc>
          <w:tcPr>
            <w:tcW w:w="305" w:type="pct"/>
            <w:vMerge/>
            <w:shd w:val="clear" w:color="auto" w:fill="auto"/>
          </w:tcPr>
          <w:p w14:paraId="3C5B6493" w14:textId="77777777" w:rsidR="00323FBE" w:rsidRPr="007B4E2C" w:rsidRDefault="00323FBE" w:rsidP="00DF241B">
            <w:pPr>
              <w:suppressAutoHyphens/>
              <w:rPr>
                <w:sz w:val="20"/>
                <w:szCs w:val="20"/>
                <w:lang w:eastAsia="en-CA"/>
              </w:rPr>
            </w:pPr>
          </w:p>
        </w:tc>
        <w:tc>
          <w:tcPr>
            <w:tcW w:w="1450" w:type="pct"/>
            <w:shd w:val="clear" w:color="auto" w:fill="auto"/>
          </w:tcPr>
          <w:p w14:paraId="192E2C41" w14:textId="77777777" w:rsidR="00323FBE" w:rsidRPr="007B4E2C" w:rsidRDefault="00323FBE" w:rsidP="00DF241B">
            <w:pPr>
              <w:suppressAutoHyphens/>
              <w:rPr>
                <w:sz w:val="20"/>
                <w:szCs w:val="20"/>
                <w:lang w:eastAsia="en-CA"/>
              </w:rPr>
            </w:pPr>
            <w:r w:rsidRPr="007B4E2C">
              <w:rPr>
                <w:sz w:val="20"/>
                <w:szCs w:val="20"/>
              </w:rPr>
              <w:t>Developing training manuals for handling flammable refrigerants</w:t>
            </w:r>
          </w:p>
        </w:tc>
        <w:tc>
          <w:tcPr>
            <w:tcW w:w="304" w:type="pct"/>
            <w:shd w:val="clear" w:color="auto" w:fill="auto"/>
          </w:tcPr>
          <w:p w14:paraId="1B646CB8" w14:textId="77777777" w:rsidR="00323FBE" w:rsidRPr="007B4E2C" w:rsidRDefault="00323FBE" w:rsidP="00D90509">
            <w:pPr>
              <w:suppressAutoHyphens/>
              <w:jc w:val="right"/>
              <w:rPr>
                <w:sz w:val="20"/>
                <w:szCs w:val="20"/>
                <w:lang w:eastAsia="en-CA"/>
              </w:rPr>
            </w:pPr>
            <w:r w:rsidRPr="007B4E2C">
              <w:rPr>
                <w:sz w:val="20"/>
                <w:szCs w:val="20"/>
                <w:lang w:eastAsia="en-CA"/>
              </w:rPr>
              <w:t>10,000</w:t>
            </w:r>
          </w:p>
        </w:tc>
        <w:tc>
          <w:tcPr>
            <w:tcW w:w="430" w:type="pct"/>
            <w:vMerge/>
            <w:shd w:val="clear" w:color="auto" w:fill="auto"/>
          </w:tcPr>
          <w:p w14:paraId="76AB7DAC" w14:textId="77777777" w:rsidR="00323FBE" w:rsidRPr="007B4E2C" w:rsidRDefault="00323FBE" w:rsidP="00D90509">
            <w:pPr>
              <w:suppressAutoHyphens/>
              <w:jc w:val="right"/>
              <w:rPr>
                <w:sz w:val="20"/>
                <w:szCs w:val="20"/>
                <w:lang w:eastAsia="en-CA"/>
              </w:rPr>
            </w:pPr>
          </w:p>
        </w:tc>
      </w:tr>
      <w:tr w:rsidR="00323FBE" w:rsidRPr="007B4E2C" w14:paraId="5F08213D" w14:textId="77777777" w:rsidTr="00DF241B">
        <w:trPr>
          <w:trHeight w:val="227"/>
        </w:trPr>
        <w:tc>
          <w:tcPr>
            <w:tcW w:w="1080" w:type="pct"/>
            <w:vMerge/>
            <w:shd w:val="clear" w:color="auto" w:fill="auto"/>
          </w:tcPr>
          <w:p w14:paraId="41D4C409" w14:textId="77777777" w:rsidR="00323FBE" w:rsidRPr="007B4E2C" w:rsidRDefault="00323FBE" w:rsidP="00DF241B">
            <w:pPr>
              <w:suppressAutoHyphens/>
              <w:rPr>
                <w:sz w:val="20"/>
                <w:szCs w:val="20"/>
                <w:lang w:eastAsia="en-CA"/>
              </w:rPr>
            </w:pPr>
          </w:p>
        </w:tc>
        <w:tc>
          <w:tcPr>
            <w:tcW w:w="1431" w:type="pct"/>
            <w:shd w:val="clear" w:color="auto" w:fill="auto"/>
          </w:tcPr>
          <w:p w14:paraId="0C1488C5" w14:textId="5E97E6B7" w:rsidR="00323FBE" w:rsidRPr="007B4E2C" w:rsidRDefault="00323FBE" w:rsidP="00DF241B">
            <w:pPr>
              <w:widowControl w:val="0"/>
              <w:rPr>
                <w:sz w:val="20"/>
                <w:szCs w:val="20"/>
                <w:lang w:eastAsia="en-CA"/>
              </w:rPr>
            </w:pPr>
            <w:r w:rsidRPr="007B4E2C">
              <w:rPr>
                <w:sz w:val="20"/>
                <w:szCs w:val="20"/>
              </w:rPr>
              <w:t>Development of standards for the safe handling of flammable, toxic, and high-pressure alternative refrigerants</w:t>
            </w:r>
          </w:p>
        </w:tc>
        <w:tc>
          <w:tcPr>
            <w:tcW w:w="305" w:type="pct"/>
            <w:vMerge/>
            <w:shd w:val="clear" w:color="auto" w:fill="auto"/>
          </w:tcPr>
          <w:p w14:paraId="0ACF9EB9" w14:textId="77777777" w:rsidR="00323FBE" w:rsidRPr="007B4E2C" w:rsidRDefault="00323FBE" w:rsidP="00DF241B">
            <w:pPr>
              <w:suppressAutoHyphens/>
              <w:rPr>
                <w:sz w:val="20"/>
                <w:szCs w:val="20"/>
                <w:lang w:eastAsia="en-CA"/>
              </w:rPr>
            </w:pPr>
          </w:p>
        </w:tc>
        <w:tc>
          <w:tcPr>
            <w:tcW w:w="1450" w:type="pct"/>
            <w:shd w:val="clear" w:color="auto" w:fill="BFBFBF" w:themeFill="background1" w:themeFillShade="BF"/>
          </w:tcPr>
          <w:p w14:paraId="5A08D8AD" w14:textId="77777777" w:rsidR="00323FBE" w:rsidRPr="007B4E2C" w:rsidRDefault="00323FBE" w:rsidP="00DF241B">
            <w:pPr>
              <w:suppressAutoHyphens/>
              <w:rPr>
                <w:sz w:val="20"/>
                <w:szCs w:val="20"/>
                <w:lang w:eastAsia="en-CA"/>
              </w:rPr>
            </w:pPr>
          </w:p>
        </w:tc>
        <w:tc>
          <w:tcPr>
            <w:tcW w:w="304" w:type="pct"/>
            <w:shd w:val="clear" w:color="auto" w:fill="auto"/>
          </w:tcPr>
          <w:p w14:paraId="206D4AE7" w14:textId="77777777" w:rsidR="00323FBE" w:rsidRPr="007B4E2C" w:rsidRDefault="00323FBE" w:rsidP="00D90509">
            <w:pPr>
              <w:suppressAutoHyphens/>
              <w:jc w:val="right"/>
              <w:rPr>
                <w:sz w:val="20"/>
                <w:szCs w:val="20"/>
                <w:lang w:eastAsia="en-CA"/>
              </w:rPr>
            </w:pPr>
            <w:r w:rsidRPr="007B4E2C">
              <w:rPr>
                <w:sz w:val="20"/>
                <w:szCs w:val="20"/>
                <w:lang w:eastAsia="en-CA"/>
              </w:rPr>
              <w:t>0</w:t>
            </w:r>
          </w:p>
        </w:tc>
        <w:tc>
          <w:tcPr>
            <w:tcW w:w="430" w:type="pct"/>
            <w:vMerge/>
            <w:shd w:val="clear" w:color="auto" w:fill="auto"/>
          </w:tcPr>
          <w:p w14:paraId="1BDF4288" w14:textId="77777777" w:rsidR="00323FBE" w:rsidRPr="007B4E2C" w:rsidRDefault="00323FBE" w:rsidP="00D90509">
            <w:pPr>
              <w:suppressAutoHyphens/>
              <w:jc w:val="right"/>
              <w:rPr>
                <w:sz w:val="20"/>
                <w:szCs w:val="20"/>
                <w:lang w:eastAsia="en-CA"/>
              </w:rPr>
            </w:pPr>
          </w:p>
        </w:tc>
      </w:tr>
      <w:tr w:rsidR="00323FBE" w:rsidRPr="007B4E2C" w14:paraId="48DADDAA" w14:textId="77777777" w:rsidTr="00DF241B">
        <w:trPr>
          <w:trHeight w:val="227"/>
        </w:trPr>
        <w:tc>
          <w:tcPr>
            <w:tcW w:w="1080" w:type="pct"/>
            <w:vMerge/>
            <w:shd w:val="clear" w:color="auto" w:fill="auto"/>
          </w:tcPr>
          <w:p w14:paraId="55F00616" w14:textId="77777777" w:rsidR="00323FBE" w:rsidRPr="007B4E2C" w:rsidRDefault="00323FBE" w:rsidP="00DF241B">
            <w:pPr>
              <w:suppressAutoHyphens/>
              <w:rPr>
                <w:sz w:val="20"/>
                <w:szCs w:val="20"/>
                <w:lang w:eastAsia="en-CA"/>
              </w:rPr>
            </w:pPr>
          </w:p>
        </w:tc>
        <w:tc>
          <w:tcPr>
            <w:tcW w:w="1431" w:type="pct"/>
            <w:shd w:val="clear" w:color="auto" w:fill="auto"/>
          </w:tcPr>
          <w:p w14:paraId="74266D87" w14:textId="77777777" w:rsidR="00323FBE" w:rsidRPr="007B4E2C" w:rsidRDefault="00323FBE" w:rsidP="00DF241B">
            <w:pPr>
              <w:widowControl w:val="0"/>
              <w:rPr>
                <w:sz w:val="20"/>
                <w:szCs w:val="20"/>
              </w:rPr>
            </w:pPr>
            <w:r w:rsidRPr="007B4E2C">
              <w:rPr>
                <w:sz w:val="20"/>
                <w:szCs w:val="20"/>
              </w:rPr>
              <w:t>Establishment of one or two specialized training centres for the safe handling of flammable refrigerants</w:t>
            </w:r>
          </w:p>
        </w:tc>
        <w:tc>
          <w:tcPr>
            <w:tcW w:w="305" w:type="pct"/>
            <w:vMerge/>
            <w:shd w:val="clear" w:color="auto" w:fill="auto"/>
          </w:tcPr>
          <w:p w14:paraId="0144D7B2" w14:textId="77777777" w:rsidR="00323FBE" w:rsidRPr="007B4E2C" w:rsidRDefault="00323FBE" w:rsidP="00DF241B">
            <w:pPr>
              <w:suppressAutoHyphens/>
              <w:rPr>
                <w:sz w:val="20"/>
                <w:szCs w:val="20"/>
                <w:lang w:eastAsia="en-CA"/>
              </w:rPr>
            </w:pPr>
          </w:p>
        </w:tc>
        <w:tc>
          <w:tcPr>
            <w:tcW w:w="1450" w:type="pct"/>
            <w:shd w:val="clear" w:color="auto" w:fill="auto"/>
          </w:tcPr>
          <w:p w14:paraId="0C3C9C2F" w14:textId="374287BB" w:rsidR="00323FBE" w:rsidRPr="007B4E2C" w:rsidRDefault="00323FBE" w:rsidP="00DF241B">
            <w:pPr>
              <w:rPr>
                <w:sz w:val="20"/>
                <w:szCs w:val="20"/>
                <w:lang w:eastAsia="en-CA"/>
              </w:rPr>
            </w:pPr>
            <w:r w:rsidRPr="007B4E2C">
              <w:rPr>
                <w:color w:val="000000"/>
                <w:sz w:val="20"/>
                <w:szCs w:val="20"/>
              </w:rPr>
              <w:t>Provision of equipment for two training institutions</w:t>
            </w:r>
          </w:p>
        </w:tc>
        <w:tc>
          <w:tcPr>
            <w:tcW w:w="304" w:type="pct"/>
            <w:shd w:val="clear" w:color="auto" w:fill="auto"/>
          </w:tcPr>
          <w:p w14:paraId="0C407784" w14:textId="77777777" w:rsidR="00323FBE" w:rsidRPr="007B4E2C" w:rsidRDefault="00323FBE" w:rsidP="00D90509">
            <w:pPr>
              <w:suppressAutoHyphens/>
              <w:jc w:val="right"/>
              <w:rPr>
                <w:sz w:val="20"/>
                <w:szCs w:val="20"/>
                <w:lang w:eastAsia="en-CA"/>
              </w:rPr>
            </w:pPr>
            <w:r w:rsidRPr="007B4E2C">
              <w:rPr>
                <w:sz w:val="20"/>
                <w:szCs w:val="20"/>
                <w:lang w:eastAsia="en-CA"/>
              </w:rPr>
              <w:t>105,000</w:t>
            </w:r>
          </w:p>
        </w:tc>
        <w:tc>
          <w:tcPr>
            <w:tcW w:w="430" w:type="pct"/>
            <w:vMerge/>
            <w:shd w:val="clear" w:color="auto" w:fill="auto"/>
          </w:tcPr>
          <w:p w14:paraId="2035BE86" w14:textId="77777777" w:rsidR="00323FBE" w:rsidRPr="007B4E2C" w:rsidRDefault="00323FBE" w:rsidP="00D90509">
            <w:pPr>
              <w:suppressAutoHyphens/>
              <w:jc w:val="right"/>
              <w:rPr>
                <w:sz w:val="20"/>
                <w:szCs w:val="20"/>
                <w:lang w:eastAsia="en-CA"/>
              </w:rPr>
            </w:pPr>
          </w:p>
        </w:tc>
      </w:tr>
      <w:tr w:rsidR="00323FBE" w:rsidRPr="007B4E2C" w14:paraId="149DFBBC" w14:textId="77777777" w:rsidTr="00DF241B">
        <w:trPr>
          <w:trHeight w:val="227"/>
        </w:trPr>
        <w:tc>
          <w:tcPr>
            <w:tcW w:w="1080" w:type="pct"/>
            <w:vMerge/>
            <w:shd w:val="clear" w:color="auto" w:fill="auto"/>
          </w:tcPr>
          <w:p w14:paraId="0F76AB70" w14:textId="77777777" w:rsidR="00323FBE" w:rsidRPr="007B4E2C" w:rsidRDefault="00323FBE" w:rsidP="00DF241B">
            <w:pPr>
              <w:suppressAutoHyphens/>
              <w:rPr>
                <w:sz w:val="20"/>
                <w:szCs w:val="20"/>
                <w:lang w:eastAsia="en-CA"/>
              </w:rPr>
            </w:pPr>
          </w:p>
        </w:tc>
        <w:tc>
          <w:tcPr>
            <w:tcW w:w="1431" w:type="pct"/>
            <w:shd w:val="clear" w:color="auto" w:fill="auto"/>
          </w:tcPr>
          <w:p w14:paraId="569B91A5" w14:textId="77777777" w:rsidR="00323FBE" w:rsidRPr="007B4E2C" w:rsidRDefault="00323FBE" w:rsidP="00DF241B">
            <w:pPr>
              <w:suppressAutoHyphens/>
              <w:rPr>
                <w:sz w:val="20"/>
                <w:szCs w:val="20"/>
                <w:lang w:eastAsia="en-CA"/>
              </w:rPr>
            </w:pPr>
            <w:r w:rsidRPr="007B4E2C">
              <w:rPr>
                <w:sz w:val="20"/>
                <w:szCs w:val="20"/>
              </w:rPr>
              <w:t>Procurement of 16 toolkits (two of which are for female technicians) for the safe handling of alternative refrigerants to training institutes</w:t>
            </w:r>
          </w:p>
        </w:tc>
        <w:tc>
          <w:tcPr>
            <w:tcW w:w="305" w:type="pct"/>
            <w:vMerge/>
            <w:shd w:val="clear" w:color="auto" w:fill="auto"/>
          </w:tcPr>
          <w:p w14:paraId="292F5C5B" w14:textId="77777777" w:rsidR="00323FBE" w:rsidRPr="007B4E2C" w:rsidRDefault="00323FBE" w:rsidP="00DF241B">
            <w:pPr>
              <w:suppressAutoHyphens/>
              <w:rPr>
                <w:sz w:val="20"/>
                <w:szCs w:val="20"/>
                <w:lang w:eastAsia="en-CA"/>
              </w:rPr>
            </w:pPr>
          </w:p>
        </w:tc>
        <w:tc>
          <w:tcPr>
            <w:tcW w:w="1450" w:type="pct"/>
            <w:shd w:val="clear" w:color="auto" w:fill="auto"/>
          </w:tcPr>
          <w:p w14:paraId="513249AB" w14:textId="6FBA4385" w:rsidR="00323FBE" w:rsidRPr="007B4E2C" w:rsidRDefault="00323FBE" w:rsidP="00DF241B">
            <w:pPr>
              <w:rPr>
                <w:sz w:val="20"/>
                <w:szCs w:val="20"/>
                <w:lang w:eastAsia="en-CA"/>
              </w:rPr>
            </w:pPr>
            <w:r w:rsidRPr="007B4E2C">
              <w:rPr>
                <w:color w:val="000000"/>
                <w:sz w:val="20"/>
                <w:szCs w:val="20"/>
              </w:rPr>
              <w:t>Provision of equipment for 13 RAC Associations</w:t>
            </w:r>
          </w:p>
        </w:tc>
        <w:tc>
          <w:tcPr>
            <w:tcW w:w="304" w:type="pct"/>
            <w:shd w:val="clear" w:color="auto" w:fill="auto"/>
          </w:tcPr>
          <w:p w14:paraId="11410A21" w14:textId="77777777" w:rsidR="00323FBE" w:rsidRPr="007B4E2C" w:rsidRDefault="00323FBE" w:rsidP="00D90509">
            <w:pPr>
              <w:suppressAutoHyphens/>
              <w:jc w:val="right"/>
              <w:rPr>
                <w:sz w:val="20"/>
                <w:szCs w:val="20"/>
                <w:lang w:eastAsia="en-CA"/>
              </w:rPr>
            </w:pPr>
            <w:r w:rsidRPr="007B4E2C">
              <w:rPr>
                <w:sz w:val="20"/>
                <w:szCs w:val="20"/>
                <w:lang w:eastAsia="en-CA"/>
              </w:rPr>
              <w:t>52,000</w:t>
            </w:r>
          </w:p>
        </w:tc>
        <w:tc>
          <w:tcPr>
            <w:tcW w:w="430" w:type="pct"/>
            <w:vMerge/>
            <w:shd w:val="clear" w:color="auto" w:fill="auto"/>
          </w:tcPr>
          <w:p w14:paraId="072E41C6" w14:textId="77777777" w:rsidR="00323FBE" w:rsidRPr="007B4E2C" w:rsidRDefault="00323FBE" w:rsidP="00D90509">
            <w:pPr>
              <w:suppressAutoHyphens/>
              <w:jc w:val="right"/>
              <w:rPr>
                <w:sz w:val="20"/>
                <w:szCs w:val="20"/>
                <w:lang w:eastAsia="en-CA"/>
              </w:rPr>
            </w:pPr>
          </w:p>
        </w:tc>
      </w:tr>
      <w:tr w:rsidR="00323FBE" w:rsidRPr="007B4E2C" w14:paraId="60C9B969" w14:textId="77777777" w:rsidTr="00DF241B">
        <w:trPr>
          <w:trHeight w:val="227"/>
        </w:trPr>
        <w:tc>
          <w:tcPr>
            <w:tcW w:w="1080" w:type="pct"/>
            <w:vMerge w:val="restart"/>
            <w:shd w:val="clear" w:color="auto" w:fill="auto"/>
          </w:tcPr>
          <w:p w14:paraId="0BCF149F" w14:textId="77777777" w:rsidR="00323FBE" w:rsidRPr="007B4E2C" w:rsidRDefault="00323FBE" w:rsidP="00DF241B">
            <w:pPr>
              <w:suppressAutoHyphens/>
              <w:rPr>
                <w:sz w:val="20"/>
                <w:szCs w:val="20"/>
                <w:lang w:eastAsia="en-CA"/>
              </w:rPr>
            </w:pPr>
            <w:r w:rsidRPr="007B4E2C">
              <w:rPr>
                <w:color w:val="000000"/>
                <w:sz w:val="20"/>
                <w:szCs w:val="20"/>
                <w:lang w:eastAsia="zh-CN"/>
              </w:rPr>
              <w:t>Sustainable accreditation, certification by labour competencies, and registration of RAC servicing technicians</w:t>
            </w:r>
          </w:p>
        </w:tc>
        <w:tc>
          <w:tcPr>
            <w:tcW w:w="1431" w:type="pct"/>
            <w:shd w:val="clear" w:color="auto" w:fill="auto"/>
          </w:tcPr>
          <w:p w14:paraId="2256C984" w14:textId="77777777" w:rsidR="00323FBE" w:rsidRPr="007B4E2C" w:rsidRDefault="00323FBE" w:rsidP="00DF241B">
            <w:pPr>
              <w:spacing w:before="20" w:after="20"/>
              <w:rPr>
                <w:sz w:val="20"/>
                <w:szCs w:val="20"/>
                <w:lang w:eastAsia="en-CA"/>
              </w:rPr>
            </w:pPr>
            <w:r w:rsidRPr="007B4E2C">
              <w:rPr>
                <w:color w:val="000000"/>
                <w:sz w:val="20"/>
                <w:szCs w:val="20"/>
                <w:lang w:eastAsia="zh-CN"/>
              </w:rPr>
              <w:t xml:space="preserve">Formulation and validation of standard for labour competency in good refrigeration practices and in safe handling of flammable refrigerants </w:t>
            </w:r>
          </w:p>
        </w:tc>
        <w:tc>
          <w:tcPr>
            <w:tcW w:w="305" w:type="pct"/>
            <w:vMerge w:val="restart"/>
            <w:shd w:val="clear" w:color="auto" w:fill="auto"/>
          </w:tcPr>
          <w:p w14:paraId="767D97CE" w14:textId="77777777" w:rsidR="00323FBE" w:rsidRPr="007B4E2C" w:rsidRDefault="00323FBE" w:rsidP="00E303C4">
            <w:pPr>
              <w:suppressAutoHyphens/>
              <w:jc w:val="right"/>
              <w:rPr>
                <w:sz w:val="20"/>
                <w:szCs w:val="20"/>
                <w:lang w:eastAsia="en-CA"/>
              </w:rPr>
            </w:pPr>
            <w:r w:rsidRPr="007B4E2C">
              <w:rPr>
                <w:sz w:val="20"/>
                <w:szCs w:val="20"/>
                <w:lang w:eastAsia="en-CA"/>
              </w:rPr>
              <w:t>40,000</w:t>
            </w:r>
          </w:p>
        </w:tc>
        <w:tc>
          <w:tcPr>
            <w:tcW w:w="1450" w:type="pct"/>
            <w:shd w:val="clear" w:color="auto" w:fill="auto"/>
          </w:tcPr>
          <w:p w14:paraId="4B35A548" w14:textId="77777777" w:rsidR="00323FBE" w:rsidRPr="007B4E2C" w:rsidRDefault="00323FBE" w:rsidP="00DF241B">
            <w:pPr>
              <w:suppressAutoHyphens/>
              <w:rPr>
                <w:sz w:val="20"/>
                <w:szCs w:val="20"/>
                <w:lang w:eastAsia="en-CA"/>
              </w:rPr>
            </w:pPr>
            <w:r w:rsidRPr="007B4E2C">
              <w:rPr>
                <w:sz w:val="20"/>
                <w:szCs w:val="20"/>
                <w:lang w:eastAsia="en-CA"/>
              </w:rPr>
              <w:t>Developing labour competency standard for technician certification in handling flammable refrigerants</w:t>
            </w:r>
          </w:p>
        </w:tc>
        <w:tc>
          <w:tcPr>
            <w:tcW w:w="304" w:type="pct"/>
            <w:shd w:val="clear" w:color="auto" w:fill="auto"/>
          </w:tcPr>
          <w:p w14:paraId="6412A747" w14:textId="77777777" w:rsidR="00323FBE" w:rsidRPr="007B4E2C" w:rsidRDefault="00323FBE" w:rsidP="00D90509">
            <w:pPr>
              <w:suppressAutoHyphens/>
              <w:jc w:val="right"/>
              <w:rPr>
                <w:sz w:val="20"/>
                <w:szCs w:val="20"/>
                <w:lang w:eastAsia="en-CA"/>
              </w:rPr>
            </w:pPr>
            <w:r w:rsidRPr="007B4E2C">
              <w:rPr>
                <w:sz w:val="20"/>
                <w:szCs w:val="20"/>
                <w:lang w:eastAsia="en-CA"/>
              </w:rPr>
              <w:t>15,000</w:t>
            </w:r>
          </w:p>
        </w:tc>
        <w:tc>
          <w:tcPr>
            <w:tcW w:w="430" w:type="pct"/>
            <w:vMerge w:val="restart"/>
            <w:shd w:val="clear" w:color="auto" w:fill="auto"/>
          </w:tcPr>
          <w:p w14:paraId="3AA82CC1" w14:textId="77777777" w:rsidR="00323FBE" w:rsidRPr="007B4E2C" w:rsidRDefault="00323FBE" w:rsidP="00D90509">
            <w:pPr>
              <w:suppressAutoHyphens/>
              <w:jc w:val="right"/>
              <w:rPr>
                <w:sz w:val="20"/>
                <w:szCs w:val="20"/>
                <w:lang w:eastAsia="en-CA"/>
              </w:rPr>
            </w:pPr>
            <w:r w:rsidRPr="007B4E2C">
              <w:rPr>
                <w:sz w:val="20"/>
                <w:szCs w:val="20"/>
                <w:lang w:eastAsia="en-CA"/>
              </w:rPr>
              <w:t>55,000</w:t>
            </w:r>
          </w:p>
        </w:tc>
      </w:tr>
      <w:tr w:rsidR="00323FBE" w:rsidRPr="007B4E2C" w14:paraId="2E5C6130" w14:textId="77777777" w:rsidTr="00DF241B">
        <w:trPr>
          <w:trHeight w:val="227"/>
        </w:trPr>
        <w:tc>
          <w:tcPr>
            <w:tcW w:w="1080" w:type="pct"/>
            <w:vMerge/>
            <w:shd w:val="clear" w:color="auto" w:fill="auto"/>
          </w:tcPr>
          <w:p w14:paraId="35DACE0E" w14:textId="77777777" w:rsidR="00323FBE" w:rsidRPr="007B4E2C" w:rsidRDefault="00323FBE" w:rsidP="00DF241B">
            <w:pPr>
              <w:suppressAutoHyphens/>
              <w:rPr>
                <w:sz w:val="20"/>
                <w:szCs w:val="20"/>
                <w:lang w:eastAsia="en-CA"/>
              </w:rPr>
            </w:pPr>
          </w:p>
        </w:tc>
        <w:tc>
          <w:tcPr>
            <w:tcW w:w="1431" w:type="pct"/>
            <w:shd w:val="clear" w:color="auto" w:fill="FFFFFF" w:themeFill="background1"/>
          </w:tcPr>
          <w:p w14:paraId="261FD1EB" w14:textId="77777777" w:rsidR="00323FBE" w:rsidRPr="007B4E2C" w:rsidRDefault="00323FBE" w:rsidP="00DF241B">
            <w:pPr>
              <w:spacing w:before="20" w:after="20"/>
              <w:rPr>
                <w:sz w:val="20"/>
                <w:szCs w:val="20"/>
                <w:lang w:eastAsia="en-CA"/>
              </w:rPr>
            </w:pPr>
            <w:r w:rsidRPr="007B4E2C">
              <w:rPr>
                <w:color w:val="000000"/>
                <w:sz w:val="20"/>
                <w:szCs w:val="20"/>
                <w:lang w:eastAsia="zh-CN"/>
              </w:rPr>
              <w:t>Design an electronic certification database</w:t>
            </w:r>
          </w:p>
        </w:tc>
        <w:tc>
          <w:tcPr>
            <w:tcW w:w="305" w:type="pct"/>
            <w:vMerge/>
            <w:shd w:val="clear" w:color="auto" w:fill="FFFFFF" w:themeFill="background1"/>
          </w:tcPr>
          <w:p w14:paraId="2DC4EE40" w14:textId="77777777" w:rsidR="00323FBE" w:rsidRPr="007B4E2C" w:rsidRDefault="00323FBE" w:rsidP="00E303C4">
            <w:pPr>
              <w:suppressAutoHyphens/>
              <w:jc w:val="right"/>
              <w:rPr>
                <w:sz w:val="20"/>
                <w:szCs w:val="20"/>
                <w:lang w:eastAsia="en-CA"/>
              </w:rPr>
            </w:pPr>
          </w:p>
        </w:tc>
        <w:tc>
          <w:tcPr>
            <w:tcW w:w="1450" w:type="pct"/>
            <w:shd w:val="clear" w:color="auto" w:fill="BFBFBF" w:themeFill="background1" w:themeFillShade="BF"/>
          </w:tcPr>
          <w:p w14:paraId="76F4EAD5" w14:textId="77777777" w:rsidR="00323FBE" w:rsidRPr="007B4E2C" w:rsidRDefault="00323FBE" w:rsidP="00DF241B">
            <w:pPr>
              <w:suppressAutoHyphens/>
              <w:rPr>
                <w:sz w:val="20"/>
                <w:szCs w:val="20"/>
                <w:lang w:eastAsia="en-CA"/>
              </w:rPr>
            </w:pPr>
          </w:p>
        </w:tc>
        <w:tc>
          <w:tcPr>
            <w:tcW w:w="304" w:type="pct"/>
            <w:shd w:val="clear" w:color="auto" w:fill="auto"/>
          </w:tcPr>
          <w:p w14:paraId="2CE1E890" w14:textId="77777777" w:rsidR="00323FBE" w:rsidRPr="007B4E2C" w:rsidRDefault="00323FBE" w:rsidP="00D90509">
            <w:pPr>
              <w:suppressAutoHyphens/>
              <w:jc w:val="right"/>
              <w:rPr>
                <w:sz w:val="20"/>
                <w:szCs w:val="20"/>
                <w:lang w:eastAsia="en-CA"/>
              </w:rPr>
            </w:pPr>
            <w:r w:rsidRPr="007B4E2C">
              <w:rPr>
                <w:sz w:val="20"/>
                <w:szCs w:val="20"/>
                <w:lang w:eastAsia="en-CA"/>
              </w:rPr>
              <w:t>0</w:t>
            </w:r>
          </w:p>
        </w:tc>
        <w:tc>
          <w:tcPr>
            <w:tcW w:w="430" w:type="pct"/>
            <w:vMerge/>
            <w:shd w:val="clear" w:color="auto" w:fill="auto"/>
          </w:tcPr>
          <w:p w14:paraId="71A3A776" w14:textId="77777777" w:rsidR="00323FBE" w:rsidRPr="007B4E2C" w:rsidRDefault="00323FBE" w:rsidP="00D90509">
            <w:pPr>
              <w:suppressAutoHyphens/>
              <w:jc w:val="right"/>
              <w:rPr>
                <w:sz w:val="20"/>
                <w:szCs w:val="20"/>
                <w:lang w:eastAsia="en-CA"/>
              </w:rPr>
            </w:pPr>
          </w:p>
        </w:tc>
      </w:tr>
      <w:tr w:rsidR="00323FBE" w:rsidRPr="007B4E2C" w14:paraId="6349CAE2" w14:textId="77777777" w:rsidTr="00DF241B">
        <w:trPr>
          <w:trHeight w:val="227"/>
        </w:trPr>
        <w:tc>
          <w:tcPr>
            <w:tcW w:w="1080" w:type="pct"/>
            <w:vMerge/>
            <w:shd w:val="clear" w:color="auto" w:fill="auto"/>
          </w:tcPr>
          <w:p w14:paraId="29094A14" w14:textId="77777777" w:rsidR="00323FBE" w:rsidRPr="007B4E2C" w:rsidRDefault="00323FBE" w:rsidP="00DF241B">
            <w:pPr>
              <w:suppressAutoHyphens/>
              <w:rPr>
                <w:sz w:val="20"/>
                <w:szCs w:val="20"/>
                <w:lang w:eastAsia="en-CA"/>
              </w:rPr>
            </w:pPr>
          </w:p>
        </w:tc>
        <w:tc>
          <w:tcPr>
            <w:tcW w:w="1431" w:type="pct"/>
            <w:shd w:val="clear" w:color="auto" w:fill="FFFFFF" w:themeFill="background1"/>
          </w:tcPr>
          <w:p w14:paraId="646B9A5C" w14:textId="77777777" w:rsidR="00323FBE" w:rsidRPr="007B4E2C" w:rsidRDefault="00323FBE" w:rsidP="00DF241B">
            <w:pPr>
              <w:spacing w:before="20" w:after="20"/>
              <w:rPr>
                <w:sz w:val="20"/>
                <w:szCs w:val="20"/>
                <w:lang w:eastAsia="en-CA"/>
              </w:rPr>
            </w:pPr>
            <w:r w:rsidRPr="007B4E2C">
              <w:rPr>
                <w:color w:val="000000"/>
                <w:sz w:val="20"/>
                <w:szCs w:val="20"/>
                <w:lang w:eastAsia="zh-CN"/>
              </w:rPr>
              <w:t>Design and issue at least 800 licences (carnets) for certified RAC technicians</w:t>
            </w:r>
          </w:p>
        </w:tc>
        <w:tc>
          <w:tcPr>
            <w:tcW w:w="305" w:type="pct"/>
            <w:vMerge/>
            <w:shd w:val="clear" w:color="auto" w:fill="FFFFFF" w:themeFill="background1"/>
          </w:tcPr>
          <w:p w14:paraId="0F0DA500" w14:textId="77777777" w:rsidR="00323FBE" w:rsidRPr="007B4E2C" w:rsidRDefault="00323FBE" w:rsidP="00E303C4">
            <w:pPr>
              <w:suppressAutoHyphens/>
              <w:jc w:val="right"/>
              <w:rPr>
                <w:sz w:val="20"/>
                <w:szCs w:val="20"/>
                <w:lang w:eastAsia="en-CA"/>
              </w:rPr>
            </w:pPr>
          </w:p>
        </w:tc>
        <w:tc>
          <w:tcPr>
            <w:tcW w:w="1450" w:type="pct"/>
            <w:shd w:val="clear" w:color="auto" w:fill="BFBFBF" w:themeFill="background1" w:themeFillShade="BF"/>
          </w:tcPr>
          <w:p w14:paraId="197FA1DB" w14:textId="77777777" w:rsidR="00323FBE" w:rsidRPr="007B4E2C" w:rsidRDefault="00323FBE" w:rsidP="00DF241B">
            <w:pPr>
              <w:suppressAutoHyphens/>
              <w:rPr>
                <w:sz w:val="20"/>
                <w:szCs w:val="20"/>
                <w:lang w:eastAsia="en-CA"/>
              </w:rPr>
            </w:pPr>
          </w:p>
        </w:tc>
        <w:tc>
          <w:tcPr>
            <w:tcW w:w="304" w:type="pct"/>
            <w:shd w:val="clear" w:color="auto" w:fill="auto"/>
          </w:tcPr>
          <w:p w14:paraId="50711285" w14:textId="77777777" w:rsidR="00323FBE" w:rsidRPr="007B4E2C" w:rsidRDefault="00323FBE" w:rsidP="00D90509">
            <w:pPr>
              <w:suppressAutoHyphens/>
              <w:jc w:val="right"/>
              <w:rPr>
                <w:sz w:val="20"/>
                <w:szCs w:val="20"/>
                <w:lang w:eastAsia="en-CA"/>
              </w:rPr>
            </w:pPr>
            <w:r w:rsidRPr="007B4E2C">
              <w:rPr>
                <w:sz w:val="20"/>
                <w:szCs w:val="20"/>
                <w:lang w:eastAsia="en-CA"/>
              </w:rPr>
              <w:t>0</w:t>
            </w:r>
          </w:p>
        </w:tc>
        <w:tc>
          <w:tcPr>
            <w:tcW w:w="430" w:type="pct"/>
            <w:vMerge/>
            <w:shd w:val="clear" w:color="auto" w:fill="auto"/>
          </w:tcPr>
          <w:p w14:paraId="1CE0487E" w14:textId="77777777" w:rsidR="00323FBE" w:rsidRPr="007B4E2C" w:rsidRDefault="00323FBE" w:rsidP="00D90509">
            <w:pPr>
              <w:suppressAutoHyphens/>
              <w:jc w:val="right"/>
              <w:rPr>
                <w:sz w:val="20"/>
                <w:szCs w:val="20"/>
                <w:lang w:eastAsia="en-CA"/>
              </w:rPr>
            </w:pPr>
          </w:p>
        </w:tc>
      </w:tr>
      <w:tr w:rsidR="00323FBE" w:rsidRPr="007B4E2C" w14:paraId="7D8863A8" w14:textId="77777777" w:rsidTr="00DF241B">
        <w:trPr>
          <w:trHeight w:val="227"/>
        </w:trPr>
        <w:tc>
          <w:tcPr>
            <w:tcW w:w="1080" w:type="pct"/>
            <w:vMerge/>
            <w:shd w:val="clear" w:color="auto" w:fill="auto"/>
          </w:tcPr>
          <w:p w14:paraId="20F93A63" w14:textId="77777777" w:rsidR="00323FBE" w:rsidRPr="007B4E2C" w:rsidRDefault="00323FBE" w:rsidP="00DF241B">
            <w:pPr>
              <w:suppressAutoHyphens/>
              <w:rPr>
                <w:sz w:val="20"/>
                <w:szCs w:val="20"/>
                <w:lang w:eastAsia="en-CA"/>
              </w:rPr>
            </w:pPr>
          </w:p>
        </w:tc>
        <w:tc>
          <w:tcPr>
            <w:tcW w:w="1431" w:type="pct"/>
            <w:shd w:val="clear" w:color="auto" w:fill="FFFFFF" w:themeFill="background1"/>
          </w:tcPr>
          <w:p w14:paraId="1441AC3A" w14:textId="77777777" w:rsidR="00323FBE" w:rsidRPr="007B4E2C" w:rsidRDefault="00323FBE" w:rsidP="00DF241B">
            <w:pPr>
              <w:spacing w:before="20" w:after="20"/>
              <w:rPr>
                <w:sz w:val="20"/>
                <w:szCs w:val="20"/>
                <w:lang w:eastAsia="en-CA"/>
              </w:rPr>
            </w:pPr>
            <w:r w:rsidRPr="007B4E2C">
              <w:rPr>
                <w:color w:val="000000"/>
                <w:sz w:val="20"/>
                <w:szCs w:val="20"/>
                <w:lang w:eastAsia="zh-CN"/>
              </w:rPr>
              <w:t>Four awareness meetings on the certification process</w:t>
            </w:r>
          </w:p>
        </w:tc>
        <w:tc>
          <w:tcPr>
            <w:tcW w:w="305" w:type="pct"/>
            <w:vMerge/>
            <w:shd w:val="clear" w:color="auto" w:fill="FFFFFF" w:themeFill="background1"/>
          </w:tcPr>
          <w:p w14:paraId="3678F2C1" w14:textId="77777777" w:rsidR="00323FBE" w:rsidRPr="007B4E2C" w:rsidRDefault="00323FBE" w:rsidP="00E303C4">
            <w:pPr>
              <w:suppressAutoHyphens/>
              <w:jc w:val="right"/>
              <w:rPr>
                <w:sz w:val="20"/>
                <w:szCs w:val="20"/>
                <w:lang w:eastAsia="en-CA"/>
              </w:rPr>
            </w:pPr>
          </w:p>
        </w:tc>
        <w:tc>
          <w:tcPr>
            <w:tcW w:w="1450" w:type="pct"/>
            <w:shd w:val="clear" w:color="auto" w:fill="BFBFBF" w:themeFill="background1" w:themeFillShade="BF"/>
          </w:tcPr>
          <w:p w14:paraId="5905AD1B" w14:textId="77777777" w:rsidR="00323FBE" w:rsidRPr="007B4E2C" w:rsidRDefault="00323FBE" w:rsidP="00DF241B">
            <w:pPr>
              <w:suppressAutoHyphens/>
              <w:rPr>
                <w:sz w:val="20"/>
                <w:szCs w:val="20"/>
                <w:lang w:eastAsia="en-CA"/>
              </w:rPr>
            </w:pPr>
          </w:p>
        </w:tc>
        <w:tc>
          <w:tcPr>
            <w:tcW w:w="304" w:type="pct"/>
            <w:shd w:val="clear" w:color="auto" w:fill="auto"/>
          </w:tcPr>
          <w:p w14:paraId="49CEBA3A" w14:textId="77777777" w:rsidR="00323FBE" w:rsidRPr="007B4E2C" w:rsidRDefault="00323FBE" w:rsidP="00D90509">
            <w:pPr>
              <w:suppressAutoHyphens/>
              <w:jc w:val="right"/>
              <w:rPr>
                <w:sz w:val="20"/>
                <w:szCs w:val="20"/>
                <w:lang w:eastAsia="en-CA"/>
              </w:rPr>
            </w:pPr>
            <w:r w:rsidRPr="007B4E2C">
              <w:rPr>
                <w:sz w:val="20"/>
                <w:szCs w:val="20"/>
                <w:lang w:eastAsia="en-CA"/>
              </w:rPr>
              <w:t>0</w:t>
            </w:r>
          </w:p>
        </w:tc>
        <w:tc>
          <w:tcPr>
            <w:tcW w:w="430" w:type="pct"/>
            <w:vMerge/>
            <w:shd w:val="clear" w:color="auto" w:fill="auto"/>
          </w:tcPr>
          <w:p w14:paraId="1ACB1F9C" w14:textId="77777777" w:rsidR="00323FBE" w:rsidRPr="007B4E2C" w:rsidRDefault="00323FBE" w:rsidP="00D90509">
            <w:pPr>
              <w:suppressAutoHyphens/>
              <w:jc w:val="right"/>
              <w:rPr>
                <w:sz w:val="20"/>
                <w:szCs w:val="20"/>
                <w:lang w:eastAsia="en-CA"/>
              </w:rPr>
            </w:pPr>
          </w:p>
        </w:tc>
      </w:tr>
      <w:tr w:rsidR="00323FBE" w:rsidRPr="007B4E2C" w14:paraId="2844F5F5" w14:textId="77777777" w:rsidTr="00DF241B">
        <w:trPr>
          <w:trHeight w:val="227"/>
        </w:trPr>
        <w:tc>
          <w:tcPr>
            <w:tcW w:w="1080" w:type="pct"/>
            <w:vMerge/>
            <w:shd w:val="clear" w:color="auto" w:fill="auto"/>
          </w:tcPr>
          <w:p w14:paraId="746428E0" w14:textId="77777777" w:rsidR="00323FBE" w:rsidRPr="007B4E2C" w:rsidRDefault="00323FBE" w:rsidP="00DF241B">
            <w:pPr>
              <w:suppressAutoHyphens/>
              <w:rPr>
                <w:sz w:val="20"/>
                <w:szCs w:val="20"/>
                <w:lang w:eastAsia="en-CA"/>
              </w:rPr>
            </w:pPr>
          </w:p>
        </w:tc>
        <w:tc>
          <w:tcPr>
            <w:tcW w:w="1431" w:type="pct"/>
            <w:shd w:val="clear" w:color="auto" w:fill="FFFFFF" w:themeFill="background1"/>
          </w:tcPr>
          <w:p w14:paraId="41811B87" w14:textId="77777777" w:rsidR="00323FBE" w:rsidRPr="007B4E2C" w:rsidRDefault="00323FBE" w:rsidP="00DF241B">
            <w:pPr>
              <w:suppressAutoHyphens/>
              <w:rPr>
                <w:b/>
                <w:bCs/>
                <w:sz w:val="20"/>
                <w:szCs w:val="20"/>
                <w:lang w:eastAsia="en-CA"/>
              </w:rPr>
            </w:pPr>
            <w:r w:rsidRPr="007B4E2C">
              <w:rPr>
                <w:color w:val="000000"/>
                <w:sz w:val="20"/>
                <w:szCs w:val="20"/>
                <w:lang w:eastAsia="zh-CN"/>
              </w:rPr>
              <w:t>A campaign to disseminate information on the certification process</w:t>
            </w:r>
          </w:p>
        </w:tc>
        <w:tc>
          <w:tcPr>
            <w:tcW w:w="305" w:type="pct"/>
            <w:vMerge/>
            <w:shd w:val="clear" w:color="auto" w:fill="FFFFFF" w:themeFill="background1"/>
          </w:tcPr>
          <w:p w14:paraId="1109D127" w14:textId="77777777" w:rsidR="00323FBE" w:rsidRPr="007B4E2C" w:rsidRDefault="00323FBE" w:rsidP="00E303C4">
            <w:pPr>
              <w:suppressAutoHyphens/>
              <w:jc w:val="right"/>
              <w:rPr>
                <w:b/>
                <w:bCs/>
                <w:sz w:val="20"/>
                <w:szCs w:val="20"/>
                <w:lang w:eastAsia="en-CA"/>
              </w:rPr>
            </w:pPr>
          </w:p>
        </w:tc>
        <w:tc>
          <w:tcPr>
            <w:tcW w:w="1450" w:type="pct"/>
            <w:shd w:val="clear" w:color="auto" w:fill="BFBFBF" w:themeFill="background1" w:themeFillShade="BF"/>
          </w:tcPr>
          <w:p w14:paraId="40A9871B" w14:textId="77777777" w:rsidR="00323FBE" w:rsidRPr="007B4E2C" w:rsidRDefault="00323FBE" w:rsidP="00DF241B">
            <w:pPr>
              <w:suppressAutoHyphens/>
              <w:rPr>
                <w:b/>
                <w:bCs/>
                <w:sz w:val="20"/>
                <w:szCs w:val="20"/>
                <w:lang w:eastAsia="en-CA"/>
              </w:rPr>
            </w:pPr>
          </w:p>
        </w:tc>
        <w:tc>
          <w:tcPr>
            <w:tcW w:w="304" w:type="pct"/>
            <w:shd w:val="clear" w:color="auto" w:fill="auto"/>
          </w:tcPr>
          <w:p w14:paraId="42B0EAA7" w14:textId="77777777" w:rsidR="00323FBE" w:rsidRPr="007B4E2C" w:rsidRDefault="00323FBE" w:rsidP="00D90509">
            <w:pPr>
              <w:suppressAutoHyphens/>
              <w:jc w:val="right"/>
              <w:rPr>
                <w:b/>
                <w:bCs/>
                <w:sz w:val="20"/>
                <w:szCs w:val="20"/>
                <w:lang w:eastAsia="en-CA"/>
              </w:rPr>
            </w:pPr>
            <w:r w:rsidRPr="007B4E2C">
              <w:rPr>
                <w:sz w:val="20"/>
                <w:szCs w:val="20"/>
                <w:lang w:eastAsia="en-CA"/>
              </w:rPr>
              <w:t>0</w:t>
            </w:r>
          </w:p>
        </w:tc>
        <w:tc>
          <w:tcPr>
            <w:tcW w:w="430" w:type="pct"/>
            <w:vMerge/>
            <w:shd w:val="clear" w:color="auto" w:fill="auto"/>
          </w:tcPr>
          <w:p w14:paraId="1826EC53" w14:textId="77777777" w:rsidR="00323FBE" w:rsidRPr="007B4E2C" w:rsidRDefault="00323FBE" w:rsidP="00D90509">
            <w:pPr>
              <w:suppressAutoHyphens/>
              <w:jc w:val="right"/>
              <w:rPr>
                <w:b/>
                <w:bCs/>
                <w:sz w:val="20"/>
                <w:szCs w:val="20"/>
                <w:lang w:eastAsia="en-CA"/>
              </w:rPr>
            </w:pPr>
          </w:p>
        </w:tc>
      </w:tr>
      <w:tr w:rsidR="00323FBE" w:rsidRPr="007B4E2C" w14:paraId="408E0356" w14:textId="77777777" w:rsidTr="00DF241B">
        <w:trPr>
          <w:trHeight w:val="227"/>
        </w:trPr>
        <w:tc>
          <w:tcPr>
            <w:tcW w:w="1080" w:type="pct"/>
            <w:vMerge w:val="restart"/>
            <w:shd w:val="clear" w:color="auto" w:fill="auto"/>
          </w:tcPr>
          <w:p w14:paraId="789C8E9E" w14:textId="77777777" w:rsidR="00323FBE" w:rsidRPr="007B4E2C" w:rsidRDefault="00323FBE" w:rsidP="00DF241B">
            <w:pPr>
              <w:suppressAutoHyphens/>
              <w:rPr>
                <w:sz w:val="20"/>
                <w:szCs w:val="20"/>
                <w:lang w:eastAsia="en-CA"/>
              </w:rPr>
            </w:pPr>
            <w:r w:rsidRPr="007B4E2C">
              <w:rPr>
                <w:color w:val="000000"/>
                <w:sz w:val="20"/>
                <w:szCs w:val="20"/>
                <w:lang w:eastAsia="zh-CN"/>
              </w:rPr>
              <w:t>Development of the refrigerant RRR network</w:t>
            </w:r>
          </w:p>
          <w:p w14:paraId="291842B4" w14:textId="77777777" w:rsidR="00323FBE" w:rsidRPr="007B4E2C" w:rsidRDefault="00323FBE" w:rsidP="00DF241B">
            <w:pPr>
              <w:suppressAutoHyphens/>
              <w:rPr>
                <w:sz w:val="20"/>
                <w:szCs w:val="20"/>
                <w:lang w:eastAsia="en-CA"/>
              </w:rPr>
            </w:pPr>
          </w:p>
        </w:tc>
        <w:tc>
          <w:tcPr>
            <w:tcW w:w="1431" w:type="pct"/>
            <w:shd w:val="clear" w:color="auto" w:fill="FFFFFF" w:themeFill="background1"/>
          </w:tcPr>
          <w:p w14:paraId="22C3BE3F" w14:textId="77777777" w:rsidR="00323FBE" w:rsidRPr="007B4E2C" w:rsidRDefault="00323FBE" w:rsidP="00DF241B">
            <w:pPr>
              <w:spacing w:before="20" w:after="20"/>
              <w:rPr>
                <w:b/>
                <w:bCs/>
                <w:sz w:val="20"/>
                <w:szCs w:val="20"/>
                <w:lang w:eastAsia="en-CA"/>
              </w:rPr>
            </w:pPr>
            <w:r w:rsidRPr="007B4E2C">
              <w:rPr>
                <w:color w:val="000000"/>
                <w:sz w:val="20"/>
                <w:szCs w:val="20"/>
                <w:lang w:eastAsia="zh-CN"/>
              </w:rPr>
              <w:t>Assessment of RRR network needs and development of business plan for its sustainability</w:t>
            </w:r>
          </w:p>
        </w:tc>
        <w:tc>
          <w:tcPr>
            <w:tcW w:w="305" w:type="pct"/>
            <w:vMerge w:val="restart"/>
            <w:shd w:val="clear" w:color="auto" w:fill="FFFFFF" w:themeFill="background1"/>
          </w:tcPr>
          <w:p w14:paraId="4A663BF8" w14:textId="77777777" w:rsidR="00323FBE" w:rsidRPr="007B4E2C" w:rsidRDefault="00323FBE" w:rsidP="00E303C4">
            <w:pPr>
              <w:suppressAutoHyphens/>
              <w:jc w:val="right"/>
              <w:rPr>
                <w:sz w:val="20"/>
                <w:szCs w:val="20"/>
                <w:lang w:eastAsia="en-CA"/>
              </w:rPr>
            </w:pPr>
            <w:r w:rsidRPr="007B4E2C">
              <w:rPr>
                <w:sz w:val="20"/>
                <w:szCs w:val="20"/>
                <w:lang w:eastAsia="en-CA"/>
              </w:rPr>
              <w:t>160,380</w:t>
            </w:r>
          </w:p>
        </w:tc>
        <w:tc>
          <w:tcPr>
            <w:tcW w:w="1450" w:type="pct"/>
            <w:shd w:val="clear" w:color="auto" w:fill="BFBFBF" w:themeFill="background1" w:themeFillShade="BF"/>
          </w:tcPr>
          <w:p w14:paraId="4F178511" w14:textId="77777777" w:rsidR="00323FBE" w:rsidRPr="007B4E2C" w:rsidRDefault="00323FBE" w:rsidP="00DF241B">
            <w:pPr>
              <w:suppressAutoHyphens/>
              <w:rPr>
                <w:b/>
                <w:bCs/>
                <w:sz w:val="20"/>
                <w:szCs w:val="20"/>
                <w:lang w:eastAsia="en-CA"/>
              </w:rPr>
            </w:pPr>
          </w:p>
        </w:tc>
        <w:tc>
          <w:tcPr>
            <w:tcW w:w="304" w:type="pct"/>
            <w:shd w:val="clear" w:color="auto" w:fill="auto"/>
          </w:tcPr>
          <w:p w14:paraId="5458AD33" w14:textId="77777777" w:rsidR="00323FBE" w:rsidRPr="007B4E2C" w:rsidRDefault="00323FBE" w:rsidP="00D90509">
            <w:pPr>
              <w:suppressAutoHyphens/>
              <w:jc w:val="right"/>
              <w:rPr>
                <w:b/>
                <w:bCs/>
                <w:sz w:val="20"/>
                <w:szCs w:val="20"/>
                <w:lang w:eastAsia="en-CA"/>
              </w:rPr>
            </w:pPr>
            <w:r w:rsidRPr="007B4E2C">
              <w:rPr>
                <w:sz w:val="20"/>
                <w:szCs w:val="20"/>
                <w:lang w:eastAsia="en-CA"/>
              </w:rPr>
              <w:t>0</w:t>
            </w:r>
          </w:p>
        </w:tc>
        <w:tc>
          <w:tcPr>
            <w:tcW w:w="430" w:type="pct"/>
            <w:vMerge w:val="restart"/>
            <w:shd w:val="clear" w:color="auto" w:fill="auto"/>
          </w:tcPr>
          <w:p w14:paraId="68F95711" w14:textId="77777777" w:rsidR="00323FBE" w:rsidRPr="007B4E2C" w:rsidRDefault="00323FBE" w:rsidP="00D90509">
            <w:pPr>
              <w:suppressAutoHyphens/>
              <w:jc w:val="right"/>
              <w:rPr>
                <w:b/>
                <w:bCs/>
                <w:sz w:val="20"/>
                <w:szCs w:val="20"/>
                <w:lang w:eastAsia="en-CA"/>
              </w:rPr>
            </w:pPr>
            <w:r w:rsidRPr="007B4E2C">
              <w:rPr>
                <w:sz w:val="20"/>
                <w:szCs w:val="20"/>
                <w:lang w:eastAsia="en-CA"/>
              </w:rPr>
              <w:t>175,380</w:t>
            </w:r>
          </w:p>
        </w:tc>
      </w:tr>
      <w:tr w:rsidR="00323FBE" w:rsidRPr="007B4E2C" w14:paraId="11594322" w14:textId="77777777" w:rsidTr="00DF241B">
        <w:trPr>
          <w:trHeight w:val="227"/>
        </w:trPr>
        <w:tc>
          <w:tcPr>
            <w:tcW w:w="1080" w:type="pct"/>
            <w:vMerge/>
            <w:shd w:val="clear" w:color="auto" w:fill="auto"/>
          </w:tcPr>
          <w:p w14:paraId="2322E41E" w14:textId="77777777" w:rsidR="00323FBE" w:rsidRPr="007B4E2C" w:rsidRDefault="00323FBE" w:rsidP="00DF241B">
            <w:pPr>
              <w:suppressAutoHyphens/>
              <w:rPr>
                <w:sz w:val="20"/>
                <w:szCs w:val="20"/>
                <w:lang w:eastAsia="en-CA"/>
              </w:rPr>
            </w:pPr>
          </w:p>
        </w:tc>
        <w:tc>
          <w:tcPr>
            <w:tcW w:w="1431" w:type="pct"/>
            <w:shd w:val="clear" w:color="auto" w:fill="FFFFFF" w:themeFill="background1"/>
          </w:tcPr>
          <w:p w14:paraId="0C961FA1" w14:textId="77777777" w:rsidR="00323FBE" w:rsidRPr="007B4E2C" w:rsidRDefault="00323FBE" w:rsidP="00DF241B">
            <w:pPr>
              <w:spacing w:before="20" w:after="20"/>
              <w:rPr>
                <w:color w:val="000000"/>
                <w:sz w:val="20"/>
                <w:szCs w:val="20"/>
                <w:lang w:eastAsia="zh-CN"/>
              </w:rPr>
            </w:pPr>
            <w:r w:rsidRPr="007B4E2C">
              <w:rPr>
                <w:color w:val="000000"/>
                <w:sz w:val="20"/>
                <w:szCs w:val="20"/>
                <w:lang w:eastAsia="zh-CN"/>
              </w:rPr>
              <w:t>Equipment and supplies for two reclaiming centres</w:t>
            </w:r>
          </w:p>
        </w:tc>
        <w:tc>
          <w:tcPr>
            <w:tcW w:w="305" w:type="pct"/>
            <w:vMerge/>
            <w:shd w:val="clear" w:color="auto" w:fill="FFFFFF" w:themeFill="background1"/>
          </w:tcPr>
          <w:p w14:paraId="764816F6" w14:textId="77777777" w:rsidR="00323FBE" w:rsidRPr="007B4E2C" w:rsidRDefault="00323FBE" w:rsidP="00E303C4">
            <w:pPr>
              <w:suppressAutoHyphens/>
              <w:jc w:val="right"/>
              <w:rPr>
                <w:b/>
                <w:bCs/>
                <w:sz w:val="20"/>
                <w:szCs w:val="20"/>
                <w:lang w:eastAsia="en-CA"/>
              </w:rPr>
            </w:pPr>
          </w:p>
        </w:tc>
        <w:tc>
          <w:tcPr>
            <w:tcW w:w="1450" w:type="pct"/>
            <w:shd w:val="clear" w:color="auto" w:fill="FFFFFF" w:themeFill="background1"/>
          </w:tcPr>
          <w:p w14:paraId="46A5D367" w14:textId="77777777" w:rsidR="00323FBE" w:rsidRPr="007B4E2C" w:rsidRDefault="00323FBE" w:rsidP="00DF241B">
            <w:pPr>
              <w:suppressAutoHyphens/>
              <w:rPr>
                <w:sz w:val="20"/>
                <w:szCs w:val="20"/>
                <w:lang w:eastAsia="en-CA"/>
              </w:rPr>
            </w:pPr>
            <w:r w:rsidRPr="007B4E2C">
              <w:rPr>
                <w:sz w:val="20"/>
                <w:szCs w:val="20"/>
                <w:lang w:eastAsia="en-CA"/>
              </w:rPr>
              <w:t>Purchase of two mobile reclaiming units for large end</w:t>
            </w:r>
            <w:r w:rsidRPr="007B4E2C">
              <w:rPr>
                <w:sz w:val="20"/>
                <w:szCs w:val="20"/>
                <w:lang w:eastAsia="en-CA"/>
              </w:rPr>
              <w:noBreakHyphen/>
              <w:t>users</w:t>
            </w:r>
          </w:p>
        </w:tc>
        <w:tc>
          <w:tcPr>
            <w:tcW w:w="304" w:type="pct"/>
            <w:shd w:val="clear" w:color="auto" w:fill="auto"/>
          </w:tcPr>
          <w:p w14:paraId="62ABEFF5" w14:textId="77777777" w:rsidR="00323FBE" w:rsidRPr="007B4E2C" w:rsidRDefault="00323FBE" w:rsidP="00D90509">
            <w:pPr>
              <w:suppressAutoHyphens/>
              <w:jc w:val="right"/>
              <w:rPr>
                <w:sz w:val="20"/>
                <w:szCs w:val="20"/>
                <w:lang w:eastAsia="en-CA"/>
              </w:rPr>
            </w:pPr>
            <w:r w:rsidRPr="007B4E2C">
              <w:rPr>
                <w:sz w:val="20"/>
                <w:szCs w:val="20"/>
                <w:lang w:eastAsia="en-CA"/>
              </w:rPr>
              <w:t>15,000</w:t>
            </w:r>
          </w:p>
        </w:tc>
        <w:tc>
          <w:tcPr>
            <w:tcW w:w="430" w:type="pct"/>
            <w:vMerge/>
            <w:shd w:val="clear" w:color="auto" w:fill="auto"/>
          </w:tcPr>
          <w:p w14:paraId="7921662A" w14:textId="77777777" w:rsidR="00323FBE" w:rsidRPr="007B4E2C" w:rsidRDefault="00323FBE" w:rsidP="00D90509">
            <w:pPr>
              <w:suppressAutoHyphens/>
              <w:jc w:val="right"/>
              <w:rPr>
                <w:b/>
                <w:bCs/>
                <w:sz w:val="20"/>
                <w:szCs w:val="20"/>
                <w:lang w:eastAsia="en-CA"/>
              </w:rPr>
            </w:pPr>
          </w:p>
        </w:tc>
      </w:tr>
      <w:tr w:rsidR="00323FBE" w:rsidRPr="007B4E2C" w14:paraId="14B57A29" w14:textId="77777777" w:rsidTr="00DF241B">
        <w:trPr>
          <w:trHeight w:val="227"/>
        </w:trPr>
        <w:tc>
          <w:tcPr>
            <w:tcW w:w="1080" w:type="pct"/>
            <w:vMerge/>
            <w:shd w:val="clear" w:color="auto" w:fill="auto"/>
          </w:tcPr>
          <w:p w14:paraId="28713C28" w14:textId="77777777" w:rsidR="00323FBE" w:rsidRPr="007B4E2C" w:rsidRDefault="00323FBE" w:rsidP="00DF241B">
            <w:pPr>
              <w:suppressAutoHyphens/>
              <w:rPr>
                <w:sz w:val="20"/>
                <w:szCs w:val="20"/>
                <w:lang w:eastAsia="en-CA"/>
              </w:rPr>
            </w:pPr>
          </w:p>
        </w:tc>
        <w:tc>
          <w:tcPr>
            <w:tcW w:w="1431" w:type="pct"/>
            <w:shd w:val="clear" w:color="auto" w:fill="FFFFFF" w:themeFill="background1"/>
          </w:tcPr>
          <w:p w14:paraId="1B1D84FA" w14:textId="77777777" w:rsidR="00323FBE" w:rsidRPr="007B4E2C" w:rsidRDefault="00323FBE" w:rsidP="00DF241B">
            <w:pPr>
              <w:spacing w:before="20" w:after="20"/>
              <w:rPr>
                <w:b/>
                <w:bCs/>
                <w:sz w:val="20"/>
                <w:szCs w:val="20"/>
                <w:lang w:eastAsia="en-CA"/>
              </w:rPr>
            </w:pPr>
            <w:r w:rsidRPr="007B4E2C">
              <w:rPr>
                <w:color w:val="000000"/>
                <w:sz w:val="20"/>
                <w:szCs w:val="20"/>
                <w:lang w:eastAsia="zh-CN"/>
              </w:rPr>
              <w:t xml:space="preserve">Three training workshops on good RRR practices </w:t>
            </w:r>
            <w:r w:rsidRPr="007B4E2C">
              <w:rPr>
                <w:sz w:val="20"/>
                <w:szCs w:val="20"/>
                <w:lang w:eastAsia="zh-CN"/>
              </w:rPr>
              <w:t>(50</w:t>
            </w:r>
            <w:r w:rsidRPr="007B4E2C">
              <w:rPr>
                <w:sz w:val="20"/>
                <w:szCs w:val="20"/>
              </w:rPr>
              <w:t> </w:t>
            </w:r>
            <w:r w:rsidRPr="007B4E2C">
              <w:rPr>
                <w:sz w:val="20"/>
                <w:szCs w:val="20"/>
                <w:lang w:eastAsia="zh-CN"/>
              </w:rPr>
              <w:t>participants each)</w:t>
            </w:r>
          </w:p>
        </w:tc>
        <w:tc>
          <w:tcPr>
            <w:tcW w:w="305" w:type="pct"/>
            <w:vMerge/>
            <w:shd w:val="clear" w:color="auto" w:fill="FFFFFF" w:themeFill="background1"/>
          </w:tcPr>
          <w:p w14:paraId="5683385F" w14:textId="77777777" w:rsidR="00323FBE" w:rsidRPr="007B4E2C" w:rsidRDefault="00323FBE" w:rsidP="00E303C4">
            <w:pPr>
              <w:suppressAutoHyphens/>
              <w:jc w:val="right"/>
              <w:rPr>
                <w:sz w:val="20"/>
                <w:szCs w:val="20"/>
                <w:lang w:eastAsia="en-CA"/>
              </w:rPr>
            </w:pPr>
          </w:p>
        </w:tc>
        <w:tc>
          <w:tcPr>
            <w:tcW w:w="1450" w:type="pct"/>
            <w:shd w:val="clear" w:color="auto" w:fill="BFBFBF" w:themeFill="background1" w:themeFillShade="BF"/>
          </w:tcPr>
          <w:p w14:paraId="03166E48" w14:textId="77777777" w:rsidR="00323FBE" w:rsidRPr="007B4E2C" w:rsidRDefault="00323FBE" w:rsidP="00DF241B">
            <w:pPr>
              <w:suppressAutoHyphens/>
              <w:rPr>
                <w:b/>
                <w:bCs/>
                <w:sz w:val="20"/>
                <w:szCs w:val="20"/>
                <w:lang w:eastAsia="en-CA"/>
              </w:rPr>
            </w:pPr>
          </w:p>
        </w:tc>
        <w:tc>
          <w:tcPr>
            <w:tcW w:w="304" w:type="pct"/>
            <w:shd w:val="clear" w:color="auto" w:fill="auto"/>
          </w:tcPr>
          <w:p w14:paraId="0E916480" w14:textId="77777777" w:rsidR="00323FBE" w:rsidRPr="007B4E2C" w:rsidRDefault="00323FBE" w:rsidP="00D90509">
            <w:pPr>
              <w:suppressAutoHyphens/>
              <w:jc w:val="right"/>
              <w:rPr>
                <w:b/>
                <w:bCs/>
                <w:sz w:val="20"/>
                <w:szCs w:val="20"/>
                <w:lang w:eastAsia="en-CA"/>
              </w:rPr>
            </w:pPr>
            <w:r w:rsidRPr="007B4E2C">
              <w:rPr>
                <w:sz w:val="20"/>
                <w:szCs w:val="20"/>
                <w:lang w:eastAsia="en-CA"/>
              </w:rPr>
              <w:t>0</w:t>
            </w:r>
          </w:p>
        </w:tc>
        <w:tc>
          <w:tcPr>
            <w:tcW w:w="430" w:type="pct"/>
            <w:vMerge/>
            <w:shd w:val="clear" w:color="auto" w:fill="auto"/>
          </w:tcPr>
          <w:p w14:paraId="7AC939A5" w14:textId="77777777" w:rsidR="00323FBE" w:rsidRPr="007B4E2C" w:rsidRDefault="00323FBE" w:rsidP="00D90509">
            <w:pPr>
              <w:suppressAutoHyphens/>
              <w:jc w:val="right"/>
              <w:rPr>
                <w:b/>
                <w:bCs/>
                <w:sz w:val="20"/>
                <w:szCs w:val="20"/>
                <w:lang w:eastAsia="en-CA"/>
              </w:rPr>
            </w:pPr>
          </w:p>
        </w:tc>
      </w:tr>
      <w:tr w:rsidR="00323FBE" w:rsidRPr="007B4E2C" w14:paraId="19C88273" w14:textId="77777777" w:rsidTr="00DF241B">
        <w:trPr>
          <w:trHeight w:val="227"/>
        </w:trPr>
        <w:tc>
          <w:tcPr>
            <w:tcW w:w="1080" w:type="pct"/>
            <w:vMerge/>
            <w:shd w:val="clear" w:color="auto" w:fill="auto"/>
          </w:tcPr>
          <w:p w14:paraId="111C3D41" w14:textId="77777777" w:rsidR="00323FBE" w:rsidRPr="007B4E2C" w:rsidRDefault="00323FBE" w:rsidP="00DF241B">
            <w:pPr>
              <w:suppressAutoHyphens/>
              <w:rPr>
                <w:sz w:val="20"/>
                <w:szCs w:val="20"/>
                <w:lang w:eastAsia="en-CA"/>
              </w:rPr>
            </w:pPr>
          </w:p>
        </w:tc>
        <w:tc>
          <w:tcPr>
            <w:tcW w:w="1431" w:type="pct"/>
            <w:shd w:val="clear" w:color="auto" w:fill="FFFFFF" w:themeFill="background1"/>
          </w:tcPr>
          <w:p w14:paraId="0366AF99" w14:textId="77777777" w:rsidR="00323FBE" w:rsidRPr="007B4E2C" w:rsidRDefault="00323FBE" w:rsidP="00DF241B">
            <w:pPr>
              <w:suppressAutoHyphens/>
              <w:rPr>
                <w:b/>
                <w:bCs/>
                <w:sz w:val="20"/>
                <w:szCs w:val="20"/>
                <w:lang w:eastAsia="en-CA"/>
              </w:rPr>
            </w:pPr>
            <w:r w:rsidRPr="007B4E2C">
              <w:rPr>
                <w:color w:val="000000"/>
                <w:sz w:val="20"/>
                <w:szCs w:val="20"/>
                <w:lang w:eastAsia="zh-CN"/>
              </w:rPr>
              <w:t>A study tour to a country in the region with established RRR centres</w:t>
            </w:r>
          </w:p>
        </w:tc>
        <w:tc>
          <w:tcPr>
            <w:tcW w:w="305" w:type="pct"/>
            <w:vMerge/>
            <w:shd w:val="clear" w:color="auto" w:fill="FFFFFF" w:themeFill="background1"/>
          </w:tcPr>
          <w:p w14:paraId="156B30EA" w14:textId="77777777" w:rsidR="00323FBE" w:rsidRPr="007B4E2C" w:rsidRDefault="00323FBE" w:rsidP="00E303C4">
            <w:pPr>
              <w:suppressAutoHyphens/>
              <w:jc w:val="right"/>
              <w:rPr>
                <w:sz w:val="20"/>
                <w:szCs w:val="20"/>
                <w:lang w:eastAsia="en-CA"/>
              </w:rPr>
            </w:pPr>
          </w:p>
        </w:tc>
        <w:tc>
          <w:tcPr>
            <w:tcW w:w="1450" w:type="pct"/>
            <w:shd w:val="clear" w:color="auto" w:fill="BFBFBF" w:themeFill="background1" w:themeFillShade="BF"/>
          </w:tcPr>
          <w:p w14:paraId="4C403A8D" w14:textId="77777777" w:rsidR="00323FBE" w:rsidRPr="007B4E2C" w:rsidRDefault="00323FBE" w:rsidP="00DF241B">
            <w:pPr>
              <w:suppressAutoHyphens/>
              <w:rPr>
                <w:b/>
                <w:bCs/>
                <w:sz w:val="20"/>
                <w:szCs w:val="20"/>
                <w:lang w:eastAsia="en-CA"/>
              </w:rPr>
            </w:pPr>
          </w:p>
        </w:tc>
        <w:tc>
          <w:tcPr>
            <w:tcW w:w="304" w:type="pct"/>
            <w:shd w:val="clear" w:color="auto" w:fill="auto"/>
          </w:tcPr>
          <w:p w14:paraId="5713203E" w14:textId="77777777" w:rsidR="00323FBE" w:rsidRPr="007B4E2C" w:rsidRDefault="00323FBE" w:rsidP="00D90509">
            <w:pPr>
              <w:suppressAutoHyphens/>
              <w:jc w:val="right"/>
              <w:rPr>
                <w:b/>
                <w:bCs/>
                <w:sz w:val="20"/>
                <w:szCs w:val="20"/>
                <w:lang w:eastAsia="en-CA"/>
              </w:rPr>
            </w:pPr>
            <w:r w:rsidRPr="007B4E2C">
              <w:rPr>
                <w:sz w:val="20"/>
                <w:szCs w:val="20"/>
                <w:lang w:eastAsia="en-CA"/>
              </w:rPr>
              <w:t>0</w:t>
            </w:r>
          </w:p>
        </w:tc>
        <w:tc>
          <w:tcPr>
            <w:tcW w:w="430" w:type="pct"/>
            <w:vMerge/>
            <w:shd w:val="clear" w:color="auto" w:fill="auto"/>
          </w:tcPr>
          <w:p w14:paraId="13C8CF61" w14:textId="77777777" w:rsidR="00323FBE" w:rsidRPr="007B4E2C" w:rsidRDefault="00323FBE" w:rsidP="00D90509">
            <w:pPr>
              <w:suppressAutoHyphens/>
              <w:jc w:val="right"/>
              <w:rPr>
                <w:b/>
                <w:bCs/>
                <w:sz w:val="20"/>
                <w:szCs w:val="20"/>
                <w:lang w:eastAsia="en-CA"/>
              </w:rPr>
            </w:pPr>
          </w:p>
        </w:tc>
      </w:tr>
      <w:tr w:rsidR="00323FBE" w:rsidRPr="007B4E2C" w14:paraId="49A9AF31" w14:textId="77777777" w:rsidTr="00DF241B">
        <w:trPr>
          <w:trHeight w:val="227"/>
        </w:trPr>
        <w:tc>
          <w:tcPr>
            <w:tcW w:w="1080" w:type="pct"/>
            <w:vMerge w:val="restart"/>
            <w:shd w:val="clear" w:color="auto" w:fill="auto"/>
          </w:tcPr>
          <w:p w14:paraId="3C4130D2" w14:textId="77777777" w:rsidR="00323FBE" w:rsidRPr="007B4E2C" w:rsidRDefault="00323FBE" w:rsidP="00DF241B">
            <w:pPr>
              <w:suppressAutoHyphens/>
              <w:rPr>
                <w:sz w:val="20"/>
                <w:szCs w:val="20"/>
                <w:lang w:eastAsia="en-CA"/>
              </w:rPr>
            </w:pPr>
            <w:r w:rsidRPr="007B4E2C">
              <w:rPr>
                <w:color w:val="000000"/>
                <w:sz w:val="20"/>
                <w:szCs w:val="20"/>
                <w:lang w:eastAsia="zh-CN"/>
              </w:rPr>
              <w:t>Technical assistance to RAC end</w:t>
            </w:r>
            <w:r w:rsidRPr="007B4E2C">
              <w:rPr>
                <w:color w:val="000000"/>
                <w:sz w:val="20"/>
                <w:szCs w:val="20"/>
                <w:lang w:eastAsia="zh-CN"/>
              </w:rPr>
              <w:noBreakHyphen/>
              <w:t>users</w:t>
            </w:r>
          </w:p>
        </w:tc>
        <w:tc>
          <w:tcPr>
            <w:tcW w:w="1431" w:type="pct"/>
            <w:shd w:val="clear" w:color="auto" w:fill="FFFFFF" w:themeFill="background1"/>
          </w:tcPr>
          <w:p w14:paraId="2BFAC73A" w14:textId="3B23525E" w:rsidR="00323FBE" w:rsidRPr="007B4E2C" w:rsidRDefault="00323FBE" w:rsidP="00DF241B">
            <w:pPr>
              <w:spacing w:before="20" w:after="20"/>
              <w:rPr>
                <w:b/>
                <w:bCs/>
                <w:sz w:val="20"/>
                <w:szCs w:val="20"/>
                <w:lang w:eastAsia="en-CA"/>
              </w:rPr>
            </w:pPr>
            <w:r w:rsidRPr="007B4E2C">
              <w:rPr>
                <w:color w:val="000000"/>
                <w:sz w:val="20"/>
                <w:szCs w:val="20"/>
                <w:lang w:eastAsia="zh-CN"/>
              </w:rPr>
              <w:t>Two “Zero Leaks” pilot projects to promote end</w:t>
            </w:r>
            <w:r w:rsidR="008C4BC1" w:rsidRPr="007B4E2C">
              <w:rPr>
                <w:color w:val="000000"/>
                <w:sz w:val="20"/>
                <w:szCs w:val="20"/>
                <w:lang w:eastAsia="zh-CN"/>
              </w:rPr>
              <w:noBreakHyphen/>
            </w:r>
            <w:r w:rsidRPr="007B4E2C">
              <w:rPr>
                <w:color w:val="000000"/>
                <w:sz w:val="20"/>
                <w:szCs w:val="20"/>
                <w:lang w:eastAsia="zh-CN"/>
              </w:rPr>
              <w:t>user leak reduction</w:t>
            </w:r>
          </w:p>
        </w:tc>
        <w:tc>
          <w:tcPr>
            <w:tcW w:w="305" w:type="pct"/>
            <w:vMerge w:val="restart"/>
            <w:shd w:val="clear" w:color="auto" w:fill="FFFFFF" w:themeFill="background1"/>
          </w:tcPr>
          <w:p w14:paraId="4EB9B4DE" w14:textId="77777777" w:rsidR="00323FBE" w:rsidRPr="007B4E2C" w:rsidRDefault="00323FBE" w:rsidP="00E303C4">
            <w:pPr>
              <w:suppressAutoHyphens/>
              <w:jc w:val="right"/>
              <w:rPr>
                <w:sz w:val="20"/>
                <w:szCs w:val="20"/>
                <w:lang w:eastAsia="en-CA"/>
              </w:rPr>
            </w:pPr>
            <w:r w:rsidRPr="007B4E2C">
              <w:rPr>
                <w:sz w:val="20"/>
                <w:szCs w:val="20"/>
                <w:lang w:eastAsia="en-CA"/>
              </w:rPr>
              <w:t>91,000</w:t>
            </w:r>
          </w:p>
        </w:tc>
        <w:tc>
          <w:tcPr>
            <w:tcW w:w="1450" w:type="pct"/>
            <w:vMerge w:val="restart"/>
            <w:shd w:val="clear" w:color="auto" w:fill="BFBFBF" w:themeFill="background1" w:themeFillShade="BF"/>
          </w:tcPr>
          <w:p w14:paraId="455C7659" w14:textId="77777777" w:rsidR="00323FBE" w:rsidRPr="007B4E2C" w:rsidRDefault="00323FBE" w:rsidP="00DF241B">
            <w:pPr>
              <w:suppressAutoHyphens/>
              <w:rPr>
                <w:b/>
                <w:bCs/>
                <w:sz w:val="20"/>
                <w:szCs w:val="20"/>
                <w:lang w:eastAsia="en-CA"/>
              </w:rPr>
            </w:pPr>
          </w:p>
        </w:tc>
        <w:tc>
          <w:tcPr>
            <w:tcW w:w="304" w:type="pct"/>
            <w:vMerge w:val="restart"/>
            <w:shd w:val="clear" w:color="auto" w:fill="auto"/>
          </w:tcPr>
          <w:p w14:paraId="07351C09" w14:textId="77777777" w:rsidR="00323FBE" w:rsidRPr="007B4E2C" w:rsidRDefault="00323FBE" w:rsidP="00D90509">
            <w:pPr>
              <w:suppressAutoHyphens/>
              <w:jc w:val="right"/>
              <w:rPr>
                <w:sz w:val="20"/>
                <w:szCs w:val="20"/>
                <w:lang w:eastAsia="en-CA"/>
              </w:rPr>
            </w:pPr>
            <w:r w:rsidRPr="007B4E2C">
              <w:rPr>
                <w:sz w:val="20"/>
                <w:szCs w:val="20"/>
                <w:lang w:eastAsia="en-CA"/>
              </w:rPr>
              <w:t>0</w:t>
            </w:r>
          </w:p>
        </w:tc>
        <w:tc>
          <w:tcPr>
            <w:tcW w:w="430" w:type="pct"/>
            <w:vMerge w:val="restart"/>
            <w:shd w:val="clear" w:color="auto" w:fill="auto"/>
          </w:tcPr>
          <w:p w14:paraId="1B8147BC" w14:textId="77777777" w:rsidR="00323FBE" w:rsidRPr="007B4E2C" w:rsidRDefault="00323FBE" w:rsidP="00D90509">
            <w:pPr>
              <w:suppressAutoHyphens/>
              <w:jc w:val="right"/>
              <w:rPr>
                <w:sz w:val="20"/>
                <w:szCs w:val="20"/>
                <w:lang w:eastAsia="en-CA"/>
              </w:rPr>
            </w:pPr>
            <w:r w:rsidRPr="007B4E2C">
              <w:rPr>
                <w:sz w:val="20"/>
                <w:szCs w:val="20"/>
                <w:lang w:eastAsia="en-CA"/>
              </w:rPr>
              <w:t>91,000</w:t>
            </w:r>
          </w:p>
        </w:tc>
      </w:tr>
      <w:tr w:rsidR="00323FBE" w:rsidRPr="007B4E2C" w14:paraId="262B241D" w14:textId="77777777" w:rsidTr="00DF241B">
        <w:trPr>
          <w:trHeight w:val="227"/>
        </w:trPr>
        <w:tc>
          <w:tcPr>
            <w:tcW w:w="1080" w:type="pct"/>
            <w:vMerge/>
            <w:shd w:val="clear" w:color="auto" w:fill="auto"/>
          </w:tcPr>
          <w:p w14:paraId="0DB2D7FA" w14:textId="77777777" w:rsidR="00323FBE" w:rsidRPr="007B4E2C" w:rsidRDefault="00323FBE" w:rsidP="00DF241B">
            <w:pPr>
              <w:suppressAutoHyphens/>
              <w:rPr>
                <w:sz w:val="20"/>
                <w:szCs w:val="20"/>
                <w:lang w:eastAsia="en-CA"/>
              </w:rPr>
            </w:pPr>
          </w:p>
        </w:tc>
        <w:tc>
          <w:tcPr>
            <w:tcW w:w="1431" w:type="pct"/>
            <w:shd w:val="clear" w:color="auto" w:fill="FFFFFF" w:themeFill="background1"/>
          </w:tcPr>
          <w:p w14:paraId="211437E3" w14:textId="77777777" w:rsidR="00323FBE" w:rsidRPr="007B4E2C" w:rsidRDefault="00323FBE" w:rsidP="00DF241B">
            <w:pPr>
              <w:spacing w:before="20" w:after="20"/>
              <w:rPr>
                <w:color w:val="000000"/>
                <w:sz w:val="20"/>
                <w:szCs w:val="20"/>
                <w:lang w:eastAsia="zh-CN"/>
              </w:rPr>
            </w:pPr>
            <w:r w:rsidRPr="007B4E2C">
              <w:rPr>
                <w:color w:val="000000"/>
                <w:sz w:val="20"/>
                <w:szCs w:val="20"/>
                <w:lang w:eastAsia="zh-CN"/>
              </w:rPr>
              <w:t>Formulation of a leak control guide</w:t>
            </w:r>
          </w:p>
        </w:tc>
        <w:tc>
          <w:tcPr>
            <w:tcW w:w="305" w:type="pct"/>
            <w:vMerge/>
            <w:shd w:val="clear" w:color="auto" w:fill="FFFFFF" w:themeFill="background1"/>
          </w:tcPr>
          <w:p w14:paraId="1FB0BD6F" w14:textId="77777777" w:rsidR="00323FBE" w:rsidRPr="007B4E2C" w:rsidRDefault="00323FBE" w:rsidP="00DF241B">
            <w:pPr>
              <w:suppressAutoHyphens/>
              <w:rPr>
                <w:sz w:val="20"/>
                <w:szCs w:val="20"/>
                <w:lang w:eastAsia="en-CA"/>
              </w:rPr>
            </w:pPr>
          </w:p>
        </w:tc>
        <w:tc>
          <w:tcPr>
            <w:tcW w:w="1450" w:type="pct"/>
            <w:vMerge/>
            <w:shd w:val="clear" w:color="auto" w:fill="BFBFBF" w:themeFill="background1" w:themeFillShade="BF"/>
          </w:tcPr>
          <w:p w14:paraId="5A60071E" w14:textId="77777777" w:rsidR="00323FBE" w:rsidRPr="007B4E2C" w:rsidRDefault="00323FBE" w:rsidP="00DF241B">
            <w:pPr>
              <w:suppressAutoHyphens/>
              <w:rPr>
                <w:b/>
                <w:bCs/>
                <w:sz w:val="20"/>
                <w:szCs w:val="20"/>
                <w:lang w:eastAsia="en-CA"/>
              </w:rPr>
            </w:pPr>
          </w:p>
        </w:tc>
        <w:tc>
          <w:tcPr>
            <w:tcW w:w="304" w:type="pct"/>
            <w:vMerge/>
            <w:shd w:val="clear" w:color="auto" w:fill="auto"/>
          </w:tcPr>
          <w:p w14:paraId="30FDE1CA" w14:textId="77777777" w:rsidR="00323FBE" w:rsidRPr="007B4E2C" w:rsidRDefault="00323FBE" w:rsidP="00D90509">
            <w:pPr>
              <w:suppressAutoHyphens/>
              <w:jc w:val="right"/>
              <w:rPr>
                <w:sz w:val="20"/>
                <w:szCs w:val="20"/>
                <w:lang w:eastAsia="en-CA"/>
              </w:rPr>
            </w:pPr>
          </w:p>
        </w:tc>
        <w:tc>
          <w:tcPr>
            <w:tcW w:w="430" w:type="pct"/>
            <w:vMerge/>
            <w:shd w:val="clear" w:color="auto" w:fill="auto"/>
          </w:tcPr>
          <w:p w14:paraId="16CBDEB3" w14:textId="77777777" w:rsidR="00323FBE" w:rsidRPr="007B4E2C" w:rsidRDefault="00323FBE" w:rsidP="00D90509">
            <w:pPr>
              <w:suppressAutoHyphens/>
              <w:jc w:val="right"/>
              <w:rPr>
                <w:sz w:val="20"/>
                <w:szCs w:val="20"/>
                <w:lang w:eastAsia="en-CA"/>
              </w:rPr>
            </w:pPr>
          </w:p>
        </w:tc>
      </w:tr>
      <w:tr w:rsidR="00323FBE" w:rsidRPr="007B4E2C" w14:paraId="60DAFB99" w14:textId="77777777" w:rsidTr="00DF241B">
        <w:trPr>
          <w:trHeight w:val="227"/>
        </w:trPr>
        <w:tc>
          <w:tcPr>
            <w:tcW w:w="1080" w:type="pct"/>
            <w:vMerge/>
            <w:shd w:val="clear" w:color="auto" w:fill="auto"/>
          </w:tcPr>
          <w:p w14:paraId="60153105" w14:textId="77777777" w:rsidR="00323FBE" w:rsidRPr="007B4E2C" w:rsidRDefault="00323FBE" w:rsidP="00DF241B">
            <w:pPr>
              <w:suppressAutoHyphens/>
              <w:rPr>
                <w:sz w:val="20"/>
                <w:szCs w:val="20"/>
                <w:lang w:eastAsia="en-CA"/>
              </w:rPr>
            </w:pPr>
          </w:p>
        </w:tc>
        <w:tc>
          <w:tcPr>
            <w:tcW w:w="1431" w:type="pct"/>
            <w:shd w:val="clear" w:color="auto" w:fill="FFFFFF" w:themeFill="background1"/>
          </w:tcPr>
          <w:p w14:paraId="28066768" w14:textId="77777777" w:rsidR="00323FBE" w:rsidRPr="007B4E2C" w:rsidRDefault="00323FBE" w:rsidP="00DF241B">
            <w:pPr>
              <w:spacing w:before="20" w:after="20"/>
              <w:rPr>
                <w:b/>
                <w:bCs/>
                <w:sz w:val="20"/>
                <w:szCs w:val="20"/>
                <w:lang w:eastAsia="en-CA"/>
              </w:rPr>
            </w:pPr>
            <w:r w:rsidRPr="007B4E2C">
              <w:rPr>
                <w:color w:val="000000"/>
                <w:sz w:val="20"/>
                <w:szCs w:val="20"/>
                <w:lang w:eastAsia="zh-CN"/>
              </w:rPr>
              <w:t>Two pilot demonstration projects using low</w:t>
            </w:r>
            <w:r w:rsidRPr="007B4E2C">
              <w:rPr>
                <w:color w:val="000000"/>
                <w:sz w:val="20"/>
                <w:szCs w:val="20"/>
                <w:lang w:eastAsia="zh-CN"/>
              </w:rPr>
              <w:noBreakHyphen/>
              <w:t>GWP alternatives at end</w:t>
            </w:r>
            <w:r w:rsidRPr="007B4E2C">
              <w:rPr>
                <w:color w:val="000000"/>
                <w:sz w:val="20"/>
                <w:szCs w:val="20"/>
                <w:lang w:eastAsia="zh-CN"/>
              </w:rPr>
              <w:noBreakHyphen/>
              <w:t>users</w:t>
            </w:r>
          </w:p>
        </w:tc>
        <w:tc>
          <w:tcPr>
            <w:tcW w:w="305" w:type="pct"/>
            <w:vMerge/>
            <w:shd w:val="clear" w:color="auto" w:fill="FFFFFF" w:themeFill="background1"/>
          </w:tcPr>
          <w:p w14:paraId="18B9CB6A" w14:textId="77777777" w:rsidR="00323FBE" w:rsidRPr="007B4E2C" w:rsidRDefault="00323FBE" w:rsidP="00DF241B">
            <w:pPr>
              <w:suppressAutoHyphens/>
              <w:rPr>
                <w:sz w:val="20"/>
                <w:szCs w:val="20"/>
                <w:lang w:eastAsia="en-CA"/>
              </w:rPr>
            </w:pPr>
          </w:p>
        </w:tc>
        <w:tc>
          <w:tcPr>
            <w:tcW w:w="1450" w:type="pct"/>
            <w:vMerge/>
            <w:shd w:val="clear" w:color="auto" w:fill="BFBFBF" w:themeFill="background1" w:themeFillShade="BF"/>
          </w:tcPr>
          <w:p w14:paraId="2ABD51B0" w14:textId="77777777" w:rsidR="00323FBE" w:rsidRPr="007B4E2C" w:rsidRDefault="00323FBE" w:rsidP="00DF241B">
            <w:pPr>
              <w:suppressAutoHyphens/>
              <w:rPr>
                <w:b/>
                <w:bCs/>
                <w:sz w:val="20"/>
                <w:szCs w:val="20"/>
                <w:lang w:eastAsia="en-CA"/>
              </w:rPr>
            </w:pPr>
          </w:p>
        </w:tc>
        <w:tc>
          <w:tcPr>
            <w:tcW w:w="304" w:type="pct"/>
            <w:vMerge/>
            <w:shd w:val="clear" w:color="auto" w:fill="auto"/>
          </w:tcPr>
          <w:p w14:paraId="3BF39EE9" w14:textId="77777777" w:rsidR="00323FBE" w:rsidRPr="007B4E2C" w:rsidRDefault="00323FBE" w:rsidP="00D90509">
            <w:pPr>
              <w:suppressAutoHyphens/>
              <w:jc w:val="right"/>
              <w:rPr>
                <w:sz w:val="20"/>
                <w:szCs w:val="20"/>
                <w:lang w:eastAsia="en-CA"/>
              </w:rPr>
            </w:pPr>
          </w:p>
        </w:tc>
        <w:tc>
          <w:tcPr>
            <w:tcW w:w="430" w:type="pct"/>
            <w:vMerge/>
            <w:shd w:val="clear" w:color="auto" w:fill="auto"/>
          </w:tcPr>
          <w:p w14:paraId="0C241F8C" w14:textId="77777777" w:rsidR="00323FBE" w:rsidRPr="007B4E2C" w:rsidRDefault="00323FBE" w:rsidP="00D90509">
            <w:pPr>
              <w:suppressAutoHyphens/>
              <w:jc w:val="right"/>
              <w:rPr>
                <w:sz w:val="20"/>
                <w:szCs w:val="20"/>
                <w:lang w:eastAsia="en-CA"/>
              </w:rPr>
            </w:pPr>
          </w:p>
        </w:tc>
      </w:tr>
      <w:tr w:rsidR="00323FBE" w:rsidRPr="007B4E2C" w14:paraId="78C30E13" w14:textId="77777777" w:rsidTr="00DF241B">
        <w:trPr>
          <w:trHeight w:val="227"/>
        </w:trPr>
        <w:tc>
          <w:tcPr>
            <w:tcW w:w="1080" w:type="pct"/>
            <w:vMerge/>
            <w:shd w:val="clear" w:color="auto" w:fill="auto"/>
          </w:tcPr>
          <w:p w14:paraId="4BF31032" w14:textId="77777777" w:rsidR="00323FBE" w:rsidRPr="007B4E2C" w:rsidRDefault="00323FBE" w:rsidP="00DF241B">
            <w:pPr>
              <w:suppressAutoHyphens/>
              <w:rPr>
                <w:sz w:val="20"/>
                <w:szCs w:val="20"/>
                <w:lang w:eastAsia="en-CA"/>
              </w:rPr>
            </w:pPr>
          </w:p>
        </w:tc>
        <w:tc>
          <w:tcPr>
            <w:tcW w:w="1431" w:type="pct"/>
            <w:shd w:val="clear" w:color="auto" w:fill="FFFFFF" w:themeFill="background1"/>
          </w:tcPr>
          <w:p w14:paraId="46C1326B" w14:textId="77777777" w:rsidR="00323FBE" w:rsidRPr="007B4E2C" w:rsidRDefault="00323FBE" w:rsidP="00DF241B">
            <w:pPr>
              <w:suppressAutoHyphens/>
              <w:rPr>
                <w:b/>
                <w:bCs/>
                <w:sz w:val="20"/>
                <w:szCs w:val="20"/>
                <w:lang w:eastAsia="en-CA"/>
              </w:rPr>
            </w:pPr>
            <w:r w:rsidRPr="007B4E2C">
              <w:rPr>
                <w:color w:val="000000"/>
                <w:sz w:val="20"/>
                <w:szCs w:val="20"/>
                <w:lang w:eastAsia="zh-CN"/>
              </w:rPr>
              <w:t>At least two meetings to disseminate results of pilot projects to stakeholders</w:t>
            </w:r>
          </w:p>
        </w:tc>
        <w:tc>
          <w:tcPr>
            <w:tcW w:w="305" w:type="pct"/>
            <w:vMerge/>
            <w:shd w:val="clear" w:color="auto" w:fill="FFFFFF" w:themeFill="background1"/>
          </w:tcPr>
          <w:p w14:paraId="7CB80E0E" w14:textId="77777777" w:rsidR="00323FBE" w:rsidRPr="007B4E2C" w:rsidRDefault="00323FBE" w:rsidP="00DF241B">
            <w:pPr>
              <w:suppressAutoHyphens/>
              <w:rPr>
                <w:sz w:val="20"/>
                <w:szCs w:val="20"/>
                <w:lang w:eastAsia="en-CA"/>
              </w:rPr>
            </w:pPr>
          </w:p>
        </w:tc>
        <w:tc>
          <w:tcPr>
            <w:tcW w:w="1450" w:type="pct"/>
            <w:vMerge/>
            <w:shd w:val="clear" w:color="auto" w:fill="BFBFBF" w:themeFill="background1" w:themeFillShade="BF"/>
          </w:tcPr>
          <w:p w14:paraId="3C003176" w14:textId="77777777" w:rsidR="00323FBE" w:rsidRPr="007B4E2C" w:rsidRDefault="00323FBE" w:rsidP="00DF241B">
            <w:pPr>
              <w:suppressAutoHyphens/>
              <w:rPr>
                <w:b/>
                <w:bCs/>
                <w:sz w:val="20"/>
                <w:szCs w:val="20"/>
                <w:lang w:eastAsia="en-CA"/>
              </w:rPr>
            </w:pPr>
          </w:p>
        </w:tc>
        <w:tc>
          <w:tcPr>
            <w:tcW w:w="304" w:type="pct"/>
            <w:vMerge/>
            <w:shd w:val="clear" w:color="auto" w:fill="auto"/>
          </w:tcPr>
          <w:p w14:paraId="6E7657CD" w14:textId="77777777" w:rsidR="00323FBE" w:rsidRPr="007B4E2C" w:rsidRDefault="00323FBE" w:rsidP="00D90509">
            <w:pPr>
              <w:suppressAutoHyphens/>
              <w:jc w:val="right"/>
              <w:rPr>
                <w:sz w:val="20"/>
                <w:szCs w:val="20"/>
                <w:lang w:eastAsia="en-CA"/>
              </w:rPr>
            </w:pPr>
          </w:p>
        </w:tc>
        <w:tc>
          <w:tcPr>
            <w:tcW w:w="430" w:type="pct"/>
            <w:vMerge/>
            <w:shd w:val="clear" w:color="auto" w:fill="auto"/>
          </w:tcPr>
          <w:p w14:paraId="4D134ECE" w14:textId="77777777" w:rsidR="00323FBE" w:rsidRPr="007B4E2C" w:rsidRDefault="00323FBE" w:rsidP="00D90509">
            <w:pPr>
              <w:suppressAutoHyphens/>
              <w:jc w:val="right"/>
              <w:rPr>
                <w:sz w:val="20"/>
                <w:szCs w:val="20"/>
                <w:lang w:eastAsia="en-CA"/>
              </w:rPr>
            </w:pPr>
          </w:p>
        </w:tc>
      </w:tr>
      <w:tr w:rsidR="00323FBE" w:rsidRPr="007B4E2C" w14:paraId="7DE6978E" w14:textId="77777777" w:rsidTr="00DF241B">
        <w:trPr>
          <w:trHeight w:val="227"/>
        </w:trPr>
        <w:tc>
          <w:tcPr>
            <w:tcW w:w="1080" w:type="pct"/>
            <w:vMerge w:val="restart"/>
            <w:shd w:val="clear" w:color="auto" w:fill="auto"/>
          </w:tcPr>
          <w:p w14:paraId="6DFFD58D" w14:textId="77777777" w:rsidR="00323FBE" w:rsidRPr="007B4E2C" w:rsidRDefault="00323FBE" w:rsidP="00DF241B">
            <w:pPr>
              <w:tabs>
                <w:tab w:val="left" w:pos="360"/>
              </w:tabs>
              <w:spacing w:before="20" w:after="20"/>
              <w:rPr>
                <w:color w:val="000000"/>
                <w:sz w:val="20"/>
                <w:szCs w:val="20"/>
                <w:lang w:eastAsia="zh-CN"/>
              </w:rPr>
            </w:pPr>
            <w:r w:rsidRPr="007B4E2C">
              <w:rPr>
                <w:color w:val="000000"/>
                <w:sz w:val="20"/>
                <w:szCs w:val="20"/>
                <w:lang w:eastAsia="zh-CN"/>
              </w:rPr>
              <w:t>Dissemination and</w:t>
            </w:r>
          </w:p>
          <w:p w14:paraId="0AB07CBC" w14:textId="77777777" w:rsidR="00323FBE" w:rsidRPr="007B4E2C" w:rsidRDefault="00323FBE" w:rsidP="00DF241B">
            <w:pPr>
              <w:suppressAutoHyphens/>
              <w:rPr>
                <w:sz w:val="20"/>
                <w:szCs w:val="20"/>
                <w:lang w:eastAsia="en-CA"/>
              </w:rPr>
            </w:pPr>
            <w:r w:rsidRPr="007B4E2C">
              <w:rPr>
                <w:color w:val="000000"/>
                <w:sz w:val="20"/>
                <w:szCs w:val="20"/>
                <w:lang w:eastAsia="zh-CN"/>
              </w:rPr>
              <w:t>awareness-raising for HCFC phase</w:t>
            </w:r>
            <w:r w:rsidRPr="007B4E2C">
              <w:rPr>
                <w:color w:val="000000"/>
                <w:sz w:val="20"/>
                <w:szCs w:val="20"/>
                <w:lang w:eastAsia="zh-CN"/>
              </w:rPr>
              <w:noBreakHyphen/>
              <w:t>out</w:t>
            </w:r>
          </w:p>
        </w:tc>
        <w:tc>
          <w:tcPr>
            <w:tcW w:w="1431" w:type="pct"/>
            <w:shd w:val="clear" w:color="auto" w:fill="FFFFFF" w:themeFill="background1"/>
          </w:tcPr>
          <w:p w14:paraId="2FADEB2D" w14:textId="77777777" w:rsidR="00323FBE" w:rsidRPr="007B4E2C" w:rsidRDefault="00323FBE" w:rsidP="00DF241B">
            <w:pPr>
              <w:spacing w:before="20" w:after="20"/>
              <w:rPr>
                <w:color w:val="000000"/>
                <w:sz w:val="20"/>
                <w:szCs w:val="20"/>
                <w:lang w:eastAsia="zh-CN"/>
              </w:rPr>
            </w:pPr>
            <w:r w:rsidRPr="007B4E2C">
              <w:rPr>
                <w:color w:val="000000"/>
                <w:sz w:val="20"/>
                <w:szCs w:val="20"/>
                <w:lang w:eastAsia="zh-CN"/>
              </w:rPr>
              <w:t>A campaign designed to raise awareness and disseminate information on responsible HCFC consumption</w:t>
            </w:r>
          </w:p>
        </w:tc>
        <w:tc>
          <w:tcPr>
            <w:tcW w:w="305" w:type="pct"/>
            <w:vMerge w:val="restart"/>
            <w:shd w:val="clear" w:color="auto" w:fill="FFFFFF" w:themeFill="background1"/>
          </w:tcPr>
          <w:p w14:paraId="3E23DDA3" w14:textId="77777777" w:rsidR="00323FBE" w:rsidRPr="007B4E2C" w:rsidRDefault="00323FBE" w:rsidP="008C4BC1">
            <w:pPr>
              <w:suppressAutoHyphens/>
              <w:jc w:val="right"/>
              <w:rPr>
                <w:sz w:val="20"/>
                <w:szCs w:val="20"/>
                <w:lang w:eastAsia="en-CA"/>
              </w:rPr>
            </w:pPr>
            <w:r w:rsidRPr="007B4E2C">
              <w:rPr>
                <w:sz w:val="20"/>
                <w:szCs w:val="20"/>
                <w:lang w:eastAsia="en-CA"/>
              </w:rPr>
              <w:t>22,000</w:t>
            </w:r>
          </w:p>
        </w:tc>
        <w:tc>
          <w:tcPr>
            <w:tcW w:w="1450" w:type="pct"/>
            <w:vMerge w:val="restart"/>
            <w:shd w:val="clear" w:color="auto" w:fill="FFFFFF" w:themeFill="background1"/>
          </w:tcPr>
          <w:p w14:paraId="00FA8A37" w14:textId="77777777" w:rsidR="00323FBE" w:rsidRPr="007B4E2C" w:rsidRDefault="00323FBE" w:rsidP="00DF241B">
            <w:pPr>
              <w:suppressAutoHyphens/>
              <w:rPr>
                <w:sz w:val="20"/>
                <w:szCs w:val="20"/>
                <w:lang w:eastAsia="en-CA"/>
              </w:rPr>
            </w:pPr>
            <w:r w:rsidRPr="007B4E2C">
              <w:rPr>
                <w:sz w:val="20"/>
                <w:szCs w:val="20"/>
                <w:lang w:eastAsia="en-CA"/>
              </w:rPr>
              <w:t>Public awareness campaign for phasing down HFCs and promoting the use of low-GWP alternatives</w:t>
            </w:r>
          </w:p>
        </w:tc>
        <w:tc>
          <w:tcPr>
            <w:tcW w:w="304" w:type="pct"/>
            <w:vMerge w:val="restart"/>
            <w:shd w:val="clear" w:color="auto" w:fill="auto"/>
          </w:tcPr>
          <w:p w14:paraId="269504D9" w14:textId="77777777" w:rsidR="00323FBE" w:rsidRPr="007B4E2C" w:rsidRDefault="00323FBE" w:rsidP="00D90509">
            <w:pPr>
              <w:suppressAutoHyphens/>
              <w:jc w:val="right"/>
              <w:rPr>
                <w:sz w:val="20"/>
                <w:szCs w:val="20"/>
                <w:lang w:eastAsia="en-CA"/>
              </w:rPr>
            </w:pPr>
            <w:r w:rsidRPr="007B4E2C">
              <w:rPr>
                <w:sz w:val="20"/>
                <w:szCs w:val="20"/>
                <w:lang w:eastAsia="en-CA"/>
              </w:rPr>
              <w:t>8,000</w:t>
            </w:r>
          </w:p>
        </w:tc>
        <w:tc>
          <w:tcPr>
            <w:tcW w:w="430" w:type="pct"/>
            <w:vMerge w:val="restart"/>
            <w:shd w:val="clear" w:color="auto" w:fill="auto"/>
          </w:tcPr>
          <w:p w14:paraId="3DE7BA65" w14:textId="77777777" w:rsidR="00323FBE" w:rsidRPr="007B4E2C" w:rsidRDefault="00323FBE" w:rsidP="00D90509">
            <w:pPr>
              <w:suppressAutoHyphens/>
              <w:jc w:val="right"/>
              <w:rPr>
                <w:sz w:val="20"/>
                <w:szCs w:val="20"/>
                <w:lang w:eastAsia="en-CA"/>
              </w:rPr>
            </w:pPr>
            <w:r w:rsidRPr="007B4E2C">
              <w:rPr>
                <w:sz w:val="20"/>
                <w:szCs w:val="20"/>
                <w:lang w:eastAsia="en-CA"/>
              </w:rPr>
              <w:t>30,000</w:t>
            </w:r>
          </w:p>
        </w:tc>
      </w:tr>
      <w:tr w:rsidR="00323FBE" w:rsidRPr="007B4E2C" w14:paraId="372C5BB8" w14:textId="77777777" w:rsidTr="00DF241B">
        <w:trPr>
          <w:trHeight w:val="227"/>
        </w:trPr>
        <w:tc>
          <w:tcPr>
            <w:tcW w:w="1080" w:type="pct"/>
            <w:vMerge/>
            <w:shd w:val="clear" w:color="auto" w:fill="auto"/>
          </w:tcPr>
          <w:p w14:paraId="12512976" w14:textId="77777777" w:rsidR="00323FBE" w:rsidRPr="007B4E2C" w:rsidRDefault="00323FBE" w:rsidP="00DF241B">
            <w:pPr>
              <w:suppressAutoHyphens/>
              <w:rPr>
                <w:sz w:val="20"/>
                <w:szCs w:val="20"/>
                <w:lang w:eastAsia="en-CA"/>
              </w:rPr>
            </w:pPr>
          </w:p>
        </w:tc>
        <w:tc>
          <w:tcPr>
            <w:tcW w:w="1431" w:type="pct"/>
            <w:shd w:val="clear" w:color="auto" w:fill="FFFFFF" w:themeFill="background1"/>
          </w:tcPr>
          <w:p w14:paraId="4EB0458B" w14:textId="77777777" w:rsidR="00323FBE" w:rsidRPr="007B4E2C" w:rsidRDefault="00323FBE" w:rsidP="00DF241B">
            <w:pPr>
              <w:spacing w:before="20" w:after="20"/>
              <w:rPr>
                <w:color w:val="000000"/>
                <w:sz w:val="20"/>
                <w:szCs w:val="20"/>
                <w:lang w:eastAsia="zh-CN"/>
              </w:rPr>
            </w:pPr>
            <w:r w:rsidRPr="007B4E2C">
              <w:rPr>
                <w:color w:val="000000"/>
                <w:sz w:val="20"/>
                <w:szCs w:val="20"/>
                <w:lang w:eastAsia="zh-CN"/>
              </w:rPr>
              <w:t>Printing of at least 5,000 brochures and other materials on HCFC phase-out</w:t>
            </w:r>
          </w:p>
        </w:tc>
        <w:tc>
          <w:tcPr>
            <w:tcW w:w="305" w:type="pct"/>
            <w:vMerge/>
            <w:shd w:val="clear" w:color="auto" w:fill="FFFFFF" w:themeFill="background1"/>
          </w:tcPr>
          <w:p w14:paraId="5B68CFBE" w14:textId="77777777" w:rsidR="00323FBE" w:rsidRPr="007B4E2C" w:rsidRDefault="00323FBE" w:rsidP="008C4BC1">
            <w:pPr>
              <w:suppressAutoHyphens/>
              <w:jc w:val="right"/>
              <w:rPr>
                <w:sz w:val="20"/>
                <w:szCs w:val="20"/>
                <w:lang w:eastAsia="en-CA"/>
              </w:rPr>
            </w:pPr>
          </w:p>
        </w:tc>
        <w:tc>
          <w:tcPr>
            <w:tcW w:w="1450" w:type="pct"/>
            <w:vMerge/>
            <w:shd w:val="clear" w:color="auto" w:fill="FFFFFF" w:themeFill="background1"/>
          </w:tcPr>
          <w:p w14:paraId="5EF69B97" w14:textId="77777777" w:rsidR="00323FBE" w:rsidRPr="007B4E2C" w:rsidRDefault="00323FBE" w:rsidP="00DF241B">
            <w:pPr>
              <w:suppressAutoHyphens/>
              <w:rPr>
                <w:b/>
                <w:bCs/>
                <w:sz w:val="20"/>
                <w:szCs w:val="20"/>
                <w:lang w:eastAsia="en-CA"/>
              </w:rPr>
            </w:pPr>
          </w:p>
        </w:tc>
        <w:tc>
          <w:tcPr>
            <w:tcW w:w="304" w:type="pct"/>
            <w:vMerge/>
            <w:shd w:val="clear" w:color="auto" w:fill="auto"/>
          </w:tcPr>
          <w:p w14:paraId="35BBDB74" w14:textId="77777777" w:rsidR="00323FBE" w:rsidRPr="007B4E2C" w:rsidRDefault="00323FBE" w:rsidP="00D90509">
            <w:pPr>
              <w:suppressAutoHyphens/>
              <w:jc w:val="right"/>
              <w:rPr>
                <w:sz w:val="20"/>
                <w:szCs w:val="20"/>
                <w:lang w:eastAsia="en-CA"/>
              </w:rPr>
            </w:pPr>
          </w:p>
        </w:tc>
        <w:tc>
          <w:tcPr>
            <w:tcW w:w="430" w:type="pct"/>
            <w:vMerge/>
            <w:shd w:val="clear" w:color="auto" w:fill="auto"/>
          </w:tcPr>
          <w:p w14:paraId="02DEC4B1" w14:textId="77777777" w:rsidR="00323FBE" w:rsidRPr="007B4E2C" w:rsidRDefault="00323FBE" w:rsidP="00D90509">
            <w:pPr>
              <w:suppressAutoHyphens/>
              <w:jc w:val="right"/>
              <w:rPr>
                <w:sz w:val="20"/>
                <w:szCs w:val="20"/>
                <w:lang w:eastAsia="en-CA"/>
              </w:rPr>
            </w:pPr>
          </w:p>
        </w:tc>
      </w:tr>
      <w:tr w:rsidR="00323FBE" w:rsidRPr="007B4E2C" w14:paraId="086EA9F3" w14:textId="77777777" w:rsidTr="00DF241B">
        <w:trPr>
          <w:trHeight w:val="227"/>
        </w:trPr>
        <w:tc>
          <w:tcPr>
            <w:tcW w:w="1080" w:type="pct"/>
            <w:vMerge/>
            <w:shd w:val="clear" w:color="auto" w:fill="auto"/>
          </w:tcPr>
          <w:p w14:paraId="3BC77C23" w14:textId="77777777" w:rsidR="00323FBE" w:rsidRPr="007B4E2C" w:rsidRDefault="00323FBE" w:rsidP="00DF241B">
            <w:pPr>
              <w:suppressAutoHyphens/>
              <w:rPr>
                <w:sz w:val="20"/>
                <w:szCs w:val="20"/>
                <w:lang w:eastAsia="en-CA"/>
              </w:rPr>
            </w:pPr>
          </w:p>
        </w:tc>
        <w:tc>
          <w:tcPr>
            <w:tcW w:w="1431" w:type="pct"/>
            <w:shd w:val="clear" w:color="auto" w:fill="FFFFFF" w:themeFill="background1"/>
          </w:tcPr>
          <w:p w14:paraId="6EF21078" w14:textId="77777777" w:rsidR="00323FBE" w:rsidRPr="007B4E2C" w:rsidRDefault="00323FBE" w:rsidP="00DF241B">
            <w:pPr>
              <w:suppressAutoHyphens/>
              <w:rPr>
                <w:b/>
                <w:bCs/>
                <w:sz w:val="20"/>
                <w:szCs w:val="20"/>
                <w:lang w:eastAsia="en-CA"/>
              </w:rPr>
            </w:pPr>
            <w:r w:rsidRPr="007B4E2C">
              <w:rPr>
                <w:color w:val="000000"/>
                <w:sz w:val="20"/>
                <w:szCs w:val="20"/>
                <w:lang w:eastAsia="zh-CN"/>
              </w:rPr>
              <w:t>Participation in at least seven events to raise awareness for HCFC phase-out</w:t>
            </w:r>
          </w:p>
        </w:tc>
        <w:tc>
          <w:tcPr>
            <w:tcW w:w="305" w:type="pct"/>
            <w:vMerge/>
            <w:shd w:val="clear" w:color="auto" w:fill="FFFFFF" w:themeFill="background1"/>
          </w:tcPr>
          <w:p w14:paraId="576ECFEB" w14:textId="77777777" w:rsidR="00323FBE" w:rsidRPr="007B4E2C" w:rsidRDefault="00323FBE" w:rsidP="008C4BC1">
            <w:pPr>
              <w:suppressAutoHyphens/>
              <w:jc w:val="right"/>
              <w:rPr>
                <w:sz w:val="20"/>
                <w:szCs w:val="20"/>
                <w:lang w:eastAsia="en-CA"/>
              </w:rPr>
            </w:pPr>
          </w:p>
        </w:tc>
        <w:tc>
          <w:tcPr>
            <w:tcW w:w="1450" w:type="pct"/>
            <w:vMerge/>
            <w:shd w:val="clear" w:color="auto" w:fill="FFFFFF" w:themeFill="background1"/>
          </w:tcPr>
          <w:p w14:paraId="512B3BD1" w14:textId="77777777" w:rsidR="00323FBE" w:rsidRPr="007B4E2C" w:rsidRDefault="00323FBE" w:rsidP="00DF241B">
            <w:pPr>
              <w:suppressAutoHyphens/>
              <w:rPr>
                <w:b/>
                <w:bCs/>
                <w:sz w:val="20"/>
                <w:szCs w:val="20"/>
                <w:lang w:eastAsia="en-CA"/>
              </w:rPr>
            </w:pPr>
          </w:p>
        </w:tc>
        <w:tc>
          <w:tcPr>
            <w:tcW w:w="304" w:type="pct"/>
            <w:vMerge/>
            <w:shd w:val="clear" w:color="auto" w:fill="auto"/>
          </w:tcPr>
          <w:p w14:paraId="02A2ABC7" w14:textId="77777777" w:rsidR="00323FBE" w:rsidRPr="007B4E2C" w:rsidRDefault="00323FBE" w:rsidP="00D90509">
            <w:pPr>
              <w:suppressAutoHyphens/>
              <w:jc w:val="right"/>
              <w:rPr>
                <w:sz w:val="20"/>
                <w:szCs w:val="20"/>
                <w:lang w:eastAsia="en-CA"/>
              </w:rPr>
            </w:pPr>
          </w:p>
        </w:tc>
        <w:tc>
          <w:tcPr>
            <w:tcW w:w="430" w:type="pct"/>
            <w:vMerge/>
            <w:shd w:val="clear" w:color="auto" w:fill="auto"/>
          </w:tcPr>
          <w:p w14:paraId="35A4A585" w14:textId="77777777" w:rsidR="00323FBE" w:rsidRPr="007B4E2C" w:rsidRDefault="00323FBE" w:rsidP="00D90509">
            <w:pPr>
              <w:suppressAutoHyphens/>
              <w:jc w:val="right"/>
              <w:rPr>
                <w:sz w:val="20"/>
                <w:szCs w:val="20"/>
                <w:lang w:eastAsia="en-CA"/>
              </w:rPr>
            </w:pPr>
          </w:p>
        </w:tc>
      </w:tr>
      <w:tr w:rsidR="00323FBE" w:rsidRPr="007B4E2C" w14:paraId="469D05B7" w14:textId="77777777" w:rsidTr="00DF241B">
        <w:trPr>
          <w:trHeight w:val="227"/>
        </w:trPr>
        <w:tc>
          <w:tcPr>
            <w:tcW w:w="1080" w:type="pct"/>
            <w:vMerge w:val="restart"/>
            <w:shd w:val="clear" w:color="auto" w:fill="auto"/>
          </w:tcPr>
          <w:p w14:paraId="187A9676" w14:textId="77777777" w:rsidR="00323FBE" w:rsidRPr="007B4E2C" w:rsidRDefault="00323FBE" w:rsidP="00DF241B">
            <w:pPr>
              <w:suppressAutoHyphens/>
              <w:rPr>
                <w:sz w:val="20"/>
                <w:szCs w:val="20"/>
                <w:lang w:eastAsia="en-CA"/>
              </w:rPr>
            </w:pPr>
            <w:r w:rsidRPr="007B4E2C">
              <w:rPr>
                <w:color w:val="000000"/>
                <w:sz w:val="20"/>
                <w:szCs w:val="20"/>
                <w:lang w:eastAsia="zh-CN"/>
              </w:rPr>
              <w:t>Project implementation and monitoring</w:t>
            </w:r>
          </w:p>
        </w:tc>
        <w:tc>
          <w:tcPr>
            <w:tcW w:w="1431" w:type="pct"/>
            <w:shd w:val="clear" w:color="auto" w:fill="FFFFFF" w:themeFill="background1"/>
          </w:tcPr>
          <w:p w14:paraId="31EAF5C6" w14:textId="77777777" w:rsidR="00323FBE" w:rsidRPr="007B4E2C" w:rsidRDefault="00323FBE" w:rsidP="00DF241B">
            <w:pPr>
              <w:spacing w:before="20" w:after="20"/>
              <w:rPr>
                <w:color w:val="000000"/>
                <w:sz w:val="20"/>
                <w:szCs w:val="20"/>
                <w:lang w:eastAsia="zh-CN"/>
              </w:rPr>
            </w:pPr>
            <w:r w:rsidRPr="007B4E2C">
              <w:rPr>
                <w:color w:val="000000"/>
                <w:sz w:val="20"/>
                <w:szCs w:val="20"/>
                <w:lang w:eastAsia="zh-CN"/>
              </w:rPr>
              <w:t xml:space="preserve">Two local consultants assisting the NOU in HPMP monitoring and assessment </w:t>
            </w:r>
          </w:p>
        </w:tc>
        <w:tc>
          <w:tcPr>
            <w:tcW w:w="305" w:type="pct"/>
            <w:shd w:val="clear" w:color="auto" w:fill="FFFFFF" w:themeFill="background1"/>
          </w:tcPr>
          <w:p w14:paraId="1DE37CA8" w14:textId="77777777" w:rsidR="00323FBE" w:rsidRPr="007B4E2C" w:rsidRDefault="00323FBE" w:rsidP="008C4BC1">
            <w:pPr>
              <w:suppressAutoHyphens/>
              <w:jc w:val="right"/>
              <w:rPr>
                <w:sz w:val="20"/>
                <w:szCs w:val="20"/>
                <w:lang w:eastAsia="en-CA"/>
              </w:rPr>
            </w:pPr>
            <w:r w:rsidRPr="007B4E2C">
              <w:rPr>
                <w:sz w:val="20"/>
                <w:szCs w:val="20"/>
                <w:lang w:eastAsia="en-CA"/>
              </w:rPr>
              <w:t>28,000</w:t>
            </w:r>
          </w:p>
        </w:tc>
        <w:tc>
          <w:tcPr>
            <w:tcW w:w="1450" w:type="pct"/>
            <w:vMerge w:val="restart"/>
            <w:shd w:val="clear" w:color="auto" w:fill="FFFFFF" w:themeFill="background1"/>
          </w:tcPr>
          <w:p w14:paraId="3B31F6B3" w14:textId="77777777" w:rsidR="00323FBE" w:rsidRPr="007B4E2C" w:rsidRDefault="00323FBE" w:rsidP="00DF241B">
            <w:pPr>
              <w:suppressAutoHyphens/>
              <w:rPr>
                <w:sz w:val="20"/>
                <w:szCs w:val="20"/>
                <w:lang w:eastAsia="en-CA"/>
              </w:rPr>
            </w:pPr>
            <w:r w:rsidRPr="007B4E2C">
              <w:rPr>
                <w:sz w:val="20"/>
                <w:szCs w:val="20"/>
                <w:lang w:eastAsia="en-CA"/>
              </w:rPr>
              <w:t>Project management, coordination, monitoring and reporting on KIP-related activities</w:t>
            </w:r>
          </w:p>
        </w:tc>
        <w:tc>
          <w:tcPr>
            <w:tcW w:w="304" w:type="pct"/>
            <w:vMerge w:val="restart"/>
            <w:shd w:val="clear" w:color="auto" w:fill="auto"/>
          </w:tcPr>
          <w:p w14:paraId="06D1F750" w14:textId="77777777" w:rsidR="00323FBE" w:rsidRPr="007B4E2C" w:rsidRDefault="00323FBE" w:rsidP="00D90509">
            <w:pPr>
              <w:suppressAutoHyphens/>
              <w:jc w:val="right"/>
              <w:rPr>
                <w:sz w:val="20"/>
                <w:szCs w:val="20"/>
                <w:lang w:eastAsia="en-CA"/>
              </w:rPr>
            </w:pPr>
            <w:r w:rsidRPr="007B4E2C">
              <w:rPr>
                <w:sz w:val="20"/>
                <w:szCs w:val="20"/>
                <w:lang w:eastAsia="en-CA"/>
              </w:rPr>
              <w:t>19,000</w:t>
            </w:r>
          </w:p>
        </w:tc>
        <w:tc>
          <w:tcPr>
            <w:tcW w:w="430" w:type="pct"/>
            <w:vMerge w:val="restart"/>
            <w:shd w:val="clear" w:color="auto" w:fill="auto"/>
          </w:tcPr>
          <w:p w14:paraId="40097A13" w14:textId="77777777" w:rsidR="00323FBE" w:rsidRPr="007B4E2C" w:rsidRDefault="00323FBE" w:rsidP="00D90509">
            <w:pPr>
              <w:suppressAutoHyphens/>
              <w:jc w:val="right"/>
              <w:rPr>
                <w:sz w:val="20"/>
                <w:szCs w:val="20"/>
                <w:lang w:eastAsia="en-CA"/>
              </w:rPr>
            </w:pPr>
            <w:r w:rsidRPr="007B4E2C">
              <w:rPr>
                <w:sz w:val="20"/>
                <w:szCs w:val="20"/>
                <w:lang w:eastAsia="en-CA"/>
              </w:rPr>
              <w:t>60,120</w:t>
            </w:r>
          </w:p>
        </w:tc>
      </w:tr>
      <w:tr w:rsidR="00323FBE" w:rsidRPr="007B4E2C" w14:paraId="3613FAFE" w14:textId="77777777" w:rsidTr="00DF241B">
        <w:trPr>
          <w:trHeight w:val="227"/>
        </w:trPr>
        <w:tc>
          <w:tcPr>
            <w:tcW w:w="1080" w:type="pct"/>
            <w:vMerge/>
            <w:shd w:val="clear" w:color="auto" w:fill="auto"/>
          </w:tcPr>
          <w:p w14:paraId="10F11D04" w14:textId="77777777" w:rsidR="00323FBE" w:rsidRPr="007B4E2C" w:rsidRDefault="00323FBE" w:rsidP="00D90509">
            <w:pPr>
              <w:suppressAutoHyphens/>
              <w:jc w:val="left"/>
              <w:rPr>
                <w:sz w:val="20"/>
                <w:szCs w:val="20"/>
                <w:lang w:eastAsia="en-CA"/>
              </w:rPr>
            </w:pPr>
          </w:p>
        </w:tc>
        <w:tc>
          <w:tcPr>
            <w:tcW w:w="1431" w:type="pct"/>
            <w:shd w:val="clear" w:color="auto" w:fill="FFFFFF" w:themeFill="background1"/>
          </w:tcPr>
          <w:p w14:paraId="0CF2ECA3" w14:textId="77777777" w:rsidR="00323FBE" w:rsidRPr="007B4E2C" w:rsidRDefault="00323FBE" w:rsidP="00DF241B">
            <w:pPr>
              <w:suppressAutoHyphens/>
              <w:rPr>
                <w:b/>
                <w:bCs/>
                <w:sz w:val="20"/>
                <w:szCs w:val="20"/>
                <w:lang w:eastAsia="en-CA"/>
              </w:rPr>
            </w:pPr>
            <w:r w:rsidRPr="007B4E2C">
              <w:rPr>
                <w:color w:val="000000"/>
                <w:sz w:val="20"/>
                <w:szCs w:val="20"/>
                <w:lang w:eastAsia="zh-CN"/>
              </w:rPr>
              <w:t>Implementation and monitoring visits to ensure the sustainability of the activities implemented</w:t>
            </w:r>
          </w:p>
        </w:tc>
        <w:tc>
          <w:tcPr>
            <w:tcW w:w="305" w:type="pct"/>
            <w:shd w:val="clear" w:color="auto" w:fill="FFFFFF" w:themeFill="background1"/>
          </w:tcPr>
          <w:p w14:paraId="5E6CD5F2" w14:textId="77777777" w:rsidR="00323FBE" w:rsidRPr="007B4E2C" w:rsidRDefault="00323FBE" w:rsidP="008C4BC1">
            <w:pPr>
              <w:suppressAutoHyphens/>
              <w:jc w:val="right"/>
              <w:rPr>
                <w:sz w:val="20"/>
                <w:szCs w:val="20"/>
                <w:lang w:eastAsia="en-CA"/>
              </w:rPr>
            </w:pPr>
            <w:r w:rsidRPr="007B4E2C">
              <w:rPr>
                <w:sz w:val="20"/>
                <w:szCs w:val="20"/>
                <w:lang w:eastAsia="en-CA"/>
              </w:rPr>
              <w:t>13,120</w:t>
            </w:r>
          </w:p>
        </w:tc>
        <w:tc>
          <w:tcPr>
            <w:tcW w:w="1450" w:type="pct"/>
            <w:vMerge/>
            <w:shd w:val="clear" w:color="auto" w:fill="FFFFFF" w:themeFill="background1"/>
          </w:tcPr>
          <w:p w14:paraId="10588F9D" w14:textId="77777777" w:rsidR="00323FBE" w:rsidRPr="007B4E2C" w:rsidRDefault="00323FBE" w:rsidP="00DF241B">
            <w:pPr>
              <w:suppressAutoHyphens/>
              <w:rPr>
                <w:b/>
                <w:bCs/>
                <w:sz w:val="20"/>
                <w:szCs w:val="20"/>
                <w:lang w:eastAsia="en-CA"/>
              </w:rPr>
            </w:pPr>
          </w:p>
        </w:tc>
        <w:tc>
          <w:tcPr>
            <w:tcW w:w="304" w:type="pct"/>
            <w:vMerge/>
            <w:shd w:val="clear" w:color="auto" w:fill="auto"/>
          </w:tcPr>
          <w:p w14:paraId="308A46B0" w14:textId="77777777" w:rsidR="00323FBE" w:rsidRPr="007B4E2C" w:rsidRDefault="00323FBE" w:rsidP="00D90509">
            <w:pPr>
              <w:suppressAutoHyphens/>
              <w:jc w:val="right"/>
              <w:rPr>
                <w:sz w:val="20"/>
                <w:szCs w:val="20"/>
                <w:lang w:eastAsia="en-CA"/>
              </w:rPr>
            </w:pPr>
          </w:p>
        </w:tc>
        <w:tc>
          <w:tcPr>
            <w:tcW w:w="430" w:type="pct"/>
            <w:vMerge/>
            <w:shd w:val="clear" w:color="auto" w:fill="auto"/>
          </w:tcPr>
          <w:p w14:paraId="43C6A0CF" w14:textId="77777777" w:rsidR="00323FBE" w:rsidRPr="007B4E2C" w:rsidRDefault="00323FBE" w:rsidP="00D90509">
            <w:pPr>
              <w:suppressAutoHyphens/>
              <w:jc w:val="right"/>
              <w:rPr>
                <w:sz w:val="20"/>
                <w:szCs w:val="20"/>
                <w:lang w:eastAsia="en-CA"/>
              </w:rPr>
            </w:pPr>
          </w:p>
        </w:tc>
      </w:tr>
      <w:tr w:rsidR="00323FBE" w:rsidRPr="007B4E2C" w14:paraId="2D401F45" w14:textId="77777777" w:rsidTr="00DF241B">
        <w:trPr>
          <w:trHeight w:val="227"/>
        </w:trPr>
        <w:tc>
          <w:tcPr>
            <w:tcW w:w="1080" w:type="pct"/>
            <w:shd w:val="clear" w:color="auto" w:fill="auto"/>
          </w:tcPr>
          <w:p w14:paraId="3790BB4A" w14:textId="77777777" w:rsidR="00323FBE" w:rsidRPr="007B4E2C" w:rsidRDefault="00323FBE" w:rsidP="00D90509">
            <w:pPr>
              <w:suppressAutoHyphens/>
              <w:jc w:val="left"/>
              <w:rPr>
                <w:b/>
                <w:bCs/>
                <w:sz w:val="20"/>
                <w:szCs w:val="20"/>
                <w:lang w:eastAsia="en-CA"/>
              </w:rPr>
            </w:pPr>
            <w:r w:rsidRPr="007B4E2C">
              <w:rPr>
                <w:b/>
                <w:bCs/>
                <w:sz w:val="20"/>
                <w:szCs w:val="20"/>
                <w:lang w:eastAsia="en-CA"/>
              </w:rPr>
              <w:t>Total</w:t>
            </w:r>
          </w:p>
        </w:tc>
        <w:tc>
          <w:tcPr>
            <w:tcW w:w="1431" w:type="pct"/>
            <w:shd w:val="clear" w:color="auto" w:fill="auto"/>
          </w:tcPr>
          <w:p w14:paraId="466DD7A1" w14:textId="77777777" w:rsidR="00323FBE" w:rsidRPr="007B4E2C" w:rsidRDefault="00323FBE" w:rsidP="00DF241B">
            <w:pPr>
              <w:suppressAutoHyphens/>
              <w:rPr>
                <w:b/>
                <w:bCs/>
                <w:sz w:val="20"/>
                <w:szCs w:val="20"/>
                <w:lang w:eastAsia="en-CA"/>
              </w:rPr>
            </w:pPr>
          </w:p>
        </w:tc>
        <w:tc>
          <w:tcPr>
            <w:tcW w:w="305" w:type="pct"/>
            <w:shd w:val="clear" w:color="auto" w:fill="auto"/>
          </w:tcPr>
          <w:p w14:paraId="7EF61BD8" w14:textId="77777777" w:rsidR="00323FBE" w:rsidRPr="007B4E2C" w:rsidRDefault="00323FBE" w:rsidP="008C4BC1">
            <w:pPr>
              <w:suppressAutoHyphens/>
              <w:jc w:val="right"/>
              <w:rPr>
                <w:b/>
                <w:bCs/>
                <w:sz w:val="20"/>
                <w:szCs w:val="20"/>
                <w:lang w:eastAsia="en-CA"/>
              </w:rPr>
            </w:pPr>
            <w:r w:rsidRPr="007B4E2C">
              <w:rPr>
                <w:b/>
                <w:bCs/>
                <w:sz w:val="20"/>
                <w:szCs w:val="20"/>
                <w:lang w:eastAsia="en-CA"/>
              </w:rPr>
              <w:t>585,000</w:t>
            </w:r>
          </w:p>
        </w:tc>
        <w:tc>
          <w:tcPr>
            <w:tcW w:w="1450" w:type="pct"/>
            <w:shd w:val="clear" w:color="auto" w:fill="auto"/>
          </w:tcPr>
          <w:p w14:paraId="42971DF0" w14:textId="77777777" w:rsidR="00323FBE" w:rsidRPr="007B4E2C" w:rsidRDefault="00323FBE" w:rsidP="00DF241B">
            <w:pPr>
              <w:suppressAutoHyphens/>
              <w:rPr>
                <w:b/>
                <w:bCs/>
                <w:sz w:val="20"/>
                <w:szCs w:val="20"/>
                <w:lang w:eastAsia="en-CA"/>
              </w:rPr>
            </w:pPr>
          </w:p>
        </w:tc>
        <w:tc>
          <w:tcPr>
            <w:tcW w:w="304" w:type="pct"/>
            <w:shd w:val="clear" w:color="auto" w:fill="auto"/>
          </w:tcPr>
          <w:p w14:paraId="3A644C64" w14:textId="77777777" w:rsidR="00323FBE" w:rsidRPr="007B4E2C" w:rsidRDefault="00323FBE" w:rsidP="00D90509">
            <w:pPr>
              <w:suppressAutoHyphens/>
              <w:jc w:val="right"/>
              <w:rPr>
                <w:b/>
                <w:bCs/>
                <w:sz w:val="20"/>
                <w:szCs w:val="20"/>
                <w:lang w:eastAsia="en-CA"/>
              </w:rPr>
            </w:pPr>
            <w:r w:rsidRPr="007B4E2C">
              <w:rPr>
                <w:b/>
                <w:bCs/>
                <w:sz w:val="20"/>
                <w:szCs w:val="20"/>
                <w:lang w:eastAsia="en-CA"/>
              </w:rPr>
              <w:t>325,000</w:t>
            </w:r>
          </w:p>
        </w:tc>
        <w:tc>
          <w:tcPr>
            <w:tcW w:w="430" w:type="pct"/>
            <w:shd w:val="clear" w:color="auto" w:fill="auto"/>
          </w:tcPr>
          <w:p w14:paraId="34D367C1" w14:textId="77777777" w:rsidR="00323FBE" w:rsidRPr="007B4E2C" w:rsidRDefault="00323FBE" w:rsidP="00D90509">
            <w:pPr>
              <w:suppressAutoHyphens/>
              <w:jc w:val="right"/>
              <w:rPr>
                <w:b/>
                <w:bCs/>
                <w:sz w:val="20"/>
                <w:szCs w:val="20"/>
                <w:lang w:eastAsia="en-CA"/>
              </w:rPr>
            </w:pPr>
            <w:r w:rsidRPr="007B4E2C">
              <w:rPr>
                <w:b/>
                <w:bCs/>
                <w:sz w:val="20"/>
                <w:szCs w:val="20"/>
                <w:lang w:eastAsia="en-CA"/>
              </w:rPr>
              <w:t>910,000</w:t>
            </w:r>
          </w:p>
        </w:tc>
      </w:tr>
      <w:tr w:rsidR="00323FBE" w:rsidRPr="007B4E2C" w14:paraId="3ADC1392" w14:textId="77777777" w:rsidTr="00DF241B">
        <w:trPr>
          <w:trHeight w:val="50"/>
        </w:trPr>
        <w:tc>
          <w:tcPr>
            <w:tcW w:w="1080" w:type="pct"/>
            <w:shd w:val="clear" w:color="auto" w:fill="auto"/>
          </w:tcPr>
          <w:p w14:paraId="0FFC70D6" w14:textId="77777777" w:rsidR="00323FBE" w:rsidRPr="007B4E2C" w:rsidRDefault="00323FBE" w:rsidP="00D90509">
            <w:pPr>
              <w:suppressAutoHyphens/>
              <w:jc w:val="left"/>
              <w:rPr>
                <w:b/>
                <w:bCs/>
                <w:sz w:val="20"/>
                <w:szCs w:val="20"/>
                <w:lang w:eastAsia="en-CA"/>
              </w:rPr>
            </w:pPr>
            <w:r w:rsidRPr="007B4E2C">
              <w:rPr>
                <w:b/>
                <w:bCs/>
                <w:sz w:val="20"/>
                <w:szCs w:val="20"/>
                <w:lang w:eastAsia="en-CA"/>
              </w:rPr>
              <w:t>Percentage of total (%)</w:t>
            </w:r>
          </w:p>
        </w:tc>
        <w:tc>
          <w:tcPr>
            <w:tcW w:w="1431" w:type="pct"/>
            <w:shd w:val="clear" w:color="auto" w:fill="auto"/>
          </w:tcPr>
          <w:p w14:paraId="62818241" w14:textId="77777777" w:rsidR="00323FBE" w:rsidRPr="007B4E2C" w:rsidRDefault="00323FBE" w:rsidP="00DF241B">
            <w:pPr>
              <w:suppressAutoHyphens/>
              <w:rPr>
                <w:b/>
                <w:bCs/>
                <w:sz w:val="20"/>
                <w:szCs w:val="20"/>
                <w:lang w:eastAsia="en-CA"/>
              </w:rPr>
            </w:pPr>
          </w:p>
        </w:tc>
        <w:tc>
          <w:tcPr>
            <w:tcW w:w="305" w:type="pct"/>
            <w:shd w:val="clear" w:color="auto" w:fill="auto"/>
          </w:tcPr>
          <w:p w14:paraId="1D6EE084" w14:textId="77777777" w:rsidR="00323FBE" w:rsidRPr="007B4E2C" w:rsidRDefault="00323FBE" w:rsidP="008C4BC1">
            <w:pPr>
              <w:suppressAutoHyphens/>
              <w:jc w:val="center"/>
              <w:rPr>
                <w:b/>
                <w:bCs/>
                <w:sz w:val="20"/>
                <w:szCs w:val="20"/>
                <w:lang w:eastAsia="en-CA"/>
              </w:rPr>
            </w:pPr>
            <w:r w:rsidRPr="007B4E2C">
              <w:rPr>
                <w:b/>
                <w:bCs/>
                <w:sz w:val="20"/>
                <w:szCs w:val="20"/>
                <w:lang w:eastAsia="en-CA"/>
              </w:rPr>
              <w:t>64</w:t>
            </w:r>
          </w:p>
        </w:tc>
        <w:tc>
          <w:tcPr>
            <w:tcW w:w="1450" w:type="pct"/>
            <w:shd w:val="clear" w:color="auto" w:fill="auto"/>
          </w:tcPr>
          <w:p w14:paraId="41A7E6D1" w14:textId="77777777" w:rsidR="00323FBE" w:rsidRPr="007B4E2C" w:rsidRDefault="00323FBE" w:rsidP="00DF241B">
            <w:pPr>
              <w:suppressAutoHyphens/>
              <w:rPr>
                <w:b/>
                <w:bCs/>
                <w:sz w:val="20"/>
                <w:szCs w:val="20"/>
                <w:lang w:eastAsia="en-CA"/>
              </w:rPr>
            </w:pPr>
          </w:p>
        </w:tc>
        <w:tc>
          <w:tcPr>
            <w:tcW w:w="304" w:type="pct"/>
            <w:shd w:val="clear" w:color="auto" w:fill="auto"/>
          </w:tcPr>
          <w:p w14:paraId="614EC8F9" w14:textId="77777777" w:rsidR="00323FBE" w:rsidRPr="007B4E2C" w:rsidRDefault="00323FBE" w:rsidP="00D90509">
            <w:pPr>
              <w:suppressAutoHyphens/>
              <w:jc w:val="center"/>
              <w:rPr>
                <w:b/>
                <w:bCs/>
                <w:sz w:val="20"/>
                <w:szCs w:val="20"/>
                <w:lang w:eastAsia="en-CA"/>
              </w:rPr>
            </w:pPr>
            <w:r w:rsidRPr="007B4E2C">
              <w:rPr>
                <w:b/>
                <w:bCs/>
                <w:sz w:val="20"/>
                <w:szCs w:val="20"/>
                <w:lang w:eastAsia="en-CA"/>
              </w:rPr>
              <w:t>36</w:t>
            </w:r>
          </w:p>
        </w:tc>
        <w:tc>
          <w:tcPr>
            <w:tcW w:w="430" w:type="pct"/>
            <w:shd w:val="clear" w:color="auto" w:fill="auto"/>
          </w:tcPr>
          <w:p w14:paraId="2680EBA0" w14:textId="77777777" w:rsidR="00323FBE" w:rsidRPr="007B4E2C" w:rsidRDefault="00323FBE" w:rsidP="00D90509">
            <w:pPr>
              <w:suppressAutoHyphens/>
              <w:jc w:val="center"/>
              <w:rPr>
                <w:b/>
                <w:bCs/>
                <w:sz w:val="20"/>
                <w:szCs w:val="20"/>
                <w:lang w:eastAsia="en-CA"/>
              </w:rPr>
            </w:pPr>
            <w:r w:rsidRPr="007B4E2C">
              <w:rPr>
                <w:b/>
                <w:bCs/>
                <w:sz w:val="20"/>
                <w:szCs w:val="20"/>
                <w:lang w:eastAsia="en-CA"/>
              </w:rPr>
              <w:t>100</w:t>
            </w:r>
          </w:p>
        </w:tc>
      </w:tr>
    </w:tbl>
    <w:p w14:paraId="77DE9233" w14:textId="6A9368A5" w:rsidR="00CE0E31" w:rsidRPr="007B4E2C" w:rsidRDefault="00CE0E31" w:rsidP="00CE0E31">
      <w:pPr>
        <w:ind w:right="-563"/>
        <w:rPr>
          <w:sz w:val="18"/>
          <w:szCs w:val="18"/>
        </w:rPr>
      </w:pPr>
      <w:r w:rsidRPr="007B4E2C">
        <w:rPr>
          <w:sz w:val="18"/>
          <w:szCs w:val="18"/>
        </w:rPr>
        <w:t xml:space="preserve">* </w:t>
      </w:r>
      <w:r w:rsidR="00E1477D" w:rsidRPr="007B4E2C">
        <w:rPr>
          <w:sz w:val="18"/>
          <w:szCs w:val="18"/>
        </w:rPr>
        <w:t>E</w:t>
      </w:r>
      <w:r w:rsidR="0032460B" w:rsidRPr="007B4E2C">
        <w:rPr>
          <w:sz w:val="18"/>
          <w:szCs w:val="18"/>
        </w:rPr>
        <w:t>xclude</w:t>
      </w:r>
      <w:r w:rsidR="00E1477D" w:rsidRPr="007B4E2C">
        <w:rPr>
          <w:sz w:val="18"/>
          <w:szCs w:val="18"/>
        </w:rPr>
        <w:t>s</w:t>
      </w:r>
      <w:r w:rsidR="0032460B" w:rsidRPr="007B4E2C">
        <w:rPr>
          <w:sz w:val="18"/>
          <w:szCs w:val="18"/>
        </w:rPr>
        <w:t xml:space="preserve"> </w:t>
      </w:r>
      <w:r w:rsidR="00E1477D" w:rsidRPr="007B4E2C">
        <w:rPr>
          <w:sz w:val="18"/>
          <w:szCs w:val="18"/>
        </w:rPr>
        <w:t>additional activities</w:t>
      </w:r>
      <w:r w:rsidRPr="007B4E2C">
        <w:rPr>
          <w:sz w:val="18"/>
          <w:szCs w:val="18"/>
        </w:rPr>
        <w:t xml:space="preserve"> to maintain energy efficiency </w:t>
      </w:r>
      <w:r w:rsidR="0032460B" w:rsidRPr="007B4E2C">
        <w:rPr>
          <w:sz w:val="18"/>
          <w:szCs w:val="18"/>
        </w:rPr>
        <w:t xml:space="preserve">under </w:t>
      </w:r>
      <w:r w:rsidRPr="007B4E2C">
        <w:rPr>
          <w:sz w:val="18"/>
          <w:szCs w:val="18"/>
        </w:rPr>
        <w:t>decision 89/6.</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9D75D2" w:rsidRPr="007B4E2C" w14:paraId="27337647" w14:textId="77777777" w:rsidTr="00B767B5">
        <w:trPr>
          <w:trHeight w:val="873"/>
          <w:jc w:val="center"/>
        </w:trPr>
        <w:tc>
          <w:tcPr>
            <w:tcW w:w="1915" w:type="dxa"/>
          </w:tcPr>
          <w:p w14:paraId="1598FBA4" w14:textId="77777777" w:rsidR="009D75D2" w:rsidRPr="007B4E2C" w:rsidRDefault="009D75D2" w:rsidP="00B767B5">
            <w:pPr>
              <w:suppressAutoHyphens/>
            </w:pPr>
          </w:p>
        </w:tc>
        <w:tc>
          <w:tcPr>
            <w:tcW w:w="1915" w:type="dxa"/>
          </w:tcPr>
          <w:p w14:paraId="28FA6DF7" w14:textId="77777777" w:rsidR="009D75D2" w:rsidRPr="007B4E2C" w:rsidRDefault="009D75D2" w:rsidP="00B767B5">
            <w:pPr>
              <w:suppressAutoHyphens/>
            </w:pPr>
          </w:p>
        </w:tc>
        <w:tc>
          <w:tcPr>
            <w:tcW w:w="1915" w:type="dxa"/>
            <w:tcBorders>
              <w:bottom w:val="single" w:sz="4" w:space="0" w:color="auto"/>
            </w:tcBorders>
            <w:vAlign w:val="center"/>
          </w:tcPr>
          <w:p w14:paraId="0268914F" w14:textId="77777777" w:rsidR="009D75D2" w:rsidRPr="007B4E2C" w:rsidRDefault="009D75D2" w:rsidP="00B767B5">
            <w:pPr>
              <w:suppressAutoHyphens/>
              <w:jc w:val="center"/>
            </w:pPr>
          </w:p>
          <w:p w14:paraId="5F5E16FA" w14:textId="77777777" w:rsidR="00E303C4" w:rsidRPr="007B4E2C" w:rsidRDefault="00E303C4" w:rsidP="00B767B5">
            <w:pPr>
              <w:suppressAutoHyphens/>
              <w:jc w:val="center"/>
            </w:pPr>
          </w:p>
          <w:p w14:paraId="350E45BC" w14:textId="77777777" w:rsidR="00E303C4" w:rsidRPr="007B4E2C" w:rsidRDefault="00E303C4" w:rsidP="00B767B5">
            <w:pPr>
              <w:suppressAutoHyphens/>
              <w:jc w:val="center"/>
            </w:pPr>
          </w:p>
          <w:p w14:paraId="3CA08446" w14:textId="77777777" w:rsidR="00E303C4" w:rsidRPr="007B4E2C" w:rsidRDefault="00E303C4" w:rsidP="00B767B5">
            <w:pPr>
              <w:suppressAutoHyphens/>
              <w:jc w:val="center"/>
            </w:pPr>
          </w:p>
          <w:p w14:paraId="2A5956BA" w14:textId="77777777" w:rsidR="00E303C4" w:rsidRPr="007B4E2C" w:rsidRDefault="00E303C4" w:rsidP="00B767B5">
            <w:pPr>
              <w:suppressAutoHyphens/>
              <w:jc w:val="center"/>
            </w:pPr>
          </w:p>
        </w:tc>
        <w:tc>
          <w:tcPr>
            <w:tcW w:w="1915" w:type="dxa"/>
          </w:tcPr>
          <w:p w14:paraId="4060E7AD" w14:textId="77777777" w:rsidR="009D75D2" w:rsidRPr="007B4E2C" w:rsidRDefault="009D75D2" w:rsidP="00B767B5">
            <w:pPr>
              <w:suppressAutoHyphens/>
            </w:pPr>
          </w:p>
        </w:tc>
        <w:tc>
          <w:tcPr>
            <w:tcW w:w="1916" w:type="dxa"/>
          </w:tcPr>
          <w:p w14:paraId="60A4A3F9" w14:textId="77777777" w:rsidR="009D75D2" w:rsidRPr="007B4E2C" w:rsidRDefault="009D75D2" w:rsidP="00B767B5">
            <w:pPr>
              <w:suppressAutoHyphens/>
            </w:pPr>
          </w:p>
        </w:tc>
      </w:tr>
    </w:tbl>
    <w:p w14:paraId="7664594E" w14:textId="77777777" w:rsidR="00C15867" w:rsidRPr="007B4E2C" w:rsidRDefault="00C15867" w:rsidP="00583C7F">
      <w:pPr>
        <w:suppressAutoHyphens/>
        <w:spacing w:after="240"/>
        <w:jc w:val="center"/>
      </w:pPr>
    </w:p>
    <w:sectPr w:rsidR="00C15867" w:rsidRPr="007B4E2C" w:rsidSect="00407E2A">
      <w:headerReference w:type="even" r:id="rId38"/>
      <w:headerReference w:type="default" r:id="rId39"/>
      <w:footerReference w:type="even" r:id="rId40"/>
      <w:footerReference w:type="default" r:id="rId41"/>
      <w:headerReference w:type="first" r:id="rId42"/>
      <w:footerReference w:type="first" r:id="rId43"/>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E30058" w14:textId="77777777" w:rsidR="00BE13CF" w:rsidRDefault="00BE13CF" w:rsidP="004A504B">
      <w:r>
        <w:separator/>
      </w:r>
    </w:p>
  </w:endnote>
  <w:endnote w:type="continuationSeparator" w:id="0">
    <w:p w14:paraId="7C686264" w14:textId="77777777" w:rsidR="00BE13CF" w:rsidRDefault="00BE13CF" w:rsidP="004A504B">
      <w:r>
        <w:continuationSeparator/>
      </w:r>
    </w:p>
  </w:endnote>
  <w:endnote w:type="continuationNotice" w:id="1">
    <w:p w14:paraId="7705BC88" w14:textId="77777777" w:rsidR="00BE13CF" w:rsidRDefault="00BE13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92F62" w14:textId="77777777" w:rsidR="00D757C9" w:rsidRPr="0033525D" w:rsidRDefault="00D757C9">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9433A" w14:textId="77777777" w:rsidR="00D757C9" w:rsidRPr="0033525D" w:rsidRDefault="00D757C9">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E1BBF" w14:textId="215F6A5C" w:rsidR="00D757C9" w:rsidRPr="005C07F4" w:rsidRDefault="005C07F4" w:rsidP="005C07F4">
    <w:pPr>
      <w:jc w:val="center"/>
    </w:pPr>
    <w:r>
      <w:fldChar w:fldCharType="begin"/>
    </w:r>
    <w:r>
      <w:instrText xml:space="preserve"> PAGE </w:instrText>
    </w:r>
    <w:r>
      <w:fldChar w:fldCharType="separate"/>
    </w:r>
    <w:r>
      <w:t>9</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5FF3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FB0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4C129" w14:textId="48F197BF" w:rsidR="004E7F9C" w:rsidRPr="005F0A36" w:rsidRDefault="005F0A36" w:rsidP="005F0A36">
    <w:pPr>
      <w:jc w:val="center"/>
    </w:pPr>
    <w:r>
      <w:fldChar w:fldCharType="begin"/>
    </w:r>
    <w:r>
      <w:instrText xml:space="preserve"> PAGE </w:instrText>
    </w:r>
    <w:r>
      <w:fldChar w:fldCharType="separate"/>
    </w:r>
    <w:r>
      <w:t>25</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346C5" w14:textId="77777777" w:rsidR="00AD0819" w:rsidRDefault="00AD0819"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2EECA69" w14:textId="77777777" w:rsidR="00AD0819" w:rsidRDefault="00AD081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C477B" w14:textId="77777777" w:rsidR="00BB6D8B" w:rsidRPr="0033525D" w:rsidRDefault="00BB6D8B">
    <w:pPr>
      <w:jc w:val="center"/>
    </w:pPr>
    <w:r>
      <w:fldChar w:fldCharType="begin"/>
    </w:r>
    <w:r>
      <w:instrText xml:space="preserve"> PAGE </w:instrText>
    </w:r>
    <w:r>
      <w:fldChar w:fldCharType="separate"/>
    </w:r>
    <w:r>
      <w:rPr>
        <w:noProof/>
      </w:rPr>
      <w:t>2</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E4ECB" w14:textId="77777777" w:rsidR="00BB6D8B" w:rsidRPr="0033525D" w:rsidRDefault="00BB6D8B">
    <w:pPr>
      <w:jc w:val="center"/>
    </w:pPr>
    <w:r>
      <w:fldChar w:fldCharType="begin"/>
    </w:r>
    <w:r>
      <w:instrText xml:space="preserve"> PAGE </w:instrText>
    </w:r>
    <w:r>
      <w:fldChar w:fldCharType="separate"/>
    </w:r>
    <w:r>
      <w:rPr>
        <w:noProof/>
      </w:rPr>
      <w:t>3</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3172468"/>
      <w:docPartObj>
        <w:docPartGallery w:val="Page Numbers (Bottom of Page)"/>
        <w:docPartUnique/>
      </w:docPartObj>
    </w:sdtPr>
    <w:sdtEndPr>
      <w:rPr>
        <w:noProof/>
      </w:rPr>
    </w:sdtEndPr>
    <w:sdtContent>
      <w:p w14:paraId="10D2448D" w14:textId="1BE813FC" w:rsidR="00BB6D8B" w:rsidRPr="001B41FF" w:rsidRDefault="00BB6D8B" w:rsidP="007F1C1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E97B4" w14:textId="77777777" w:rsidR="001A0B72" w:rsidRPr="0033525D" w:rsidRDefault="00BF57C3">
    <w:pPr>
      <w:jc w:val="center"/>
    </w:pPr>
    <w:r>
      <w:fldChar w:fldCharType="begin"/>
    </w:r>
    <w:r>
      <w:instrText xml:space="preserve"> PAGE </w:instrText>
    </w:r>
    <w:r>
      <w:fldChar w:fldCharType="separate"/>
    </w:r>
    <w:r>
      <w:rPr>
        <w:noProof/>
      </w:rPr>
      <w:t>2</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CF1EC" w14:textId="77777777" w:rsidR="001A0B72" w:rsidRPr="0033525D" w:rsidRDefault="00BF57C3">
    <w:pPr>
      <w:jc w:val="center"/>
    </w:pPr>
    <w:r>
      <w:fldChar w:fldCharType="begin"/>
    </w:r>
    <w:r>
      <w:instrText xml:space="preserve"> PAGE </w:instrText>
    </w:r>
    <w:r>
      <w:fldChar w:fldCharType="separate"/>
    </w:r>
    <w:r>
      <w:rPr>
        <w:noProof/>
      </w:rPr>
      <w:t>3</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0E667" w14:textId="77777777" w:rsidR="001A0B72" w:rsidRDefault="00BF57C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643B4B7" w14:textId="77777777" w:rsidR="001A0B72" w:rsidRDefault="001A0B7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EF095F" w14:textId="77777777" w:rsidR="00BE13CF" w:rsidRDefault="00BE13CF" w:rsidP="004A504B">
      <w:r>
        <w:separator/>
      </w:r>
    </w:p>
  </w:footnote>
  <w:footnote w:type="continuationSeparator" w:id="0">
    <w:p w14:paraId="2335AF29" w14:textId="77777777" w:rsidR="00BE13CF" w:rsidRDefault="00BE13CF" w:rsidP="004A504B">
      <w:r>
        <w:continuationSeparator/>
      </w:r>
    </w:p>
  </w:footnote>
  <w:footnote w:type="continuationNotice" w:id="1">
    <w:p w14:paraId="1759B64C" w14:textId="77777777" w:rsidR="00BE13CF" w:rsidRDefault="00BE13CF"/>
  </w:footnote>
  <w:footnote w:id="2">
    <w:p w14:paraId="09F01ABC" w14:textId="69B9B1AC" w:rsidR="00C038BF" w:rsidRPr="00643975" w:rsidRDefault="00C038BF" w:rsidP="00C038BF">
      <w:pPr>
        <w:pStyle w:val="FootnoteText"/>
        <w:spacing w:after="60"/>
      </w:pPr>
      <w:r>
        <w:rPr>
          <w:rStyle w:val="FootnoteReference"/>
        </w:rPr>
        <w:footnoteRef/>
      </w:r>
      <w:r>
        <w:t xml:space="preserve"> UNEP/OzL.Pro/ExCom/</w:t>
      </w:r>
      <w:r w:rsidRPr="00D47A2B">
        <w:t>9</w:t>
      </w:r>
      <w:r>
        <w:t>3</w:t>
      </w:r>
      <w:r w:rsidRPr="00D47A2B">
        <w:t>/1</w:t>
      </w:r>
    </w:p>
  </w:footnote>
  <w:footnote w:id="3">
    <w:p w14:paraId="5B3E470E" w14:textId="3EE3BF26" w:rsidR="00C038BF" w:rsidRPr="00FE3307" w:rsidRDefault="00C038BF" w:rsidP="00C038BF">
      <w:pPr>
        <w:pStyle w:val="FootnoteText"/>
      </w:pPr>
      <w:r w:rsidRPr="00FE3307">
        <w:rPr>
          <w:rStyle w:val="FootnoteReference"/>
        </w:rPr>
        <w:footnoteRef/>
      </w:r>
      <w:r w:rsidRPr="00FE3307">
        <w:t xml:space="preserve"> </w:t>
      </w:r>
      <w:r w:rsidR="00BF741E" w:rsidRPr="00FE3307">
        <w:t xml:space="preserve">As per the letter of </w:t>
      </w:r>
      <w:r w:rsidR="00BF741E">
        <w:t>6 September 2023</w:t>
      </w:r>
      <w:r w:rsidR="00BF741E" w:rsidRPr="00FE3307">
        <w:t xml:space="preserve"> from the Ministry of </w:t>
      </w:r>
      <w:r w:rsidR="00BF741E">
        <w:t>Environment and Water</w:t>
      </w:r>
      <w:r w:rsidR="00BF741E" w:rsidRPr="0098267D">
        <w:t xml:space="preserve"> </w:t>
      </w:r>
      <w:r w:rsidR="00BF741E" w:rsidRPr="00FE3307">
        <w:t xml:space="preserve">of </w:t>
      </w:r>
      <w:r w:rsidR="00BF741E" w:rsidRPr="001C283A">
        <w:t>the Plurinational State of Bolivia</w:t>
      </w:r>
      <w:r w:rsidR="00BF741E" w:rsidRPr="00F362D2">
        <w:t xml:space="preserve"> to </w:t>
      </w:r>
      <w:r w:rsidR="00BF741E" w:rsidRPr="00AC59F7">
        <w:t>UNIDO</w:t>
      </w:r>
      <w:r w:rsidRPr="00FE3307">
        <w:t>.</w:t>
      </w:r>
    </w:p>
  </w:footnote>
  <w:footnote w:id="4">
    <w:p w14:paraId="7F38DD17" w14:textId="0F5DA784" w:rsidR="00C038BF" w:rsidRPr="00F463C5" w:rsidRDefault="00C038BF" w:rsidP="00C038BF">
      <w:pPr>
        <w:pStyle w:val="FootnoteText"/>
      </w:pPr>
      <w:r>
        <w:rPr>
          <w:rStyle w:val="FootnoteReference"/>
        </w:rPr>
        <w:footnoteRef/>
      </w:r>
      <w:r w:rsidRPr="00F463C5">
        <w:t xml:space="preserve"> In line with decision 89/6</w:t>
      </w:r>
      <w:r>
        <w:t>,</w:t>
      </w:r>
      <w:r w:rsidRPr="00F463C5">
        <w:t xml:space="preserve"> low-volume</w:t>
      </w:r>
      <w:r>
        <w:t>-</w:t>
      </w:r>
      <w:r w:rsidRPr="00F463C5">
        <w:t xml:space="preserve">consuming countries can </w:t>
      </w:r>
      <w:r>
        <w:t>include in their HPMPs</w:t>
      </w:r>
      <w:r w:rsidRPr="00F463C5">
        <w:t xml:space="preserve"> </w:t>
      </w:r>
      <w:r>
        <w:t xml:space="preserve">additional </w:t>
      </w:r>
      <w:r w:rsidRPr="00F463C5">
        <w:t xml:space="preserve">activities </w:t>
      </w:r>
      <w:r>
        <w:t>for the introduction of</w:t>
      </w:r>
      <w:r w:rsidRPr="00F463C5">
        <w:t xml:space="preserve"> alternatives to HCFCs with low or zero</w:t>
      </w:r>
      <w:r>
        <w:t xml:space="preserve"> global</w:t>
      </w:r>
      <w:r w:rsidR="00D84A93">
        <w:t xml:space="preserve"> </w:t>
      </w:r>
      <w:r>
        <w:t>warming potential</w:t>
      </w:r>
      <w:r w:rsidRPr="00F463C5">
        <w:t xml:space="preserve"> and for maintaining energy efficiency in the refrigeration servicing sector.</w:t>
      </w:r>
    </w:p>
  </w:footnote>
  <w:footnote w:id="5">
    <w:p w14:paraId="49B7C42C" w14:textId="77777777" w:rsidR="00CA792B" w:rsidRPr="00996241" w:rsidRDefault="00CA792B" w:rsidP="00CA792B">
      <w:pPr>
        <w:pStyle w:val="FootnoteText"/>
      </w:pPr>
      <w:r w:rsidRPr="00FE3307">
        <w:rPr>
          <w:rStyle w:val="FootnoteReference"/>
        </w:rPr>
        <w:footnoteRef/>
      </w:r>
      <w:r w:rsidRPr="00FE3307">
        <w:t xml:space="preserve"> </w:t>
      </w:r>
      <w:r w:rsidRPr="009931F4">
        <w:t xml:space="preserve">As per the letter of </w:t>
      </w:r>
      <w:r>
        <w:t>9 August 2023</w:t>
      </w:r>
      <w:r w:rsidRPr="00996241">
        <w:t xml:space="preserve"> from the Ministry of </w:t>
      </w:r>
      <w:r>
        <w:t>Environment and Water</w:t>
      </w:r>
      <w:r w:rsidRPr="00996241">
        <w:t xml:space="preserve"> of </w:t>
      </w:r>
      <w:r w:rsidRPr="0082322B">
        <w:t>the Plurinational State of Bolivia</w:t>
      </w:r>
      <w:r w:rsidRPr="00996241">
        <w:t xml:space="preserve"> to </w:t>
      </w:r>
      <w:r w:rsidRPr="00BE0D5F">
        <w:t>UNIDO</w:t>
      </w:r>
      <w:r w:rsidRPr="00996241">
        <w:t>.</w:t>
      </w:r>
    </w:p>
  </w:footnote>
  <w:footnote w:id="6">
    <w:p w14:paraId="29EDB4D0" w14:textId="77777777" w:rsidR="00CA792B" w:rsidRDefault="00CA792B" w:rsidP="00CA792B">
      <w:pPr>
        <w:pStyle w:val="FootnoteText"/>
        <w:shd w:val="clear" w:color="auto" w:fill="FFFFFF" w:themeFill="background1"/>
        <w:suppressAutoHyphens/>
      </w:pPr>
      <w:r w:rsidRPr="00264622">
        <w:rPr>
          <w:rStyle w:val="FootnoteReference"/>
        </w:rPr>
        <w:footnoteRef/>
      </w:r>
      <w:r w:rsidRPr="00264622">
        <w:t xml:space="preserve"> Except for those HCFCs allowed for a servicing tail between 2030 and 2040, where required, consistent with the provisions of the Montreal Protocol.</w:t>
      </w:r>
    </w:p>
  </w:footnote>
  <w:footnote w:id="7">
    <w:p w14:paraId="1F3E4776" w14:textId="77777777" w:rsidR="00CA792B" w:rsidRPr="009931F4" w:rsidRDefault="00CA792B" w:rsidP="00CA792B">
      <w:pPr>
        <w:pStyle w:val="FootnoteText"/>
      </w:pPr>
      <w:r>
        <w:rPr>
          <w:rStyle w:val="FootnoteReference"/>
        </w:rPr>
        <w:footnoteRef/>
      </w:r>
      <w:r>
        <w:t xml:space="preserve"> Decision 64/27</w:t>
      </w:r>
    </w:p>
  </w:footnote>
  <w:footnote w:id="8">
    <w:p w14:paraId="334840AD" w14:textId="77777777" w:rsidR="00CA792B" w:rsidRPr="009931F4" w:rsidRDefault="00CA792B" w:rsidP="00CA792B">
      <w:pPr>
        <w:pStyle w:val="FootnoteText"/>
      </w:pPr>
      <w:r w:rsidRPr="00FC3D87">
        <w:rPr>
          <w:rStyle w:val="FootnoteReference"/>
        </w:rPr>
        <w:footnoteRef/>
      </w:r>
      <w:r w:rsidRPr="00C967AA">
        <w:t xml:space="preserve"> </w:t>
      </w:r>
      <w:r w:rsidRPr="00DE7084">
        <w:t xml:space="preserve">Annex </w:t>
      </w:r>
      <w:r>
        <w:t>XXVI of</w:t>
      </w:r>
      <w:r w:rsidRPr="00996241">
        <w:t xml:space="preserve"> UNEP/OzL.Pro/ExCom/</w:t>
      </w:r>
      <w:r>
        <w:t>75/85</w:t>
      </w:r>
    </w:p>
  </w:footnote>
  <w:footnote w:id="9">
    <w:p w14:paraId="75E5F946" w14:textId="77777777" w:rsidR="00CA792B" w:rsidRPr="009931F4" w:rsidRDefault="00CA792B" w:rsidP="00CA792B">
      <w:pPr>
        <w:pStyle w:val="FootnoteText"/>
      </w:pPr>
      <w:r>
        <w:rPr>
          <w:rStyle w:val="FootnoteReference"/>
        </w:rPr>
        <w:footnoteRef/>
      </w:r>
      <w:r>
        <w:t xml:space="preserve"> Decision 87/36</w:t>
      </w:r>
    </w:p>
  </w:footnote>
  <w:footnote w:id="10">
    <w:p w14:paraId="78C0E02A" w14:textId="774A2923" w:rsidR="00D30F9A" w:rsidRPr="00D30F9A" w:rsidRDefault="00D30F9A">
      <w:pPr>
        <w:pStyle w:val="FootnoteText"/>
      </w:pPr>
      <w:r>
        <w:rPr>
          <w:rStyle w:val="FootnoteReference"/>
        </w:rPr>
        <w:footnoteRef/>
      </w:r>
      <w:r>
        <w:t xml:space="preserve"> 2022 data</w:t>
      </w:r>
    </w:p>
  </w:footnote>
  <w:footnote w:id="11">
    <w:p w14:paraId="1298D6C3" w14:textId="77777777" w:rsidR="00CA792B" w:rsidRPr="003608C2" w:rsidRDefault="00CA792B" w:rsidP="00CA792B">
      <w:pPr>
        <w:pStyle w:val="FootnoteText"/>
      </w:pPr>
      <w:r>
        <w:rPr>
          <w:rStyle w:val="FootnoteReference"/>
        </w:rPr>
        <w:footnoteRef/>
      </w:r>
      <w:r>
        <w:t xml:space="preserve"> </w:t>
      </w:r>
      <w:r w:rsidRPr="003608C2">
        <w:t xml:space="preserve">Paragraph 27 of document </w:t>
      </w:r>
      <w:r w:rsidRPr="003608C2">
        <w:rPr>
          <w:spacing w:val="-2"/>
        </w:rPr>
        <w:t>UNEP/OzL.Pro/ExCom/87/21</w:t>
      </w:r>
    </w:p>
  </w:footnote>
  <w:footnote w:id="12">
    <w:p w14:paraId="0C73B2B6" w14:textId="77777777" w:rsidR="00CA792B" w:rsidRDefault="00CA792B" w:rsidP="00CA792B">
      <w:pPr>
        <w:pStyle w:val="FootnoteText"/>
      </w:pPr>
      <w:r w:rsidRPr="00992F19">
        <w:rPr>
          <w:rStyle w:val="FootnoteReference"/>
        </w:rPr>
        <w:footnoteRef/>
      </w:r>
      <w:r w:rsidRPr="00992F19">
        <w:t xml:space="preserve"> </w:t>
      </w:r>
      <w:r>
        <w:t>Decision on the l</w:t>
      </w:r>
      <w:r w:rsidRPr="00992F19">
        <w:t>evel and modalities of funding for HFC phase-down in the refrigeration servicing</w:t>
      </w:r>
      <w:r w:rsidRPr="00DA3C39">
        <w:t xml:space="preserve"> sector</w:t>
      </w:r>
      <w:r>
        <w:t>.</w:t>
      </w:r>
    </w:p>
  </w:footnote>
  <w:footnote w:id="13">
    <w:p w14:paraId="0F182899" w14:textId="180D81C3" w:rsidR="005F0A36" w:rsidRPr="00996241" w:rsidRDefault="005F0A36" w:rsidP="005F0A36">
      <w:pPr>
        <w:pStyle w:val="FootnoteText"/>
      </w:pPr>
      <w:r w:rsidRPr="00FE3307">
        <w:rPr>
          <w:rStyle w:val="FootnoteReference"/>
        </w:rPr>
        <w:footnoteRef/>
      </w:r>
      <w:r w:rsidRPr="00FE3307">
        <w:t xml:space="preserve"> </w:t>
      </w:r>
      <w:r>
        <w:t xml:space="preserve">The project proposal has originally been included in the </w:t>
      </w:r>
      <w:r w:rsidRPr="00E32FF7">
        <w:t>KIP. See paragraph</w:t>
      </w:r>
      <w:r w:rsidR="0036029C" w:rsidRPr="00E32FF7">
        <w:t>s 29 to 32</w:t>
      </w:r>
      <w:r w:rsidRPr="00E32FF7">
        <w:t xml:space="preserve"> above</w:t>
      </w:r>
      <w:r w:rsidRPr="00996241">
        <w:t>.</w:t>
      </w:r>
    </w:p>
  </w:footnote>
  <w:footnote w:id="14">
    <w:p w14:paraId="37DF332D" w14:textId="23F9F60A" w:rsidR="00A4069F" w:rsidRDefault="00A4069F">
      <w:pPr>
        <w:pStyle w:val="FootnoteText"/>
      </w:pPr>
      <w:r w:rsidRPr="00E32FF7">
        <w:rPr>
          <w:rStyle w:val="FootnoteReference"/>
        </w:rPr>
        <w:footnoteRef/>
      </w:r>
      <w:r w:rsidRPr="00E32FF7">
        <w:t xml:space="preserve"> See paragraph </w:t>
      </w:r>
      <w:r w:rsidR="00870217" w:rsidRPr="00E32FF7">
        <w:t>13</w:t>
      </w:r>
      <w:r w:rsidR="002C302B" w:rsidRPr="00E32FF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48C33" w14:textId="77777777" w:rsidR="00D757C9" w:rsidRPr="0033525D" w:rsidRDefault="00000000">
    <w:fldSimple w:instr=" DOCPROPERTY &quot;Document number&quot;  \* MERGEFORMAT ">
      <w:r w:rsidR="00D757C9">
        <w:t>UNEP/OzL.Pro/ExCom/93/43</w:t>
      </w:r>
    </w:fldSimple>
  </w:p>
  <w:p w14:paraId="40F37D49" w14:textId="77777777" w:rsidR="00D757C9" w:rsidRPr="0033525D" w:rsidRDefault="00D757C9"/>
  <w:p w14:paraId="581A1DA1" w14:textId="77777777" w:rsidR="00D757C9" w:rsidRPr="0033525D" w:rsidRDefault="00D757C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1D7D2" w14:textId="77777777" w:rsidR="00D757C9" w:rsidRPr="0033525D" w:rsidRDefault="00000000">
    <w:pPr>
      <w:jc w:val="right"/>
    </w:pPr>
    <w:fldSimple w:instr=" DOCPROPERTY &quot;Document number&quot;  \* MERGEFORMAT ">
      <w:r w:rsidR="00D757C9">
        <w:t>UNEP/OzL.Pro/ExCom/93/43</w:t>
      </w:r>
    </w:fldSimple>
  </w:p>
  <w:p w14:paraId="6F3141AB" w14:textId="77777777" w:rsidR="00D757C9" w:rsidRPr="0033525D" w:rsidRDefault="00D757C9" w:rsidP="00AF34A5">
    <w:pPr>
      <w:jc w:val="right"/>
    </w:pPr>
  </w:p>
  <w:p w14:paraId="4FB127AB" w14:textId="77777777" w:rsidR="00D757C9" w:rsidRPr="0033525D" w:rsidRDefault="00D757C9" w:rsidP="00AF34A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A8AF0" w14:textId="4B079A91" w:rsidR="00DC6A10" w:rsidRPr="0033525D" w:rsidRDefault="00000000" w:rsidP="005C07F4">
    <w:pPr>
      <w:jc w:val="left"/>
    </w:pPr>
    <w:fldSimple w:instr=" DOCPROPERTY &quot;Document number&quot;  \* MERGEFORMAT ">
      <w:r w:rsidR="003447D9">
        <w:t>UNEP/OzL.Pro/ExCom/93/43</w:t>
      </w:r>
    </w:fldSimple>
  </w:p>
  <w:p w14:paraId="6860EB02" w14:textId="77777777" w:rsidR="00DC6A10" w:rsidRPr="0033525D" w:rsidRDefault="00DC6A10" w:rsidP="005C07F4">
    <w:pPr>
      <w:jc w:val="left"/>
    </w:pPr>
  </w:p>
  <w:p w14:paraId="6924930D" w14:textId="77777777" w:rsidR="00DC6A10" w:rsidRPr="0033525D" w:rsidRDefault="00DC6A10" w:rsidP="005C07F4">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EED0A" w14:textId="07B50AB5" w:rsidR="00DC6A10" w:rsidRPr="0033525D" w:rsidRDefault="00000000" w:rsidP="005C07F4">
    <w:pPr>
      <w:jc w:val="right"/>
    </w:pPr>
    <w:fldSimple w:instr=" DOCPROPERTY &quot;Document number&quot;  \* MERGEFORMAT ">
      <w:r w:rsidR="003447D9">
        <w:t>UNEP/OzL.Pro/ExCom/93/43</w:t>
      </w:r>
    </w:fldSimple>
  </w:p>
  <w:p w14:paraId="206883EF" w14:textId="77777777" w:rsidR="00DC6A10" w:rsidRPr="0033525D" w:rsidRDefault="00DC6A10" w:rsidP="005C07F4">
    <w:pPr>
      <w:jc w:val="right"/>
    </w:pPr>
  </w:p>
  <w:p w14:paraId="649A1F7E" w14:textId="77777777" w:rsidR="00DC6A10" w:rsidRPr="0033525D" w:rsidRDefault="00DC6A10" w:rsidP="005C07F4">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2A7B0" w14:textId="77777777" w:rsidR="005F0A36" w:rsidRPr="0033525D" w:rsidRDefault="00000000" w:rsidP="005C07F4">
    <w:pPr>
      <w:jc w:val="left"/>
    </w:pPr>
    <w:fldSimple w:instr=" DOCPROPERTY &quot;Document number&quot;  \* MERGEFORMAT ">
      <w:r w:rsidR="005F0A36">
        <w:t>UNEP/OzL.Pro/ExCom/93/43</w:t>
      </w:r>
    </w:fldSimple>
  </w:p>
  <w:p w14:paraId="0957EEAC" w14:textId="77777777" w:rsidR="005F0A36" w:rsidRPr="0033525D" w:rsidRDefault="005F0A36" w:rsidP="005C07F4">
    <w:pPr>
      <w:jc w:val="left"/>
    </w:pPr>
  </w:p>
  <w:p w14:paraId="1DFF5974" w14:textId="441B4223" w:rsidR="005F0A36" w:rsidRDefault="005F0A36" w:rsidP="005C07F4">
    <w:pPr>
      <w:pStyle w:val="Heade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39138" w14:textId="77777777" w:rsidR="00AD0819" w:rsidRPr="0033525D" w:rsidRDefault="00000000" w:rsidP="00AD0819">
    <w:pPr>
      <w:jc w:val="right"/>
    </w:pPr>
    <w:fldSimple w:instr=" DOCPROPERTY &quot;Document number&quot;  \* MERGEFORMAT ">
      <w:r w:rsidR="00AD0819">
        <w:t>UNEP/OzL.Pro/ExCom/93/43</w:t>
      </w:r>
    </w:fldSimple>
  </w:p>
  <w:p w14:paraId="0A771A04" w14:textId="4F0C13DD" w:rsidR="00AD0819" w:rsidRPr="0033525D" w:rsidRDefault="00AD0819" w:rsidP="00AD0819">
    <w:pPr>
      <w:jc w:val="right"/>
    </w:pPr>
    <w:r>
      <w:t>Annex I</w:t>
    </w:r>
  </w:p>
  <w:p w14:paraId="162DCAEC" w14:textId="77777777" w:rsidR="00AD0819" w:rsidRDefault="00AD0819" w:rsidP="00AD0819">
    <w:pPr>
      <w:jc w:val="right"/>
    </w:pPr>
  </w:p>
  <w:p w14:paraId="59C8FBBF" w14:textId="77777777" w:rsidR="00B9497D" w:rsidRPr="0033525D" w:rsidRDefault="00B9497D" w:rsidP="00AD0819">
    <w:pP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CC0E0" w14:textId="77777777" w:rsidR="00673564" w:rsidRPr="0033525D" w:rsidRDefault="00000000">
    <w:pPr>
      <w:jc w:val="right"/>
    </w:pPr>
    <w:fldSimple w:instr=" DOCPROPERTY &quot;Document number&quot;  \* MERGEFORMAT ">
      <w:r w:rsidR="00673564">
        <w:t>UNEP/OzL.Pro/ExCom/93/43</w:t>
      </w:r>
    </w:fldSimple>
  </w:p>
  <w:p w14:paraId="4680369A" w14:textId="75731362" w:rsidR="00673564" w:rsidRPr="0033525D" w:rsidRDefault="00673564" w:rsidP="00AF34A5">
    <w:pPr>
      <w:jc w:val="right"/>
    </w:pPr>
    <w:r>
      <w:t>Annex I</w:t>
    </w:r>
  </w:p>
  <w:p w14:paraId="3FBB9AFF" w14:textId="77777777" w:rsidR="00673564" w:rsidRDefault="00673564" w:rsidP="00AF34A5">
    <w:pPr>
      <w:pStyle w:val="Header"/>
      <w:jc w:val="right"/>
    </w:pPr>
  </w:p>
  <w:p w14:paraId="5C0FD3A3" w14:textId="77777777" w:rsidR="002A1B1B" w:rsidRPr="0033525D" w:rsidRDefault="002A1B1B" w:rsidP="00AF34A5">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D1F8A" w14:textId="77777777" w:rsidR="00AD0819" w:rsidRDefault="00AD081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5BA9B" w14:textId="77777777" w:rsidR="00BB6D8B" w:rsidRPr="0033525D" w:rsidRDefault="00000000">
    <w:fldSimple w:instr=" DOCPROPERTY &quot;Document number&quot;  \* MERGEFORMAT ">
      <w:r w:rsidR="00BB6D8B">
        <w:t>UNEP/OzL.Pro/ExCom/93/43</w:t>
      </w:r>
    </w:fldSimple>
  </w:p>
  <w:p w14:paraId="2554899A" w14:textId="64BF1906" w:rsidR="00BB6D8B" w:rsidRDefault="00BB6D8B" w:rsidP="006E7791">
    <w:pPr>
      <w:pStyle w:val="Header"/>
      <w:jc w:val="left"/>
    </w:pPr>
    <w:r>
      <w:t xml:space="preserve">Annex </w:t>
    </w:r>
    <w:r w:rsidR="00215CF8">
      <w:t>I</w:t>
    </w:r>
    <w:r>
      <w:t>I</w:t>
    </w:r>
  </w:p>
  <w:p w14:paraId="372FA2C0" w14:textId="77777777" w:rsidR="00BB6D8B" w:rsidRPr="0033525D" w:rsidRDefault="00BB6D8B"/>
  <w:p w14:paraId="398381DF" w14:textId="77777777" w:rsidR="00BB6D8B" w:rsidRPr="0033525D" w:rsidRDefault="00BB6D8B"/>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FC46A" w14:textId="77777777" w:rsidR="00BB6D8B" w:rsidRPr="0033525D" w:rsidRDefault="00000000">
    <w:pPr>
      <w:jc w:val="right"/>
    </w:pPr>
    <w:fldSimple w:instr=" DOCPROPERTY &quot;Document number&quot;  \* MERGEFORMAT ">
      <w:r w:rsidR="00BB6D8B">
        <w:t>UNEP/OzL.Pro/ExCom/92/23</w:t>
      </w:r>
    </w:fldSimple>
  </w:p>
  <w:p w14:paraId="6D7EFD02" w14:textId="77777777" w:rsidR="00BB6D8B" w:rsidRPr="0033525D" w:rsidRDefault="00BB6D8B"/>
  <w:p w14:paraId="3BBD2226" w14:textId="77777777" w:rsidR="00BB6D8B" w:rsidRPr="0033525D" w:rsidRDefault="00BB6D8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4C69E" w14:textId="77777777" w:rsidR="00BB6D8B" w:rsidRPr="001B41FF" w:rsidRDefault="00000000" w:rsidP="00AF2590">
    <w:pPr>
      <w:jc w:val="right"/>
    </w:pPr>
    <w:fldSimple w:instr="DOCPROPERTY &quot;Document number&quot;  \* MERGEFORMAT">
      <w:r w:rsidR="00BB6D8B">
        <w:t>UNEP/OzL.Pro/ExCom/93/43</w:t>
      </w:r>
    </w:fldSimple>
  </w:p>
  <w:p w14:paraId="4C047862" w14:textId="506C45D0" w:rsidR="00BB6D8B" w:rsidRDefault="00BB6D8B" w:rsidP="00AF2590">
    <w:pPr>
      <w:pStyle w:val="Header"/>
      <w:jc w:val="right"/>
    </w:pPr>
    <w:r>
      <w:t xml:space="preserve">Annex </w:t>
    </w:r>
    <w:r w:rsidR="00215CF8">
      <w:t>I</w:t>
    </w:r>
    <w:r>
      <w:t>I</w:t>
    </w:r>
  </w:p>
  <w:p w14:paraId="628B3166" w14:textId="77777777" w:rsidR="00BB6D8B" w:rsidRDefault="00BB6D8B" w:rsidP="00AF2590">
    <w:pPr>
      <w:pStyle w:val="Header"/>
      <w:jc w:val="right"/>
    </w:pPr>
  </w:p>
  <w:p w14:paraId="10F3022E" w14:textId="77777777" w:rsidR="00BB6D8B" w:rsidRDefault="00BB6D8B" w:rsidP="00AF2590">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56564" w14:textId="77777777" w:rsidR="001A0B72" w:rsidRPr="0033525D" w:rsidRDefault="00000000" w:rsidP="002A1B1B">
    <w:pPr>
      <w:jc w:val="left"/>
    </w:pPr>
    <w:fldSimple w:instr=" DOCPROPERTY &quot;Document number&quot;  \* MERGEFORMAT ">
      <w:r w:rsidR="00BF57C3">
        <w:t>UNEP/OzL.Pro/ExCom/93/43</w:t>
      </w:r>
    </w:fldSimple>
  </w:p>
  <w:p w14:paraId="17EF7F74" w14:textId="50E0A8EB" w:rsidR="001A0B72" w:rsidRDefault="00BF57C3" w:rsidP="002A1B1B">
    <w:pPr>
      <w:jc w:val="left"/>
    </w:pPr>
    <w:r>
      <w:t xml:space="preserve">Annex </w:t>
    </w:r>
    <w:r w:rsidR="00215CF8">
      <w:t>I</w:t>
    </w:r>
    <w:r>
      <w:t>II</w:t>
    </w:r>
  </w:p>
  <w:p w14:paraId="59F93B9D" w14:textId="77777777" w:rsidR="001A0B72" w:rsidRPr="0033525D" w:rsidRDefault="001A0B72" w:rsidP="002A1B1B">
    <w:pPr>
      <w:jc w:val="left"/>
    </w:pPr>
  </w:p>
  <w:p w14:paraId="4970D1E6" w14:textId="77777777" w:rsidR="001A0B72" w:rsidRPr="0033525D" w:rsidRDefault="001A0B72" w:rsidP="002A1B1B">
    <w:pPr>
      <w:jc w:val="lef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D4ECC" w14:textId="77777777" w:rsidR="001A0B72" w:rsidRPr="0033525D" w:rsidRDefault="00000000" w:rsidP="002A1B1B">
    <w:pPr>
      <w:jc w:val="right"/>
    </w:pPr>
    <w:fldSimple w:instr=" DOCPROPERTY &quot;Document number&quot;  \* MERGEFORMAT ">
      <w:r w:rsidR="00BF57C3">
        <w:t>UNEP/OzL.Pro/ExCom/93/43</w:t>
      </w:r>
    </w:fldSimple>
  </w:p>
  <w:p w14:paraId="1674C074" w14:textId="122FDA91" w:rsidR="001A0B72" w:rsidRPr="0033525D" w:rsidRDefault="00BF57C3" w:rsidP="002A1B1B">
    <w:pPr>
      <w:jc w:val="right"/>
    </w:pPr>
    <w:r>
      <w:t xml:space="preserve">Annex </w:t>
    </w:r>
    <w:r w:rsidR="00215CF8">
      <w:t>I</w:t>
    </w:r>
    <w:r>
      <w:t>II</w:t>
    </w:r>
  </w:p>
  <w:p w14:paraId="1807DB8A" w14:textId="77777777" w:rsidR="001A0B72" w:rsidRDefault="001A0B72" w:rsidP="002A1B1B">
    <w:pPr>
      <w:pStyle w:val="Header"/>
      <w:jc w:val="right"/>
    </w:pPr>
  </w:p>
  <w:p w14:paraId="007DF5DC" w14:textId="77777777" w:rsidR="001A0B72" w:rsidRPr="0033525D" w:rsidRDefault="001A0B72" w:rsidP="002A1B1B">
    <w:pPr>
      <w:pStyle w:val="Header"/>
      <w:jc w:val="righ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1CB9C" w14:textId="77777777" w:rsidR="001A0B72" w:rsidRDefault="001A0B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E9AF7FC"/>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D21625"/>
    <w:multiLevelType w:val="hybridMultilevel"/>
    <w:tmpl w:val="659447A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2" w15:restartNumberingAfterBreak="0">
    <w:nsid w:val="223A4C59"/>
    <w:multiLevelType w:val="hybridMultilevel"/>
    <w:tmpl w:val="5BB81FC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D2E512C"/>
    <w:multiLevelType w:val="hybridMultilevel"/>
    <w:tmpl w:val="D5325706"/>
    <w:lvl w:ilvl="0" w:tplc="2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B6465DD"/>
    <w:multiLevelType w:val="hybridMultilevel"/>
    <w:tmpl w:val="300487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5CC421DC"/>
    <w:multiLevelType w:val="hybridMultilevel"/>
    <w:tmpl w:val="8BA00572"/>
    <w:lvl w:ilvl="0" w:tplc="57D88192">
      <w:start w:val="1"/>
      <w:numFmt w:val="lowerLetter"/>
      <w:lvlText w:val="%1)"/>
      <w:lvlJc w:val="left"/>
      <w:pPr>
        <w:ind w:left="720" w:hanging="360"/>
      </w:pPr>
      <w:rPr>
        <w:rFonts w:hint="default"/>
        <w:sz w:val="20"/>
        <w:szCs w:val="20"/>
        <w:lang w:val="en-U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5E5104E2"/>
    <w:multiLevelType w:val="hybridMultilevel"/>
    <w:tmpl w:val="ED80D99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5FD4054B"/>
    <w:multiLevelType w:val="hybridMultilevel"/>
    <w:tmpl w:val="F2D0BE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8"/>
  </w:num>
  <w:num w:numId="18" w16cid:durableId="559828470">
    <w:abstractNumId w:val="19"/>
  </w:num>
  <w:num w:numId="19" w16cid:durableId="1488010068">
    <w:abstractNumId w:val="24"/>
  </w:num>
  <w:num w:numId="20" w16cid:durableId="444007775">
    <w:abstractNumId w:val="14"/>
  </w:num>
  <w:num w:numId="21" w16cid:durableId="1397825505">
    <w:abstractNumId w:val="17"/>
  </w:num>
  <w:num w:numId="22" w16cid:durableId="1051735893">
    <w:abstractNumId w:val="23"/>
  </w:num>
  <w:num w:numId="23" w16cid:durableId="1791509857">
    <w:abstractNumId w:val="16"/>
  </w:num>
  <w:num w:numId="24" w16cid:durableId="2126541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04828553">
    <w:abstractNumId w:val="10"/>
  </w:num>
  <w:num w:numId="26" w16cid:durableId="1012341719">
    <w:abstractNumId w:val="10"/>
  </w:num>
  <w:num w:numId="27" w16cid:durableId="2030714832">
    <w:abstractNumId w:val="10"/>
  </w:num>
  <w:num w:numId="28" w16cid:durableId="234055674">
    <w:abstractNumId w:val="10"/>
  </w:num>
  <w:num w:numId="29" w16cid:durableId="166756133">
    <w:abstractNumId w:val="10"/>
  </w:num>
  <w:num w:numId="30" w16cid:durableId="395711477">
    <w:abstractNumId w:val="10"/>
  </w:num>
  <w:num w:numId="31" w16cid:durableId="1846893535">
    <w:abstractNumId w:val="10"/>
  </w:num>
  <w:num w:numId="32" w16cid:durableId="1477917447">
    <w:abstractNumId w:val="10"/>
  </w:num>
  <w:num w:numId="33" w16cid:durableId="1623031558">
    <w:abstractNumId w:val="11"/>
  </w:num>
  <w:num w:numId="34" w16cid:durableId="1068653107">
    <w:abstractNumId w:val="15"/>
  </w:num>
  <w:num w:numId="35" w16cid:durableId="728501555">
    <w:abstractNumId w:val="20"/>
  </w:num>
  <w:num w:numId="36" w16cid:durableId="1845389140">
    <w:abstractNumId w:val="12"/>
  </w:num>
  <w:num w:numId="37" w16cid:durableId="1574466518">
    <w:abstractNumId w:val="22"/>
  </w:num>
  <w:num w:numId="38" w16cid:durableId="887953195">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4709D"/>
    <w:rsid w:val="00000FED"/>
    <w:rsid w:val="00001B12"/>
    <w:rsid w:val="00001CBC"/>
    <w:rsid w:val="0000434E"/>
    <w:rsid w:val="00004BB8"/>
    <w:rsid w:val="000079DF"/>
    <w:rsid w:val="00010246"/>
    <w:rsid w:val="00011395"/>
    <w:rsid w:val="00011A1D"/>
    <w:rsid w:val="00011DE5"/>
    <w:rsid w:val="00013234"/>
    <w:rsid w:val="00013CDC"/>
    <w:rsid w:val="00014A8C"/>
    <w:rsid w:val="0001509C"/>
    <w:rsid w:val="000150C6"/>
    <w:rsid w:val="00017099"/>
    <w:rsid w:val="00020BD3"/>
    <w:rsid w:val="000211A9"/>
    <w:rsid w:val="00021238"/>
    <w:rsid w:val="00022206"/>
    <w:rsid w:val="000223B7"/>
    <w:rsid w:val="000224D7"/>
    <w:rsid w:val="000230C7"/>
    <w:rsid w:val="0002415C"/>
    <w:rsid w:val="00025135"/>
    <w:rsid w:val="000263CF"/>
    <w:rsid w:val="00027332"/>
    <w:rsid w:val="00027ED9"/>
    <w:rsid w:val="000305C8"/>
    <w:rsid w:val="00031260"/>
    <w:rsid w:val="0003151A"/>
    <w:rsid w:val="00032470"/>
    <w:rsid w:val="00032953"/>
    <w:rsid w:val="000336F9"/>
    <w:rsid w:val="00033C0B"/>
    <w:rsid w:val="000340FF"/>
    <w:rsid w:val="000362AD"/>
    <w:rsid w:val="0003681A"/>
    <w:rsid w:val="00036CAD"/>
    <w:rsid w:val="00036F09"/>
    <w:rsid w:val="000372B7"/>
    <w:rsid w:val="00037C63"/>
    <w:rsid w:val="0004088F"/>
    <w:rsid w:val="00041A09"/>
    <w:rsid w:val="000449E9"/>
    <w:rsid w:val="00044BC9"/>
    <w:rsid w:val="00050F6E"/>
    <w:rsid w:val="00051AF2"/>
    <w:rsid w:val="00053F4F"/>
    <w:rsid w:val="000571E0"/>
    <w:rsid w:val="000579B4"/>
    <w:rsid w:val="0006062E"/>
    <w:rsid w:val="00061EC2"/>
    <w:rsid w:val="0006201D"/>
    <w:rsid w:val="00062A13"/>
    <w:rsid w:val="00062A9F"/>
    <w:rsid w:val="00062C4D"/>
    <w:rsid w:val="000642A8"/>
    <w:rsid w:val="00064DBE"/>
    <w:rsid w:val="000666F0"/>
    <w:rsid w:val="00066CE8"/>
    <w:rsid w:val="00067BBF"/>
    <w:rsid w:val="00071EE7"/>
    <w:rsid w:val="000733E9"/>
    <w:rsid w:val="0007572B"/>
    <w:rsid w:val="000771A4"/>
    <w:rsid w:val="000809B3"/>
    <w:rsid w:val="00080ED0"/>
    <w:rsid w:val="0008458E"/>
    <w:rsid w:val="000848D3"/>
    <w:rsid w:val="00085B06"/>
    <w:rsid w:val="00085B21"/>
    <w:rsid w:val="00085B8F"/>
    <w:rsid w:val="00087BB1"/>
    <w:rsid w:val="0009013A"/>
    <w:rsid w:val="00090481"/>
    <w:rsid w:val="00090CB0"/>
    <w:rsid w:val="000918BC"/>
    <w:rsid w:val="000920BE"/>
    <w:rsid w:val="00092A6A"/>
    <w:rsid w:val="00093AB2"/>
    <w:rsid w:val="00093EDB"/>
    <w:rsid w:val="00094A54"/>
    <w:rsid w:val="00095A98"/>
    <w:rsid w:val="00095CBC"/>
    <w:rsid w:val="00095F9A"/>
    <w:rsid w:val="0009676D"/>
    <w:rsid w:val="000969DD"/>
    <w:rsid w:val="0009771A"/>
    <w:rsid w:val="000A1529"/>
    <w:rsid w:val="000A3031"/>
    <w:rsid w:val="000A3826"/>
    <w:rsid w:val="000A3D7B"/>
    <w:rsid w:val="000A4644"/>
    <w:rsid w:val="000A49F6"/>
    <w:rsid w:val="000A56D8"/>
    <w:rsid w:val="000A5CAE"/>
    <w:rsid w:val="000A6760"/>
    <w:rsid w:val="000A6926"/>
    <w:rsid w:val="000A6C26"/>
    <w:rsid w:val="000A7620"/>
    <w:rsid w:val="000A77BC"/>
    <w:rsid w:val="000A7996"/>
    <w:rsid w:val="000B0007"/>
    <w:rsid w:val="000B0F51"/>
    <w:rsid w:val="000B1808"/>
    <w:rsid w:val="000B1A91"/>
    <w:rsid w:val="000B3AAF"/>
    <w:rsid w:val="000B4F2E"/>
    <w:rsid w:val="000B509C"/>
    <w:rsid w:val="000B5E2C"/>
    <w:rsid w:val="000B7884"/>
    <w:rsid w:val="000C243E"/>
    <w:rsid w:val="000C347F"/>
    <w:rsid w:val="000C4378"/>
    <w:rsid w:val="000C4B38"/>
    <w:rsid w:val="000C516B"/>
    <w:rsid w:val="000C7E3D"/>
    <w:rsid w:val="000D0BEB"/>
    <w:rsid w:val="000D0F69"/>
    <w:rsid w:val="000D100E"/>
    <w:rsid w:val="000D237C"/>
    <w:rsid w:val="000D26F1"/>
    <w:rsid w:val="000D2A2A"/>
    <w:rsid w:val="000D3DF7"/>
    <w:rsid w:val="000D4116"/>
    <w:rsid w:val="000D4C3F"/>
    <w:rsid w:val="000D52A4"/>
    <w:rsid w:val="000D5934"/>
    <w:rsid w:val="000D61E2"/>
    <w:rsid w:val="000D6401"/>
    <w:rsid w:val="000D7866"/>
    <w:rsid w:val="000D7B34"/>
    <w:rsid w:val="000E07BC"/>
    <w:rsid w:val="000E112F"/>
    <w:rsid w:val="000E2E21"/>
    <w:rsid w:val="000E43A1"/>
    <w:rsid w:val="000E4F71"/>
    <w:rsid w:val="000E74A5"/>
    <w:rsid w:val="000F1096"/>
    <w:rsid w:val="000F1CD4"/>
    <w:rsid w:val="000F4103"/>
    <w:rsid w:val="000F4A5D"/>
    <w:rsid w:val="000F4FE2"/>
    <w:rsid w:val="000F61B1"/>
    <w:rsid w:val="000F70A7"/>
    <w:rsid w:val="000F70E1"/>
    <w:rsid w:val="00101103"/>
    <w:rsid w:val="001020B9"/>
    <w:rsid w:val="00103768"/>
    <w:rsid w:val="00105D11"/>
    <w:rsid w:val="0011171E"/>
    <w:rsid w:val="00111FF4"/>
    <w:rsid w:val="001128CD"/>
    <w:rsid w:val="00113CCA"/>
    <w:rsid w:val="001143FA"/>
    <w:rsid w:val="0011441C"/>
    <w:rsid w:val="00115062"/>
    <w:rsid w:val="00120C04"/>
    <w:rsid w:val="001222D3"/>
    <w:rsid w:val="00122F25"/>
    <w:rsid w:val="0012314A"/>
    <w:rsid w:val="00123D4C"/>
    <w:rsid w:val="00126000"/>
    <w:rsid w:val="00126C67"/>
    <w:rsid w:val="00127AEC"/>
    <w:rsid w:val="001313A5"/>
    <w:rsid w:val="00131498"/>
    <w:rsid w:val="0013251D"/>
    <w:rsid w:val="001342F8"/>
    <w:rsid w:val="00134C75"/>
    <w:rsid w:val="00135256"/>
    <w:rsid w:val="00135334"/>
    <w:rsid w:val="00135980"/>
    <w:rsid w:val="001377C8"/>
    <w:rsid w:val="0013786F"/>
    <w:rsid w:val="00137B6C"/>
    <w:rsid w:val="00141681"/>
    <w:rsid w:val="00141FCA"/>
    <w:rsid w:val="001425AF"/>
    <w:rsid w:val="00144301"/>
    <w:rsid w:val="0014531C"/>
    <w:rsid w:val="00145E21"/>
    <w:rsid w:val="00147DFB"/>
    <w:rsid w:val="00151812"/>
    <w:rsid w:val="00151FFD"/>
    <w:rsid w:val="00152D8B"/>
    <w:rsid w:val="001546B2"/>
    <w:rsid w:val="00156500"/>
    <w:rsid w:val="00157529"/>
    <w:rsid w:val="00157652"/>
    <w:rsid w:val="00157877"/>
    <w:rsid w:val="00157A56"/>
    <w:rsid w:val="00161C7A"/>
    <w:rsid w:val="0016362A"/>
    <w:rsid w:val="00163E7A"/>
    <w:rsid w:val="00164719"/>
    <w:rsid w:val="00164C46"/>
    <w:rsid w:val="00165ADC"/>
    <w:rsid w:val="001663E4"/>
    <w:rsid w:val="001669BE"/>
    <w:rsid w:val="00166F92"/>
    <w:rsid w:val="00166FC4"/>
    <w:rsid w:val="00167183"/>
    <w:rsid w:val="001677AC"/>
    <w:rsid w:val="00170716"/>
    <w:rsid w:val="00171139"/>
    <w:rsid w:val="001718DD"/>
    <w:rsid w:val="00174581"/>
    <w:rsid w:val="0017545F"/>
    <w:rsid w:val="00175DDF"/>
    <w:rsid w:val="001804EA"/>
    <w:rsid w:val="001820CE"/>
    <w:rsid w:val="001822EF"/>
    <w:rsid w:val="0018250F"/>
    <w:rsid w:val="00182C64"/>
    <w:rsid w:val="00184D55"/>
    <w:rsid w:val="001861F7"/>
    <w:rsid w:val="00186618"/>
    <w:rsid w:val="0018680F"/>
    <w:rsid w:val="00190A61"/>
    <w:rsid w:val="00190D4D"/>
    <w:rsid w:val="00191E08"/>
    <w:rsid w:val="001923FF"/>
    <w:rsid w:val="00194E14"/>
    <w:rsid w:val="00196F89"/>
    <w:rsid w:val="001975C5"/>
    <w:rsid w:val="001A003D"/>
    <w:rsid w:val="001A0B1E"/>
    <w:rsid w:val="001A0B72"/>
    <w:rsid w:val="001A2215"/>
    <w:rsid w:val="001A3342"/>
    <w:rsid w:val="001A34F5"/>
    <w:rsid w:val="001A3E3D"/>
    <w:rsid w:val="001A3EDE"/>
    <w:rsid w:val="001A40B6"/>
    <w:rsid w:val="001A4CC1"/>
    <w:rsid w:val="001A5027"/>
    <w:rsid w:val="001A5246"/>
    <w:rsid w:val="001A5CF3"/>
    <w:rsid w:val="001A5D15"/>
    <w:rsid w:val="001A7049"/>
    <w:rsid w:val="001A7929"/>
    <w:rsid w:val="001B084C"/>
    <w:rsid w:val="001B0D55"/>
    <w:rsid w:val="001B1E40"/>
    <w:rsid w:val="001B2250"/>
    <w:rsid w:val="001B31B8"/>
    <w:rsid w:val="001B3771"/>
    <w:rsid w:val="001B55BF"/>
    <w:rsid w:val="001B64D4"/>
    <w:rsid w:val="001B79FE"/>
    <w:rsid w:val="001C20D5"/>
    <w:rsid w:val="001C283A"/>
    <w:rsid w:val="001C3E11"/>
    <w:rsid w:val="001C5906"/>
    <w:rsid w:val="001C5E79"/>
    <w:rsid w:val="001C6384"/>
    <w:rsid w:val="001C6480"/>
    <w:rsid w:val="001C6CC8"/>
    <w:rsid w:val="001C705D"/>
    <w:rsid w:val="001C764E"/>
    <w:rsid w:val="001D0C12"/>
    <w:rsid w:val="001D40F9"/>
    <w:rsid w:val="001D4F02"/>
    <w:rsid w:val="001D7BC7"/>
    <w:rsid w:val="001D7E3C"/>
    <w:rsid w:val="001E0564"/>
    <w:rsid w:val="001E084D"/>
    <w:rsid w:val="001E1052"/>
    <w:rsid w:val="001E21B1"/>
    <w:rsid w:val="001E2F93"/>
    <w:rsid w:val="001E4554"/>
    <w:rsid w:val="001E5A5B"/>
    <w:rsid w:val="001E5E08"/>
    <w:rsid w:val="001E608E"/>
    <w:rsid w:val="001E61E5"/>
    <w:rsid w:val="001E6B15"/>
    <w:rsid w:val="001E7182"/>
    <w:rsid w:val="001F165E"/>
    <w:rsid w:val="001F2159"/>
    <w:rsid w:val="001F2ABC"/>
    <w:rsid w:val="001F4427"/>
    <w:rsid w:val="001F4C4F"/>
    <w:rsid w:val="001F53FD"/>
    <w:rsid w:val="001F7EC3"/>
    <w:rsid w:val="00201670"/>
    <w:rsid w:val="00201D7A"/>
    <w:rsid w:val="00203236"/>
    <w:rsid w:val="00203EAC"/>
    <w:rsid w:val="0020471F"/>
    <w:rsid w:val="00204A24"/>
    <w:rsid w:val="00204FBB"/>
    <w:rsid w:val="002051F0"/>
    <w:rsid w:val="00205622"/>
    <w:rsid w:val="00206052"/>
    <w:rsid w:val="002064F3"/>
    <w:rsid w:val="00210B8B"/>
    <w:rsid w:val="00210F90"/>
    <w:rsid w:val="002126F3"/>
    <w:rsid w:val="0021318C"/>
    <w:rsid w:val="002136C1"/>
    <w:rsid w:val="002147BD"/>
    <w:rsid w:val="00214863"/>
    <w:rsid w:val="002156B4"/>
    <w:rsid w:val="00215CF8"/>
    <w:rsid w:val="00217869"/>
    <w:rsid w:val="00217DE2"/>
    <w:rsid w:val="00220C75"/>
    <w:rsid w:val="00220D6E"/>
    <w:rsid w:val="00221967"/>
    <w:rsid w:val="00222F89"/>
    <w:rsid w:val="00223D18"/>
    <w:rsid w:val="00223EE8"/>
    <w:rsid w:val="00223F29"/>
    <w:rsid w:val="002240B2"/>
    <w:rsid w:val="00224FCD"/>
    <w:rsid w:val="002254D1"/>
    <w:rsid w:val="0022603E"/>
    <w:rsid w:val="00227630"/>
    <w:rsid w:val="00227A10"/>
    <w:rsid w:val="0023120A"/>
    <w:rsid w:val="00231460"/>
    <w:rsid w:val="002320A4"/>
    <w:rsid w:val="002338FC"/>
    <w:rsid w:val="00234926"/>
    <w:rsid w:val="00235253"/>
    <w:rsid w:val="002354AF"/>
    <w:rsid w:val="00235DE0"/>
    <w:rsid w:val="0024086B"/>
    <w:rsid w:val="00241E60"/>
    <w:rsid w:val="00243D62"/>
    <w:rsid w:val="00244DC0"/>
    <w:rsid w:val="00246889"/>
    <w:rsid w:val="00247452"/>
    <w:rsid w:val="00247595"/>
    <w:rsid w:val="0025045A"/>
    <w:rsid w:val="00253222"/>
    <w:rsid w:val="002532E2"/>
    <w:rsid w:val="00253DA3"/>
    <w:rsid w:val="002542E1"/>
    <w:rsid w:val="002555A5"/>
    <w:rsid w:val="00260E63"/>
    <w:rsid w:val="00261C13"/>
    <w:rsid w:val="00262847"/>
    <w:rsid w:val="00264B37"/>
    <w:rsid w:val="002658EE"/>
    <w:rsid w:val="00267B26"/>
    <w:rsid w:val="002716A7"/>
    <w:rsid w:val="0027190E"/>
    <w:rsid w:val="00272DEA"/>
    <w:rsid w:val="0027475E"/>
    <w:rsid w:val="00275164"/>
    <w:rsid w:val="00275DB1"/>
    <w:rsid w:val="002760FE"/>
    <w:rsid w:val="002776DE"/>
    <w:rsid w:val="0027790F"/>
    <w:rsid w:val="002804FC"/>
    <w:rsid w:val="00280D5E"/>
    <w:rsid w:val="00280FAD"/>
    <w:rsid w:val="002810E2"/>
    <w:rsid w:val="00281612"/>
    <w:rsid w:val="00281BB2"/>
    <w:rsid w:val="00284710"/>
    <w:rsid w:val="00285204"/>
    <w:rsid w:val="00286F32"/>
    <w:rsid w:val="00287D18"/>
    <w:rsid w:val="0029000D"/>
    <w:rsid w:val="0029017D"/>
    <w:rsid w:val="00290B25"/>
    <w:rsid w:val="002911C6"/>
    <w:rsid w:val="0029182B"/>
    <w:rsid w:val="00292243"/>
    <w:rsid w:val="0029391A"/>
    <w:rsid w:val="0029605B"/>
    <w:rsid w:val="00296649"/>
    <w:rsid w:val="00297124"/>
    <w:rsid w:val="002A03C3"/>
    <w:rsid w:val="002A0550"/>
    <w:rsid w:val="002A1B1B"/>
    <w:rsid w:val="002A26B0"/>
    <w:rsid w:val="002A42CB"/>
    <w:rsid w:val="002A43BA"/>
    <w:rsid w:val="002A4B68"/>
    <w:rsid w:val="002A50A2"/>
    <w:rsid w:val="002A5224"/>
    <w:rsid w:val="002A577E"/>
    <w:rsid w:val="002A58C3"/>
    <w:rsid w:val="002A6D21"/>
    <w:rsid w:val="002A77A7"/>
    <w:rsid w:val="002B08F8"/>
    <w:rsid w:val="002B0E6F"/>
    <w:rsid w:val="002B16DE"/>
    <w:rsid w:val="002B254E"/>
    <w:rsid w:val="002B3C7B"/>
    <w:rsid w:val="002B4EC8"/>
    <w:rsid w:val="002B4F87"/>
    <w:rsid w:val="002B727B"/>
    <w:rsid w:val="002B72E9"/>
    <w:rsid w:val="002B77E2"/>
    <w:rsid w:val="002C085A"/>
    <w:rsid w:val="002C11D5"/>
    <w:rsid w:val="002C13B4"/>
    <w:rsid w:val="002C302B"/>
    <w:rsid w:val="002C3460"/>
    <w:rsid w:val="002C384B"/>
    <w:rsid w:val="002C3AD2"/>
    <w:rsid w:val="002C52C5"/>
    <w:rsid w:val="002C5CDA"/>
    <w:rsid w:val="002C67A5"/>
    <w:rsid w:val="002C73DC"/>
    <w:rsid w:val="002C7998"/>
    <w:rsid w:val="002D1E9C"/>
    <w:rsid w:val="002D20A7"/>
    <w:rsid w:val="002D2555"/>
    <w:rsid w:val="002D2A1A"/>
    <w:rsid w:val="002D2CDE"/>
    <w:rsid w:val="002D33DF"/>
    <w:rsid w:val="002D3F33"/>
    <w:rsid w:val="002D5728"/>
    <w:rsid w:val="002D7E2A"/>
    <w:rsid w:val="002E0953"/>
    <w:rsid w:val="002E0DD1"/>
    <w:rsid w:val="002E1261"/>
    <w:rsid w:val="002E2618"/>
    <w:rsid w:val="002E3B63"/>
    <w:rsid w:val="002E4F71"/>
    <w:rsid w:val="002F0B05"/>
    <w:rsid w:val="002F1E53"/>
    <w:rsid w:val="002F2CAA"/>
    <w:rsid w:val="002F4DBE"/>
    <w:rsid w:val="002F5F3B"/>
    <w:rsid w:val="0030052C"/>
    <w:rsid w:val="003007E6"/>
    <w:rsid w:val="00300DB5"/>
    <w:rsid w:val="00301207"/>
    <w:rsid w:val="00303004"/>
    <w:rsid w:val="00303906"/>
    <w:rsid w:val="00306F2F"/>
    <w:rsid w:val="00310F0E"/>
    <w:rsid w:val="00313E78"/>
    <w:rsid w:val="00314AFB"/>
    <w:rsid w:val="00317DEC"/>
    <w:rsid w:val="0032165A"/>
    <w:rsid w:val="0032182B"/>
    <w:rsid w:val="00322A6D"/>
    <w:rsid w:val="003235F8"/>
    <w:rsid w:val="00323FBE"/>
    <w:rsid w:val="0032460B"/>
    <w:rsid w:val="00325189"/>
    <w:rsid w:val="00325373"/>
    <w:rsid w:val="00325FBE"/>
    <w:rsid w:val="00327A1D"/>
    <w:rsid w:val="00327AD1"/>
    <w:rsid w:val="00327D42"/>
    <w:rsid w:val="003306E1"/>
    <w:rsid w:val="00330C65"/>
    <w:rsid w:val="003320E4"/>
    <w:rsid w:val="003333A9"/>
    <w:rsid w:val="0033525D"/>
    <w:rsid w:val="00335FC4"/>
    <w:rsid w:val="00336D88"/>
    <w:rsid w:val="00340371"/>
    <w:rsid w:val="00341412"/>
    <w:rsid w:val="003414F3"/>
    <w:rsid w:val="003421C6"/>
    <w:rsid w:val="003435BC"/>
    <w:rsid w:val="003447D9"/>
    <w:rsid w:val="00345EF3"/>
    <w:rsid w:val="00347287"/>
    <w:rsid w:val="00351283"/>
    <w:rsid w:val="00352911"/>
    <w:rsid w:val="003538F2"/>
    <w:rsid w:val="00353A63"/>
    <w:rsid w:val="00353BF0"/>
    <w:rsid w:val="00354A66"/>
    <w:rsid w:val="00354DD1"/>
    <w:rsid w:val="0035523F"/>
    <w:rsid w:val="00355953"/>
    <w:rsid w:val="0035597A"/>
    <w:rsid w:val="00355B8F"/>
    <w:rsid w:val="0035613E"/>
    <w:rsid w:val="00357C43"/>
    <w:rsid w:val="00357CEC"/>
    <w:rsid w:val="0036029C"/>
    <w:rsid w:val="00361D3F"/>
    <w:rsid w:val="00362580"/>
    <w:rsid w:val="00363CF1"/>
    <w:rsid w:val="00363EE9"/>
    <w:rsid w:val="003647D5"/>
    <w:rsid w:val="0036485B"/>
    <w:rsid w:val="00365A30"/>
    <w:rsid w:val="0036722F"/>
    <w:rsid w:val="00370ED1"/>
    <w:rsid w:val="00370FBB"/>
    <w:rsid w:val="00371183"/>
    <w:rsid w:val="00371B49"/>
    <w:rsid w:val="003729E9"/>
    <w:rsid w:val="00372CBE"/>
    <w:rsid w:val="003760F7"/>
    <w:rsid w:val="00376128"/>
    <w:rsid w:val="00376611"/>
    <w:rsid w:val="00376F27"/>
    <w:rsid w:val="0037742E"/>
    <w:rsid w:val="00377D56"/>
    <w:rsid w:val="00381343"/>
    <w:rsid w:val="003813F1"/>
    <w:rsid w:val="00381DEF"/>
    <w:rsid w:val="0038245A"/>
    <w:rsid w:val="00383F06"/>
    <w:rsid w:val="003840E6"/>
    <w:rsid w:val="00385144"/>
    <w:rsid w:val="003854DA"/>
    <w:rsid w:val="003859CC"/>
    <w:rsid w:val="00385CFC"/>
    <w:rsid w:val="00386D0E"/>
    <w:rsid w:val="003875C2"/>
    <w:rsid w:val="00391A13"/>
    <w:rsid w:val="00392157"/>
    <w:rsid w:val="0039337A"/>
    <w:rsid w:val="00394057"/>
    <w:rsid w:val="00395D3C"/>
    <w:rsid w:val="003A0AD7"/>
    <w:rsid w:val="003A1F92"/>
    <w:rsid w:val="003A3189"/>
    <w:rsid w:val="003A377E"/>
    <w:rsid w:val="003A3CA7"/>
    <w:rsid w:val="003A3CD8"/>
    <w:rsid w:val="003A3EC6"/>
    <w:rsid w:val="003A3F73"/>
    <w:rsid w:val="003A5DE4"/>
    <w:rsid w:val="003A5F28"/>
    <w:rsid w:val="003A7465"/>
    <w:rsid w:val="003A7754"/>
    <w:rsid w:val="003A7858"/>
    <w:rsid w:val="003B24AF"/>
    <w:rsid w:val="003B33BD"/>
    <w:rsid w:val="003B3BEF"/>
    <w:rsid w:val="003B569D"/>
    <w:rsid w:val="003B5E6A"/>
    <w:rsid w:val="003B68BC"/>
    <w:rsid w:val="003B7346"/>
    <w:rsid w:val="003C05AE"/>
    <w:rsid w:val="003C0D57"/>
    <w:rsid w:val="003C0EBB"/>
    <w:rsid w:val="003C3C0E"/>
    <w:rsid w:val="003C7017"/>
    <w:rsid w:val="003C7FF6"/>
    <w:rsid w:val="003D02B7"/>
    <w:rsid w:val="003D0832"/>
    <w:rsid w:val="003D09D6"/>
    <w:rsid w:val="003D0B07"/>
    <w:rsid w:val="003D1668"/>
    <w:rsid w:val="003D25AD"/>
    <w:rsid w:val="003D296D"/>
    <w:rsid w:val="003D32A0"/>
    <w:rsid w:val="003D4194"/>
    <w:rsid w:val="003D42A6"/>
    <w:rsid w:val="003D4E58"/>
    <w:rsid w:val="003D4F21"/>
    <w:rsid w:val="003D4FAC"/>
    <w:rsid w:val="003D5E64"/>
    <w:rsid w:val="003D7370"/>
    <w:rsid w:val="003E0599"/>
    <w:rsid w:val="003E05B5"/>
    <w:rsid w:val="003E1A47"/>
    <w:rsid w:val="003E23F5"/>
    <w:rsid w:val="003E60D0"/>
    <w:rsid w:val="003E6FC9"/>
    <w:rsid w:val="003E7753"/>
    <w:rsid w:val="003E7906"/>
    <w:rsid w:val="003F000F"/>
    <w:rsid w:val="003F04C9"/>
    <w:rsid w:val="003F0A91"/>
    <w:rsid w:val="003F23CB"/>
    <w:rsid w:val="003F3C50"/>
    <w:rsid w:val="003F3C81"/>
    <w:rsid w:val="003F4117"/>
    <w:rsid w:val="00400324"/>
    <w:rsid w:val="00400B64"/>
    <w:rsid w:val="00404F52"/>
    <w:rsid w:val="00406202"/>
    <w:rsid w:val="00406A6A"/>
    <w:rsid w:val="00406B22"/>
    <w:rsid w:val="00407147"/>
    <w:rsid w:val="0040749F"/>
    <w:rsid w:val="00407585"/>
    <w:rsid w:val="00407665"/>
    <w:rsid w:val="004078FA"/>
    <w:rsid w:val="00407E2A"/>
    <w:rsid w:val="00411B9B"/>
    <w:rsid w:val="00413409"/>
    <w:rsid w:val="00413C51"/>
    <w:rsid w:val="004164FE"/>
    <w:rsid w:val="004168D5"/>
    <w:rsid w:val="00420FD9"/>
    <w:rsid w:val="00421701"/>
    <w:rsid w:val="004225E0"/>
    <w:rsid w:val="00424068"/>
    <w:rsid w:val="0042562A"/>
    <w:rsid w:val="00427860"/>
    <w:rsid w:val="00427A99"/>
    <w:rsid w:val="00427FB9"/>
    <w:rsid w:val="00431E08"/>
    <w:rsid w:val="004328A7"/>
    <w:rsid w:val="00432D33"/>
    <w:rsid w:val="004339E6"/>
    <w:rsid w:val="00434C74"/>
    <w:rsid w:val="00435100"/>
    <w:rsid w:val="004367E2"/>
    <w:rsid w:val="004371D2"/>
    <w:rsid w:val="00437FD9"/>
    <w:rsid w:val="00440743"/>
    <w:rsid w:val="00441484"/>
    <w:rsid w:val="00441D1A"/>
    <w:rsid w:val="00442639"/>
    <w:rsid w:val="00445D81"/>
    <w:rsid w:val="004461B3"/>
    <w:rsid w:val="0044709D"/>
    <w:rsid w:val="00447694"/>
    <w:rsid w:val="0045022C"/>
    <w:rsid w:val="0045101B"/>
    <w:rsid w:val="004514A5"/>
    <w:rsid w:val="004525E5"/>
    <w:rsid w:val="00453689"/>
    <w:rsid w:val="00453FDB"/>
    <w:rsid w:val="00454538"/>
    <w:rsid w:val="00454DF6"/>
    <w:rsid w:val="00455972"/>
    <w:rsid w:val="00456EB4"/>
    <w:rsid w:val="00457827"/>
    <w:rsid w:val="00460916"/>
    <w:rsid w:val="00461382"/>
    <w:rsid w:val="00461AE4"/>
    <w:rsid w:val="00461C6A"/>
    <w:rsid w:val="004637DE"/>
    <w:rsid w:val="004639F0"/>
    <w:rsid w:val="00466550"/>
    <w:rsid w:val="00466FEE"/>
    <w:rsid w:val="0047021C"/>
    <w:rsid w:val="004718F3"/>
    <w:rsid w:val="00471B88"/>
    <w:rsid w:val="00472257"/>
    <w:rsid w:val="00472C14"/>
    <w:rsid w:val="004736F7"/>
    <w:rsid w:val="00473EE6"/>
    <w:rsid w:val="00474CE2"/>
    <w:rsid w:val="00474EDA"/>
    <w:rsid w:val="00475040"/>
    <w:rsid w:val="00475ACF"/>
    <w:rsid w:val="00477727"/>
    <w:rsid w:val="00480430"/>
    <w:rsid w:val="00482099"/>
    <w:rsid w:val="00483AD9"/>
    <w:rsid w:val="00483FAD"/>
    <w:rsid w:val="00484904"/>
    <w:rsid w:val="004862BA"/>
    <w:rsid w:val="00487572"/>
    <w:rsid w:val="00487CE7"/>
    <w:rsid w:val="004905EA"/>
    <w:rsid w:val="00490C06"/>
    <w:rsid w:val="004930BB"/>
    <w:rsid w:val="004933AA"/>
    <w:rsid w:val="00493D40"/>
    <w:rsid w:val="00493EE3"/>
    <w:rsid w:val="004956CF"/>
    <w:rsid w:val="00495869"/>
    <w:rsid w:val="004967B6"/>
    <w:rsid w:val="004A24A0"/>
    <w:rsid w:val="004A4233"/>
    <w:rsid w:val="004A504B"/>
    <w:rsid w:val="004A660D"/>
    <w:rsid w:val="004A6911"/>
    <w:rsid w:val="004A6CB3"/>
    <w:rsid w:val="004A6FD3"/>
    <w:rsid w:val="004A7B5C"/>
    <w:rsid w:val="004B32E4"/>
    <w:rsid w:val="004B442A"/>
    <w:rsid w:val="004B4C2E"/>
    <w:rsid w:val="004B5344"/>
    <w:rsid w:val="004B54E0"/>
    <w:rsid w:val="004B6197"/>
    <w:rsid w:val="004B7384"/>
    <w:rsid w:val="004B78D6"/>
    <w:rsid w:val="004C03EA"/>
    <w:rsid w:val="004C1B5C"/>
    <w:rsid w:val="004C3C5E"/>
    <w:rsid w:val="004C41BB"/>
    <w:rsid w:val="004C4269"/>
    <w:rsid w:val="004C7399"/>
    <w:rsid w:val="004C7456"/>
    <w:rsid w:val="004D33A4"/>
    <w:rsid w:val="004D4AE7"/>
    <w:rsid w:val="004D6236"/>
    <w:rsid w:val="004D7F90"/>
    <w:rsid w:val="004E1897"/>
    <w:rsid w:val="004E2337"/>
    <w:rsid w:val="004E2BED"/>
    <w:rsid w:val="004E44DD"/>
    <w:rsid w:val="004E4DBB"/>
    <w:rsid w:val="004E4E41"/>
    <w:rsid w:val="004E510A"/>
    <w:rsid w:val="004E6974"/>
    <w:rsid w:val="004E6AD7"/>
    <w:rsid w:val="004E6FC8"/>
    <w:rsid w:val="004E73DB"/>
    <w:rsid w:val="004E7E66"/>
    <w:rsid w:val="004E7F9C"/>
    <w:rsid w:val="004E7FF0"/>
    <w:rsid w:val="004F19DF"/>
    <w:rsid w:val="004F1FF8"/>
    <w:rsid w:val="004F2AA2"/>
    <w:rsid w:val="004F3493"/>
    <w:rsid w:val="004F3A58"/>
    <w:rsid w:val="004F3A72"/>
    <w:rsid w:val="004F4430"/>
    <w:rsid w:val="004F5143"/>
    <w:rsid w:val="004F5990"/>
    <w:rsid w:val="004F6788"/>
    <w:rsid w:val="004F6FD5"/>
    <w:rsid w:val="004F7865"/>
    <w:rsid w:val="004F7CAC"/>
    <w:rsid w:val="0050029C"/>
    <w:rsid w:val="005003CA"/>
    <w:rsid w:val="0050681A"/>
    <w:rsid w:val="00507A12"/>
    <w:rsid w:val="00512B09"/>
    <w:rsid w:val="00513BCA"/>
    <w:rsid w:val="00513F88"/>
    <w:rsid w:val="00514BDC"/>
    <w:rsid w:val="0051536D"/>
    <w:rsid w:val="00516932"/>
    <w:rsid w:val="00516B0D"/>
    <w:rsid w:val="00517859"/>
    <w:rsid w:val="0052008D"/>
    <w:rsid w:val="005201E9"/>
    <w:rsid w:val="005220ED"/>
    <w:rsid w:val="00522398"/>
    <w:rsid w:val="005236B3"/>
    <w:rsid w:val="005259BA"/>
    <w:rsid w:val="00527ED1"/>
    <w:rsid w:val="00527FD9"/>
    <w:rsid w:val="005307F4"/>
    <w:rsid w:val="005316F5"/>
    <w:rsid w:val="00532448"/>
    <w:rsid w:val="00533796"/>
    <w:rsid w:val="00533829"/>
    <w:rsid w:val="005357EE"/>
    <w:rsid w:val="00536848"/>
    <w:rsid w:val="005372C9"/>
    <w:rsid w:val="00537343"/>
    <w:rsid w:val="00543510"/>
    <w:rsid w:val="00543764"/>
    <w:rsid w:val="0054481F"/>
    <w:rsid w:val="00545196"/>
    <w:rsid w:val="005456DB"/>
    <w:rsid w:val="00545E89"/>
    <w:rsid w:val="00550409"/>
    <w:rsid w:val="005516F3"/>
    <w:rsid w:val="005541D1"/>
    <w:rsid w:val="00554DC1"/>
    <w:rsid w:val="00555D75"/>
    <w:rsid w:val="005570DF"/>
    <w:rsid w:val="0055760C"/>
    <w:rsid w:val="005606CA"/>
    <w:rsid w:val="00560DF0"/>
    <w:rsid w:val="0056128D"/>
    <w:rsid w:val="005613A5"/>
    <w:rsid w:val="00561F2A"/>
    <w:rsid w:val="00562A12"/>
    <w:rsid w:val="00562ED8"/>
    <w:rsid w:val="0056472F"/>
    <w:rsid w:val="005648F9"/>
    <w:rsid w:val="0056759C"/>
    <w:rsid w:val="00571D99"/>
    <w:rsid w:val="00572956"/>
    <w:rsid w:val="00573AA2"/>
    <w:rsid w:val="00573D76"/>
    <w:rsid w:val="0057611C"/>
    <w:rsid w:val="00576300"/>
    <w:rsid w:val="00577F64"/>
    <w:rsid w:val="00580B24"/>
    <w:rsid w:val="00582237"/>
    <w:rsid w:val="00583C7F"/>
    <w:rsid w:val="00585BB3"/>
    <w:rsid w:val="0058645D"/>
    <w:rsid w:val="0058689B"/>
    <w:rsid w:val="005875FB"/>
    <w:rsid w:val="00590E43"/>
    <w:rsid w:val="005915A2"/>
    <w:rsid w:val="00591B0D"/>
    <w:rsid w:val="00592C41"/>
    <w:rsid w:val="00592D6F"/>
    <w:rsid w:val="00593657"/>
    <w:rsid w:val="0059513E"/>
    <w:rsid w:val="0059583A"/>
    <w:rsid w:val="00596FA2"/>
    <w:rsid w:val="00597FD3"/>
    <w:rsid w:val="005A0A5F"/>
    <w:rsid w:val="005A169D"/>
    <w:rsid w:val="005A3973"/>
    <w:rsid w:val="005A4203"/>
    <w:rsid w:val="005A4898"/>
    <w:rsid w:val="005A6AA4"/>
    <w:rsid w:val="005A6D9F"/>
    <w:rsid w:val="005A71A7"/>
    <w:rsid w:val="005A7E77"/>
    <w:rsid w:val="005B09A8"/>
    <w:rsid w:val="005B2607"/>
    <w:rsid w:val="005B26FC"/>
    <w:rsid w:val="005B27DC"/>
    <w:rsid w:val="005B28AE"/>
    <w:rsid w:val="005B3CBD"/>
    <w:rsid w:val="005B48FF"/>
    <w:rsid w:val="005B5AF8"/>
    <w:rsid w:val="005B5E35"/>
    <w:rsid w:val="005B6429"/>
    <w:rsid w:val="005B78DD"/>
    <w:rsid w:val="005C07A6"/>
    <w:rsid w:val="005C07F4"/>
    <w:rsid w:val="005C0B94"/>
    <w:rsid w:val="005C1E32"/>
    <w:rsid w:val="005C5768"/>
    <w:rsid w:val="005C604E"/>
    <w:rsid w:val="005C6579"/>
    <w:rsid w:val="005C670D"/>
    <w:rsid w:val="005C6ED5"/>
    <w:rsid w:val="005C7DD3"/>
    <w:rsid w:val="005C7E12"/>
    <w:rsid w:val="005D017E"/>
    <w:rsid w:val="005D079F"/>
    <w:rsid w:val="005D2216"/>
    <w:rsid w:val="005D2D35"/>
    <w:rsid w:val="005D363F"/>
    <w:rsid w:val="005D4325"/>
    <w:rsid w:val="005D45CA"/>
    <w:rsid w:val="005D5EE4"/>
    <w:rsid w:val="005D656E"/>
    <w:rsid w:val="005D6CED"/>
    <w:rsid w:val="005D6FEA"/>
    <w:rsid w:val="005D76E9"/>
    <w:rsid w:val="005E00E8"/>
    <w:rsid w:val="005E0A6E"/>
    <w:rsid w:val="005E119F"/>
    <w:rsid w:val="005E1609"/>
    <w:rsid w:val="005E3CFB"/>
    <w:rsid w:val="005E4F3F"/>
    <w:rsid w:val="005E56F8"/>
    <w:rsid w:val="005E5731"/>
    <w:rsid w:val="005E58D0"/>
    <w:rsid w:val="005E7A8E"/>
    <w:rsid w:val="005E7B23"/>
    <w:rsid w:val="005F079C"/>
    <w:rsid w:val="005F0A36"/>
    <w:rsid w:val="005F1E73"/>
    <w:rsid w:val="005F24F4"/>
    <w:rsid w:val="005F29AB"/>
    <w:rsid w:val="005F3264"/>
    <w:rsid w:val="005F3331"/>
    <w:rsid w:val="005F35BC"/>
    <w:rsid w:val="005F3DB3"/>
    <w:rsid w:val="005F47BB"/>
    <w:rsid w:val="005F5614"/>
    <w:rsid w:val="006000B4"/>
    <w:rsid w:val="00600380"/>
    <w:rsid w:val="0060048D"/>
    <w:rsid w:val="006008D9"/>
    <w:rsid w:val="00601415"/>
    <w:rsid w:val="00603273"/>
    <w:rsid w:val="0060390A"/>
    <w:rsid w:val="00604C15"/>
    <w:rsid w:val="00604D13"/>
    <w:rsid w:val="00605722"/>
    <w:rsid w:val="00605ECB"/>
    <w:rsid w:val="00605F45"/>
    <w:rsid w:val="00606615"/>
    <w:rsid w:val="006066B6"/>
    <w:rsid w:val="00606E8F"/>
    <w:rsid w:val="006111BC"/>
    <w:rsid w:val="006149D2"/>
    <w:rsid w:val="006158D5"/>
    <w:rsid w:val="006159FB"/>
    <w:rsid w:val="00615BE0"/>
    <w:rsid w:val="006162EC"/>
    <w:rsid w:val="00616577"/>
    <w:rsid w:val="00617A94"/>
    <w:rsid w:val="00617BC7"/>
    <w:rsid w:val="006219E6"/>
    <w:rsid w:val="00621DC8"/>
    <w:rsid w:val="00622C09"/>
    <w:rsid w:val="00622C66"/>
    <w:rsid w:val="00622D47"/>
    <w:rsid w:val="00625925"/>
    <w:rsid w:val="00625A84"/>
    <w:rsid w:val="00625D83"/>
    <w:rsid w:val="006272F8"/>
    <w:rsid w:val="00630DAF"/>
    <w:rsid w:val="00632200"/>
    <w:rsid w:val="00632465"/>
    <w:rsid w:val="00632E3B"/>
    <w:rsid w:val="00633A15"/>
    <w:rsid w:val="00633E27"/>
    <w:rsid w:val="00634D1D"/>
    <w:rsid w:val="006355D5"/>
    <w:rsid w:val="0064139B"/>
    <w:rsid w:val="00641B14"/>
    <w:rsid w:val="00642012"/>
    <w:rsid w:val="0064285D"/>
    <w:rsid w:val="006428BA"/>
    <w:rsid w:val="00643131"/>
    <w:rsid w:val="006438B4"/>
    <w:rsid w:val="00643D3E"/>
    <w:rsid w:val="00644661"/>
    <w:rsid w:val="00645021"/>
    <w:rsid w:val="00645085"/>
    <w:rsid w:val="00645D6D"/>
    <w:rsid w:val="00646538"/>
    <w:rsid w:val="00647242"/>
    <w:rsid w:val="0064792F"/>
    <w:rsid w:val="006500EA"/>
    <w:rsid w:val="00651984"/>
    <w:rsid w:val="006519B9"/>
    <w:rsid w:val="00652B12"/>
    <w:rsid w:val="00652C9E"/>
    <w:rsid w:val="00652F63"/>
    <w:rsid w:val="00653AF5"/>
    <w:rsid w:val="0065539B"/>
    <w:rsid w:val="006566E0"/>
    <w:rsid w:val="00661D3A"/>
    <w:rsid w:val="006623E7"/>
    <w:rsid w:val="00662B80"/>
    <w:rsid w:val="0066389F"/>
    <w:rsid w:val="00663C6A"/>
    <w:rsid w:val="00663D69"/>
    <w:rsid w:val="006644E9"/>
    <w:rsid w:val="0066654B"/>
    <w:rsid w:val="00666998"/>
    <w:rsid w:val="0066768F"/>
    <w:rsid w:val="00667934"/>
    <w:rsid w:val="00670F6C"/>
    <w:rsid w:val="006723E6"/>
    <w:rsid w:val="00672616"/>
    <w:rsid w:val="00672DDB"/>
    <w:rsid w:val="00673564"/>
    <w:rsid w:val="00675FEB"/>
    <w:rsid w:val="00676E58"/>
    <w:rsid w:val="00677FAE"/>
    <w:rsid w:val="006814FB"/>
    <w:rsid w:val="00682830"/>
    <w:rsid w:val="00682895"/>
    <w:rsid w:val="006829FA"/>
    <w:rsid w:val="00684749"/>
    <w:rsid w:val="006852C7"/>
    <w:rsid w:val="006852CE"/>
    <w:rsid w:val="00685552"/>
    <w:rsid w:val="00685DC3"/>
    <w:rsid w:val="00685E86"/>
    <w:rsid w:val="00687330"/>
    <w:rsid w:val="00687431"/>
    <w:rsid w:val="00687B4F"/>
    <w:rsid w:val="006908E3"/>
    <w:rsid w:val="006917DB"/>
    <w:rsid w:val="0069201B"/>
    <w:rsid w:val="00692D14"/>
    <w:rsid w:val="006930F5"/>
    <w:rsid w:val="00693437"/>
    <w:rsid w:val="006948EA"/>
    <w:rsid w:val="00694D7D"/>
    <w:rsid w:val="006957B8"/>
    <w:rsid w:val="006966CF"/>
    <w:rsid w:val="0069682E"/>
    <w:rsid w:val="00697248"/>
    <w:rsid w:val="00697837"/>
    <w:rsid w:val="006A17E9"/>
    <w:rsid w:val="006A3B81"/>
    <w:rsid w:val="006A4EFA"/>
    <w:rsid w:val="006A65A8"/>
    <w:rsid w:val="006A6D71"/>
    <w:rsid w:val="006A6DB3"/>
    <w:rsid w:val="006A7A3B"/>
    <w:rsid w:val="006A7B8F"/>
    <w:rsid w:val="006A7DDD"/>
    <w:rsid w:val="006B0EE0"/>
    <w:rsid w:val="006B0FC6"/>
    <w:rsid w:val="006B1153"/>
    <w:rsid w:val="006B2596"/>
    <w:rsid w:val="006B27D8"/>
    <w:rsid w:val="006B2A0A"/>
    <w:rsid w:val="006B3255"/>
    <w:rsid w:val="006B3800"/>
    <w:rsid w:val="006B4168"/>
    <w:rsid w:val="006B41DE"/>
    <w:rsid w:val="006B5CE6"/>
    <w:rsid w:val="006B610C"/>
    <w:rsid w:val="006B622A"/>
    <w:rsid w:val="006B6395"/>
    <w:rsid w:val="006B65C7"/>
    <w:rsid w:val="006B713B"/>
    <w:rsid w:val="006B7380"/>
    <w:rsid w:val="006C0414"/>
    <w:rsid w:val="006C1727"/>
    <w:rsid w:val="006C2EA5"/>
    <w:rsid w:val="006C32FD"/>
    <w:rsid w:val="006C39CE"/>
    <w:rsid w:val="006C4A17"/>
    <w:rsid w:val="006C4F3F"/>
    <w:rsid w:val="006C5B92"/>
    <w:rsid w:val="006C5D84"/>
    <w:rsid w:val="006C6EC7"/>
    <w:rsid w:val="006D0FCC"/>
    <w:rsid w:val="006D1A3E"/>
    <w:rsid w:val="006D21F5"/>
    <w:rsid w:val="006D3089"/>
    <w:rsid w:val="006D3BC2"/>
    <w:rsid w:val="006D63F5"/>
    <w:rsid w:val="006D664E"/>
    <w:rsid w:val="006D6B92"/>
    <w:rsid w:val="006E126D"/>
    <w:rsid w:val="006E14EA"/>
    <w:rsid w:val="006E16A6"/>
    <w:rsid w:val="006E1FC3"/>
    <w:rsid w:val="006E20C9"/>
    <w:rsid w:val="006E3FBD"/>
    <w:rsid w:val="006E4768"/>
    <w:rsid w:val="006E4B49"/>
    <w:rsid w:val="006E5431"/>
    <w:rsid w:val="006E5E07"/>
    <w:rsid w:val="006E5F77"/>
    <w:rsid w:val="006E66E0"/>
    <w:rsid w:val="006E6B22"/>
    <w:rsid w:val="006F0475"/>
    <w:rsid w:val="006F1C43"/>
    <w:rsid w:val="006F29EF"/>
    <w:rsid w:val="006F37AF"/>
    <w:rsid w:val="006F40F3"/>
    <w:rsid w:val="006F49AF"/>
    <w:rsid w:val="006F75A1"/>
    <w:rsid w:val="007036C6"/>
    <w:rsid w:val="00703C03"/>
    <w:rsid w:val="00704CE9"/>
    <w:rsid w:val="0070616B"/>
    <w:rsid w:val="00706295"/>
    <w:rsid w:val="00706FDA"/>
    <w:rsid w:val="00707580"/>
    <w:rsid w:val="007109B3"/>
    <w:rsid w:val="00710A1D"/>
    <w:rsid w:val="00711F9A"/>
    <w:rsid w:val="007120D3"/>
    <w:rsid w:val="007122BF"/>
    <w:rsid w:val="00712C8B"/>
    <w:rsid w:val="007132DC"/>
    <w:rsid w:val="007135AC"/>
    <w:rsid w:val="00713810"/>
    <w:rsid w:val="007147C5"/>
    <w:rsid w:val="007156EF"/>
    <w:rsid w:val="007157C4"/>
    <w:rsid w:val="0071582A"/>
    <w:rsid w:val="0072004E"/>
    <w:rsid w:val="00720DF2"/>
    <w:rsid w:val="00722B98"/>
    <w:rsid w:val="0072417B"/>
    <w:rsid w:val="00725399"/>
    <w:rsid w:val="007264F8"/>
    <w:rsid w:val="0072759E"/>
    <w:rsid w:val="007275B5"/>
    <w:rsid w:val="007303A5"/>
    <w:rsid w:val="00730A4C"/>
    <w:rsid w:val="00730B3E"/>
    <w:rsid w:val="00730C02"/>
    <w:rsid w:val="00730F54"/>
    <w:rsid w:val="00731137"/>
    <w:rsid w:val="00731DD3"/>
    <w:rsid w:val="00732C5C"/>
    <w:rsid w:val="0073420B"/>
    <w:rsid w:val="007344BA"/>
    <w:rsid w:val="00735745"/>
    <w:rsid w:val="00735C43"/>
    <w:rsid w:val="00735E64"/>
    <w:rsid w:val="00736367"/>
    <w:rsid w:val="00737544"/>
    <w:rsid w:val="007378CF"/>
    <w:rsid w:val="00737DAC"/>
    <w:rsid w:val="007403BD"/>
    <w:rsid w:val="00741ADA"/>
    <w:rsid w:val="00742EA3"/>
    <w:rsid w:val="00743275"/>
    <w:rsid w:val="007437F7"/>
    <w:rsid w:val="00744A10"/>
    <w:rsid w:val="00745139"/>
    <w:rsid w:val="007451CA"/>
    <w:rsid w:val="00745957"/>
    <w:rsid w:val="0074760E"/>
    <w:rsid w:val="007502B5"/>
    <w:rsid w:val="00751352"/>
    <w:rsid w:val="0075193E"/>
    <w:rsid w:val="00752AB0"/>
    <w:rsid w:val="00752ADA"/>
    <w:rsid w:val="00753A00"/>
    <w:rsid w:val="00753A9D"/>
    <w:rsid w:val="00754ABA"/>
    <w:rsid w:val="007566F8"/>
    <w:rsid w:val="00756804"/>
    <w:rsid w:val="00761F72"/>
    <w:rsid w:val="00762469"/>
    <w:rsid w:val="00762536"/>
    <w:rsid w:val="00763A45"/>
    <w:rsid w:val="007646BF"/>
    <w:rsid w:val="00764E43"/>
    <w:rsid w:val="0076512C"/>
    <w:rsid w:val="0076603C"/>
    <w:rsid w:val="00766D06"/>
    <w:rsid w:val="00767B3F"/>
    <w:rsid w:val="00770558"/>
    <w:rsid w:val="00770E49"/>
    <w:rsid w:val="00773060"/>
    <w:rsid w:val="00773517"/>
    <w:rsid w:val="007754E3"/>
    <w:rsid w:val="00775C06"/>
    <w:rsid w:val="0077634A"/>
    <w:rsid w:val="007773CF"/>
    <w:rsid w:val="00777E9A"/>
    <w:rsid w:val="0078019B"/>
    <w:rsid w:val="0078045D"/>
    <w:rsid w:val="00780A98"/>
    <w:rsid w:val="00782B0D"/>
    <w:rsid w:val="0078454C"/>
    <w:rsid w:val="0078538E"/>
    <w:rsid w:val="0078722F"/>
    <w:rsid w:val="00792CFE"/>
    <w:rsid w:val="00795CA4"/>
    <w:rsid w:val="00795F80"/>
    <w:rsid w:val="00796FF5"/>
    <w:rsid w:val="0079767B"/>
    <w:rsid w:val="007A1546"/>
    <w:rsid w:val="007A228C"/>
    <w:rsid w:val="007A2A2D"/>
    <w:rsid w:val="007A368E"/>
    <w:rsid w:val="007A39AE"/>
    <w:rsid w:val="007A44F1"/>
    <w:rsid w:val="007A5160"/>
    <w:rsid w:val="007A5868"/>
    <w:rsid w:val="007A62BA"/>
    <w:rsid w:val="007A6560"/>
    <w:rsid w:val="007A73B0"/>
    <w:rsid w:val="007B04CE"/>
    <w:rsid w:val="007B0C08"/>
    <w:rsid w:val="007B4E2C"/>
    <w:rsid w:val="007B57F5"/>
    <w:rsid w:val="007B58D6"/>
    <w:rsid w:val="007B6457"/>
    <w:rsid w:val="007B6871"/>
    <w:rsid w:val="007B7057"/>
    <w:rsid w:val="007B79E8"/>
    <w:rsid w:val="007B79ED"/>
    <w:rsid w:val="007B7A2F"/>
    <w:rsid w:val="007C194C"/>
    <w:rsid w:val="007C30FF"/>
    <w:rsid w:val="007C3214"/>
    <w:rsid w:val="007C32EE"/>
    <w:rsid w:val="007C3D33"/>
    <w:rsid w:val="007C4356"/>
    <w:rsid w:val="007C77E4"/>
    <w:rsid w:val="007D0FEA"/>
    <w:rsid w:val="007D24B4"/>
    <w:rsid w:val="007D294A"/>
    <w:rsid w:val="007D2A42"/>
    <w:rsid w:val="007D47D2"/>
    <w:rsid w:val="007D51F9"/>
    <w:rsid w:val="007D6EC0"/>
    <w:rsid w:val="007D782C"/>
    <w:rsid w:val="007D7E1D"/>
    <w:rsid w:val="007E04A4"/>
    <w:rsid w:val="007E0634"/>
    <w:rsid w:val="007E0B30"/>
    <w:rsid w:val="007E2433"/>
    <w:rsid w:val="007E5D7E"/>
    <w:rsid w:val="007E755A"/>
    <w:rsid w:val="007E7CC1"/>
    <w:rsid w:val="007E7E95"/>
    <w:rsid w:val="007F13E6"/>
    <w:rsid w:val="007F1C1A"/>
    <w:rsid w:val="007F2BA0"/>
    <w:rsid w:val="007F4305"/>
    <w:rsid w:val="007F48F4"/>
    <w:rsid w:val="007F4920"/>
    <w:rsid w:val="007F4FF3"/>
    <w:rsid w:val="007F5A73"/>
    <w:rsid w:val="007F6E5F"/>
    <w:rsid w:val="007F75DB"/>
    <w:rsid w:val="007F7987"/>
    <w:rsid w:val="0080005C"/>
    <w:rsid w:val="00800FD9"/>
    <w:rsid w:val="00801018"/>
    <w:rsid w:val="00802C30"/>
    <w:rsid w:val="0080345C"/>
    <w:rsid w:val="0080507F"/>
    <w:rsid w:val="00805942"/>
    <w:rsid w:val="00805967"/>
    <w:rsid w:val="00805C5D"/>
    <w:rsid w:val="008073FB"/>
    <w:rsid w:val="008102B6"/>
    <w:rsid w:val="008106B5"/>
    <w:rsid w:val="00813E90"/>
    <w:rsid w:val="00814FA6"/>
    <w:rsid w:val="008154E7"/>
    <w:rsid w:val="00820440"/>
    <w:rsid w:val="00822348"/>
    <w:rsid w:val="00824CE1"/>
    <w:rsid w:val="0082522F"/>
    <w:rsid w:val="00825BC5"/>
    <w:rsid w:val="00825F38"/>
    <w:rsid w:val="00830AF5"/>
    <w:rsid w:val="00831270"/>
    <w:rsid w:val="00831689"/>
    <w:rsid w:val="00831920"/>
    <w:rsid w:val="00831979"/>
    <w:rsid w:val="00831DA7"/>
    <w:rsid w:val="00832C06"/>
    <w:rsid w:val="00836D95"/>
    <w:rsid w:val="00841605"/>
    <w:rsid w:val="008430BD"/>
    <w:rsid w:val="008436A6"/>
    <w:rsid w:val="00844ECB"/>
    <w:rsid w:val="00846C83"/>
    <w:rsid w:val="00846D4A"/>
    <w:rsid w:val="008507B6"/>
    <w:rsid w:val="00851352"/>
    <w:rsid w:val="008537DF"/>
    <w:rsid w:val="00853A8D"/>
    <w:rsid w:val="00853C66"/>
    <w:rsid w:val="00857077"/>
    <w:rsid w:val="0086195C"/>
    <w:rsid w:val="00863230"/>
    <w:rsid w:val="008641DE"/>
    <w:rsid w:val="00865907"/>
    <w:rsid w:val="00865BD0"/>
    <w:rsid w:val="00866B3C"/>
    <w:rsid w:val="00866B49"/>
    <w:rsid w:val="00870217"/>
    <w:rsid w:val="008717D8"/>
    <w:rsid w:val="0087215C"/>
    <w:rsid w:val="008727C8"/>
    <w:rsid w:val="008735E3"/>
    <w:rsid w:val="00874040"/>
    <w:rsid w:val="00875D25"/>
    <w:rsid w:val="008760FB"/>
    <w:rsid w:val="008766DF"/>
    <w:rsid w:val="00877E7E"/>
    <w:rsid w:val="00880079"/>
    <w:rsid w:val="00880E35"/>
    <w:rsid w:val="00881B4A"/>
    <w:rsid w:val="00881C3B"/>
    <w:rsid w:val="00882280"/>
    <w:rsid w:val="0088393A"/>
    <w:rsid w:val="00883DD3"/>
    <w:rsid w:val="008853D8"/>
    <w:rsid w:val="00886CD6"/>
    <w:rsid w:val="008875FE"/>
    <w:rsid w:val="00887F8E"/>
    <w:rsid w:val="008902CB"/>
    <w:rsid w:val="00890EF9"/>
    <w:rsid w:val="00891E11"/>
    <w:rsid w:val="00892DB1"/>
    <w:rsid w:val="00894FD7"/>
    <w:rsid w:val="00896234"/>
    <w:rsid w:val="00896BD0"/>
    <w:rsid w:val="008971B6"/>
    <w:rsid w:val="00897BD9"/>
    <w:rsid w:val="00897C87"/>
    <w:rsid w:val="00897E43"/>
    <w:rsid w:val="008A0A85"/>
    <w:rsid w:val="008A2144"/>
    <w:rsid w:val="008A36FF"/>
    <w:rsid w:val="008A4ADF"/>
    <w:rsid w:val="008A5091"/>
    <w:rsid w:val="008B01B5"/>
    <w:rsid w:val="008B0A68"/>
    <w:rsid w:val="008B0C24"/>
    <w:rsid w:val="008B1451"/>
    <w:rsid w:val="008B252D"/>
    <w:rsid w:val="008B257A"/>
    <w:rsid w:val="008B33A8"/>
    <w:rsid w:val="008B3DB7"/>
    <w:rsid w:val="008B7561"/>
    <w:rsid w:val="008C05B7"/>
    <w:rsid w:val="008C222B"/>
    <w:rsid w:val="008C2308"/>
    <w:rsid w:val="008C23C5"/>
    <w:rsid w:val="008C36C9"/>
    <w:rsid w:val="008C4BC1"/>
    <w:rsid w:val="008C514D"/>
    <w:rsid w:val="008C5738"/>
    <w:rsid w:val="008C66D8"/>
    <w:rsid w:val="008C76AE"/>
    <w:rsid w:val="008C7EAD"/>
    <w:rsid w:val="008C7FC4"/>
    <w:rsid w:val="008D0CFE"/>
    <w:rsid w:val="008D3203"/>
    <w:rsid w:val="008D3BA7"/>
    <w:rsid w:val="008D4E76"/>
    <w:rsid w:val="008D6152"/>
    <w:rsid w:val="008E0B37"/>
    <w:rsid w:val="008E4E67"/>
    <w:rsid w:val="008E508D"/>
    <w:rsid w:val="008E569F"/>
    <w:rsid w:val="008E64F5"/>
    <w:rsid w:val="008E6B50"/>
    <w:rsid w:val="008E7BA9"/>
    <w:rsid w:val="008F00D5"/>
    <w:rsid w:val="008F078F"/>
    <w:rsid w:val="008F0F81"/>
    <w:rsid w:val="008F1991"/>
    <w:rsid w:val="008F1D3A"/>
    <w:rsid w:val="008F27BF"/>
    <w:rsid w:val="008F3C60"/>
    <w:rsid w:val="008F5A24"/>
    <w:rsid w:val="008F6903"/>
    <w:rsid w:val="009006A1"/>
    <w:rsid w:val="00902365"/>
    <w:rsid w:val="00902416"/>
    <w:rsid w:val="009029FA"/>
    <w:rsid w:val="00902A28"/>
    <w:rsid w:val="00903FB8"/>
    <w:rsid w:val="009041D2"/>
    <w:rsid w:val="00904C6E"/>
    <w:rsid w:val="00905B9C"/>
    <w:rsid w:val="00905F10"/>
    <w:rsid w:val="00910638"/>
    <w:rsid w:val="0091135A"/>
    <w:rsid w:val="00912664"/>
    <w:rsid w:val="00912A75"/>
    <w:rsid w:val="00913DE8"/>
    <w:rsid w:val="009142EC"/>
    <w:rsid w:val="009154C3"/>
    <w:rsid w:val="009208BA"/>
    <w:rsid w:val="00920ACF"/>
    <w:rsid w:val="009210F4"/>
    <w:rsid w:val="009223C1"/>
    <w:rsid w:val="00923540"/>
    <w:rsid w:val="00924A7F"/>
    <w:rsid w:val="00925C60"/>
    <w:rsid w:val="00926767"/>
    <w:rsid w:val="009270A6"/>
    <w:rsid w:val="00933339"/>
    <w:rsid w:val="0093556C"/>
    <w:rsid w:val="00935647"/>
    <w:rsid w:val="009361D5"/>
    <w:rsid w:val="00940514"/>
    <w:rsid w:val="00940BFB"/>
    <w:rsid w:val="00940FE6"/>
    <w:rsid w:val="009418E1"/>
    <w:rsid w:val="00941E7B"/>
    <w:rsid w:val="00942342"/>
    <w:rsid w:val="00942569"/>
    <w:rsid w:val="009428A4"/>
    <w:rsid w:val="00943F44"/>
    <w:rsid w:val="0094496C"/>
    <w:rsid w:val="00945F34"/>
    <w:rsid w:val="00947218"/>
    <w:rsid w:val="00947ED3"/>
    <w:rsid w:val="009522CD"/>
    <w:rsid w:val="00952C3E"/>
    <w:rsid w:val="00952DEC"/>
    <w:rsid w:val="00954046"/>
    <w:rsid w:val="009569FD"/>
    <w:rsid w:val="00957668"/>
    <w:rsid w:val="00957F4D"/>
    <w:rsid w:val="00960391"/>
    <w:rsid w:val="009615BD"/>
    <w:rsid w:val="00962818"/>
    <w:rsid w:val="009659F4"/>
    <w:rsid w:val="00965B6B"/>
    <w:rsid w:val="00966E09"/>
    <w:rsid w:val="009677C2"/>
    <w:rsid w:val="00970C23"/>
    <w:rsid w:val="00970D60"/>
    <w:rsid w:val="00973438"/>
    <w:rsid w:val="00974053"/>
    <w:rsid w:val="0097466D"/>
    <w:rsid w:val="00974CA1"/>
    <w:rsid w:val="009752C8"/>
    <w:rsid w:val="00977384"/>
    <w:rsid w:val="00977C66"/>
    <w:rsid w:val="009806D4"/>
    <w:rsid w:val="00980BD7"/>
    <w:rsid w:val="0098104A"/>
    <w:rsid w:val="00981451"/>
    <w:rsid w:val="00982FCF"/>
    <w:rsid w:val="009834A9"/>
    <w:rsid w:val="009843DD"/>
    <w:rsid w:val="00985E30"/>
    <w:rsid w:val="00985FF2"/>
    <w:rsid w:val="00987B44"/>
    <w:rsid w:val="00990398"/>
    <w:rsid w:val="00990B77"/>
    <w:rsid w:val="00991221"/>
    <w:rsid w:val="009923DB"/>
    <w:rsid w:val="0099390E"/>
    <w:rsid w:val="00993CBC"/>
    <w:rsid w:val="00995B8D"/>
    <w:rsid w:val="009960E5"/>
    <w:rsid w:val="0099624F"/>
    <w:rsid w:val="00996674"/>
    <w:rsid w:val="00996941"/>
    <w:rsid w:val="00996F1E"/>
    <w:rsid w:val="009A1C2B"/>
    <w:rsid w:val="009A29D7"/>
    <w:rsid w:val="009A3CA0"/>
    <w:rsid w:val="009A5CB3"/>
    <w:rsid w:val="009A62CD"/>
    <w:rsid w:val="009A7ADC"/>
    <w:rsid w:val="009B0D30"/>
    <w:rsid w:val="009B25DD"/>
    <w:rsid w:val="009B2C01"/>
    <w:rsid w:val="009B2E6F"/>
    <w:rsid w:val="009B3B72"/>
    <w:rsid w:val="009B45AD"/>
    <w:rsid w:val="009B6159"/>
    <w:rsid w:val="009B7768"/>
    <w:rsid w:val="009B7D6F"/>
    <w:rsid w:val="009B7D9C"/>
    <w:rsid w:val="009C00E0"/>
    <w:rsid w:val="009C02FA"/>
    <w:rsid w:val="009C19B7"/>
    <w:rsid w:val="009C29D0"/>
    <w:rsid w:val="009C3239"/>
    <w:rsid w:val="009C5ABB"/>
    <w:rsid w:val="009C5BE6"/>
    <w:rsid w:val="009C6044"/>
    <w:rsid w:val="009C6FB0"/>
    <w:rsid w:val="009C78A5"/>
    <w:rsid w:val="009D02C6"/>
    <w:rsid w:val="009D14E3"/>
    <w:rsid w:val="009D23C6"/>
    <w:rsid w:val="009D3F0D"/>
    <w:rsid w:val="009D4224"/>
    <w:rsid w:val="009D584F"/>
    <w:rsid w:val="009D6370"/>
    <w:rsid w:val="009D68E8"/>
    <w:rsid w:val="009D6F5E"/>
    <w:rsid w:val="009D75D2"/>
    <w:rsid w:val="009D7C51"/>
    <w:rsid w:val="009E1063"/>
    <w:rsid w:val="009E196C"/>
    <w:rsid w:val="009E2DD3"/>
    <w:rsid w:val="009E4C20"/>
    <w:rsid w:val="009E596B"/>
    <w:rsid w:val="009E5EEE"/>
    <w:rsid w:val="009E602D"/>
    <w:rsid w:val="009E6A0A"/>
    <w:rsid w:val="009E7C67"/>
    <w:rsid w:val="009F0F4B"/>
    <w:rsid w:val="009F1101"/>
    <w:rsid w:val="009F1CAD"/>
    <w:rsid w:val="009F244A"/>
    <w:rsid w:val="009F36BF"/>
    <w:rsid w:val="009F4350"/>
    <w:rsid w:val="009F4514"/>
    <w:rsid w:val="009F6FCC"/>
    <w:rsid w:val="009F7EEE"/>
    <w:rsid w:val="009F7F5A"/>
    <w:rsid w:val="00A04507"/>
    <w:rsid w:val="00A0591B"/>
    <w:rsid w:val="00A05DCD"/>
    <w:rsid w:val="00A07A0E"/>
    <w:rsid w:val="00A102E2"/>
    <w:rsid w:val="00A111B6"/>
    <w:rsid w:val="00A132E0"/>
    <w:rsid w:val="00A13AAB"/>
    <w:rsid w:val="00A15163"/>
    <w:rsid w:val="00A15385"/>
    <w:rsid w:val="00A16299"/>
    <w:rsid w:val="00A205D4"/>
    <w:rsid w:val="00A21142"/>
    <w:rsid w:val="00A2387A"/>
    <w:rsid w:val="00A238E3"/>
    <w:rsid w:val="00A23AFD"/>
    <w:rsid w:val="00A26D27"/>
    <w:rsid w:val="00A27207"/>
    <w:rsid w:val="00A337EC"/>
    <w:rsid w:val="00A33D2E"/>
    <w:rsid w:val="00A34882"/>
    <w:rsid w:val="00A353F0"/>
    <w:rsid w:val="00A35754"/>
    <w:rsid w:val="00A36BBE"/>
    <w:rsid w:val="00A376EE"/>
    <w:rsid w:val="00A37C2F"/>
    <w:rsid w:val="00A37F91"/>
    <w:rsid w:val="00A400B3"/>
    <w:rsid w:val="00A4024F"/>
    <w:rsid w:val="00A405EA"/>
    <w:rsid w:val="00A4069F"/>
    <w:rsid w:val="00A40AC1"/>
    <w:rsid w:val="00A40CF1"/>
    <w:rsid w:val="00A4163F"/>
    <w:rsid w:val="00A41C51"/>
    <w:rsid w:val="00A42A99"/>
    <w:rsid w:val="00A42B2E"/>
    <w:rsid w:val="00A42DC3"/>
    <w:rsid w:val="00A43077"/>
    <w:rsid w:val="00A436FC"/>
    <w:rsid w:val="00A449E9"/>
    <w:rsid w:val="00A454E1"/>
    <w:rsid w:val="00A5151A"/>
    <w:rsid w:val="00A51C0C"/>
    <w:rsid w:val="00A51F08"/>
    <w:rsid w:val="00A5249B"/>
    <w:rsid w:val="00A524D5"/>
    <w:rsid w:val="00A526E3"/>
    <w:rsid w:val="00A5619C"/>
    <w:rsid w:val="00A5777B"/>
    <w:rsid w:val="00A57BF5"/>
    <w:rsid w:val="00A57E0A"/>
    <w:rsid w:val="00A602BE"/>
    <w:rsid w:val="00A6436A"/>
    <w:rsid w:val="00A65E4D"/>
    <w:rsid w:val="00A66F6B"/>
    <w:rsid w:val="00A70CA3"/>
    <w:rsid w:val="00A72AF8"/>
    <w:rsid w:val="00A7330D"/>
    <w:rsid w:val="00A74524"/>
    <w:rsid w:val="00A74821"/>
    <w:rsid w:val="00A76451"/>
    <w:rsid w:val="00A807EE"/>
    <w:rsid w:val="00A823F6"/>
    <w:rsid w:val="00A82519"/>
    <w:rsid w:val="00A8481B"/>
    <w:rsid w:val="00A8719E"/>
    <w:rsid w:val="00A90270"/>
    <w:rsid w:val="00A91AFA"/>
    <w:rsid w:val="00A936A2"/>
    <w:rsid w:val="00A93ED3"/>
    <w:rsid w:val="00A93FB2"/>
    <w:rsid w:val="00AA0A89"/>
    <w:rsid w:val="00AA0BD0"/>
    <w:rsid w:val="00AA15A3"/>
    <w:rsid w:val="00AA1AE7"/>
    <w:rsid w:val="00AA2F5D"/>
    <w:rsid w:val="00AA3044"/>
    <w:rsid w:val="00AA3AA6"/>
    <w:rsid w:val="00AA3CDF"/>
    <w:rsid w:val="00AA45FB"/>
    <w:rsid w:val="00AA4E92"/>
    <w:rsid w:val="00AA5205"/>
    <w:rsid w:val="00AA5368"/>
    <w:rsid w:val="00AA6429"/>
    <w:rsid w:val="00AA6B1D"/>
    <w:rsid w:val="00AA7FF1"/>
    <w:rsid w:val="00AB0437"/>
    <w:rsid w:val="00AB15C4"/>
    <w:rsid w:val="00AB1E58"/>
    <w:rsid w:val="00AB36D3"/>
    <w:rsid w:val="00AB3D8B"/>
    <w:rsid w:val="00AB4879"/>
    <w:rsid w:val="00AB487E"/>
    <w:rsid w:val="00AB5AC9"/>
    <w:rsid w:val="00AB6237"/>
    <w:rsid w:val="00AB645E"/>
    <w:rsid w:val="00AB6FB0"/>
    <w:rsid w:val="00AB70D5"/>
    <w:rsid w:val="00AB7CCB"/>
    <w:rsid w:val="00AC01AA"/>
    <w:rsid w:val="00AC1821"/>
    <w:rsid w:val="00AC1DBE"/>
    <w:rsid w:val="00AC3006"/>
    <w:rsid w:val="00AC319B"/>
    <w:rsid w:val="00AC38A7"/>
    <w:rsid w:val="00AC4BCA"/>
    <w:rsid w:val="00AC4D6F"/>
    <w:rsid w:val="00AC4F72"/>
    <w:rsid w:val="00AC5681"/>
    <w:rsid w:val="00AC59F7"/>
    <w:rsid w:val="00AD0819"/>
    <w:rsid w:val="00AD1663"/>
    <w:rsid w:val="00AD1A52"/>
    <w:rsid w:val="00AD1AAC"/>
    <w:rsid w:val="00AD5CFF"/>
    <w:rsid w:val="00AE092F"/>
    <w:rsid w:val="00AE1DBD"/>
    <w:rsid w:val="00AE24C5"/>
    <w:rsid w:val="00AE2CB5"/>
    <w:rsid w:val="00AE43FF"/>
    <w:rsid w:val="00AE482E"/>
    <w:rsid w:val="00AE569C"/>
    <w:rsid w:val="00AE6118"/>
    <w:rsid w:val="00AE7B3F"/>
    <w:rsid w:val="00AF1490"/>
    <w:rsid w:val="00AF2635"/>
    <w:rsid w:val="00AF34A5"/>
    <w:rsid w:val="00AF4594"/>
    <w:rsid w:val="00AF541A"/>
    <w:rsid w:val="00AF543F"/>
    <w:rsid w:val="00AF5BE3"/>
    <w:rsid w:val="00AF5C97"/>
    <w:rsid w:val="00AF6831"/>
    <w:rsid w:val="00AF7304"/>
    <w:rsid w:val="00AF741A"/>
    <w:rsid w:val="00AF7655"/>
    <w:rsid w:val="00B007BA"/>
    <w:rsid w:val="00B01ADB"/>
    <w:rsid w:val="00B02526"/>
    <w:rsid w:val="00B02537"/>
    <w:rsid w:val="00B04161"/>
    <w:rsid w:val="00B0498E"/>
    <w:rsid w:val="00B056F9"/>
    <w:rsid w:val="00B06A84"/>
    <w:rsid w:val="00B078C0"/>
    <w:rsid w:val="00B10333"/>
    <w:rsid w:val="00B103B0"/>
    <w:rsid w:val="00B11D0C"/>
    <w:rsid w:val="00B11E3D"/>
    <w:rsid w:val="00B125E2"/>
    <w:rsid w:val="00B14D2C"/>
    <w:rsid w:val="00B15983"/>
    <w:rsid w:val="00B1608F"/>
    <w:rsid w:val="00B172BF"/>
    <w:rsid w:val="00B174EB"/>
    <w:rsid w:val="00B17E82"/>
    <w:rsid w:val="00B20192"/>
    <w:rsid w:val="00B20677"/>
    <w:rsid w:val="00B22D19"/>
    <w:rsid w:val="00B23779"/>
    <w:rsid w:val="00B2438E"/>
    <w:rsid w:val="00B24620"/>
    <w:rsid w:val="00B24A5E"/>
    <w:rsid w:val="00B2584C"/>
    <w:rsid w:val="00B25D38"/>
    <w:rsid w:val="00B303E5"/>
    <w:rsid w:val="00B30E06"/>
    <w:rsid w:val="00B315CF"/>
    <w:rsid w:val="00B32257"/>
    <w:rsid w:val="00B34394"/>
    <w:rsid w:val="00B34AE6"/>
    <w:rsid w:val="00B35A46"/>
    <w:rsid w:val="00B37E11"/>
    <w:rsid w:val="00B412A6"/>
    <w:rsid w:val="00B4395B"/>
    <w:rsid w:val="00B43F75"/>
    <w:rsid w:val="00B44F85"/>
    <w:rsid w:val="00B4575A"/>
    <w:rsid w:val="00B45CFB"/>
    <w:rsid w:val="00B46361"/>
    <w:rsid w:val="00B50CE3"/>
    <w:rsid w:val="00B51D6C"/>
    <w:rsid w:val="00B54ADC"/>
    <w:rsid w:val="00B55895"/>
    <w:rsid w:val="00B575BA"/>
    <w:rsid w:val="00B6189B"/>
    <w:rsid w:val="00B620C9"/>
    <w:rsid w:val="00B62F96"/>
    <w:rsid w:val="00B63224"/>
    <w:rsid w:val="00B65406"/>
    <w:rsid w:val="00B65D5E"/>
    <w:rsid w:val="00B6722E"/>
    <w:rsid w:val="00B67406"/>
    <w:rsid w:val="00B67540"/>
    <w:rsid w:val="00B67F7D"/>
    <w:rsid w:val="00B71356"/>
    <w:rsid w:val="00B71608"/>
    <w:rsid w:val="00B726C6"/>
    <w:rsid w:val="00B73AF1"/>
    <w:rsid w:val="00B73C24"/>
    <w:rsid w:val="00B7431D"/>
    <w:rsid w:val="00B75141"/>
    <w:rsid w:val="00B752CD"/>
    <w:rsid w:val="00B75713"/>
    <w:rsid w:val="00B75E52"/>
    <w:rsid w:val="00B76429"/>
    <w:rsid w:val="00B766C7"/>
    <w:rsid w:val="00B8347B"/>
    <w:rsid w:val="00B852DE"/>
    <w:rsid w:val="00B85474"/>
    <w:rsid w:val="00B86471"/>
    <w:rsid w:val="00B87A52"/>
    <w:rsid w:val="00B9210C"/>
    <w:rsid w:val="00B92218"/>
    <w:rsid w:val="00B922CA"/>
    <w:rsid w:val="00B92B94"/>
    <w:rsid w:val="00B9497D"/>
    <w:rsid w:val="00B956D4"/>
    <w:rsid w:val="00B9640A"/>
    <w:rsid w:val="00B9651C"/>
    <w:rsid w:val="00B97446"/>
    <w:rsid w:val="00BA1D45"/>
    <w:rsid w:val="00BA5128"/>
    <w:rsid w:val="00BA52E7"/>
    <w:rsid w:val="00BA60DD"/>
    <w:rsid w:val="00BA7432"/>
    <w:rsid w:val="00BB096F"/>
    <w:rsid w:val="00BB0ACB"/>
    <w:rsid w:val="00BB1179"/>
    <w:rsid w:val="00BB125D"/>
    <w:rsid w:val="00BB2764"/>
    <w:rsid w:val="00BB394D"/>
    <w:rsid w:val="00BB3A57"/>
    <w:rsid w:val="00BB4C90"/>
    <w:rsid w:val="00BB601E"/>
    <w:rsid w:val="00BB662B"/>
    <w:rsid w:val="00BB6D8B"/>
    <w:rsid w:val="00BC091B"/>
    <w:rsid w:val="00BC1AA0"/>
    <w:rsid w:val="00BC2495"/>
    <w:rsid w:val="00BC2989"/>
    <w:rsid w:val="00BC314A"/>
    <w:rsid w:val="00BC4E2D"/>
    <w:rsid w:val="00BC5BE1"/>
    <w:rsid w:val="00BC7B49"/>
    <w:rsid w:val="00BC7DA4"/>
    <w:rsid w:val="00BC7EB9"/>
    <w:rsid w:val="00BD060D"/>
    <w:rsid w:val="00BD2593"/>
    <w:rsid w:val="00BD2643"/>
    <w:rsid w:val="00BD33E2"/>
    <w:rsid w:val="00BD4200"/>
    <w:rsid w:val="00BD4432"/>
    <w:rsid w:val="00BD56B1"/>
    <w:rsid w:val="00BD6558"/>
    <w:rsid w:val="00BE0217"/>
    <w:rsid w:val="00BE13CF"/>
    <w:rsid w:val="00BE1745"/>
    <w:rsid w:val="00BE203B"/>
    <w:rsid w:val="00BE34D3"/>
    <w:rsid w:val="00BE3854"/>
    <w:rsid w:val="00BE53B5"/>
    <w:rsid w:val="00BE54D4"/>
    <w:rsid w:val="00BE582F"/>
    <w:rsid w:val="00BE692D"/>
    <w:rsid w:val="00BE7091"/>
    <w:rsid w:val="00BE7C4D"/>
    <w:rsid w:val="00BF2AD7"/>
    <w:rsid w:val="00BF2EB1"/>
    <w:rsid w:val="00BF2F76"/>
    <w:rsid w:val="00BF3022"/>
    <w:rsid w:val="00BF3214"/>
    <w:rsid w:val="00BF3A17"/>
    <w:rsid w:val="00BF4180"/>
    <w:rsid w:val="00BF49C2"/>
    <w:rsid w:val="00BF5573"/>
    <w:rsid w:val="00BF57C3"/>
    <w:rsid w:val="00BF71CA"/>
    <w:rsid w:val="00BF741E"/>
    <w:rsid w:val="00C00370"/>
    <w:rsid w:val="00C004F1"/>
    <w:rsid w:val="00C00D1B"/>
    <w:rsid w:val="00C00FC1"/>
    <w:rsid w:val="00C02353"/>
    <w:rsid w:val="00C0348D"/>
    <w:rsid w:val="00C038BF"/>
    <w:rsid w:val="00C04578"/>
    <w:rsid w:val="00C04896"/>
    <w:rsid w:val="00C05952"/>
    <w:rsid w:val="00C0692E"/>
    <w:rsid w:val="00C06F14"/>
    <w:rsid w:val="00C072E1"/>
    <w:rsid w:val="00C106D8"/>
    <w:rsid w:val="00C110B1"/>
    <w:rsid w:val="00C130D9"/>
    <w:rsid w:val="00C15636"/>
    <w:rsid w:val="00C15867"/>
    <w:rsid w:val="00C169C0"/>
    <w:rsid w:val="00C16D19"/>
    <w:rsid w:val="00C17E9C"/>
    <w:rsid w:val="00C200B5"/>
    <w:rsid w:val="00C224F0"/>
    <w:rsid w:val="00C2296D"/>
    <w:rsid w:val="00C23155"/>
    <w:rsid w:val="00C238CF"/>
    <w:rsid w:val="00C24E8D"/>
    <w:rsid w:val="00C26128"/>
    <w:rsid w:val="00C26CA7"/>
    <w:rsid w:val="00C26CB1"/>
    <w:rsid w:val="00C3067F"/>
    <w:rsid w:val="00C31648"/>
    <w:rsid w:val="00C31A56"/>
    <w:rsid w:val="00C33CB1"/>
    <w:rsid w:val="00C34543"/>
    <w:rsid w:val="00C34B14"/>
    <w:rsid w:val="00C34D1D"/>
    <w:rsid w:val="00C3583F"/>
    <w:rsid w:val="00C35E8E"/>
    <w:rsid w:val="00C360FF"/>
    <w:rsid w:val="00C36A10"/>
    <w:rsid w:val="00C36D53"/>
    <w:rsid w:val="00C40693"/>
    <w:rsid w:val="00C40C41"/>
    <w:rsid w:val="00C41D3B"/>
    <w:rsid w:val="00C42008"/>
    <w:rsid w:val="00C42738"/>
    <w:rsid w:val="00C42D0A"/>
    <w:rsid w:val="00C42EA5"/>
    <w:rsid w:val="00C42FBA"/>
    <w:rsid w:val="00C43544"/>
    <w:rsid w:val="00C439B7"/>
    <w:rsid w:val="00C4459C"/>
    <w:rsid w:val="00C45885"/>
    <w:rsid w:val="00C45FC6"/>
    <w:rsid w:val="00C46370"/>
    <w:rsid w:val="00C46A18"/>
    <w:rsid w:val="00C50F22"/>
    <w:rsid w:val="00C51AEE"/>
    <w:rsid w:val="00C51DF1"/>
    <w:rsid w:val="00C551E9"/>
    <w:rsid w:val="00C55A52"/>
    <w:rsid w:val="00C57971"/>
    <w:rsid w:val="00C60111"/>
    <w:rsid w:val="00C6153F"/>
    <w:rsid w:val="00C63B9D"/>
    <w:rsid w:val="00C65BD7"/>
    <w:rsid w:val="00C665ED"/>
    <w:rsid w:val="00C6760D"/>
    <w:rsid w:val="00C67B8D"/>
    <w:rsid w:val="00C70C74"/>
    <w:rsid w:val="00C71E6C"/>
    <w:rsid w:val="00C74493"/>
    <w:rsid w:val="00C75729"/>
    <w:rsid w:val="00C757C8"/>
    <w:rsid w:val="00C75B36"/>
    <w:rsid w:val="00C760A0"/>
    <w:rsid w:val="00C76BA4"/>
    <w:rsid w:val="00C80775"/>
    <w:rsid w:val="00C82CC6"/>
    <w:rsid w:val="00C838D3"/>
    <w:rsid w:val="00C83983"/>
    <w:rsid w:val="00C83A48"/>
    <w:rsid w:val="00C83EC7"/>
    <w:rsid w:val="00C85865"/>
    <w:rsid w:val="00C85E85"/>
    <w:rsid w:val="00C86307"/>
    <w:rsid w:val="00C875E7"/>
    <w:rsid w:val="00C9281D"/>
    <w:rsid w:val="00C94294"/>
    <w:rsid w:val="00C960C6"/>
    <w:rsid w:val="00CA1964"/>
    <w:rsid w:val="00CA27FF"/>
    <w:rsid w:val="00CA2BE7"/>
    <w:rsid w:val="00CA2EAE"/>
    <w:rsid w:val="00CA30D7"/>
    <w:rsid w:val="00CA4AC1"/>
    <w:rsid w:val="00CA5098"/>
    <w:rsid w:val="00CA5834"/>
    <w:rsid w:val="00CA59FB"/>
    <w:rsid w:val="00CA792B"/>
    <w:rsid w:val="00CB0316"/>
    <w:rsid w:val="00CB050B"/>
    <w:rsid w:val="00CB05D6"/>
    <w:rsid w:val="00CB0B11"/>
    <w:rsid w:val="00CB426A"/>
    <w:rsid w:val="00CB5354"/>
    <w:rsid w:val="00CB55A4"/>
    <w:rsid w:val="00CB662A"/>
    <w:rsid w:val="00CB783C"/>
    <w:rsid w:val="00CC14E8"/>
    <w:rsid w:val="00CC18B1"/>
    <w:rsid w:val="00CC2386"/>
    <w:rsid w:val="00CC3427"/>
    <w:rsid w:val="00CC3657"/>
    <w:rsid w:val="00CC3C9E"/>
    <w:rsid w:val="00CC4187"/>
    <w:rsid w:val="00CC5CA0"/>
    <w:rsid w:val="00CC6A14"/>
    <w:rsid w:val="00CC70A3"/>
    <w:rsid w:val="00CD1320"/>
    <w:rsid w:val="00CD20E0"/>
    <w:rsid w:val="00CD3019"/>
    <w:rsid w:val="00CD38D7"/>
    <w:rsid w:val="00CD3ED8"/>
    <w:rsid w:val="00CD4442"/>
    <w:rsid w:val="00CD4C0B"/>
    <w:rsid w:val="00CD53C3"/>
    <w:rsid w:val="00CD574E"/>
    <w:rsid w:val="00CD645F"/>
    <w:rsid w:val="00CD7D2B"/>
    <w:rsid w:val="00CD7EE6"/>
    <w:rsid w:val="00CE0E31"/>
    <w:rsid w:val="00CE3B15"/>
    <w:rsid w:val="00CE4180"/>
    <w:rsid w:val="00CE4C22"/>
    <w:rsid w:val="00CE56DA"/>
    <w:rsid w:val="00CE5A21"/>
    <w:rsid w:val="00CE5EF2"/>
    <w:rsid w:val="00CE76E5"/>
    <w:rsid w:val="00CE7C24"/>
    <w:rsid w:val="00CF0BA7"/>
    <w:rsid w:val="00CF2794"/>
    <w:rsid w:val="00CF41EC"/>
    <w:rsid w:val="00CF4695"/>
    <w:rsid w:val="00CF4A0A"/>
    <w:rsid w:val="00CF54C8"/>
    <w:rsid w:val="00CF5735"/>
    <w:rsid w:val="00CF5D04"/>
    <w:rsid w:val="00CF698C"/>
    <w:rsid w:val="00CF69D0"/>
    <w:rsid w:val="00CF7919"/>
    <w:rsid w:val="00CF7DB1"/>
    <w:rsid w:val="00D02103"/>
    <w:rsid w:val="00D02193"/>
    <w:rsid w:val="00D036D9"/>
    <w:rsid w:val="00D037D1"/>
    <w:rsid w:val="00D04BD0"/>
    <w:rsid w:val="00D04DE4"/>
    <w:rsid w:val="00D0515A"/>
    <w:rsid w:val="00D05265"/>
    <w:rsid w:val="00D063F1"/>
    <w:rsid w:val="00D06741"/>
    <w:rsid w:val="00D07597"/>
    <w:rsid w:val="00D111DE"/>
    <w:rsid w:val="00D11974"/>
    <w:rsid w:val="00D12568"/>
    <w:rsid w:val="00D14E41"/>
    <w:rsid w:val="00D14F22"/>
    <w:rsid w:val="00D165F9"/>
    <w:rsid w:val="00D17F67"/>
    <w:rsid w:val="00D21C1F"/>
    <w:rsid w:val="00D23C72"/>
    <w:rsid w:val="00D2682D"/>
    <w:rsid w:val="00D27C12"/>
    <w:rsid w:val="00D30D49"/>
    <w:rsid w:val="00D30F9A"/>
    <w:rsid w:val="00D321B5"/>
    <w:rsid w:val="00D35240"/>
    <w:rsid w:val="00D357B7"/>
    <w:rsid w:val="00D407B7"/>
    <w:rsid w:val="00D42BF3"/>
    <w:rsid w:val="00D43F2B"/>
    <w:rsid w:val="00D468B9"/>
    <w:rsid w:val="00D46B77"/>
    <w:rsid w:val="00D4724B"/>
    <w:rsid w:val="00D4741C"/>
    <w:rsid w:val="00D47D81"/>
    <w:rsid w:val="00D5070D"/>
    <w:rsid w:val="00D51AFA"/>
    <w:rsid w:val="00D52265"/>
    <w:rsid w:val="00D546D6"/>
    <w:rsid w:val="00D55992"/>
    <w:rsid w:val="00D55ECE"/>
    <w:rsid w:val="00D5723E"/>
    <w:rsid w:val="00D57918"/>
    <w:rsid w:val="00D57AFF"/>
    <w:rsid w:val="00D60621"/>
    <w:rsid w:val="00D6232A"/>
    <w:rsid w:val="00D63D5A"/>
    <w:rsid w:val="00D643F6"/>
    <w:rsid w:val="00D64BC1"/>
    <w:rsid w:val="00D67C21"/>
    <w:rsid w:val="00D701CD"/>
    <w:rsid w:val="00D715C8"/>
    <w:rsid w:val="00D71BC3"/>
    <w:rsid w:val="00D73DC6"/>
    <w:rsid w:val="00D74337"/>
    <w:rsid w:val="00D74C1A"/>
    <w:rsid w:val="00D754C1"/>
    <w:rsid w:val="00D75575"/>
    <w:rsid w:val="00D757C9"/>
    <w:rsid w:val="00D75B38"/>
    <w:rsid w:val="00D77393"/>
    <w:rsid w:val="00D77A35"/>
    <w:rsid w:val="00D77E51"/>
    <w:rsid w:val="00D81B3E"/>
    <w:rsid w:val="00D84A93"/>
    <w:rsid w:val="00D85F23"/>
    <w:rsid w:val="00D85F44"/>
    <w:rsid w:val="00D876BD"/>
    <w:rsid w:val="00D90C70"/>
    <w:rsid w:val="00D90E49"/>
    <w:rsid w:val="00D9122D"/>
    <w:rsid w:val="00D9199C"/>
    <w:rsid w:val="00D91FFC"/>
    <w:rsid w:val="00D92947"/>
    <w:rsid w:val="00D9351E"/>
    <w:rsid w:val="00D93809"/>
    <w:rsid w:val="00D9486E"/>
    <w:rsid w:val="00D94AFF"/>
    <w:rsid w:val="00D95D45"/>
    <w:rsid w:val="00D96ADE"/>
    <w:rsid w:val="00D97970"/>
    <w:rsid w:val="00DA0CE2"/>
    <w:rsid w:val="00DA1178"/>
    <w:rsid w:val="00DA20FE"/>
    <w:rsid w:val="00DA2387"/>
    <w:rsid w:val="00DA36E6"/>
    <w:rsid w:val="00DA3A4F"/>
    <w:rsid w:val="00DA464A"/>
    <w:rsid w:val="00DA47C7"/>
    <w:rsid w:val="00DA4D53"/>
    <w:rsid w:val="00DA565E"/>
    <w:rsid w:val="00DA67AA"/>
    <w:rsid w:val="00DB12FD"/>
    <w:rsid w:val="00DB1A7A"/>
    <w:rsid w:val="00DB2485"/>
    <w:rsid w:val="00DB4146"/>
    <w:rsid w:val="00DB5B37"/>
    <w:rsid w:val="00DB62E1"/>
    <w:rsid w:val="00DB7A83"/>
    <w:rsid w:val="00DC1FB3"/>
    <w:rsid w:val="00DC29FE"/>
    <w:rsid w:val="00DC331A"/>
    <w:rsid w:val="00DC45B8"/>
    <w:rsid w:val="00DC6214"/>
    <w:rsid w:val="00DC6A10"/>
    <w:rsid w:val="00DC7875"/>
    <w:rsid w:val="00DD0ED0"/>
    <w:rsid w:val="00DD2411"/>
    <w:rsid w:val="00DD2725"/>
    <w:rsid w:val="00DD32A0"/>
    <w:rsid w:val="00DD3B17"/>
    <w:rsid w:val="00DD4739"/>
    <w:rsid w:val="00DD47CB"/>
    <w:rsid w:val="00DD4B8D"/>
    <w:rsid w:val="00DD5D6A"/>
    <w:rsid w:val="00DD7153"/>
    <w:rsid w:val="00DD718A"/>
    <w:rsid w:val="00DE1B88"/>
    <w:rsid w:val="00DE2467"/>
    <w:rsid w:val="00DE2D28"/>
    <w:rsid w:val="00DE4817"/>
    <w:rsid w:val="00DE517B"/>
    <w:rsid w:val="00DE53AE"/>
    <w:rsid w:val="00DE657E"/>
    <w:rsid w:val="00DE66DC"/>
    <w:rsid w:val="00DE74C0"/>
    <w:rsid w:val="00DE7651"/>
    <w:rsid w:val="00DF0424"/>
    <w:rsid w:val="00DF2015"/>
    <w:rsid w:val="00DF241B"/>
    <w:rsid w:val="00DF4295"/>
    <w:rsid w:val="00DF4704"/>
    <w:rsid w:val="00DF47CC"/>
    <w:rsid w:val="00DF4E71"/>
    <w:rsid w:val="00DF5558"/>
    <w:rsid w:val="00DF5815"/>
    <w:rsid w:val="00E002F0"/>
    <w:rsid w:val="00E003B7"/>
    <w:rsid w:val="00E0041F"/>
    <w:rsid w:val="00E00EBC"/>
    <w:rsid w:val="00E0244D"/>
    <w:rsid w:val="00E024AA"/>
    <w:rsid w:val="00E029C2"/>
    <w:rsid w:val="00E03538"/>
    <w:rsid w:val="00E10583"/>
    <w:rsid w:val="00E10EB2"/>
    <w:rsid w:val="00E140AD"/>
    <w:rsid w:val="00E1477D"/>
    <w:rsid w:val="00E14C7B"/>
    <w:rsid w:val="00E14E6B"/>
    <w:rsid w:val="00E14EB3"/>
    <w:rsid w:val="00E14F90"/>
    <w:rsid w:val="00E15C77"/>
    <w:rsid w:val="00E17763"/>
    <w:rsid w:val="00E203FC"/>
    <w:rsid w:val="00E2086C"/>
    <w:rsid w:val="00E2109B"/>
    <w:rsid w:val="00E212B1"/>
    <w:rsid w:val="00E223D2"/>
    <w:rsid w:val="00E2280F"/>
    <w:rsid w:val="00E22C27"/>
    <w:rsid w:val="00E2434F"/>
    <w:rsid w:val="00E250F1"/>
    <w:rsid w:val="00E2534D"/>
    <w:rsid w:val="00E27485"/>
    <w:rsid w:val="00E27BE7"/>
    <w:rsid w:val="00E303C4"/>
    <w:rsid w:val="00E30D3B"/>
    <w:rsid w:val="00E320C7"/>
    <w:rsid w:val="00E326C2"/>
    <w:rsid w:val="00E32FF7"/>
    <w:rsid w:val="00E346AC"/>
    <w:rsid w:val="00E34CF0"/>
    <w:rsid w:val="00E3550D"/>
    <w:rsid w:val="00E369FB"/>
    <w:rsid w:val="00E37CD4"/>
    <w:rsid w:val="00E41089"/>
    <w:rsid w:val="00E410B7"/>
    <w:rsid w:val="00E441B5"/>
    <w:rsid w:val="00E46914"/>
    <w:rsid w:val="00E47A1C"/>
    <w:rsid w:val="00E52838"/>
    <w:rsid w:val="00E52FD8"/>
    <w:rsid w:val="00E53365"/>
    <w:rsid w:val="00E54848"/>
    <w:rsid w:val="00E54861"/>
    <w:rsid w:val="00E548C2"/>
    <w:rsid w:val="00E548CF"/>
    <w:rsid w:val="00E548F4"/>
    <w:rsid w:val="00E553A5"/>
    <w:rsid w:val="00E5599D"/>
    <w:rsid w:val="00E55C64"/>
    <w:rsid w:val="00E56053"/>
    <w:rsid w:val="00E60BFB"/>
    <w:rsid w:val="00E614E0"/>
    <w:rsid w:val="00E62A40"/>
    <w:rsid w:val="00E663F8"/>
    <w:rsid w:val="00E673FA"/>
    <w:rsid w:val="00E6786B"/>
    <w:rsid w:val="00E70C11"/>
    <w:rsid w:val="00E72878"/>
    <w:rsid w:val="00E72D87"/>
    <w:rsid w:val="00E73F7F"/>
    <w:rsid w:val="00E73FED"/>
    <w:rsid w:val="00E73FF9"/>
    <w:rsid w:val="00E753E8"/>
    <w:rsid w:val="00E75B5A"/>
    <w:rsid w:val="00E80325"/>
    <w:rsid w:val="00E81381"/>
    <w:rsid w:val="00E82294"/>
    <w:rsid w:val="00E85409"/>
    <w:rsid w:val="00E946D1"/>
    <w:rsid w:val="00E94DB8"/>
    <w:rsid w:val="00E97EE1"/>
    <w:rsid w:val="00EA002A"/>
    <w:rsid w:val="00EA0314"/>
    <w:rsid w:val="00EA05FD"/>
    <w:rsid w:val="00EA1CAD"/>
    <w:rsid w:val="00EA2C93"/>
    <w:rsid w:val="00EA429F"/>
    <w:rsid w:val="00EA4F9E"/>
    <w:rsid w:val="00EA5239"/>
    <w:rsid w:val="00EA5789"/>
    <w:rsid w:val="00EA63CA"/>
    <w:rsid w:val="00EA6D3B"/>
    <w:rsid w:val="00EB00AD"/>
    <w:rsid w:val="00EB0B74"/>
    <w:rsid w:val="00EB1318"/>
    <w:rsid w:val="00EB136C"/>
    <w:rsid w:val="00EB480E"/>
    <w:rsid w:val="00EB5247"/>
    <w:rsid w:val="00EB5AD0"/>
    <w:rsid w:val="00EB5EC6"/>
    <w:rsid w:val="00EB7014"/>
    <w:rsid w:val="00EB7FC9"/>
    <w:rsid w:val="00EC0A0B"/>
    <w:rsid w:val="00EC1E62"/>
    <w:rsid w:val="00EC3202"/>
    <w:rsid w:val="00EC49B4"/>
    <w:rsid w:val="00EC71F3"/>
    <w:rsid w:val="00EC766A"/>
    <w:rsid w:val="00EC7FFD"/>
    <w:rsid w:val="00ED27E8"/>
    <w:rsid w:val="00ED331D"/>
    <w:rsid w:val="00ED35A6"/>
    <w:rsid w:val="00ED3EF8"/>
    <w:rsid w:val="00ED5C04"/>
    <w:rsid w:val="00ED6E72"/>
    <w:rsid w:val="00ED7137"/>
    <w:rsid w:val="00ED721A"/>
    <w:rsid w:val="00ED7F6C"/>
    <w:rsid w:val="00EE03A1"/>
    <w:rsid w:val="00EE040D"/>
    <w:rsid w:val="00EE1B5E"/>
    <w:rsid w:val="00EE74CA"/>
    <w:rsid w:val="00EF06EA"/>
    <w:rsid w:val="00EF0B8C"/>
    <w:rsid w:val="00EF0D26"/>
    <w:rsid w:val="00EF11F2"/>
    <w:rsid w:val="00EF27DF"/>
    <w:rsid w:val="00EF2DDA"/>
    <w:rsid w:val="00EF2E2D"/>
    <w:rsid w:val="00EF3179"/>
    <w:rsid w:val="00EF468F"/>
    <w:rsid w:val="00EF4DFA"/>
    <w:rsid w:val="00EF58A8"/>
    <w:rsid w:val="00EF6C33"/>
    <w:rsid w:val="00EF6CB1"/>
    <w:rsid w:val="00F03A77"/>
    <w:rsid w:val="00F06691"/>
    <w:rsid w:val="00F073D9"/>
    <w:rsid w:val="00F07604"/>
    <w:rsid w:val="00F105A5"/>
    <w:rsid w:val="00F10E01"/>
    <w:rsid w:val="00F11181"/>
    <w:rsid w:val="00F113EF"/>
    <w:rsid w:val="00F12B27"/>
    <w:rsid w:val="00F1372A"/>
    <w:rsid w:val="00F167CA"/>
    <w:rsid w:val="00F16F48"/>
    <w:rsid w:val="00F1784E"/>
    <w:rsid w:val="00F20059"/>
    <w:rsid w:val="00F21088"/>
    <w:rsid w:val="00F2265A"/>
    <w:rsid w:val="00F231E2"/>
    <w:rsid w:val="00F24917"/>
    <w:rsid w:val="00F251A5"/>
    <w:rsid w:val="00F25697"/>
    <w:rsid w:val="00F327E7"/>
    <w:rsid w:val="00F32F32"/>
    <w:rsid w:val="00F35114"/>
    <w:rsid w:val="00F35746"/>
    <w:rsid w:val="00F36F4A"/>
    <w:rsid w:val="00F40346"/>
    <w:rsid w:val="00F40EF7"/>
    <w:rsid w:val="00F42C81"/>
    <w:rsid w:val="00F42CA5"/>
    <w:rsid w:val="00F43477"/>
    <w:rsid w:val="00F43A8A"/>
    <w:rsid w:val="00F447C7"/>
    <w:rsid w:val="00F4524B"/>
    <w:rsid w:val="00F459B4"/>
    <w:rsid w:val="00F4665C"/>
    <w:rsid w:val="00F46B54"/>
    <w:rsid w:val="00F46D56"/>
    <w:rsid w:val="00F472E7"/>
    <w:rsid w:val="00F473A9"/>
    <w:rsid w:val="00F47962"/>
    <w:rsid w:val="00F47AB6"/>
    <w:rsid w:val="00F502BE"/>
    <w:rsid w:val="00F5211B"/>
    <w:rsid w:val="00F532E3"/>
    <w:rsid w:val="00F54904"/>
    <w:rsid w:val="00F554A9"/>
    <w:rsid w:val="00F55C24"/>
    <w:rsid w:val="00F565E0"/>
    <w:rsid w:val="00F56AC9"/>
    <w:rsid w:val="00F60060"/>
    <w:rsid w:val="00F604E5"/>
    <w:rsid w:val="00F60E9A"/>
    <w:rsid w:val="00F6159D"/>
    <w:rsid w:val="00F61FFB"/>
    <w:rsid w:val="00F629C7"/>
    <w:rsid w:val="00F63BF7"/>
    <w:rsid w:val="00F63FDE"/>
    <w:rsid w:val="00F64CE1"/>
    <w:rsid w:val="00F6613B"/>
    <w:rsid w:val="00F70AAD"/>
    <w:rsid w:val="00F70D07"/>
    <w:rsid w:val="00F710B9"/>
    <w:rsid w:val="00F716FD"/>
    <w:rsid w:val="00F71737"/>
    <w:rsid w:val="00F721DF"/>
    <w:rsid w:val="00F73878"/>
    <w:rsid w:val="00F74FC6"/>
    <w:rsid w:val="00F75A90"/>
    <w:rsid w:val="00F76194"/>
    <w:rsid w:val="00F76C30"/>
    <w:rsid w:val="00F80355"/>
    <w:rsid w:val="00F81109"/>
    <w:rsid w:val="00F83792"/>
    <w:rsid w:val="00F83C12"/>
    <w:rsid w:val="00F83D7B"/>
    <w:rsid w:val="00F84361"/>
    <w:rsid w:val="00F85741"/>
    <w:rsid w:val="00F86208"/>
    <w:rsid w:val="00F86EA2"/>
    <w:rsid w:val="00F875AF"/>
    <w:rsid w:val="00F87C40"/>
    <w:rsid w:val="00F87C43"/>
    <w:rsid w:val="00F901E9"/>
    <w:rsid w:val="00F916CE"/>
    <w:rsid w:val="00F921E6"/>
    <w:rsid w:val="00F92512"/>
    <w:rsid w:val="00F95544"/>
    <w:rsid w:val="00F96878"/>
    <w:rsid w:val="00FA0755"/>
    <w:rsid w:val="00FA0B7D"/>
    <w:rsid w:val="00FA0CBC"/>
    <w:rsid w:val="00FA1826"/>
    <w:rsid w:val="00FA27E4"/>
    <w:rsid w:val="00FA3836"/>
    <w:rsid w:val="00FA5722"/>
    <w:rsid w:val="00FA5D83"/>
    <w:rsid w:val="00FA694B"/>
    <w:rsid w:val="00FB0286"/>
    <w:rsid w:val="00FB0554"/>
    <w:rsid w:val="00FB0C81"/>
    <w:rsid w:val="00FB1077"/>
    <w:rsid w:val="00FB1B49"/>
    <w:rsid w:val="00FB3F6E"/>
    <w:rsid w:val="00FB465F"/>
    <w:rsid w:val="00FB4B70"/>
    <w:rsid w:val="00FB7722"/>
    <w:rsid w:val="00FB7B6A"/>
    <w:rsid w:val="00FB7CE4"/>
    <w:rsid w:val="00FB7DCF"/>
    <w:rsid w:val="00FC15EE"/>
    <w:rsid w:val="00FC2200"/>
    <w:rsid w:val="00FC2540"/>
    <w:rsid w:val="00FC4298"/>
    <w:rsid w:val="00FC5065"/>
    <w:rsid w:val="00FC5965"/>
    <w:rsid w:val="00FC5DBE"/>
    <w:rsid w:val="00FC611C"/>
    <w:rsid w:val="00FC65E4"/>
    <w:rsid w:val="00FC6AC2"/>
    <w:rsid w:val="00FC7B6D"/>
    <w:rsid w:val="00FC7FF6"/>
    <w:rsid w:val="00FD139D"/>
    <w:rsid w:val="00FD2B99"/>
    <w:rsid w:val="00FD36CE"/>
    <w:rsid w:val="00FD6549"/>
    <w:rsid w:val="00FD65C3"/>
    <w:rsid w:val="00FD7DF9"/>
    <w:rsid w:val="00FE4F61"/>
    <w:rsid w:val="00FE5195"/>
    <w:rsid w:val="00FE5AA2"/>
    <w:rsid w:val="00FE6CCF"/>
    <w:rsid w:val="00FE73D6"/>
    <w:rsid w:val="00FF0204"/>
    <w:rsid w:val="00FF08C3"/>
    <w:rsid w:val="00FF22D6"/>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F82CB22F-83B2-47D4-BF12-F04B02916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0E31"/>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clear" w:pos="3600"/>
        <w:tab w:val="num" w:pos="360"/>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aliases w:val="TIT 2 IND,Dot pt,No Spacing1,List Paragraph Char Char Char,Indicator Text,Numbered Para 1,Bullet 1,F5 List Paragraph,Bullet Points,List Paragraph1,Lista vistosa - Énfasis 11,Bullets,Paragraphe de liste1,Titulo 4,Titulo 4CxSpLast,Biblio"/>
    <w:basedOn w:val="Normal"/>
    <w:link w:val="ListParagraphChar"/>
    <w:uiPriority w:val="99"/>
    <w:qFormat/>
    <w:rsid w:val="00C038BF"/>
    <w:pPr>
      <w:ind w:left="720"/>
      <w:contextualSpacing/>
    </w:pPr>
    <w:rPr>
      <w:lang w:val="en-GB"/>
    </w:rPr>
  </w:style>
  <w:style w:type="paragraph" w:styleId="Revision">
    <w:name w:val="Revision"/>
    <w:hidden/>
    <w:uiPriority w:val="99"/>
    <w:semiHidden/>
    <w:rsid w:val="00C038BF"/>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038BF"/>
    <w:rPr>
      <w:sz w:val="22"/>
      <w:szCs w:val="22"/>
      <w:lang w:val="en-CA"/>
    </w:rPr>
  </w:style>
  <w:style w:type="paragraph" w:styleId="NormalWeb">
    <w:name w:val="Normal (Web)"/>
    <w:basedOn w:val="Normal"/>
    <w:uiPriority w:val="99"/>
    <w:unhideWhenUsed/>
    <w:rsid w:val="00C038BF"/>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C038BF"/>
  </w:style>
  <w:style w:type="character" w:customStyle="1" w:styleId="highlight">
    <w:name w:val="highlight"/>
    <w:basedOn w:val="DefaultParagraphFont"/>
    <w:rsid w:val="00C038BF"/>
  </w:style>
  <w:style w:type="character" w:customStyle="1" w:styleId="ListParagraphChar">
    <w:name w:val="List Paragraph Char"/>
    <w:aliases w:val="TIT 2 IND Char1,Dot pt Char1,No Spacing1 Char1,List Paragraph Char Char Char Char1,Indicator Text Char1,Numbered Para 1 Char1,Bullet 1 Char1,F5 List Paragraph Char1,Bullet Points Char1,List Paragraph1 Char1,Bullets Char,Titulo 4 Char"/>
    <w:basedOn w:val="DefaultParagraphFont"/>
    <w:link w:val="ListParagraph"/>
    <w:uiPriority w:val="99"/>
    <w:qFormat/>
    <w:locked/>
    <w:rsid w:val="00732C5C"/>
    <w:rPr>
      <w:sz w:val="22"/>
      <w:szCs w:val="22"/>
      <w:lang w:val="en-GB"/>
    </w:rPr>
  </w:style>
  <w:style w:type="character" w:customStyle="1" w:styleId="ListParagraphChar1">
    <w:name w:val="List Paragraph Char1"/>
    <w:aliases w:val="TIT 2 IND Char,Dot pt Char,No Spacing1 Char,List Paragraph Char Char Char Char,Indicator Text Char,Numbered Para 1 Char,Bullet 1 Char,F5 List Paragraph Char,Bullet Points Char,List Paragraph1 Char,Lista vistosa - Énfasis 11 Char"/>
    <w:basedOn w:val="DefaultParagraphFont"/>
    <w:uiPriority w:val="34"/>
    <w:qFormat/>
    <w:locked/>
    <w:rsid w:val="00D23C72"/>
    <w:rPr>
      <w:sz w:val="22"/>
      <w:szCs w:val="22"/>
      <w:lang w:val="en-GB"/>
    </w:rPr>
  </w:style>
  <w:style w:type="paragraph" w:styleId="NoSpacing">
    <w:name w:val="No Spacing"/>
    <w:link w:val="NoSpacingChar"/>
    <w:uiPriority w:val="1"/>
    <w:qFormat/>
    <w:rsid w:val="007E755A"/>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7E755A"/>
    <w:rPr>
      <w:rFonts w:asciiTheme="minorHAnsi" w:eastAsiaTheme="minorEastAsia" w:hAnsiTheme="minorHAnsi" w:cstheme="minorBidi"/>
      <w:sz w:val="22"/>
      <w:szCs w:val="22"/>
      <w:lang w:eastAsia="ja-JP"/>
    </w:rPr>
  </w:style>
  <w:style w:type="paragraph" w:customStyle="1" w:styleId="paragraph">
    <w:name w:val="paragraph"/>
    <w:basedOn w:val="Normal"/>
    <w:rsid w:val="00353BF0"/>
    <w:pPr>
      <w:spacing w:before="100" w:beforeAutospacing="1" w:after="100" w:afterAutospacing="1"/>
      <w:jc w:val="left"/>
    </w:pPr>
    <w:rPr>
      <w:sz w:val="24"/>
      <w:szCs w:val="24"/>
      <w:lang w:val="es-CO" w:eastAsia="es-CO"/>
    </w:rPr>
  </w:style>
  <w:style w:type="character" w:customStyle="1" w:styleId="normaltextrun">
    <w:name w:val="normaltextrun"/>
    <w:basedOn w:val="DefaultParagraphFont"/>
    <w:rsid w:val="00D5070D"/>
  </w:style>
  <w:style w:type="character" w:customStyle="1" w:styleId="HeaderChar">
    <w:name w:val="Header Char"/>
    <w:basedOn w:val="DefaultParagraphFont"/>
    <w:link w:val="Header"/>
    <w:rsid w:val="00F83C12"/>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CA792B"/>
    <w:rPr>
      <w:sz w:val="22"/>
      <w:szCs w:val="22"/>
      <w:lang w:val="en-CA"/>
    </w:rPr>
  </w:style>
  <w:style w:type="character" w:customStyle="1" w:styleId="Heading5Char">
    <w:name w:val="Heading 5 Char"/>
    <w:basedOn w:val="DefaultParagraphFont"/>
    <w:link w:val="Heading5"/>
    <w:rsid w:val="00CA792B"/>
    <w:rPr>
      <w:sz w:val="22"/>
      <w:szCs w:val="22"/>
      <w:lang w:val="en-CA"/>
    </w:rPr>
  </w:style>
  <w:style w:type="character" w:customStyle="1" w:styleId="Heading6Char">
    <w:name w:val="Heading 6 Char"/>
    <w:basedOn w:val="DefaultParagraphFont"/>
    <w:link w:val="Heading6"/>
    <w:rsid w:val="00CA792B"/>
    <w:rPr>
      <w:rFonts w:ascii="Arial" w:hAnsi="Arial"/>
      <w:i/>
      <w:sz w:val="22"/>
      <w:szCs w:val="22"/>
      <w:lang w:val="en-CA"/>
    </w:rPr>
  </w:style>
  <w:style w:type="character" w:customStyle="1" w:styleId="Heading7Char">
    <w:name w:val="Heading 7 Char"/>
    <w:basedOn w:val="DefaultParagraphFont"/>
    <w:link w:val="Heading7"/>
    <w:rsid w:val="00CA792B"/>
    <w:rPr>
      <w:rFonts w:ascii="Arial" w:hAnsi="Arial"/>
      <w:sz w:val="22"/>
      <w:szCs w:val="22"/>
      <w:lang w:val="en-CA"/>
    </w:rPr>
  </w:style>
  <w:style w:type="character" w:customStyle="1" w:styleId="Heading8Char">
    <w:name w:val="Heading 8 Char"/>
    <w:basedOn w:val="DefaultParagraphFont"/>
    <w:link w:val="Heading8"/>
    <w:rsid w:val="00CA792B"/>
    <w:rPr>
      <w:b/>
      <w:sz w:val="22"/>
      <w:szCs w:val="22"/>
      <w:lang w:val="en-CA"/>
    </w:rPr>
  </w:style>
  <w:style w:type="character" w:customStyle="1" w:styleId="Heading9Char">
    <w:name w:val="Heading 9 Char"/>
    <w:basedOn w:val="DefaultParagraphFont"/>
    <w:link w:val="Heading9"/>
    <w:rsid w:val="00CA792B"/>
    <w:rPr>
      <w:rFonts w:ascii="Arial" w:hAnsi="Arial"/>
      <w:i/>
      <w:sz w:val="18"/>
      <w:szCs w:val="22"/>
      <w:lang w:val="en-CA"/>
    </w:rPr>
  </w:style>
  <w:style w:type="character" w:customStyle="1" w:styleId="FooterChar">
    <w:name w:val="Footer Char"/>
    <w:basedOn w:val="DefaultParagraphFont"/>
    <w:link w:val="Footer"/>
    <w:uiPriority w:val="99"/>
    <w:rsid w:val="00CA792B"/>
    <w:rPr>
      <w:sz w:val="22"/>
      <w:szCs w:val="22"/>
      <w:lang w:val="en-CA"/>
    </w:rPr>
  </w:style>
  <w:style w:type="character" w:customStyle="1" w:styleId="BodyText3Char">
    <w:name w:val="Body Text 3 Char"/>
    <w:basedOn w:val="DefaultParagraphFont"/>
    <w:link w:val="BodyText3"/>
    <w:semiHidden/>
    <w:rsid w:val="00CA792B"/>
    <w:rPr>
      <w:sz w:val="16"/>
      <w:szCs w:val="16"/>
      <w:lang w:val="en-CA"/>
    </w:rPr>
  </w:style>
  <w:style w:type="character" w:customStyle="1" w:styleId="BodyTextIndent3Char">
    <w:name w:val="Body Text Indent 3 Char"/>
    <w:basedOn w:val="DefaultParagraphFont"/>
    <w:link w:val="BodyTextIndent3"/>
    <w:semiHidden/>
    <w:rsid w:val="00CA792B"/>
    <w:rPr>
      <w:sz w:val="16"/>
      <w:szCs w:val="16"/>
      <w:lang w:val="en-CA"/>
    </w:rPr>
  </w:style>
  <w:style w:type="character" w:customStyle="1" w:styleId="PlainTextChar">
    <w:name w:val="Plain Text Char"/>
    <w:basedOn w:val="DefaultParagraphFont"/>
    <w:link w:val="PlainText"/>
    <w:semiHidden/>
    <w:rsid w:val="00CA792B"/>
    <w:rPr>
      <w:rFonts w:ascii="Courier New" w:hAnsi="Courier New" w:cs="Courier New"/>
      <w:szCs w:val="22"/>
      <w:lang w:val="en-CA"/>
    </w:rPr>
  </w:style>
  <w:style w:type="character" w:customStyle="1" w:styleId="SubtitleChar">
    <w:name w:val="Subtitle Char"/>
    <w:basedOn w:val="DefaultParagraphFont"/>
    <w:link w:val="Subtitle"/>
    <w:rsid w:val="00CA792B"/>
    <w:rPr>
      <w:rFonts w:ascii="Arial" w:hAnsi="Arial" w:cs="Arial"/>
      <w:sz w:val="22"/>
      <w:szCs w:val="22"/>
      <w:lang w:val="en-CA"/>
    </w:rPr>
  </w:style>
  <w:style w:type="character" w:customStyle="1" w:styleId="TitleChar">
    <w:name w:val="Title Char"/>
    <w:basedOn w:val="DefaultParagraphFont"/>
    <w:link w:val="Title"/>
    <w:rsid w:val="00CA792B"/>
    <w:rPr>
      <w:rFonts w:ascii="Arial" w:hAnsi="Arial" w:cs="Arial"/>
      <w:b/>
      <w:bCs/>
      <w:kern w:val="28"/>
      <w:sz w:val="22"/>
      <w:szCs w:val="22"/>
      <w:lang w:val="en-CA"/>
    </w:rPr>
  </w:style>
  <w:style w:type="character" w:customStyle="1" w:styleId="DateChar">
    <w:name w:val="Date Char"/>
    <w:basedOn w:val="DefaultParagraphFont"/>
    <w:link w:val="Date"/>
    <w:rsid w:val="00CA792B"/>
    <w:rPr>
      <w:sz w:val="22"/>
      <w:szCs w:val="22"/>
      <w:lang w:val="en-CA"/>
    </w:rPr>
  </w:style>
  <w:style w:type="paragraph" w:customStyle="1" w:styleId="Default">
    <w:name w:val="Default"/>
    <w:rsid w:val="00CA792B"/>
    <w:pPr>
      <w:widowControl w:val="0"/>
      <w:autoSpaceDE w:val="0"/>
      <w:autoSpaceDN w:val="0"/>
      <w:adjustRightInd w:val="0"/>
    </w:pPr>
    <w:rPr>
      <w:rFonts w:eastAsia="SimSun"/>
      <w:color w:val="000000"/>
      <w:sz w:val="24"/>
      <w:szCs w:val="24"/>
    </w:rPr>
  </w:style>
  <w:style w:type="table" w:customStyle="1" w:styleId="TableGrid10">
    <w:name w:val="Table Grid1"/>
    <w:basedOn w:val="TableNormal"/>
    <w:next w:val="TableGrid"/>
    <w:uiPriority w:val="59"/>
    <w:rsid w:val="00CA792B"/>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CA792B"/>
    <w:rPr>
      <w:rFonts w:eastAsia="SimSun"/>
      <w:sz w:val="20"/>
      <w:szCs w:val="20"/>
      <w:lang w:val="en-GB"/>
    </w:rPr>
  </w:style>
  <w:style w:type="character" w:customStyle="1" w:styleId="EndnoteTextChar">
    <w:name w:val="Endnote Text Char"/>
    <w:basedOn w:val="DefaultParagraphFont"/>
    <w:link w:val="EndnoteText"/>
    <w:uiPriority w:val="99"/>
    <w:semiHidden/>
    <w:rsid w:val="00CA792B"/>
    <w:rPr>
      <w:rFonts w:eastAsia="SimSun"/>
      <w:lang w:val="en-GB"/>
    </w:rPr>
  </w:style>
  <w:style w:type="character" w:styleId="EndnoteReference">
    <w:name w:val="endnote reference"/>
    <w:basedOn w:val="DefaultParagraphFont"/>
    <w:uiPriority w:val="99"/>
    <w:semiHidden/>
    <w:unhideWhenUsed/>
    <w:rsid w:val="00CA792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A792B"/>
    <w:pPr>
      <w:spacing w:after="160" w:line="240" w:lineRule="exact"/>
    </w:pPr>
    <w:rPr>
      <w:sz w:val="20"/>
      <w:szCs w:val="20"/>
      <w:vertAlign w:val="superscript"/>
      <w:lang w:val="en-US"/>
    </w:rPr>
  </w:style>
  <w:style w:type="character" w:customStyle="1" w:styleId="ui-provider">
    <w:name w:val="ui-provider"/>
    <w:basedOn w:val="DefaultParagraphFont"/>
    <w:rsid w:val="00CA792B"/>
  </w:style>
  <w:style w:type="paragraph" w:styleId="BodyText">
    <w:name w:val="Body Text"/>
    <w:basedOn w:val="Normal"/>
    <w:link w:val="BodyTextChar"/>
    <w:uiPriority w:val="99"/>
    <w:unhideWhenUsed/>
    <w:rsid w:val="00CA792B"/>
    <w:pPr>
      <w:spacing w:after="120"/>
    </w:pPr>
    <w:rPr>
      <w:rFonts w:eastAsia="SimSun"/>
    </w:rPr>
  </w:style>
  <w:style w:type="character" w:customStyle="1" w:styleId="BodyTextChar">
    <w:name w:val="Body Text Char"/>
    <w:basedOn w:val="DefaultParagraphFont"/>
    <w:link w:val="BodyText"/>
    <w:uiPriority w:val="99"/>
    <w:rsid w:val="00CA792B"/>
    <w:rPr>
      <w:rFonts w:eastAsia="SimSun"/>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29161234">
      <w:bodyDiv w:val="1"/>
      <w:marLeft w:val="0"/>
      <w:marRight w:val="0"/>
      <w:marTop w:val="0"/>
      <w:marBottom w:val="0"/>
      <w:divBdr>
        <w:top w:val="none" w:sz="0" w:space="0" w:color="auto"/>
        <w:left w:val="none" w:sz="0" w:space="0" w:color="auto"/>
        <w:bottom w:val="none" w:sz="0" w:space="0" w:color="auto"/>
        <w:right w:val="none" w:sz="0" w:space="0" w:color="auto"/>
      </w:divBdr>
    </w:div>
    <w:div w:id="542988284">
      <w:bodyDiv w:val="1"/>
      <w:marLeft w:val="0"/>
      <w:marRight w:val="0"/>
      <w:marTop w:val="0"/>
      <w:marBottom w:val="0"/>
      <w:divBdr>
        <w:top w:val="none" w:sz="0" w:space="0" w:color="auto"/>
        <w:left w:val="none" w:sz="0" w:space="0" w:color="auto"/>
        <w:bottom w:val="none" w:sz="0" w:space="0" w:color="auto"/>
        <w:right w:val="none" w:sz="0" w:space="0" w:color="auto"/>
      </w:divBdr>
    </w:div>
    <w:div w:id="634409451">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7266167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74547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eader" Target="header2.xml"/><Relationship Id="rId26" Type="http://schemas.openxmlformats.org/officeDocument/2006/relationships/header" Target="header5.xml"/><Relationship Id="rId39" Type="http://schemas.openxmlformats.org/officeDocument/2006/relationships/header" Target="header13.xml"/><Relationship Id="rId21" Type="http://schemas.openxmlformats.org/officeDocument/2006/relationships/footer" Target="footer3.xml"/><Relationship Id="rId34" Type="http://schemas.openxmlformats.org/officeDocument/2006/relationships/footer" Target="footer8.xml"/><Relationship Id="rId42" Type="http://schemas.openxmlformats.org/officeDocument/2006/relationships/header" Target="header14.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4.xml"/><Relationship Id="rId32" Type="http://schemas.openxmlformats.org/officeDocument/2006/relationships/header" Target="header9.xml"/><Relationship Id="rId37" Type="http://schemas.openxmlformats.org/officeDocument/2006/relationships/footer" Target="footer10.xml"/><Relationship Id="rId40" Type="http://schemas.openxmlformats.org/officeDocument/2006/relationships/footer" Target="footer11.xml"/><Relationship Id="rId45"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eader" Target="header4.xml"/><Relationship Id="rId28" Type="http://schemas.openxmlformats.org/officeDocument/2006/relationships/header" Target="header6.xml"/><Relationship Id="rId36" Type="http://schemas.openxmlformats.org/officeDocument/2006/relationships/header" Target="header11.xml"/><Relationship Id="rId10" Type="http://schemas.openxmlformats.org/officeDocument/2006/relationships/webSettings" Target="webSettings.xml"/><Relationship Id="rId19" Type="http://schemas.openxmlformats.org/officeDocument/2006/relationships/footer" Target="footer1.xml"/><Relationship Id="rId31" Type="http://schemas.openxmlformats.org/officeDocument/2006/relationships/footer" Target="footer7.xm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eader" Target="header3.xml"/><Relationship Id="rId27" Type="http://schemas.openxmlformats.org/officeDocument/2006/relationships/footer" Target="footer6.xml"/><Relationship Id="rId30" Type="http://schemas.openxmlformats.org/officeDocument/2006/relationships/header" Target="header8.xml"/><Relationship Id="rId35" Type="http://schemas.openxmlformats.org/officeDocument/2006/relationships/footer" Target="footer9.xml"/><Relationship Id="rId43" Type="http://schemas.openxmlformats.org/officeDocument/2006/relationships/footer" Target="footer13.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eader" Target="header1.xml"/><Relationship Id="rId25" Type="http://schemas.openxmlformats.org/officeDocument/2006/relationships/footer" Target="footer5.xml"/><Relationship Id="rId33" Type="http://schemas.openxmlformats.org/officeDocument/2006/relationships/header" Target="header10.xml"/><Relationship Id="rId38" Type="http://schemas.openxmlformats.org/officeDocument/2006/relationships/header" Target="header12.xml"/><Relationship Id="rId20" Type="http://schemas.openxmlformats.org/officeDocument/2006/relationships/footer" Target="footer2.xml"/><Relationship Id="rId41"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UNEP/OzL.Pro/ExCom/93/43</Document_x0020_Number>
    <DocumentType xmlns="64e33b30-101d-41de-b951-961aab25ea29">Pre-session</DocumentType>
    <Agreements xmlns="61e3678c-21a7-4dcc-a595-b35f28edc326">HPMP tranche (blanket) - KIP - EE pilot</Agreement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78E0B7E71D6234AB0B0F3EEF89CE285" ma:contentTypeVersion="6" ma:contentTypeDescription="Create a new document." ma:contentTypeScope="" ma:versionID="380357f869716ca0b2ba1a6db5afcf67">
  <xsd:schema xmlns:xsd="http://www.w3.org/2001/XMLSchema" xmlns:p="http://schemas.microsoft.com/office/2006/metadata/properties" xmlns:ns2="6b03d5a6-c642-4a08-93b6-965b66bfac2e" xmlns:ns3="64e33b30-101d-41de-b951-961aab25ea29" xmlns:ns4="61e3678c-21a7-4dcc-a595-b35f28edc326" targetNamespace="http://schemas.microsoft.com/office/2006/metadata/properties" ma:root="true" ma:fieldsID="b8186cc01223aa74fd9eabcfce32d556" ns2:_="" ns3:_="" ns4:_="">
    <xsd:import namespace="6b03d5a6-c642-4a08-93b6-965b66bfac2e"/>
    <xsd:import namespace="64e33b30-101d-41de-b951-961aab25ea29"/>
    <xsd:import namespace="61e3678c-21a7-4dcc-a595-b35f28edc326"/>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61e3678c-21a7-4dcc-a595-b35f28edc326" elementFormDefault="qualified">
    <xsd:import namespace="http://schemas.microsoft.com/office/2006/documentManagement/types"/>
    <xsd:element name="Agreements" ma:index="10" nillable="true" ma:displayName="Agreements" ma:internalName="Agreements">
      <xsd:simpleType>
        <xsd:restriction base="dms:Text">
          <xsd:maxLength value="7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D024E0DD-DD5B-4400-B2B7-8A0C8D95B501}"/>
</file>

<file path=customXml/itemProps4.xml><?xml version="1.0" encoding="utf-8"?>
<ds:datastoreItem xmlns:ds="http://schemas.openxmlformats.org/officeDocument/2006/customXml" ds:itemID="{167F36D6-4402-4DB6-B673-C4A17DD7A266}"/>
</file>

<file path=customXml/itemProps5.xml><?xml version="1.0" encoding="utf-8"?>
<ds:datastoreItem xmlns:ds="http://schemas.openxmlformats.org/officeDocument/2006/customXml" ds:itemID="{96B46651-7E07-4D16-B9BC-DD074805612B}"/>
</file>

<file path=customXml/itemProps6.xml><?xml version="1.0" encoding="utf-8"?>
<ds:datastoreItem xmlns:ds="http://schemas.openxmlformats.org/officeDocument/2006/customXml" ds:itemID="{F2064032-87AD-4941-A985-AC058D8947AF}"/>
</file>

<file path=docProps/app.xml><?xml version="1.0" encoding="utf-8"?>
<Properties xmlns="http://schemas.openxmlformats.org/officeDocument/2006/extended-properties" xmlns:vt="http://schemas.openxmlformats.org/officeDocument/2006/docPropsVTypes">
  <Template>Normal</Template>
  <TotalTime>574</TotalTime>
  <Pages>37</Pages>
  <Words>14356</Words>
  <Characters>79395</Characters>
  <Application>Microsoft Office Word</Application>
  <DocSecurity>0</DocSecurity>
  <Lines>3053</Lines>
  <Paragraphs>1802</Paragraphs>
  <ScaleCrop>false</ScaleCrop>
  <HeadingPairs>
    <vt:vector size="2" baseType="variant">
      <vt:variant>
        <vt:lpstr>Title</vt:lpstr>
      </vt:variant>
      <vt:variant>
        <vt:i4>1</vt:i4>
      </vt:variant>
    </vt:vector>
  </HeadingPairs>
  <TitlesOfParts>
    <vt:vector size="1" baseType="lpstr">
      <vt:lpstr>Project proposals: Plurinational State of Bolivia</vt:lpstr>
    </vt:vector>
  </TitlesOfParts>
  <Company>UNMFS</Company>
  <LinksUpToDate>false</LinksUpToDate>
  <CharactersWithSpaces>91949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Bolivia (Plurinational State of)</dc:title>
  <dc:creator>XW / JS</dc:creator>
  <cp:keywords>93rd ExCom</cp:keywords>
  <cp:lastModifiedBy>Jessica Shaw</cp:lastModifiedBy>
  <cp:revision>149</cp:revision>
  <cp:lastPrinted>2001-05-26T16:40:00Z</cp:lastPrinted>
  <dcterms:created xsi:type="dcterms:W3CDTF">2023-11-24T21:16:00Z</dcterms:created>
  <dcterms:modified xsi:type="dcterms:W3CDTF">2023-11-27T17:27:00Z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UNEP/OzL.Pro/ExCom/93/43</vt:lpwstr>
  </property>
  <property fmtid="{D5CDD505-2E9C-101B-9397-08002B2CF9AE}" pid="3" name="Revision date">
    <vt:lpwstr>11/27/2023</vt:lpwstr>
  </property>
  <property fmtid="{D5CDD505-2E9C-101B-9397-08002B2CF9AE}" pid="4" name="ContentTypeId">
    <vt:lpwstr>0x010100B78E0B7E71D6234AB0B0F3EEF89CE285</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3ea350e5db1092f74dd84a50dae9eae05eca4fe4175d1a7aacec33dc920f125b</vt:lpwstr>
  </property>
  <property fmtid="{D5CDD505-2E9C-101B-9397-08002B2CF9AE}" pid="9" name="lcf76f155ced4ddcb4097134ff3c332f">
    <vt:lpwstr/>
  </property>
</Properties>
</file>