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8E6C12D" w14:textId="77777777">
        <w:trPr>
          <w:trHeight w:val="720"/>
        </w:trPr>
        <w:tc>
          <w:tcPr>
            <w:tcW w:w="4410" w:type="dxa"/>
            <w:gridSpan w:val="2"/>
            <w:tcBorders>
              <w:bottom w:val="single" w:sz="18" w:space="0" w:color="auto"/>
            </w:tcBorders>
          </w:tcPr>
          <w:p w14:paraId="395C252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F09755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EAE27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78DB4E3"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2E2FAD6" wp14:editId="38BDC00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27DAA88" wp14:editId="0A040E4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26144A0" w14:textId="77777777" w:rsidR="007E5D09" w:rsidRDefault="00E1360E">
            <w:pPr>
              <w:spacing w:before="120"/>
              <w:jc w:val="left"/>
              <w:rPr>
                <w:lang w:val="en-US"/>
              </w:rPr>
            </w:pPr>
            <w:r>
              <w:rPr>
                <w:lang w:val="en-US"/>
              </w:rPr>
              <w:t>GENERAL</w:t>
            </w:r>
          </w:p>
          <w:p w14:paraId="18929800" w14:textId="77777777" w:rsidR="007E5D09" w:rsidRDefault="007E5D09">
            <w:pPr>
              <w:spacing w:before="120"/>
              <w:jc w:val="left"/>
              <w:rPr>
                <w:lang w:val="en-US"/>
              </w:rPr>
            </w:pPr>
          </w:p>
          <w:p w14:paraId="4ADE04CD" w14:textId="41535B89" w:rsidR="007E5D09" w:rsidRDefault="0019677B">
            <w:pPr>
              <w:rPr>
                <w:rtl/>
              </w:rPr>
            </w:pPr>
            <w:fldSimple w:instr=" DOCPROPERTY &quot;Document number&quot;  \* MERGEFORMAT ">
              <w:r w:rsidR="00C530B9">
                <w:t>UNEP/OzL.Pro/ExCom/90/36</w:t>
              </w:r>
            </w:fldSimple>
          </w:p>
          <w:p w14:paraId="426B0D48" w14:textId="3A6BC4D7"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530B9">
              <w:rPr>
                <w:lang w:val="en-US"/>
              </w:rPr>
              <w:t>25</w:t>
            </w:r>
            <w:r w:rsidR="00C530B9" w:rsidRPr="00C530B9">
              <w:t xml:space="preserve"> </w:t>
            </w:r>
            <w:r w:rsidR="00C530B9">
              <w:rPr>
                <w:lang w:val="en-US"/>
              </w:rPr>
              <w:t>May</w:t>
            </w:r>
            <w:r w:rsidR="00C530B9" w:rsidRPr="00C530B9">
              <w:t xml:space="preserve"> 2022</w:t>
            </w:r>
            <w:r>
              <w:fldChar w:fldCharType="end"/>
            </w:r>
          </w:p>
          <w:p w14:paraId="1FE950B6" w14:textId="77777777" w:rsidR="00662A73" w:rsidRDefault="00662A73">
            <w:pPr>
              <w:spacing w:before="120"/>
              <w:jc w:val="left"/>
              <w:rPr>
                <w:rtl/>
                <w:lang w:val="en-US" w:bidi="ar-AE"/>
              </w:rPr>
            </w:pPr>
          </w:p>
          <w:p w14:paraId="54CA0984" w14:textId="77777777" w:rsidR="007E5D09" w:rsidRDefault="00E1360E">
            <w:pPr>
              <w:spacing w:before="120"/>
              <w:jc w:val="left"/>
              <w:rPr>
                <w:lang w:val="en-US"/>
              </w:rPr>
            </w:pPr>
            <w:r>
              <w:rPr>
                <w:lang w:val="en-US"/>
              </w:rPr>
              <w:t>ARABIC</w:t>
            </w:r>
          </w:p>
          <w:p w14:paraId="65DBFE0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3ACE35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A99DB5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B81746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05C33D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C3CB7EF" w14:textId="77777777" w:rsidR="007E5D09" w:rsidRDefault="007E5D09">
            <w:pPr>
              <w:rPr>
                <w:caps/>
                <w:lang w:val="en-US"/>
              </w:rPr>
            </w:pPr>
          </w:p>
          <w:p w14:paraId="006931F5" w14:textId="77777777" w:rsidR="007E5D09" w:rsidRDefault="007E5D09">
            <w:pPr>
              <w:rPr>
                <w:lang w:val="en-US"/>
              </w:rPr>
            </w:pPr>
          </w:p>
        </w:tc>
      </w:tr>
    </w:tbl>
    <w:p w14:paraId="5A23776B" w14:textId="77777777" w:rsidR="007E5D09" w:rsidRDefault="007E5D09">
      <w:pPr>
        <w:pStyle w:val="Caption"/>
        <w:spacing w:line="200" w:lineRule="exact"/>
        <w:ind w:left="187" w:right="187" w:hanging="187"/>
        <w:jc w:val="both"/>
        <w:rPr>
          <w:rFonts w:cs="Akhbar MT"/>
          <w:b/>
          <w:bCs/>
          <w:sz w:val="28"/>
          <w:szCs w:val="28"/>
          <w:rtl/>
        </w:rPr>
      </w:pPr>
    </w:p>
    <w:p w14:paraId="1DA93790"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FC5542B"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03AF30D"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08B1643"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72E1C853" w14:textId="429D3183" w:rsidR="00702662" w:rsidRPr="004E12C5" w:rsidRDefault="004E12C5" w:rsidP="00702662">
      <w:pPr>
        <w:bidi/>
        <w:jc w:val="left"/>
        <w:rPr>
          <w:sz w:val="32"/>
          <w:szCs w:val="32"/>
          <w:rtl/>
          <w:lang w:val="en-US" w:eastAsia="zh-CN" w:bidi="ar-EG"/>
        </w:rPr>
      </w:pPr>
      <w:r w:rsidRPr="004E12C5">
        <w:rPr>
          <w:sz w:val="32"/>
          <w:szCs w:val="28"/>
          <w:rtl/>
          <w:lang w:eastAsia="ar" w:bidi="ar-EG"/>
        </w:rPr>
        <w:t>البندان 9 (أ) و 9(د) من جدول الأعمال المؤقت</w:t>
      </w:r>
      <w:r w:rsidRPr="004E12C5">
        <w:rPr>
          <w:sz w:val="32"/>
          <w:szCs w:val="28"/>
          <w:vertAlign w:val="superscript"/>
          <w:rtl/>
          <w:lang w:eastAsia="ar" w:bidi="ar-EG"/>
        </w:rPr>
        <w:footnoteReference w:id="1"/>
      </w:r>
    </w:p>
    <w:p w14:paraId="636EAE76" w14:textId="46EC3E56" w:rsidR="00770179" w:rsidRDefault="00770179" w:rsidP="00770179">
      <w:pPr>
        <w:suppressAutoHyphens/>
        <w:bidi/>
        <w:jc w:val="center"/>
        <w:rPr>
          <w:b/>
          <w:bCs/>
          <w:sz w:val="28"/>
          <w:szCs w:val="28"/>
          <w:lang w:eastAsia="ar" w:bidi="ar-EG"/>
        </w:rPr>
      </w:pPr>
    </w:p>
    <w:p w14:paraId="70205104" w14:textId="77777777" w:rsidR="00165C7F" w:rsidRDefault="00165C7F" w:rsidP="00165C7F">
      <w:pPr>
        <w:suppressAutoHyphens/>
        <w:bidi/>
        <w:jc w:val="center"/>
        <w:rPr>
          <w:b/>
          <w:bCs/>
          <w:sz w:val="28"/>
          <w:szCs w:val="28"/>
          <w:rtl/>
          <w:lang w:eastAsia="ar" w:bidi="ar-EG"/>
        </w:rPr>
      </w:pPr>
    </w:p>
    <w:p w14:paraId="0B16D4CD" w14:textId="1E0FE91D" w:rsidR="00770179" w:rsidRPr="001A3259" w:rsidRDefault="00770179" w:rsidP="00770179">
      <w:pPr>
        <w:suppressAutoHyphens/>
        <w:bidi/>
        <w:jc w:val="center"/>
        <w:rPr>
          <w:b/>
          <w:bCs/>
          <w:sz w:val="30"/>
          <w:szCs w:val="30"/>
        </w:rPr>
      </w:pPr>
      <w:r w:rsidRPr="001A3259">
        <w:rPr>
          <w:b/>
          <w:bCs/>
          <w:sz w:val="30"/>
          <w:szCs w:val="30"/>
          <w:rtl/>
          <w:lang w:eastAsia="ar" w:bidi="ar-EG"/>
        </w:rPr>
        <w:t>مقترح مشروع: بيرو</w:t>
      </w:r>
    </w:p>
    <w:p w14:paraId="28748180" w14:textId="0E72265C" w:rsidR="00770179" w:rsidRDefault="00770179" w:rsidP="00770179">
      <w:pPr>
        <w:suppressAutoHyphens/>
        <w:bidi/>
        <w:rPr>
          <w:sz w:val="28"/>
          <w:szCs w:val="28"/>
        </w:rPr>
      </w:pPr>
    </w:p>
    <w:p w14:paraId="4C36431B" w14:textId="77777777" w:rsidR="00D404B9" w:rsidRPr="00D404B9" w:rsidRDefault="00D404B9" w:rsidP="00D404B9">
      <w:pPr>
        <w:suppressAutoHyphens/>
        <w:bidi/>
        <w:rPr>
          <w:sz w:val="28"/>
          <w:szCs w:val="28"/>
        </w:rPr>
      </w:pPr>
    </w:p>
    <w:p w14:paraId="1898DE4C" w14:textId="77777777" w:rsidR="00770179" w:rsidRPr="001E2BAF" w:rsidRDefault="00770179" w:rsidP="00770179">
      <w:pPr>
        <w:suppressAutoHyphens/>
        <w:bidi/>
        <w:ind w:firstLine="720"/>
        <w:rPr>
          <w:sz w:val="28"/>
          <w:szCs w:val="28"/>
        </w:rPr>
      </w:pPr>
      <w:r w:rsidRPr="001E2BAF">
        <w:rPr>
          <w:sz w:val="28"/>
          <w:szCs w:val="28"/>
          <w:rtl/>
          <w:lang w:eastAsia="ar" w:bidi="ar-EG"/>
        </w:rPr>
        <w:t xml:space="preserve">تتألف هذه الوثيقة من تعليقات الأمانة وتوصيتها بشأن مقترح المشروع التالي: </w:t>
      </w:r>
    </w:p>
    <w:p w14:paraId="3B94D86F" w14:textId="77777777" w:rsidR="00770179" w:rsidRPr="001E2BAF" w:rsidRDefault="00770179" w:rsidP="00770179">
      <w:pPr>
        <w:suppressAutoHyphens/>
        <w:bidi/>
        <w:rPr>
          <w:sz w:val="28"/>
          <w:szCs w:val="28"/>
        </w:rPr>
      </w:pPr>
    </w:p>
    <w:p w14:paraId="583FF775" w14:textId="77777777" w:rsidR="00770179" w:rsidRPr="001E2BAF" w:rsidRDefault="00770179" w:rsidP="00770179">
      <w:pPr>
        <w:suppressAutoHyphens/>
        <w:bidi/>
        <w:rPr>
          <w:sz w:val="28"/>
          <w:szCs w:val="28"/>
          <w:u w:val="single"/>
          <w:rtl/>
        </w:rPr>
      </w:pPr>
      <w:r w:rsidRPr="001E2BAF">
        <w:rPr>
          <w:sz w:val="28"/>
          <w:szCs w:val="28"/>
          <w:u w:val="single"/>
          <w:rtl/>
          <w:lang w:eastAsia="ar" w:bidi="ar-EG"/>
        </w:rPr>
        <w:t>ا</w:t>
      </w:r>
      <w:r w:rsidRPr="001E2BAF">
        <w:rPr>
          <w:sz w:val="28"/>
          <w:szCs w:val="28"/>
          <w:u w:val="single"/>
          <w:rtl/>
          <w:lang w:eastAsia="ar" w:bidi="en-GB"/>
        </w:rPr>
        <w:t>ﻹ</w:t>
      </w:r>
      <w:r w:rsidRPr="001E2BAF">
        <w:rPr>
          <w:sz w:val="28"/>
          <w:szCs w:val="28"/>
          <w:u w:val="single"/>
          <w:rtl/>
          <w:lang w:eastAsia="ar" w:bidi="ar-EG"/>
        </w:rPr>
        <w:t>زا</w:t>
      </w:r>
      <w:r w:rsidRPr="001E2BAF">
        <w:rPr>
          <w:sz w:val="28"/>
          <w:szCs w:val="28"/>
          <w:u w:val="single"/>
          <w:rtl/>
          <w:lang w:eastAsia="ar" w:bidi="en-GB"/>
        </w:rPr>
        <w:t>ﻟﺔ</w:t>
      </w:r>
    </w:p>
    <w:p w14:paraId="29053B3E" w14:textId="77777777" w:rsidR="00770179" w:rsidRPr="001E2BAF" w:rsidRDefault="00770179" w:rsidP="00770179">
      <w:pPr>
        <w:suppressAutoHyphens/>
        <w:bidi/>
        <w:rPr>
          <w:sz w:val="28"/>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0179" w:rsidRPr="001E2BAF" w14:paraId="15AC8F3A" w14:textId="77777777" w:rsidTr="002E7BCA">
        <w:tc>
          <w:tcPr>
            <w:tcW w:w="6941" w:type="dxa"/>
          </w:tcPr>
          <w:p w14:paraId="48BE770A" w14:textId="77777777" w:rsidR="00770179" w:rsidRPr="001E2BAF" w:rsidRDefault="00770179" w:rsidP="00770179">
            <w:pPr>
              <w:pStyle w:val="ListParagraph"/>
              <w:numPr>
                <w:ilvl w:val="0"/>
                <w:numId w:val="23"/>
              </w:numPr>
              <w:suppressAutoHyphens/>
              <w:bidi/>
              <w:ind w:hanging="830"/>
              <w:rPr>
                <w:sz w:val="28"/>
                <w:szCs w:val="28"/>
              </w:rPr>
            </w:pPr>
            <w:r w:rsidRPr="001E2BAF">
              <w:rPr>
                <w:sz w:val="28"/>
                <w:szCs w:val="28"/>
                <w:rtl/>
                <w:lang w:eastAsia="ar" w:bidi="ar-EG"/>
              </w:rPr>
              <w:t>خطة إدارة إزالة المواد الهيدروكلوروفلوروكربونية (المرحلة الثانية، الشريحة الثالثة)</w:t>
            </w:r>
          </w:p>
        </w:tc>
        <w:tc>
          <w:tcPr>
            <w:tcW w:w="2409" w:type="dxa"/>
          </w:tcPr>
          <w:p w14:paraId="4DE99957" w14:textId="6D9848CB" w:rsidR="00770179" w:rsidRPr="001E2BAF" w:rsidRDefault="001D234E" w:rsidP="002E7BCA">
            <w:pPr>
              <w:suppressAutoHyphens/>
              <w:bidi/>
              <w:jc w:val="right"/>
              <w:rPr>
                <w:sz w:val="28"/>
                <w:szCs w:val="28"/>
              </w:rPr>
            </w:pPr>
            <w:r>
              <w:rPr>
                <w:rFonts w:hint="cs"/>
                <w:sz w:val="28"/>
                <w:szCs w:val="28"/>
                <w:rtl/>
                <w:lang w:eastAsia="ar" w:bidi="ar-EG"/>
              </w:rPr>
              <w:t>اليوئندبيي</w:t>
            </w:r>
            <w:r w:rsidR="00770179" w:rsidRPr="001E2BAF">
              <w:rPr>
                <w:sz w:val="28"/>
                <w:szCs w:val="28"/>
                <w:rtl/>
                <w:lang w:eastAsia="ar" w:bidi="ar-EG"/>
              </w:rPr>
              <w:t xml:space="preserve"> </w:t>
            </w:r>
            <w:r>
              <w:rPr>
                <w:rFonts w:hint="cs"/>
                <w:sz w:val="28"/>
                <w:szCs w:val="28"/>
                <w:rtl/>
                <w:lang w:eastAsia="ar" w:bidi="ar-EG"/>
              </w:rPr>
              <w:t>اليونيب</w:t>
            </w:r>
          </w:p>
        </w:tc>
      </w:tr>
    </w:tbl>
    <w:p w14:paraId="17FF57C6" w14:textId="77777777" w:rsidR="00770179" w:rsidRPr="00391B68" w:rsidRDefault="00770179" w:rsidP="00770179">
      <w:pPr>
        <w:suppressAutoHyphens/>
        <w:bidi/>
      </w:pPr>
    </w:p>
    <w:p w14:paraId="39D70725" w14:textId="77777777" w:rsidR="00770179" w:rsidRPr="00391B68" w:rsidRDefault="00770179" w:rsidP="00770179">
      <w:pPr>
        <w:suppressAutoHyphens/>
        <w:bidi/>
      </w:pPr>
    </w:p>
    <w:p w14:paraId="0939E379" w14:textId="77777777" w:rsidR="00770179" w:rsidRPr="00391B68" w:rsidRDefault="00770179" w:rsidP="00770179">
      <w:pPr>
        <w:suppressAutoHyphens/>
        <w:bidi/>
      </w:pPr>
    </w:p>
    <w:p w14:paraId="0CD841F2" w14:textId="77777777" w:rsidR="00770179" w:rsidRPr="00391B68" w:rsidRDefault="00770179" w:rsidP="00770179">
      <w:pPr>
        <w:suppressAutoHyphens/>
        <w:bidi/>
        <w:sectPr w:rsidR="00770179" w:rsidRPr="00391B68" w:rsidSect="00536D3D">
          <w:headerReference w:type="even" r:id="rId10"/>
          <w:headerReference w:type="default" r:id="rId11"/>
          <w:footerReference w:type="even" r:id="rId12"/>
          <w:footerReference w:type="default" r:id="rId13"/>
          <w:headerReference w:type="first" r:id="rId14"/>
          <w:footerReference w:type="first" r:id="rId15"/>
          <w:pgSz w:w="12240" w:h="15840" w:code="1"/>
          <w:pgMar w:top="561" w:right="1440" w:bottom="635" w:left="1440" w:header="720" w:footer="475" w:gutter="0"/>
          <w:cols w:space="720"/>
          <w:titlePg/>
          <w:docGrid w:linePitch="299"/>
        </w:sectPr>
      </w:pPr>
      <w:r w:rsidRPr="00391B68">
        <w:rPr>
          <w:rtl/>
          <w:lang w:eastAsia="ar" w:bidi="ar-EG"/>
        </w:rPr>
        <w:br w:type="page"/>
      </w:r>
    </w:p>
    <w:p w14:paraId="5F66A21A" w14:textId="77777777" w:rsidR="00770179" w:rsidRPr="001E2BAF" w:rsidRDefault="00770179" w:rsidP="00DB2561">
      <w:pPr>
        <w:suppressAutoHyphens/>
        <w:bidi/>
        <w:jc w:val="center"/>
        <w:rPr>
          <w:b/>
          <w:sz w:val="28"/>
          <w:szCs w:val="28"/>
        </w:rPr>
      </w:pPr>
      <w:r w:rsidRPr="001E2BAF">
        <w:rPr>
          <w:b/>
          <w:bCs/>
          <w:sz w:val="28"/>
          <w:szCs w:val="28"/>
          <w:rtl/>
          <w:lang w:eastAsia="ar" w:bidi="ar-EG"/>
        </w:rPr>
        <w:lastRenderedPageBreak/>
        <w:t>ورقة تقييم المشروع - مشروعات متعددة السنوات</w:t>
      </w:r>
    </w:p>
    <w:p w14:paraId="7F659A54" w14:textId="77777777" w:rsidR="00770179" w:rsidRPr="001E2BAF" w:rsidRDefault="00770179" w:rsidP="00DB2561">
      <w:pPr>
        <w:suppressAutoHyphens/>
        <w:bidi/>
        <w:jc w:val="center"/>
        <w:rPr>
          <w:sz w:val="28"/>
          <w:szCs w:val="28"/>
        </w:rPr>
      </w:pPr>
      <w:r w:rsidRPr="001E2BAF">
        <w:rPr>
          <w:b/>
          <w:bCs/>
          <w:sz w:val="28"/>
          <w:szCs w:val="28"/>
          <w:rtl/>
          <w:lang w:eastAsia="ar" w:bidi="ar-EG"/>
        </w:rPr>
        <w:t>بيرو</w:t>
      </w:r>
    </w:p>
    <w:tbl>
      <w:tblPr>
        <w:tblStyle w:val="TableGrid"/>
        <w:bidiVisual/>
        <w:tblW w:w="10838"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9"/>
        <w:gridCol w:w="2906"/>
        <w:gridCol w:w="2693"/>
        <w:gridCol w:w="2120"/>
      </w:tblGrid>
      <w:tr w:rsidR="00770179" w:rsidRPr="00391B68" w14:paraId="07788C2C" w14:textId="77777777" w:rsidTr="00DB2561">
        <w:trPr>
          <w:trHeight w:val="250"/>
        </w:trPr>
        <w:tc>
          <w:tcPr>
            <w:tcW w:w="3119" w:type="dxa"/>
            <w:shd w:val="clear" w:color="auto" w:fill="auto"/>
          </w:tcPr>
          <w:p w14:paraId="77DE9561" w14:textId="77777777" w:rsidR="00770179" w:rsidRPr="00391B68" w:rsidRDefault="00770179" w:rsidP="002E7BCA">
            <w:pPr>
              <w:suppressAutoHyphens/>
              <w:bidi/>
              <w:spacing w:after="80"/>
              <w:ind w:right="27"/>
              <w:jc w:val="left"/>
              <w:rPr>
                <w:b/>
                <w:sz w:val="20"/>
              </w:rPr>
            </w:pPr>
            <w:r w:rsidRPr="00391B68">
              <w:rPr>
                <w:b/>
                <w:bCs/>
                <w:sz w:val="20"/>
                <w:rtl/>
                <w:lang w:eastAsia="ar" w:bidi="ar-EG"/>
              </w:rPr>
              <w:t>(أولا) اسم المشروع</w:t>
            </w:r>
          </w:p>
        </w:tc>
        <w:tc>
          <w:tcPr>
            <w:tcW w:w="2906" w:type="dxa"/>
            <w:shd w:val="clear" w:color="auto" w:fill="auto"/>
          </w:tcPr>
          <w:p w14:paraId="311596A9" w14:textId="77777777" w:rsidR="00770179" w:rsidRPr="00391B68" w:rsidRDefault="00770179" w:rsidP="002E7BCA">
            <w:pPr>
              <w:suppressAutoHyphens/>
              <w:bidi/>
              <w:spacing w:after="80"/>
              <w:ind w:right="27"/>
              <w:jc w:val="center"/>
              <w:rPr>
                <w:b/>
                <w:sz w:val="20"/>
              </w:rPr>
            </w:pPr>
            <w:r w:rsidRPr="00391B68">
              <w:rPr>
                <w:b/>
                <w:bCs/>
                <w:sz w:val="20"/>
                <w:rtl/>
                <w:lang w:eastAsia="ar" w:bidi="ar-EG"/>
              </w:rPr>
              <w:t>الوكالة</w:t>
            </w:r>
          </w:p>
        </w:tc>
        <w:tc>
          <w:tcPr>
            <w:tcW w:w="2693" w:type="dxa"/>
          </w:tcPr>
          <w:p w14:paraId="2441A4F1" w14:textId="77777777" w:rsidR="00770179" w:rsidRPr="00391B68" w:rsidRDefault="00770179" w:rsidP="002E7BCA">
            <w:pPr>
              <w:suppressAutoHyphens/>
              <w:bidi/>
              <w:spacing w:after="80"/>
              <w:ind w:right="27"/>
              <w:jc w:val="center"/>
              <w:rPr>
                <w:b/>
                <w:sz w:val="20"/>
              </w:rPr>
            </w:pPr>
            <w:r w:rsidRPr="00391B68">
              <w:rPr>
                <w:b/>
                <w:bCs/>
                <w:sz w:val="20"/>
                <w:rtl/>
                <w:lang w:eastAsia="ar" w:bidi="ar-EG"/>
              </w:rPr>
              <w:t>الاجتماع الذي صدرت فيه الموافقة</w:t>
            </w:r>
          </w:p>
        </w:tc>
        <w:tc>
          <w:tcPr>
            <w:tcW w:w="2120" w:type="dxa"/>
          </w:tcPr>
          <w:p w14:paraId="05617956" w14:textId="77777777" w:rsidR="00770179" w:rsidRPr="00391B68" w:rsidRDefault="00770179" w:rsidP="002E7BCA">
            <w:pPr>
              <w:suppressAutoHyphens/>
              <w:bidi/>
              <w:spacing w:after="80"/>
              <w:ind w:right="27"/>
              <w:jc w:val="center"/>
              <w:rPr>
                <w:b/>
                <w:sz w:val="20"/>
              </w:rPr>
            </w:pPr>
            <w:r w:rsidRPr="00391B68">
              <w:rPr>
                <w:b/>
                <w:bCs/>
                <w:sz w:val="20"/>
                <w:rtl/>
                <w:lang w:eastAsia="ar" w:bidi="ar-EG"/>
              </w:rPr>
              <w:t>تدبير الرقابة</w:t>
            </w:r>
          </w:p>
        </w:tc>
      </w:tr>
      <w:tr w:rsidR="00770179" w:rsidRPr="00391B68" w14:paraId="3005FFCA" w14:textId="77777777" w:rsidTr="00DB2561">
        <w:trPr>
          <w:trHeight w:val="54"/>
        </w:trPr>
        <w:tc>
          <w:tcPr>
            <w:tcW w:w="3119" w:type="dxa"/>
            <w:shd w:val="clear" w:color="auto" w:fill="auto"/>
          </w:tcPr>
          <w:p w14:paraId="36A622BE" w14:textId="77777777" w:rsidR="00770179" w:rsidRPr="00391B68" w:rsidRDefault="00770179" w:rsidP="002E7BCA">
            <w:pPr>
              <w:suppressAutoHyphens/>
              <w:bidi/>
              <w:spacing w:after="80"/>
              <w:ind w:right="27"/>
              <w:jc w:val="center"/>
              <w:rPr>
                <w:sz w:val="20"/>
              </w:rPr>
            </w:pPr>
            <w:r w:rsidRPr="00391B68">
              <w:rPr>
                <w:sz w:val="20"/>
                <w:rtl/>
                <w:lang w:eastAsia="ar" w:bidi="ar-EG"/>
              </w:rPr>
              <w:t>خطة إدارة إزالة المواد الهيدروكلوروفلوروكربونية (المرحلة الثانية)</w:t>
            </w:r>
          </w:p>
        </w:tc>
        <w:tc>
          <w:tcPr>
            <w:tcW w:w="2906" w:type="dxa"/>
            <w:shd w:val="clear" w:color="auto" w:fill="auto"/>
          </w:tcPr>
          <w:p w14:paraId="1E8F93B0" w14:textId="77777777" w:rsidR="00770179" w:rsidRPr="00391B68" w:rsidRDefault="00770179" w:rsidP="002E7BCA">
            <w:pPr>
              <w:suppressAutoHyphens/>
              <w:bidi/>
              <w:spacing w:after="80"/>
              <w:ind w:right="27"/>
              <w:jc w:val="center"/>
              <w:rPr>
                <w:sz w:val="20"/>
              </w:rPr>
            </w:pPr>
            <w:r w:rsidRPr="00391B68">
              <w:rPr>
                <w:sz w:val="20"/>
                <w:rtl/>
                <w:lang w:eastAsia="ar" w:bidi="ar-EG"/>
              </w:rPr>
              <w:t xml:space="preserve">البرنامج الإنمائي (الوكالة الرئيسية)، اليونيب </w:t>
            </w:r>
          </w:p>
        </w:tc>
        <w:tc>
          <w:tcPr>
            <w:tcW w:w="2693" w:type="dxa"/>
          </w:tcPr>
          <w:p w14:paraId="0521976A" w14:textId="77777777" w:rsidR="00770179" w:rsidRPr="00391B68" w:rsidRDefault="00770179" w:rsidP="002E7BCA">
            <w:pPr>
              <w:suppressAutoHyphens/>
              <w:bidi/>
              <w:spacing w:after="80"/>
              <w:ind w:right="27"/>
              <w:jc w:val="center"/>
              <w:rPr>
                <w:sz w:val="20"/>
              </w:rPr>
            </w:pPr>
            <w:r w:rsidRPr="00391B68">
              <w:rPr>
                <w:sz w:val="20"/>
                <w:rtl/>
                <w:lang w:eastAsia="ar" w:bidi="ar-EG"/>
              </w:rPr>
              <w:t>الاجتماع الثمانون</w:t>
            </w:r>
          </w:p>
        </w:tc>
        <w:tc>
          <w:tcPr>
            <w:tcW w:w="2120" w:type="dxa"/>
          </w:tcPr>
          <w:p w14:paraId="74BA7421" w14:textId="77777777" w:rsidR="00770179" w:rsidRPr="00391B68" w:rsidRDefault="00770179" w:rsidP="002E7BCA">
            <w:pPr>
              <w:suppressAutoHyphens/>
              <w:bidi/>
              <w:spacing w:after="80"/>
              <w:ind w:right="27"/>
              <w:jc w:val="center"/>
              <w:rPr>
                <w:sz w:val="20"/>
              </w:rPr>
            </w:pPr>
            <w:r w:rsidRPr="00391B68">
              <w:rPr>
                <w:sz w:val="20"/>
                <w:rtl/>
                <w:lang w:eastAsia="ar" w:bidi="ar-EG"/>
              </w:rPr>
              <w:t>67.5% بحلول عام 2025</w:t>
            </w:r>
          </w:p>
        </w:tc>
      </w:tr>
    </w:tbl>
    <w:p w14:paraId="7132AE23" w14:textId="77777777" w:rsidR="00770179" w:rsidRPr="00391B68" w:rsidRDefault="00770179" w:rsidP="00770179">
      <w:pPr>
        <w:suppressAutoHyphens/>
        <w:bidi/>
        <w:ind w:right="27"/>
        <w:jc w:val="center"/>
        <w:rPr>
          <w:sz w:val="20"/>
        </w:rPr>
      </w:pPr>
    </w:p>
    <w:tbl>
      <w:tblPr>
        <w:tblStyle w:val="TableGrid"/>
        <w:bidiVisual/>
        <w:tblW w:w="108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3157"/>
        <w:gridCol w:w="2858"/>
      </w:tblGrid>
      <w:tr w:rsidR="00770179" w:rsidRPr="00391B68" w14:paraId="1EB52B20" w14:textId="77777777" w:rsidTr="002E7BCA">
        <w:trPr>
          <w:trHeight w:val="116"/>
        </w:trPr>
        <w:tc>
          <w:tcPr>
            <w:tcW w:w="4815" w:type="dxa"/>
            <w:shd w:val="clear" w:color="auto" w:fill="auto"/>
          </w:tcPr>
          <w:p w14:paraId="404F790A" w14:textId="77777777" w:rsidR="00770179" w:rsidRPr="00391B68" w:rsidRDefault="00770179" w:rsidP="002E7BCA">
            <w:pPr>
              <w:pStyle w:val="StyleHeader4Para4Left0Firstline0"/>
              <w:widowControl/>
              <w:numPr>
                <w:ilvl w:val="0"/>
                <w:numId w:val="0"/>
              </w:numPr>
              <w:suppressAutoHyphens/>
              <w:bidi/>
              <w:spacing w:after="60"/>
              <w:ind w:right="27"/>
              <w:jc w:val="left"/>
              <w:rPr>
                <w:b/>
              </w:rPr>
            </w:pPr>
            <w:r w:rsidRPr="00391B68">
              <w:rPr>
                <w:b/>
                <w:bCs/>
                <w:rtl/>
                <w:lang w:eastAsia="ar" w:bidi="ar-EG"/>
              </w:rPr>
              <w:t>(</w:t>
            </w:r>
            <w:r>
              <w:rPr>
                <w:b/>
                <w:bCs/>
                <w:rtl/>
                <w:lang w:eastAsia="ar" w:bidi="ar-SA"/>
              </w:rPr>
              <w:t>ﺛﺎﻧﻴﺎً</w:t>
            </w:r>
            <w:r w:rsidRPr="00391B68">
              <w:rPr>
                <w:b/>
                <w:bCs/>
                <w:rtl/>
                <w:lang w:eastAsia="ar" w:bidi="ar-EG"/>
              </w:rPr>
              <w:t xml:space="preserve">) أحدث </w:t>
            </w:r>
            <w:r>
              <w:rPr>
                <w:b/>
                <w:bCs/>
                <w:rtl/>
                <w:lang w:eastAsia="ar" w:bidi="ar-SA"/>
              </w:rPr>
              <w:t>ﺑﻴﺎﻧﺎت</w:t>
            </w:r>
            <w:r w:rsidRPr="00391B68">
              <w:rPr>
                <w:b/>
                <w:bCs/>
                <w:rtl/>
                <w:lang w:eastAsia="ar" w:bidi="ar-EG"/>
              </w:rPr>
              <w:t xml:space="preserve"> </w:t>
            </w:r>
            <w:r>
              <w:rPr>
                <w:b/>
                <w:bCs/>
                <w:rtl/>
                <w:lang w:eastAsia="ar" w:bidi="ar-EG"/>
              </w:rPr>
              <w:t xml:space="preserve">اﻟﻤﺎدة </w:t>
            </w:r>
            <w:r w:rsidRPr="00391B68">
              <w:rPr>
                <w:b/>
                <w:bCs/>
                <w:rtl/>
                <w:lang w:eastAsia="ar" w:bidi="en-GB"/>
              </w:rPr>
              <w:t>‎</w:t>
            </w:r>
            <w:r w:rsidRPr="00391B68">
              <w:rPr>
                <w:b/>
                <w:bCs/>
                <w:rtl/>
                <w:lang w:eastAsia="ar" w:bidi="ar-EG"/>
              </w:rPr>
              <w:t>7 (المرفق جيم المجموعة الأولى)</w:t>
            </w:r>
          </w:p>
        </w:tc>
        <w:tc>
          <w:tcPr>
            <w:tcW w:w="3157" w:type="dxa"/>
            <w:shd w:val="clear" w:color="auto" w:fill="auto"/>
          </w:tcPr>
          <w:p w14:paraId="43E34614"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السنة: 2021</w:t>
            </w:r>
          </w:p>
        </w:tc>
        <w:tc>
          <w:tcPr>
            <w:tcW w:w="2858" w:type="dxa"/>
            <w:shd w:val="clear" w:color="auto" w:fill="auto"/>
          </w:tcPr>
          <w:p w14:paraId="0104581E" w14:textId="77777777" w:rsidR="00770179" w:rsidRPr="00391B68" w:rsidRDefault="00770179" w:rsidP="002E7BCA">
            <w:pPr>
              <w:pStyle w:val="StyleHeader4Para4Left0Firstline0"/>
              <w:widowControl/>
              <w:numPr>
                <w:ilvl w:val="0"/>
                <w:numId w:val="0"/>
              </w:numPr>
              <w:tabs>
                <w:tab w:val="clear" w:pos="2880"/>
                <w:tab w:val="left" w:pos="2632"/>
              </w:tabs>
              <w:suppressAutoHyphens/>
              <w:bidi/>
              <w:spacing w:after="60"/>
              <w:ind w:right="27"/>
              <w:jc w:val="right"/>
            </w:pPr>
            <w:r w:rsidRPr="00391B68">
              <w:rPr>
                <w:rtl/>
                <w:lang w:eastAsia="ar" w:bidi="ar-EG"/>
              </w:rPr>
              <w:t>9.39 (طن من قدرات استنفاد الأوزون)</w:t>
            </w:r>
          </w:p>
        </w:tc>
      </w:tr>
    </w:tbl>
    <w:p w14:paraId="27443542" w14:textId="77777777" w:rsidR="00770179" w:rsidRPr="00391B68" w:rsidRDefault="00770179" w:rsidP="00770179">
      <w:pPr>
        <w:pStyle w:val="StyleHeader4Para4Left0Firstline0"/>
        <w:widowControl/>
        <w:numPr>
          <w:ilvl w:val="0"/>
          <w:numId w:val="0"/>
        </w:numPr>
        <w:suppressAutoHyphens/>
        <w:bidi/>
        <w:spacing w:after="0"/>
        <w:ind w:right="27"/>
        <w:jc w:val="center"/>
      </w:pPr>
    </w:p>
    <w:tbl>
      <w:tblPr>
        <w:tblStyle w:val="TableGrid"/>
        <w:bidiVisual/>
        <w:tblW w:w="501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3158"/>
        <w:gridCol w:w="850"/>
        <w:gridCol w:w="707"/>
        <w:gridCol w:w="709"/>
        <w:gridCol w:w="727"/>
        <w:gridCol w:w="902"/>
        <w:gridCol w:w="900"/>
        <w:gridCol w:w="906"/>
        <w:gridCol w:w="601"/>
        <w:gridCol w:w="1352"/>
      </w:tblGrid>
      <w:tr w:rsidR="00770179" w:rsidRPr="00391B68" w14:paraId="73C96F04" w14:textId="77777777" w:rsidTr="002E7BCA">
        <w:trPr>
          <w:trHeight w:val="231"/>
        </w:trPr>
        <w:tc>
          <w:tcPr>
            <w:tcW w:w="4097" w:type="pct"/>
            <w:gridSpan w:val="8"/>
            <w:shd w:val="clear" w:color="auto" w:fill="auto"/>
          </w:tcPr>
          <w:p w14:paraId="7EBBE0A7" w14:textId="77777777" w:rsidR="00770179" w:rsidRPr="00391B68" w:rsidRDefault="00770179" w:rsidP="002E7BCA">
            <w:pPr>
              <w:pStyle w:val="StyleHeader4Para4Left0Firstline0"/>
              <w:widowControl/>
              <w:numPr>
                <w:ilvl w:val="0"/>
                <w:numId w:val="0"/>
              </w:numPr>
              <w:suppressAutoHyphens/>
              <w:bidi/>
              <w:spacing w:after="60"/>
              <w:ind w:right="27"/>
              <w:jc w:val="left"/>
              <w:rPr>
                <w:b/>
              </w:rPr>
            </w:pPr>
            <w:r w:rsidRPr="00391B68">
              <w:rPr>
                <w:b/>
                <w:bCs/>
                <w:rtl/>
                <w:lang w:eastAsia="ar" w:bidi="ar-EG"/>
              </w:rPr>
              <w:t>(</w:t>
            </w:r>
            <w:r>
              <w:rPr>
                <w:b/>
                <w:bCs/>
                <w:rtl/>
                <w:lang w:eastAsia="ar" w:bidi="ar-SA"/>
              </w:rPr>
              <w:t>ﺛﺎﻟﺜﺎً</w:t>
            </w:r>
            <w:r w:rsidRPr="00391B68">
              <w:rPr>
                <w:b/>
                <w:bCs/>
                <w:rtl/>
                <w:lang w:eastAsia="ar" w:bidi="ar-EG"/>
              </w:rPr>
              <w:t>) أ</w:t>
            </w:r>
            <w:r w:rsidRPr="00391B68">
              <w:rPr>
                <w:b/>
                <w:bCs/>
                <w:lang w:eastAsia="ar" w:bidi="en-GB"/>
              </w:rPr>
              <w:t>ﺣﺪ</w:t>
            </w:r>
            <w:r w:rsidRPr="00391B68">
              <w:rPr>
                <w:b/>
                <w:bCs/>
                <w:rtl/>
                <w:lang w:eastAsia="ar" w:bidi="ar-EG"/>
              </w:rPr>
              <w:t xml:space="preserve">ث البيانات القطاعية </w:t>
            </w:r>
            <w:r w:rsidRPr="00391B68">
              <w:rPr>
                <w:b/>
                <w:bCs/>
                <w:rtl/>
                <w:lang w:eastAsia="ar" w:bidi="en-GB"/>
              </w:rPr>
              <w:t>ﻟﻠﺒﺮﻧﺎﻣﺞ</w:t>
            </w:r>
            <w:r w:rsidRPr="00391B68">
              <w:rPr>
                <w:b/>
                <w:bCs/>
                <w:rtl/>
                <w:lang w:eastAsia="ar" w:bidi="ar-EG"/>
              </w:rPr>
              <w:t xml:space="preserve"> القطري (طن من قدرات استنفاد الأوزون)</w:t>
            </w:r>
          </w:p>
        </w:tc>
        <w:tc>
          <w:tcPr>
            <w:tcW w:w="903" w:type="pct"/>
            <w:gridSpan w:val="2"/>
            <w:shd w:val="clear" w:color="auto" w:fill="auto"/>
          </w:tcPr>
          <w:p w14:paraId="08A66DA8" w14:textId="77777777" w:rsidR="00770179" w:rsidRPr="00391B68" w:rsidRDefault="00770179" w:rsidP="002E7BCA">
            <w:pPr>
              <w:pStyle w:val="StyleHeader4Para4Left0Firstline0"/>
              <w:widowControl/>
              <w:numPr>
                <w:ilvl w:val="0"/>
                <w:numId w:val="0"/>
              </w:numPr>
              <w:suppressAutoHyphens/>
              <w:bidi/>
              <w:spacing w:after="60"/>
              <w:ind w:right="27"/>
              <w:jc w:val="right"/>
              <w:rPr>
                <w:b/>
                <w:highlight w:val="yellow"/>
              </w:rPr>
            </w:pPr>
            <w:r w:rsidRPr="00391B68">
              <w:rPr>
                <w:b/>
                <w:bCs/>
                <w:rtl/>
                <w:lang w:eastAsia="ar" w:bidi="ar-EG"/>
              </w:rPr>
              <w:t>السنة: 2021</w:t>
            </w:r>
          </w:p>
        </w:tc>
      </w:tr>
      <w:tr w:rsidR="00770179" w:rsidRPr="00391B68" w14:paraId="34D7E8CD" w14:textId="77777777" w:rsidTr="00DB2561">
        <w:trPr>
          <w:trHeight w:val="231"/>
        </w:trPr>
        <w:tc>
          <w:tcPr>
            <w:tcW w:w="1461" w:type="pct"/>
            <w:shd w:val="clear" w:color="auto" w:fill="auto"/>
          </w:tcPr>
          <w:p w14:paraId="11B4D402"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المادة الكيميائية</w:t>
            </w:r>
          </w:p>
        </w:tc>
        <w:tc>
          <w:tcPr>
            <w:tcW w:w="393" w:type="pct"/>
            <w:shd w:val="clear" w:color="auto" w:fill="auto"/>
          </w:tcPr>
          <w:p w14:paraId="61360566"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أيروسول</w:t>
            </w:r>
          </w:p>
        </w:tc>
        <w:tc>
          <w:tcPr>
            <w:tcW w:w="327" w:type="pct"/>
            <w:shd w:val="clear" w:color="auto" w:fill="auto"/>
          </w:tcPr>
          <w:p w14:paraId="707A0E7E"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رغوة</w:t>
            </w:r>
          </w:p>
        </w:tc>
        <w:tc>
          <w:tcPr>
            <w:tcW w:w="328" w:type="pct"/>
            <w:shd w:val="clear" w:color="auto" w:fill="auto"/>
          </w:tcPr>
          <w:p w14:paraId="158ADBF5"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مكافحة الحريق</w:t>
            </w:r>
          </w:p>
        </w:tc>
        <w:tc>
          <w:tcPr>
            <w:tcW w:w="753" w:type="pct"/>
            <w:gridSpan w:val="2"/>
            <w:shd w:val="clear" w:color="auto" w:fill="auto"/>
          </w:tcPr>
          <w:p w14:paraId="0B24F3F0"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التبريد</w:t>
            </w:r>
          </w:p>
        </w:tc>
        <w:tc>
          <w:tcPr>
            <w:tcW w:w="416" w:type="pct"/>
            <w:shd w:val="clear" w:color="auto" w:fill="auto"/>
          </w:tcPr>
          <w:p w14:paraId="23AEFEED"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المذيبات</w:t>
            </w:r>
          </w:p>
        </w:tc>
        <w:tc>
          <w:tcPr>
            <w:tcW w:w="418" w:type="pct"/>
            <w:shd w:val="clear" w:color="auto" w:fill="auto"/>
          </w:tcPr>
          <w:p w14:paraId="0B76A18B"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عامل تصنيع</w:t>
            </w:r>
          </w:p>
        </w:tc>
        <w:tc>
          <w:tcPr>
            <w:tcW w:w="278" w:type="pct"/>
            <w:shd w:val="clear" w:color="auto" w:fill="auto"/>
          </w:tcPr>
          <w:p w14:paraId="612003FF"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الاستخدامات المعملية</w:t>
            </w:r>
          </w:p>
        </w:tc>
        <w:tc>
          <w:tcPr>
            <w:tcW w:w="625" w:type="pct"/>
            <w:shd w:val="clear" w:color="auto" w:fill="auto"/>
          </w:tcPr>
          <w:p w14:paraId="244637D0"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إجمالي الاستهلاك القطاعي</w:t>
            </w:r>
          </w:p>
        </w:tc>
      </w:tr>
      <w:tr w:rsidR="00770179" w:rsidRPr="00391B68" w14:paraId="40D084B4" w14:textId="77777777" w:rsidTr="00DB2561">
        <w:trPr>
          <w:trHeight w:val="231"/>
        </w:trPr>
        <w:tc>
          <w:tcPr>
            <w:tcW w:w="2509" w:type="pct"/>
            <w:gridSpan w:val="4"/>
            <w:shd w:val="clear" w:color="auto" w:fill="auto"/>
          </w:tcPr>
          <w:p w14:paraId="5A0AC9D4" w14:textId="77777777" w:rsidR="00770179" w:rsidRPr="00391B68" w:rsidRDefault="00770179" w:rsidP="002E7BCA">
            <w:pPr>
              <w:pStyle w:val="StyleHeader4Para4Left0Firstline0"/>
              <w:widowControl/>
              <w:numPr>
                <w:ilvl w:val="0"/>
                <w:numId w:val="0"/>
              </w:numPr>
              <w:suppressAutoHyphens/>
              <w:bidi/>
              <w:spacing w:after="60"/>
              <w:ind w:right="27"/>
            </w:pPr>
          </w:p>
        </w:tc>
        <w:tc>
          <w:tcPr>
            <w:tcW w:w="336" w:type="pct"/>
            <w:shd w:val="clear" w:color="auto" w:fill="auto"/>
          </w:tcPr>
          <w:p w14:paraId="6AED9D2F" w14:textId="77777777" w:rsidR="00770179" w:rsidRPr="00391B68" w:rsidRDefault="00770179" w:rsidP="002E7BCA">
            <w:pPr>
              <w:pStyle w:val="StyleHeader4Para4Left0Firstline0"/>
              <w:widowControl/>
              <w:numPr>
                <w:ilvl w:val="0"/>
                <w:numId w:val="0"/>
              </w:numPr>
              <w:suppressAutoHyphens/>
              <w:bidi/>
              <w:spacing w:after="60"/>
              <w:ind w:right="27"/>
              <w:jc w:val="center"/>
              <w:rPr>
                <w:sz w:val="18"/>
                <w:szCs w:val="18"/>
              </w:rPr>
            </w:pPr>
            <w:r w:rsidRPr="00391B68">
              <w:rPr>
                <w:sz w:val="18"/>
                <w:szCs w:val="18"/>
                <w:rtl/>
                <w:lang w:eastAsia="ar" w:bidi="ar-EG"/>
              </w:rPr>
              <w:t>التصنيع</w:t>
            </w:r>
          </w:p>
        </w:tc>
        <w:tc>
          <w:tcPr>
            <w:tcW w:w="417" w:type="pct"/>
            <w:shd w:val="clear" w:color="auto" w:fill="auto"/>
          </w:tcPr>
          <w:p w14:paraId="38B405BE" w14:textId="77777777" w:rsidR="00770179" w:rsidRPr="00391B68" w:rsidRDefault="00770179" w:rsidP="002E7BCA">
            <w:pPr>
              <w:pStyle w:val="StyleHeader4Para4Left0Firstline0"/>
              <w:widowControl/>
              <w:numPr>
                <w:ilvl w:val="0"/>
                <w:numId w:val="0"/>
              </w:numPr>
              <w:suppressAutoHyphens/>
              <w:bidi/>
              <w:spacing w:after="60"/>
              <w:ind w:right="27"/>
              <w:jc w:val="center"/>
              <w:rPr>
                <w:sz w:val="18"/>
                <w:szCs w:val="18"/>
              </w:rPr>
            </w:pPr>
            <w:r w:rsidRPr="00391B68">
              <w:rPr>
                <w:sz w:val="18"/>
                <w:szCs w:val="18"/>
                <w:rtl/>
                <w:lang w:eastAsia="ar" w:bidi="ar-EG"/>
              </w:rPr>
              <w:t>الخدمة</w:t>
            </w:r>
          </w:p>
        </w:tc>
        <w:tc>
          <w:tcPr>
            <w:tcW w:w="1737" w:type="pct"/>
            <w:gridSpan w:val="4"/>
            <w:shd w:val="clear" w:color="auto" w:fill="auto"/>
          </w:tcPr>
          <w:p w14:paraId="6D4D12A0" w14:textId="77777777" w:rsidR="00770179" w:rsidRPr="00391B68" w:rsidRDefault="00770179" w:rsidP="002E7BCA">
            <w:pPr>
              <w:pStyle w:val="StyleHeader4Para4Left0Firstline0"/>
              <w:widowControl/>
              <w:numPr>
                <w:ilvl w:val="0"/>
                <w:numId w:val="0"/>
              </w:numPr>
              <w:suppressAutoHyphens/>
              <w:bidi/>
              <w:spacing w:after="60"/>
              <w:ind w:right="27"/>
              <w:jc w:val="center"/>
            </w:pPr>
          </w:p>
        </w:tc>
      </w:tr>
      <w:tr w:rsidR="00770179" w:rsidRPr="00391B68" w14:paraId="5857C296" w14:textId="77777777" w:rsidTr="00DB2561">
        <w:trPr>
          <w:trHeight w:val="231"/>
        </w:trPr>
        <w:tc>
          <w:tcPr>
            <w:tcW w:w="1461" w:type="pct"/>
            <w:shd w:val="clear" w:color="auto" w:fill="auto"/>
          </w:tcPr>
          <w:p w14:paraId="1A7FBB8B" w14:textId="77777777" w:rsidR="00770179" w:rsidRPr="00391B68" w:rsidRDefault="00770179" w:rsidP="002E7BCA">
            <w:pPr>
              <w:pStyle w:val="StyleHeader4Para4Left0Firstline0"/>
              <w:widowControl/>
              <w:numPr>
                <w:ilvl w:val="0"/>
                <w:numId w:val="0"/>
              </w:numPr>
              <w:suppressAutoHyphens/>
              <w:bidi/>
              <w:spacing w:after="60"/>
              <w:ind w:right="27"/>
              <w:jc w:val="left"/>
            </w:pPr>
            <w:r w:rsidRPr="00391B68">
              <w:rPr>
                <w:rtl/>
                <w:lang w:eastAsia="ar" w:bidi="ar-EG"/>
              </w:rPr>
              <w:t>الهيدروكلوروفلوروكربون-22</w:t>
            </w:r>
          </w:p>
        </w:tc>
        <w:tc>
          <w:tcPr>
            <w:tcW w:w="393" w:type="pct"/>
            <w:shd w:val="clear" w:color="auto" w:fill="auto"/>
          </w:tcPr>
          <w:p w14:paraId="314A8848"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7" w:type="pct"/>
            <w:shd w:val="clear" w:color="auto" w:fill="auto"/>
          </w:tcPr>
          <w:p w14:paraId="135B0242"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8" w:type="pct"/>
            <w:shd w:val="clear" w:color="auto" w:fill="auto"/>
          </w:tcPr>
          <w:p w14:paraId="2572581F"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36" w:type="pct"/>
            <w:shd w:val="clear" w:color="auto" w:fill="auto"/>
          </w:tcPr>
          <w:p w14:paraId="2EAB754E"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7" w:type="pct"/>
            <w:shd w:val="clear" w:color="auto" w:fill="auto"/>
          </w:tcPr>
          <w:p w14:paraId="02BFF53A"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9.32</w:t>
            </w:r>
          </w:p>
        </w:tc>
        <w:tc>
          <w:tcPr>
            <w:tcW w:w="416" w:type="pct"/>
            <w:shd w:val="clear" w:color="auto" w:fill="auto"/>
          </w:tcPr>
          <w:p w14:paraId="192F54EA"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8" w:type="pct"/>
            <w:shd w:val="clear" w:color="auto" w:fill="auto"/>
          </w:tcPr>
          <w:p w14:paraId="47D95A3E"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278" w:type="pct"/>
            <w:shd w:val="clear" w:color="auto" w:fill="auto"/>
          </w:tcPr>
          <w:p w14:paraId="7867E711"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625" w:type="pct"/>
            <w:shd w:val="clear" w:color="auto" w:fill="auto"/>
          </w:tcPr>
          <w:p w14:paraId="4518829E"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9.32</w:t>
            </w:r>
          </w:p>
        </w:tc>
      </w:tr>
      <w:tr w:rsidR="00770179" w:rsidRPr="00391B68" w14:paraId="78807007" w14:textId="77777777" w:rsidTr="00DB2561">
        <w:trPr>
          <w:trHeight w:val="231"/>
        </w:trPr>
        <w:tc>
          <w:tcPr>
            <w:tcW w:w="1461" w:type="pct"/>
            <w:shd w:val="clear" w:color="auto" w:fill="auto"/>
          </w:tcPr>
          <w:p w14:paraId="39D0D081" w14:textId="77777777" w:rsidR="00770179" w:rsidRPr="00391B68" w:rsidRDefault="00770179" w:rsidP="002E7BCA">
            <w:pPr>
              <w:pStyle w:val="StyleHeader4Para4Left0Firstline0"/>
              <w:widowControl/>
              <w:numPr>
                <w:ilvl w:val="0"/>
                <w:numId w:val="0"/>
              </w:numPr>
              <w:suppressAutoHyphens/>
              <w:bidi/>
              <w:spacing w:after="60"/>
              <w:ind w:right="27"/>
              <w:jc w:val="left"/>
            </w:pPr>
            <w:r w:rsidRPr="00391B68">
              <w:rPr>
                <w:rtl/>
                <w:lang w:eastAsia="ar" w:bidi="ar-EG"/>
              </w:rPr>
              <w:t>الهيدروكلوروفلوروكربون-123</w:t>
            </w:r>
          </w:p>
        </w:tc>
        <w:tc>
          <w:tcPr>
            <w:tcW w:w="393" w:type="pct"/>
            <w:shd w:val="clear" w:color="auto" w:fill="auto"/>
          </w:tcPr>
          <w:p w14:paraId="1ADBC0CE"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7" w:type="pct"/>
            <w:shd w:val="clear" w:color="auto" w:fill="auto"/>
          </w:tcPr>
          <w:p w14:paraId="7B804D70"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8" w:type="pct"/>
            <w:shd w:val="clear" w:color="auto" w:fill="auto"/>
          </w:tcPr>
          <w:p w14:paraId="0427C125"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36" w:type="pct"/>
            <w:shd w:val="clear" w:color="auto" w:fill="auto"/>
          </w:tcPr>
          <w:p w14:paraId="04295ADF"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7" w:type="pct"/>
            <w:shd w:val="clear" w:color="auto" w:fill="auto"/>
          </w:tcPr>
          <w:p w14:paraId="418FD9DB"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0.02</w:t>
            </w:r>
          </w:p>
        </w:tc>
        <w:tc>
          <w:tcPr>
            <w:tcW w:w="416" w:type="pct"/>
            <w:shd w:val="clear" w:color="auto" w:fill="auto"/>
          </w:tcPr>
          <w:p w14:paraId="46A56CEB"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8" w:type="pct"/>
            <w:shd w:val="clear" w:color="auto" w:fill="auto"/>
          </w:tcPr>
          <w:p w14:paraId="53503C5A"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278" w:type="pct"/>
            <w:shd w:val="clear" w:color="auto" w:fill="auto"/>
          </w:tcPr>
          <w:p w14:paraId="48281F63"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625" w:type="pct"/>
            <w:shd w:val="clear" w:color="auto" w:fill="auto"/>
          </w:tcPr>
          <w:p w14:paraId="4648F8DF"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0.02</w:t>
            </w:r>
          </w:p>
        </w:tc>
      </w:tr>
      <w:tr w:rsidR="00770179" w:rsidRPr="00391B68" w14:paraId="08DCCB15" w14:textId="77777777" w:rsidTr="00DB2561">
        <w:trPr>
          <w:trHeight w:val="231"/>
        </w:trPr>
        <w:tc>
          <w:tcPr>
            <w:tcW w:w="1461" w:type="pct"/>
            <w:shd w:val="clear" w:color="auto" w:fill="auto"/>
          </w:tcPr>
          <w:p w14:paraId="7256C7C2" w14:textId="77777777" w:rsidR="00770179" w:rsidRPr="00391B68" w:rsidRDefault="00770179" w:rsidP="002E7BCA">
            <w:pPr>
              <w:pStyle w:val="StyleHeader4Para4Left0Firstline0"/>
              <w:widowControl/>
              <w:numPr>
                <w:ilvl w:val="0"/>
                <w:numId w:val="0"/>
              </w:numPr>
              <w:suppressAutoHyphens/>
              <w:bidi/>
              <w:spacing w:after="60"/>
              <w:ind w:right="27"/>
              <w:jc w:val="left"/>
            </w:pPr>
            <w:r w:rsidRPr="00391B68">
              <w:rPr>
                <w:rtl/>
                <w:lang w:eastAsia="ar" w:bidi="ar-EG"/>
              </w:rPr>
              <w:t>الهيدروكلوروفلوروكربون-142ب</w:t>
            </w:r>
          </w:p>
        </w:tc>
        <w:tc>
          <w:tcPr>
            <w:tcW w:w="393" w:type="pct"/>
            <w:shd w:val="clear" w:color="auto" w:fill="auto"/>
          </w:tcPr>
          <w:p w14:paraId="063A4A34"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7" w:type="pct"/>
            <w:shd w:val="clear" w:color="auto" w:fill="auto"/>
          </w:tcPr>
          <w:p w14:paraId="053D4F96"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8" w:type="pct"/>
            <w:shd w:val="clear" w:color="auto" w:fill="auto"/>
          </w:tcPr>
          <w:p w14:paraId="1C22E4CB"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36" w:type="pct"/>
            <w:shd w:val="clear" w:color="auto" w:fill="auto"/>
          </w:tcPr>
          <w:p w14:paraId="01AFF52D"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7" w:type="pct"/>
            <w:shd w:val="clear" w:color="auto" w:fill="auto"/>
          </w:tcPr>
          <w:p w14:paraId="565D6004"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0.06</w:t>
            </w:r>
          </w:p>
        </w:tc>
        <w:tc>
          <w:tcPr>
            <w:tcW w:w="416" w:type="pct"/>
            <w:shd w:val="clear" w:color="auto" w:fill="auto"/>
          </w:tcPr>
          <w:p w14:paraId="57395AC9"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8" w:type="pct"/>
            <w:shd w:val="clear" w:color="auto" w:fill="auto"/>
          </w:tcPr>
          <w:p w14:paraId="4E5CBFFD"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278" w:type="pct"/>
            <w:shd w:val="clear" w:color="auto" w:fill="auto"/>
          </w:tcPr>
          <w:p w14:paraId="573E271F"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625" w:type="pct"/>
            <w:shd w:val="clear" w:color="auto" w:fill="auto"/>
          </w:tcPr>
          <w:p w14:paraId="066FC4C7"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0.06</w:t>
            </w:r>
          </w:p>
        </w:tc>
      </w:tr>
      <w:tr w:rsidR="00770179" w:rsidRPr="00391B68" w14:paraId="55C36C50" w14:textId="77777777" w:rsidTr="00DB2561">
        <w:trPr>
          <w:trHeight w:val="232"/>
        </w:trPr>
        <w:tc>
          <w:tcPr>
            <w:tcW w:w="1461" w:type="pct"/>
            <w:shd w:val="clear" w:color="auto" w:fill="auto"/>
          </w:tcPr>
          <w:p w14:paraId="19678E5E" w14:textId="77777777" w:rsidR="00770179" w:rsidRPr="00391B68" w:rsidRDefault="00770179" w:rsidP="002E7BCA">
            <w:pPr>
              <w:pStyle w:val="StyleHeader4Para4Left0Firstline0"/>
              <w:widowControl/>
              <w:numPr>
                <w:ilvl w:val="0"/>
                <w:numId w:val="0"/>
              </w:numPr>
              <w:suppressAutoHyphens/>
              <w:bidi/>
              <w:spacing w:after="0"/>
              <w:ind w:right="27"/>
              <w:jc w:val="left"/>
            </w:pPr>
            <w:r w:rsidRPr="00391B68">
              <w:rPr>
                <w:rtl/>
                <w:lang w:eastAsia="ar" w:bidi="ar-EG"/>
              </w:rPr>
              <w:t>الهيدروكلوروفلوروكربون-141 ب في البوليولات المستوردة سابقة الخلط</w:t>
            </w:r>
          </w:p>
        </w:tc>
        <w:tc>
          <w:tcPr>
            <w:tcW w:w="393" w:type="pct"/>
            <w:shd w:val="clear" w:color="auto" w:fill="auto"/>
          </w:tcPr>
          <w:p w14:paraId="34CD664B"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27" w:type="pct"/>
            <w:shd w:val="clear" w:color="auto" w:fill="auto"/>
          </w:tcPr>
          <w:p w14:paraId="46DA2349"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2.92</w:t>
            </w:r>
          </w:p>
        </w:tc>
        <w:tc>
          <w:tcPr>
            <w:tcW w:w="328" w:type="pct"/>
            <w:shd w:val="clear" w:color="auto" w:fill="auto"/>
          </w:tcPr>
          <w:p w14:paraId="398891C5"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336" w:type="pct"/>
            <w:shd w:val="clear" w:color="auto" w:fill="auto"/>
          </w:tcPr>
          <w:p w14:paraId="474CFBC5"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7" w:type="pct"/>
            <w:shd w:val="clear" w:color="auto" w:fill="auto"/>
          </w:tcPr>
          <w:p w14:paraId="6F63A029"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6" w:type="pct"/>
            <w:shd w:val="clear" w:color="auto" w:fill="auto"/>
          </w:tcPr>
          <w:p w14:paraId="5C043ECD"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418" w:type="pct"/>
            <w:shd w:val="clear" w:color="auto" w:fill="auto"/>
          </w:tcPr>
          <w:p w14:paraId="29EA2CB2"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278" w:type="pct"/>
            <w:shd w:val="clear" w:color="auto" w:fill="auto"/>
          </w:tcPr>
          <w:p w14:paraId="17C1638F" w14:textId="77777777" w:rsidR="00770179" w:rsidRPr="00391B68" w:rsidRDefault="00770179" w:rsidP="002E7BCA">
            <w:pPr>
              <w:pStyle w:val="StyleHeader4Para4Left0Firstline0"/>
              <w:widowControl/>
              <w:numPr>
                <w:ilvl w:val="0"/>
                <w:numId w:val="0"/>
              </w:numPr>
              <w:suppressAutoHyphens/>
              <w:bidi/>
              <w:spacing w:after="60"/>
              <w:ind w:right="27"/>
              <w:jc w:val="right"/>
            </w:pPr>
          </w:p>
        </w:tc>
        <w:tc>
          <w:tcPr>
            <w:tcW w:w="625" w:type="pct"/>
            <w:shd w:val="clear" w:color="auto" w:fill="auto"/>
          </w:tcPr>
          <w:p w14:paraId="711535F2"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2.92</w:t>
            </w:r>
          </w:p>
        </w:tc>
      </w:tr>
    </w:tbl>
    <w:p w14:paraId="451F2C61" w14:textId="77777777" w:rsidR="00770179" w:rsidRPr="00391B68" w:rsidRDefault="00770179" w:rsidP="00770179">
      <w:pPr>
        <w:pStyle w:val="StyleHeader4Para4Left0Firstline0"/>
        <w:widowControl/>
        <w:numPr>
          <w:ilvl w:val="0"/>
          <w:numId w:val="0"/>
        </w:numPr>
        <w:suppressAutoHyphens/>
        <w:bidi/>
        <w:spacing w:after="0"/>
        <w:ind w:right="27"/>
        <w:jc w:val="center"/>
      </w:pPr>
    </w:p>
    <w:tbl>
      <w:tblPr>
        <w:tblStyle w:val="TableGrid"/>
        <w:bidiVisual/>
        <w:tblW w:w="108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26"/>
        <w:gridCol w:w="1559"/>
        <w:gridCol w:w="2941"/>
        <w:gridCol w:w="1875"/>
      </w:tblGrid>
      <w:tr w:rsidR="00770179" w:rsidRPr="00391B68" w14:paraId="1F0C9213" w14:textId="77777777" w:rsidTr="002E7BCA">
        <w:trPr>
          <w:trHeight w:val="246"/>
        </w:trPr>
        <w:tc>
          <w:tcPr>
            <w:tcW w:w="10801" w:type="dxa"/>
            <w:gridSpan w:val="4"/>
            <w:shd w:val="clear" w:color="auto" w:fill="auto"/>
          </w:tcPr>
          <w:p w14:paraId="57F64D9E" w14:textId="77777777" w:rsidR="00770179" w:rsidRPr="00391B68" w:rsidRDefault="00770179" w:rsidP="002E7BCA">
            <w:pPr>
              <w:pStyle w:val="StyleHeader4Para4Left0Firstline0"/>
              <w:widowControl/>
              <w:numPr>
                <w:ilvl w:val="0"/>
                <w:numId w:val="0"/>
              </w:numPr>
              <w:suppressAutoHyphens/>
              <w:bidi/>
              <w:spacing w:after="60"/>
              <w:ind w:right="27"/>
              <w:jc w:val="left"/>
              <w:rPr>
                <w:b/>
              </w:rPr>
            </w:pPr>
            <w:r w:rsidRPr="00391B68">
              <w:rPr>
                <w:b/>
                <w:bCs/>
                <w:rtl/>
                <w:lang w:eastAsia="ar" w:bidi="ar-EG"/>
              </w:rPr>
              <w:t>(</w:t>
            </w:r>
            <w:r>
              <w:rPr>
                <w:b/>
                <w:bCs/>
                <w:rtl/>
                <w:lang w:eastAsia="ar" w:bidi="ar-EG"/>
              </w:rPr>
              <w:t>راﺑﻌﺎً</w:t>
            </w:r>
            <w:r w:rsidRPr="00391B68">
              <w:rPr>
                <w:b/>
                <w:bCs/>
                <w:rtl/>
                <w:lang w:eastAsia="ar" w:bidi="ar-EG"/>
              </w:rPr>
              <w:t xml:space="preserve">) </w:t>
            </w:r>
            <w:r>
              <w:rPr>
                <w:b/>
                <w:bCs/>
                <w:rtl/>
                <w:lang w:eastAsia="ar" w:bidi="ar-SA"/>
              </w:rPr>
              <w:t>ﺑﻴﺎﻧﺎت</w:t>
            </w:r>
            <w:r w:rsidRPr="00391B68">
              <w:rPr>
                <w:b/>
                <w:bCs/>
                <w:rtl/>
                <w:lang w:eastAsia="ar" w:bidi="ar-EG"/>
              </w:rPr>
              <w:t xml:space="preserve"> </w:t>
            </w:r>
            <w:r>
              <w:rPr>
                <w:b/>
                <w:bCs/>
                <w:rtl/>
                <w:lang w:eastAsia="ar" w:bidi="ar-EG"/>
              </w:rPr>
              <w:t>اﻻﺳﺘﻬﻼك</w:t>
            </w:r>
            <w:r w:rsidRPr="00391B68">
              <w:rPr>
                <w:b/>
                <w:bCs/>
                <w:rtl/>
                <w:lang w:eastAsia="ar" w:bidi="ar-EG"/>
              </w:rPr>
              <w:t xml:space="preserve"> (طن من قدرات استنفاد الأوزون)</w:t>
            </w:r>
          </w:p>
        </w:tc>
      </w:tr>
      <w:tr w:rsidR="00770179" w:rsidRPr="00391B68" w14:paraId="3FA3AD36" w14:textId="77777777" w:rsidTr="00DB2561">
        <w:trPr>
          <w:trHeight w:val="246"/>
        </w:trPr>
        <w:tc>
          <w:tcPr>
            <w:tcW w:w="4426" w:type="dxa"/>
            <w:shd w:val="clear" w:color="auto" w:fill="auto"/>
          </w:tcPr>
          <w:p w14:paraId="404C970E"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خط الأساس للفترة 2009-2010:</w:t>
            </w:r>
          </w:p>
        </w:tc>
        <w:tc>
          <w:tcPr>
            <w:tcW w:w="1559" w:type="dxa"/>
            <w:shd w:val="clear" w:color="auto" w:fill="auto"/>
          </w:tcPr>
          <w:p w14:paraId="554BB7BF"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26.88</w:t>
            </w:r>
          </w:p>
        </w:tc>
        <w:tc>
          <w:tcPr>
            <w:tcW w:w="2941" w:type="dxa"/>
            <w:shd w:val="clear" w:color="auto" w:fill="auto"/>
          </w:tcPr>
          <w:p w14:paraId="54D4F50D"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نقطة البداية للتخفيضات المجمعة المستدامة:</w:t>
            </w:r>
          </w:p>
        </w:tc>
        <w:tc>
          <w:tcPr>
            <w:tcW w:w="1875" w:type="dxa"/>
            <w:shd w:val="clear" w:color="auto" w:fill="auto"/>
          </w:tcPr>
          <w:p w14:paraId="08C9C553"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54.79</w:t>
            </w:r>
          </w:p>
        </w:tc>
      </w:tr>
      <w:tr w:rsidR="00770179" w:rsidRPr="00391B68" w14:paraId="6D9C491B" w14:textId="77777777" w:rsidTr="002E7BCA">
        <w:trPr>
          <w:trHeight w:val="246"/>
        </w:trPr>
        <w:tc>
          <w:tcPr>
            <w:tcW w:w="10801" w:type="dxa"/>
            <w:gridSpan w:val="4"/>
            <w:shd w:val="clear" w:color="auto" w:fill="auto"/>
          </w:tcPr>
          <w:p w14:paraId="0538C2F8" w14:textId="77777777" w:rsidR="00770179" w:rsidRPr="00391B68" w:rsidRDefault="00770179" w:rsidP="002E7BCA">
            <w:pPr>
              <w:pStyle w:val="StyleHeader4Para4Left0Firstline0"/>
              <w:widowControl/>
              <w:numPr>
                <w:ilvl w:val="0"/>
                <w:numId w:val="0"/>
              </w:numPr>
              <w:suppressAutoHyphens/>
              <w:bidi/>
              <w:spacing w:after="60"/>
              <w:ind w:right="27"/>
              <w:jc w:val="center"/>
              <w:rPr>
                <w:b/>
              </w:rPr>
            </w:pPr>
            <w:r w:rsidRPr="00391B68">
              <w:rPr>
                <w:b/>
                <w:bCs/>
                <w:rtl/>
                <w:lang w:eastAsia="ar" w:bidi="ar-EG"/>
              </w:rPr>
              <w:t>الاستهلاك المؤهل للتمويل (طن من قدرات استنفاد الأوزون)</w:t>
            </w:r>
          </w:p>
        </w:tc>
      </w:tr>
      <w:tr w:rsidR="00770179" w:rsidRPr="00391B68" w14:paraId="2CD81E6E" w14:textId="77777777" w:rsidTr="00DB2561">
        <w:trPr>
          <w:trHeight w:val="246"/>
        </w:trPr>
        <w:tc>
          <w:tcPr>
            <w:tcW w:w="4426" w:type="dxa"/>
            <w:shd w:val="clear" w:color="auto" w:fill="auto"/>
          </w:tcPr>
          <w:p w14:paraId="1FAD86AC"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موافق عليه بالفعل:</w:t>
            </w:r>
          </w:p>
        </w:tc>
        <w:tc>
          <w:tcPr>
            <w:tcW w:w="1559" w:type="dxa"/>
            <w:shd w:val="clear" w:color="auto" w:fill="auto"/>
          </w:tcPr>
          <w:p w14:paraId="5F1443AF"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18.14</w:t>
            </w:r>
          </w:p>
        </w:tc>
        <w:tc>
          <w:tcPr>
            <w:tcW w:w="2941" w:type="dxa"/>
            <w:shd w:val="clear" w:color="auto" w:fill="auto"/>
          </w:tcPr>
          <w:p w14:paraId="27756A31" w14:textId="77777777" w:rsidR="00770179" w:rsidRPr="00391B68" w:rsidRDefault="00770179" w:rsidP="002E7BCA">
            <w:pPr>
              <w:pStyle w:val="StyleHeader4Para4Left0Firstline0"/>
              <w:widowControl/>
              <w:numPr>
                <w:ilvl w:val="0"/>
                <w:numId w:val="0"/>
              </w:numPr>
              <w:suppressAutoHyphens/>
              <w:bidi/>
              <w:spacing w:after="60"/>
              <w:ind w:right="27"/>
              <w:jc w:val="center"/>
            </w:pPr>
            <w:r w:rsidRPr="00391B68">
              <w:rPr>
                <w:rtl/>
                <w:lang w:eastAsia="ar" w:bidi="ar-EG"/>
              </w:rPr>
              <w:t>المتبقي:</w:t>
            </w:r>
          </w:p>
        </w:tc>
        <w:tc>
          <w:tcPr>
            <w:tcW w:w="1875" w:type="dxa"/>
            <w:shd w:val="clear" w:color="auto" w:fill="auto"/>
          </w:tcPr>
          <w:p w14:paraId="5E779691" w14:textId="77777777" w:rsidR="00770179" w:rsidRPr="00391B68" w:rsidRDefault="00770179" w:rsidP="002E7BCA">
            <w:pPr>
              <w:pStyle w:val="StyleHeader4Para4Left0Firstline0"/>
              <w:widowControl/>
              <w:numPr>
                <w:ilvl w:val="0"/>
                <w:numId w:val="0"/>
              </w:numPr>
              <w:suppressAutoHyphens/>
              <w:bidi/>
              <w:spacing w:after="60"/>
              <w:ind w:right="27"/>
              <w:jc w:val="right"/>
            </w:pPr>
            <w:r w:rsidRPr="00391B68">
              <w:rPr>
                <w:rtl/>
                <w:lang w:eastAsia="ar" w:bidi="ar-EG"/>
              </w:rPr>
              <w:t>36.65</w:t>
            </w:r>
          </w:p>
        </w:tc>
      </w:tr>
    </w:tbl>
    <w:p w14:paraId="7A142F0F" w14:textId="77777777" w:rsidR="00770179" w:rsidRPr="00391B68" w:rsidRDefault="00770179" w:rsidP="00770179">
      <w:pPr>
        <w:pStyle w:val="StyleHeader4Para4Left0Firstline0"/>
        <w:widowControl/>
        <w:numPr>
          <w:ilvl w:val="0"/>
          <w:numId w:val="0"/>
        </w:numPr>
        <w:suppressAutoHyphens/>
        <w:bidi/>
        <w:spacing w:after="0"/>
        <w:ind w:right="27"/>
        <w:jc w:val="center"/>
      </w:pPr>
    </w:p>
    <w:tbl>
      <w:tblPr>
        <w:tblStyle w:val="TableGrid"/>
        <w:bidiVisual/>
        <w:tblW w:w="107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8"/>
        <w:gridCol w:w="5402"/>
        <w:gridCol w:w="1134"/>
        <w:gridCol w:w="1134"/>
        <w:gridCol w:w="851"/>
        <w:gridCol w:w="1273"/>
      </w:tblGrid>
      <w:tr w:rsidR="00770179" w:rsidRPr="00391B68" w14:paraId="3D692536" w14:textId="77777777" w:rsidTr="00DB2561">
        <w:trPr>
          <w:trHeight w:val="224"/>
        </w:trPr>
        <w:tc>
          <w:tcPr>
            <w:tcW w:w="6390" w:type="dxa"/>
            <w:gridSpan w:val="2"/>
            <w:shd w:val="clear" w:color="auto" w:fill="auto"/>
          </w:tcPr>
          <w:p w14:paraId="735E4F21" w14:textId="77777777" w:rsidR="00770179" w:rsidRPr="00391B68" w:rsidRDefault="00770179" w:rsidP="002E7BCA">
            <w:pPr>
              <w:suppressAutoHyphens/>
              <w:bidi/>
              <w:spacing w:after="60"/>
              <w:ind w:right="27"/>
              <w:jc w:val="left"/>
              <w:rPr>
                <w:b/>
                <w:sz w:val="20"/>
              </w:rPr>
            </w:pPr>
            <w:r w:rsidRPr="00391B68">
              <w:rPr>
                <w:b/>
                <w:bCs/>
                <w:sz w:val="20"/>
                <w:rtl/>
                <w:lang w:eastAsia="ar" w:bidi="ar-EG"/>
              </w:rPr>
              <w:t>(خامساً) خطة الأعمال</w:t>
            </w:r>
          </w:p>
        </w:tc>
        <w:tc>
          <w:tcPr>
            <w:tcW w:w="1134" w:type="dxa"/>
          </w:tcPr>
          <w:p w14:paraId="040E886C" w14:textId="77777777" w:rsidR="00770179" w:rsidRPr="00391B68" w:rsidRDefault="00770179" w:rsidP="002E7BCA">
            <w:pPr>
              <w:suppressAutoHyphens/>
              <w:bidi/>
              <w:spacing w:after="60"/>
              <w:ind w:right="27"/>
              <w:jc w:val="center"/>
              <w:rPr>
                <w:b/>
                <w:sz w:val="20"/>
              </w:rPr>
            </w:pPr>
            <w:r w:rsidRPr="00391B68">
              <w:rPr>
                <w:b/>
                <w:bCs/>
                <w:sz w:val="20"/>
                <w:rtl/>
                <w:lang w:eastAsia="ar" w:bidi="ar-EG"/>
              </w:rPr>
              <w:t>2022</w:t>
            </w:r>
          </w:p>
        </w:tc>
        <w:tc>
          <w:tcPr>
            <w:tcW w:w="1134" w:type="dxa"/>
          </w:tcPr>
          <w:p w14:paraId="3C944C36" w14:textId="77777777" w:rsidR="00770179" w:rsidRPr="00391B68" w:rsidRDefault="00770179" w:rsidP="002E7BCA">
            <w:pPr>
              <w:suppressAutoHyphens/>
              <w:bidi/>
              <w:spacing w:after="60"/>
              <w:ind w:right="27"/>
              <w:jc w:val="center"/>
              <w:rPr>
                <w:b/>
                <w:sz w:val="20"/>
              </w:rPr>
            </w:pPr>
            <w:r w:rsidRPr="00391B68">
              <w:rPr>
                <w:b/>
                <w:bCs/>
                <w:sz w:val="20"/>
                <w:rtl/>
                <w:lang w:eastAsia="ar" w:bidi="ar-EG"/>
              </w:rPr>
              <w:t>2023</w:t>
            </w:r>
          </w:p>
        </w:tc>
        <w:tc>
          <w:tcPr>
            <w:tcW w:w="851" w:type="dxa"/>
          </w:tcPr>
          <w:p w14:paraId="203C7734" w14:textId="77777777" w:rsidR="00770179" w:rsidRPr="00391B68" w:rsidRDefault="00770179" w:rsidP="002E7BCA">
            <w:pPr>
              <w:suppressAutoHyphens/>
              <w:bidi/>
              <w:spacing w:after="60"/>
              <w:ind w:right="27"/>
              <w:jc w:val="center"/>
              <w:rPr>
                <w:b/>
                <w:sz w:val="20"/>
              </w:rPr>
            </w:pPr>
            <w:r w:rsidRPr="00391B68">
              <w:rPr>
                <w:b/>
                <w:bCs/>
                <w:sz w:val="20"/>
                <w:rtl/>
                <w:lang w:eastAsia="ar" w:bidi="ar-EG"/>
              </w:rPr>
              <w:t>2024</w:t>
            </w:r>
          </w:p>
        </w:tc>
        <w:tc>
          <w:tcPr>
            <w:tcW w:w="1273" w:type="dxa"/>
            <w:shd w:val="clear" w:color="auto" w:fill="auto"/>
          </w:tcPr>
          <w:p w14:paraId="4AB5D996" w14:textId="77777777" w:rsidR="00770179" w:rsidRPr="00391B68" w:rsidRDefault="00770179" w:rsidP="002E7BCA">
            <w:pPr>
              <w:suppressAutoHyphens/>
              <w:bidi/>
              <w:spacing w:after="60"/>
              <w:ind w:right="27"/>
              <w:jc w:val="center"/>
              <w:rPr>
                <w:b/>
                <w:sz w:val="20"/>
              </w:rPr>
            </w:pPr>
            <w:r w:rsidRPr="00391B68">
              <w:rPr>
                <w:b/>
                <w:bCs/>
                <w:sz w:val="20"/>
                <w:rtl/>
                <w:lang w:eastAsia="ar" w:bidi="ar-EG"/>
              </w:rPr>
              <w:t>المجموع</w:t>
            </w:r>
          </w:p>
        </w:tc>
      </w:tr>
      <w:tr w:rsidR="00770179" w:rsidRPr="00391B68" w14:paraId="01BFF5D1" w14:textId="77777777" w:rsidTr="00DB2561">
        <w:trPr>
          <w:trHeight w:val="224"/>
        </w:trPr>
        <w:tc>
          <w:tcPr>
            <w:tcW w:w="988" w:type="dxa"/>
            <w:vMerge w:val="restart"/>
            <w:shd w:val="clear" w:color="auto" w:fill="auto"/>
          </w:tcPr>
          <w:p w14:paraId="05C55AAB" w14:textId="77777777" w:rsidR="00770179" w:rsidRPr="00391B68" w:rsidRDefault="00770179" w:rsidP="002E7BCA">
            <w:pPr>
              <w:suppressAutoHyphens/>
              <w:bidi/>
              <w:spacing w:after="60"/>
              <w:ind w:right="27"/>
              <w:jc w:val="center"/>
              <w:rPr>
                <w:sz w:val="20"/>
              </w:rPr>
            </w:pPr>
            <w:r w:rsidRPr="00391B68">
              <w:rPr>
                <w:sz w:val="20"/>
                <w:rtl/>
                <w:lang w:eastAsia="ar" w:bidi="ar-EG"/>
              </w:rPr>
              <w:t>البرنامج الإنمائي</w:t>
            </w:r>
          </w:p>
        </w:tc>
        <w:tc>
          <w:tcPr>
            <w:tcW w:w="5402" w:type="dxa"/>
            <w:shd w:val="clear" w:color="auto" w:fill="auto"/>
          </w:tcPr>
          <w:p w14:paraId="7F34019F" w14:textId="77777777" w:rsidR="00770179" w:rsidRPr="00391B68" w:rsidRDefault="00770179" w:rsidP="002E7BCA">
            <w:pPr>
              <w:suppressAutoHyphens/>
              <w:bidi/>
              <w:spacing w:after="60"/>
              <w:ind w:right="27"/>
              <w:jc w:val="left"/>
              <w:rPr>
                <w:sz w:val="20"/>
              </w:rPr>
            </w:pPr>
            <w:r w:rsidRPr="00391B68">
              <w:rPr>
                <w:sz w:val="20"/>
                <w:rtl/>
                <w:lang w:eastAsia="ar" w:bidi="ar-EG"/>
              </w:rPr>
              <w:t>إزالة المواد المستنفدة للأوزون (طن من قدرات استنفاد الأوزون)</w:t>
            </w:r>
          </w:p>
        </w:tc>
        <w:tc>
          <w:tcPr>
            <w:tcW w:w="1134" w:type="dxa"/>
          </w:tcPr>
          <w:p w14:paraId="092F371D" w14:textId="77777777" w:rsidR="00770179" w:rsidRPr="00391B68" w:rsidRDefault="00770179" w:rsidP="002E7BCA">
            <w:pPr>
              <w:suppressAutoHyphens/>
              <w:bidi/>
              <w:spacing w:after="60"/>
              <w:ind w:right="27"/>
              <w:jc w:val="right"/>
              <w:rPr>
                <w:sz w:val="20"/>
              </w:rPr>
            </w:pPr>
            <w:r w:rsidRPr="00391B68">
              <w:rPr>
                <w:sz w:val="20"/>
                <w:rtl/>
                <w:lang w:eastAsia="ar" w:bidi="ar-EG"/>
              </w:rPr>
              <w:t>4.89</w:t>
            </w:r>
          </w:p>
        </w:tc>
        <w:tc>
          <w:tcPr>
            <w:tcW w:w="1134" w:type="dxa"/>
          </w:tcPr>
          <w:p w14:paraId="7361FADF" w14:textId="77777777" w:rsidR="00770179" w:rsidRPr="00391B68" w:rsidRDefault="00770179" w:rsidP="002E7BCA">
            <w:pPr>
              <w:suppressAutoHyphens/>
              <w:bidi/>
              <w:spacing w:after="60"/>
              <w:ind w:right="27"/>
              <w:jc w:val="right"/>
              <w:rPr>
                <w:sz w:val="20"/>
              </w:rPr>
            </w:pPr>
            <w:r w:rsidRPr="00391B68">
              <w:rPr>
                <w:sz w:val="20"/>
                <w:rtl/>
                <w:lang w:eastAsia="ar" w:bidi="ar-EG"/>
              </w:rPr>
              <w:t>0.0</w:t>
            </w:r>
          </w:p>
        </w:tc>
        <w:tc>
          <w:tcPr>
            <w:tcW w:w="851" w:type="dxa"/>
          </w:tcPr>
          <w:p w14:paraId="10E224B7" w14:textId="77777777" w:rsidR="00770179" w:rsidRPr="00391B68" w:rsidRDefault="00770179" w:rsidP="002E7BCA">
            <w:pPr>
              <w:suppressAutoHyphens/>
              <w:bidi/>
              <w:spacing w:after="60"/>
              <w:ind w:right="27"/>
              <w:jc w:val="right"/>
              <w:rPr>
                <w:sz w:val="20"/>
              </w:rPr>
            </w:pPr>
            <w:r w:rsidRPr="00391B68">
              <w:rPr>
                <w:sz w:val="20"/>
                <w:rtl/>
                <w:lang w:eastAsia="ar" w:bidi="ar-EG"/>
              </w:rPr>
              <w:t>0.0</w:t>
            </w:r>
          </w:p>
        </w:tc>
        <w:tc>
          <w:tcPr>
            <w:tcW w:w="1273" w:type="dxa"/>
            <w:shd w:val="clear" w:color="auto" w:fill="auto"/>
          </w:tcPr>
          <w:p w14:paraId="4EA742F1" w14:textId="77777777" w:rsidR="00770179" w:rsidRPr="00391B68" w:rsidRDefault="00770179" w:rsidP="002E7BCA">
            <w:pPr>
              <w:suppressAutoHyphens/>
              <w:bidi/>
              <w:spacing w:after="60"/>
              <w:ind w:right="27"/>
              <w:jc w:val="right"/>
              <w:rPr>
                <w:sz w:val="20"/>
              </w:rPr>
            </w:pPr>
            <w:r w:rsidRPr="00391B68">
              <w:rPr>
                <w:sz w:val="20"/>
                <w:rtl/>
                <w:lang w:eastAsia="ar" w:bidi="ar-EG"/>
              </w:rPr>
              <w:t>4.89</w:t>
            </w:r>
          </w:p>
        </w:tc>
      </w:tr>
      <w:tr w:rsidR="00770179" w:rsidRPr="00391B68" w14:paraId="2FABF75B" w14:textId="77777777" w:rsidTr="00DB2561">
        <w:trPr>
          <w:trHeight w:val="224"/>
        </w:trPr>
        <w:tc>
          <w:tcPr>
            <w:tcW w:w="988" w:type="dxa"/>
            <w:vMerge/>
            <w:shd w:val="clear" w:color="auto" w:fill="auto"/>
          </w:tcPr>
          <w:p w14:paraId="3C45F35F" w14:textId="77777777" w:rsidR="00770179" w:rsidRPr="00391B68" w:rsidRDefault="00770179" w:rsidP="002E7BCA">
            <w:pPr>
              <w:suppressAutoHyphens/>
              <w:bidi/>
              <w:spacing w:after="60"/>
              <w:ind w:right="27"/>
              <w:jc w:val="center"/>
              <w:rPr>
                <w:sz w:val="20"/>
              </w:rPr>
            </w:pPr>
          </w:p>
        </w:tc>
        <w:tc>
          <w:tcPr>
            <w:tcW w:w="5402" w:type="dxa"/>
            <w:shd w:val="clear" w:color="auto" w:fill="auto"/>
          </w:tcPr>
          <w:p w14:paraId="62964FF0" w14:textId="77777777" w:rsidR="00770179" w:rsidRPr="00391B68" w:rsidRDefault="00770179" w:rsidP="002E7BCA">
            <w:pPr>
              <w:suppressAutoHyphens/>
              <w:bidi/>
              <w:spacing w:after="60"/>
              <w:ind w:right="27"/>
              <w:jc w:val="left"/>
              <w:rPr>
                <w:sz w:val="20"/>
              </w:rPr>
            </w:pPr>
            <w:r>
              <w:rPr>
                <w:sz w:val="20"/>
                <w:rtl/>
                <w:lang w:eastAsia="ar" w:bidi="ar-EG"/>
              </w:rPr>
              <w:t>اﻟﺘﻤﻮﻳﻞ (ﺑﺎﻟﺪوﻻر اﻷﻣﺮﻳﻜﻲ)</w:t>
            </w:r>
          </w:p>
        </w:tc>
        <w:tc>
          <w:tcPr>
            <w:tcW w:w="1134" w:type="dxa"/>
          </w:tcPr>
          <w:p w14:paraId="3B85A585" w14:textId="77777777" w:rsidR="00770179" w:rsidRPr="00391B68" w:rsidRDefault="00770179" w:rsidP="002E7BCA">
            <w:pPr>
              <w:suppressAutoHyphens/>
              <w:bidi/>
              <w:spacing w:after="60"/>
              <w:ind w:right="27"/>
              <w:jc w:val="right"/>
              <w:rPr>
                <w:sz w:val="20"/>
              </w:rPr>
            </w:pPr>
            <w:r w:rsidRPr="00391B68">
              <w:rPr>
                <w:sz w:val="20"/>
                <w:rtl/>
                <w:lang w:eastAsia="ar" w:bidi="ar-EG"/>
              </w:rPr>
              <w:t>499,000</w:t>
            </w:r>
          </w:p>
        </w:tc>
        <w:tc>
          <w:tcPr>
            <w:tcW w:w="1134" w:type="dxa"/>
          </w:tcPr>
          <w:p w14:paraId="112BB869" w14:textId="77777777" w:rsidR="00770179" w:rsidRPr="00391B68" w:rsidRDefault="00770179" w:rsidP="002E7BCA">
            <w:pPr>
              <w:suppressAutoHyphens/>
              <w:bidi/>
              <w:spacing w:after="60"/>
              <w:ind w:right="27"/>
              <w:jc w:val="right"/>
              <w:rPr>
                <w:sz w:val="20"/>
              </w:rPr>
            </w:pPr>
            <w:r w:rsidRPr="00391B68">
              <w:rPr>
                <w:sz w:val="20"/>
                <w:rtl/>
                <w:lang w:eastAsia="ar" w:bidi="ar-EG"/>
              </w:rPr>
              <w:t>0</w:t>
            </w:r>
          </w:p>
        </w:tc>
        <w:tc>
          <w:tcPr>
            <w:tcW w:w="851" w:type="dxa"/>
          </w:tcPr>
          <w:p w14:paraId="554E467F" w14:textId="77777777" w:rsidR="00770179" w:rsidRPr="00391B68" w:rsidRDefault="00770179" w:rsidP="002E7BCA">
            <w:pPr>
              <w:suppressAutoHyphens/>
              <w:bidi/>
              <w:spacing w:after="60"/>
              <w:ind w:right="27"/>
              <w:jc w:val="right"/>
              <w:rPr>
                <w:sz w:val="20"/>
              </w:rPr>
            </w:pPr>
            <w:r w:rsidRPr="00391B68">
              <w:rPr>
                <w:sz w:val="20"/>
                <w:rtl/>
                <w:lang w:eastAsia="ar" w:bidi="ar-EG"/>
              </w:rPr>
              <w:t>0</w:t>
            </w:r>
          </w:p>
        </w:tc>
        <w:tc>
          <w:tcPr>
            <w:tcW w:w="1273" w:type="dxa"/>
            <w:shd w:val="clear" w:color="auto" w:fill="auto"/>
          </w:tcPr>
          <w:p w14:paraId="36F35260" w14:textId="77777777" w:rsidR="00770179" w:rsidRPr="00391B68" w:rsidRDefault="00770179" w:rsidP="002E7BCA">
            <w:pPr>
              <w:suppressAutoHyphens/>
              <w:bidi/>
              <w:spacing w:after="60"/>
              <w:ind w:right="27"/>
              <w:jc w:val="right"/>
              <w:rPr>
                <w:sz w:val="20"/>
              </w:rPr>
            </w:pPr>
            <w:r w:rsidRPr="00391B68">
              <w:rPr>
                <w:sz w:val="20"/>
                <w:rtl/>
                <w:lang w:eastAsia="ar" w:bidi="ar-EG"/>
              </w:rPr>
              <w:t>499,000</w:t>
            </w:r>
          </w:p>
        </w:tc>
      </w:tr>
      <w:tr w:rsidR="00770179" w:rsidRPr="00391B68" w14:paraId="6811BA2E" w14:textId="77777777" w:rsidTr="00DB2561">
        <w:trPr>
          <w:trHeight w:val="224"/>
        </w:trPr>
        <w:tc>
          <w:tcPr>
            <w:tcW w:w="988" w:type="dxa"/>
            <w:vMerge w:val="restart"/>
            <w:shd w:val="clear" w:color="auto" w:fill="auto"/>
          </w:tcPr>
          <w:p w14:paraId="733D26A9" w14:textId="77777777" w:rsidR="00770179" w:rsidRPr="00391B68" w:rsidRDefault="00770179" w:rsidP="002E7BCA">
            <w:pPr>
              <w:suppressAutoHyphens/>
              <w:bidi/>
              <w:spacing w:after="60"/>
              <w:ind w:right="27"/>
              <w:jc w:val="center"/>
              <w:rPr>
                <w:sz w:val="20"/>
              </w:rPr>
            </w:pPr>
            <w:r w:rsidRPr="00391B68">
              <w:rPr>
                <w:sz w:val="20"/>
                <w:rtl/>
                <w:lang w:eastAsia="ar" w:bidi="ar-EG"/>
              </w:rPr>
              <w:t>اليونيب</w:t>
            </w:r>
          </w:p>
        </w:tc>
        <w:tc>
          <w:tcPr>
            <w:tcW w:w="5402" w:type="dxa"/>
            <w:shd w:val="clear" w:color="auto" w:fill="auto"/>
          </w:tcPr>
          <w:p w14:paraId="0C0121FA" w14:textId="77777777" w:rsidR="00770179" w:rsidRPr="00391B68" w:rsidRDefault="00770179" w:rsidP="002E7BCA">
            <w:pPr>
              <w:suppressAutoHyphens/>
              <w:bidi/>
              <w:spacing w:after="60"/>
              <w:ind w:right="27"/>
              <w:jc w:val="left"/>
              <w:rPr>
                <w:sz w:val="20"/>
              </w:rPr>
            </w:pPr>
            <w:r w:rsidRPr="00391B68">
              <w:rPr>
                <w:sz w:val="20"/>
                <w:rtl/>
                <w:lang w:eastAsia="ar" w:bidi="ar-EG"/>
              </w:rPr>
              <w:t>إزالة المواد المستنفدة للأوزون (طن من قدرات استنفاد الأوزون)</w:t>
            </w:r>
          </w:p>
        </w:tc>
        <w:tc>
          <w:tcPr>
            <w:tcW w:w="1134" w:type="dxa"/>
          </w:tcPr>
          <w:p w14:paraId="22811B9C" w14:textId="77777777" w:rsidR="00770179" w:rsidRPr="00391B68" w:rsidRDefault="00770179" w:rsidP="002E7BCA">
            <w:pPr>
              <w:suppressAutoHyphens/>
              <w:bidi/>
              <w:spacing w:after="60"/>
              <w:ind w:right="27"/>
              <w:jc w:val="right"/>
              <w:rPr>
                <w:sz w:val="20"/>
              </w:rPr>
            </w:pPr>
            <w:r w:rsidRPr="00391B68">
              <w:rPr>
                <w:sz w:val="20"/>
                <w:rtl/>
                <w:lang w:eastAsia="ar" w:bidi="ar-EG"/>
              </w:rPr>
              <w:t>0.87</w:t>
            </w:r>
          </w:p>
        </w:tc>
        <w:tc>
          <w:tcPr>
            <w:tcW w:w="1134" w:type="dxa"/>
          </w:tcPr>
          <w:p w14:paraId="4E0CF475" w14:textId="77777777" w:rsidR="00770179" w:rsidRPr="00391B68" w:rsidRDefault="00770179" w:rsidP="002E7BCA">
            <w:pPr>
              <w:suppressAutoHyphens/>
              <w:bidi/>
              <w:spacing w:after="60"/>
              <w:ind w:right="27"/>
              <w:jc w:val="right"/>
              <w:rPr>
                <w:sz w:val="20"/>
              </w:rPr>
            </w:pPr>
            <w:r w:rsidRPr="00391B68">
              <w:rPr>
                <w:sz w:val="20"/>
                <w:rtl/>
                <w:lang w:eastAsia="ar" w:bidi="ar-EG"/>
              </w:rPr>
              <w:t>0.0</w:t>
            </w:r>
          </w:p>
        </w:tc>
        <w:tc>
          <w:tcPr>
            <w:tcW w:w="851" w:type="dxa"/>
          </w:tcPr>
          <w:p w14:paraId="620AFC9A" w14:textId="77777777" w:rsidR="00770179" w:rsidRPr="00391B68" w:rsidRDefault="00770179" w:rsidP="002E7BCA">
            <w:pPr>
              <w:suppressAutoHyphens/>
              <w:bidi/>
              <w:spacing w:after="60"/>
              <w:ind w:right="27"/>
              <w:jc w:val="right"/>
              <w:rPr>
                <w:sz w:val="20"/>
              </w:rPr>
            </w:pPr>
            <w:r w:rsidRPr="00391B68">
              <w:rPr>
                <w:sz w:val="20"/>
                <w:rtl/>
                <w:lang w:eastAsia="ar" w:bidi="ar-EG"/>
              </w:rPr>
              <w:t>0.0</w:t>
            </w:r>
          </w:p>
        </w:tc>
        <w:tc>
          <w:tcPr>
            <w:tcW w:w="1273" w:type="dxa"/>
            <w:shd w:val="clear" w:color="auto" w:fill="auto"/>
          </w:tcPr>
          <w:p w14:paraId="5A898074" w14:textId="77777777" w:rsidR="00770179" w:rsidRPr="00391B68" w:rsidRDefault="00770179" w:rsidP="002E7BCA">
            <w:pPr>
              <w:suppressAutoHyphens/>
              <w:bidi/>
              <w:spacing w:after="60"/>
              <w:ind w:right="27"/>
              <w:jc w:val="right"/>
              <w:rPr>
                <w:sz w:val="20"/>
              </w:rPr>
            </w:pPr>
            <w:r w:rsidRPr="00391B68">
              <w:rPr>
                <w:sz w:val="20"/>
                <w:rtl/>
                <w:lang w:eastAsia="ar" w:bidi="ar-EG"/>
              </w:rPr>
              <w:t>0.87</w:t>
            </w:r>
          </w:p>
        </w:tc>
      </w:tr>
      <w:tr w:rsidR="00770179" w:rsidRPr="00391B68" w14:paraId="036ED7EC" w14:textId="77777777" w:rsidTr="00DB2561">
        <w:trPr>
          <w:trHeight w:val="224"/>
        </w:trPr>
        <w:tc>
          <w:tcPr>
            <w:tcW w:w="988" w:type="dxa"/>
            <w:vMerge/>
            <w:shd w:val="clear" w:color="auto" w:fill="auto"/>
          </w:tcPr>
          <w:p w14:paraId="0B2060F6" w14:textId="77777777" w:rsidR="00770179" w:rsidRPr="00391B68" w:rsidRDefault="00770179" w:rsidP="002E7BCA">
            <w:pPr>
              <w:suppressAutoHyphens/>
              <w:bidi/>
              <w:spacing w:after="60"/>
              <w:ind w:right="27"/>
              <w:jc w:val="center"/>
              <w:rPr>
                <w:sz w:val="20"/>
              </w:rPr>
            </w:pPr>
          </w:p>
        </w:tc>
        <w:tc>
          <w:tcPr>
            <w:tcW w:w="5402" w:type="dxa"/>
            <w:shd w:val="clear" w:color="auto" w:fill="auto"/>
          </w:tcPr>
          <w:p w14:paraId="74348692" w14:textId="77777777" w:rsidR="00770179" w:rsidRPr="00391B68" w:rsidRDefault="00770179" w:rsidP="002E7BCA">
            <w:pPr>
              <w:suppressAutoHyphens/>
              <w:bidi/>
              <w:spacing w:after="60"/>
              <w:ind w:right="27"/>
              <w:jc w:val="left"/>
              <w:rPr>
                <w:sz w:val="20"/>
              </w:rPr>
            </w:pPr>
            <w:r>
              <w:rPr>
                <w:sz w:val="20"/>
                <w:rtl/>
                <w:lang w:eastAsia="ar" w:bidi="ar-EG"/>
              </w:rPr>
              <w:t>اﻟﺘﻤﻮﻳﻞ (ﺑﺎﻟﺪوﻻر اﻷﻣﺮﻳﻜﻲ)</w:t>
            </w:r>
          </w:p>
        </w:tc>
        <w:tc>
          <w:tcPr>
            <w:tcW w:w="1134" w:type="dxa"/>
          </w:tcPr>
          <w:p w14:paraId="1E1B7AA3" w14:textId="77777777" w:rsidR="00770179" w:rsidRPr="00391B68" w:rsidRDefault="00770179" w:rsidP="002E7BCA">
            <w:pPr>
              <w:suppressAutoHyphens/>
              <w:bidi/>
              <w:spacing w:after="60"/>
              <w:ind w:right="27"/>
              <w:jc w:val="right"/>
              <w:rPr>
                <w:sz w:val="20"/>
              </w:rPr>
            </w:pPr>
            <w:r w:rsidRPr="00391B68">
              <w:rPr>
                <w:sz w:val="20"/>
                <w:rtl/>
                <w:lang w:eastAsia="ar" w:bidi="ar-EG"/>
              </w:rPr>
              <w:t>94,000</w:t>
            </w:r>
          </w:p>
        </w:tc>
        <w:tc>
          <w:tcPr>
            <w:tcW w:w="1134" w:type="dxa"/>
          </w:tcPr>
          <w:p w14:paraId="1F3C92C3" w14:textId="77777777" w:rsidR="00770179" w:rsidRPr="00391B68" w:rsidRDefault="00770179" w:rsidP="002E7BCA">
            <w:pPr>
              <w:suppressAutoHyphens/>
              <w:bidi/>
              <w:spacing w:after="60"/>
              <w:ind w:right="27"/>
              <w:jc w:val="right"/>
              <w:rPr>
                <w:sz w:val="20"/>
              </w:rPr>
            </w:pPr>
            <w:r w:rsidRPr="00391B68">
              <w:rPr>
                <w:sz w:val="20"/>
                <w:rtl/>
                <w:lang w:eastAsia="ar" w:bidi="ar-EG"/>
              </w:rPr>
              <w:t>0</w:t>
            </w:r>
          </w:p>
        </w:tc>
        <w:tc>
          <w:tcPr>
            <w:tcW w:w="851" w:type="dxa"/>
          </w:tcPr>
          <w:p w14:paraId="71D70A9E" w14:textId="77777777" w:rsidR="00770179" w:rsidRPr="00391B68" w:rsidRDefault="00770179" w:rsidP="002E7BCA">
            <w:pPr>
              <w:suppressAutoHyphens/>
              <w:bidi/>
              <w:spacing w:after="60"/>
              <w:ind w:right="27"/>
              <w:jc w:val="right"/>
              <w:rPr>
                <w:sz w:val="20"/>
              </w:rPr>
            </w:pPr>
            <w:r w:rsidRPr="00391B68">
              <w:rPr>
                <w:sz w:val="20"/>
                <w:rtl/>
                <w:lang w:eastAsia="ar" w:bidi="ar-EG"/>
              </w:rPr>
              <w:t>0</w:t>
            </w:r>
          </w:p>
        </w:tc>
        <w:tc>
          <w:tcPr>
            <w:tcW w:w="1273" w:type="dxa"/>
            <w:shd w:val="clear" w:color="auto" w:fill="auto"/>
          </w:tcPr>
          <w:p w14:paraId="61BF500C" w14:textId="77777777" w:rsidR="00770179" w:rsidRPr="00391B68" w:rsidRDefault="00770179" w:rsidP="002E7BCA">
            <w:pPr>
              <w:suppressAutoHyphens/>
              <w:bidi/>
              <w:spacing w:after="60"/>
              <w:ind w:right="27"/>
              <w:jc w:val="right"/>
              <w:rPr>
                <w:sz w:val="20"/>
              </w:rPr>
            </w:pPr>
            <w:r w:rsidRPr="00391B68">
              <w:rPr>
                <w:sz w:val="20"/>
                <w:rtl/>
                <w:lang w:eastAsia="ar" w:bidi="ar-EG"/>
              </w:rPr>
              <w:t>94,000</w:t>
            </w:r>
          </w:p>
        </w:tc>
      </w:tr>
    </w:tbl>
    <w:p w14:paraId="4E5E1A01" w14:textId="77777777" w:rsidR="00770179" w:rsidRPr="00391B68" w:rsidRDefault="00770179" w:rsidP="00770179">
      <w:pPr>
        <w:pStyle w:val="StyleHeader4Para4Left0Firstline0"/>
        <w:widowControl/>
        <w:numPr>
          <w:ilvl w:val="0"/>
          <w:numId w:val="0"/>
        </w:numPr>
        <w:suppressAutoHyphens/>
        <w:bidi/>
        <w:spacing w:after="0"/>
        <w:ind w:right="27"/>
        <w:jc w:val="center"/>
      </w:pPr>
    </w:p>
    <w:tbl>
      <w:tblPr>
        <w:tblStyle w:val="TableGrid"/>
        <w:bidiVisual/>
        <w:tblW w:w="5123" w:type="pct"/>
        <w:tblInd w:w="-262"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left w:w="28" w:type="dxa"/>
          <w:right w:w="85" w:type="dxa"/>
        </w:tblCellMar>
        <w:tblLook w:val="04A0" w:firstRow="1" w:lastRow="0" w:firstColumn="1" w:lastColumn="0" w:noHBand="0" w:noVBand="1"/>
      </w:tblPr>
      <w:tblGrid>
        <w:gridCol w:w="1249"/>
        <w:gridCol w:w="1134"/>
        <w:gridCol w:w="1275"/>
        <w:gridCol w:w="851"/>
        <w:gridCol w:w="709"/>
        <w:gridCol w:w="850"/>
        <w:gridCol w:w="851"/>
        <w:gridCol w:w="708"/>
        <w:gridCol w:w="851"/>
        <w:gridCol w:w="709"/>
        <w:gridCol w:w="850"/>
        <w:gridCol w:w="1018"/>
      </w:tblGrid>
      <w:tr w:rsidR="00770179" w:rsidRPr="00391B68" w14:paraId="474DA53C" w14:textId="77777777" w:rsidTr="00DB2561">
        <w:trPr>
          <w:trHeight w:val="327"/>
        </w:trPr>
        <w:tc>
          <w:tcPr>
            <w:tcW w:w="3658" w:type="dxa"/>
            <w:gridSpan w:val="3"/>
            <w:shd w:val="clear" w:color="auto" w:fill="auto"/>
            <w:tcMar>
              <w:left w:w="85" w:type="dxa"/>
            </w:tcMar>
            <w:vAlign w:val="center"/>
          </w:tcPr>
          <w:p w14:paraId="0B1864B8" w14:textId="77777777" w:rsidR="00770179" w:rsidRPr="00391B68" w:rsidRDefault="00770179" w:rsidP="002E7BCA">
            <w:pPr>
              <w:suppressAutoHyphens/>
              <w:bidi/>
              <w:spacing w:after="60"/>
              <w:ind w:right="27"/>
              <w:jc w:val="left"/>
              <w:rPr>
                <w:b/>
                <w:sz w:val="19"/>
                <w:szCs w:val="19"/>
              </w:rPr>
            </w:pPr>
            <w:r w:rsidRPr="00391B68">
              <w:rPr>
                <w:b/>
                <w:bCs/>
                <w:sz w:val="19"/>
                <w:szCs w:val="19"/>
                <w:rtl/>
                <w:lang w:eastAsia="ar" w:bidi="ar-EG"/>
              </w:rPr>
              <w:t>(سادساً) بيانات المشروع</w:t>
            </w:r>
          </w:p>
        </w:tc>
        <w:tc>
          <w:tcPr>
            <w:tcW w:w="851" w:type="dxa"/>
            <w:shd w:val="clear" w:color="auto" w:fill="auto"/>
            <w:vAlign w:val="center"/>
          </w:tcPr>
          <w:p w14:paraId="41DC9DD7"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2017</w:t>
            </w:r>
          </w:p>
        </w:tc>
        <w:tc>
          <w:tcPr>
            <w:tcW w:w="709" w:type="dxa"/>
            <w:shd w:val="clear" w:color="auto" w:fill="auto"/>
            <w:vAlign w:val="center"/>
          </w:tcPr>
          <w:p w14:paraId="47A02762"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2018</w:t>
            </w:r>
          </w:p>
        </w:tc>
        <w:tc>
          <w:tcPr>
            <w:tcW w:w="850" w:type="dxa"/>
            <w:shd w:val="clear" w:color="auto" w:fill="auto"/>
            <w:vAlign w:val="center"/>
          </w:tcPr>
          <w:p w14:paraId="6613B21E"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2019</w:t>
            </w:r>
          </w:p>
        </w:tc>
        <w:tc>
          <w:tcPr>
            <w:tcW w:w="851" w:type="dxa"/>
            <w:shd w:val="clear" w:color="auto" w:fill="auto"/>
            <w:vAlign w:val="center"/>
          </w:tcPr>
          <w:p w14:paraId="1CA508BC"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2020</w:t>
            </w:r>
          </w:p>
        </w:tc>
        <w:tc>
          <w:tcPr>
            <w:tcW w:w="708" w:type="dxa"/>
            <w:shd w:val="clear" w:color="auto" w:fill="auto"/>
            <w:vAlign w:val="center"/>
          </w:tcPr>
          <w:p w14:paraId="024CD3FD"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2021</w:t>
            </w:r>
          </w:p>
        </w:tc>
        <w:tc>
          <w:tcPr>
            <w:tcW w:w="851" w:type="dxa"/>
            <w:shd w:val="clear" w:color="auto" w:fill="auto"/>
            <w:vAlign w:val="center"/>
          </w:tcPr>
          <w:p w14:paraId="586D5385"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2022</w:t>
            </w:r>
          </w:p>
        </w:tc>
        <w:tc>
          <w:tcPr>
            <w:tcW w:w="709" w:type="dxa"/>
            <w:shd w:val="clear" w:color="auto" w:fill="auto"/>
            <w:vAlign w:val="center"/>
          </w:tcPr>
          <w:p w14:paraId="752A0183"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2023 2024</w:t>
            </w:r>
          </w:p>
        </w:tc>
        <w:tc>
          <w:tcPr>
            <w:tcW w:w="850" w:type="dxa"/>
            <w:shd w:val="clear" w:color="auto" w:fill="auto"/>
            <w:vAlign w:val="center"/>
          </w:tcPr>
          <w:p w14:paraId="6788FA85" w14:textId="77777777" w:rsidR="00770179" w:rsidRPr="00391B68" w:rsidRDefault="00770179" w:rsidP="002E7BCA">
            <w:pPr>
              <w:suppressAutoHyphens/>
              <w:bidi/>
              <w:ind w:right="27"/>
              <w:jc w:val="center"/>
              <w:rPr>
                <w:b/>
                <w:bCs/>
                <w:color w:val="000000"/>
                <w:sz w:val="19"/>
                <w:szCs w:val="19"/>
                <w:lang w:eastAsia="zh-CN"/>
              </w:rPr>
            </w:pPr>
            <w:r w:rsidRPr="00391B68">
              <w:rPr>
                <w:b/>
                <w:bCs/>
                <w:color w:val="000000"/>
                <w:sz w:val="19"/>
                <w:szCs w:val="19"/>
                <w:rtl/>
                <w:lang w:eastAsia="ar" w:bidi="ar-EG"/>
              </w:rPr>
              <w:t>2025</w:t>
            </w:r>
          </w:p>
        </w:tc>
        <w:tc>
          <w:tcPr>
            <w:tcW w:w="1018" w:type="dxa"/>
            <w:shd w:val="clear" w:color="auto" w:fill="auto"/>
            <w:vAlign w:val="center"/>
          </w:tcPr>
          <w:p w14:paraId="0CFFAAF1" w14:textId="77777777" w:rsidR="00770179" w:rsidRPr="00391B68" w:rsidRDefault="00770179" w:rsidP="002E7BCA">
            <w:pPr>
              <w:suppressAutoHyphens/>
              <w:bidi/>
              <w:spacing w:after="60"/>
              <w:ind w:right="27"/>
              <w:jc w:val="center"/>
              <w:rPr>
                <w:b/>
                <w:sz w:val="19"/>
                <w:szCs w:val="19"/>
              </w:rPr>
            </w:pPr>
            <w:r w:rsidRPr="00391B68">
              <w:rPr>
                <w:b/>
                <w:bCs/>
                <w:sz w:val="19"/>
                <w:szCs w:val="19"/>
                <w:rtl/>
                <w:lang w:eastAsia="ar" w:bidi="ar-EG"/>
              </w:rPr>
              <w:t>المجموع</w:t>
            </w:r>
          </w:p>
        </w:tc>
      </w:tr>
      <w:tr w:rsidR="00770179" w:rsidRPr="00391B68" w14:paraId="5B0EE8F8" w14:textId="77777777" w:rsidTr="00DB2561">
        <w:trPr>
          <w:trHeight w:val="163"/>
        </w:trPr>
        <w:tc>
          <w:tcPr>
            <w:tcW w:w="3658" w:type="dxa"/>
            <w:gridSpan w:val="3"/>
            <w:shd w:val="clear" w:color="auto" w:fill="auto"/>
            <w:tcMar>
              <w:left w:w="85" w:type="dxa"/>
            </w:tcMar>
          </w:tcPr>
          <w:p w14:paraId="08C8C5CB"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حدود الاستهلاك في بروتوكول مونتريال</w:t>
            </w:r>
          </w:p>
        </w:tc>
        <w:tc>
          <w:tcPr>
            <w:tcW w:w="851" w:type="dxa"/>
          </w:tcPr>
          <w:p w14:paraId="1958ABCE"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24.19</w:t>
            </w:r>
          </w:p>
        </w:tc>
        <w:tc>
          <w:tcPr>
            <w:tcW w:w="709" w:type="dxa"/>
          </w:tcPr>
          <w:p w14:paraId="79C3B402"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24.19</w:t>
            </w:r>
          </w:p>
        </w:tc>
        <w:tc>
          <w:tcPr>
            <w:tcW w:w="850" w:type="dxa"/>
          </w:tcPr>
          <w:p w14:paraId="63DD9714"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24.19</w:t>
            </w:r>
          </w:p>
        </w:tc>
        <w:tc>
          <w:tcPr>
            <w:tcW w:w="851" w:type="dxa"/>
          </w:tcPr>
          <w:p w14:paraId="46F9B8E6"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708" w:type="dxa"/>
            <w:shd w:val="clear" w:color="auto" w:fill="auto"/>
          </w:tcPr>
          <w:p w14:paraId="75373933" w14:textId="77777777" w:rsidR="00770179" w:rsidRPr="00391B68" w:rsidRDefault="00770179" w:rsidP="002E7BCA">
            <w:pPr>
              <w:suppressAutoHyphens/>
              <w:bidi/>
              <w:ind w:right="27"/>
              <w:jc w:val="right"/>
              <w:rPr>
                <w:color w:val="000000"/>
                <w:sz w:val="19"/>
                <w:szCs w:val="19"/>
                <w:lang w:eastAsia="zh-CN"/>
              </w:rPr>
            </w:pPr>
            <w:r w:rsidRPr="00391B68">
              <w:rPr>
                <w:color w:val="000000"/>
                <w:sz w:val="19"/>
                <w:szCs w:val="19"/>
                <w:rtl/>
                <w:lang w:eastAsia="ar" w:bidi="ar-EG"/>
              </w:rPr>
              <w:t>17.47</w:t>
            </w:r>
          </w:p>
        </w:tc>
        <w:tc>
          <w:tcPr>
            <w:tcW w:w="851" w:type="dxa"/>
          </w:tcPr>
          <w:p w14:paraId="629A5E13"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709" w:type="dxa"/>
            <w:shd w:val="clear" w:color="auto" w:fill="auto"/>
          </w:tcPr>
          <w:p w14:paraId="5717E52E"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850" w:type="dxa"/>
            <w:shd w:val="clear" w:color="auto" w:fill="auto"/>
          </w:tcPr>
          <w:p w14:paraId="4ABFED3A" w14:textId="77777777" w:rsidR="00770179" w:rsidRPr="00391B68" w:rsidRDefault="00770179" w:rsidP="002E7BCA">
            <w:pPr>
              <w:suppressAutoHyphens/>
              <w:bidi/>
              <w:ind w:right="27"/>
              <w:jc w:val="right"/>
              <w:rPr>
                <w:color w:val="000000"/>
                <w:sz w:val="19"/>
                <w:szCs w:val="19"/>
                <w:lang w:eastAsia="zh-CN"/>
              </w:rPr>
            </w:pPr>
            <w:r w:rsidRPr="00391B68">
              <w:rPr>
                <w:color w:val="000000"/>
                <w:sz w:val="19"/>
                <w:szCs w:val="19"/>
                <w:rtl/>
                <w:lang w:eastAsia="ar" w:bidi="ar-EG"/>
              </w:rPr>
              <w:t>8.74</w:t>
            </w:r>
          </w:p>
        </w:tc>
        <w:tc>
          <w:tcPr>
            <w:tcW w:w="1018" w:type="dxa"/>
            <w:shd w:val="clear" w:color="auto" w:fill="auto"/>
          </w:tcPr>
          <w:p w14:paraId="3FFCA9E7" w14:textId="77777777" w:rsidR="00770179" w:rsidRPr="00391B68" w:rsidRDefault="00770179" w:rsidP="002E7BCA">
            <w:pPr>
              <w:suppressAutoHyphens/>
              <w:bidi/>
              <w:ind w:right="27"/>
              <w:jc w:val="right"/>
              <w:rPr>
                <w:color w:val="000000"/>
                <w:sz w:val="19"/>
                <w:szCs w:val="19"/>
                <w:lang w:eastAsia="zh-CN"/>
              </w:rPr>
            </w:pPr>
            <w:r w:rsidRPr="00391B68">
              <w:rPr>
                <w:color w:val="000000"/>
                <w:sz w:val="19"/>
                <w:szCs w:val="19"/>
                <w:rtl/>
                <w:lang w:eastAsia="ar" w:bidi="ar-EG"/>
              </w:rPr>
              <w:t>لا ينطبق</w:t>
            </w:r>
          </w:p>
        </w:tc>
      </w:tr>
      <w:tr w:rsidR="00770179" w:rsidRPr="00391B68" w14:paraId="61B4AED6" w14:textId="77777777" w:rsidTr="00DB2561">
        <w:trPr>
          <w:trHeight w:val="85"/>
        </w:trPr>
        <w:tc>
          <w:tcPr>
            <w:tcW w:w="3658" w:type="dxa"/>
            <w:gridSpan w:val="3"/>
            <w:shd w:val="clear" w:color="auto" w:fill="auto"/>
            <w:tcMar>
              <w:left w:w="85" w:type="dxa"/>
            </w:tcMar>
          </w:tcPr>
          <w:p w14:paraId="660C5B11"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الحد الأقصى للاستهلاك المسموح به (طن من قدرات استنفاد الأوزون)</w:t>
            </w:r>
          </w:p>
        </w:tc>
        <w:tc>
          <w:tcPr>
            <w:tcW w:w="851" w:type="dxa"/>
          </w:tcPr>
          <w:p w14:paraId="030E876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24.19</w:t>
            </w:r>
          </w:p>
        </w:tc>
        <w:tc>
          <w:tcPr>
            <w:tcW w:w="709" w:type="dxa"/>
          </w:tcPr>
          <w:p w14:paraId="5F6C2C7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24.19</w:t>
            </w:r>
          </w:p>
        </w:tc>
        <w:tc>
          <w:tcPr>
            <w:tcW w:w="850" w:type="dxa"/>
          </w:tcPr>
          <w:p w14:paraId="53F1B83A"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24.19</w:t>
            </w:r>
          </w:p>
        </w:tc>
        <w:tc>
          <w:tcPr>
            <w:tcW w:w="851" w:type="dxa"/>
          </w:tcPr>
          <w:p w14:paraId="7B357D5B"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708" w:type="dxa"/>
            <w:shd w:val="clear" w:color="auto" w:fill="auto"/>
          </w:tcPr>
          <w:p w14:paraId="4E1708AA"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851" w:type="dxa"/>
          </w:tcPr>
          <w:p w14:paraId="64B43E4B"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709" w:type="dxa"/>
            <w:shd w:val="clear" w:color="auto" w:fill="auto"/>
          </w:tcPr>
          <w:p w14:paraId="71C6A998"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17.47</w:t>
            </w:r>
          </w:p>
        </w:tc>
        <w:tc>
          <w:tcPr>
            <w:tcW w:w="850" w:type="dxa"/>
            <w:shd w:val="clear" w:color="auto" w:fill="auto"/>
          </w:tcPr>
          <w:p w14:paraId="6D65311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8.74</w:t>
            </w:r>
          </w:p>
        </w:tc>
        <w:tc>
          <w:tcPr>
            <w:tcW w:w="1018" w:type="dxa"/>
            <w:shd w:val="clear" w:color="auto" w:fill="auto"/>
          </w:tcPr>
          <w:p w14:paraId="5E1834F6" w14:textId="77777777" w:rsidR="00770179" w:rsidRPr="00391B68" w:rsidRDefault="00770179" w:rsidP="002E7BCA">
            <w:pPr>
              <w:suppressAutoHyphens/>
              <w:bidi/>
              <w:ind w:right="27"/>
              <w:jc w:val="right"/>
              <w:rPr>
                <w:sz w:val="19"/>
                <w:szCs w:val="19"/>
                <w:lang w:bidi="th-TH"/>
              </w:rPr>
            </w:pPr>
            <w:r w:rsidRPr="00391B68">
              <w:rPr>
                <w:color w:val="000000"/>
                <w:sz w:val="19"/>
                <w:szCs w:val="19"/>
                <w:rtl/>
                <w:lang w:eastAsia="ar" w:bidi="ar-EG"/>
              </w:rPr>
              <w:t>لا ينطبق</w:t>
            </w:r>
          </w:p>
        </w:tc>
      </w:tr>
      <w:tr w:rsidR="00770179" w:rsidRPr="00391B68" w14:paraId="26ADEEE8" w14:textId="77777777" w:rsidTr="00DB2561">
        <w:trPr>
          <w:trHeight w:val="224"/>
        </w:trPr>
        <w:tc>
          <w:tcPr>
            <w:tcW w:w="1249" w:type="dxa"/>
            <w:vMerge w:val="restart"/>
            <w:shd w:val="clear" w:color="auto" w:fill="auto"/>
            <w:tcMar>
              <w:left w:w="85" w:type="dxa"/>
            </w:tcMar>
          </w:tcPr>
          <w:p w14:paraId="6BA4300A"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التمويل المتفق عليه (بالدولار الأمريكي)</w:t>
            </w:r>
          </w:p>
        </w:tc>
        <w:tc>
          <w:tcPr>
            <w:tcW w:w="1134" w:type="dxa"/>
            <w:vMerge w:val="restart"/>
            <w:tcMar>
              <w:left w:w="85" w:type="dxa"/>
            </w:tcMar>
            <w:vAlign w:val="center"/>
          </w:tcPr>
          <w:p w14:paraId="14D3E9D8" w14:textId="77777777" w:rsidR="00770179" w:rsidRPr="00391B68" w:rsidRDefault="00770179" w:rsidP="002E7BCA">
            <w:pPr>
              <w:suppressAutoHyphens/>
              <w:bidi/>
              <w:ind w:right="27"/>
              <w:jc w:val="left"/>
              <w:rPr>
                <w:color w:val="000000"/>
                <w:sz w:val="19"/>
                <w:szCs w:val="19"/>
              </w:rPr>
            </w:pPr>
            <w:r w:rsidRPr="00391B68">
              <w:rPr>
                <w:color w:val="000000"/>
                <w:sz w:val="19"/>
                <w:szCs w:val="19"/>
                <w:rtl/>
                <w:lang w:eastAsia="ar" w:bidi="ar-EG"/>
              </w:rPr>
              <w:t>البرنامج الإنمائي</w:t>
            </w:r>
          </w:p>
        </w:tc>
        <w:tc>
          <w:tcPr>
            <w:tcW w:w="1275" w:type="dxa"/>
            <w:shd w:val="clear" w:color="auto" w:fill="auto"/>
            <w:tcMar>
              <w:left w:w="85" w:type="dxa"/>
            </w:tcMar>
          </w:tcPr>
          <w:p w14:paraId="20BEC0D6"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المشروع</w:t>
            </w:r>
          </w:p>
        </w:tc>
        <w:tc>
          <w:tcPr>
            <w:tcW w:w="851" w:type="dxa"/>
          </w:tcPr>
          <w:p w14:paraId="50F8A284"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350,100</w:t>
            </w:r>
          </w:p>
        </w:tc>
        <w:tc>
          <w:tcPr>
            <w:tcW w:w="709" w:type="dxa"/>
            <w:shd w:val="clear" w:color="auto" w:fill="auto"/>
          </w:tcPr>
          <w:p w14:paraId="6D7F7472"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tcPr>
          <w:p w14:paraId="4DA33917" w14:textId="77777777" w:rsidR="00770179" w:rsidRPr="00391B68" w:rsidRDefault="00770179" w:rsidP="002E7BCA">
            <w:pPr>
              <w:suppressAutoHyphens/>
              <w:bidi/>
              <w:ind w:right="27"/>
              <w:jc w:val="right"/>
              <w:rPr>
                <w:color w:val="000000"/>
                <w:sz w:val="19"/>
                <w:szCs w:val="19"/>
              </w:rPr>
            </w:pPr>
            <w:bookmarkStart w:id="0" w:name="_Hlk33191288"/>
            <w:r w:rsidRPr="00391B68">
              <w:rPr>
                <w:color w:val="000000"/>
                <w:sz w:val="19"/>
                <w:szCs w:val="19"/>
                <w:rtl/>
                <w:lang w:eastAsia="ar" w:bidi="ar-EG"/>
              </w:rPr>
              <w:t>233,400</w:t>
            </w:r>
            <w:bookmarkEnd w:id="0"/>
          </w:p>
        </w:tc>
        <w:tc>
          <w:tcPr>
            <w:tcW w:w="851" w:type="dxa"/>
          </w:tcPr>
          <w:p w14:paraId="09D214FB"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708" w:type="dxa"/>
            <w:shd w:val="clear" w:color="auto" w:fill="auto"/>
          </w:tcPr>
          <w:p w14:paraId="5B7B8AB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shd w:val="clear" w:color="auto" w:fill="auto"/>
          </w:tcPr>
          <w:p w14:paraId="2D849A45"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466,800</w:t>
            </w:r>
          </w:p>
        </w:tc>
        <w:tc>
          <w:tcPr>
            <w:tcW w:w="709" w:type="dxa"/>
            <w:shd w:val="clear" w:color="auto" w:fill="auto"/>
          </w:tcPr>
          <w:p w14:paraId="531F071B" w14:textId="77777777" w:rsidR="00770179" w:rsidRPr="00391B68" w:rsidRDefault="00770179" w:rsidP="002E7BCA">
            <w:pPr>
              <w:suppressAutoHyphens/>
              <w:bidi/>
              <w:ind w:right="27"/>
              <w:jc w:val="right"/>
              <w:rPr>
                <w:color w:val="000000"/>
                <w:sz w:val="19"/>
                <w:szCs w:val="19"/>
                <w:highlight w:val="darkYellow"/>
              </w:rPr>
            </w:pPr>
            <w:r w:rsidRPr="00391B68">
              <w:rPr>
                <w:color w:val="000000"/>
                <w:sz w:val="19"/>
                <w:szCs w:val="19"/>
                <w:rtl/>
                <w:lang w:eastAsia="ar" w:bidi="ar-EG"/>
              </w:rPr>
              <w:t>0</w:t>
            </w:r>
          </w:p>
        </w:tc>
        <w:tc>
          <w:tcPr>
            <w:tcW w:w="850" w:type="dxa"/>
            <w:shd w:val="clear" w:color="auto" w:fill="auto"/>
          </w:tcPr>
          <w:p w14:paraId="68607FEE"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116,700</w:t>
            </w:r>
          </w:p>
        </w:tc>
        <w:tc>
          <w:tcPr>
            <w:tcW w:w="1018" w:type="dxa"/>
          </w:tcPr>
          <w:p w14:paraId="5918C798"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1,167,000</w:t>
            </w:r>
          </w:p>
        </w:tc>
      </w:tr>
      <w:tr w:rsidR="00770179" w:rsidRPr="00391B68" w14:paraId="3F4C1799" w14:textId="77777777" w:rsidTr="00DB2561">
        <w:trPr>
          <w:trHeight w:val="228"/>
        </w:trPr>
        <w:tc>
          <w:tcPr>
            <w:tcW w:w="1249" w:type="dxa"/>
            <w:vMerge/>
            <w:shd w:val="clear" w:color="auto" w:fill="auto"/>
            <w:tcMar>
              <w:left w:w="85" w:type="dxa"/>
            </w:tcMar>
          </w:tcPr>
          <w:p w14:paraId="79B30834" w14:textId="77777777" w:rsidR="00770179" w:rsidRPr="00391B68" w:rsidRDefault="00770179" w:rsidP="002E7BCA">
            <w:pPr>
              <w:suppressAutoHyphens/>
              <w:bidi/>
              <w:spacing w:after="60"/>
              <w:ind w:right="27"/>
              <w:jc w:val="center"/>
              <w:rPr>
                <w:sz w:val="19"/>
                <w:szCs w:val="19"/>
              </w:rPr>
            </w:pPr>
          </w:p>
        </w:tc>
        <w:tc>
          <w:tcPr>
            <w:tcW w:w="1134" w:type="dxa"/>
            <w:vMerge/>
            <w:tcMar>
              <w:left w:w="85" w:type="dxa"/>
            </w:tcMar>
            <w:vAlign w:val="center"/>
          </w:tcPr>
          <w:p w14:paraId="644EAF7F" w14:textId="77777777" w:rsidR="00770179" w:rsidRPr="00391B68" w:rsidRDefault="00770179" w:rsidP="002E7BCA">
            <w:pPr>
              <w:suppressAutoHyphens/>
              <w:bidi/>
              <w:spacing w:after="60"/>
              <w:ind w:right="27"/>
              <w:jc w:val="left"/>
              <w:rPr>
                <w:sz w:val="19"/>
                <w:szCs w:val="19"/>
              </w:rPr>
            </w:pPr>
          </w:p>
        </w:tc>
        <w:tc>
          <w:tcPr>
            <w:tcW w:w="1275" w:type="dxa"/>
            <w:shd w:val="clear" w:color="auto" w:fill="auto"/>
            <w:tcMar>
              <w:left w:w="85" w:type="dxa"/>
            </w:tcMar>
          </w:tcPr>
          <w:p w14:paraId="39AF77AD"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الدعم</w:t>
            </w:r>
          </w:p>
        </w:tc>
        <w:tc>
          <w:tcPr>
            <w:tcW w:w="851" w:type="dxa"/>
          </w:tcPr>
          <w:p w14:paraId="1B8EE7D7" w14:textId="77777777" w:rsidR="00770179" w:rsidRPr="00391B68" w:rsidRDefault="00770179" w:rsidP="002E7BCA">
            <w:pPr>
              <w:suppressAutoHyphens/>
              <w:bidi/>
              <w:spacing w:after="60"/>
              <w:ind w:right="27"/>
              <w:jc w:val="right"/>
              <w:rPr>
                <w:sz w:val="19"/>
                <w:szCs w:val="19"/>
              </w:rPr>
            </w:pPr>
            <w:r w:rsidRPr="00391B68">
              <w:rPr>
                <w:color w:val="000000"/>
                <w:sz w:val="19"/>
                <w:szCs w:val="19"/>
                <w:rtl/>
                <w:lang w:eastAsia="ar" w:bidi="ar-EG"/>
              </w:rPr>
              <w:t>24,507</w:t>
            </w:r>
          </w:p>
        </w:tc>
        <w:tc>
          <w:tcPr>
            <w:tcW w:w="709" w:type="dxa"/>
            <w:shd w:val="clear" w:color="auto" w:fill="auto"/>
          </w:tcPr>
          <w:p w14:paraId="5460DB3A"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tcPr>
          <w:p w14:paraId="22C71BC9"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16,338</w:t>
            </w:r>
          </w:p>
        </w:tc>
        <w:tc>
          <w:tcPr>
            <w:tcW w:w="851" w:type="dxa"/>
          </w:tcPr>
          <w:p w14:paraId="4B81AE15"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708" w:type="dxa"/>
            <w:shd w:val="clear" w:color="auto" w:fill="auto"/>
          </w:tcPr>
          <w:p w14:paraId="49004115"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shd w:val="clear" w:color="auto" w:fill="auto"/>
          </w:tcPr>
          <w:p w14:paraId="29CD9A39"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32,676</w:t>
            </w:r>
          </w:p>
        </w:tc>
        <w:tc>
          <w:tcPr>
            <w:tcW w:w="709" w:type="dxa"/>
            <w:shd w:val="clear" w:color="auto" w:fill="auto"/>
          </w:tcPr>
          <w:p w14:paraId="4FA23D25"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shd w:val="clear" w:color="auto" w:fill="auto"/>
          </w:tcPr>
          <w:p w14:paraId="1E10966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8,169</w:t>
            </w:r>
          </w:p>
        </w:tc>
        <w:tc>
          <w:tcPr>
            <w:tcW w:w="1018" w:type="dxa"/>
          </w:tcPr>
          <w:p w14:paraId="7D65A3DC"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81,690</w:t>
            </w:r>
          </w:p>
        </w:tc>
      </w:tr>
      <w:tr w:rsidR="00770179" w:rsidRPr="00391B68" w14:paraId="397FBE0A" w14:textId="77777777" w:rsidTr="00DB2561">
        <w:trPr>
          <w:trHeight w:val="49"/>
        </w:trPr>
        <w:tc>
          <w:tcPr>
            <w:tcW w:w="1249" w:type="dxa"/>
            <w:vMerge/>
            <w:shd w:val="clear" w:color="auto" w:fill="auto"/>
            <w:tcMar>
              <w:left w:w="85" w:type="dxa"/>
            </w:tcMar>
          </w:tcPr>
          <w:p w14:paraId="653218FA" w14:textId="77777777" w:rsidR="00770179" w:rsidRPr="00391B68" w:rsidRDefault="00770179" w:rsidP="002E7BCA">
            <w:pPr>
              <w:suppressAutoHyphens/>
              <w:bidi/>
              <w:spacing w:after="60"/>
              <w:ind w:right="27"/>
              <w:jc w:val="center"/>
              <w:rPr>
                <w:sz w:val="19"/>
                <w:szCs w:val="19"/>
              </w:rPr>
            </w:pPr>
          </w:p>
        </w:tc>
        <w:tc>
          <w:tcPr>
            <w:tcW w:w="1134" w:type="dxa"/>
            <w:vMerge w:val="restart"/>
            <w:tcMar>
              <w:left w:w="85" w:type="dxa"/>
            </w:tcMar>
            <w:vAlign w:val="center"/>
          </w:tcPr>
          <w:p w14:paraId="4DF52B33" w14:textId="77777777" w:rsidR="00770179" w:rsidRPr="00391B68" w:rsidRDefault="00770179" w:rsidP="002E7BCA">
            <w:pPr>
              <w:suppressAutoHyphens/>
              <w:bidi/>
              <w:ind w:right="27"/>
              <w:jc w:val="left"/>
              <w:rPr>
                <w:color w:val="000000"/>
                <w:sz w:val="19"/>
                <w:szCs w:val="19"/>
              </w:rPr>
            </w:pPr>
            <w:r w:rsidRPr="00391B68">
              <w:rPr>
                <w:color w:val="000000"/>
                <w:sz w:val="19"/>
                <w:szCs w:val="19"/>
                <w:rtl/>
                <w:lang w:eastAsia="ar" w:bidi="ar-EG"/>
              </w:rPr>
              <w:t>اليونيب</w:t>
            </w:r>
          </w:p>
        </w:tc>
        <w:tc>
          <w:tcPr>
            <w:tcW w:w="1275" w:type="dxa"/>
            <w:shd w:val="clear" w:color="auto" w:fill="auto"/>
            <w:tcMar>
              <w:left w:w="85" w:type="dxa"/>
            </w:tcMar>
          </w:tcPr>
          <w:p w14:paraId="51873172"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المشروع</w:t>
            </w:r>
          </w:p>
        </w:tc>
        <w:tc>
          <w:tcPr>
            <w:tcW w:w="851" w:type="dxa"/>
          </w:tcPr>
          <w:p w14:paraId="4A80CE29"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62,400</w:t>
            </w:r>
          </w:p>
        </w:tc>
        <w:tc>
          <w:tcPr>
            <w:tcW w:w="709" w:type="dxa"/>
            <w:shd w:val="clear" w:color="auto" w:fill="auto"/>
          </w:tcPr>
          <w:p w14:paraId="4A71DC6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tcPr>
          <w:p w14:paraId="0D2034C8"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41,600</w:t>
            </w:r>
          </w:p>
        </w:tc>
        <w:tc>
          <w:tcPr>
            <w:tcW w:w="851" w:type="dxa"/>
          </w:tcPr>
          <w:p w14:paraId="27959155"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708" w:type="dxa"/>
            <w:shd w:val="clear" w:color="auto" w:fill="auto"/>
          </w:tcPr>
          <w:p w14:paraId="2FF537F5"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shd w:val="clear" w:color="auto" w:fill="auto"/>
          </w:tcPr>
          <w:p w14:paraId="6D706FD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83,200</w:t>
            </w:r>
          </w:p>
        </w:tc>
        <w:tc>
          <w:tcPr>
            <w:tcW w:w="709" w:type="dxa"/>
            <w:shd w:val="clear" w:color="auto" w:fill="auto"/>
          </w:tcPr>
          <w:p w14:paraId="0D7E9F83"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shd w:val="clear" w:color="auto" w:fill="auto"/>
          </w:tcPr>
          <w:p w14:paraId="4DBA1E5C"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20,800</w:t>
            </w:r>
          </w:p>
        </w:tc>
        <w:tc>
          <w:tcPr>
            <w:tcW w:w="1018" w:type="dxa"/>
          </w:tcPr>
          <w:p w14:paraId="782B8AFB"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208,000</w:t>
            </w:r>
          </w:p>
        </w:tc>
      </w:tr>
      <w:tr w:rsidR="00770179" w:rsidRPr="00391B68" w14:paraId="2916D9B2" w14:textId="77777777" w:rsidTr="00DB2561">
        <w:trPr>
          <w:trHeight w:val="46"/>
        </w:trPr>
        <w:tc>
          <w:tcPr>
            <w:tcW w:w="1249" w:type="dxa"/>
            <w:vMerge/>
            <w:shd w:val="clear" w:color="auto" w:fill="auto"/>
            <w:tcMar>
              <w:left w:w="85" w:type="dxa"/>
            </w:tcMar>
          </w:tcPr>
          <w:p w14:paraId="74AA4D09" w14:textId="77777777" w:rsidR="00770179" w:rsidRPr="00391B68" w:rsidRDefault="00770179" w:rsidP="002E7BCA">
            <w:pPr>
              <w:suppressAutoHyphens/>
              <w:bidi/>
              <w:spacing w:after="60"/>
              <w:ind w:right="27"/>
              <w:jc w:val="center"/>
              <w:rPr>
                <w:sz w:val="19"/>
                <w:szCs w:val="19"/>
              </w:rPr>
            </w:pPr>
          </w:p>
        </w:tc>
        <w:tc>
          <w:tcPr>
            <w:tcW w:w="1134" w:type="dxa"/>
            <w:vMerge/>
            <w:tcMar>
              <w:left w:w="85" w:type="dxa"/>
            </w:tcMar>
            <w:vAlign w:val="center"/>
          </w:tcPr>
          <w:p w14:paraId="445A5671" w14:textId="77777777" w:rsidR="00770179" w:rsidRPr="00391B68" w:rsidRDefault="00770179" w:rsidP="002E7BCA">
            <w:pPr>
              <w:suppressAutoHyphens/>
              <w:bidi/>
              <w:spacing w:after="60"/>
              <w:ind w:right="27"/>
              <w:jc w:val="center"/>
              <w:rPr>
                <w:sz w:val="19"/>
                <w:szCs w:val="19"/>
              </w:rPr>
            </w:pPr>
          </w:p>
        </w:tc>
        <w:tc>
          <w:tcPr>
            <w:tcW w:w="1275" w:type="dxa"/>
            <w:shd w:val="clear" w:color="auto" w:fill="auto"/>
            <w:tcMar>
              <w:left w:w="85" w:type="dxa"/>
            </w:tcMar>
          </w:tcPr>
          <w:p w14:paraId="58B316C6"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الدعم</w:t>
            </w:r>
          </w:p>
        </w:tc>
        <w:tc>
          <w:tcPr>
            <w:tcW w:w="851" w:type="dxa"/>
          </w:tcPr>
          <w:p w14:paraId="697D8F15" w14:textId="77777777" w:rsidR="00770179" w:rsidRPr="00391B68" w:rsidRDefault="00770179" w:rsidP="002E7BCA">
            <w:pPr>
              <w:suppressAutoHyphens/>
              <w:bidi/>
              <w:spacing w:after="60"/>
              <w:ind w:right="27"/>
              <w:jc w:val="right"/>
              <w:rPr>
                <w:sz w:val="19"/>
                <w:szCs w:val="19"/>
              </w:rPr>
            </w:pPr>
            <w:r w:rsidRPr="00391B68">
              <w:rPr>
                <w:color w:val="000000"/>
                <w:sz w:val="19"/>
                <w:szCs w:val="19"/>
                <w:rtl/>
                <w:lang w:eastAsia="ar" w:bidi="ar-EG"/>
              </w:rPr>
              <w:t>8,112</w:t>
            </w:r>
          </w:p>
        </w:tc>
        <w:tc>
          <w:tcPr>
            <w:tcW w:w="709" w:type="dxa"/>
            <w:shd w:val="clear" w:color="auto" w:fill="auto"/>
          </w:tcPr>
          <w:p w14:paraId="10E6FAB7"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tcPr>
          <w:p w14:paraId="082CE90B"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5,408</w:t>
            </w:r>
          </w:p>
        </w:tc>
        <w:tc>
          <w:tcPr>
            <w:tcW w:w="851" w:type="dxa"/>
          </w:tcPr>
          <w:p w14:paraId="3DF5051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708" w:type="dxa"/>
            <w:shd w:val="clear" w:color="auto" w:fill="auto"/>
          </w:tcPr>
          <w:p w14:paraId="7BD02E3F"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shd w:val="clear" w:color="auto" w:fill="auto"/>
          </w:tcPr>
          <w:p w14:paraId="7C8B1541" w14:textId="77777777" w:rsidR="00770179" w:rsidRPr="00391B68" w:rsidRDefault="00770179" w:rsidP="002E7BCA">
            <w:pPr>
              <w:suppressAutoHyphens/>
              <w:bidi/>
              <w:spacing w:after="60"/>
              <w:ind w:right="27"/>
              <w:jc w:val="right"/>
              <w:rPr>
                <w:sz w:val="19"/>
                <w:szCs w:val="19"/>
              </w:rPr>
            </w:pPr>
            <w:r w:rsidRPr="00391B68">
              <w:rPr>
                <w:color w:val="000000"/>
                <w:sz w:val="19"/>
                <w:szCs w:val="19"/>
                <w:rtl/>
                <w:lang w:eastAsia="ar" w:bidi="ar-EG"/>
              </w:rPr>
              <w:t>10,816</w:t>
            </w:r>
          </w:p>
        </w:tc>
        <w:tc>
          <w:tcPr>
            <w:tcW w:w="709" w:type="dxa"/>
            <w:shd w:val="clear" w:color="auto" w:fill="auto"/>
          </w:tcPr>
          <w:p w14:paraId="7EBB4DE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shd w:val="clear" w:color="auto" w:fill="auto"/>
          </w:tcPr>
          <w:p w14:paraId="72A7A6E6"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2,704</w:t>
            </w:r>
          </w:p>
        </w:tc>
        <w:tc>
          <w:tcPr>
            <w:tcW w:w="1018" w:type="dxa"/>
          </w:tcPr>
          <w:p w14:paraId="24BAB0A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27,040</w:t>
            </w:r>
          </w:p>
        </w:tc>
      </w:tr>
      <w:tr w:rsidR="00770179" w:rsidRPr="00391B68" w14:paraId="5E32455B" w14:textId="77777777" w:rsidTr="00DB2561">
        <w:trPr>
          <w:trHeight w:val="202"/>
        </w:trPr>
        <w:tc>
          <w:tcPr>
            <w:tcW w:w="2383" w:type="dxa"/>
            <w:gridSpan w:val="2"/>
            <w:vMerge w:val="restart"/>
            <w:shd w:val="clear" w:color="auto" w:fill="auto"/>
            <w:tcMar>
              <w:left w:w="85" w:type="dxa"/>
            </w:tcMar>
          </w:tcPr>
          <w:p w14:paraId="6CAA46E5"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الأموال التي وافقت عليها اللجنة التنفيذية (بالدولار الأمريكي)</w:t>
            </w:r>
          </w:p>
        </w:tc>
        <w:tc>
          <w:tcPr>
            <w:tcW w:w="1275" w:type="dxa"/>
            <w:shd w:val="clear" w:color="auto" w:fill="auto"/>
            <w:tcMar>
              <w:left w:w="85" w:type="dxa"/>
            </w:tcMar>
          </w:tcPr>
          <w:p w14:paraId="5B6EB919"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المشروع</w:t>
            </w:r>
          </w:p>
        </w:tc>
        <w:tc>
          <w:tcPr>
            <w:tcW w:w="851" w:type="dxa"/>
          </w:tcPr>
          <w:p w14:paraId="41BFE24D"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412,500</w:t>
            </w:r>
          </w:p>
        </w:tc>
        <w:tc>
          <w:tcPr>
            <w:tcW w:w="709" w:type="dxa"/>
            <w:shd w:val="clear" w:color="auto" w:fill="auto"/>
          </w:tcPr>
          <w:p w14:paraId="7959853A"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shd w:val="clear" w:color="auto" w:fill="auto"/>
          </w:tcPr>
          <w:p w14:paraId="7A58F96E"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shd w:val="clear" w:color="auto" w:fill="auto"/>
          </w:tcPr>
          <w:p w14:paraId="4265D87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275,000</w:t>
            </w:r>
          </w:p>
        </w:tc>
        <w:tc>
          <w:tcPr>
            <w:tcW w:w="708" w:type="dxa"/>
          </w:tcPr>
          <w:p w14:paraId="582D14AE"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tcPr>
          <w:p w14:paraId="547F48CD"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709" w:type="dxa"/>
            <w:shd w:val="clear" w:color="auto" w:fill="auto"/>
          </w:tcPr>
          <w:p w14:paraId="3218C866"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tcPr>
          <w:p w14:paraId="7BCCC86B"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1018" w:type="dxa"/>
          </w:tcPr>
          <w:p w14:paraId="7A31A92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687,500</w:t>
            </w:r>
          </w:p>
        </w:tc>
      </w:tr>
      <w:tr w:rsidR="00770179" w:rsidRPr="00391B68" w14:paraId="63D78909" w14:textId="77777777" w:rsidTr="00DB2561">
        <w:trPr>
          <w:trHeight w:val="49"/>
        </w:trPr>
        <w:tc>
          <w:tcPr>
            <w:tcW w:w="2383" w:type="dxa"/>
            <w:gridSpan w:val="2"/>
            <w:vMerge/>
            <w:shd w:val="clear" w:color="auto" w:fill="auto"/>
            <w:tcMar>
              <w:left w:w="85" w:type="dxa"/>
            </w:tcMar>
          </w:tcPr>
          <w:p w14:paraId="499BA354" w14:textId="77777777" w:rsidR="00770179" w:rsidRPr="00391B68" w:rsidRDefault="00770179" w:rsidP="002E7BCA">
            <w:pPr>
              <w:suppressAutoHyphens/>
              <w:bidi/>
              <w:spacing w:after="60"/>
              <w:ind w:right="27"/>
              <w:jc w:val="left"/>
              <w:rPr>
                <w:sz w:val="19"/>
                <w:szCs w:val="19"/>
              </w:rPr>
            </w:pPr>
          </w:p>
        </w:tc>
        <w:tc>
          <w:tcPr>
            <w:tcW w:w="1275" w:type="dxa"/>
            <w:shd w:val="clear" w:color="auto" w:fill="auto"/>
            <w:tcMar>
              <w:left w:w="85" w:type="dxa"/>
            </w:tcMar>
          </w:tcPr>
          <w:p w14:paraId="72D59D3D"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الدعم</w:t>
            </w:r>
          </w:p>
        </w:tc>
        <w:tc>
          <w:tcPr>
            <w:tcW w:w="851" w:type="dxa"/>
          </w:tcPr>
          <w:p w14:paraId="07FE113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32,619</w:t>
            </w:r>
          </w:p>
        </w:tc>
        <w:tc>
          <w:tcPr>
            <w:tcW w:w="709" w:type="dxa"/>
            <w:shd w:val="clear" w:color="auto" w:fill="auto"/>
          </w:tcPr>
          <w:p w14:paraId="38E64B29"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shd w:val="clear" w:color="auto" w:fill="auto"/>
          </w:tcPr>
          <w:p w14:paraId="75DE2CDF"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shd w:val="clear" w:color="auto" w:fill="auto"/>
          </w:tcPr>
          <w:p w14:paraId="676C6411"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21,746</w:t>
            </w:r>
          </w:p>
        </w:tc>
        <w:tc>
          <w:tcPr>
            <w:tcW w:w="708" w:type="dxa"/>
          </w:tcPr>
          <w:p w14:paraId="4447C029"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1" w:type="dxa"/>
          </w:tcPr>
          <w:p w14:paraId="0FA3B286"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709" w:type="dxa"/>
            <w:shd w:val="clear" w:color="auto" w:fill="auto"/>
          </w:tcPr>
          <w:p w14:paraId="1604790D"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850" w:type="dxa"/>
          </w:tcPr>
          <w:p w14:paraId="44A4AE4E"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0</w:t>
            </w:r>
          </w:p>
        </w:tc>
        <w:tc>
          <w:tcPr>
            <w:tcW w:w="1018" w:type="dxa"/>
          </w:tcPr>
          <w:p w14:paraId="7CBFC438"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54,365</w:t>
            </w:r>
          </w:p>
        </w:tc>
      </w:tr>
      <w:tr w:rsidR="00770179" w:rsidRPr="00391B68" w14:paraId="3B9A4229" w14:textId="77777777" w:rsidTr="00DB2561">
        <w:trPr>
          <w:trHeight w:val="459"/>
        </w:trPr>
        <w:tc>
          <w:tcPr>
            <w:tcW w:w="2383" w:type="dxa"/>
            <w:gridSpan w:val="2"/>
            <w:vMerge w:val="restart"/>
            <w:shd w:val="clear" w:color="auto" w:fill="auto"/>
            <w:tcMar>
              <w:left w:w="85" w:type="dxa"/>
            </w:tcMar>
          </w:tcPr>
          <w:p w14:paraId="5EB0FF4D"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إجمالي تكاليف الدعم المطلوب الموافقة عليها (بالدولار الأمريكي)</w:t>
            </w:r>
          </w:p>
        </w:tc>
        <w:tc>
          <w:tcPr>
            <w:tcW w:w="1275" w:type="dxa"/>
            <w:shd w:val="clear" w:color="auto" w:fill="auto"/>
            <w:tcMar>
              <w:left w:w="85" w:type="dxa"/>
            </w:tcMar>
          </w:tcPr>
          <w:p w14:paraId="473F0F6E"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المشروع</w:t>
            </w:r>
          </w:p>
        </w:tc>
        <w:tc>
          <w:tcPr>
            <w:tcW w:w="851" w:type="dxa"/>
          </w:tcPr>
          <w:p w14:paraId="593FBC5C" w14:textId="77777777" w:rsidR="00770179" w:rsidRPr="00391B68" w:rsidRDefault="00770179" w:rsidP="002E7BCA">
            <w:pPr>
              <w:suppressAutoHyphens/>
              <w:bidi/>
              <w:ind w:right="27"/>
              <w:jc w:val="right"/>
              <w:rPr>
                <w:color w:val="000000"/>
                <w:sz w:val="19"/>
                <w:szCs w:val="19"/>
              </w:rPr>
            </w:pPr>
          </w:p>
        </w:tc>
        <w:tc>
          <w:tcPr>
            <w:tcW w:w="709" w:type="dxa"/>
            <w:shd w:val="clear" w:color="auto" w:fill="auto"/>
          </w:tcPr>
          <w:p w14:paraId="7D2A079C" w14:textId="77777777" w:rsidR="00770179" w:rsidRPr="00391B68" w:rsidRDefault="00770179" w:rsidP="002E7BCA">
            <w:pPr>
              <w:suppressAutoHyphens/>
              <w:bidi/>
              <w:ind w:right="27"/>
              <w:jc w:val="right"/>
              <w:rPr>
                <w:color w:val="000000"/>
                <w:sz w:val="19"/>
                <w:szCs w:val="19"/>
              </w:rPr>
            </w:pPr>
          </w:p>
        </w:tc>
        <w:tc>
          <w:tcPr>
            <w:tcW w:w="850" w:type="dxa"/>
            <w:shd w:val="clear" w:color="auto" w:fill="auto"/>
          </w:tcPr>
          <w:p w14:paraId="5072E4FB" w14:textId="77777777" w:rsidR="00770179" w:rsidRPr="00391B68" w:rsidRDefault="00770179" w:rsidP="002E7BCA">
            <w:pPr>
              <w:suppressAutoHyphens/>
              <w:bidi/>
              <w:ind w:right="27"/>
              <w:jc w:val="right"/>
              <w:rPr>
                <w:color w:val="000000"/>
                <w:sz w:val="19"/>
                <w:szCs w:val="19"/>
              </w:rPr>
            </w:pPr>
          </w:p>
        </w:tc>
        <w:tc>
          <w:tcPr>
            <w:tcW w:w="851" w:type="dxa"/>
            <w:shd w:val="clear" w:color="auto" w:fill="auto"/>
          </w:tcPr>
          <w:p w14:paraId="62C74E05" w14:textId="77777777" w:rsidR="00770179" w:rsidRPr="00391B68" w:rsidRDefault="00770179" w:rsidP="002E7BCA">
            <w:pPr>
              <w:suppressAutoHyphens/>
              <w:bidi/>
              <w:ind w:right="27"/>
              <w:jc w:val="right"/>
              <w:rPr>
                <w:color w:val="000000"/>
                <w:sz w:val="19"/>
                <w:szCs w:val="19"/>
              </w:rPr>
            </w:pPr>
          </w:p>
        </w:tc>
        <w:tc>
          <w:tcPr>
            <w:tcW w:w="708" w:type="dxa"/>
          </w:tcPr>
          <w:p w14:paraId="1308F1AE" w14:textId="77777777" w:rsidR="00770179" w:rsidRPr="00391B68" w:rsidRDefault="00770179" w:rsidP="002E7BCA">
            <w:pPr>
              <w:suppressAutoHyphens/>
              <w:bidi/>
              <w:ind w:right="27"/>
              <w:jc w:val="right"/>
              <w:rPr>
                <w:color w:val="000000"/>
                <w:sz w:val="19"/>
                <w:szCs w:val="19"/>
              </w:rPr>
            </w:pPr>
          </w:p>
        </w:tc>
        <w:tc>
          <w:tcPr>
            <w:tcW w:w="851" w:type="dxa"/>
          </w:tcPr>
          <w:p w14:paraId="592C6E36"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550,000</w:t>
            </w:r>
          </w:p>
        </w:tc>
        <w:tc>
          <w:tcPr>
            <w:tcW w:w="709" w:type="dxa"/>
            <w:shd w:val="clear" w:color="auto" w:fill="auto"/>
          </w:tcPr>
          <w:p w14:paraId="188CEAD5" w14:textId="77777777" w:rsidR="00770179" w:rsidRPr="00391B68" w:rsidRDefault="00770179" w:rsidP="002E7BCA">
            <w:pPr>
              <w:suppressAutoHyphens/>
              <w:bidi/>
              <w:ind w:right="27"/>
              <w:jc w:val="right"/>
              <w:rPr>
                <w:color w:val="000000"/>
                <w:sz w:val="19"/>
                <w:szCs w:val="19"/>
              </w:rPr>
            </w:pPr>
          </w:p>
        </w:tc>
        <w:tc>
          <w:tcPr>
            <w:tcW w:w="850" w:type="dxa"/>
          </w:tcPr>
          <w:p w14:paraId="71199F5A" w14:textId="77777777" w:rsidR="00770179" w:rsidRPr="00391B68" w:rsidRDefault="00770179" w:rsidP="002E7BCA">
            <w:pPr>
              <w:suppressAutoHyphens/>
              <w:bidi/>
              <w:ind w:right="27"/>
              <w:jc w:val="right"/>
              <w:rPr>
                <w:color w:val="000000"/>
                <w:sz w:val="19"/>
                <w:szCs w:val="19"/>
              </w:rPr>
            </w:pPr>
          </w:p>
        </w:tc>
        <w:tc>
          <w:tcPr>
            <w:tcW w:w="1018" w:type="dxa"/>
            <w:shd w:val="clear" w:color="auto" w:fill="auto"/>
          </w:tcPr>
          <w:p w14:paraId="7F0345D0"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550,000</w:t>
            </w:r>
          </w:p>
        </w:tc>
      </w:tr>
      <w:tr w:rsidR="00770179" w:rsidRPr="00391B68" w14:paraId="358F3878" w14:textId="77777777" w:rsidTr="00DB2561">
        <w:trPr>
          <w:trHeight w:val="459"/>
        </w:trPr>
        <w:tc>
          <w:tcPr>
            <w:tcW w:w="2383" w:type="dxa"/>
            <w:gridSpan w:val="2"/>
            <w:vMerge/>
            <w:shd w:val="clear" w:color="auto" w:fill="auto"/>
            <w:tcMar>
              <w:left w:w="85" w:type="dxa"/>
            </w:tcMar>
          </w:tcPr>
          <w:p w14:paraId="27E8F3A4" w14:textId="77777777" w:rsidR="00770179" w:rsidRPr="00391B68" w:rsidRDefault="00770179" w:rsidP="002E7BCA">
            <w:pPr>
              <w:suppressAutoHyphens/>
              <w:bidi/>
              <w:spacing w:after="60"/>
              <w:ind w:right="27"/>
              <w:jc w:val="left"/>
              <w:rPr>
                <w:sz w:val="19"/>
                <w:szCs w:val="19"/>
              </w:rPr>
            </w:pPr>
          </w:p>
        </w:tc>
        <w:tc>
          <w:tcPr>
            <w:tcW w:w="1275" w:type="dxa"/>
            <w:shd w:val="clear" w:color="auto" w:fill="auto"/>
            <w:tcMar>
              <w:left w:w="85" w:type="dxa"/>
            </w:tcMar>
          </w:tcPr>
          <w:p w14:paraId="2ED79EC4" w14:textId="77777777" w:rsidR="00770179" w:rsidRPr="00391B68" w:rsidRDefault="00770179" w:rsidP="002E7BCA">
            <w:pPr>
              <w:suppressAutoHyphens/>
              <w:bidi/>
              <w:spacing w:after="60"/>
              <w:ind w:right="27"/>
              <w:jc w:val="left"/>
              <w:rPr>
                <w:sz w:val="19"/>
                <w:szCs w:val="19"/>
              </w:rPr>
            </w:pPr>
            <w:r w:rsidRPr="00391B68">
              <w:rPr>
                <w:sz w:val="19"/>
                <w:szCs w:val="19"/>
                <w:rtl/>
                <w:lang w:eastAsia="ar" w:bidi="ar-EG"/>
              </w:rPr>
              <w:t>تكاليف الدعم</w:t>
            </w:r>
          </w:p>
        </w:tc>
        <w:tc>
          <w:tcPr>
            <w:tcW w:w="851" w:type="dxa"/>
          </w:tcPr>
          <w:p w14:paraId="20F283EC" w14:textId="77777777" w:rsidR="00770179" w:rsidRPr="00391B68" w:rsidRDefault="00770179" w:rsidP="002E7BCA">
            <w:pPr>
              <w:suppressAutoHyphens/>
              <w:bidi/>
              <w:ind w:right="27"/>
              <w:jc w:val="right"/>
              <w:rPr>
                <w:color w:val="000000"/>
                <w:sz w:val="19"/>
                <w:szCs w:val="19"/>
              </w:rPr>
            </w:pPr>
          </w:p>
        </w:tc>
        <w:tc>
          <w:tcPr>
            <w:tcW w:w="709" w:type="dxa"/>
            <w:shd w:val="clear" w:color="auto" w:fill="auto"/>
          </w:tcPr>
          <w:p w14:paraId="12BBA97D" w14:textId="77777777" w:rsidR="00770179" w:rsidRPr="00391B68" w:rsidRDefault="00770179" w:rsidP="002E7BCA">
            <w:pPr>
              <w:suppressAutoHyphens/>
              <w:bidi/>
              <w:ind w:right="27"/>
              <w:jc w:val="right"/>
              <w:rPr>
                <w:color w:val="000000"/>
                <w:sz w:val="19"/>
                <w:szCs w:val="19"/>
              </w:rPr>
            </w:pPr>
          </w:p>
        </w:tc>
        <w:tc>
          <w:tcPr>
            <w:tcW w:w="850" w:type="dxa"/>
            <w:shd w:val="clear" w:color="auto" w:fill="auto"/>
          </w:tcPr>
          <w:p w14:paraId="4461CF17" w14:textId="77777777" w:rsidR="00770179" w:rsidRPr="00391B68" w:rsidRDefault="00770179" w:rsidP="002E7BCA">
            <w:pPr>
              <w:suppressAutoHyphens/>
              <w:bidi/>
              <w:ind w:right="27"/>
              <w:jc w:val="right"/>
              <w:rPr>
                <w:color w:val="000000"/>
                <w:sz w:val="19"/>
                <w:szCs w:val="19"/>
              </w:rPr>
            </w:pPr>
          </w:p>
        </w:tc>
        <w:tc>
          <w:tcPr>
            <w:tcW w:w="851" w:type="dxa"/>
            <w:shd w:val="clear" w:color="auto" w:fill="auto"/>
          </w:tcPr>
          <w:p w14:paraId="77528569" w14:textId="77777777" w:rsidR="00770179" w:rsidRPr="00391B68" w:rsidRDefault="00770179" w:rsidP="002E7BCA">
            <w:pPr>
              <w:suppressAutoHyphens/>
              <w:bidi/>
              <w:ind w:right="27"/>
              <w:jc w:val="right"/>
              <w:rPr>
                <w:color w:val="000000"/>
                <w:sz w:val="19"/>
                <w:szCs w:val="19"/>
              </w:rPr>
            </w:pPr>
          </w:p>
        </w:tc>
        <w:tc>
          <w:tcPr>
            <w:tcW w:w="708" w:type="dxa"/>
          </w:tcPr>
          <w:p w14:paraId="33D5081A" w14:textId="77777777" w:rsidR="00770179" w:rsidRPr="00391B68" w:rsidRDefault="00770179" w:rsidP="002E7BCA">
            <w:pPr>
              <w:suppressAutoHyphens/>
              <w:bidi/>
              <w:ind w:right="27"/>
              <w:jc w:val="right"/>
              <w:rPr>
                <w:color w:val="000000"/>
                <w:sz w:val="19"/>
                <w:szCs w:val="19"/>
              </w:rPr>
            </w:pPr>
          </w:p>
        </w:tc>
        <w:tc>
          <w:tcPr>
            <w:tcW w:w="851" w:type="dxa"/>
          </w:tcPr>
          <w:p w14:paraId="0EA4AA23"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43,492</w:t>
            </w:r>
          </w:p>
        </w:tc>
        <w:tc>
          <w:tcPr>
            <w:tcW w:w="709" w:type="dxa"/>
            <w:shd w:val="clear" w:color="auto" w:fill="auto"/>
          </w:tcPr>
          <w:p w14:paraId="5E1FA847" w14:textId="77777777" w:rsidR="00770179" w:rsidRPr="00391B68" w:rsidRDefault="00770179" w:rsidP="002E7BCA">
            <w:pPr>
              <w:suppressAutoHyphens/>
              <w:bidi/>
              <w:ind w:right="27"/>
              <w:jc w:val="right"/>
              <w:rPr>
                <w:color w:val="000000"/>
                <w:sz w:val="19"/>
                <w:szCs w:val="19"/>
              </w:rPr>
            </w:pPr>
          </w:p>
        </w:tc>
        <w:tc>
          <w:tcPr>
            <w:tcW w:w="850" w:type="dxa"/>
          </w:tcPr>
          <w:p w14:paraId="7F878208" w14:textId="77777777" w:rsidR="00770179" w:rsidRPr="00391B68" w:rsidRDefault="00770179" w:rsidP="002E7BCA">
            <w:pPr>
              <w:suppressAutoHyphens/>
              <w:bidi/>
              <w:ind w:right="27"/>
              <w:jc w:val="right"/>
              <w:rPr>
                <w:color w:val="000000"/>
                <w:sz w:val="19"/>
                <w:szCs w:val="19"/>
              </w:rPr>
            </w:pPr>
          </w:p>
        </w:tc>
        <w:tc>
          <w:tcPr>
            <w:tcW w:w="1018" w:type="dxa"/>
            <w:shd w:val="clear" w:color="auto" w:fill="auto"/>
          </w:tcPr>
          <w:p w14:paraId="0C946FBC" w14:textId="77777777" w:rsidR="00770179" w:rsidRPr="00391B68" w:rsidRDefault="00770179" w:rsidP="002E7BCA">
            <w:pPr>
              <w:suppressAutoHyphens/>
              <w:bidi/>
              <w:ind w:right="27"/>
              <w:jc w:val="right"/>
              <w:rPr>
                <w:color w:val="000000"/>
                <w:sz w:val="19"/>
                <w:szCs w:val="19"/>
              </w:rPr>
            </w:pPr>
            <w:r w:rsidRPr="00391B68">
              <w:rPr>
                <w:color w:val="000000"/>
                <w:sz w:val="19"/>
                <w:szCs w:val="19"/>
                <w:rtl/>
                <w:lang w:eastAsia="ar" w:bidi="ar-EG"/>
              </w:rPr>
              <w:t>43,492</w:t>
            </w:r>
          </w:p>
        </w:tc>
      </w:tr>
    </w:tbl>
    <w:p w14:paraId="52761DC6" w14:textId="77777777" w:rsidR="00770179" w:rsidRPr="00391B68" w:rsidRDefault="00770179" w:rsidP="00DB2561">
      <w:pPr>
        <w:suppressAutoHyphens/>
        <w:bidi/>
        <w:ind w:right="28"/>
        <w:jc w:val="left"/>
        <w:rPr>
          <w:sz w:val="17"/>
          <w:szCs w:val="17"/>
        </w:rPr>
      </w:pPr>
      <w:r w:rsidRPr="00391B68">
        <w:rPr>
          <w:sz w:val="20"/>
          <w:rtl/>
          <w:lang w:eastAsia="ar" w:bidi="ar-EG"/>
        </w:rPr>
        <w:t>*</w:t>
      </w:r>
      <w:r w:rsidRPr="00391B68">
        <w:rPr>
          <w:sz w:val="17"/>
          <w:szCs w:val="17"/>
          <w:rtl/>
          <w:lang w:eastAsia="ar" w:bidi="ar-EG"/>
        </w:rPr>
        <w:t>كان من المتوقع طلب الشريحة الثانية في عام 2019.</w:t>
      </w:r>
    </w:p>
    <w:p w14:paraId="18610807" w14:textId="77777777" w:rsidR="00770179" w:rsidRPr="00391B68" w:rsidRDefault="00770179" w:rsidP="00DB2561">
      <w:pPr>
        <w:suppressAutoHyphens/>
        <w:bidi/>
        <w:ind w:right="28"/>
        <w:jc w:val="left"/>
        <w:rPr>
          <w:sz w:val="20"/>
        </w:rPr>
      </w:pPr>
    </w:p>
    <w:tbl>
      <w:tblPr>
        <w:tblStyle w:val="TableGrid"/>
        <w:tblpPr w:leftFromText="180" w:rightFromText="180" w:vertAnchor="text" w:horzAnchor="margin" w:tblpY="-1"/>
        <w:bidiVisual/>
        <w:tblW w:w="500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8"/>
        <w:gridCol w:w="7361"/>
      </w:tblGrid>
      <w:tr w:rsidR="00770179" w:rsidRPr="00391B68" w14:paraId="63273B32" w14:textId="77777777" w:rsidTr="002E7BCA">
        <w:trPr>
          <w:trHeight w:val="173"/>
        </w:trPr>
        <w:tc>
          <w:tcPr>
            <w:tcW w:w="1595" w:type="pct"/>
            <w:tcBorders>
              <w:top w:val="single" w:sz="4" w:space="0" w:color="666699"/>
              <w:left w:val="single" w:sz="4" w:space="0" w:color="666699"/>
              <w:bottom w:val="single" w:sz="4" w:space="0" w:color="666699"/>
              <w:right w:val="single" w:sz="4" w:space="0" w:color="666699"/>
            </w:tcBorders>
          </w:tcPr>
          <w:p w14:paraId="5D7DB8E0" w14:textId="77777777" w:rsidR="00770179" w:rsidRPr="00391B68" w:rsidRDefault="00770179" w:rsidP="002E7BCA">
            <w:pPr>
              <w:suppressAutoHyphens/>
              <w:bidi/>
              <w:ind w:right="27"/>
              <w:jc w:val="center"/>
              <w:rPr>
                <w:b/>
                <w:bCs/>
                <w:sz w:val="20"/>
              </w:rPr>
            </w:pPr>
            <w:r w:rsidRPr="00391B68">
              <w:rPr>
                <w:b/>
                <w:bCs/>
                <w:sz w:val="20"/>
                <w:rtl/>
                <w:lang w:eastAsia="ar" w:bidi="ar-EG"/>
              </w:rPr>
              <w:t>توصية الأمانة</w:t>
            </w:r>
          </w:p>
        </w:tc>
        <w:tc>
          <w:tcPr>
            <w:tcW w:w="3405" w:type="pct"/>
            <w:tcBorders>
              <w:top w:val="single" w:sz="4" w:space="0" w:color="666699"/>
              <w:left w:val="single" w:sz="4" w:space="0" w:color="666699"/>
              <w:bottom w:val="single" w:sz="4" w:space="0" w:color="666699"/>
              <w:right w:val="single" w:sz="4" w:space="0" w:color="666699"/>
            </w:tcBorders>
          </w:tcPr>
          <w:p w14:paraId="3B2A5C64" w14:textId="77777777" w:rsidR="00770179" w:rsidRPr="00391B68" w:rsidRDefault="00770179" w:rsidP="002E7BCA">
            <w:pPr>
              <w:suppressAutoHyphens/>
              <w:bidi/>
              <w:ind w:right="27"/>
              <w:jc w:val="center"/>
              <w:rPr>
                <w:sz w:val="20"/>
              </w:rPr>
            </w:pPr>
            <w:r w:rsidRPr="00391B68">
              <w:rPr>
                <w:sz w:val="20"/>
                <w:rtl/>
                <w:lang w:eastAsia="ar" w:bidi="ar-EG"/>
              </w:rPr>
              <w:t>موافقة شمولية</w:t>
            </w:r>
          </w:p>
        </w:tc>
      </w:tr>
    </w:tbl>
    <w:p w14:paraId="7316E951" w14:textId="77777777" w:rsidR="00770179" w:rsidRPr="00391B68" w:rsidRDefault="00770179" w:rsidP="00770179">
      <w:pPr>
        <w:suppressAutoHyphens/>
        <w:bidi/>
        <w:sectPr w:rsidR="00770179" w:rsidRPr="00391B68" w:rsidSect="00536D3D">
          <w:headerReference w:type="first" r:id="rId16"/>
          <w:footerReference w:type="first" r:id="rId17"/>
          <w:pgSz w:w="12240" w:h="15840" w:code="1"/>
          <w:pgMar w:top="720" w:right="720" w:bottom="720" w:left="720" w:header="720" w:footer="475" w:gutter="0"/>
          <w:cols w:space="720"/>
          <w:docGrid w:linePitch="299"/>
        </w:sectPr>
      </w:pPr>
    </w:p>
    <w:p w14:paraId="5101C7CE" w14:textId="77777777" w:rsidR="00770179" w:rsidRPr="001A3259" w:rsidRDefault="00770179" w:rsidP="00770179">
      <w:pPr>
        <w:suppressAutoHyphens/>
        <w:bidi/>
        <w:jc w:val="center"/>
        <w:rPr>
          <w:b/>
          <w:sz w:val="30"/>
          <w:szCs w:val="30"/>
        </w:rPr>
      </w:pPr>
      <w:r w:rsidRPr="001A3259">
        <w:rPr>
          <w:b/>
          <w:bCs/>
          <w:sz w:val="30"/>
          <w:szCs w:val="30"/>
          <w:rtl/>
          <w:lang w:eastAsia="ar" w:bidi="ar-EG"/>
        </w:rPr>
        <w:t>وصف المشروع</w:t>
      </w:r>
    </w:p>
    <w:p w14:paraId="4C5AFB95" w14:textId="77777777" w:rsidR="00770179" w:rsidRPr="001E2BAF" w:rsidRDefault="00770179" w:rsidP="00770179">
      <w:pPr>
        <w:suppressAutoHyphens/>
        <w:bidi/>
        <w:rPr>
          <w:sz w:val="28"/>
          <w:szCs w:val="28"/>
        </w:rPr>
      </w:pPr>
    </w:p>
    <w:p w14:paraId="5972637C" w14:textId="14EC9919" w:rsidR="00770179" w:rsidRPr="001D234E" w:rsidRDefault="00770179" w:rsidP="001D234E">
      <w:pPr>
        <w:pStyle w:val="Heading1"/>
        <w:numPr>
          <w:ilvl w:val="0"/>
          <w:numId w:val="24"/>
        </w:numPr>
        <w:suppressAutoHyphens/>
        <w:bidi/>
        <w:rPr>
          <w:sz w:val="28"/>
          <w:szCs w:val="28"/>
        </w:rPr>
      </w:pPr>
      <w:r w:rsidRPr="001D234E">
        <w:rPr>
          <w:sz w:val="28"/>
          <w:szCs w:val="28"/>
          <w:rtl/>
          <w:lang w:eastAsia="ar" w:bidi="ar-EG"/>
        </w:rPr>
        <w:t>بالنيابة عن حكومة بيرو، قدم البرنامج الإنمائي بصفته الوكالة المنفذة الرئيسية طلباً لتمويل الشريحة الثالثة من المرحلة الثانية من خطة إدارة إزالة المواد الهيدروكلوروفلوروكربونية بتكلفة إجمالية قدرها 593,492 دولاراً أمريكياً، تشمل 466,800 دولار أمريكي بالإضافة إلى تكاليف دعم الوكالة البالغة 32,676 دولاراً أمريكياً للبرنامج الإنمائي، و83,200 دولار أمريكي بالإضافة إلى تكاليف دعم الوكالة ومقدارها 10,816 دولاراً أمريكياً لليونيب</w:t>
      </w:r>
      <w:r w:rsidR="001D234E">
        <w:rPr>
          <w:rStyle w:val="FootnoteReference"/>
          <w:sz w:val="28"/>
          <w:szCs w:val="28"/>
          <w:rtl/>
          <w:lang w:eastAsia="ar" w:bidi="ar-EG"/>
        </w:rPr>
        <w:footnoteReference w:id="2"/>
      </w:r>
      <w:r w:rsidRPr="001D234E">
        <w:rPr>
          <w:sz w:val="28"/>
          <w:szCs w:val="28"/>
          <w:rtl/>
          <w:lang w:eastAsia="ar" w:bidi="ar-EG"/>
        </w:rPr>
        <w:t>. ويشمل الطلب المقدم تقريراً مرحلياً عن تنفيذ الشريحة الثانية، وتقرير التحقق من استهلاك المواد الهيدروكلوروفلوروكربونية للفترة من 2020 إلى 2021، وخطة تنفيذ الشريحة للفترة من 2022 إلى 2024.</w:t>
      </w:r>
    </w:p>
    <w:p w14:paraId="145F7C84" w14:textId="77777777" w:rsidR="00770179" w:rsidRPr="001E2BAF" w:rsidRDefault="00770179" w:rsidP="00770179">
      <w:pPr>
        <w:suppressAutoHyphens/>
        <w:bidi/>
        <w:rPr>
          <w:sz w:val="28"/>
          <w:szCs w:val="28"/>
          <w:u w:val="single"/>
        </w:rPr>
      </w:pPr>
      <w:r w:rsidRPr="001E2BAF">
        <w:rPr>
          <w:sz w:val="28"/>
          <w:szCs w:val="28"/>
          <w:u w:val="single"/>
          <w:rtl/>
          <w:lang w:eastAsia="ar" w:bidi="ar-EG"/>
        </w:rPr>
        <w:t xml:space="preserve">تقرير بشأن استهلاك الهيدروكلوروفلوروكربون </w:t>
      </w:r>
    </w:p>
    <w:p w14:paraId="2E38A015" w14:textId="77777777" w:rsidR="00770179" w:rsidRPr="001E2BAF" w:rsidRDefault="00770179" w:rsidP="00770179">
      <w:pPr>
        <w:suppressAutoHyphens/>
        <w:bidi/>
        <w:rPr>
          <w:sz w:val="28"/>
          <w:szCs w:val="28"/>
        </w:rPr>
      </w:pPr>
    </w:p>
    <w:p w14:paraId="4D620E16" w14:textId="77777777" w:rsidR="00770179" w:rsidRPr="001E2BAF" w:rsidRDefault="00770179" w:rsidP="00770179">
      <w:pPr>
        <w:pStyle w:val="Heading1"/>
        <w:suppressAutoHyphens/>
        <w:bidi/>
        <w:rPr>
          <w:sz w:val="28"/>
          <w:szCs w:val="28"/>
        </w:rPr>
      </w:pPr>
      <w:r w:rsidRPr="001E2BAF">
        <w:rPr>
          <w:sz w:val="28"/>
          <w:szCs w:val="28"/>
          <w:rtl/>
          <w:lang w:eastAsia="ar" w:bidi="ar-EG"/>
        </w:rPr>
        <w:t>أبلغت حكومة بيرو عن استهلاك يبلغ 9.39 أطنان من قدرات استنفاد الأوزون من الهيدروكلوروفلوروكربون في عام 2021، وهو أقل بنسبة 65 في المائة من خط أساس الهيدروكلوروفلوروكربون للامتثال الامتثال. ويعرض الجدول 1 استهلاك الهيدروكلوروفلوروكربون للفترة 2017</w:t>
      </w:r>
      <w:r w:rsidRPr="001E2BAF">
        <w:rPr>
          <w:sz w:val="28"/>
          <w:szCs w:val="28"/>
          <w:rtl/>
          <w:lang w:eastAsia="ar" w:bidi="ar-EG"/>
        </w:rPr>
        <w:noBreakHyphen/>
        <w:t xml:space="preserve">2021. </w:t>
      </w:r>
    </w:p>
    <w:p w14:paraId="45C32E45" w14:textId="77777777" w:rsidR="00770179" w:rsidRPr="00391B68" w:rsidRDefault="00770179" w:rsidP="00770179">
      <w:pPr>
        <w:suppressAutoHyphens/>
        <w:bidi/>
        <w:rPr>
          <w:b/>
        </w:rPr>
      </w:pPr>
      <w:r w:rsidRPr="00391B68">
        <w:rPr>
          <w:b/>
          <w:bCs/>
          <w:rtl/>
          <w:lang w:eastAsia="ar" w:bidi="ar-EG"/>
        </w:rPr>
        <w:t>الجدول 1:</w:t>
      </w:r>
      <w:r w:rsidRPr="00391B68">
        <w:rPr>
          <w:rtl/>
          <w:lang w:eastAsia="ar" w:bidi="ar-EG"/>
        </w:rPr>
        <w:t xml:space="preserve"> استهلاك المواد الهيدروكلوروفلوروكربونية في بيرو (بيانات المادة 7 للفترة 2017-2021)</w:t>
      </w:r>
    </w:p>
    <w:tbl>
      <w:tblPr>
        <w:bidiVisual/>
        <w:tblW w:w="5000" w:type="pct"/>
        <w:tblLayout w:type="fixed"/>
        <w:tblLook w:val="04A0" w:firstRow="1" w:lastRow="0" w:firstColumn="1" w:lastColumn="0" w:noHBand="0" w:noVBand="1"/>
      </w:tblPr>
      <w:tblGrid>
        <w:gridCol w:w="2554"/>
        <w:gridCol w:w="1133"/>
        <w:gridCol w:w="1133"/>
        <w:gridCol w:w="1133"/>
        <w:gridCol w:w="1133"/>
        <w:gridCol w:w="1133"/>
        <w:gridCol w:w="1131"/>
      </w:tblGrid>
      <w:tr w:rsidR="00770179" w:rsidRPr="00391B68" w14:paraId="66ADA3F9" w14:textId="77777777" w:rsidTr="002E7BCA">
        <w:trPr>
          <w:tblHeader/>
        </w:trPr>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D2E375" w14:textId="77777777" w:rsidR="00770179" w:rsidRPr="00391B68" w:rsidRDefault="00770179" w:rsidP="002E7BCA">
            <w:pPr>
              <w:suppressAutoHyphens/>
              <w:bidi/>
              <w:jc w:val="left"/>
              <w:rPr>
                <w:b/>
                <w:bCs/>
                <w:color w:val="000000"/>
                <w:sz w:val="20"/>
              </w:rPr>
            </w:pPr>
            <w:r w:rsidRPr="00391B68">
              <w:rPr>
                <w:b/>
                <w:bCs/>
                <w:color w:val="000000"/>
                <w:sz w:val="20"/>
                <w:rtl/>
                <w:lang w:eastAsia="ar" w:bidi="ar-EG"/>
              </w:rPr>
              <w:t>الهيدروكلوروفلوروكربون</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146CE9E8" w14:textId="77777777" w:rsidR="00770179" w:rsidRPr="00391B68" w:rsidRDefault="00770179" w:rsidP="002E7BCA">
            <w:pPr>
              <w:suppressAutoHyphens/>
              <w:bidi/>
              <w:jc w:val="center"/>
              <w:rPr>
                <w:b/>
                <w:bCs/>
                <w:color w:val="000000"/>
                <w:sz w:val="20"/>
              </w:rPr>
            </w:pPr>
            <w:r w:rsidRPr="00391B68">
              <w:rPr>
                <w:b/>
                <w:bCs/>
                <w:color w:val="000000"/>
                <w:sz w:val="20"/>
                <w:rtl/>
                <w:lang w:eastAsia="ar" w:bidi="ar-EG"/>
              </w:rPr>
              <w:t>2017</w:t>
            </w:r>
          </w:p>
        </w:tc>
        <w:tc>
          <w:tcPr>
            <w:tcW w:w="606" w:type="pct"/>
            <w:tcBorders>
              <w:top w:val="single" w:sz="4" w:space="0" w:color="auto"/>
              <w:left w:val="nil"/>
              <w:bottom w:val="single" w:sz="4" w:space="0" w:color="auto"/>
              <w:right w:val="single" w:sz="4" w:space="0" w:color="auto"/>
            </w:tcBorders>
            <w:shd w:val="clear" w:color="auto" w:fill="auto"/>
            <w:noWrap/>
          </w:tcPr>
          <w:p w14:paraId="31561A10" w14:textId="77777777" w:rsidR="00770179" w:rsidRPr="00391B68" w:rsidRDefault="00770179" w:rsidP="002E7BCA">
            <w:pPr>
              <w:suppressAutoHyphens/>
              <w:bidi/>
              <w:jc w:val="center"/>
              <w:rPr>
                <w:b/>
                <w:bCs/>
                <w:color w:val="000000"/>
                <w:sz w:val="20"/>
              </w:rPr>
            </w:pPr>
            <w:r w:rsidRPr="00391B68">
              <w:rPr>
                <w:b/>
                <w:bCs/>
                <w:color w:val="000000"/>
                <w:sz w:val="20"/>
                <w:rtl/>
                <w:lang w:eastAsia="ar" w:bidi="ar-EG"/>
              </w:rPr>
              <w:t>2018</w:t>
            </w:r>
          </w:p>
        </w:tc>
        <w:tc>
          <w:tcPr>
            <w:tcW w:w="606" w:type="pct"/>
            <w:tcBorders>
              <w:top w:val="single" w:sz="4" w:space="0" w:color="auto"/>
              <w:left w:val="nil"/>
              <w:bottom w:val="single" w:sz="4" w:space="0" w:color="auto"/>
              <w:right w:val="single" w:sz="4" w:space="0" w:color="auto"/>
            </w:tcBorders>
            <w:shd w:val="clear" w:color="auto" w:fill="auto"/>
            <w:noWrap/>
            <w:hideMark/>
          </w:tcPr>
          <w:p w14:paraId="4F3294CE" w14:textId="77777777" w:rsidR="00770179" w:rsidRPr="00391B68" w:rsidRDefault="00770179" w:rsidP="002E7BCA">
            <w:pPr>
              <w:suppressAutoHyphens/>
              <w:bidi/>
              <w:jc w:val="center"/>
              <w:rPr>
                <w:b/>
                <w:bCs/>
                <w:color w:val="000000"/>
                <w:sz w:val="20"/>
              </w:rPr>
            </w:pPr>
            <w:r w:rsidRPr="00391B68">
              <w:rPr>
                <w:b/>
                <w:bCs/>
                <w:color w:val="000000"/>
                <w:sz w:val="20"/>
                <w:rtl/>
                <w:lang w:eastAsia="ar" w:bidi="ar-EG"/>
              </w:rPr>
              <w:t>2019</w:t>
            </w:r>
          </w:p>
        </w:tc>
        <w:tc>
          <w:tcPr>
            <w:tcW w:w="606" w:type="pct"/>
            <w:tcBorders>
              <w:top w:val="single" w:sz="4" w:space="0" w:color="auto"/>
              <w:left w:val="nil"/>
              <w:bottom w:val="single" w:sz="4" w:space="0" w:color="auto"/>
              <w:right w:val="single" w:sz="4" w:space="0" w:color="auto"/>
            </w:tcBorders>
          </w:tcPr>
          <w:p w14:paraId="62837721" w14:textId="77777777" w:rsidR="00770179" w:rsidRPr="00391B68" w:rsidRDefault="00770179" w:rsidP="002E7BCA">
            <w:pPr>
              <w:suppressAutoHyphens/>
              <w:bidi/>
              <w:jc w:val="center"/>
              <w:rPr>
                <w:b/>
                <w:bCs/>
                <w:color w:val="000000"/>
                <w:sz w:val="20"/>
              </w:rPr>
            </w:pPr>
            <w:r w:rsidRPr="00391B68">
              <w:rPr>
                <w:b/>
                <w:bCs/>
                <w:color w:val="000000"/>
                <w:sz w:val="20"/>
                <w:rtl/>
                <w:lang w:eastAsia="ar" w:bidi="ar-EG"/>
              </w:rPr>
              <w:t>2020</w:t>
            </w:r>
          </w:p>
        </w:tc>
        <w:tc>
          <w:tcPr>
            <w:tcW w:w="606" w:type="pct"/>
            <w:tcBorders>
              <w:top w:val="single" w:sz="4" w:space="0" w:color="auto"/>
              <w:left w:val="single" w:sz="4" w:space="0" w:color="auto"/>
              <w:bottom w:val="single" w:sz="4" w:space="0" w:color="auto"/>
              <w:right w:val="single" w:sz="4" w:space="0" w:color="auto"/>
            </w:tcBorders>
          </w:tcPr>
          <w:p w14:paraId="687E1416" w14:textId="77777777" w:rsidR="00770179" w:rsidRPr="00391B68" w:rsidRDefault="00770179" w:rsidP="002E7BCA">
            <w:pPr>
              <w:suppressAutoHyphens/>
              <w:bidi/>
              <w:jc w:val="center"/>
              <w:rPr>
                <w:b/>
                <w:bCs/>
                <w:color w:val="000000"/>
                <w:sz w:val="20"/>
              </w:rPr>
            </w:pPr>
            <w:r w:rsidRPr="00391B68">
              <w:rPr>
                <w:b/>
                <w:bCs/>
                <w:color w:val="000000"/>
                <w:sz w:val="20"/>
                <w:rtl/>
                <w:lang w:eastAsia="ar" w:bidi="ar-EG"/>
              </w:rPr>
              <w:t>2021</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58DCC" w14:textId="77777777" w:rsidR="00770179" w:rsidRPr="00391B68" w:rsidRDefault="00770179" w:rsidP="002E7BCA">
            <w:pPr>
              <w:suppressAutoHyphens/>
              <w:bidi/>
              <w:jc w:val="center"/>
              <w:rPr>
                <w:b/>
                <w:bCs/>
                <w:color w:val="000000"/>
                <w:sz w:val="20"/>
              </w:rPr>
            </w:pPr>
            <w:r w:rsidRPr="00391B68">
              <w:rPr>
                <w:b/>
                <w:bCs/>
                <w:color w:val="000000"/>
                <w:sz w:val="20"/>
                <w:rtl/>
                <w:lang w:eastAsia="ar" w:bidi="ar-EG"/>
              </w:rPr>
              <w:t>خط الأساس</w:t>
            </w:r>
          </w:p>
        </w:tc>
      </w:tr>
      <w:tr w:rsidR="00770179" w:rsidRPr="00391B68" w14:paraId="5DAC1616" w14:textId="77777777" w:rsidTr="002E7BCA">
        <w:trPr>
          <w:trHeight w:val="44"/>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7871A2" w14:textId="77777777" w:rsidR="00770179" w:rsidRPr="00391B68" w:rsidRDefault="00770179" w:rsidP="002E7BCA">
            <w:pPr>
              <w:suppressAutoHyphens/>
              <w:bidi/>
              <w:jc w:val="left"/>
              <w:rPr>
                <w:b/>
                <w:bCs/>
                <w:color w:val="000000"/>
                <w:sz w:val="20"/>
              </w:rPr>
            </w:pPr>
            <w:r w:rsidRPr="00391B68">
              <w:rPr>
                <w:b/>
                <w:bCs/>
                <w:color w:val="000000"/>
                <w:sz w:val="20"/>
                <w:rtl/>
                <w:lang w:eastAsia="ar" w:bidi="ar-EG"/>
              </w:rPr>
              <w:t>بالأطنان المترية</w:t>
            </w:r>
          </w:p>
        </w:tc>
      </w:tr>
      <w:tr w:rsidR="00770179" w:rsidRPr="00391B68" w14:paraId="7520D62A" w14:textId="77777777" w:rsidTr="002E7BCA">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D839B6"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22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B2ACE49" w14:textId="77777777" w:rsidR="00770179" w:rsidRPr="00391B68" w:rsidRDefault="00770179" w:rsidP="002E7BCA">
            <w:pPr>
              <w:suppressAutoHyphens/>
              <w:bidi/>
              <w:jc w:val="right"/>
              <w:rPr>
                <w:color w:val="000000"/>
                <w:sz w:val="20"/>
              </w:rPr>
            </w:pPr>
            <w:r w:rsidRPr="00391B68">
              <w:rPr>
                <w:color w:val="000000"/>
                <w:sz w:val="20"/>
                <w:rtl/>
                <w:lang w:eastAsia="ar" w:bidi="ar-EG"/>
              </w:rPr>
              <w:t>401.40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438B830" w14:textId="77777777" w:rsidR="00770179" w:rsidRPr="00391B68" w:rsidRDefault="00770179" w:rsidP="002E7BCA">
            <w:pPr>
              <w:suppressAutoHyphens/>
              <w:bidi/>
              <w:jc w:val="right"/>
              <w:rPr>
                <w:color w:val="000000"/>
                <w:sz w:val="20"/>
              </w:rPr>
            </w:pPr>
            <w:r w:rsidRPr="00391B68">
              <w:rPr>
                <w:color w:val="000000"/>
                <w:sz w:val="20"/>
                <w:rtl/>
                <w:lang w:eastAsia="ar" w:bidi="ar-EG"/>
              </w:rPr>
              <w:t>358.52</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5EFED1F7" w14:textId="77777777" w:rsidR="00770179" w:rsidRPr="00391B68" w:rsidRDefault="00770179" w:rsidP="002E7BCA">
            <w:pPr>
              <w:suppressAutoHyphens/>
              <w:bidi/>
              <w:jc w:val="right"/>
              <w:rPr>
                <w:color w:val="000000"/>
                <w:sz w:val="20"/>
              </w:rPr>
            </w:pPr>
            <w:r w:rsidRPr="00391B68">
              <w:rPr>
                <w:color w:val="000000"/>
                <w:sz w:val="20"/>
                <w:rtl/>
                <w:lang w:eastAsia="ar" w:bidi="ar-EG"/>
              </w:rPr>
              <w:t>292.76</w:t>
            </w:r>
          </w:p>
        </w:tc>
        <w:tc>
          <w:tcPr>
            <w:tcW w:w="606" w:type="pct"/>
            <w:tcBorders>
              <w:top w:val="single" w:sz="4" w:space="0" w:color="auto"/>
              <w:left w:val="nil"/>
              <w:bottom w:val="single" w:sz="4" w:space="0" w:color="auto"/>
              <w:right w:val="single" w:sz="4" w:space="0" w:color="auto"/>
            </w:tcBorders>
            <w:tcMar>
              <w:left w:w="0" w:type="dxa"/>
              <w:right w:w="187" w:type="dxa"/>
            </w:tcMar>
          </w:tcPr>
          <w:p w14:paraId="70C9EA56" w14:textId="77777777" w:rsidR="00770179" w:rsidRPr="00391B68" w:rsidRDefault="00770179" w:rsidP="002E7BCA">
            <w:pPr>
              <w:suppressAutoHyphens/>
              <w:bidi/>
              <w:jc w:val="right"/>
              <w:rPr>
                <w:color w:val="000000"/>
                <w:sz w:val="20"/>
              </w:rPr>
            </w:pPr>
            <w:r w:rsidRPr="00391B68">
              <w:rPr>
                <w:color w:val="000000"/>
                <w:sz w:val="20"/>
                <w:rtl/>
                <w:lang w:eastAsia="ar" w:bidi="ar-EG"/>
              </w:rPr>
              <w:t>223.75</w:t>
            </w:r>
          </w:p>
        </w:tc>
        <w:tc>
          <w:tcPr>
            <w:tcW w:w="606" w:type="pct"/>
            <w:tcBorders>
              <w:top w:val="nil"/>
              <w:left w:val="single" w:sz="4" w:space="0" w:color="auto"/>
              <w:bottom w:val="single" w:sz="4" w:space="0" w:color="auto"/>
              <w:right w:val="single" w:sz="4" w:space="0" w:color="auto"/>
            </w:tcBorders>
            <w:tcMar>
              <w:left w:w="0" w:type="dxa"/>
              <w:right w:w="187" w:type="dxa"/>
            </w:tcMar>
          </w:tcPr>
          <w:p w14:paraId="0D2FDDE1" w14:textId="77777777" w:rsidR="00770179" w:rsidRPr="00391B68" w:rsidRDefault="00770179" w:rsidP="002E7BCA">
            <w:pPr>
              <w:suppressAutoHyphens/>
              <w:bidi/>
              <w:jc w:val="right"/>
              <w:rPr>
                <w:color w:val="000000"/>
                <w:sz w:val="20"/>
              </w:rPr>
            </w:pPr>
            <w:r w:rsidRPr="00391B68">
              <w:rPr>
                <w:color w:val="000000"/>
                <w:sz w:val="20"/>
                <w:rtl/>
                <w:lang w:eastAsia="ar" w:bidi="ar-EG"/>
              </w:rPr>
              <w:t>169.39</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05FC54D" w14:textId="77777777" w:rsidR="00770179" w:rsidRPr="00391B68" w:rsidRDefault="00770179" w:rsidP="002E7BCA">
            <w:pPr>
              <w:keepNext/>
              <w:suppressAutoHyphens/>
              <w:bidi/>
              <w:jc w:val="right"/>
              <w:rPr>
                <w:bCs/>
                <w:color w:val="000000"/>
                <w:sz w:val="20"/>
                <w:lang w:eastAsia="en-CA"/>
              </w:rPr>
            </w:pPr>
            <w:r w:rsidRPr="00391B68">
              <w:rPr>
                <w:color w:val="000000"/>
                <w:sz w:val="20"/>
                <w:rtl/>
                <w:lang w:eastAsia="ar" w:bidi="ar-EG"/>
              </w:rPr>
              <w:t>433.29</w:t>
            </w:r>
          </w:p>
        </w:tc>
      </w:tr>
      <w:tr w:rsidR="00770179" w:rsidRPr="00391B68" w14:paraId="10DDF5BD" w14:textId="77777777" w:rsidTr="002E7BCA">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C4F622"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123*</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A23355E"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23C327C6"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10D99B7E"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nil"/>
              <w:bottom w:val="single" w:sz="4" w:space="0" w:color="auto"/>
              <w:right w:val="single" w:sz="4" w:space="0" w:color="auto"/>
            </w:tcBorders>
            <w:tcMar>
              <w:left w:w="0" w:type="dxa"/>
              <w:right w:w="187" w:type="dxa"/>
            </w:tcMar>
          </w:tcPr>
          <w:p w14:paraId="072EEBF8" w14:textId="77777777" w:rsidR="00770179" w:rsidRPr="00391B68" w:rsidRDefault="00770179" w:rsidP="002E7BCA">
            <w:pPr>
              <w:suppressAutoHyphens/>
              <w:bidi/>
              <w:jc w:val="right"/>
              <w:rPr>
                <w:color w:val="000000"/>
                <w:sz w:val="20"/>
              </w:rPr>
            </w:pPr>
            <w:r w:rsidRPr="00391B68">
              <w:rPr>
                <w:color w:val="000000"/>
                <w:sz w:val="20"/>
                <w:rtl/>
                <w:lang w:eastAsia="ar" w:bidi="ar-EG"/>
              </w:rPr>
              <w:t>0.84</w:t>
            </w:r>
          </w:p>
        </w:tc>
        <w:tc>
          <w:tcPr>
            <w:tcW w:w="606" w:type="pct"/>
            <w:tcBorders>
              <w:top w:val="nil"/>
              <w:left w:val="single" w:sz="4" w:space="0" w:color="auto"/>
              <w:bottom w:val="single" w:sz="4" w:space="0" w:color="auto"/>
              <w:right w:val="single" w:sz="4" w:space="0" w:color="auto"/>
            </w:tcBorders>
            <w:tcMar>
              <w:left w:w="0" w:type="dxa"/>
              <w:right w:w="187" w:type="dxa"/>
            </w:tcMar>
          </w:tcPr>
          <w:p w14:paraId="2E1F4F9A" w14:textId="77777777" w:rsidR="00770179" w:rsidRPr="00391B68" w:rsidRDefault="00770179" w:rsidP="002E7BCA">
            <w:pPr>
              <w:suppressAutoHyphens/>
              <w:bidi/>
              <w:jc w:val="right"/>
              <w:rPr>
                <w:color w:val="000000"/>
                <w:sz w:val="20"/>
              </w:rPr>
            </w:pPr>
            <w:r w:rsidRPr="00391B68">
              <w:rPr>
                <w:color w:val="000000"/>
                <w:sz w:val="20"/>
                <w:rtl/>
                <w:lang w:eastAsia="ar" w:bidi="ar-EG"/>
              </w:rPr>
              <w:t>0.79</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23D9DDE" w14:textId="77777777" w:rsidR="00770179" w:rsidRPr="00391B68" w:rsidRDefault="00770179" w:rsidP="002E7BCA">
            <w:pPr>
              <w:keepNext/>
              <w:suppressAutoHyphens/>
              <w:bidi/>
              <w:jc w:val="right"/>
              <w:rPr>
                <w:bCs/>
                <w:color w:val="000000"/>
                <w:sz w:val="20"/>
                <w:lang w:eastAsia="en-CA"/>
              </w:rPr>
            </w:pPr>
            <w:r w:rsidRPr="00391B68">
              <w:rPr>
                <w:color w:val="000000"/>
                <w:sz w:val="20"/>
                <w:rtl/>
                <w:lang w:eastAsia="ar" w:bidi="ar-EG"/>
              </w:rPr>
              <w:t>0.00</w:t>
            </w:r>
          </w:p>
        </w:tc>
      </w:tr>
      <w:tr w:rsidR="00770179" w:rsidRPr="00391B68" w14:paraId="48174F11" w14:textId="77777777" w:rsidTr="002E7BCA">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290DF5"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124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809469E" w14:textId="77777777" w:rsidR="00770179" w:rsidRPr="00391B68" w:rsidRDefault="00770179" w:rsidP="002E7BCA">
            <w:pPr>
              <w:suppressAutoHyphens/>
              <w:bidi/>
              <w:jc w:val="right"/>
              <w:rPr>
                <w:color w:val="000000"/>
                <w:sz w:val="20"/>
              </w:rPr>
            </w:pPr>
            <w:r w:rsidRPr="00391B68">
              <w:rPr>
                <w:color w:val="000000"/>
                <w:sz w:val="20"/>
                <w:rtl/>
                <w:lang w:eastAsia="ar" w:bidi="ar-EG"/>
              </w:rPr>
              <w:t>0.20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6E71AB4" w14:textId="77777777" w:rsidR="00770179" w:rsidRPr="00391B68" w:rsidRDefault="00770179" w:rsidP="002E7BCA">
            <w:pPr>
              <w:suppressAutoHyphens/>
              <w:bidi/>
              <w:jc w:val="right"/>
              <w:rPr>
                <w:color w:val="000000"/>
                <w:sz w:val="20"/>
              </w:rPr>
            </w:pPr>
            <w:r w:rsidRPr="00391B68">
              <w:rPr>
                <w:color w:val="000000"/>
                <w:sz w:val="20"/>
                <w:rtl/>
                <w:lang w:eastAsia="ar" w:bidi="ar-EG"/>
              </w:rPr>
              <w:t>0.34</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3AF8363F"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nil"/>
              <w:bottom w:val="single" w:sz="4" w:space="0" w:color="auto"/>
              <w:right w:val="single" w:sz="4" w:space="0" w:color="auto"/>
            </w:tcBorders>
            <w:tcMar>
              <w:left w:w="0" w:type="dxa"/>
              <w:right w:w="187" w:type="dxa"/>
            </w:tcMar>
          </w:tcPr>
          <w:p w14:paraId="5F45D3F8"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nil"/>
              <w:left w:val="single" w:sz="4" w:space="0" w:color="auto"/>
              <w:bottom w:val="single" w:sz="4" w:space="0" w:color="auto"/>
              <w:right w:val="single" w:sz="4" w:space="0" w:color="auto"/>
            </w:tcBorders>
            <w:tcMar>
              <w:left w:w="0" w:type="dxa"/>
              <w:right w:w="187" w:type="dxa"/>
            </w:tcMar>
          </w:tcPr>
          <w:p w14:paraId="14E1BD12"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331F0533" w14:textId="77777777" w:rsidR="00770179" w:rsidRPr="00391B68" w:rsidRDefault="00770179" w:rsidP="002E7BCA">
            <w:pPr>
              <w:keepNext/>
              <w:suppressAutoHyphens/>
              <w:bidi/>
              <w:jc w:val="right"/>
              <w:rPr>
                <w:bCs/>
                <w:color w:val="000000"/>
                <w:sz w:val="20"/>
                <w:lang w:eastAsia="en-CA"/>
              </w:rPr>
            </w:pPr>
            <w:r w:rsidRPr="00391B68">
              <w:rPr>
                <w:color w:val="000000"/>
                <w:sz w:val="20"/>
                <w:rtl/>
                <w:lang w:eastAsia="ar" w:bidi="ar-EG"/>
              </w:rPr>
              <w:t>2.77</w:t>
            </w:r>
          </w:p>
        </w:tc>
      </w:tr>
      <w:tr w:rsidR="00770179" w:rsidRPr="00391B68" w14:paraId="07E5675B" w14:textId="77777777" w:rsidTr="002E7BCA">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11B56"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142ب</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9C29C1D" w14:textId="77777777" w:rsidR="00770179" w:rsidRPr="00391B68" w:rsidRDefault="00770179" w:rsidP="002E7BCA">
            <w:pPr>
              <w:suppressAutoHyphens/>
              <w:bidi/>
              <w:jc w:val="right"/>
              <w:rPr>
                <w:color w:val="000000"/>
                <w:sz w:val="20"/>
              </w:rPr>
            </w:pPr>
            <w:r w:rsidRPr="00391B68">
              <w:rPr>
                <w:color w:val="000000"/>
                <w:sz w:val="20"/>
                <w:rtl/>
                <w:lang w:eastAsia="ar" w:bidi="ar-EG"/>
              </w:rPr>
              <w:t>3.74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39EBF7A0" w14:textId="77777777" w:rsidR="00770179" w:rsidRPr="00391B68" w:rsidRDefault="00770179" w:rsidP="002E7BCA">
            <w:pPr>
              <w:suppressAutoHyphens/>
              <w:bidi/>
              <w:jc w:val="right"/>
              <w:rPr>
                <w:color w:val="000000"/>
                <w:sz w:val="20"/>
              </w:rPr>
            </w:pPr>
            <w:r w:rsidRPr="00391B68">
              <w:rPr>
                <w:color w:val="000000"/>
                <w:sz w:val="20"/>
                <w:rtl/>
                <w:lang w:eastAsia="ar" w:bidi="ar-EG"/>
              </w:rPr>
              <w:t>1.78</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2C878EF7" w14:textId="77777777" w:rsidR="00770179" w:rsidRPr="00391B68" w:rsidRDefault="00770179" w:rsidP="002E7BCA">
            <w:pPr>
              <w:suppressAutoHyphens/>
              <w:bidi/>
              <w:jc w:val="right"/>
              <w:rPr>
                <w:color w:val="000000"/>
                <w:sz w:val="20"/>
              </w:rPr>
            </w:pPr>
            <w:r w:rsidRPr="00391B68">
              <w:rPr>
                <w:color w:val="000000"/>
                <w:sz w:val="20"/>
                <w:rtl/>
                <w:lang w:eastAsia="ar" w:bidi="ar-EG"/>
              </w:rPr>
              <w:t>2.41</w:t>
            </w:r>
          </w:p>
        </w:tc>
        <w:tc>
          <w:tcPr>
            <w:tcW w:w="606" w:type="pct"/>
            <w:tcBorders>
              <w:top w:val="single" w:sz="4" w:space="0" w:color="auto"/>
              <w:left w:val="nil"/>
              <w:bottom w:val="single" w:sz="4" w:space="0" w:color="auto"/>
              <w:right w:val="single" w:sz="4" w:space="0" w:color="auto"/>
            </w:tcBorders>
            <w:tcMar>
              <w:left w:w="0" w:type="dxa"/>
              <w:right w:w="187" w:type="dxa"/>
            </w:tcMar>
          </w:tcPr>
          <w:p w14:paraId="67846B66"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nil"/>
              <w:left w:val="single" w:sz="4" w:space="0" w:color="auto"/>
              <w:bottom w:val="single" w:sz="4" w:space="0" w:color="auto"/>
              <w:right w:val="single" w:sz="4" w:space="0" w:color="auto"/>
            </w:tcBorders>
            <w:tcMar>
              <w:left w:w="0" w:type="dxa"/>
              <w:right w:w="187" w:type="dxa"/>
            </w:tcMar>
          </w:tcPr>
          <w:p w14:paraId="5E1927CE" w14:textId="77777777" w:rsidR="00770179" w:rsidRPr="00391B68" w:rsidRDefault="00770179" w:rsidP="002E7BCA">
            <w:pPr>
              <w:suppressAutoHyphens/>
              <w:bidi/>
              <w:jc w:val="right"/>
              <w:rPr>
                <w:color w:val="000000"/>
                <w:sz w:val="20"/>
              </w:rPr>
            </w:pPr>
            <w:r w:rsidRPr="00391B68">
              <w:rPr>
                <w:color w:val="000000"/>
                <w:sz w:val="20"/>
                <w:rtl/>
                <w:lang w:eastAsia="ar" w:bidi="ar-EG"/>
              </w:rPr>
              <w:t>0.93</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0618FE6E" w14:textId="77777777" w:rsidR="00770179" w:rsidRPr="00391B68" w:rsidRDefault="00770179" w:rsidP="002E7BCA">
            <w:pPr>
              <w:keepNext/>
              <w:suppressAutoHyphens/>
              <w:bidi/>
              <w:jc w:val="right"/>
              <w:rPr>
                <w:bCs/>
                <w:color w:val="000000"/>
                <w:sz w:val="20"/>
                <w:lang w:eastAsia="en-CA"/>
              </w:rPr>
            </w:pPr>
            <w:r w:rsidRPr="00391B68">
              <w:rPr>
                <w:color w:val="000000"/>
                <w:sz w:val="20"/>
                <w:rtl/>
                <w:lang w:eastAsia="ar" w:bidi="ar-EG"/>
              </w:rPr>
              <w:t>18.15</w:t>
            </w:r>
          </w:p>
        </w:tc>
      </w:tr>
      <w:tr w:rsidR="00770179" w:rsidRPr="00391B68" w14:paraId="5CB431A6" w14:textId="77777777" w:rsidTr="002E7BCA">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BAB3AD" w14:textId="77777777" w:rsidR="00770179" w:rsidRPr="00391B68" w:rsidRDefault="00770179" w:rsidP="002E7BCA">
            <w:pPr>
              <w:suppressAutoHyphens/>
              <w:bidi/>
              <w:jc w:val="left"/>
              <w:rPr>
                <w:rFonts w:eastAsiaTheme="minorHAnsi"/>
                <w:b/>
                <w:color w:val="000000"/>
                <w:sz w:val="20"/>
              </w:rPr>
            </w:pPr>
            <w:r w:rsidRPr="00391B68">
              <w:rPr>
                <w:b/>
                <w:bCs/>
                <w:color w:val="000000"/>
                <w:sz w:val="20"/>
                <w:rtl/>
                <w:lang w:eastAsia="ar" w:bidi="ar-EG"/>
              </w:rPr>
              <w:t>المجموع (بالطن المتري)</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38BAE5E" w14:textId="77777777" w:rsidR="00770179" w:rsidRPr="00391B68" w:rsidRDefault="00770179" w:rsidP="002E7BCA">
            <w:pPr>
              <w:suppressAutoHyphens/>
              <w:bidi/>
              <w:jc w:val="right"/>
              <w:rPr>
                <w:b/>
                <w:color w:val="000000"/>
                <w:sz w:val="20"/>
              </w:rPr>
            </w:pPr>
            <w:r w:rsidRPr="00391B68">
              <w:rPr>
                <w:b/>
                <w:bCs/>
                <w:color w:val="000000"/>
                <w:sz w:val="20"/>
                <w:rtl/>
                <w:lang w:eastAsia="ar" w:bidi="ar-EG"/>
              </w:rPr>
              <w:t>405.34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60AD20AA" w14:textId="77777777" w:rsidR="00770179" w:rsidRPr="00391B68" w:rsidRDefault="00770179" w:rsidP="002E7BCA">
            <w:pPr>
              <w:suppressAutoHyphens/>
              <w:bidi/>
              <w:jc w:val="right"/>
              <w:rPr>
                <w:b/>
                <w:color w:val="000000"/>
                <w:sz w:val="20"/>
              </w:rPr>
            </w:pPr>
            <w:r w:rsidRPr="00391B68">
              <w:rPr>
                <w:b/>
                <w:bCs/>
                <w:color w:val="000000"/>
                <w:sz w:val="20"/>
                <w:rtl/>
                <w:lang w:eastAsia="ar" w:bidi="ar-EG"/>
              </w:rPr>
              <w:t>360.64</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6CCB15C3" w14:textId="77777777" w:rsidR="00770179" w:rsidRPr="00391B68" w:rsidRDefault="00770179" w:rsidP="002E7BCA">
            <w:pPr>
              <w:suppressAutoHyphens/>
              <w:bidi/>
              <w:jc w:val="right"/>
              <w:rPr>
                <w:b/>
                <w:color w:val="000000"/>
                <w:sz w:val="20"/>
              </w:rPr>
            </w:pPr>
            <w:r w:rsidRPr="00391B68">
              <w:rPr>
                <w:b/>
                <w:bCs/>
                <w:color w:val="000000"/>
                <w:sz w:val="20"/>
                <w:rtl/>
                <w:lang w:eastAsia="ar" w:bidi="ar-EG"/>
              </w:rPr>
              <w:t>295.17</w:t>
            </w:r>
          </w:p>
        </w:tc>
        <w:tc>
          <w:tcPr>
            <w:tcW w:w="606" w:type="pct"/>
            <w:tcBorders>
              <w:top w:val="single" w:sz="4" w:space="0" w:color="auto"/>
              <w:left w:val="nil"/>
              <w:bottom w:val="single" w:sz="4" w:space="0" w:color="auto"/>
              <w:right w:val="single" w:sz="4" w:space="0" w:color="auto"/>
            </w:tcBorders>
            <w:tcMar>
              <w:left w:w="0" w:type="dxa"/>
              <w:right w:w="187" w:type="dxa"/>
            </w:tcMar>
          </w:tcPr>
          <w:p w14:paraId="460ECB48" w14:textId="77777777" w:rsidR="00770179" w:rsidRPr="00391B68" w:rsidRDefault="00770179" w:rsidP="002E7BCA">
            <w:pPr>
              <w:suppressAutoHyphens/>
              <w:bidi/>
              <w:jc w:val="right"/>
              <w:rPr>
                <w:b/>
                <w:color w:val="000000"/>
                <w:sz w:val="20"/>
              </w:rPr>
            </w:pPr>
            <w:r w:rsidRPr="00391B68">
              <w:rPr>
                <w:b/>
                <w:bCs/>
                <w:color w:val="000000"/>
                <w:sz w:val="20"/>
                <w:rtl/>
                <w:lang w:eastAsia="ar" w:bidi="ar-EG"/>
              </w:rPr>
              <w:t>224.59</w:t>
            </w:r>
          </w:p>
        </w:tc>
        <w:tc>
          <w:tcPr>
            <w:tcW w:w="606" w:type="pct"/>
            <w:tcBorders>
              <w:top w:val="nil"/>
              <w:left w:val="single" w:sz="4" w:space="0" w:color="auto"/>
              <w:bottom w:val="single" w:sz="4" w:space="0" w:color="auto"/>
              <w:right w:val="single" w:sz="4" w:space="0" w:color="auto"/>
            </w:tcBorders>
            <w:tcMar>
              <w:left w:w="0" w:type="dxa"/>
              <w:right w:w="187" w:type="dxa"/>
            </w:tcMar>
          </w:tcPr>
          <w:p w14:paraId="4099634C" w14:textId="77777777" w:rsidR="00770179" w:rsidRPr="00391B68" w:rsidRDefault="00770179" w:rsidP="002E7BCA">
            <w:pPr>
              <w:suppressAutoHyphens/>
              <w:bidi/>
              <w:jc w:val="right"/>
              <w:rPr>
                <w:b/>
                <w:color w:val="000000"/>
                <w:sz w:val="20"/>
              </w:rPr>
            </w:pPr>
            <w:r w:rsidRPr="00391B68">
              <w:rPr>
                <w:b/>
                <w:bCs/>
                <w:color w:val="000000"/>
                <w:sz w:val="20"/>
                <w:rtl/>
                <w:lang w:eastAsia="ar" w:bidi="ar-EG"/>
              </w:rPr>
              <w:t>171.11</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78321CA" w14:textId="77777777" w:rsidR="00770179" w:rsidRPr="00391B68" w:rsidRDefault="00770179" w:rsidP="002E7BCA">
            <w:pPr>
              <w:keepNext/>
              <w:suppressAutoHyphens/>
              <w:bidi/>
              <w:jc w:val="right"/>
              <w:rPr>
                <w:b/>
                <w:bCs/>
                <w:color w:val="000000"/>
                <w:sz w:val="20"/>
                <w:lang w:eastAsia="en-CA"/>
              </w:rPr>
            </w:pPr>
            <w:r w:rsidRPr="00391B68">
              <w:rPr>
                <w:b/>
                <w:bCs/>
                <w:color w:val="000000"/>
                <w:sz w:val="20"/>
                <w:rtl/>
                <w:lang w:eastAsia="ar" w:bidi="ar-EG"/>
              </w:rPr>
              <w:t>470.46</w:t>
            </w:r>
          </w:p>
        </w:tc>
      </w:tr>
      <w:tr w:rsidR="00770179" w:rsidRPr="00391B68" w14:paraId="324E1522" w14:textId="77777777" w:rsidTr="002E7BCA">
        <w:tc>
          <w:tcPr>
            <w:tcW w:w="136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7E1A365" w14:textId="77777777" w:rsidR="00770179" w:rsidRPr="00391B68" w:rsidRDefault="00770179" w:rsidP="002E7BCA">
            <w:pPr>
              <w:suppressAutoHyphens/>
              <w:bidi/>
              <w:jc w:val="left"/>
              <w:rPr>
                <w:b/>
                <w:bCs/>
                <w:color w:val="000000"/>
                <w:sz w:val="20"/>
                <w:highlight w:val="magenta"/>
              </w:rPr>
            </w:pPr>
            <w:r w:rsidRPr="00391B68">
              <w:rPr>
                <w:color w:val="000000"/>
                <w:sz w:val="20"/>
                <w:rtl/>
                <w:lang w:eastAsia="ar" w:bidi="ar-EG"/>
              </w:rPr>
              <w:t>الهيدروكلوروفلوروكربون</w:t>
            </w:r>
            <w:r w:rsidRPr="00391B68">
              <w:rPr>
                <w:color w:val="000000"/>
                <w:sz w:val="20"/>
                <w:rtl/>
                <w:lang w:eastAsia="ar" w:bidi="ar-EG"/>
              </w:rPr>
              <w:noBreakHyphen/>
              <w:t>141ب في البوليولات المستوردة سابقة</w:t>
            </w:r>
            <w:r w:rsidRPr="00391B68">
              <w:rPr>
                <w:color w:val="000000"/>
                <w:sz w:val="20"/>
                <w:rtl/>
                <w:lang w:eastAsia="ar" w:bidi="ar-EG"/>
              </w:rPr>
              <w:noBreakHyphen/>
              <w:t>الخلط**</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646175B" w14:textId="77777777" w:rsidR="00770179" w:rsidRPr="00391B68" w:rsidRDefault="00770179" w:rsidP="002E7BCA">
            <w:pPr>
              <w:suppressAutoHyphens/>
              <w:bidi/>
              <w:jc w:val="right"/>
              <w:rPr>
                <w:color w:val="000000"/>
                <w:sz w:val="20"/>
              </w:rPr>
            </w:pPr>
            <w:r w:rsidRPr="00391B68">
              <w:rPr>
                <w:color w:val="000000"/>
                <w:sz w:val="20"/>
                <w:rtl/>
                <w:lang w:eastAsia="ar" w:bidi="ar-EG"/>
              </w:rPr>
              <w:t>381.25</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79FAEAB4" w14:textId="77777777" w:rsidR="00770179" w:rsidRPr="00391B68" w:rsidRDefault="00770179" w:rsidP="002E7BCA">
            <w:pPr>
              <w:suppressAutoHyphens/>
              <w:bidi/>
              <w:jc w:val="right"/>
              <w:rPr>
                <w:color w:val="000000"/>
                <w:sz w:val="20"/>
              </w:rPr>
            </w:pPr>
            <w:r w:rsidRPr="00391B68">
              <w:rPr>
                <w:color w:val="000000"/>
                <w:sz w:val="20"/>
                <w:rtl/>
                <w:lang w:eastAsia="ar" w:bidi="ar-EG"/>
              </w:rPr>
              <w:t>266.22</w:t>
            </w:r>
          </w:p>
        </w:tc>
        <w:tc>
          <w:tcPr>
            <w:tcW w:w="606" w:type="pct"/>
            <w:tcBorders>
              <w:top w:val="nil"/>
              <w:left w:val="nil"/>
              <w:bottom w:val="single" w:sz="4" w:space="0" w:color="auto"/>
              <w:right w:val="single" w:sz="4" w:space="0" w:color="auto"/>
            </w:tcBorders>
            <w:shd w:val="clear" w:color="auto" w:fill="auto"/>
            <w:noWrap/>
            <w:tcMar>
              <w:left w:w="0" w:type="dxa"/>
              <w:right w:w="187" w:type="dxa"/>
            </w:tcMar>
          </w:tcPr>
          <w:p w14:paraId="2A0AE3EB" w14:textId="77777777" w:rsidR="00770179" w:rsidRPr="00391B68" w:rsidRDefault="00770179" w:rsidP="002E7BCA">
            <w:pPr>
              <w:suppressAutoHyphens/>
              <w:bidi/>
              <w:jc w:val="right"/>
              <w:rPr>
                <w:sz w:val="20"/>
              </w:rPr>
            </w:pPr>
            <w:r w:rsidRPr="00391B68">
              <w:rPr>
                <w:sz w:val="20"/>
                <w:rtl/>
                <w:lang w:eastAsia="ar" w:bidi="ar-EG"/>
              </w:rPr>
              <w:t>132.96</w:t>
            </w:r>
          </w:p>
        </w:tc>
        <w:tc>
          <w:tcPr>
            <w:tcW w:w="606" w:type="pct"/>
            <w:tcBorders>
              <w:top w:val="single" w:sz="4" w:space="0" w:color="auto"/>
              <w:left w:val="nil"/>
              <w:bottom w:val="single" w:sz="4" w:space="0" w:color="auto"/>
              <w:right w:val="single" w:sz="4" w:space="0" w:color="auto"/>
            </w:tcBorders>
            <w:tcMar>
              <w:left w:w="0" w:type="dxa"/>
              <w:right w:w="187" w:type="dxa"/>
            </w:tcMar>
          </w:tcPr>
          <w:p w14:paraId="7ED670D4" w14:textId="77777777" w:rsidR="00770179" w:rsidRPr="00391B68" w:rsidRDefault="00770179" w:rsidP="002E7BCA">
            <w:pPr>
              <w:suppressAutoHyphens/>
              <w:bidi/>
              <w:jc w:val="right"/>
              <w:rPr>
                <w:color w:val="000000"/>
                <w:sz w:val="20"/>
              </w:rPr>
            </w:pPr>
            <w:r w:rsidRPr="00391B68">
              <w:rPr>
                <w:color w:val="000000"/>
                <w:sz w:val="20"/>
                <w:rtl/>
                <w:lang w:eastAsia="ar" w:bidi="ar-EG"/>
              </w:rPr>
              <w:t>43.69</w:t>
            </w:r>
          </w:p>
        </w:tc>
        <w:tc>
          <w:tcPr>
            <w:tcW w:w="606" w:type="pct"/>
            <w:tcBorders>
              <w:top w:val="nil"/>
              <w:left w:val="single" w:sz="4" w:space="0" w:color="auto"/>
              <w:bottom w:val="single" w:sz="4" w:space="0" w:color="auto"/>
              <w:right w:val="single" w:sz="4" w:space="0" w:color="auto"/>
            </w:tcBorders>
            <w:tcMar>
              <w:left w:w="0" w:type="dxa"/>
              <w:right w:w="187" w:type="dxa"/>
            </w:tcMar>
          </w:tcPr>
          <w:p w14:paraId="03B379A5" w14:textId="77777777" w:rsidR="00770179" w:rsidRPr="00391B68" w:rsidRDefault="00770179" w:rsidP="002E7BCA">
            <w:pPr>
              <w:suppressAutoHyphens/>
              <w:bidi/>
              <w:jc w:val="right"/>
              <w:rPr>
                <w:sz w:val="20"/>
              </w:rPr>
            </w:pPr>
            <w:r w:rsidRPr="00391B68">
              <w:rPr>
                <w:sz w:val="20"/>
                <w:rtl/>
                <w:lang w:eastAsia="ar" w:bidi="ar-EG"/>
              </w:rPr>
              <w:t>26.54</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174E4F8A" w14:textId="77777777" w:rsidR="00770179" w:rsidRPr="00391B68" w:rsidRDefault="00770179" w:rsidP="002E7BCA">
            <w:pPr>
              <w:keepNext/>
              <w:suppressAutoHyphens/>
              <w:bidi/>
              <w:jc w:val="right"/>
              <w:rPr>
                <w:bCs/>
                <w:color w:val="000000"/>
                <w:sz w:val="20"/>
                <w:lang w:eastAsia="en-CA"/>
              </w:rPr>
            </w:pPr>
            <w:r>
              <w:rPr>
                <w:color w:val="000000"/>
                <w:sz w:val="20"/>
                <w:rtl/>
                <w:lang w:eastAsia="ar" w:bidi="ar-EG"/>
              </w:rPr>
              <w:t>***253.73</w:t>
            </w:r>
          </w:p>
        </w:tc>
      </w:tr>
      <w:tr w:rsidR="00770179" w:rsidRPr="00391B68" w14:paraId="6AAACC97" w14:textId="77777777" w:rsidTr="002E7BC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D956F" w14:textId="77777777" w:rsidR="00770179" w:rsidRPr="00391B68" w:rsidRDefault="00770179" w:rsidP="002E7BCA">
            <w:pPr>
              <w:suppressAutoHyphens/>
              <w:bidi/>
              <w:jc w:val="left"/>
              <w:rPr>
                <w:bCs/>
                <w:color w:val="000000"/>
                <w:sz w:val="20"/>
                <w:lang w:eastAsia="en-CA"/>
              </w:rPr>
            </w:pPr>
            <w:r w:rsidRPr="00391B68">
              <w:rPr>
                <w:b/>
                <w:bCs/>
                <w:color w:val="000000"/>
                <w:sz w:val="20"/>
                <w:rtl/>
                <w:lang w:eastAsia="ar" w:bidi="ar-EG"/>
              </w:rPr>
              <w:t xml:space="preserve">أطنان قدرات استنفاد الأوزون </w:t>
            </w:r>
          </w:p>
        </w:tc>
      </w:tr>
      <w:tr w:rsidR="00770179" w:rsidRPr="00391B68" w14:paraId="6F4141DD" w14:textId="77777777" w:rsidTr="002E7BCA">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77B411"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22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C43C9A4" w14:textId="77777777" w:rsidR="00770179" w:rsidRPr="00391B68" w:rsidRDefault="00770179" w:rsidP="002E7BCA">
            <w:pPr>
              <w:suppressAutoHyphens/>
              <w:bidi/>
              <w:jc w:val="right"/>
              <w:rPr>
                <w:color w:val="000000"/>
                <w:sz w:val="20"/>
              </w:rPr>
            </w:pPr>
            <w:r w:rsidRPr="00391B68">
              <w:rPr>
                <w:color w:val="000000"/>
                <w:sz w:val="20"/>
                <w:rtl/>
                <w:lang w:eastAsia="ar" w:bidi="ar-EG"/>
              </w:rPr>
              <w:t>22.08</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F9B6DC5" w14:textId="77777777" w:rsidR="00770179" w:rsidRPr="00391B68" w:rsidRDefault="00770179" w:rsidP="002E7BCA">
            <w:pPr>
              <w:suppressAutoHyphens/>
              <w:bidi/>
              <w:jc w:val="right"/>
              <w:rPr>
                <w:color w:val="000000"/>
                <w:sz w:val="20"/>
              </w:rPr>
            </w:pPr>
            <w:r w:rsidRPr="00391B68">
              <w:rPr>
                <w:color w:val="000000"/>
                <w:sz w:val="20"/>
                <w:rtl/>
                <w:lang w:eastAsia="ar" w:bidi="ar-EG"/>
              </w:rPr>
              <w:t>19.72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8CF0C8F" w14:textId="77777777" w:rsidR="00770179" w:rsidRPr="00391B68" w:rsidRDefault="00770179" w:rsidP="002E7BCA">
            <w:pPr>
              <w:suppressAutoHyphens/>
              <w:bidi/>
              <w:jc w:val="right"/>
              <w:rPr>
                <w:color w:val="000000"/>
                <w:sz w:val="20"/>
              </w:rPr>
            </w:pPr>
            <w:r w:rsidRPr="00391B68">
              <w:rPr>
                <w:color w:val="000000"/>
                <w:sz w:val="20"/>
                <w:rtl/>
                <w:lang w:eastAsia="ar" w:bidi="ar-EG"/>
              </w:rPr>
              <w:t>16.10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A21BCAA" w14:textId="77777777" w:rsidR="00770179" w:rsidRPr="00391B68" w:rsidRDefault="00770179" w:rsidP="002E7BCA">
            <w:pPr>
              <w:suppressAutoHyphens/>
              <w:bidi/>
              <w:jc w:val="right"/>
              <w:rPr>
                <w:color w:val="000000"/>
                <w:sz w:val="20"/>
              </w:rPr>
            </w:pPr>
            <w:r w:rsidRPr="00391B68">
              <w:rPr>
                <w:color w:val="000000"/>
                <w:sz w:val="20"/>
                <w:rtl/>
                <w:lang w:eastAsia="ar" w:bidi="ar-EG"/>
              </w:rPr>
              <w:t>12.34</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2B4FA31F" w14:textId="77777777" w:rsidR="00770179" w:rsidRPr="00391B68" w:rsidRDefault="00770179" w:rsidP="002E7BCA">
            <w:pPr>
              <w:suppressAutoHyphens/>
              <w:bidi/>
              <w:jc w:val="right"/>
              <w:rPr>
                <w:color w:val="000000"/>
                <w:sz w:val="20"/>
              </w:rPr>
            </w:pPr>
            <w:r w:rsidRPr="00391B68">
              <w:rPr>
                <w:color w:val="000000"/>
                <w:sz w:val="20"/>
                <w:rtl/>
                <w:lang w:eastAsia="ar" w:bidi="ar-EG"/>
              </w:rPr>
              <w:t>9.32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29319C2D" w14:textId="77777777" w:rsidR="00770179" w:rsidRPr="00391B68" w:rsidRDefault="00770179" w:rsidP="002E7BCA">
            <w:pPr>
              <w:suppressAutoHyphens/>
              <w:bidi/>
              <w:jc w:val="right"/>
              <w:rPr>
                <w:bCs/>
                <w:color w:val="000000"/>
                <w:sz w:val="20"/>
                <w:lang w:eastAsia="en-CA"/>
              </w:rPr>
            </w:pPr>
            <w:r w:rsidRPr="00391B68">
              <w:rPr>
                <w:color w:val="000000"/>
                <w:sz w:val="20"/>
                <w:rtl/>
                <w:lang w:eastAsia="ar" w:bidi="ar-EG"/>
              </w:rPr>
              <w:t>23.85</w:t>
            </w:r>
          </w:p>
        </w:tc>
      </w:tr>
      <w:tr w:rsidR="00770179" w:rsidRPr="00391B68" w14:paraId="0424130A" w14:textId="77777777" w:rsidTr="002E7BCA">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889B1F"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123*</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4B3B406"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0D0E3A20"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5D89F56"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12658B8C" w14:textId="77777777" w:rsidR="00770179" w:rsidRPr="00391B68" w:rsidRDefault="00770179" w:rsidP="002E7BCA">
            <w:pPr>
              <w:suppressAutoHyphens/>
              <w:bidi/>
              <w:jc w:val="right"/>
              <w:rPr>
                <w:color w:val="000000"/>
                <w:sz w:val="20"/>
              </w:rPr>
            </w:pPr>
            <w:r w:rsidRPr="00391B68">
              <w:rPr>
                <w:color w:val="000000"/>
                <w:sz w:val="20"/>
                <w:rtl/>
                <w:lang w:eastAsia="ar" w:bidi="ar-EG"/>
              </w:rPr>
              <w:t>0.02</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5CA74383" w14:textId="77777777" w:rsidR="00770179" w:rsidRPr="00391B68" w:rsidRDefault="00770179" w:rsidP="002E7BCA">
            <w:pPr>
              <w:suppressAutoHyphens/>
              <w:bidi/>
              <w:jc w:val="right"/>
              <w:rPr>
                <w:color w:val="000000"/>
                <w:sz w:val="20"/>
              </w:rPr>
            </w:pPr>
            <w:r w:rsidRPr="00391B68">
              <w:rPr>
                <w:color w:val="000000"/>
                <w:sz w:val="20"/>
                <w:rtl/>
                <w:lang w:eastAsia="ar" w:bidi="ar-EG"/>
              </w:rPr>
              <w:t>0.02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17D5E7A3" w14:textId="77777777" w:rsidR="00770179" w:rsidRPr="00391B68" w:rsidRDefault="00770179" w:rsidP="002E7BCA">
            <w:pPr>
              <w:suppressAutoHyphens/>
              <w:bidi/>
              <w:jc w:val="right"/>
              <w:rPr>
                <w:bCs/>
                <w:color w:val="000000"/>
                <w:sz w:val="20"/>
                <w:lang w:eastAsia="en-CA"/>
              </w:rPr>
            </w:pPr>
            <w:r w:rsidRPr="00391B68">
              <w:rPr>
                <w:color w:val="000000"/>
                <w:sz w:val="20"/>
                <w:rtl/>
                <w:lang w:eastAsia="ar" w:bidi="ar-EG"/>
              </w:rPr>
              <w:t>0.00</w:t>
            </w:r>
          </w:p>
        </w:tc>
      </w:tr>
      <w:tr w:rsidR="00770179" w:rsidRPr="00391B68" w14:paraId="7C591BB9" w14:textId="77777777" w:rsidTr="002E7BCA">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FB0A4C"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124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7C6F122"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61D7201" w14:textId="77777777" w:rsidR="00770179" w:rsidRPr="00391B68" w:rsidRDefault="00770179" w:rsidP="002E7BCA">
            <w:pPr>
              <w:suppressAutoHyphens/>
              <w:bidi/>
              <w:jc w:val="right"/>
              <w:rPr>
                <w:color w:val="000000"/>
                <w:sz w:val="20"/>
              </w:rPr>
            </w:pPr>
            <w:r w:rsidRPr="00391B68">
              <w:rPr>
                <w:color w:val="000000"/>
                <w:sz w:val="20"/>
                <w:rtl/>
                <w:lang w:eastAsia="ar" w:bidi="ar-EG"/>
              </w:rPr>
              <w:t>0.01</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72AB633B"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340ACA97"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1D0ADBF3"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44A4ABA1" w14:textId="77777777" w:rsidR="00770179" w:rsidRPr="00391B68" w:rsidRDefault="00770179" w:rsidP="002E7BCA">
            <w:pPr>
              <w:suppressAutoHyphens/>
              <w:bidi/>
              <w:jc w:val="right"/>
              <w:rPr>
                <w:bCs/>
                <w:color w:val="000000"/>
                <w:sz w:val="20"/>
                <w:lang w:eastAsia="en-CA"/>
              </w:rPr>
            </w:pPr>
            <w:r w:rsidRPr="00391B68">
              <w:rPr>
                <w:color w:val="000000"/>
                <w:sz w:val="20"/>
                <w:rtl/>
                <w:lang w:eastAsia="ar" w:bidi="ar-EG"/>
              </w:rPr>
              <w:t>0.06</w:t>
            </w:r>
          </w:p>
        </w:tc>
      </w:tr>
      <w:tr w:rsidR="00770179" w:rsidRPr="00391B68" w14:paraId="0DBABA4A" w14:textId="77777777" w:rsidTr="002E7BCA">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89790E" w14:textId="77777777" w:rsidR="00770179" w:rsidRPr="00391B68" w:rsidRDefault="00770179" w:rsidP="002E7BCA">
            <w:pPr>
              <w:suppressAutoHyphens/>
              <w:bidi/>
              <w:jc w:val="left"/>
              <w:rPr>
                <w:color w:val="000000"/>
                <w:sz w:val="20"/>
              </w:rPr>
            </w:pPr>
            <w:r w:rsidRPr="00391B68">
              <w:rPr>
                <w:color w:val="000000"/>
                <w:sz w:val="20"/>
                <w:rtl/>
                <w:lang w:eastAsia="ar" w:bidi="ar-EG"/>
              </w:rPr>
              <w:t>الهيدروكلوروفلوروكربون</w:t>
            </w:r>
            <w:r w:rsidRPr="00391B68">
              <w:rPr>
                <w:color w:val="000000"/>
                <w:sz w:val="20"/>
                <w:rtl/>
                <w:lang w:eastAsia="ar" w:bidi="ar-EG"/>
              </w:rPr>
              <w:noBreakHyphen/>
              <w:t>142ب</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1F5B07B" w14:textId="77777777" w:rsidR="00770179" w:rsidRPr="00391B68" w:rsidRDefault="00770179" w:rsidP="002E7BCA">
            <w:pPr>
              <w:suppressAutoHyphens/>
              <w:bidi/>
              <w:jc w:val="right"/>
              <w:rPr>
                <w:color w:val="000000"/>
                <w:sz w:val="20"/>
              </w:rPr>
            </w:pPr>
            <w:r w:rsidRPr="00391B68">
              <w:rPr>
                <w:color w:val="000000"/>
                <w:sz w:val="20"/>
                <w:rtl/>
                <w:lang w:eastAsia="ar" w:bidi="ar-EG"/>
              </w:rPr>
              <w:t>0.24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9802079" w14:textId="77777777" w:rsidR="00770179" w:rsidRPr="00391B68" w:rsidRDefault="00770179" w:rsidP="002E7BCA">
            <w:pPr>
              <w:suppressAutoHyphens/>
              <w:bidi/>
              <w:jc w:val="right"/>
              <w:rPr>
                <w:color w:val="000000"/>
                <w:sz w:val="20"/>
              </w:rPr>
            </w:pPr>
            <w:r w:rsidRPr="00391B68">
              <w:rPr>
                <w:color w:val="000000"/>
                <w:sz w:val="20"/>
                <w:rtl/>
                <w:lang w:eastAsia="ar" w:bidi="ar-EG"/>
              </w:rPr>
              <w:t>0.12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636A935D" w14:textId="77777777" w:rsidR="00770179" w:rsidRPr="00391B68" w:rsidRDefault="00770179" w:rsidP="002E7BCA">
            <w:pPr>
              <w:suppressAutoHyphens/>
              <w:bidi/>
              <w:jc w:val="right"/>
              <w:rPr>
                <w:color w:val="000000"/>
                <w:sz w:val="20"/>
              </w:rPr>
            </w:pPr>
            <w:r w:rsidRPr="00391B68">
              <w:rPr>
                <w:color w:val="000000"/>
                <w:sz w:val="20"/>
                <w:rtl/>
                <w:lang w:eastAsia="ar" w:bidi="ar-EG"/>
              </w:rPr>
              <w:t>0.16</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0AA45155" w14:textId="77777777" w:rsidR="00770179" w:rsidRPr="00391B68" w:rsidRDefault="00770179" w:rsidP="002E7BCA">
            <w:pPr>
              <w:suppressAutoHyphens/>
              <w:bidi/>
              <w:jc w:val="right"/>
              <w:rPr>
                <w:color w:val="000000"/>
                <w:sz w:val="20"/>
              </w:rPr>
            </w:pPr>
            <w:r w:rsidRPr="00391B68">
              <w:rPr>
                <w:color w:val="000000"/>
                <w:sz w:val="20"/>
                <w:rtl/>
                <w:lang w:eastAsia="ar" w:bidi="ar-EG"/>
              </w:rPr>
              <w:t>0.00</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5CD0F34F" w14:textId="77777777" w:rsidR="00770179" w:rsidRPr="00391B68" w:rsidRDefault="00770179" w:rsidP="002E7BCA">
            <w:pPr>
              <w:suppressAutoHyphens/>
              <w:bidi/>
              <w:jc w:val="right"/>
              <w:rPr>
                <w:color w:val="000000"/>
                <w:sz w:val="20"/>
              </w:rPr>
            </w:pPr>
            <w:r w:rsidRPr="00391B68">
              <w:rPr>
                <w:color w:val="000000"/>
                <w:sz w:val="20"/>
                <w:rtl/>
                <w:lang w:eastAsia="ar" w:bidi="ar-EG"/>
              </w:rPr>
              <w:t>0.06</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712F7D6" w14:textId="77777777" w:rsidR="00770179" w:rsidRPr="00391B68" w:rsidRDefault="00770179" w:rsidP="002E7BCA">
            <w:pPr>
              <w:suppressAutoHyphens/>
              <w:bidi/>
              <w:jc w:val="right"/>
              <w:rPr>
                <w:bCs/>
                <w:color w:val="000000"/>
                <w:sz w:val="20"/>
                <w:lang w:eastAsia="en-CA"/>
              </w:rPr>
            </w:pPr>
            <w:r w:rsidRPr="00391B68">
              <w:rPr>
                <w:color w:val="000000"/>
                <w:sz w:val="20"/>
                <w:rtl/>
                <w:lang w:eastAsia="ar" w:bidi="ar-EG"/>
              </w:rPr>
              <w:t>1.18</w:t>
            </w:r>
          </w:p>
        </w:tc>
      </w:tr>
      <w:tr w:rsidR="00770179" w:rsidRPr="00554DDC" w14:paraId="093854F7" w14:textId="77777777" w:rsidTr="002E7BCA">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F8971CA" w14:textId="77777777" w:rsidR="00770179" w:rsidRPr="00554DDC" w:rsidRDefault="00770179" w:rsidP="002E7BCA">
            <w:pPr>
              <w:suppressAutoHyphens/>
              <w:bidi/>
              <w:jc w:val="left"/>
              <w:rPr>
                <w:rFonts w:eastAsiaTheme="minorHAnsi"/>
                <w:b/>
                <w:sz w:val="20"/>
              </w:rPr>
            </w:pPr>
            <w:r w:rsidRPr="00554DDC">
              <w:rPr>
                <w:b/>
                <w:bCs/>
                <w:sz w:val="20"/>
                <w:rtl/>
                <w:lang w:eastAsia="ar" w:bidi="ar-EG"/>
              </w:rPr>
              <w:t>المجموع (أطنان من قدرات استنفاد الأوزون)</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6DF221B" w14:textId="77777777" w:rsidR="00770179" w:rsidRPr="00554DDC" w:rsidRDefault="00770179" w:rsidP="002E7BCA">
            <w:pPr>
              <w:suppressAutoHyphens/>
              <w:bidi/>
              <w:jc w:val="right"/>
              <w:rPr>
                <w:b/>
                <w:color w:val="000000"/>
                <w:sz w:val="20"/>
              </w:rPr>
            </w:pPr>
            <w:r w:rsidRPr="00554DDC">
              <w:rPr>
                <w:b/>
                <w:bCs/>
                <w:color w:val="000000"/>
                <w:sz w:val="20"/>
                <w:rtl/>
                <w:lang w:eastAsia="ar" w:bidi="ar-EG"/>
              </w:rPr>
              <w:t>22.32</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192C49D7" w14:textId="77777777" w:rsidR="00770179" w:rsidRPr="00554DDC" w:rsidRDefault="00770179" w:rsidP="002E7BCA">
            <w:pPr>
              <w:suppressAutoHyphens/>
              <w:bidi/>
              <w:jc w:val="right"/>
              <w:rPr>
                <w:b/>
                <w:color w:val="000000"/>
                <w:sz w:val="20"/>
              </w:rPr>
            </w:pPr>
            <w:r w:rsidRPr="00554DDC">
              <w:rPr>
                <w:b/>
                <w:bCs/>
                <w:color w:val="000000"/>
                <w:sz w:val="20"/>
                <w:rtl/>
                <w:lang w:eastAsia="ar" w:bidi="ar-EG"/>
              </w:rPr>
              <w:t>19.84</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53198363" w14:textId="77777777" w:rsidR="00770179" w:rsidRPr="00554DDC" w:rsidRDefault="00770179" w:rsidP="002E7BCA">
            <w:pPr>
              <w:suppressAutoHyphens/>
              <w:bidi/>
              <w:jc w:val="right"/>
              <w:rPr>
                <w:b/>
                <w:color w:val="000000"/>
                <w:sz w:val="20"/>
              </w:rPr>
            </w:pPr>
            <w:r w:rsidRPr="00554DDC">
              <w:rPr>
                <w:b/>
                <w:bCs/>
                <w:color w:val="000000"/>
                <w:sz w:val="20"/>
                <w:rtl/>
                <w:lang w:eastAsia="ar" w:bidi="ar-EG"/>
              </w:rPr>
              <w:t>16.26</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14D25558" w14:textId="77777777" w:rsidR="00770179" w:rsidRPr="00554DDC" w:rsidRDefault="00770179" w:rsidP="002E7BCA">
            <w:pPr>
              <w:suppressAutoHyphens/>
              <w:bidi/>
              <w:jc w:val="right"/>
              <w:rPr>
                <w:b/>
                <w:color w:val="000000"/>
                <w:sz w:val="20"/>
              </w:rPr>
            </w:pPr>
            <w:r w:rsidRPr="00554DDC">
              <w:rPr>
                <w:b/>
                <w:bCs/>
                <w:color w:val="000000"/>
                <w:sz w:val="20"/>
                <w:rtl/>
                <w:lang w:eastAsia="ar" w:bidi="ar-EG"/>
              </w:rPr>
              <w:t>12.33</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420C56B" w14:textId="77777777" w:rsidR="00770179" w:rsidRPr="00554DDC" w:rsidRDefault="00770179" w:rsidP="002E7BCA">
            <w:pPr>
              <w:suppressAutoHyphens/>
              <w:bidi/>
              <w:jc w:val="right"/>
              <w:rPr>
                <w:b/>
                <w:color w:val="000000"/>
                <w:sz w:val="20"/>
              </w:rPr>
            </w:pPr>
            <w:r w:rsidRPr="00554DDC">
              <w:rPr>
                <w:b/>
                <w:bCs/>
                <w:color w:val="000000"/>
                <w:sz w:val="20"/>
                <w:rtl/>
                <w:lang w:eastAsia="ar" w:bidi="ar-EG"/>
              </w:rPr>
              <w:t>9.40</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vAlign w:val="center"/>
          </w:tcPr>
          <w:p w14:paraId="58427967" w14:textId="77777777" w:rsidR="00770179" w:rsidRPr="00554DDC" w:rsidRDefault="00770179" w:rsidP="002E7BCA">
            <w:pPr>
              <w:suppressAutoHyphens/>
              <w:bidi/>
              <w:jc w:val="right"/>
              <w:rPr>
                <w:b/>
                <w:bCs/>
                <w:color w:val="000000"/>
                <w:sz w:val="20"/>
                <w:lang w:eastAsia="en-CA"/>
              </w:rPr>
            </w:pPr>
            <w:r w:rsidRPr="00554DDC">
              <w:rPr>
                <w:b/>
                <w:bCs/>
                <w:color w:val="000000"/>
                <w:sz w:val="20"/>
                <w:rtl/>
                <w:lang w:eastAsia="ar" w:bidi="ar-EG"/>
              </w:rPr>
              <w:t>26.88</w:t>
            </w:r>
          </w:p>
        </w:tc>
      </w:tr>
      <w:tr w:rsidR="00770179" w:rsidRPr="00554DDC" w14:paraId="27D798AD" w14:textId="77777777" w:rsidTr="002E7BCA">
        <w:tc>
          <w:tcPr>
            <w:tcW w:w="136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1203476" w14:textId="77777777" w:rsidR="00770179" w:rsidRPr="00554DDC" w:rsidRDefault="00770179" w:rsidP="002E7BCA">
            <w:pPr>
              <w:suppressAutoHyphens/>
              <w:bidi/>
              <w:jc w:val="left"/>
              <w:rPr>
                <w:color w:val="000000"/>
                <w:sz w:val="20"/>
              </w:rPr>
            </w:pPr>
            <w:r w:rsidRPr="00554DDC">
              <w:rPr>
                <w:color w:val="000000"/>
                <w:sz w:val="20"/>
                <w:rtl/>
                <w:lang w:eastAsia="ar" w:bidi="ar-EG"/>
              </w:rPr>
              <w:t>الهيدروكلوروفلوروكربون</w:t>
            </w:r>
            <w:r w:rsidRPr="00554DDC">
              <w:rPr>
                <w:color w:val="000000"/>
                <w:sz w:val="20"/>
                <w:rtl/>
                <w:lang w:eastAsia="ar" w:bidi="ar-EG"/>
              </w:rPr>
              <w:noBreakHyphen/>
              <w:t>141ب في البوليولات المستوردة سابقة</w:t>
            </w:r>
            <w:r w:rsidRPr="00554DDC">
              <w:rPr>
                <w:color w:val="000000"/>
                <w:sz w:val="20"/>
                <w:rtl/>
                <w:lang w:eastAsia="ar" w:bidi="ar-EG"/>
              </w:rPr>
              <w:noBreakHyphen/>
              <w:t>الخلط</w:t>
            </w:r>
            <w:r w:rsidRPr="00554DDC">
              <w:rPr>
                <w:rFonts w:eastAsiaTheme="minorHAnsi"/>
                <w:color w:val="000000"/>
                <w:sz w:val="20"/>
                <w:rtl/>
                <w:lang w:eastAsia="ar" w:bidi="ar-EG"/>
              </w:rPr>
              <w:t>**</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5B897D90" w14:textId="77777777" w:rsidR="00770179" w:rsidRPr="00554DDC" w:rsidRDefault="00770179" w:rsidP="002E7BCA">
            <w:pPr>
              <w:suppressAutoHyphens/>
              <w:bidi/>
              <w:jc w:val="right"/>
              <w:rPr>
                <w:rFonts w:eastAsiaTheme="minorHAnsi"/>
                <w:color w:val="000000"/>
                <w:sz w:val="20"/>
              </w:rPr>
            </w:pPr>
            <w:r w:rsidRPr="00554DDC">
              <w:rPr>
                <w:color w:val="000000"/>
                <w:sz w:val="20"/>
                <w:rtl/>
                <w:lang w:eastAsia="ar" w:bidi="ar-EG"/>
              </w:rPr>
              <w:t>41.94</w:t>
            </w:r>
          </w:p>
        </w:tc>
        <w:tc>
          <w:tcPr>
            <w:tcW w:w="606" w:type="pct"/>
            <w:tcBorders>
              <w:top w:val="single" w:sz="4" w:space="0" w:color="auto"/>
              <w:left w:val="single" w:sz="4" w:space="0" w:color="auto"/>
              <w:bottom w:val="single" w:sz="4" w:space="0" w:color="auto"/>
              <w:right w:val="single" w:sz="4" w:space="0" w:color="auto"/>
            </w:tcBorders>
            <w:noWrap/>
            <w:tcMar>
              <w:left w:w="0" w:type="dxa"/>
              <w:right w:w="187" w:type="dxa"/>
            </w:tcMar>
          </w:tcPr>
          <w:p w14:paraId="44A2F054" w14:textId="77777777" w:rsidR="00770179" w:rsidRPr="00554DDC" w:rsidRDefault="00770179" w:rsidP="002E7BCA">
            <w:pPr>
              <w:suppressAutoHyphens/>
              <w:bidi/>
              <w:jc w:val="right"/>
              <w:rPr>
                <w:color w:val="000000"/>
                <w:sz w:val="20"/>
              </w:rPr>
            </w:pPr>
            <w:r w:rsidRPr="00554DDC">
              <w:rPr>
                <w:color w:val="000000"/>
                <w:sz w:val="20"/>
                <w:rtl/>
                <w:lang w:eastAsia="ar" w:bidi="ar-EG"/>
              </w:rPr>
              <w:t>29.28</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39EA9963" w14:textId="77777777" w:rsidR="00770179" w:rsidRPr="00554DDC" w:rsidRDefault="00770179" w:rsidP="002E7BCA">
            <w:pPr>
              <w:suppressAutoHyphens/>
              <w:bidi/>
              <w:jc w:val="right"/>
              <w:rPr>
                <w:rFonts w:eastAsiaTheme="minorHAnsi"/>
                <w:color w:val="000000"/>
                <w:sz w:val="20"/>
              </w:rPr>
            </w:pPr>
            <w:r w:rsidRPr="00554DDC">
              <w:rPr>
                <w:rFonts w:eastAsiaTheme="minorHAnsi"/>
                <w:color w:val="000000"/>
                <w:sz w:val="20"/>
                <w:rtl/>
                <w:lang w:eastAsia="ar" w:bidi="ar-EG"/>
              </w:rPr>
              <w:t>14.63</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780B40C1" w14:textId="77777777" w:rsidR="00770179" w:rsidRPr="00554DDC" w:rsidRDefault="00770179" w:rsidP="002E7BCA">
            <w:pPr>
              <w:suppressAutoHyphens/>
              <w:bidi/>
              <w:jc w:val="right"/>
              <w:rPr>
                <w:color w:val="000000"/>
                <w:sz w:val="20"/>
              </w:rPr>
            </w:pPr>
            <w:r w:rsidRPr="00554DDC">
              <w:rPr>
                <w:color w:val="000000"/>
                <w:sz w:val="20"/>
                <w:rtl/>
                <w:lang w:eastAsia="ar" w:bidi="ar-EG"/>
              </w:rPr>
              <w:t>4.81</w:t>
            </w:r>
          </w:p>
        </w:tc>
        <w:tc>
          <w:tcPr>
            <w:tcW w:w="606" w:type="pct"/>
            <w:tcBorders>
              <w:top w:val="single" w:sz="4" w:space="0" w:color="auto"/>
              <w:left w:val="single" w:sz="4" w:space="0" w:color="auto"/>
              <w:bottom w:val="single" w:sz="4" w:space="0" w:color="auto"/>
              <w:right w:val="single" w:sz="4" w:space="0" w:color="auto"/>
            </w:tcBorders>
            <w:tcMar>
              <w:left w:w="0" w:type="dxa"/>
              <w:right w:w="187" w:type="dxa"/>
            </w:tcMar>
          </w:tcPr>
          <w:p w14:paraId="62C02B7D" w14:textId="77777777" w:rsidR="00770179" w:rsidRPr="00554DDC" w:rsidRDefault="00770179" w:rsidP="002E7BCA">
            <w:pPr>
              <w:suppressAutoHyphens/>
              <w:bidi/>
              <w:jc w:val="right"/>
              <w:rPr>
                <w:rFonts w:eastAsiaTheme="minorHAnsi"/>
                <w:color w:val="000000"/>
                <w:sz w:val="20"/>
              </w:rPr>
            </w:pPr>
            <w:r w:rsidRPr="00554DDC">
              <w:rPr>
                <w:rFonts w:eastAsiaTheme="minorHAnsi"/>
                <w:color w:val="000000"/>
                <w:sz w:val="20"/>
                <w:rtl/>
                <w:lang w:eastAsia="ar" w:bidi="ar-EG"/>
              </w:rPr>
              <w:t>2.92</w:t>
            </w:r>
          </w:p>
        </w:tc>
        <w:tc>
          <w:tcPr>
            <w:tcW w:w="606" w:type="pct"/>
            <w:tcBorders>
              <w:top w:val="single" w:sz="4" w:space="0" w:color="auto"/>
              <w:left w:val="single" w:sz="4" w:space="0" w:color="auto"/>
              <w:bottom w:val="single" w:sz="4" w:space="0" w:color="auto"/>
              <w:right w:val="single" w:sz="4" w:space="0" w:color="auto"/>
            </w:tcBorders>
            <w:shd w:val="clear" w:color="auto" w:fill="auto"/>
            <w:noWrap/>
            <w:tcMar>
              <w:left w:w="0" w:type="dxa"/>
              <w:right w:w="187" w:type="dxa"/>
            </w:tcMar>
          </w:tcPr>
          <w:p w14:paraId="01515286" w14:textId="77777777" w:rsidR="00770179" w:rsidRPr="00554DDC" w:rsidRDefault="00770179" w:rsidP="002E7BCA">
            <w:pPr>
              <w:suppressAutoHyphens/>
              <w:bidi/>
              <w:jc w:val="right"/>
              <w:rPr>
                <w:bCs/>
                <w:color w:val="000000"/>
                <w:sz w:val="20"/>
                <w:lang w:eastAsia="en-CA"/>
              </w:rPr>
            </w:pPr>
            <w:r w:rsidRPr="00554DDC">
              <w:rPr>
                <w:color w:val="000000"/>
                <w:sz w:val="20"/>
                <w:rtl/>
                <w:lang w:eastAsia="ar" w:bidi="ar-EG"/>
              </w:rPr>
              <w:t>***27.91</w:t>
            </w:r>
          </w:p>
        </w:tc>
      </w:tr>
    </w:tbl>
    <w:p w14:paraId="1508EEF5" w14:textId="77777777" w:rsidR="00770179" w:rsidRPr="001E2BAF" w:rsidRDefault="00770179" w:rsidP="00770179">
      <w:pPr>
        <w:suppressAutoHyphens/>
        <w:bidi/>
        <w:rPr>
          <w:sz w:val="21"/>
          <w:szCs w:val="21"/>
        </w:rPr>
      </w:pPr>
      <w:r w:rsidRPr="001E2BAF">
        <w:rPr>
          <w:sz w:val="21"/>
          <w:szCs w:val="21"/>
          <w:rtl/>
          <w:lang w:eastAsia="ar" w:bidi="ar-EG"/>
        </w:rPr>
        <w:t>* لم يكن مركب الهيدروكلوروفلوروكربون-123 يستهلك قبل عام 2015، وبالتالي فهو غير مدرج في خط أساس الهيدروكلوروفلوروكربون، أو في نقطة البداية للتخفيضات الإجمالية لاستهلاك الهيدروكلوروفلوروكربون.</w:t>
      </w:r>
    </w:p>
    <w:p w14:paraId="12C3DE46" w14:textId="77777777" w:rsidR="00770179" w:rsidRPr="001E2BAF" w:rsidRDefault="00770179" w:rsidP="00770179">
      <w:pPr>
        <w:suppressAutoHyphens/>
        <w:bidi/>
        <w:rPr>
          <w:sz w:val="21"/>
          <w:szCs w:val="21"/>
        </w:rPr>
      </w:pPr>
      <w:r w:rsidRPr="001E2BAF">
        <w:rPr>
          <w:sz w:val="21"/>
          <w:szCs w:val="21"/>
          <w:rtl/>
          <w:lang w:eastAsia="ar" w:bidi="ar-EG"/>
        </w:rPr>
        <w:t>** تقرير تنفيذ البرنامج القطري</w:t>
      </w:r>
    </w:p>
    <w:p w14:paraId="7F32D42B" w14:textId="77777777" w:rsidR="00770179" w:rsidRPr="001E2BAF" w:rsidRDefault="00770179" w:rsidP="00770179">
      <w:pPr>
        <w:suppressAutoHyphens/>
        <w:bidi/>
        <w:rPr>
          <w:sz w:val="21"/>
          <w:szCs w:val="21"/>
        </w:rPr>
      </w:pPr>
      <w:r w:rsidRPr="001E2BAF">
        <w:rPr>
          <w:sz w:val="21"/>
          <w:szCs w:val="21"/>
          <w:rtl/>
          <w:lang w:eastAsia="ar" w:bidi="ar-EG"/>
        </w:rPr>
        <w:t>**نقطة البدء المحددة في الاتفاق المبرم مع اللجنة التنفيذية.</w:t>
      </w:r>
    </w:p>
    <w:p w14:paraId="5C0268AC" w14:textId="77777777" w:rsidR="00770179" w:rsidRPr="00554DDC" w:rsidRDefault="00770179" w:rsidP="00770179">
      <w:pPr>
        <w:suppressAutoHyphens/>
        <w:bidi/>
      </w:pPr>
    </w:p>
    <w:p w14:paraId="6376780E" w14:textId="77777777" w:rsidR="00770179" w:rsidRPr="003A531F" w:rsidRDefault="00770179" w:rsidP="00770179">
      <w:pPr>
        <w:pStyle w:val="Heading1"/>
        <w:suppressAutoHyphens/>
        <w:bidi/>
        <w:rPr>
          <w:sz w:val="28"/>
          <w:szCs w:val="28"/>
        </w:rPr>
      </w:pPr>
      <w:r w:rsidRPr="003A531F">
        <w:rPr>
          <w:sz w:val="28"/>
          <w:szCs w:val="28"/>
          <w:rtl/>
          <w:lang w:eastAsia="ar" w:bidi="ar-EG"/>
        </w:rPr>
        <w:t>انخفض استهلاك الهيدروكلوروفلوروكربون في بيرو انخفاضاً مطرداً خلال السنوات الخمس الماضية، بسبب تنفيذ الأنشطة في إطار خطة إدارة إزالة المواد الهيدروكلوروفلوروكربونية، بما في ذلك تطبيق نظام تراخيص الاستيراد/التصدير ونظام الحصص، والانتقال التدريجي نحو التكنولوجيات البديلة في قطاع التبريد وتكييف الهواء، وفرض حظر على واردات الهيدروكلوروفلوروكربون-141ب النقية المستخدمة لتنظيف دوائر التبريد منذ 1 يناير/كانون الثاني 2017. في عام 2019، كان الانخفاض الأكبر نسبياً في الهيدروفلوروكربون-22 ناتجاً عن زيادة سعر سائل التبريد مقارنة ببدائله، في حين أن الانخفاض الذي يبلغ نسبة 50 في المائة في الهيدروفلوروكربون-141ب الذي تحتوي عليه البوليولات المستوردة سابقة الخلط يُعزى إلى زيادة واردات النظم المماثلة التي تعتمد على عوامل النفخ القائمة على الهيدروفلوروكربون والهيدروفلوروفين والسيكلوبانتان. علاوة على ذلك، تسببت آثار الجائحة والكساد الاقتصادي في البلد في تخفيضات إضافية في واردات الهيدروكلوروفلوروكربون لعامي 2020 و 2021.</w:t>
      </w:r>
    </w:p>
    <w:p w14:paraId="52E8AEAA" w14:textId="77777777" w:rsidR="00770179" w:rsidRPr="003A531F" w:rsidRDefault="00770179" w:rsidP="00770179">
      <w:pPr>
        <w:pStyle w:val="Heading1"/>
        <w:numPr>
          <w:ilvl w:val="0"/>
          <w:numId w:val="0"/>
        </w:numPr>
        <w:suppressAutoHyphens/>
        <w:bidi/>
        <w:rPr>
          <w:sz w:val="28"/>
          <w:szCs w:val="28"/>
        </w:rPr>
      </w:pPr>
      <w:r w:rsidRPr="003A531F">
        <w:rPr>
          <w:i/>
          <w:iCs/>
          <w:sz w:val="28"/>
          <w:szCs w:val="28"/>
          <w:rtl/>
          <w:lang w:eastAsia="ar" w:bidi="ar-EG"/>
        </w:rPr>
        <w:t>تقرير تنفيذ البرنامج القطري</w:t>
      </w:r>
    </w:p>
    <w:p w14:paraId="43819A15" w14:textId="77777777" w:rsidR="00770179" w:rsidRPr="003A531F" w:rsidRDefault="00770179" w:rsidP="00770179">
      <w:pPr>
        <w:pStyle w:val="Heading1"/>
        <w:suppressAutoHyphens/>
        <w:bidi/>
        <w:rPr>
          <w:i/>
          <w:sz w:val="28"/>
          <w:szCs w:val="28"/>
        </w:rPr>
      </w:pPr>
      <w:r w:rsidRPr="003A531F">
        <w:rPr>
          <w:sz w:val="28"/>
          <w:szCs w:val="28"/>
          <w:rtl/>
          <w:lang w:eastAsia="ar" w:bidi="ar-EG"/>
        </w:rPr>
        <w:t xml:space="preserve">أبلغت حكومة بيرو عن بيانات استهلاك قطاع الهيدروكلوروفلوروكربون في إطار تقرير تنفيذ البرنامج القطري لعام 2021 وهي متسقة والبيانات المبلغ عنها بموجب المادة 7 من بروتوكول مونتريال. </w:t>
      </w:r>
    </w:p>
    <w:p w14:paraId="5E00E7CD" w14:textId="77777777" w:rsidR="00770179" w:rsidRPr="003A531F" w:rsidRDefault="00770179" w:rsidP="00770179">
      <w:pPr>
        <w:pStyle w:val="Heading1"/>
        <w:numPr>
          <w:ilvl w:val="0"/>
          <w:numId w:val="0"/>
        </w:numPr>
        <w:suppressAutoHyphens/>
        <w:bidi/>
        <w:rPr>
          <w:i/>
          <w:sz w:val="28"/>
          <w:szCs w:val="28"/>
        </w:rPr>
      </w:pPr>
      <w:r w:rsidRPr="003A531F">
        <w:rPr>
          <w:i/>
          <w:iCs/>
          <w:sz w:val="28"/>
          <w:szCs w:val="28"/>
          <w:rtl/>
          <w:lang w:eastAsia="ar" w:bidi="ar-EG"/>
        </w:rPr>
        <w:t>تقرير التحقق</w:t>
      </w:r>
    </w:p>
    <w:p w14:paraId="63C98AF2" w14:textId="77777777" w:rsidR="00770179" w:rsidRPr="003A531F" w:rsidRDefault="00770179" w:rsidP="00770179">
      <w:pPr>
        <w:pStyle w:val="Heading1"/>
        <w:suppressAutoHyphens/>
        <w:bidi/>
        <w:rPr>
          <w:sz w:val="28"/>
          <w:szCs w:val="28"/>
          <w:u w:val="single"/>
        </w:rPr>
      </w:pPr>
      <w:r w:rsidRPr="003A531F">
        <w:rPr>
          <w:sz w:val="28"/>
          <w:szCs w:val="28"/>
          <w:rtl/>
          <w:lang w:eastAsia="ar" w:bidi="ar-EG"/>
        </w:rPr>
        <w:t>أكّد تقرير التحقق أن الحكومة تنفذ نظام منح تراخيص وحصص تشغيلي لواردات وصادرات الهيدروكلوروفلوروكربون، وأن إجمالي استهلاك المواد الهيدروكلوروفلوركربونية المبّلغ عنه بموجب المادة 7 من بروتوكول مونتريال للفترة من 2020 إلى 2021 (على النحو المبين في الجدول 1 أعلاه) كان صحيحًا. علاوة على ذلك، عولجت التوصيات الواردة في تقرير التحقق السابق أثناء تنفيذ الشريحة الثانية. ويوصي تقرير التحقق بأن تواصل الحكومة مراجعة واردات الهيدروكلوروفلوروكربون</w:t>
      </w:r>
      <w:r w:rsidRPr="003A531F">
        <w:rPr>
          <w:sz w:val="28"/>
          <w:szCs w:val="28"/>
          <w:rtl/>
          <w:lang w:eastAsia="ar" w:bidi="ar-EG"/>
        </w:rPr>
        <w:noBreakHyphen/>
        <w:t>123 بوصفه تدبيراً وقائياً وأن ترصد المعدات المقابلة القائمة على الهيدروكلوروفلوروكربون</w:t>
      </w:r>
      <w:r w:rsidRPr="003A531F">
        <w:rPr>
          <w:sz w:val="28"/>
          <w:szCs w:val="28"/>
          <w:rtl/>
          <w:lang w:eastAsia="ar" w:bidi="ar-EG"/>
        </w:rPr>
        <w:noBreakHyphen/>
        <w:t>123 المركبة</w:t>
      </w:r>
      <w:r w:rsidRPr="003A531F">
        <w:rPr>
          <w:sz w:val="28"/>
          <w:szCs w:val="28"/>
          <w:rtl/>
          <w:lang w:eastAsia="ar" w:bidi="ar-EG"/>
        </w:rPr>
        <w:noBreakHyphen/>
        <w:t xml:space="preserve"> حتى الانتهاء من الإزالة التدريجية من المواد الهيدروكلوروفلوروكربونية.</w:t>
      </w:r>
      <w:r w:rsidRPr="003A531F">
        <w:rPr>
          <w:sz w:val="28"/>
          <w:szCs w:val="28"/>
          <w:rtl/>
          <w:lang w:eastAsia="ar" w:bidi="ar-EG"/>
        </w:rPr>
        <w:noBreakHyphen/>
        <w:t xml:space="preserve"> بالإضافة إلى ذلك، أوصي بتحسين نظام مراقبة الواردات للبوليولات الممزوجة</w:t>
      </w:r>
      <w:r w:rsidRPr="003A531F">
        <w:rPr>
          <w:sz w:val="28"/>
          <w:szCs w:val="28"/>
          <w:rtl/>
          <w:lang w:eastAsia="ar" w:bidi="ar-EG"/>
        </w:rPr>
        <w:noBreakHyphen/>
        <w:t xml:space="preserve">مسبقاً مع المواد الهيدروكلوروفلوروكربونية أو المواد الهيدروفلوروكربونية. وأكد برنامج الأمم المتحدة الإنمائي أن حكومة بيرو تعمل معه ومع برنامج الأمم المتحدة للبيئة لمتابعة توصيات تقرير التحقق. </w:t>
      </w:r>
    </w:p>
    <w:p w14:paraId="45E46032" w14:textId="77777777" w:rsidR="00770179" w:rsidRPr="003A531F" w:rsidRDefault="00770179" w:rsidP="00770179">
      <w:pPr>
        <w:suppressAutoHyphens/>
        <w:bidi/>
        <w:rPr>
          <w:sz w:val="28"/>
          <w:szCs w:val="28"/>
          <w:u w:val="single"/>
        </w:rPr>
      </w:pPr>
      <w:r w:rsidRPr="003A531F">
        <w:rPr>
          <w:sz w:val="28"/>
          <w:szCs w:val="28"/>
          <w:u w:val="single"/>
          <w:rtl/>
          <w:lang w:eastAsia="ar" w:bidi="ar-EG"/>
        </w:rPr>
        <w:t>التقرير المرحلي عن تنفيذ الشريحة الثانية من خطة إدارة إزالة المواد الهيدروكلوروفلوروكربونية</w:t>
      </w:r>
    </w:p>
    <w:p w14:paraId="654B48C9" w14:textId="77777777" w:rsidR="00770179" w:rsidRPr="003A531F" w:rsidRDefault="00770179" w:rsidP="00770179">
      <w:pPr>
        <w:suppressAutoHyphens/>
        <w:bidi/>
        <w:rPr>
          <w:sz w:val="28"/>
          <w:szCs w:val="28"/>
        </w:rPr>
      </w:pPr>
    </w:p>
    <w:p w14:paraId="14343312" w14:textId="77777777" w:rsidR="00770179" w:rsidRPr="003A531F" w:rsidRDefault="00770179" w:rsidP="00770179">
      <w:pPr>
        <w:suppressAutoHyphens/>
        <w:bidi/>
        <w:rPr>
          <w:i/>
          <w:sz w:val="28"/>
          <w:szCs w:val="28"/>
        </w:rPr>
      </w:pPr>
      <w:r w:rsidRPr="003A531F">
        <w:rPr>
          <w:i/>
          <w:iCs/>
          <w:sz w:val="28"/>
          <w:szCs w:val="28"/>
          <w:rtl/>
          <w:lang w:eastAsia="ar" w:bidi="ar-EG"/>
        </w:rPr>
        <w:t>الإطار القانوني</w:t>
      </w:r>
    </w:p>
    <w:p w14:paraId="3197EA2B" w14:textId="77777777" w:rsidR="00770179" w:rsidRPr="003A531F" w:rsidRDefault="00770179" w:rsidP="00770179">
      <w:pPr>
        <w:suppressAutoHyphens/>
        <w:bidi/>
        <w:rPr>
          <w:sz w:val="28"/>
          <w:szCs w:val="28"/>
        </w:rPr>
      </w:pPr>
    </w:p>
    <w:p w14:paraId="2BFF490A" w14:textId="77777777" w:rsidR="00770179" w:rsidRPr="003A531F" w:rsidRDefault="00770179" w:rsidP="00770179">
      <w:pPr>
        <w:pStyle w:val="Heading1"/>
        <w:suppressAutoHyphens/>
        <w:bidi/>
        <w:rPr>
          <w:sz w:val="28"/>
          <w:szCs w:val="28"/>
        </w:rPr>
      </w:pPr>
      <w:r w:rsidRPr="003A531F">
        <w:rPr>
          <w:sz w:val="28"/>
          <w:szCs w:val="28"/>
          <w:rtl/>
          <w:lang w:eastAsia="ar" w:bidi="ar-EG"/>
        </w:rPr>
        <w:t>منذ عام 2020، أصدرت حكومة بيرو خمسة قرارات إدارية تتعلق بنظام إصدار التراخيص وحصص الاستيراد للرقابة على المواد الهيدروكلوروفلوروكربونية بموجب بروتوكول مونتريال، كما أُدمجت التزامات تعديل كيغالي في اللوائح الوطنية بموجب المرسوم العالي رقم 019 2021 من وزارة الإنتاج.</w:t>
      </w:r>
    </w:p>
    <w:p w14:paraId="7BA1E12A" w14:textId="77777777" w:rsidR="00770179" w:rsidRPr="003A531F" w:rsidRDefault="00770179" w:rsidP="00770179">
      <w:pPr>
        <w:pStyle w:val="Heading1"/>
        <w:bidi/>
        <w:rPr>
          <w:sz w:val="28"/>
          <w:szCs w:val="28"/>
          <w:lang w:eastAsia="zh-CN"/>
        </w:rPr>
      </w:pPr>
      <w:r w:rsidRPr="003A531F">
        <w:rPr>
          <w:sz w:val="28"/>
          <w:szCs w:val="28"/>
          <w:rtl/>
          <w:lang w:eastAsia="ar" w:bidi="ar-EG"/>
        </w:rPr>
        <w:t xml:space="preserve">أُدرجت المواد الهيدروفلوروكربونية في نظام إصدار التراخيص؛ واعتمدت الجمارك فهارس النظام المتسق لعام 2022. ودُرب ما مجموعه 98 من موظفي الجمارك ووسطاء الجمارك والمستوردين على فهارس النظام المتسق المحدثة في عام 2021، و 293 من موظفي الجمارك في عام 2022. علاوة على ذلك، دُرب 20 من موظفي الجمارك المشاركين مباشرة في إجراءات الاستيراد على ضوابط المواد الهيدروكلوروفلوروكربونية والمعدات القائمة على المواد الهيدروكلوروفلوروكربونية، وعلى تدابير منع الاتجار غير المشروع، بما في ذلك إجراءات إدارة المخاطر. وتلقى ضباط نقاط التفتيش الجمركية مذكرات رسمية بشأن ضوابط المواد المستنفدة للأوزون والمعدات القائمة على المواد المستنفدة للأوزون، إلى جانب أداة موظف الجمارك السريعة لفحص المواد المستنفدة للأوزون؛ كما جرى شراء </w:t>
      </w:r>
      <w:r w:rsidRPr="003A531F">
        <w:rPr>
          <w:color w:val="000000" w:themeColor="text1"/>
          <w:sz w:val="28"/>
          <w:szCs w:val="28"/>
          <w:rtl/>
          <w:lang w:eastAsia="ar" w:bidi="ar-EG"/>
        </w:rPr>
        <w:noBreakHyphen/>
        <w:t>محددات غازات تبريد متعددة إضافية وستسلم إلى الجمارك.</w:t>
      </w:r>
    </w:p>
    <w:p w14:paraId="0C4814FA" w14:textId="77777777" w:rsidR="00770179" w:rsidRPr="003A531F" w:rsidRDefault="00770179" w:rsidP="00770179">
      <w:pPr>
        <w:pStyle w:val="Heading1"/>
        <w:bidi/>
        <w:rPr>
          <w:sz w:val="28"/>
          <w:szCs w:val="28"/>
          <w:lang w:eastAsia="zh-CN"/>
        </w:rPr>
      </w:pPr>
      <w:r w:rsidRPr="003A531F">
        <w:rPr>
          <w:sz w:val="28"/>
          <w:szCs w:val="28"/>
          <w:rtl/>
          <w:lang w:eastAsia="ar" w:bidi="ar-EG"/>
        </w:rPr>
        <w:t>بالتنسيق مع معهد المعايير الفنية، واستناداً إلى معايير الأيزو لنظم التبريد والمضخات الحرارية، اعتمدت سبعة معايير وطنية في عام 2020 لتنظيم قطاع خدمة التبريد وتكييف الهواء. وتُحدد هذه المعايير الوطنية شروط السلامة للأشخاص والأشياء، وتقدم إرشادات لحماية البيئة، وتضع إجراءات لتشغيل وصيانة وإصلاح نظم التبريد واسترداد غازات التبريد. وتوفر هذه المعايير معايير إضافية لتحديد سلامة غازات التبريد وتصنيفها، وتحدد شروط بناء وخصائص وأداء خزانات العرض المبردة المستخدمة في بيع المواد الغذائية وعرضها.</w:t>
      </w:r>
    </w:p>
    <w:p w14:paraId="44597317" w14:textId="77777777" w:rsidR="00770179" w:rsidRPr="003A531F" w:rsidRDefault="00770179" w:rsidP="00770179">
      <w:pPr>
        <w:pStyle w:val="Heading1"/>
        <w:bidi/>
        <w:rPr>
          <w:sz w:val="28"/>
          <w:szCs w:val="28"/>
          <w:lang w:eastAsia="zh-CN"/>
        </w:rPr>
      </w:pPr>
      <w:r w:rsidRPr="003A531F">
        <w:rPr>
          <w:sz w:val="28"/>
          <w:szCs w:val="28"/>
          <w:rtl/>
          <w:lang w:eastAsia="ar" w:bidi="ar-EG"/>
        </w:rPr>
        <w:t>بالتنسيق مع وزارة العمل، صدرت الموافقة على معيار الكفاءة العمالية من ناحية الممارسات الجيدة في التبريد وتكييف الهواء (</w:t>
      </w:r>
      <w:r w:rsidRPr="003A531F">
        <w:rPr>
          <w:sz w:val="28"/>
          <w:szCs w:val="28"/>
          <w:lang w:eastAsia="ar" w:bidi="en-GB"/>
        </w:rPr>
        <w:t>RDG No</w:t>
      </w:r>
      <w:r w:rsidRPr="003A531F">
        <w:rPr>
          <w:sz w:val="28"/>
          <w:szCs w:val="28"/>
          <w:lang w:eastAsia="ar" w:bidi="ar-EG"/>
        </w:rPr>
        <w:t>. 072</w:t>
      </w:r>
      <w:r w:rsidRPr="003A531F">
        <w:rPr>
          <w:sz w:val="28"/>
          <w:szCs w:val="28"/>
          <w:lang w:eastAsia="ar" w:bidi="ar-EG"/>
        </w:rPr>
        <w:noBreakHyphen/>
        <w:t>2020</w:t>
      </w:r>
      <w:r w:rsidRPr="003A531F">
        <w:rPr>
          <w:sz w:val="28"/>
          <w:szCs w:val="28"/>
          <w:lang w:eastAsia="ar" w:bidi="ar-EG"/>
        </w:rPr>
        <w:noBreakHyphen/>
      </w:r>
      <w:r w:rsidRPr="003A531F">
        <w:rPr>
          <w:sz w:val="28"/>
          <w:szCs w:val="28"/>
          <w:lang w:eastAsia="ar" w:bidi="en-GB"/>
        </w:rPr>
        <w:t>MTPE</w:t>
      </w:r>
      <w:r w:rsidRPr="003A531F">
        <w:rPr>
          <w:sz w:val="28"/>
          <w:szCs w:val="28"/>
          <w:lang w:eastAsia="ar" w:bidi="ar-EG"/>
        </w:rPr>
        <w:t>/3/19</w:t>
      </w:r>
      <w:r w:rsidRPr="003A531F">
        <w:rPr>
          <w:sz w:val="28"/>
          <w:szCs w:val="28"/>
          <w:rtl/>
          <w:lang w:eastAsia="ar" w:bidi="ar-EG"/>
        </w:rPr>
        <w:t>) وأدوات التقييم (</w:t>
      </w:r>
      <w:r w:rsidRPr="003A531F">
        <w:rPr>
          <w:sz w:val="28"/>
          <w:szCs w:val="28"/>
          <w:lang w:eastAsia="ar" w:bidi="en-GB"/>
        </w:rPr>
        <w:t>RDG No</w:t>
      </w:r>
      <w:r w:rsidRPr="003A531F">
        <w:rPr>
          <w:sz w:val="28"/>
          <w:szCs w:val="28"/>
          <w:lang w:eastAsia="ar" w:bidi="ar-EG"/>
        </w:rPr>
        <w:t>. 095</w:t>
      </w:r>
      <w:r w:rsidRPr="003A531F">
        <w:rPr>
          <w:sz w:val="28"/>
          <w:szCs w:val="28"/>
          <w:lang w:eastAsia="ar" w:bidi="ar-EG"/>
        </w:rPr>
        <w:noBreakHyphen/>
        <w:t>2021</w:t>
      </w:r>
      <w:r w:rsidRPr="003A531F">
        <w:rPr>
          <w:sz w:val="28"/>
          <w:szCs w:val="28"/>
          <w:lang w:eastAsia="ar" w:bidi="ar-EG"/>
        </w:rPr>
        <w:noBreakHyphen/>
      </w:r>
      <w:r w:rsidRPr="003A531F">
        <w:rPr>
          <w:sz w:val="28"/>
          <w:szCs w:val="28"/>
          <w:lang w:eastAsia="ar" w:bidi="en-GB"/>
        </w:rPr>
        <w:t>MTPE</w:t>
      </w:r>
      <w:r w:rsidRPr="003A531F">
        <w:rPr>
          <w:sz w:val="28"/>
          <w:szCs w:val="28"/>
          <w:lang w:eastAsia="ar" w:bidi="ar-EG"/>
        </w:rPr>
        <w:t>/3/19</w:t>
      </w:r>
      <w:r w:rsidRPr="003A531F">
        <w:rPr>
          <w:sz w:val="28"/>
          <w:szCs w:val="28"/>
          <w:rtl/>
          <w:lang w:eastAsia="ar" w:bidi="ar-EG"/>
        </w:rPr>
        <w:t xml:space="preserve">) </w:t>
      </w:r>
    </w:p>
    <w:p w14:paraId="36A12301" w14:textId="77777777" w:rsidR="00770179" w:rsidRPr="003A531F" w:rsidRDefault="00770179" w:rsidP="00770179">
      <w:pPr>
        <w:suppressAutoHyphens/>
        <w:bidi/>
        <w:rPr>
          <w:i/>
          <w:sz w:val="28"/>
          <w:szCs w:val="28"/>
        </w:rPr>
      </w:pPr>
      <w:r w:rsidRPr="003A531F">
        <w:rPr>
          <w:i/>
          <w:iCs/>
          <w:sz w:val="28"/>
          <w:szCs w:val="28"/>
          <w:rtl/>
          <w:lang w:eastAsia="ar" w:bidi="ar-EG"/>
        </w:rPr>
        <w:t>قطاع خدمة التبريد</w:t>
      </w:r>
    </w:p>
    <w:p w14:paraId="5EC8BB8C" w14:textId="77777777" w:rsidR="00770179" w:rsidRPr="003A531F" w:rsidRDefault="00770179" w:rsidP="00770179">
      <w:pPr>
        <w:tabs>
          <w:tab w:val="left" w:pos="7133"/>
        </w:tabs>
        <w:suppressAutoHyphens/>
        <w:bidi/>
        <w:rPr>
          <w:sz w:val="28"/>
          <w:szCs w:val="28"/>
        </w:rPr>
      </w:pPr>
    </w:p>
    <w:p w14:paraId="55CFD010" w14:textId="77777777" w:rsidR="00770179" w:rsidRPr="003A531F" w:rsidRDefault="00770179" w:rsidP="00770179">
      <w:pPr>
        <w:pStyle w:val="Heading1"/>
        <w:suppressAutoHyphens/>
        <w:bidi/>
        <w:rPr>
          <w:sz w:val="28"/>
          <w:szCs w:val="28"/>
        </w:rPr>
      </w:pPr>
      <w:r w:rsidRPr="003A531F">
        <w:rPr>
          <w:sz w:val="28"/>
          <w:szCs w:val="28"/>
          <w:rtl/>
          <w:lang w:eastAsia="ar" w:bidi="ar-EG"/>
        </w:rPr>
        <w:t xml:space="preserve">نُفذت الأنشطة التالية في الشريحة الثانية: </w:t>
      </w:r>
    </w:p>
    <w:p w14:paraId="206DC65D" w14:textId="63AF93FB" w:rsidR="00770179" w:rsidRPr="00E6413B" w:rsidRDefault="00770179" w:rsidP="008C090E">
      <w:pPr>
        <w:pStyle w:val="Heading2"/>
        <w:bidi/>
        <w:rPr>
          <w:sz w:val="28"/>
          <w:szCs w:val="28"/>
        </w:rPr>
      </w:pPr>
      <w:r w:rsidRPr="00E6413B">
        <w:rPr>
          <w:i/>
          <w:iCs/>
          <w:color w:val="000000"/>
          <w:sz w:val="28"/>
          <w:szCs w:val="28"/>
          <w:rtl/>
          <w:lang w:eastAsia="ar" w:bidi="ar-EG"/>
        </w:rPr>
        <w:t>تطبيق ممارسات وإجراءات التبريد الجيدة في استخدام غازات التبريد البديلة ذات إمكانية الاحترار العالمي المنخفضة</w:t>
      </w:r>
      <w:r w:rsidRPr="00E6413B">
        <w:rPr>
          <w:sz w:val="28"/>
          <w:szCs w:val="28"/>
          <w:rtl/>
          <w:lang w:eastAsia="ar" w:bidi="ar-EG"/>
        </w:rPr>
        <w:t>: سُلمت 35 مجموعة</w:t>
      </w:r>
      <w:r w:rsidRPr="00E6413B">
        <w:rPr>
          <w:rStyle w:val="FootnoteReference"/>
          <w:sz w:val="28"/>
          <w:szCs w:val="28"/>
          <w:rtl/>
          <w:lang w:eastAsia="ar" w:bidi="ar-EG"/>
        </w:rPr>
        <w:footnoteReference w:id="3"/>
      </w:r>
      <w:r w:rsidRPr="00E6413B">
        <w:rPr>
          <w:sz w:val="28"/>
          <w:szCs w:val="28"/>
          <w:rtl/>
          <w:lang w:eastAsia="ar" w:bidi="ar-EG"/>
        </w:rPr>
        <w:t xml:space="preserve"> من المعدات والأدوات وأدوات مناولة غازات التبريد القابلة للاشتعال واسترداد غازات التبريد إلى الاتحاد البيروفي </w:t>
      </w:r>
      <w:r w:rsidRPr="00E6413B">
        <w:rPr>
          <w:sz w:val="28"/>
          <w:szCs w:val="28"/>
          <w:shd w:val="clear" w:color="auto" w:fill="FFFFFF"/>
          <w:rtl/>
          <w:lang w:eastAsia="ar" w:bidi="ar-EG"/>
        </w:rPr>
        <w:t>للتبريد وتكييف الهواء والتهوية</w:t>
      </w:r>
      <w:r w:rsidRPr="00E6413B">
        <w:rPr>
          <w:sz w:val="28"/>
          <w:szCs w:val="28"/>
          <w:rtl/>
          <w:lang w:eastAsia="ar" w:bidi="ar-EG"/>
        </w:rPr>
        <w:t>؛ ودُرب 122 فنياً على ممارسات خدمة التبريد الجيدة واستخدام غازات التبريد ذات إمكانية الاحترار العالمي المنخفضة؛</w:t>
      </w:r>
      <w:r w:rsidR="008C090E" w:rsidRPr="00E6413B">
        <w:rPr>
          <w:rFonts w:hint="cs"/>
          <w:sz w:val="28"/>
          <w:szCs w:val="28"/>
          <w:rtl/>
          <w:lang w:eastAsia="ar" w:bidi="ar-EG"/>
        </w:rPr>
        <w:t xml:space="preserve"> </w:t>
      </w:r>
      <w:r w:rsidRPr="00E6413B">
        <w:rPr>
          <w:sz w:val="28"/>
          <w:szCs w:val="28"/>
          <w:rtl/>
          <w:lang w:eastAsia="ar" w:bidi="ar-EG"/>
        </w:rPr>
        <w:t>ودُرب 164 فنياً في 11 ورشة عمل افتراضية عن الإلكترونيات المطبقة في قطاع التبريد وتكييف الهواء، والمناولة الآمنة للهيدروكربون، والأمونيا، وثاني أكسيد الكربون في ظروف تتجاوز حد حساسيته كالحرارة والضغط، والممارسات الجيدة، واسترداد غازات التبريد وإعادة التدوير؛</w:t>
      </w:r>
      <w:r w:rsidR="00E6413B">
        <w:rPr>
          <w:rFonts w:hint="cs"/>
          <w:sz w:val="28"/>
          <w:szCs w:val="28"/>
          <w:rtl/>
          <w:lang w:eastAsia="ar" w:bidi="ar-EG"/>
        </w:rPr>
        <w:t xml:space="preserve"> </w:t>
      </w:r>
      <w:r w:rsidRPr="00E6413B">
        <w:rPr>
          <w:sz w:val="28"/>
          <w:szCs w:val="28"/>
          <w:rtl/>
          <w:lang w:eastAsia="ar" w:bidi="ar-EG"/>
        </w:rPr>
        <w:t>ودُرب 23 مدرباً ليعتمدوا وفقاً لمعيار الكفاءة العمالية؛ وأُصدرت وحدتي فيديو تدريبيتين وكتيبين تدريبيين، كلاهما عن الممارسات الجيدة في التبريد، بما في ذلك سوائل التبريد القابلة للاشتعال واللحام المتخصص ومراقبة التسربات؛</w:t>
      </w:r>
    </w:p>
    <w:p w14:paraId="2E5F9B61" w14:textId="77777777" w:rsidR="00770179" w:rsidRPr="003A531F" w:rsidRDefault="00770179" w:rsidP="00770179">
      <w:pPr>
        <w:pStyle w:val="Heading2"/>
        <w:widowControl/>
        <w:bidi/>
        <w:rPr>
          <w:sz w:val="28"/>
          <w:szCs w:val="28"/>
          <w:lang w:eastAsia="zh-CN"/>
        </w:rPr>
      </w:pPr>
      <w:r w:rsidRPr="003A531F">
        <w:rPr>
          <w:i/>
          <w:iCs/>
          <w:sz w:val="28"/>
          <w:szCs w:val="28"/>
          <w:rtl/>
          <w:lang w:eastAsia="ar" w:bidi="ar-EG"/>
        </w:rPr>
        <w:t>تعزيز التعليم الرسمي لفنيي التبريد:</w:t>
      </w:r>
      <w:r w:rsidRPr="003A531F">
        <w:rPr>
          <w:sz w:val="28"/>
          <w:szCs w:val="28"/>
          <w:rtl/>
          <w:lang w:eastAsia="ar" w:bidi="ar-EG"/>
        </w:rPr>
        <w:t xml:space="preserve"> حدثت جميع المراكز الوطنية للتدريب على خدمة العمل الصناعي الوطنية مناهجها الدراسية في عام 2020 لإدراج الممارسات الجيدة في مناولة المواد الهيدروكلوروفلوروكربونية وغازات التبريد البديلة ذات إمكانية الاحترار العالمي المنخفضة، بما في ذلك غازات التبريد الطبيعية؛ كما يجري تحديد خط أساس للأدوات والمعدات المتاحة؛ ووضعت قائمة أولية بالأدوات والمعدات</w:t>
      </w:r>
      <w:r w:rsidRPr="003A531F">
        <w:rPr>
          <w:rStyle w:val="FootnoteReference"/>
          <w:sz w:val="28"/>
          <w:szCs w:val="28"/>
          <w:rtl/>
          <w:lang w:eastAsia="ar" w:bidi="ar-EG"/>
        </w:rPr>
        <w:footnoteReference w:id="4"/>
      </w:r>
      <w:r w:rsidRPr="003A531F">
        <w:rPr>
          <w:sz w:val="28"/>
          <w:szCs w:val="28"/>
          <w:rtl/>
          <w:lang w:eastAsia="ar" w:bidi="ar-EG"/>
        </w:rPr>
        <w:t xml:space="preserve"> لتقوية 11 معهداً مختاراً للتدريب الفني في مجال التبريد وتكييف الهواء؛</w:t>
      </w:r>
    </w:p>
    <w:p w14:paraId="24D8978E" w14:textId="61CCE2D1" w:rsidR="00770179" w:rsidRPr="003A531F" w:rsidRDefault="00E6413B" w:rsidP="00770179">
      <w:pPr>
        <w:pStyle w:val="Heading2"/>
        <w:widowControl/>
        <w:suppressAutoHyphens/>
        <w:bidi/>
        <w:rPr>
          <w:sz w:val="28"/>
          <w:szCs w:val="28"/>
          <w:lang w:eastAsia="zh-CN"/>
        </w:rPr>
      </w:pPr>
      <w:r>
        <w:rPr>
          <w:rFonts w:hint="cs"/>
          <w:i/>
          <w:iCs/>
          <w:color w:val="000000"/>
          <w:sz w:val="28"/>
          <w:szCs w:val="28"/>
          <w:rtl/>
          <w:lang w:eastAsia="ar" w:bidi="ar-EG"/>
        </w:rPr>
        <w:t xml:space="preserve"> </w:t>
      </w:r>
      <w:r w:rsidR="00770179" w:rsidRPr="003A531F">
        <w:rPr>
          <w:i/>
          <w:iCs/>
          <w:color w:val="000000"/>
          <w:sz w:val="28"/>
          <w:szCs w:val="28"/>
          <w:rtl/>
          <w:lang w:eastAsia="ar" w:bidi="ar-EG"/>
        </w:rPr>
        <w:t>إنشاء مراكز الاسترداد وإعادة التدوير</w:t>
      </w:r>
      <w:r w:rsidR="00770179" w:rsidRPr="003A531F">
        <w:rPr>
          <w:sz w:val="28"/>
          <w:szCs w:val="28"/>
          <w:rtl/>
          <w:lang w:eastAsia="ar" w:bidi="ar-EG"/>
        </w:rPr>
        <w:t>: إنجاز الاستحواذ على المعدات، وتسليمها وإعدادها</w:t>
      </w:r>
      <w:r w:rsidR="00770179" w:rsidRPr="003A531F">
        <w:rPr>
          <w:sz w:val="28"/>
          <w:szCs w:val="28"/>
          <w:rtl/>
          <w:lang w:eastAsia="ar" w:bidi="ar-EG"/>
        </w:rPr>
        <w:noBreakHyphen/>
        <w:t>والتدريب على استخدامها</w:t>
      </w:r>
      <w:r w:rsidR="00770179" w:rsidRPr="003A531F">
        <w:rPr>
          <w:rStyle w:val="FootnoteReference"/>
          <w:sz w:val="28"/>
          <w:szCs w:val="28"/>
          <w:rtl/>
          <w:lang w:eastAsia="ar" w:bidi="ar-EG"/>
        </w:rPr>
        <w:footnoteReference w:id="5"/>
      </w:r>
      <w:r w:rsidR="00770179" w:rsidRPr="003A531F">
        <w:rPr>
          <w:sz w:val="28"/>
          <w:szCs w:val="28"/>
          <w:rtl/>
          <w:lang w:eastAsia="ar" w:bidi="ar-EG"/>
        </w:rPr>
        <w:t xml:space="preserve"> لتشغيل ثلاثة مراكز إعادة تدوير في العاصمة (ليما) واثنين في مواقع أخرى؛ وعقدت سبع ورش عمل تدريبية افتراضية عن الاسترداد وإعادة التدوير لعدد 130 من فنيي التبريد وتكييف الهواء؛</w:t>
      </w:r>
    </w:p>
    <w:p w14:paraId="243AE8B9" w14:textId="77777777" w:rsidR="00770179" w:rsidRPr="003A531F" w:rsidRDefault="00770179" w:rsidP="00770179">
      <w:pPr>
        <w:pStyle w:val="Heading2"/>
        <w:widowControl/>
        <w:suppressAutoHyphens/>
        <w:bidi/>
        <w:rPr>
          <w:color w:val="000000"/>
          <w:sz w:val="28"/>
          <w:szCs w:val="28"/>
          <w:lang w:eastAsia="en-CA"/>
        </w:rPr>
      </w:pPr>
      <w:r w:rsidRPr="003A531F">
        <w:rPr>
          <w:i/>
          <w:iCs/>
          <w:color w:val="000000"/>
          <w:sz w:val="28"/>
          <w:szCs w:val="28"/>
          <w:rtl/>
          <w:lang w:eastAsia="ar" w:bidi="ar-EG"/>
        </w:rPr>
        <w:t>الدعم الفني لتبني تقنيات لا تتمتع بقدرات استنفاد الأوزون، وذات إمكانية الاحترار العالمي المنخفضة لدى المستخدمين النهائيين للتبريد التجاري:</w:t>
      </w:r>
      <w:r w:rsidRPr="003A531F">
        <w:rPr>
          <w:color w:val="000000"/>
          <w:sz w:val="28"/>
          <w:szCs w:val="28"/>
          <w:rtl/>
          <w:lang w:eastAsia="ar" w:bidi="ar-EG"/>
        </w:rPr>
        <w:t xml:space="preserve"> أُجري استعراض نظري للمستخدمين النهائيين من </w:t>
      </w:r>
      <w:r w:rsidRPr="003A531F">
        <w:rPr>
          <w:rFonts w:cstheme="minorHAnsi"/>
          <w:sz w:val="28"/>
          <w:szCs w:val="28"/>
          <w:rtl/>
          <w:lang w:eastAsia="ar" w:bidi="ar-EG"/>
        </w:rPr>
        <w:t>السوبر ماركت ومجال التصنيع الزراعي وقطاعات المستودعات لتحديد أصحاب المصلحة والشروط الفنية لتحويل أو استبدال نظم التبريد وتكييف الهواء القائمة على الهيدروكلوروفلوروكربون في القطاعات الرئيسية باستخدام ثاني أكسيد الكربون في ظروف تتجاوز حدّ حساسيته كالحرارة والضغط</w:t>
      </w:r>
      <w:r w:rsidRPr="003A531F">
        <w:rPr>
          <w:rFonts w:eastAsia="SimSun"/>
          <w:sz w:val="28"/>
          <w:szCs w:val="28"/>
          <w:vertAlign w:val="subscript"/>
          <w:rtl/>
          <w:lang w:eastAsia="ar" w:bidi="ar-EG"/>
        </w:rPr>
        <w:t>.</w:t>
      </w:r>
      <w:r w:rsidRPr="003A531F">
        <w:rPr>
          <w:color w:val="000000"/>
          <w:sz w:val="28"/>
          <w:szCs w:val="28"/>
          <w:rtl/>
          <w:lang w:eastAsia="ar" w:bidi="ar-EG"/>
        </w:rPr>
        <w:t>؛</w:t>
      </w:r>
    </w:p>
    <w:p w14:paraId="02FEB549" w14:textId="77777777" w:rsidR="00770179" w:rsidRPr="003A531F" w:rsidRDefault="00770179" w:rsidP="00770179">
      <w:pPr>
        <w:pStyle w:val="Heading2"/>
        <w:bidi/>
        <w:rPr>
          <w:sz w:val="28"/>
          <w:szCs w:val="28"/>
          <w:lang w:eastAsia="en-CA"/>
        </w:rPr>
      </w:pPr>
      <w:r w:rsidRPr="003A531F">
        <w:rPr>
          <w:i/>
          <w:iCs/>
          <w:color w:val="000000"/>
          <w:sz w:val="28"/>
          <w:szCs w:val="28"/>
          <w:rtl/>
          <w:lang w:eastAsia="ar" w:bidi="ar-EG"/>
        </w:rPr>
        <w:t>برنامج الوعي العام لتعزيز إزالة الهيدروكلوروفلوروكربون</w:t>
      </w:r>
      <w:r w:rsidRPr="003A531F">
        <w:rPr>
          <w:color w:val="000000"/>
          <w:sz w:val="28"/>
          <w:szCs w:val="28"/>
          <w:rtl/>
          <w:lang w:eastAsia="ar" w:bidi="ar-EG"/>
        </w:rPr>
        <w:t>: عقدت أربع حلقات دراسية لرفع مستوى</w:t>
      </w:r>
      <w:r w:rsidRPr="003A531F">
        <w:rPr>
          <w:color w:val="000000"/>
          <w:sz w:val="28"/>
          <w:szCs w:val="28"/>
          <w:rtl/>
          <w:lang w:eastAsia="ar" w:bidi="ar-EG"/>
        </w:rPr>
        <w:noBreakHyphen/>
        <w:t>الوعي بالهيدروكلوروفلوروكربون والبدائل ذات إمكانية الاحترار العالمي المنخفضة لعدد 302 مشارك من جهات القطاع العام والمستخدمين</w:t>
      </w:r>
      <w:r w:rsidRPr="003A531F">
        <w:rPr>
          <w:sz w:val="28"/>
          <w:szCs w:val="28"/>
          <w:rtl/>
          <w:lang w:eastAsia="ar" w:bidi="ar-EG"/>
        </w:rPr>
        <w:noBreakHyphen/>
        <w:t>النهائيين وفنيي خدمات التبريد وتكييف الهواء والمستوردين ومعاهد وجامعات التدريب؛ كما وضعت وزارة الإنتاج والبرنامج الإنمائي والمعاهد الفنية مواد رقمية</w:t>
      </w:r>
      <w:r w:rsidRPr="003A531F">
        <w:rPr>
          <w:rStyle w:val="FootnoteReference"/>
          <w:sz w:val="28"/>
          <w:szCs w:val="28"/>
          <w:rtl/>
          <w:lang w:eastAsia="ar" w:bidi="ar-EG"/>
        </w:rPr>
        <w:footnoteReference w:id="6"/>
      </w:r>
      <w:r w:rsidRPr="003A531F">
        <w:rPr>
          <w:sz w:val="28"/>
          <w:szCs w:val="28"/>
          <w:rtl/>
          <w:lang w:eastAsia="ar" w:bidi="ar-EG"/>
        </w:rPr>
        <w:t xml:space="preserve"> ورفعتها إلى المنصات الافتراضية.</w:t>
      </w:r>
    </w:p>
    <w:p w14:paraId="007D6E37" w14:textId="77777777" w:rsidR="00770179" w:rsidRPr="003A531F" w:rsidRDefault="00770179" w:rsidP="00770179">
      <w:pPr>
        <w:pStyle w:val="Heading2"/>
        <w:widowControl/>
        <w:numPr>
          <w:ilvl w:val="0"/>
          <w:numId w:val="0"/>
        </w:numPr>
        <w:shd w:val="clear" w:color="auto" w:fill="FFFFFF" w:themeFill="background1"/>
        <w:suppressAutoHyphens/>
        <w:bidi/>
        <w:rPr>
          <w:i/>
          <w:sz w:val="28"/>
          <w:szCs w:val="28"/>
        </w:rPr>
      </w:pPr>
      <w:r w:rsidRPr="003A531F">
        <w:rPr>
          <w:i/>
          <w:iCs/>
          <w:sz w:val="28"/>
          <w:szCs w:val="28"/>
          <w:rtl/>
          <w:lang w:eastAsia="ar" w:bidi="ar-EG"/>
        </w:rPr>
        <w:t>وحدة تنفيذ وإدارة المشروع</w:t>
      </w:r>
    </w:p>
    <w:p w14:paraId="66F9EC67" w14:textId="77777777" w:rsidR="00770179" w:rsidRPr="003A531F" w:rsidRDefault="00770179" w:rsidP="00770179">
      <w:pPr>
        <w:pStyle w:val="Heading1"/>
        <w:shd w:val="clear" w:color="auto" w:fill="FFFFFF" w:themeFill="background1"/>
        <w:suppressAutoHyphens/>
        <w:bidi/>
        <w:rPr>
          <w:sz w:val="28"/>
          <w:szCs w:val="28"/>
        </w:rPr>
      </w:pPr>
      <w:r w:rsidRPr="003A531F">
        <w:rPr>
          <w:sz w:val="28"/>
          <w:szCs w:val="28"/>
          <w:rtl/>
          <w:lang w:eastAsia="ar" w:bidi="ar-EG"/>
        </w:rPr>
        <w:t xml:space="preserve">تتبع وحدة تنفيذ وإدارة المشروع، المُنشأة داخل وزارة الإنتاج في بيرو مباشرة وحدة الأوزون الوطنية، وتخضع لإشراف البرنامج الإنمائي وتوجيهه. ويرأس وحدة تنفيذ وإدارة المشروع مدير مشروع ويدعمه مساعد إداري. ويقدم الدعم الفني للوحدة استشاريون وطنيون وخبير دولي واحد في التبريد وتكييف الهواء. وتبلغ المصروفات التي تكبدتها الوحدة 21,000 دولار أمريكي وهي موزعة على النحو التالي: منسق المشروع (11,000 دولار أمريكي) ومساعد المشروع (3,000 دولار أمريكي) والتحقق من استهلاك المواد الهيدروكلوروفلوروكربونية (7,000 دولار أمريكي). </w:t>
      </w:r>
    </w:p>
    <w:p w14:paraId="1CEF13A4" w14:textId="77777777" w:rsidR="00770179" w:rsidRPr="003A531F" w:rsidRDefault="00770179" w:rsidP="00770179">
      <w:pPr>
        <w:keepNext/>
        <w:suppressAutoHyphens/>
        <w:bidi/>
        <w:rPr>
          <w:sz w:val="28"/>
          <w:szCs w:val="28"/>
        </w:rPr>
      </w:pPr>
      <w:r w:rsidRPr="003A531F">
        <w:rPr>
          <w:sz w:val="28"/>
          <w:szCs w:val="28"/>
          <w:u w:val="single"/>
          <w:rtl/>
          <w:lang w:eastAsia="ar" w:bidi="ar-EG"/>
        </w:rPr>
        <w:t>مستوى صرف الأموال</w:t>
      </w:r>
    </w:p>
    <w:p w14:paraId="1AD1345A" w14:textId="77777777" w:rsidR="00770179" w:rsidRPr="003A531F" w:rsidRDefault="00770179" w:rsidP="00770179">
      <w:pPr>
        <w:keepNext/>
        <w:suppressAutoHyphens/>
        <w:bidi/>
        <w:rPr>
          <w:sz w:val="28"/>
          <w:szCs w:val="28"/>
        </w:rPr>
      </w:pPr>
    </w:p>
    <w:p w14:paraId="66D215E4" w14:textId="77777777" w:rsidR="00770179" w:rsidRPr="003A531F" w:rsidRDefault="00770179" w:rsidP="00770179">
      <w:pPr>
        <w:pStyle w:val="Heading1"/>
        <w:keepNext/>
        <w:suppressAutoHyphens/>
        <w:bidi/>
        <w:rPr>
          <w:sz w:val="28"/>
          <w:szCs w:val="28"/>
        </w:rPr>
      </w:pPr>
      <w:r w:rsidRPr="003A531F">
        <w:rPr>
          <w:sz w:val="28"/>
          <w:szCs w:val="28"/>
          <w:rtl/>
          <w:lang w:eastAsia="ar" w:bidi="ar-EG"/>
        </w:rPr>
        <w:t>بتاريخ أبريل/نيسان 2022، من إجمالي مبلغ 687,500 دولار أمريكي موافق عليه حتى الآن (583,500 دولار أمريكي للبرنامج الإنمائي و 104,000 دولار أمريكي لليونيب) صُرف 486,272 دولاراً أمريكياً (71 في المائة) (398,970 دولاراً أمريكياً للبرنامج الإنمائي و 87,302 دولار أمريكي لليونيب)، على النحو الموضح في الجدول 2. وسيُصرَف الرصيد البالغ 201,228 دولاراً أمريكياً في عام 2022</w:t>
      </w:r>
      <w:r w:rsidRPr="003A531F">
        <w:rPr>
          <w:sz w:val="28"/>
          <w:szCs w:val="28"/>
          <w:rtl/>
          <w:lang w:eastAsia="ar" w:bidi="ar-EG"/>
        </w:rPr>
        <w:noBreakHyphen/>
        <w:t>2024.</w:t>
      </w:r>
    </w:p>
    <w:p w14:paraId="249ECAAF" w14:textId="77777777" w:rsidR="00770179" w:rsidRPr="003A531F" w:rsidRDefault="00770179" w:rsidP="00770179">
      <w:pPr>
        <w:suppressAutoHyphens/>
        <w:bidi/>
        <w:rPr>
          <w:b/>
          <w:sz w:val="28"/>
          <w:szCs w:val="28"/>
        </w:rPr>
      </w:pPr>
      <w:r w:rsidRPr="003A531F">
        <w:rPr>
          <w:b/>
          <w:bCs/>
          <w:sz w:val="28"/>
          <w:szCs w:val="28"/>
          <w:rtl/>
          <w:lang w:eastAsia="ar" w:bidi="ar-EG"/>
        </w:rPr>
        <w:t>الجدول 2. التقرير المالي للمرحلة الثانية من خطة إدارة إزالة المواد الهيدروكلوروفلوروكربونية لبيرو (بالدولار الأمريكي)</w:t>
      </w:r>
    </w:p>
    <w:tbl>
      <w:tblPr>
        <w:tblStyle w:val="TableGrid"/>
        <w:bidiVisual/>
        <w:tblW w:w="5000" w:type="pct"/>
        <w:tblLook w:val="04A0" w:firstRow="1" w:lastRow="0" w:firstColumn="1" w:lastColumn="0" w:noHBand="0" w:noVBand="1"/>
      </w:tblPr>
      <w:tblGrid>
        <w:gridCol w:w="2150"/>
        <w:gridCol w:w="1199"/>
        <w:gridCol w:w="1201"/>
        <w:gridCol w:w="1201"/>
        <w:gridCol w:w="1199"/>
        <w:gridCol w:w="1201"/>
        <w:gridCol w:w="1199"/>
      </w:tblGrid>
      <w:tr w:rsidR="00770179" w:rsidRPr="003A531F" w14:paraId="6EBD4DEE" w14:textId="77777777" w:rsidTr="002E7BCA">
        <w:trPr>
          <w:tblHeader/>
        </w:trPr>
        <w:tc>
          <w:tcPr>
            <w:tcW w:w="1150" w:type="pct"/>
            <w:vMerge w:val="restart"/>
            <w:vAlign w:val="center"/>
          </w:tcPr>
          <w:p w14:paraId="7AD262E7" w14:textId="77777777" w:rsidR="00770179" w:rsidRPr="003A531F" w:rsidRDefault="00770179" w:rsidP="002E7BCA">
            <w:pPr>
              <w:suppressAutoHyphens/>
              <w:bidi/>
              <w:jc w:val="center"/>
              <w:rPr>
                <w:b/>
                <w:sz w:val="22"/>
                <w:szCs w:val="22"/>
              </w:rPr>
            </w:pPr>
            <w:r w:rsidRPr="003A531F">
              <w:rPr>
                <w:b/>
                <w:bCs/>
                <w:sz w:val="22"/>
                <w:szCs w:val="22"/>
                <w:rtl/>
                <w:lang w:eastAsia="ar" w:bidi="ar-EG"/>
              </w:rPr>
              <w:t>الوكالة</w:t>
            </w:r>
          </w:p>
        </w:tc>
        <w:tc>
          <w:tcPr>
            <w:tcW w:w="1283" w:type="pct"/>
            <w:gridSpan w:val="2"/>
            <w:vAlign w:val="center"/>
          </w:tcPr>
          <w:p w14:paraId="7429351F" w14:textId="77777777" w:rsidR="00770179" w:rsidRPr="003A531F" w:rsidRDefault="00770179" w:rsidP="002E7BCA">
            <w:pPr>
              <w:suppressAutoHyphens/>
              <w:bidi/>
              <w:jc w:val="center"/>
              <w:rPr>
                <w:b/>
                <w:sz w:val="22"/>
                <w:szCs w:val="22"/>
              </w:rPr>
            </w:pPr>
            <w:r w:rsidRPr="003A531F">
              <w:rPr>
                <w:b/>
                <w:bCs/>
                <w:sz w:val="22"/>
                <w:szCs w:val="22"/>
                <w:rtl/>
                <w:lang w:eastAsia="ar" w:bidi="ar-EG"/>
              </w:rPr>
              <w:t>الشريحة الأولى</w:t>
            </w:r>
          </w:p>
        </w:tc>
        <w:tc>
          <w:tcPr>
            <w:tcW w:w="1283" w:type="pct"/>
            <w:gridSpan w:val="2"/>
            <w:vAlign w:val="center"/>
          </w:tcPr>
          <w:p w14:paraId="6BE7D42E" w14:textId="77777777" w:rsidR="00770179" w:rsidRPr="003A531F" w:rsidRDefault="00770179" w:rsidP="002E7BCA">
            <w:pPr>
              <w:suppressAutoHyphens/>
              <w:bidi/>
              <w:jc w:val="center"/>
              <w:rPr>
                <w:b/>
                <w:sz w:val="22"/>
                <w:szCs w:val="22"/>
              </w:rPr>
            </w:pPr>
            <w:r w:rsidRPr="003A531F">
              <w:rPr>
                <w:b/>
                <w:bCs/>
                <w:sz w:val="22"/>
                <w:szCs w:val="22"/>
                <w:rtl/>
                <w:lang w:eastAsia="ar" w:bidi="ar-EG"/>
              </w:rPr>
              <w:t>الشريحة الثانية</w:t>
            </w:r>
          </w:p>
        </w:tc>
        <w:tc>
          <w:tcPr>
            <w:tcW w:w="1283" w:type="pct"/>
            <w:gridSpan w:val="2"/>
            <w:vAlign w:val="center"/>
          </w:tcPr>
          <w:p w14:paraId="37C3D489"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المجموع</w:t>
            </w:r>
          </w:p>
        </w:tc>
      </w:tr>
      <w:tr w:rsidR="00770179" w:rsidRPr="003A531F" w14:paraId="4A9C070A" w14:textId="77777777" w:rsidTr="002E7BCA">
        <w:trPr>
          <w:tblHeader/>
        </w:trPr>
        <w:tc>
          <w:tcPr>
            <w:tcW w:w="1150" w:type="pct"/>
            <w:vMerge/>
            <w:vAlign w:val="center"/>
          </w:tcPr>
          <w:p w14:paraId="6F638C35" w14:textId="77777777" w:rsidR="00770179" w:rsidRPr="003A531F" w:rsidRDefault="00770179" w:rsidP="002E7BCA">
            <w:pPr>
              <w:suppressAutoHyphens/>
              <w:bidi/>
              <w:jc w:val="center"/>
              <w:rPr>
                <w:b/>
                <w:sz w:val="22"/>
                <w:szCs w:val="22"/>
              </w:rPr>
            </w:pPr>
          </w:p>
        </w:tc>
        <w:tc>
          <w:tcPr>
            <w:tcW w:w="641" w:type="pct"/>
            <w:vAlign w:val="center"/>
          </w:tcPr>
          <w:p w14:paraId="5906CB0F"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الموافق عليه</w:t>
            </w:r>
          </w:p>
        </w:tc>
        <w:tc>
          <w:tcPr>
            <w:tcW w:w="642" w:type="pct"/>
            <w:vAlign w:val="center"/>
          </w:tcPr>
          <w:p w14:paraId="74A8D763"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المنصرف</w:t>
            </w:r>
          </w:p>
        </w:tc>
        <w:tc>
          <w:tcPr>
            <w:tcW w:w="642" w:type="pct"/>
            <w:vAlign w:val="center"/>
          </w:tcPr>
          <w:p w14:paraId="0C5BE21C"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الموافق عليه</w:t>
            </w:r>
          </w:p>
        </w:tc>
        <w:tc>
          <w:tcPr>
            <w:tcW w:w="641" w:type="pct"/>
            <w:vAlign w:val="center"/>
          </w:tcPr>
          <w:p w14:paraId="3BFE0A70"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المنصرف</w:t>
            </w:r>
          </w:p>
        </w:tc>
        <w:tc>
          <w:tcPr>
            <w:tcW w:w="642" w:type="pct"/>
            <w:vAlign w:val="center"/>
          </w:tcPr>
          <w:p w14:paraId="1BE3425B"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الموافق عليه</w:t>
            </w:r>
          </w:p>
        </w:tc>
        <w:tc>
          <w:tcPr>
            <w:tcW w:w="641" w:type="pct"/>
            <w:vAlign w:val="center"/>
          </w:tcPr>
          <w:p w14:paraId="78756476" w14:textId="77777777" w:rsidR="00770179" w:rsidRPr="003A531F" w:rsidRDefault="00770179" w:rsidP="002E7BCA">
            <w:pPr>
              <w:suppressAutoHyphens/>
              <w:bidi/>
              <w:jc w:val="center"/>
              <w:rPr>
                <w:b/>
                <w:sz w:val="22"/>
                <w:szCs w:val="22"/>
              </w:rPr>
            </w:pPr>
            <w:r w:rsidRPr="003A531F">
              <w:rPr>
                <w:b/>
                <w:bCs/>
                <w:sz w:val="22"/>
                <w:szCs w:val="22"/>
                <w:rtl/>
                <w:lang w:eastAsia="ar" w:bidi="ar-EG"/>
              </w:rPr>
              <w:t>المنصرف</w:t>
            </w:r>
          </w:p>
        </w:tc>
      </w:tr>
      <w:tr w:rsidR="00770179" w:rsidRPr="003A531F" w14:paraId="473D7608" w14:textId="77777777" w:rsidTr="002E7BCA">
        <w:tc>
          <w:tcPr>
            <w:tcW w:w="1150" w:type="pct"/>
          </w:tcPr>
          <w:p w14:paraId="5EC6F45B" w14:textId="77777777" w:rsidR="00770179" w:rsidRPr="003A531F" w:rsidRDefault="00770179" w:rsidP="002E7BCA">
            <w:pPr>
              <w:suppressAutoHyphens/>
              <w:bidi/>
              <w:rPr>
                <w:sz w:val="22"/>
                <w:szCs w:val="22"/>
              </w:rPr>
            </w:pPr>
            <w:r w:rsidRPr="003A531F">
              <w:rPr>
                <w:sz w:val="22"/>
                <w:szCs w:val="22"/>
                <w:rtl/>
                <w:lang w:eastAsia="ar" w:bidi="ar-EG"/>
              </w:rPr>
              <w:t>البرنامج الإنمائي</w:t>
            </w:r>
          </w:p>
        </w:tc>
        <w:tc>
          <w:tcPr>
            <w:tcW w:w="641" w:type="pct"/>
          </w:tcPr>
          <w:p w14:paraId="11992C37" w14:textId="77777777" w:rsidR="00770179" w:rsidRPr="003A531F" w:rsidRDefault="00770179" w:rsidP="002E7BCA">
            <w:pPr>
              <w:suppressAutoHyphens/>
              <w:bidi/>
              <w:jc w:val="right"/>
              <w:rPr>
                <w:sz w:val="22"/>
                <w:szCs w:val="22"/>
              </w:rPr>
            </w:pPr>
            <w:r w:rsidRPr="003A531F">
              <w:rPr>
                <w:color w:val="000000"/>
                <w:sz w:val="22"/>
                <w:szCs w:val="22"/>
                <w:rtl/>
                <w:lang w:eastAsia="ar" w:bidi="ar-EG"/>
              </w:rPr>
              <w:t>350,100</w:t>
            </w:r>
          </w:p>
        </w:tc>
        <w:tc>
          <w:tcPr>
            <w:tcW w:w="642" w:type="pct"/>
          </w:tcPr>
          <w:p w14:paraId="3C41F5B3" w14:textId="77777777" w:rsidR="00770179" w:rsidRPr="003A531F" w:rsidRDefault="00770179" w:rsidP="002E7BCA">
            <w:pPr>
              <w:suppressAutoHyphens/>
              <w:bidi/>
              <w:jc w:val="right"/>
              <w:rPr>
                <w:sz w:val="22"/>
                <w:szCs w:val="22"/>
              </w:rPr>
            </w:pPr>
            <w:r w:rsidRPr="003A531F">
              <w:rPr>
                <w:sz w:val="22"/>
                <w:szCs w:val="22"/>
                <w:rtl/>
                <w:lang w:eastAsia="ar" w:bidi="ar-EG"/>
              </w:rPr>
              <w:t>335,093</w:t>
            </w:r>
          </w:p>
        </w:tc>
        <w:tc>
          <w:tcPr>
            <w:tcW w:w="642" w:type="pct"/>
          </w:tcPr>
          <w:p w14:paraId="497BA4F3" w14:textId="77777777" w:rsidR="00770179" w:rsidRPr="003A531F" w:rsidRDefault="00770179" w:rsidP="002E7BCA">
            <w:pPr>
              <w:suppressAutoHyphens/>
              <w:bidi/>
              <w:jc w:val="right"/>
              <w:rPr>
                <w:sz w:val="22"/>
                <w:szCs w:val="22"/>
              </w:rPr>
            </w:pPr>
            <w:r w:rsidRPr="003A531F">
              <w:rPr>
                <w:color w:val="000000"/>
                <w:sz w:val="22"/>
                <w:szCs w:val="22"/>
                <w:rtl/>
                <w:lang w:eastAsia="ar" w:bidi="ar-EG"/>
              </w:rPr>
              <w:t>233,400</w:t>
            </w:r>
          </w:p>
        </w:tc>
        <w:tc>
          <w:tcPr>
            <w:tcW w:w="641" w:type="pct"/>
          </w:tcPr>
          <w:p w14:paraId="2773DEB6" w14:textId="77777777" w:rsidR="00770179" w:rsidRPr="003A531F" w:rsidRDefault="00770179" w:rsidP="002E7BCA">
            <w:pPr>
              <w:suppressAutoHyphens/>
              <w:bidi/>
              <w:jc w:val="right"/>
              <w:rPr>
                <w:sz w:val="22"/>
                <w:szCs w:val="22"/>
              </w:rPr>
            </w:pPr>
            <w:r w:rsidRPr="003A531F">
              <w:rPr>
                <w:sz w:val="22"/>
                <w:szCs w:val="22"/>
                <w:rtl/>
                <w:lang w:eastAsia="ar" w:bidi="ar-EG"/>
              </w:rPr>
              <w:t>63,877</w:t>
            </w:r>
          </w:p>
        </w:tc>
        <w:tc>
          <w:tcPr>
            <w:tcW w:w="642" w:type="pct"/>
            <w:shd w:val="clear" w:color="auto" w:fill="FFFFFF" w:themeFill="background1"/>
          </w:tcPr>
          <w:p w14:paraId="2333BD31" w14:textId="77777777" w:rsidR="00770179" w:rsidRPr="003A531F" w:rsidRDefault="00770179" w:rsidP="002E7BCA">
            <w:pPr>
              <w:suppressAutoHyphens/>
              <w:bidi/>
              <w:jc w:val="right"/>
              <w:rPr>
                <w:sz w:val="22"/>
                <w:szCs w:val="22"/>
              </w:rPr>
            </w:pPr>
            <w:r w:rsidRPr="003A531F">
              <w:rPr>
                <w:sz w:val="22"/>
                <w:szCs w:val="22"/>
                <w:rtl/>
                <w:lang w:eastAsia="ar" w:bidi="ar-EG"/>
              </w:rPr>
              <w:t>583,500</w:t>
            </w:r>
          </w:p>
        </w:tc>
        <w:tc>
          <w:tcPr>
            <w:tcW w:w="641" w:type="pct"/>
            <w:shd w:val="clear" w:color="auto" w:fill="FFFFFF" w:themeFill="background1"/>
          </w:tcPr>
          <w:p w14:paraId="12EDC8CF" w14:textId="77777777" w:rsidR="00770179" w:rsidRPr="003A531F" w:rsidRDefault="00770179" w:rsidP="002E7BCA">
            <w:pPr>
              <w:suppressAutoHyphens/>
              <w:bidi/>
              <w:jc w:val="right"/>
              <w:rPr>
                <w:sz w:val="22"/>
                <w:szCs w:val="22"/>
              </w:rPr>
            </w:pPr>
            <w:r w:rsidRPr="003A531F">
              <w:rPr>
                <w:sz w:val="22"/>
                <w:szCs w:val="22"/>
                <w:rtl/>
                <w:lang w:eastAsia="ar" w:bidi="ar-EG"/>
              </w:rPr>
              <w:t>398,970</w:t>
            </w:r>
          </w:p>
        </w:tc>
      </w:tr>
      <w:tr w:rsidR="00770179" w:rsidRPr="003A531F" w14:paraId="358099C1" w14:textId="77777777" w:rsidTr="002E7BCA">
        <w:tc>
          <w:tcPr>
            <w:tcW w:w="1150" w:type="pct"/>
          </w:tcPr>
          <w:p w14:paraId="1BE5D9AA" w14:textId="77777777" w:rsidR="00770179" w:rsidRPr="003A531F" w:rsidRDefault="00770179" w:rsidP="002E7BCA">
            <w:pPr>
              <w:suppressAutoHyphens/>
              <w:bidi/>
              <w:rPr>
                <w:sz w:val="22"/>
                <w:szCs w:val="22"/>
              </w:rPr>
            </w:pPr>
            <w:r w:rsidRPr="003A531F">
              <w:rPr>
                <w:sz w:val="22"/>
                <w:szCs w:val="22"/>
                <w:rtl/>
                <w:lang w:eastAsia="ar" w:bidi="ar-EG"/>
              </w:rPr>
              <w:t>اليونيب</w:t>
            </w:r>
          </w:p>
        </w:tc>
        <w:tc>
          <w:tcPr>
            <w:tcW w:w="641" w:type="pct"/>
          </w:tcPr>
          <w:p w14:paraId="5BDC108B" w14:textId="77777777" w:rsidR="00770179" w:rsidRPr="003A531F" w:rsidRDefault="00770179" w:rsidP="002E7BCA">
            <w:pPr>
              <w:suppressAutoHyphens/>
              <w:bidi/>
              <w:jc w:val="right"/>
              <w:rPr>
                <w:sz w:val="22"/>
                <w:szCs w:val="22"/>
              </w:rPr>
            </w:pPr>
            <w:r w:rsidRPr="003A531F">
              <w:rPr>
                <w:color w:val="000000"/>
                <w:sz w:val="22"/>
                <w:szCs w:val="22"/>
                <w:rtl/>
                <w:lang w:eastAsia="ar" w:bidi="ar-EG"/>
              </w:rPr>
              <w:t>62,400</w:t>
            </w:r>
          </w:p>
        </w:tc>
        <w:tc>
          <w:tcPr>
            <w:tcW w:w="642" w:type="pct"/>
          </w:tcPr>
          <w:p w14:paraId="247390C5" w14:textId="77777777" w:rsidR="00770179" w:rsidRPr="003A531F" w:rsidRDefault="00770179" w:rsidP="002E7BCA">
            <w:pPr>
              <w:suppressAutoHyphens/>
              <w:bidi/>
              <w:jc w:val="right"/>
              <w:rPr>
                <w:sz w:val="22"/>
                <w:szCs w:val="22"/>
              </w:rPr>
            </w:pPr>
            <w:r w:rsidRPr="003A531F">
              <w:rPr>
                <w:sz w:val="22"/>
                <w:szCs w:val="22"/>
                <w:rtl/>
                <w:lang w:eastAsia="ar" w:bidi="ar-EG"/>
              </w:rPr>
              <w:t>62,302</w:t>
            </w:r>
          </w:p>
        </w:tc>
        <w:tc>
          <w:tcPr>
            <w:tcW w:w="642" w:type="pct"/>
          </w:tcPr>
          <w:p w14:paraId="00859B1B" w14:textId="77777777" w:rsidR="00770179" w:rsidRPr="003A531F" w:rsidRDefault="00770179" w:rsidP="002E7BCA">
            <w:pPr>
              <w:suppressAutoHyphens/>
              <w:bidi/>
              <w:jc w:val="right"/>
              <w:rPr>
                <w:sz w:val="22"/>
                <w:szCs w:val="22"/>
              </w:rPr>
            </w:pPr>
            <w:r w:rsidRPr="003A531F">
              <w:rPr>
                <w:color w:val="000000"/>
                <w:sz w:val="22"/>
                <w:szCs w:val="22"/>
                <w:rtl/>
                <w:lang w:eastAsia="ar" w:bidi="ar-EG"/>
              </w:rPr>
              <w:t>41,600</w:t>
            </w:r>
          </w:p>
        </w:tc>
        <w:tc>
          <w:tcPr>
            <w:tcW w:w="641" w:type="pct"/>
          </w:tcPr>
          <w:p w14:paraId="209BFD81" w14:textId="77777777" w:rsidR="00770179" w:rsidRPr="003A531F" w:rsidRDefault="00770179" w:rsidP="002E7BCA">
            <w:pPr>
              <w:suppressAutoHyphens/>
              <w:bidi/>
              <w:jc w:val="right"/>
              <w:rPr>
                <w:sz w:val="22"/>
                <w:szCs w:val="22"/>
              </w:rPr>
            </w:pPr>
            <w:r w:rsidRPr="003A531F">
              <w:rPr>
                <w:sz w:val="22"/>
                <w:szCs w:val="22"/>
                <w:rtl/>
                <w:lang w:eastAsia="ar" w:bidi="ar-EG"/>
              </w:rPr>
              <w:t>25,000</w:t>
            </w:r>
          </w:p>
        </w:tc>
        <w:tc>
          <w:tcPr>
            <w:tcW w:w="642" w:type="pct"/>
            <w:shd w:val="clear" w:color="auto" w:fill="FFFFFF" w:themeFill="background1"/>
          </w:tcPr>
          <w:p w14:paraId="1B58F52A" w14:textId="77777777" w:rsidR="00770179" w:rsidRPr="003A531F" w:rsidRDefault="00770179" w:rsidP="002E7BCA">
            <w:pPr>
              <w:suppressAutoHyphens/>
              <w:bidi/>
              <w:jc w:val="right"/>
              <w:rPr>
                <w:sz w:val="22"/>
                <w:szCs w:val="22"/>
              </w:rPr>
            </w:pPr>
            <w:r w:rsidRPr="003A531F">
              <w:rPr>
                <w:sz w:val="22"/>
                <w:szCs w:val="22"/>
                <w:rtl/>
                <w:lang w:eastAsia="ar" w:bidi="ar-EG"/>
              </w:rPr>
              <w:t>104,000</w:t>
            </w:r>
          </w:p>
        </w:tc>
        <w:tc>
          <w:tcPr>
            <w:tcW w:w="641" w:type="pct"/>
            <w:shd w:val="clear" w:color="auto" w:fill="FFFFFF" w:themeFill="background1"/>
          </w:tcPr>
          <w:p w14:paraId="3EC20D2F" w14:textId="77777777" w:rsidR="00770179" w:rsidRPr="003A531F" w:rsidRDefault="00770179" w:rsidP="002E7BCA">
            <w:pPr>
              <w:suppressAutoHyphens/>
              <w:bidi/>
              <w:jc w:val="right"/>
              <w:rPr>
                <w:sz w:val="22"/>
                <w:szCs w:val="22"/>
              </w:rPr>
            </w:pPr>
            <w:r w:rsidRPr="003A531F">
              <w:rPr>
                <w:sz w:val="22"/>
                <w:szCs w:val="22"/>
                <w:rtl/>
                <w:lang w:eastAsia="ar" w:bidi="ar-EG"/>
              </w:rPr>
              <w:t>87,302</w:t>
            </w:r>
          </w:p>
        </w:tc>
      </w:tr>
      <w:tr w:rsidR="00770179" w:rsidRPr="003A531F" w14:paraId="27D9DC59" w14:textId="77777777" w:rsidTr="002E7BCA">
        <w:tc>
          <w:tcPr>
            <w:tcW w:w="1150" w:type="pct"/>
          </w:tcPr>
          <w:p w14:paraId="219762D2" w14:textId="77777777" w:rsidR="00770179" w:rsidRPr="003A531F" w:rsidRDefault="00770179" w:rsidP="002E7BCA">
            <w:pPr>
              <w:suppressAutoHyphens/>
              <w:bidi/>
              <w:rPr>
                <w:b/>
                <w:sz w:val="22"/>
                <w:szCs w:val="22"/>
              </w:rPr>
            </w:pPr>
            <w:r w:rsidRPr="003A531F">
              <w:rPr>
                <w:b/>
                <w:bCs/>
                <w:sz w:val="22"/>
                <w:szCs w:val="22"/>
                <w:rtl/>
                <w:lang w:eastAsia="ar" w:bidi="ar-EG"/>
              </w:rPr>
              <w:t>المجموع</w:t>
            </w:r>
          </w:p>
        </w:tc>
        <w:tc>
          <w:tcPr>
            <w:tcW w:w="641" w:type="pct"/>
          </w:tcPr>
          <w:p w14:paraId="47B6E6BC" w14:textId="77777777" w:rsidR="00770179" w:rsidRPr="003A531F" w:rsidRDefault="00770179" w:rsidP="002E7BCA">
            <w:pPr>
              <w:suppressAutoHyphens/>
              <w:bidi/>
              <w:jc w:val="right"/>
              <w:rPr>
                <w:b/>
                <w:sz w:val="22"/>
                <w:szCs w:val="22"/>
              </w:rPr>
            </w:pPr>
            <w:r w:rsidRPr="003A531F">
              <w:rPr>
                <w:b/>
                <w:bCs/>
                <w:color w:val="000000"/>
                <w:sz w:val="22"/>
                <w:szCs w:val="22"/>
                <w:rtl/>
                <w:lang w:eastAsia="ar" w:bidi="ar-EG"/>
              </w:rPr>
              <w:t>412,500</w:t>
            </w:r>
          </w:p>
        </w:tc>
        <w:tc>
          <w:tcPr>
            <w:tcW w:w="642" w:type="pct"/>
          </w:tcPr>
          <w:p w14:paraId="4EBE88F9" w14:textId="77777777" w:rsidR="00770179" w:rsidRPr="003A531F" w:rsidRDefault="00770179" w:rsidP="002E7BCA">
            <w:pPr>
              <w:suppressAutoHyphens/>
              <w:bidi/>
              <w:jc w:val="right"/>
              <w:rPr>
                <w:b/>
                <w:sz w:val="22"/>
                <w:szCs w:val="22"/>
              </w:rPr>
            </w:pPr>
            <w:r w:rsidRPr="003A531F">
              <w:rPr>
                <w:b/>
                <w:bCs/>
                <w:sz w:val="22"/>
                <w:szCs w:val="22"/>
                <w:rtl/>
                <w:lang w:eastAsia="ar" w:bidi="ar-EG"/>
              </w:rPr>
              <w:t>397,395</w:t>
            </w:r>
          </w:p>
        </w:tc>
        <w:tc>
          <w:tcPr>
            <w:tcW w:w="642" w:type="pct"/>
          </w:tcPr>
          <w:p w14:paraId="7E9987A7" w14:textId="77777777" w:rsidR="00770179" w:rsidRPr="003A531F" w:rsidRDefault="00770179" w:rsidP="002E7BCA">
            <w:pPr>
              <w:suppressAutoHyphens/>
              <w:bidi/>
              <w:jc w:val="right"/>
              <w:rPr>
                <w:b/>
                <w:sz w:val="22"/>
                <w:szCs w:val="22"/>
              </w:rPr>
            </w:pPr>
            <w:r w:rsidRPr="003A531F">
              <w:rPr>
                <w:b/>
                <w:bCs/>
                <w:color w:val="000000"/>
                <w:sz w:val="22"/>
                <w:szCs w:val="22"/>
                <w:rtl/>
                <w:lang w:eastAsia="ar" w:bidi="ar-EG"/>
              </w:rPr>
              <w:t>275,000</w:t>
            </w:r>
          </w:p>
        </w:tc>
        <w:tc>
          <w:tcPr>
            <w:tcW w:w="641" w:type="pct"/>
          </w:tcPr>
          <w:p w14:paraId="62F611A5" w14:textId="77777777" w:rsidR="00770179" w:rsidRPr="003A531F" w:rsidRDefault="00770179" w:rsidP="002E7BCA">
            <w:pPr>
              <w:suppressAutoHyphens/>
              <w:bidi/>
              <w:jc w:val="right"/>
              <w:rPr>
                <w:b/>
                <w:sz w:val="22"/>
                <w:szCs w:val="22"/>
              </w:rPr>
            </w:pPr>
            <w:r w:rsidRPr="003A531F">
              <w:rPr>
                <w:b/>
                <w:bCs/>
                <w:sz w:val="22"/>
                <w:szCs w:val="22"/>
                <w:rtl/>
                <w:lang w:eastAsia="ar" w:bidi="ar-EG"/>
              </w:rPr>
              <w:t>88,877</w:t>
            </w:r>
          </w:p>
        </w:tc>
        <w:tc>
          <w:tcPr>
            <w:tcW w:w="642" w:type="pct"/>
            <w:shd w:val="clear" w:color="auto" w:fill="FFFFFF" w:themeFill="background1"/>
          </w:tcPr>
          <w:p w14:paraId="150FCA13" w14:textId="77777777" w:rsidR="00770179" w:rsidRPr="003A531F" w:rsidRDefault="00770179" w:rsidP="002E7BCA">
            <w:pPr>
              <w:suppressAutoHyphens/>
              <w:bidi/>
              <w:jc w:val="right"/>
              <w:rPr>
                <w:b/>
                <w:sz w:val="22"/>
                <w:szCs w:val="22"/>
              </w:rPr>
            </w:pPr>
            <w:r w:rsidRPr="003A531F">
              <w:rPr>
                <w:b/>
                <w:bCs/>
                <w:sz w:val="22"/>
                <w:szCs w:val="22"/>
                <w:rtl/>
                <w:lang w:eastAsia="ar" w:bidi="ar-EG"/>
              </w:rPr>
              <w:t>687,500</w:t>
            </w:r>
          </w:p>
        </w:tc>
        <w:tc>
          <w:tcPr>
            <w:tcW w:w="641" w:type="pct"/>
            <w:shd w:val="clear" w:color="auto" w:fill="FFFFFF" w:themeFill="background1"/>
          </w:tcPr>
          <w:p w14:paraId="19C7FA4B" w14:textId="77777777" w:rsidR="00770179" w:rsidRPr="003A531F" w:rsidRDefault="00770179" w:rsidP="002E7BCA">
            <w:pPr>
              <w:suppressAutoHyphens/>
              <w:bidi/>
              <w:jc w:val="right"/>
              <w:rPr>
                <w:b/>
                <w:sz w:val="22"/>
                <w:szCs w:val="22"/>
              </w:rPr>
            </w:pPr>
            <w:r w:rsidRPr="003A531F">
              <w:rPr>
                <w:b/>
                <w:bCs/>
                <w:sz w:val="22"/>
                <w:szCs w:val="22"/>
                <w:rtl/>
                <w:lang w:eastAsia="ar" w:bidi="ar-EG"/>
              </w:rPr>
              <w:t>486,272</w:t>
            </w:r>
          </w:p>
        </w:tc>
      </w:tr>
      <w:tr w:rsidR="00770179" w:rsidRPr="003A531F" w14:paraId="2696E22B" w14:textId="77777777" w:rsidTr="002E7BCA">
        <w:tc>
          <w:tcPr>
            <w:tcW w:w="1150" w:type="pct"/>
          </w:tcPr>
          <w:p w14:paraId="6BE718A6" w14:textId="77777777" w:rsidR="00770179" w:rsidRPr="003A531F" w:rsidRDefault="00770179" w:rsidP="002E7BCA">
            <w:pPr>
              <w:suppressAutoHyphens/>
              <w:bidi/>
              <w:jc w:val="left"/>
              <w:rPr>
                <w:b/>
                <w:sz w:val="22"/>
                <w:szCs w:val="22"/>
              </w:rPr>
            </w:pPr>
            <w:r w:rsidRPr="003A531F">
              <w:rPr>
                <w:b/>
                <w:bCs/>
                <w:sz w:val="22"/>
                <w:szCs w:val="22"/>
                <w:rtl/>
                <w:lang w:eastAsia="ar" w:bidi="ar-EG"/>
              </w:rPr>
              <w:t>معدل الصرف (%)</w:t>
            </w:r>
          </w:p>
        </w:tc>
        <w:tc>
          <w:tcPr>
            <w:tcW w:w="1283" w:type="pct"/>
            <w:gridSpan w:val="2"/>
            <w:vAlign w:val="center"/>
          </w:tcPr>
          <w:p w14:paraId="1BA97BBD" w14:textId="77777777" w:rsidR="00770179" w:rsidRPr="003A531F" w:rsidRDefault="00770179" w:rsidP="002E7BCA">
            <w:pPr>
              <w:suppressAutoHyphens/>
              <w:bidi/>
              <w:jc w:val="center"/>
              <w:rPr>
                <w:b/>
                <w:sz w:val="22"/>
                <w:szCs w:val="22"/>
              </w:rPr>
            </w:pPr>
            <w:r w:rsidRPr="003A531F">
              <w:rPr>
                <w:b/>
                <w:bCs/>
                <w:sz w:val="22"/>
                <w:szCs w:val="22"/>
                <w:rtl/>
                <w:lang w:eastAsia="ar" w:bidi="ar-EG"/>
              </w:rPr>
              <w:t>96</w:t>
            </w:r>
          </w:p>
        </w:tc>
        <w:tc>
          <w:tcPr>
            <w:tcW w:w="1283" w:type="pct"/>
            <w:gridSpan w:val="2"/>
            <w:vAlign w:val="center"/>
          </w:tcPr>
          <w:p w14:paraId="4FFCB6A2" w14:textId="77777777" w:rsidR="00770179" w:rsidRPr="003A531F" w:rsidRDefault="00770179" w:rsidP="002E7BCA">
            <w:pPr>
              <w:suppressAutoHyphens/>
              <w:bidi/>
              <w:jc w:val="center"/>
              <w:rPr>
                <w:b/>
                <w:sz w:val="22"/>
                <w:szCs w:val="22"/>
              </w:rPr>
            </w:pPr>
            <w:r w:rsidRPr="003A531F">
              <w:rPr>
                <w:b/>
                <w:bCs/>
                <w:sz w:val="22"/>
                <w:szCs w:val="22"/>
                <w:rtl/>
                <w:lang w:eastAsia="ar" w:bidi="ar-EG"/>
              </w:rPr>
              <w:t>32</w:t>
            </w:r>
          </w:p>
        </w:tc>
        <w:tc>
          <w:tcPr>
            <w:tcW w:w="1283" w:type="pct"/>
            <w:gridSpan w:val="2"/>
            <w:shd w:val="clear" w:color="auto" w:fill="FFFFFF" w:themeFill="background1"/>
            <w:vAlign w:val="center"/>
          </w:tcPr>
          <w:p w14:paraId="2CF74ECD" w14:textId="77777777" w:rsidR="00770179" w:rsidRPr="003A531F" w:rsidRDefault="00770179" w:rsidP="002E7BCA">
            <w:pPr>
              <w:suppressAutoHyphens/>
              <w:bidi/>
              <w:jc w:val="center"/>
              <w:rPr>
                <w:b/>
                <w:sz w:val="22"/>
                <w:szCs w:val="22"/>
              </w:rPr>
            </w:pPr>
            <w:r w:rsidRPr="003A531F">
              <w:rPr>
                <w:b/>
                <w:bCs/>
                <w:sz w:val="22"/>
                <w:szCs w:val="22"/>
                <w:rtl/>
                <w:lang w:eastAsia="ar" w:bidi="ar-EG"/>
              </w:rPr>
              <w:t>71</w:t>
            </w:r>
          </w:p>
        </w:tc>
      </w:tr>
    </w:tbl>
    <w:p w14:paraId="056F6158" w14:textId="77777777" w:rsidR="00770179" w:rsidRPr="003A531F" w:rsidRDefault="00770179" w:rsidP="00770179">
      <w:pPr>
        <w:suppressAutoHyphens/>
        <w:bidi/>
        <w:rPr>
          <w:sz w:val="26"/>
          <w:szCs w:val="26"/>
        </w:rPr>
      </w:pPr>
    </w:p>
    <w:p w14:paraId="1CF618A8" w14:textId="77777777" w:rsidR="00770179" w:rsidRPr="003A531F" w:rsidRDefault="00770179" w:rsidP="00770179">
      <w:pPr>
        <w:suppressAutoHyphens/>
        <w:bidi/>
        <w:rPr>
          <w:color w:val="000000" w:themeColor="text1"/>
          <w:sz w:val="28"/>
          <w:szCs w:val="28"/>
          <w:u w:val="single"/>
        </w:rPr>
      </w:pPr>
      <w:r w:rsidRPr="003A531F">
        <w:rPr>
          <w:color w:val="000000" w:themeColor="text1"/>
          <w:sz w:val="28"/>
          <w:szCs w:val="28"/>
          <w:u w:val="single"/>
          <w:rtl/>
          <w:lang w:eastAsia="ar" w:bidi="ar-EG"/>
        </w:rPr>
        <w:t xml:space="preserve">خطة تنفيذ الشريحة الثالثة </w:t>
      </w:r>
    </w:p>
    <w:p w14:paraId="281C948A" w14:textId="77777777" w:rsidR="00770179" w:rsidRPr="003A531F" w:rsidRDefault="00770179" w:rsidP="00770179">
      <w:pPr>
        <w:suppressAutoHyphens/>
        <w:bidi/>
        <w:rPr>
          <w:sz w:val="28"/>
          <w:szCs w:val="28"/>
        </w:rPr>
      </w:pPr>
    </w:p>
    <w:p w14:paraId="6B7B2BC0" w14:textId="77777777" w:rsidR="00770179" w:rsidRPr="003A531F" w:rsidRDefault="00770179" w:rsidP="00770179">
      <w:pPr>
        <w:pStyle w:val="Heading1"/>
        <w:suppressAutoHyphens/>
        <w:bidi/>
        <w:rPr>
          <w:color w:val="000000" w:themeColor="text1"/>
          <w:sz w:val="28"/>
          <w:szCs w:val="28"/>
        </w:rPr>
      </w:pPr>
      <w:r w:rsidRPr="003A531F">
        <w:rPr>
          <w:sz w:val="28"/>
          <w:szCs w:val="28"/>
          <w:rtl/>
          <w:lang w:eastAsia="ar" w:bidi="ar-EG"/>
        </w:rPr>
        <w:t>ستُنفذ الأنشطة التالية في الفترة من يونيه/حزيران 2022 إلى ديسمبر/كانون الأول 2024:</w:t>
      </w:r>
    </w:p>
    <w:p w14:paraId="6F4A58BD" w14:textId="77777777" w:rsidR="00770179" w:rsidRPr="003A531F" w:rsidRDefault="00770179" w:rsidP="00770179">
      <w:pPr>
        <w:pStyle w:val="Heading2"/>
        <w:bidi/>
        <w:rPr>
          <w:sz w:val="28"/>
          <w:szCs w:val="28"/>
        </w:rPr>
      </w:pPr>
      <w:r w:rsidRPr="003A531F">
        <w:rPr>
          <w:i/>
          <w:iCs/>
          <w:sz w:val="28"/>
          <w:szCs w:val="28"/>
          <w:rtl/>
          <w:lang w:eastAsia="ar" w:bidi="ar-EG"/>
        </w:rPr>
        <w:t xml:space="preserve">تحديث الإطار القانوني وتعزيزه: </w:t>
      </w:r>
      <w:r w:rsidRPr="003A531F">
        <w:rPr>
          <w:sz w:val="28"/>
          <w:szCs w:val="28"/>
          <w:rtl/>
          <w:lang w:eastAsia="ar" w:bidi="ar-EG"/>
        </w:rPr>
        <w:t>تعزيز الإجراءات التنظيمية للامتثال إلى استراتيجية إزالة المواد الهيدروكلوروفلوروكربونية من خلال تدريب 70 من موظفي الجمارك المشاركين في إجراءات استيراد المواد الهيدروكلوروفلوروكربونية والمعدات القائمة على الهيدروكلوروفلوروكربون؛ واستنساخ المبادئ التوجيهية والأدوات السريعة لتوزيعها بين المشاركين في حلقات العمل التدريبية؛ ورصد تطبيق نظام إصدار التراخيص والحصص لاستيراد/تصدير المواد الهيدروكلوروفلوروكربونية، ورصد تطبيق الرموز الجمركية للنظام المنسق (اليونيب) (23,600 دولار أمريكي)؛</w:t>
      </w:r>
    </w:p>
    <w:p w14:paraId="123B2B65" w14:textId="77777777" w:rsidR="00770179" w:rsidRPr="003A531F" w:rsidRDefault="00770179" w:rsidP="00770179">
      <w:pPr>
        <w:pStyle w:val="Heading2"/>
        <w:bidi/>
        <w:rPr>
          <w:sz w:val="28"/>
          <w:szCs w:val="28"/>
        </w:rPr>
      </w:pPr>
      <w:r w:rsidRPr="003A531F">
        <w:rPr>
          <w:i/>
          <w:iCs/>
          <w:sz w:val="28"/>
          <w:szCs w:val="28"/>
          <w:rtl/>
          <w:lang w:eastAsia="ar" w:bidi="ar-EG"/>
        </w:rPr>
        <w:t>الدعم الفني والمؤسسي لتفعيل نظام الاعتماد:</w:t>
      </w:r>
      <w:r w:rsidRPr="003A531F">
        <w:rPr>
          <w:sz w:val="28"/>
          <w:szCs w:val="28"/>
          <w:rtl/>
          <w:lang w:eastAsia="ar" w:bidi="ar-EG"/>
        </w:rPr>
        <w:t xml:space="preserve"> الاستعانة بأخصائي لتوجيه العملية؛ وتنظيم زيارة دراسية إلى كولومبيا لممثلي وحدة الأوزون الوطنية وجمعيات التبريد وتكييف الهواء ومعاهد التدريب للتعلم من الخبرات في اعتماد فنيي التبريد وتكييف الهواء؛ وتعزيز سجل المعتمدين المحليين</w:t>
      </w:r>
      <w:r w:rsidRPr="003A531F">
        <w:rPr>
          <w:rStyle w:val="FootnoteReference"/>
          <w:color w:val="000000" w:themeColor="text1"/>
          <w:sz w:val="28"/>
          <w:szCs w:val="28"/>
          <w:rtl/>
          <w:lang w:eastAsia="ar" w:bidi="ar-EG"/>
        </w:rPr>
        <w:footnoteReference w:id="7"/>
      </w:r>
      <w:r w:rsidRPr="003A531F">
        <w:rPr>
          <w:sz w:val="28"/>
          <w:szCs w:val="28"/>
          <w:rtl/>
          <w:lang w:eastAsia="ar" w:bidi="ar-EG"/>
        </w:rPr>
        <w:t>في وزارة العمل؛ وتشجيع فنيي التبريد وتكييف الهواء للمشاركة في العملية وإصدار مبادئ توجيهية وأدلة استعداداً للاعتماد؛ وتطوير حملة توعية متعددة القنوات حول عملية الاعتماد (حلقات عمل شخصية وكتيبات ووسائط إلكترونية)؛ واعتماد 200 فني على الأقل وفقاً لمعيار كفاءة العمالة، مع تقييم النتائج (اليونيب) (39,600 دولار أمريكي)؛</w:t>
      </w:r>
    </w:p>
    <w:p w14:paraId="02FC885A" w14:textId="66A84EB1" w:rsidR="00770179" w:rsidRPr="003A531F" w:rsidRDefault="00E6413B" w:rsidP="00770179">
      <w:pPr>
        <w:pStyle w:val="Heading2"/>
        <w:bidi/>
        <w:rPr>
          <w:color w:val="000000" w:themeColor="text1"/>
          <w:sz w:val="28"/>
          <w:szCs w:val="28"/>
        </w:rPr>
      </w:pPr>
      <w:r>
        <w:rPr>
          <w:rFonts w:hint="cs"/>
          <w:i/>
          <w:iCs/>
          <w:sz w:val="28"/>
          <w:szCs w:val="28"/>
          <w:rtl/>
          <w:lang w:eastAsia="ar" w:bidi="ar-EG"/>
        </w:rPr>
        <w:t xml:space="preserve"> </w:t>
      </w:r>
      <w:r w:rsidR="00770179" w:rsidRPr="003A531F">
        <w:rPr>
          <w:i/>
          <w:iCs/>
          <w:sz w:val="28"/>
          <w:szCs w:val="28"/>
          <w:rtl/>
          <w:lang w:eastAsia="ar" w:bidi="ar-EG"/>
        </w:rPr>
        <w:t xml:space="preserve">المساعدات الفنية لاعتماد معايير السلامة </w:t>
      </w:r>
      <w:r w:rsidR="00770179" w:rsidRPr="003A531F">
        <w:rPr>
          <w:sz w:val="28"/>
          <w:szCs w:val="28"/>
          <w:rtl/>
          <w:lang w:eastAsia="ar" w:bidi="ar-EG"/>
        </w:rPr>
        <w:t>في إدخال معدات التبريد وتكييف الهواء القائمة على غازات التبريد غير المستنفدة للأوزون والمنعدمة أو المنخفضة القدرة على الاحترار العالمي (بما في ذلك غازات التبريد القابلة للاشتعال)، واستنساخ 500 مجموعة من المبادئ التوجيهية (اليونيب)</w:t>
      </w:r>
      <w:r w:rsidR="00770179" w:rsidRPr="003A531F">
        <w:rPr>
          <w:i/>
          <w:iCs/>
          <w:sz w:val="28"/>
          <w:szCs w:val="28"/>
          <w:rtl/>
          <w:lang w:eastAsia="ar" w:bidi="ar-EG"/>
        </w:rPr>
        <w:t xml:space="preserve"> (</w:t>
      </w:r>
      <w:r w:rsidR="00770179" w:rsidRPr="003A531F">
        <w:rPr>
          <w:sz w:val="28"/>
          <w:szCs w:val="28"/>
          <w:rtl/>
          <w:lang w:eastAsia="ar" w:bidi="ar-EG"/>
        </w:rPr>
        <w:t>20,000 دولار أمريكي)؛</w:t>
      </w:r>
    </w:p>
    <w:p w14:paraId="2D07A330" w14:textId="77777777" w:rsidR="00770179" w:rsidRPr="003A531F" w:rsidRDefault="00770179" w:rsidP="00770179">
      <w:pPr>
        <w:pStyle w:val="Heading2"/>
        <w:widowControl/>
        <w:shd w:val="clear" w:color="auto" w:fill="FFFFFF" w:themeFill="background1"/>
        <w:suppressAutoHyphens/>
        <w:bidi/>
        <w:rPr>
          <w:sz w:val="28"/>
          <w:szCs w:val="28"/>
        </w:rPr>
      </w:pPr>
      <w:r w:rsidRPr="003A531F">
        <w:rPr>
          <w:color w:val="000000" w:themeColor="text1"/>
          <w:sz w:val="28"/>
          <w:szCs w:val="28"/>
          <w:rtl/>
          <w:lang w:eastAsia="ar" w:bidi="ar-EG"/>
        </w:rPr>
        <w:t xml:space="preserve">تطبيق ممارسات وإجراءات التبريد الجيدة في استخدام </w:t>
      </w:r>
      <w:r w:rsidRPr="003A531F">
        <w:rPr>
          <w:i/>
          <w:iCs/>
          <w:color w:val="000000" w:themeColor="text1"/>
          <w:sz w:val="28"/>
          <w:szCs w:val="28"/>
          <w:rtl/>
          <w:lang w:eastAsia="ar" w:bidi="ar-EG"/>
        </w:rPr>
        <w:noBreakHyphen/>
      </w:r>
      <w:r w:rsidRPr="003A531F">
        <w:rPr>
          <w:color w:val="000000" w:themeColor="text1"/>
          <w:sz w:val="28"/>
          <w:szCs w:val="28"/>
          <w:rtl/>
          <w:lang w:eastAsia="ar" w:bidi="ar-EG"/>
        </w:rPr>
        <w:t>غازات التبريد البديلة ذات إمكانية الاحترار العالمي المنخفضة: تنظيم أربع حلقات عمل تدريبية حول المناولة الآمنة لغازات تبريد الهيدروكربون لـ100 من فنيي التبريد وتكييف الهواء؛ وتنظيم 10 حلقات عمل تدريبية (ست في ليما وأربع في المقاطعات) لـ150 فنياً و10 مدربين باستخدام الدورة التدريبية المُعاد تصميمها حول الممارسات الجيدة في خدمة المواد الهيدروكلوروفلوروكربونية والتكنولوجيات البديلة؛ وتصميم المواد المتعلقة بممارسات التبريد الجيدة وطباعتها؛ والشروع في شراء المعدات والأدوات للمناولة الآمنة للهيدروكربونات (البرنامج الإنمائي) (79,016 دولاراً أمريكياً)؛</w:t>
      </w:r>
    </w:p>
    <w:p w14:paraId="190C2EA6" w14:textId="77777777" w:rsidR="00770179" w:rsidRPr="003A531F" w:rsidRDefault="00770179" w:rsidP="00770179">
      <w:pPr>
        <w:pStyle w:val="Heading2"/>
        <w:shd w:val="clear" w:color="auto" w:fill="FFFFFF" w:themeFill="background1"/>
        <w:suppressAutoHyphens/>
        <w:bidi/>
        <w:spacing w:before="240" w:after="0"/>
        <w:rPr>
          <w:sz w:val="28"/>
          <w:szCs w:val="28"/>
        </w:rPr>
      </w:pPr>
      <w:r w:rsidRPr="003A531F">
        <w:rPr>
          <w:i/>
          <w:iCs/>
          <w:sz w:val="28"/>
          <w:szCs w:val="28"/>
          <w:rtl/>
          <w:lang w:eastAsia="ar" w:bidi="ar-EG"/>
        </w:rPr>
        <w:t xml:space="preserve">تعزيز التعليم الرسمي لفنيي التبريد: </w:t>
      </w:r>
      <w:r w:rsidRPr="003A531F">
        <w:rPr>
          <w:sz w:val="28"/>
          <w:szCs w:val="28"/>
          <w:rtl/>
          <w:lang w:eastAsia="ar" w:bidi="ar-EG"/>
        </w:rPr>
        <w:t>استكمال شراء المعدات</w:t>
      </w:r>
      <w:r w:rsidRPr="003A531F">
        <w:rPr>
          <w:rStyle w:val="FootnoteReference"/>
          <w:sz w:val="28"/>
          <w:szCs w:val="28"/>
          <w:rtl/>
          <w:lang w:eastAsia="ar" w:bidi="ar-EG"/>
        </w:rPr>
        <w:footnoteReference w:id="8"/>
      </w:r>
      <w:r w:rsidRPr="003A531F">
        <w:rPr>
          <w:sz w:val="28"/>
          <w:szCs w:val="28"/>
          <w:rtl/>
          <w:lang w:eastAsia="ar" w:bidi="ar-EG"/>
        </w:rPr>
        <w:t xml:space="preserve"> والأدوات وتوزيعها على 11 مؤسسة وقع عليها الاختيار (البرنامج الإنمائي) (44,167 دولاراً أمريكياً)؛</w:t>
      </w:r>
    </w:p>
    <w:p w14:paraId="0366685B" w14:textId="35ADC697" w:rsidR="00770179" w:rsidRPr="003A531F" w:rsidRDefault="00E6413B" w:rsidP="00770179">
      <w:pPr>
        <w:pStyle w:val="Heading2"/>
        <w:shd w:val="clear" w:color="auto" w:fill="FFFFFF" w:themeFill="background1"/>
        <w:suppressAutoHyphens/>
        <w:bidi/>
        <w:spacing w:before="240"/>
        <w:rPr>
          <w:sz w:val="28"/>
          <w:szCs w:val="28"/>
        </w:rPr>
      </w:pPr>
      <w:r>
        <w:rPr>
          <w:rFonts w:hint="cs"/>
          <w:i/>
          <w:iCs/>
          <w:color w:val="000000"/>
          <w:sz w:val="28"/>
          <w:szCs w:val="28"/>
          <w:rtl/>
          <w:lang w:eastAsia="ar" w:bidi="ar-EG"/>
        </w:rPr>
        <w:t xml:space="preserve"> </w:t>
      </w:r>
      <w:r w:rsidR="00770179" w:rsidRPr="003A531F">
        <w:rPr>
          <w:i/>
          <w:iCs/>
          <w:color w:val="000000"/>
          <w:sz w:val="28"/>
          <w:szCs w:val="28"/>
          <w:rtl/>
          <w:lang w:eastAsia="ar" w:bidi="ar-EG"/>
        </w:rPr>
        <w:t>إنشاء خطة لاسترداد غازات التبريد وإعادة تدويرها واستصلاحها</w:t>
      </w:r>
      <w:r w:rsidR="00770179" w:rsidRPr="003A531F">
        <w:rPr>
          <w:sz w:val="28"/>
          <w:szCs w:val="28"/>
          <w:rtl/>
          <w:lang w:eastAsia="ar" w:bidi="ar-EG"/>
        </w:rPr>
        <w:t>: شراء الدفعة الثانية من المعدات</w:t>
      </w:r>
      <w:r w:rsidR="00770179" w:rsidRPr="003A531F">
        <w:rPr>
          <w:rStyle w:val="FootnoteReference"/>
          <w:sz w:val="28"/>
          <w:szCs w:val="28"/>
          <w:rtl/>
          <w:lang w:eastAsia="ar" w:bidi="ar-EG"/>
        </w:rPr>
        <w:footnoteReference w:id="9"/>
      </w:r>
      <w:r w:rsidR="00770179" w:rsidRPr="003A531F">
        <w:rPr>
          <w:sz w:val="28"/>
          <w:szCs w:val="28"/>
          <w:rtl/>
          <w:lang w:eastAsia="ar" w:bidi="ar-EG"/>
        </w:rPr>
        <w:t xml:space="preserve"> لخمسة مراكز استرداد وإعادة تدوير للهيدروكلوروفلوروكربون- 22 (ثلاثة في ليما وواحد في بيورا وواحد في أريكيبا)؛ وتقديم المساعدة الافتراضية والشخصية من استشاري دولي؛ وتدريب 150 فنياً على استرداد غاز التبريد وإعادة تدويره واستصلاحه؛ وتقييم الجدوى الفنية والتكاليف والفوائد المترتبة على إنشاء وحدة استصلاح واحدة لغازات التبريد الأكثر شيوعاً في السوق (البرنامج الإنمائي) (184,750 دولاراً أمريكياً)؛</w:t>
      </w:r>
    </w:p>
    <w:p w14:paraId="0ABE1A91" w14:textId="0C265594" w:rsidR="00770179" w:rsidRPr="003A531F" w:rsidRDefault="00E6413B" w:rsidP="00770179">
      <w:pPr>
        <w:pStyle w:val="Heading2"/>
        <w:widowControl/>
        <w:shd w:val="clear" w:color="auto" w:fill="FFFFFF" w:themeFill="background1"/>
        <w:suppressAutoHyphens/>
        <w:bidi/>
        <w:rPr>
          <w:sz w:val="28"/>
          <w:szCs w:val="28"/>
        </w:rPr>
      </w:pPr>
      <w:r>
        <w:rPr>
          <w:rFonts w:hint="cs"/>
          <w:i/>
          <w:iCs/>
          <w:color w:val="000000" w:themeColor="text1"/>
          <w:sz w:val="28"/>
          <w:szCs w:val="28"/>
          <w:rtl/>
          <w:lang w:eastAsia="ar" w:bidi="ar-EG"/>
        </w:rPr>
        <w:t xml:space="preserve"> </w:t>
      </w:r>
      <w:r w:rsidR="00770179" w:rsidRPr="003A531F">
        <w:rPr>
          <w:i/>
          <w:iCs/>
          <w:color w:val="000000" w:themeColor="text1"/>
          <w:sz w:val="28"/>
          <w:szCs w:val="28"/>
          <w:rtl/>
          <w:lang w:eastAsia="ar" w:bidi="ar-EG"/>
        </w:rPr>
        <w:t xml:space="preserve">تعزيز البدائل ذات إمكانية الاحترار العالمي المنخفضة لسلسلة التبريد: </w:t>
      </w:r>
      <w:r w:rsidR="00770179" w:rsidRPr="003A531F">
        <w:rPr>
          <w:sz w:val="28"/>
          <w:szCs w:val="28"/>
          <w:rtl/>
          <w:lang w:eastAsia="ar" w:bidi="ar-EG"/>
        </w:rPr>
        <w:t>تنظيم 3 حلقات دراسية، تُقدم كل منها لما لا يقل عن 75 ممثلاً للمستخدمين</w:t>
      </w:r>
      <w:r w:rsidR="00770179" w:rsidRPr="003A531F">
        <w:rPr>
          <w:sz w:val="28"/>
          <w:szCs w:val="28"/>
          <w:rtl/>
          <w:lang w:eastAsia="ar" w:bidi="ar-EG"/>
        </w:rPr>
        <w:noBreakHyphen/>
        <w:t xml:space="preserve"> النهائيين للتبريد التجاري؛ وإعداد كتيب معلومات عن ممارسات خدمة التبريد وتكييف الهواء الجيدة للمتاجر الكبرى والصناعات الزراعية والمستودعات، بما في ذلك مجموعة مختارة من دراسات الحالة لإظهار أداء الأنظمة التي تحتوي على ثاني أكسيد الكربون في ظروف تتجاوز حدّ حساسيته كالحرارة والضغط بين التكنولوجيات ذات إمكانية الاحترار العالمي المنخفضة الأخرى؛ وتحليل نسبة التكلفة</w:t>
      </w:r>
      <w:r w:rsidR="00770179" w:rsidRPr="003A531F">
        <w:rPr>
          <w:sz w:val="28"/>
          <w:szCs w:val="28"/>
          <w:rtl/>
          <w:lang w:eastAsia="ar" w:bidi="ar-EG"/>
        </w:rPr>
        <w:noBreakHyphen/>
        <w:t xml:space="preserve"> إلى الفائدة في أربعة مستخدمين نهائيين تجاريين على الأقل لتحديد الخيار الأمثل لاستبدال أنظمة التبريد وتكييف الهواء لديهم؛ وتعزيز اتفاقيات المتطوعين للحفاظ على المعدات المختارة القائمة على الهيدروكلوروفلوروكربون داخل القطاع الفرعي وتحويلها والتخلص منها بطريقة مناسبة (البرنامج الإنمائي) (75,000 دولار أمريكي)؛</w:t>
      </w:r>
    </w:p>
    <w:p w14:paraId="3A0DE64C" w14:textId="77777777" w:rsidR="00770179" w:rsidRPr="003A531F" w:rsidRDefault="00770179" w:rsidP="00770179">
      <w:pPr>
        <w:pStyle w:val="Heading2"/>
        <w:widowControl/>
        <w:suppressAutoHyphens/>
        <w:bidi/>
        <w:rPr>
          <w:sz w:val="28"/>
          <w:szCs w:val="28"/>
        </w:rPr>
      </w:pPr>
      <w:r w:rsidRPr="003A531F">
        <w:rPr>
          <w:i/>
          <w:iCs/>
          <w:sz w:val="28"/>
          <w:szCs w:val="28"/>
          <w:rtl/>
          <w:lang w:eastAsia="ar" w:bidi="ar-EG"/>
        </w:rPr>
        <w:t>تعزيز البدائل لخفض استهلاك الهيدروكلوروفلوروكربون واستخدام معدات التبريد وتكييف الهواء القائمة على غازات التبريد ذات إمكانية الاحترار العالمي المنخفضة في القطاعات الرئيسية:</w:t>
      </w:r>
      <w:r w:rsidRPr="003A531F">
        <w:rPr>
          <w:sz w:val="28"/>
          <w:szCs w:val="28"/>
          <w:rtl/>
          <w:lang w:eastAsia="ar" w:bidi="ar-EG"/>
        </w:rPr>
        <w:t xml:space="preserve"> تقييم متطلبات التوعية وتصميم مواد التوعية وضمان استنساخ مواد التوعية وتوزيعها وتنسيق جهود توعية محددة وتنظيم حملات التوعية حول إزالة المواد الهيدروكلوروفلوروكربونية (البرنامج الإنمائي) (39,867 دولاراً أمريكياً)؛</w:t>
      </w:r>
    </w:p>
    <w:p w14:paraId="4248BF3C" w14:textId="77777777" w:rsidR="00770179" w:rsidRPr="003A531F" w:rsidRDefault="00770179" w:rsidP="00770179">
      <w:pPr>
        <w:pStyle w:val="Heading2"/>
        <w:widowControl/>
        <w:suppressAutoHyphens/>
        <w:bidi/>
        <w:rPr>
          <w:sz w:val="28"/>
          <w:szCs w:val="28"/>
        </w:rPr>
      </w:pPr>
      <w:r w:rsidRPr="003A531F">
        <w:rPr>
          <w:i/>
          <w:iCs/>
          <w:sz w:val="28"/>
          <w:szCs w:val="28"/>
          <w:rtl/>
          <w:lang w:eastAsia="ar" w:bidi="ar-EG"/>
        </w:rPr>
        <w:t xml:space="preserve">وحدة تنفيذ المشروع وإدارته: </w:t>
      </w:r>
      <w:r w:rsidRPr="003A531F">
        <w:rPr>
          <w:sz w:val="28"/>
          <w:szCs w:val="28"/>
          <w:rtl/>
          <w:lang w:eastAsia="ar" w:bidi="ar-EG"/>
        </w:rPr>
        <w:t>رصد المشاريع في إطار المرحلة الثانية من خطة إدارة إزالة المواد الهيدروكلوروفلوروكربونية  وإعداد التقارير المرحلية السنوية وعقد اجتماعات مع أصحاب المصلحة وتوفير التحقق الخارجي وتقديم تقرير التحقق وخطط التنفيذ السنوية (برنامج الأمم المتحدة) (44.000 دولار أمريكي).</w:t>
      </w:r>
    </w:p>
    <w:p w14:paraId="7BDD4187" w14:textId="77777777" w:rsidR="00770179" w:rsidRPr="003A531F" w:rsidRDefault="00770179" w:rsidP="00770179">
      <w:pPr>
        <w:bidi/>
        <w:jc w:val="left"/>
        <w:rPr>
          <w:b/>
          <w:sz w:val="28"/>
          <w:szCs w:val="28"/>
        </w:rPr>
      </w:pPr>
    </w:p>
    <w:p w14:paraId="3BBAA307" w14:textId="77777777" w:rsidR="000F5876" w:rsidRDefault="000F5876">
      <w:pPr>
        <w:jc w:val="left"/>
        <w:rPr>
          <w:b/>
          <w:bCs/>
          <w:sz w:val="28"/>
          <w:szCs w:val="28"/>
          <w:rtl/>
          <w:lang w:eastAsia="ar" w:bidi="ar-EG"/>
        </w:rPr>
      </w:pPr>
      <w:r>
        <w:rPr>
          <w:b/>
          <w:bCs/>
          <w:sz w:val="28"/>
          <w:szCs w:val="28"/>
          <w:rtl/>
          <w:lang w:eastAsia="ar" w:bidi="ar-EG"/>
        </w:rPr>
        <w:br w:type="page"/>
      </w:r>
    </w:p>
    <w:p w14:paraId="7227C4FC" w14:textId="722CCCD3" w:rsidR="00770179" w:rsidRPr="003A531F" w:rsidRDefault="00770179" w:rsidP="00770179">
      <w:pPr>
        <w:suppressAutoHyphens/>
        <w:bidi/>
        <w:jc w:val="center"/>
        <w:rPr>
          <w:b/>
          <w:sz w:val="28"/>
          <w:szCs w:val="28"/>
        </w:rPr>
      </w:pPr>
      <w:r w:rsidRPr="003A531F">
        <w:rPr>
          <w:b/>
          <w:bCs/>
          <w:sz w:val="28"/>
          <w:szCs w:val="28"/>
          <w:rtl/>
          <w:lang w:eastAsia="ar" w:bidi="ar-EG"/>
        </w:rPr>
        <w:t>تعليقات الأمانة وتوصياتها</w:t>
      </w:r>
    </w:p>
    <w:p w14:paraId="7ABCFBF1" w14:textId="77777777" w:rsidR="00770179" w:rsidRPr="003A531F" w:rsidRDefault="00770179" w:rsidP="00770179">
      <w:pPr>
        <w:suppressAutoHyphens/>
        <w:bidi/>
        <w:rPr>
          <w:sz w:val="28"/>
          <w:szCs w:val="28"/>
        </w:rPr>
      </w:pPr>
    </w:p>
    <w:p w14:paraId="3F1A4B41" w14:textId="77777777" w:rsidR="00770179" w:rsidRPr="003A531F" w:rsidRDefault="00770179" w:rsidP="00770179">
      <w:pPr>
        <w:suppressAutoHyphens/>
        <w:bidi/>
        <w:rPr>
          <w:b/>
          <w:sz w:val="28"/>
          <w:szCs w:val="28"/>
        </w:rPr>
      </w:pPr>
      <w:r w:rsidRPr="003A531F">
        <w:rPr>
          <w:b/>
          <w:bCs/>
          <w:sz w:val="28"/>
          <w:szCs w:val="28"/>
          <w:rtl/>
          <w:lang w:eastAsia="ar" w:bidi="ar-EG"/>
        </w:rPr>
        <w:t>التعليقات</w:t>
      </w:r>
    </w:p>
    <w:p w14:paraId="6EC5DC72" w14:textId="77777777" w:rsidR="00770179" w:rsidRPr="003A531F" w:rsidRDefault="00770179" w:rsidP="00770179">
      <w:pPr>
        <w:suppressAutoHyphens/>
        <w:bidi/>
        <w:rPr>
          <w:sz w:val="28"/>
          <w:szCs w:val="28"/>
          <w:u w:val="single"/>
        </w:rPr>
      </w:pPr>
    </w:p>
    <w:p w14:paraId="37A6E778" w14:textId="77777777" w:rsidR="00770179" w:rsidRPr="003A531F" w:rsidRDefault="00770179" w:rsidP="00770179">
      <w:pPr>
        <w:suppressAutoHyphens/>
        <w:bidi/>
        <w:rPr>
          <w:sz w:val="28"/>
          <w:szCs w:val="28"/>
          <w:u w:val="single"/>
        </w:rPr>
      </w:pPr>
      <w:r w:rsidRPr="003A531F">
        <w:rPr>
          <w:sz w:val="28"/>
          <w:szCs w:val="28"/>
          <w:u w:val="single"/>
          <w:rtl/>
          <w:lang w:eastAsia="ar" w:bidi="ar-EG"/>
        </w:rPr>
        <w:t>التقرير المرحلي عن تنفيذ الشريحة الثانية من خطة إدارة إزالة المواد الهيدروكلوروفلوروكربونية</w:t>
      </w:r>
    </w:p>
    <w:p w14:paraId="190AA95C" w14:textId="77777777" w:rsidR="00770179" w:rsidRPr="003A531F" w:rsidRDefault="00770179" w:rsidP="00770179">
      <w:pPr>
        <w:suppressAutoHyphens/>
        <w:bidi/>
        <w:rPr>
          <w:sz w:val="28"/>
          <w:szCs w:val="28"/>
          <w:u w:val="single"/>
        </w:rPr>
      </w:pPr>
    </w:p>
    <w:p w14:paraId="490FDBD4" w14:textId="77777777" w:rsidR="00770179" w:rsidRPr="003A531F" w:rsidRDefault="00770179" w:rsidP="00770179">
      <w:pPr>
        <w:suppressAutoHyphens/>
        <w:bidi/>
        <w:rPr>
          <w:i/>
          <w:sz w:val="28"/>
          <w:szCs w:val="28"/>
        </w:rPr>
      </w:pPr>
      <w:r w:rsidRPr="003A531F">
        <w:rPr>
          <w:i/>
          <w:iCs/>
          <w:sz w:val="28"/>
          <w:szCs w:val="28"/>
          <w:rtl/>
          <w:lang w:eastAsia="ar" w:bidi="ar-EG"/>
        </w:rPr>
        <w:t>الإطار القانوني</w:t>
      </w:r>
    </w:p>
    <w:p w14:paraId="007130B5" w14:textId="77777777" w:rsidR="00770179" w:rsidRPr="003A531F" w:rsidRDefault="00770179" w:rsidP="00770179">
      <w:pPr>
        <w:suppressAutoHyphens/>
        <w:bidi/>
        <w:rPr>
          <w:sz w:val="28"/>
          <w:szCs w:val="28"/>
        </w:rPr>
      </w:pPr>
    </w:p>
    <w:p w14:paraId="11663752" w14:textId="77777777" w:rsidR="00770179" w:rsidRPr="003A531F" w:rsidRDefault="00770179" w:rsidP="00770179">
      <w:pPr>
        <w:pStyle w:val="Heading1"/>
        <w:bidi/>
        <w:rPr>
          <w:sz w:val="28"/>
          <w:szCs w:val="28"/>
        </w:rPr>
      </w:pPr>
      <w:r w:rsidRPr="003A531F">
        <w:rPr>
          <w:sz w:val="28"/>
          <w:szCs w:val="28"/>
          <w:rtl/>
          <w:lang w:eastAsia="ar" w:bidi="ar-EG"/>
        </w:rPr>
        <w:t xml:space="preserve">أصدرت حكومة بيرو بالفعل حصص استيراد الهيدروكلوروفلوروكربون لعام 2022 بحجم 16,97 طناً من قدرات استنفاد الأوزون، هو ما دون أهداف الرقابة الواردة في بروتوكول مونتريال لعام 2021. </w:t>
      </w:r>
    </w:p>
    <w:p w14:paraId="1964F4AC" w14:textId="77777777" w:rsidR="00770179" w:rsidRPr="003A531F" w:rsidRDefault="00770179" w:rsidP="00770179">
      <w:pPr>
        <w:keepNext/>
        <w:suppressAutoHyphens/>
        <w:bidi/>
        <w:rPr>
          <w:i/>
          <w:sz w:val="28"/>
          <w:szCs w:val="28"/>
        </w:rPr>
      </w:pPr>
      <w:r w:rsidRPr="003A531F">
        <w:rPr>
          <w:i/>
          <w:iCs/>
          <w:sz w:val="28"/>
          <w:szCs w:val="28"/>
          <w:rtl/>
          <w:lang w:eastAsia="ar" w:bidi="ar-EG"/>
        </w:rPr>
        <w:t>قطاع خدمة التبريد</w:t>
      </w:r>
    </w:p>
    <w:p w14:paraId="510B2C15" w14:textId="77777777" w:rsidR="00770179" w:rsidRPr="003A531F" w:rsidRDefault="00770179" w:rsidP="00770179">
      <w:pPr>
        <w:keepNext/>
        <w:suppressAutoHyphens/>
        <w:bidi/>
        <w:rPr>
          <w:i/>
          <w:sz w:val="28"/>
          <w:szCs w:val="28"/>
        </w:rPr>
      </w:pPr>
    </w:p>
    <w:p w14:paraId="34A70FAA" w14:textId="77777777" w:rsidR="00770179" w:rsidRPr="003A531F" w:rsidRDefault="00770179" w:rsidP="00770179">
      <w:pPr>
        <w:pStyle w:val="Heading1"/>
        <w:keepNext/>
        <w:bidi/>
        <w:rPr>
          <w:sz w:val="28"/>
          <w:szCs w:val="28"/>
        </w:rPr>
      </w:pPr>
      <w:r w:rsidRPr="003A531F">
        <w:rPr>
          <w:sz w:val="28"/>
          <w:szCs w:val="28"/>
          <w:rtl/>
          <w:lang w:eastAsia="ar" w:bidi="ar-EG"/>
        </w:rPr>
        <w:t xml:space="preserve"> </w:t>
      </w:r>
      <w:r w:rsidRPr="003A531F">
        <w:rPr>
          <w:rFonts w:hint="cs"/>
          <w:sz w:val="28"/>
          <w:szCs w:val="28"/>
          <w:rtl/>
          <w:lang w:eastAsia="ar" w:bidi="ar-EG"/>
        </w:rPr>
        <w:t xml:space="preserve">بخصوص </w:t>
      </w:r>
      <w:r w:rsidRPr="003A531F">
        <w:rPr>
          <w:sz w:val="28"/>
          <w:szCs w:val="28"/>
          <w:rtl/>
          <w:lang w:eastAsia="ar" w:bidi="ar-EG"/>
        </w:rPr>
        <w:t>مسألة خطط الحكومة لوضع لوائح محددة لدعم استرداد غازات التبريد وإعادة تدويرها، أوضح البرنامج الإنمائي أن الأمر لا يزال قيد المناقشة مع أصحاب المصلحة المعنيين. وعند تقديم معلومات حول كيفية تفعيل شبكة الاسترداد وإعادة التدوير، أوضح البرنامج الإنمائي أن الفنيين يمكنهم بيع غاز التبريد الملوث (مقابل 10 في المائة من سعر السائل الحالي) أو إعادة تدويره بتكلفة أقل بنسبة 30 في المائة من شراء غاز التبريد البكر. وستقرض المراكز معدات الاسترداد وأسطوانات التخزين وتؤجرها للفنيين، اعتماداً على حجم الغاز الذي سيُجمع من نظام التبريد وتكييف الهواء. وقد نوه البرنامج الإنمائي بأن العوامل المحفزة لتنفيذ خطة الاسترداد وإعادة التدوير تضم الملاءمة وأسعار غاز التبريد وتوافر معدات الاسترداد وأسطوانات التخزين عند الطلب والتدريب وزيادة التوعية والندرة الوشيكة الهيدروكلوروفلوروكربون</w:t>
      </w:r>
      <w:r w:rsidRPr="003A531F">
        <w:rPr>
          <w:sz w:val="28"/>
          <w:szCs w:val="28"/>
          <w:rtl/>
          <w:lang w:eastAsia="ar" w:bidi="ar-EG"/>
        </w:rPr>
        <w:noBreakHyphen/>
        <w:t xml:space="preserve">22. وأوضح البرنامج الإنمائي أيضاً أن معدات الاسترداد وإعادة التدوير التي جرى الحصول عليها يمكنها إدارة المواد الهيدروكلوروفلوروكربونية والمواد الهيدروفلوروكربونية الموجودة بالفعل في السوق المحلية، ومع ذلك، ينبغي أن ينصب التركيز الأولي على الهيدروكلوروفلوروكربون-22. وبعد اكتساب الخبرة في مجال اللوجستيات والحصول على معدات وأسطوانات وأدوات إضافية، يمكن توسيع خطة الاسترداد وإعادة التدوير لتشمل غازات التبريد الأخرى. ويقدر حجم الاسترداد وإعادة التدوير الُمقدر للفترة الأولية بحوالي 5000 كيلوغرام من الهيدروكلوروفلوروكربون-22 في السنة. </w:t>
      </w:r>
    </w:p>
    <w:p w14:paraId="0810A974" w14:textId="77777777" w:rsidR="00770179" w:rsidRPr="003A531F" w:rsidRDefault="00770179" w:rsidP="00770179">
      <w:pPr>
        <w:pStyle w:val="Heading1"/>
        <w:bidi/>
        <w:rPr>
          <w:sz w:val="28"/>
          <w:szCs w:val="28"/>
        </w:rPr>
      </w:pPr>
      <w:r w:rsidRPr="003A531F">
        <w:rPr>
          <w:sz w:val="28"/>
          <w:szCs w:val="28"/>
          <w:rtl/>
          <w:lang w:eastAsia="ar" w:bidi="ar-EG"/>
        </w:rPr>
        <w:t xml:space="preserve">ورداً على استفسار عن تفعيل اعتماد فنيي التبريد وتكييف الهواء، أوضح اليونيب أن ثمة لائحة تسند سلطة إنفاذه إلى وزارة العمل، على الرغم من أن خطة الاعتماد كانت طوعية. ومن ثم، يجب أن تكون مراكز الاعتماد مُسجلة لدى وزارة العمل، التي سترصد عملية الاعتماد. وستعمل الدورات التدريبية حول الممارسات الجيدة على تعزيز المهارات التي يحتاجها الفنيون للخضوع لعملية الاعتماد. ويجب على الفنيين الدفع مقابل الحصول على الاعتماد، ومع ذلك، فهو يمثل فرصة لهم للاعتراف بمعرفتهم وخبرتهم السابقة وإيجاد وظائف أفضل واكتساب مزيد من العملاء. </w:t>
      </w:r>
    </w:p>
    <w:p w14:paraId="02417F91" w14:textId="77777777" w:rsidR="00770179" w:rsidRPr="003A531F" w:rsidRDefault="00770179" w:rsidP="00770179">
      <w:pPr>
        <w:pStyle w:val="Heading1"/>
        <w:bidi/>
        <w:rPr>
          <w:sz w:val="28"/>
          <w:szCs w:val="28"/>
        </w:rPr>
      </w:pPr>
      <w:r w:rsidRPr="003A531F">
        <w:rPr>
          <w:sz w:val="28"/>
          <w:szCs w:val="28"/>
          <w:rtl/>
          <w:lang w:eastAsia="ar" w:bidi="ar-EG"/>
        </w:rPr>
        <w:t>وأما عن الدعم المقدم للمستخدمين النهائيين التجاريين والصناعيين، فسوف تعزز وحدة الأوزون الوطنية الاتفاقات الطوعية الرامية إلى إزالة المواد الهيدروكلوروفلوروكربونية المُبرمة بين وزارة الإنتاج والمؤسسات. وعلاوةً على ذلك، سيقدم البرنامج الإنمائي مساعدة فنية للمؤسسات المهتمة بوضع إجراءات للحفاظ على غاز التبريد أو تحويله أو استبداله، والتخلص من المعدات القائمة على الهيدروكلوروفلوروكربون بطريقة مناسبة. ورغم ذلك، وبالنظر إلى عدم وفاء لوائح البلد بالاشتراطات المنصوص عليها في المقرر 84/84، أكد البرنامج الإنمائي أنه لن يكون ثمة نقل للحوافز الاقتصادية إلى قطاع المستخدمين النهائيين.</w:t>
      </w:r>
    </w:p>
    <w:p w14:paraId="25C78889" w14:textId="77777777" w:rsidR="00770179" w:rsidRPr="003A531F" w:rsidRDefault="00770179" w:rsidP="00770179">
      <w:pPr>
        <w:pStyle w:val="Heading1"/>
        <w:numPr>
          <w:ilvl w:val="0"/>
          <w:numId w:val="0"/>
        </w:numPr>
        <w:suppressAutoHyphens/>
        <w:bidi/>
        <w:rPr>
          <w:sz w:val="28"/>
          <w:szCs w:val="28"/>
        </w:rPr>
      </w:pPr>
      <w:r w:rsidRPr="003A531F">
        <w:rPr>
          <w:sz w:val="28"/>
          <w:szCs w:val="28"/>
          <w:rtl/>
          <w:lang w:eastAsia="ar" w:bidi="ar-EG"/>
        </w:rPr>
        <w:t>تنفيذ السياسة الجنسانية</w:t>
      </w:r>
      <w:r w:rsidRPr="003A531F">
        <w:rPr>
          <w:rStyle w:val="FootnoteReference"/>
          <w:sz w:val="28"/>
          <w:szCs w:val="28"/>
          <w:rtl/>
          <w:lang w:eastAsia="ar" w:bidi="ar-EG"/>
        </w:rPr>
        <w:footnoteReference w:id="10"/>
      </w:r>
    </w:p>
    <w:p w14:paraId="72CDC5B6" w14:textId="77777777" w:rsidR="00770179" w:rsidRPr="003A531F" w:rsidRDefault="00770179" w:rsidP="00770179">
      <w:pPr>
        <w:pStyle w:val="Heading1"/>
        <w:bidi/>
        <w:rPr>
          <w:rFonts w:eastAsia="SimSun"/>
          <w:iCs/>
          <w:sz w:val="28"/>
          <w:szCs w:val="28"/>
          <w:lang w:eastAsia="zh-CN"/>
        </w:rPr>
      </w:pPr>
      <w:r w:rsidRPr="003A531F">
        <w:rPr>
          <w:rFonts w:eastAsia="SimSun"/>
          <w:sz w:val="28"/>
          <w:szCs w:val="28"/>
          <w:rtl/>
          <w:lang w:eastAsia="ar" w:bidi="ar-EG"/>
        </w:rPr>
        <w:t xml:space="preserve">وتمشياً مع الولاية المتمثلة في تعزيز المساواة بين الجنسين، بسطت حكومة بيرو الاعتبارات الجنسانية في عملها بموجب بروتوكول مونتريال. وتضمنت بعض الأنشطة المتعلقة بالجنسانية المُنفذة حلقات عمل تدريبية للنساء وجهود مبذولة لتحقيق التوازن بين الجنسين بين الخبراء المعينين والمدربين والمشاركين في حلقات العمل التدريبية وإدخال الاعتبارات الجنسانية إلى الدورات التدريبية والمواد التدريبية. وبالإضافة إلى ذلك، يتمتع الموظفون المشاركون في رصد وإدارة إزالة المواد الهيدروكلوروفلوروكربونية بالكفاءة المطلوبة في الشؤون الجنسانية لتحديد التقدم والتحديات المتعلقة بتعميم مراعاة المنظور الجنساني وارتباطه بنتائج المشروع الإجمالية. وبالتالي، تعكس جميع التقارير التقدم المرتبط بالشؤون الجنسانية، والأثر على الرجال والنساء والتحديات ذات الصلة على المستويين الكمي والنوعي. </w:t>
      </w:r>
    </w:p>
    <w:p w14:paraId="5B26D512" w14:textId="77777777" w:rsidR="00770179" w:rsidRPr="003A531F" w:rsidRDefault="00770179" w:rsidP="00770179">
      <w:pPr>
        <w:suppressAutoHyphens/>
        <w:bidi/>
        <w:rPr>
          <w:sz w:val="28"/>
          <w:szCs w:val="28"/>
          <w:u w:val="single"/>
        </w:rPr>
      </w:pPr>
      <w:r w:rsidRPr="003A531F">
        <w:rPr>
          <w:sz w:val="28"/>
          <w:szCs w:val="28"/>
          <w:u w:val="single"/>
          <w:rtl/>
          <w:lang w:eastAsia="ar" w:bidi="ar-EG"/>
        </w:rPr>
        <w:t xml:space="preserve">استدامة إزالة المواد الهيدروكلوروفلوروكربونية </w:t>
      </w:r>
    </w:p>
    <w:p w14:paraId="7BC8FA6A" w14:textId="77777777" w:rsidR="00770179" w:rsidRPr="003A531F" w:rsidRDefault="00770179" w:rsidP="00770179">
      <w:pPr>
        <w:suppressAutoHyphens/>
        <w:bidi/>
        <w:rPr>
          <w:sz w:val="28"/>
          <w:szCs w:val="28"/>
          <w:u w:val="single"/>
        </w:rPr>
      </w:pPr>
    </w:p>
    <w:p w14:paraId="683B9D68" w14:textId="77777777" w:rsidR="00770179" w:rsidRPr="003A531F" w:rsidRDefault="00770179" w:rsidP="00770179">
      <w:pPr>
        <w:pStyle w:val="Heading1"/>
        <w:widowControl w:val="0"/>
        <w:suppressAutoHyphens/>
        <w:bidi/>
        <w:spacing w:after="0"/>
        <w:rPr>
          <w:sz w:val="28"/>
          <w:szCs w:val="28"/>
        </w:rPr>
      </w:pPr>
      <w:r w:rsidRPr="003A531F">
        <w:rPr>
          <w:sz w:val="28"/>
          <w:szCs w:val="28"/>
          <w:rtl/>
          <w:lang w:eastAsia="ar" w:bidi="ar-EG"/>
        </w:rPr>
        <w:t>أدى الحظر المفروض على استيراد الهيدروكلوروفلوروكربون-141ب منذ 1 يناير/كانون الثاني 2017 إلى التخلص التدريجي من استخدام هذه المادة لتنظيف أنظمة التبريد وتكييف الهواء في قطاع خدمة التبريد.  وعملت حكومة بيرو مع مصلحة الجمارك ومعاهد التدريب الفني لضمان تضمين المعلومات المتعلقة ببروتوكول مونتريال في برامجها التدريبية المنتظمة. واضطلعت مصلحة الجمارك أيضاً بتضمين المعلومات ذات الصلة في بروتوكول مونتريال والاتفاقيات البيئية الأخرى في المناهج الدراسية لمعهدها التدريبي. وفي قطاع خدمة التبريد، حدثّت مراكز التدريب على خدمة العمل الصناعي منهجها الدراسي بالإضافة إلى البرنامج العادي حول ممارسات الخدمة الجيدة الذي تقدمه بالفعل معاهد التدريب الفني. ووافقت وزارة العمل على معيار الاعتماد الفني ويبدأ تنفيذه. وستؤثر الأنشطة المخططة لحملات زيادة التوعية</w:t>
      </w:r>
      <w:r w:rsidRPr="003A531F">
        <w:rPr>
          <w:sz w:val="28"/>
          <w:szCs w:val="28"/>
          <w:rtl/>
          <w:lang w:eastAsia="ar" w:bidi="ar-EG"/>
        </w:rPr>
        <w:noBreakHyphen/>
        <w:t xml:space="preserve"> بشأن إزالة المواد الهيدروكلوروفلوروكربونية وتقديم المساعدة الفنية للمستخدمين النهائيين (التي تركز على سلسلة التبريد) وتقديم المعدات والتدريب إلى مراكز الاسترداد وإعادة التدوير الخمسة على الطلب على الهيدروكلوروفلوروكربون</w:t>
      </w:r>
      <w:r w:rsidRPr="003A531F">
        <w:rPr>
          <w:sz w:val="28"/>
          <w:szCs w:val="28"/>
          <w:rtl/>
          <w:lang w:eastAsia="ar" w:bidi="ar-EG"/>
        </w:rPr>
        <w:noBreakHyphen/>
        <w:t>22. وستساعد جميع هذه التدابير في ضمان استدامة إزالة الهيدروكلوروفلوروكربون.</w:t>
      </w:r>
    </w:p>
    <w:p w14:paraId="52128402" w14:textId="77777777" w:rsidR="00770179" w:rsidRPr="003A531F" w:rsidRDefault="00770179" w:rsidP="00770179">
      <w:pPr>
        <w:bidi/>
        <w:spacing w:before="240"/>
        <w:rPr>
          <w:sz w:val="28"/>
          <w:szCs w:val="28"/>
          <w:u w:val="single"/>
        </w:rPr>
      </w:pPr>
      <w:r w:rsidRPr="003A531F">
        <w:rPr>
          <w:sz w:val="28"/>
          <w:szCs w:val="28"/>
          <w:u w:val="single"/>
          <w:rtl/>
          <w:lang w:eastAsia="ar" w:bidi="ar-EG"/>
        </w:rPr>
        <w:t xml:space="preserve">الخلاصة </w:t>
      </w:r>
    </w:p>
    <w:p w14:paraId="2B5F29C7" w14:textId="77777777" w:rsidR="00770179" w:rsidRPr="003A531F" w:rsidRDefault="00770179" w:rsidP="00770179">
      <w:pPr>
        <w:suppressAutoHyphens/>
        <w:bidi/>
        <w:rPr>
          <w:sz w:val="28"/>
          <w:szCs w:val="28"/>
        </w:rPr>
      </w:pPr>
    </w:p>
    <w:p w14:paraId="7CD28417" w14:textId="77777777" w:rsidR="00770179" w:rsidRPr="003A531F" w:rsidRDefault="00770179" w:rsidP="00770179">
      <w:pPr>
        <w:pStyle w:val="Heading1"/>
        <w:suppressAutoHyphens/>
        <w:bidi/>
        <w:rPr>
          <w:sz w:val="28"/>
          <w:szCs w:val="28"/>
        </w:rPr>
      </w:pPr>
      <w:r w:rsidRPr="003A531F">
        <w:rPr>
          <w:sz w:val="28"/>
          <w:szCs w:val="28"/>
          <w:rtl/>
          <w:lang w:eastAsia="ar" w:bidi="ar-EG"/>
        </w:rPr>
        <w:t xml:space="preserve">يُعد نظام تراخيص وحصص واردات الهيدروكلوروفلوروكربون الذي وضعته حكومة بيرو قيد التشغيل وتمتثل البلد لبروتوكول مونتريال واتفاقها مع اللجنة التنفيذية. دخل حظر على استيراد الهيدروكلوروفلوروكربون-141ب النقي حيز التنفيذ في 1 يناير/كانون الثاني 2017. وتحقق خطة إدارة إزالة المواد الهيدروكلوروفلوروكربونية تقدماً. واعتمدت الجمارك رموز النظام المنسق لعام 2022 وتلقى ضباط الجمارك معلومات عن الرموز المحدثة. ويستمر تعزيز معاهد التدريب ومراكز الاسترداد وإعادة التدوير بدعم المعدات، ويستمر تدريب فنيي التبريد. ويجري العمل على خطة اعتماد طوعية للفنيين ومن المتوقع وضعها موضع التنفيذ بالكامل بحلول نهاية تنفيذ الشريحة الثالثة. ويحقق اعتماد معايير السلامة ومبادئها التوجيهية وتنفيذها لغازات التبريد القابلة للاشتعال تقدماً وسوف يُنجز خلال الشريحة الثالثة. وقد بلغ صرف الأموال للشريحة الثانية 32 في المائة، ويمثل مجموع الصرف 71 في المائة من الميزانية الإجمالية الموافق عليها. وستمكن الأنشطة المخطط لها للشريحة الثالثة الدولة من مواصلة تحقيق أهدافها والحفاظ على النتائج التي حققتها حتى الآن. </w:t>
      </w:r>
    </w:p>
    <w:p w14:paraId="33226D87" w14:textId="77777777" w:rsidR="00770179" w:rsidRPr="003A531F" w:rsidRDefault="00770179" w:rsidP="00770179">
      <w:pPr>
        <w:suppressAutoHyphens/>
        <w:bidi/>
        <w:rPr>
          <w:sz w:val="28"/>
          <w:szCs w:val="28"/>
        </w:rPr>
      </w:pPr>
      <w:r w:rsidRPr="003A531F">
        <w:rPr>
          <w:b/>
          <w:bCs/>
          <w:sz w:val="28"/>
          <w:szCs w:val="28"/>
          <w:rtl/>
          <w:lang w:eastAsia="ar" w:bidi="ar-EG"/>
        </w:rPr>
        <w:t>التوصية</w:t>
      </w:r>
    </w:p>
    <w:p w14:paraId="4AD0A198" w14:textId="77777777" w:rsidR="00770179" w:rsidRPr="003A531F" w:rsidRDefault="00770179" w:rsidP="00770179">
      <w:pPr>
        <w:suppressAutoHyphens/>
        <w:bidi/>
        <w:rPr>
          <w:sz w:val="28"/>
          <w:szCs w:val="28"/>
        </w:rPr>
      </w:pPr>
    </w:p>
    <w:p w14:paraId="40D41DFC" w14:textId="77777777" w:rsidR="00770179" w:rsidRPr="003A531F" w:rsidRDefault="00770179" w:rsidP="00770179">
      <w:pPr>
        <w:pStyle w:val="Heading1"/>
        <w:bidi/>
        <w:rPr>
          <w:sz w:val="28"/>
          <w:szCs w:val="28"/>
        </w:rPr>
      </w:pPr>
      <w:r w:rsidRPr="003A531F">
        <w:rPr>
          <w:sz w:val="28"/>
          <w:szCs w:val="28"/>
          <w:rtl/>
          <w:lang w:eastAsia="ar" w:bidi="ar-EG"/>
        </w:rPr>
        <w:t>توصي أمانة الصندوق اللجنة التنفيذية أن تحيط علما بالتقرير المرحلى بشأن تنفيذ الشريحة الثانية من المرحلة الثانية من خطة إدارة إزالة المواد الهيدروكلوروفلوروكربونية لبيرو؛ وتوصي أيضا بالموافقة الشاملة على الشريحة الثالثة من المرحلة الثانية من خطة إدارة إزالة المواد الهيدروكلوروفلوروكربونية لبيرو وخطة تنفيذ الشريحة للفترة 2022-2024 عند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770179" w:rsidRPr="00391B68" w14:paraId="6FAC678E" w14:textId="77777777" w:rsidTr="002E7BCA">
        <w:trPr>
          <w:tblHeader/>
        </w:trPr>
        <w:tc>
          <w:tcPr>
            <w:tcW w:w="540" w:type="dxa"/>
          </w:tcPr>
          <w:p w14:paraId="248F1741" w14:textId="77777777" w:rsidR="00770179" w:rsidRPr="00391B68" w:rsidRDefault="00770179" w:rsidP="002E7BCA">
            <w:pPr>
              <w:suppressAutoHyphens/>
              <w:bidi/>
              <w:jc w:val="center"/>
              <w:rPr>
                <w:b/>
                <w:bCs/>
                <w:sz w:val="20"/>
              </w:rPr>
            </w:pPr>
          </w:p>
        </w:tc>
        <w:tc>
          <w:tcPr>
            <w:tcW w:w="4320" w:type="dxa"/>
          </w:tcPr>
          <w:p w14:paraId="207BCFC3" w14:textId="77777777" w:rsidR="00770179" w:rsidRPr="00391B68" w:rsidRDefault="00770179" w:rsidP="002E7BCA">
            <w:pPr>
              <w:suppressAutoHyphens/>
              <w:bidi/>
              <w:jc w:val="center"/>
              <w:rPr>
                <w:b/>
                <w:bCs/>
                <w:sz w:val="20"/>
              </w:rPr>
            </w:pPr>
            <w:r w:rsidRPr="00391B68">
              <w:rPr>
                <w:b/>
                <w:bCs/>
                <w:sz w:val="20"/>
                <w:rtl/>
                <w:lang w:eastAsia="ar" w:bidi="ar-EG"/>
              </w:rPr>
              <w:t>اسم ا</w:t>
            </w:r>
            <w:r w:rsidRPr="00391B68">
              <w:rPr>
                <w:b/>
                <w:bCs/>
                <w:sz w:val="20"/>
                <w:rtl/>
                <w:lang w:eastAsia="ar" w:bidi="en-GB"/>
              </w:rPr>
              <w:t>ﻟﻤﺸﺮ</w:t>
            </w:r>
            <w:r w:rsidRPr="00391B68">
              <w:rPr>
                <w:b/>
                <w:bCs/>
                <w:sz w:val="20"/>
                <w:rtl/>
                <w:lang w:eastAsia="ar" w:bidi="ar-EG"/>
              </w:rPr>
              <w:t>وع</w:t>
            </w:r>
          </w:p>
        </w:tc>
        <w:tc>
          <w:tcPr>
            <w:tcW w:w="1461" w:type="dxa"/>
            <w:tcMar>
              <w:left w:w="29" w:type="dxa"/>
              <w:right w:w="29" w:type="dxa"/>
            </w:tcMar>
          </w:tcPr>
          <w:p w14:paraId="48DE39B1" w14:textId="77777777" w:rsidR="00770179" w:rsidRPr="00391B68" w:rsidRDefault="00770179" w:rsidP="002E7BCA">
            <w:pPr>
              <w:suppressAutoHyphens/>
              <w:bidi/>
              <w:jc w:val="center"/>
              <w:rPr>
                <w:b/>
                <w:bCs/>
                <w:sz w:val="20"/>
              </w:rPr>
            </w:pPr>
            <w:r w:rsidRPr="00391B68">
              <w:rPr>
                <w:b/>
                <w:bCs/>
                <w:sz w:val="20"/>
                <w:rtl/>
                <w:lang w:eastAsia="ar" w:bidi="ar-EG"/>
              </w:rPr>
              <w:t>تمويل المشروع (بالدولار الأمريكي)</w:t>
            </w:r>
          </w:p>
        </w:tc>
        <w:tc>
          <w:tcPr>
            <w:tcW w:w="1221" w:type="dxa"/>
            <w:tcMar>
              <w:left w:w="29" w:type="dxa"/>
              <w:right w:w="29" w:type="dxa"/>
            </w:tcMar>
          </w:tcPr>
          <w:p w14:paraId="10580A94" w14:textId="77777777" w:rsidR="00770179" w:rsidRPr="00391B68" w:rsidRDefault="00770179" w:rsidP="002E7BCA">
            <w:pPr>
              <w:suppressAutoHyphens/>
              <w:bidi/>
              <w:jc w:val="center"/>
              <w:rPr>
                <w:b/>
                <w:bCs/>
                <w:sz w:val="20"/>
              </w:rPr>
            </w:pPr>
            <w:r w:rsidRPr="00391B68">
              <w:rPr>
                <w:b/>
                <w:bCs/>
                <w:sz w:val="20"/>
                <w:rtl/>
                <w:lang w:eastAsia="ar" w:bidi="ar-EG"/>
              </w:rPr>
              <w:t>تكاليف المساندة (بالدولار الأمريكي)</w:t>
            </w:r>
          </w:p>
        </w:tc>
        <w:tc>
          <w:tcPr>
            <w:tcW w:w="1701" w:type="dxa"/>
            <w:tcMar>
              <w:left w:w="29" w:type="dxa"/>
              <w:right w:w="29" w:type="dxa"/>
            </w:tcMar>
          </w:tcPr>
          <w:p w14:paraId="1C9A89FD" w14:textId="77777777" w:rsidR="00770179" w:rsidRPr="00391B68" w:rsidRDefault="00770179" w:rsidP="002E7BCA">
            <w:pPr>
              <w:suppressAutoHyphens/>
              <w:bidi/>
              <w:jc w:val="center"/>
              <w:rPr>
                <w:b/>
                <w:bCs/>
                <w:sz w:val="20"/>
              </w:rPr>
            </w:pPr>
            <w:r w:rsidRPr="00391B68">
              <w:rPr>
                <w:b/>
                <w:bCs/>
                <w:sz w:val="20"/>
                <w:rtl/>
                <w:lang w:eastAsia="ar" w:bidi="ar-EG"/>
              </w:rPr>
              <w:t>الوكالة المنفذة</w:t>
            </w:r>
          </w:p>
        </w:tc>
      </w:tr>
      <w:tr w:rsidR="00770179" w:rsidRPr="00391B68" w14:paraId="5840B5F0" w14:textId="77777777" w:rsidTr="002E7BCA">
        <w:tc>
          <w:tcPr>
            <w:tcW w:w="540" w:type="dxa"/>
          </w:tcPr>
          <w:p w14:paraId="440D98B7" w14:textId="77777777" w:rsidR="00770179" w:rsidRPr="00391B68" w:rsidRDefault="00770179" w:rsidP="002E7BCA">
            <w:pPr>
              <w:suppressAutoHyphens/>
              <w:bidi/>
              <w:rPr>
                <w:sz w:val="20"/>
              </w:rPr>
            </w:pPr>
            <w:r w:rsidRPr="00391B68">
              <w:rPr>
                <w:sz w:val="20"/>
                <w:rtl/>
                <w:lang w:eastAsia="ar" w:bidi="ar-EG"/>
              </w:rPr>
              <w:t>(أ)</w:t>
            </w:r>
          </w:p>
        </w:tc>
        <w:tc>
          <w:tcPr>
            <w:tcW w:w="4320" w:type="dxa"/>
          </w:tcPr>
          <w:p w14:paraId="58A86E22" w14:textId="77777777" w:rsidR="00770179" w:rsidRPr="00391B68" w:rsidRDefault="00770179" w:rsidP="002E7BCA">
            <w:pPr>
              <w:suppressAutoHyphens/>
              <w:bidi/>
              <w:rPr>
                <w:sz w:val="20"/>
              </w:rPr>
            </w:pPr>
            <w:r w:rsidRPr="00391B68">
              <w:rPr>
                <w:sz w:val="20"/>
                <w:rtl/>
                <w:lang w:eastAsia="ar" w:bidi="ar-EG"/>
              </w:rPr>
              <w:t>خطة إدارة إزالة المواد الهيدروكلوروفلوروكربونية (المرحلة الثانية، الشريحة الثالثة)</w:t>
            </w:r>
          </w:p>
        </w:tc>
        <w:tc>
          <w:tcPr>
            <w:tcW w:w="1461" w:type="dxa"/>
          </w:tcPr>
          <w:p w14:paraId="5095FD65" w14:textId="77777777" w:rsidR="00770179" w:rsidRPr="00391B68" w:rsidRDefault="00770179" w:rsidP="002E7BCA">
            <w:pPr>
              <w:suppressAutoHyphens/>
              <w:bidi/>
              <w:jc w:val="right"/>
              <w:rPr>
                <w:sz w:val="20"/>
              </w:rPr>
            </w:pPr>
            <w:r w:rsidRPr="00391B68">
              <w:rPr>
                <w:sz w:val="20"/>
                <w:rtl/>
                <w:lang w:eastAsia="ar" w:bidi="ar-EG"/>
              </w:rPr>
              <w:t>466,800</w:t>
            </w:r>
          </w:p>
        </w:tc>
        <w:tc>
          <w:tcPr>
            <w:tcW w:w="1221" w:type="dxa"/>
          </w:tcPr>
          <w:p w14:paraId="2526ECE0" w14:textId="77777777" w:rsidR="00770179" w:rsidRPr="00391B68" w:rsidRDefault="00770179" w:rsidP="002E7BCA">
            <w:pPr>
              <w:suppressAutoHyphens/>
              <w:bidi/>
              <w:jc w:val="right"/>
              <w:rPr>
                <w:sz w:val="20"/>
              </w:rPr>
            </w:pPr>
            <w:r w:rsidRPr="00391B68">
              <w:rPr>
                <w:sz w:val="20"/>
                <w:rtl/>
                <w:lang w:eastAsia="ar" w:bidi="ar-EG"/>
              </w:rPr>
              <w:t>32,676</w:t>
            </w:r>
          </w:p>
        </w:tc>
        <w:tc>
          <w:tcPr>
            <w:tcW w:w="1701" w:type="dxa"/>
          </w:tcPr>
          <w:p w14:paraId="615A1767" w14:textId="77777777" w:rsidR="00770179" w:rsidRPr="00391B68" w:rsidRDefault="00770179" w:rsidP="002E7BCA">
            <w:pPr>
              <w:suppressAutoHyphens/>
              <w:bidi/>
              <w:jc w:val="center"/>
              <w:rPr>
                <w:sz w:val="20"/>
              </w:rPr>
            </w:pPr>
            <w:r w:rsidRPr="00391B68">
              <w:rPr>
                <w:sz w:val="20"/>
                <w:rtl/>
                <w:lang w:eastAsia="ar" w:bidi="ar-EG"/>
              </w:rPr>
              <w:t>البرنامج الإنمائي</w:t>
            </w:r>
          </w:p>
        </w:tc>
      </w:tr>
      <w:tr w:rsidR="00770179" w:rsidRPr="00391B68" w14:paraId="3503D725" w14:textId="77777777" w:rsidTr="002E7BCA">
        <w:tc>
          <w:tcPr>
            <w:tcW w:w="540" w:type="dxa"/>
          </w:tcPr>
          <w:p w14:paraId="4590AB21" w14:textId="77777777" w:rsidR="00770179" w:rsidRPr="00391B68" w:rsidRDefault="00770179" w:rsidP="002E7BCA">
            <w:pPr>
              <w:suppressAutoHyphens/>
              <w:bidi/>
              <w:rPr>
                <w:sz w:val="20"/>
              </w:rPr>
            </w:pPr>
            <w:r w:rsidRPr="00391B68">
              <w:rPr>
                <w:sz w:val="20"/>
                <w:rtl/>
                <w:lang w:eastAsia="ar" w:bidi="ar-EG"/>
              </w:rPr>
              <w:t>(ب)</w:t>
            </w:r>
          </w:p>
        </w:tc>
        <w:tc>
          <w:tcPr>
            <w:tcW w:w="4320" w:type="dxa"/>
          </w:tcPr>
          <w:p w14:paraId="5A01DCE4" w14:textId="77777777" w:rsidR="00770179" w:rsidRPr="00391B68" w:rsidRDefault="00770179" w:rsidP="002E7BCA">
            <w:pPr>
              <w:suppressAutoHyphens/>
              <w:bidi/>
              <w:rPr>
                <w:sz w:val="20"/>
              </w:rPr>
            </w:pPr>
            <w:r w:rsidRPr="00391B68">
              <w:rPr>
                <w:sz w:val="20"/>
                <w:rtl/>
                <w:lang w:eastAsia="ar" w:bidi="ar-EG"/>
              </w:rPr>
              <w:t>خطة إدارة إزالة المواد الهيدروكلوروفلوروكربونية (المرحلة الثانية، الشريحة الثالثة)</w:t>
            </w:r>
          </w:p>
        </w:tc>
        <w:tc>
          <w:tcPr>
            <w:tcW w:w="1461" w:type="dxa"/>
          </w:tcPr>
          <w:p w14:paraId="1483F0BF" w14:textId="77777777" w:rsidR="00770179" w:rsidRPr="00391B68" w:rsidRDefault="00770179" w:rsidP="002E7BCA">
            <w:pPr>
              <w:suppressAutoHyphens/>
              <w:bidi/>
              <w:jc w:val="right"/>
              <w:rPr>
                <w:sz w:val="20"/>
              </w:rPr>
            </w:pPr>
            <w:r w:rsidRPr="00391B68">
              <w:rPr>
                <w:sz w:val="20"/>
                <w:rtl/>
                <w:lang w:eastAsia="ar" w:bidi="ar-EG"/>
              </w:rPr>
              <w:t>83,200</w:t>
            </w:r>
          </w:p>
        </w:tc>
        <w:tc>
          <w:tcPr>
            <w:tcW w:w="1221" w:type="dxa"/>
          </w:tcPr>
          <w:p w14:paraId="24B781AA" w14:textId="77777777" w:rsidR="00770179" w:rsidRPr="00391B68" w:rsidRDefault="00770179" w:rsidP="002E7BCA">
            <w:pPr>
              <w:suppressAutoHyphens/>
              <w:bidi/>
              <w:jc w:val="right"/>
              <w:rPr>
                <w:sz w:val="20"/>
              </w:rPr>
            </w:pPr>
            <w:r w:rsidRPr="00391B68">
              <w:rPr>
                <w:sz w:val="20"/>
                <w:rtl/>
                <w:lang w:eastAsia="ar" w:bidi="ar-EG"/>
              </w:rPr>
              <w:t>10,816</w:t>
            </w:r>
          </w:p>
        </w:tc>
        <w:tc>
          <w:tcPr>
            <w:tcW w:w="1701" w:type="dxa"/>
          </w:tcPr>
          <w:p w14:paraId="2EF62C07" w14:textId="77777777" w:rsidR="00770179" w:rsidRPr="00391B68" w:rsidRDefault="00770179" w:rsidP="002E7BCA">
            <w:pPr>
              <w:suppressAutoHyphens/>
              <w:bidi/>
              <w:jc w:val="center"/>
              <w:rPr>
                <w:sz w:val="20"/>
              </w:rPr>
            </w:pPr>
            <w:r w:rsidRPr="00391B68">
              <w:rPr>
                <w:sz w:val="20"/>
                <w:rtl/>
                <w:lang w:eastAsia="ar" w:bidi="ar-EG"/>
              </w:rPr>
              <w:t>اليونيب</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748A41A" w14:textId="77777777" w:rsidTr="00866EAE">
        <w:tc>
          <w:tcPr>
            <w:tcW w:w="1871" w:type="dxa"/>
          </w:tcPr>
          <w:p w14:paraId="60CEE66E" w14:textId="77777777" w:rsidR="007E5D09" w:rsidRDefault="007E5D09">
            <w:pPr>
              <w:rPr>
                <w:lang w:val="en-CA"/>
              </w:rPr>
            </w:pPr>
          </w:p>
        </w:tc>
        <w:tc>
          <w:tcPr>
            <w:tcW w:w="1872" w:type="dxa"/>
          </w:tcPr>
          <w:p w14:paraId="7C6AE9B7" w14:textId="77777777" w:rsidR="007E5D09" w:rsidRDefault="007E5D09">
            <w:pPr>
              <w:rPr>
                <w:lang w:val="en-CA"/>
              </w:rPr>
            </w:pPr>
          </w:p>
        </w:tc>
        <w:tc>
          <w:tcPr>
            <w:tcW w:w="1872" w:type="dxa"/>
            <w:tcBorders>
              <w:bottom w:val="single" w:sz="4" w:space="0" w:color="auto"/>
            </w:tcBorders>
          </w:tcPr>
          <w:p w14:paraId="2C9516EE" w14:textId="77777777" w:rsidR="007E5D09" w:rsidRDefault="007E5D09">
            <w:pPr>
              <w:rPr>
                <w:b/>
                <w:bCs/>
                <w:lang w:val="en-CA"/>
              </w:rPr>
            </w:pPr>
          </w:p>
        </w:tc>
        <w:tc>
          <w:tcPr>
            <w:tcW w:w="1872" w:type="dxa"/>
          </w:tcPr>
          <w:p w14:paraId="6E9D6F44" w14:textId="77777777" w:rsidR="007E5D09" w:rsidRDefault="007E5D09">
            <w:pPr>
              <w:rPr>
                <w:lang w:val="en-CA"/>
              </w:rPr>
            </w:pPr>
          </w:p>
        </w:tc>
        <w:tc>
          <w:tcPr>
            <w:tcW w:w="1873" w:type="dxa"/>
          </w:tcPr>
          <w:p w14:paraId="28C2767F" w14:textId="77777777" w:rsidR="007E5D09" w:rsidRDefault="007E5D09">
            <w:pPr>
              <w:rPr>
                <w:lang w:val="en-CA"/>
              </w:rPr>
            </w:pPr>
          </w:p>
        </w:tc>
      </w:tr>
    </w:tbl>
    <w:p w14:paraId="48CC5B9A"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F5B06" w14:textId="77777777" w:rsidR="00A70854" w:rsidRDefault="00A70854">
      <w:r>
        <w:separator/>
      </w:r>
    </w:p>
  </w:endnote>
  <w:endnote w:type="continuationSeparator" w:id="0">
    <w:p w14:paraId="1C0EA56F" w14:textId="77777777" w:rsidR="00A70854" w:rsidRDefault="00A70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D53" w14:textId="77777777" w:rsidR="00770179" w:rsidRPr="0033525D" w:rsidRDefault="00770179">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8</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9CDA" w14:textId="77777777" w:rsidR="00770179" w:rsidRPr="0033525D" w:rsidRDefault="00770179">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9</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370723301"/>
      <w:docPartObj>
        <w:docPartGallery w:val="Page Numbers (Bottom of Page)"/>
        <w:docPartUnique/>
      </w:docPartObj>
    </w:sdtPr>
    <w:sdtEndPr>
      <w:rPr>
        <w:noProof/>
      </w:rPr>
    </w:sdtEndPr>
    <w:sdtContent>
      <w:p w14:paraId="0B372AF8" w14:textId="77777777" w:rsidR="000F5876" w:rsidRDefault="000F5876" w:rsidP="000F587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E7825B6" w14:textId="77777777" w:rsidR="000F5876" w:rsidRPr="00595C61" w:rsidRDefault="000F5876" w:rsidP="000F5876">
        <w:pPr>
          <w:pBdr>
            <w:top w:val="single" w:sz="4" w:space="1" w:color="auto"/>
            <w:left w:val="single" w:sz="4" w:space="0" w:color="auto"/>
            <w:bottom w:val="single" w:sz="4" w:space="1" w:color="auto"/>
            <w:right w:val="single" w:sz="4" w:space="0" w:color="auto"/>
          </w:pBdr>
          <w:bidi/>
          <w:jc w:val="center"/>
          <w:rPr>
            <w:rFonts w:cs="Arabic Transparent"/>
            <w:lang w:bidi="ar-EG"/>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121C6DAF" w14:textId="523BF849" w:rsidR="00770179" w:rsidRPr="000F5876" w:rsidRDefault="00770179" w:rsidP="000F58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6647" w14:textId="77777777" w:rsidR="00770179" w:rsidRDefault="00770179" w:rsidP="004E7F9C">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قد تصدر دون إخلال بأي قرار تتخذه اللجنة التنفيذية بعد صدورها.</w:t>
    </w:r>
  </w:p>
  <w:p w14:paraId="09869022" w14:textId="77777777" w:rsidR="00770179" w:rsidRDefault="00770179"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71E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DF2C5"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0773748"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3890A42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4259A" w14:textId="77777777" w:rsidR="00A70854" w:rsidRDefault="00A70854">
      <w:r>
        <w:separator/>
      </w:r>
    </w:p>
  </w:footnote>
  <w:footnote w:type="continuationSeparator" w:id="0">
    <w:p w14:paraId="6A09411C" w14:textId="77777777" w:rsidR="00A70854" w:rsidRDefault="00A70854">
      <w:r>
        <w:continuationSeparator/>
      </w:r>
    </w:p>
  </w:footnote>
  <w:footnote w:id="1">
    <w:p w14:paraId="23815086" w14:textId="315D6FB4" w:rsidR="004E12C5" w:rsidRDefault="004E12C5" w:rsidP="004E12C5">
      <w:pPr>
        <w:pStyle w:val="FootnoteText"/>
        <w:bidi/>
        <w:spacing w:after="240"/>
        <w:rPr>
          <w:sz w:val="22"/>
          <w:szCs w:val="22"/>
          <w:lang w:eastAsia="ar" w:bidi="ar-EG"/>
        </w:rPr>
      </w:pPr>
      <w:r w:rsidRPr="001564E6">
        <w:rPr>
          <w:rStyle w:val="FootnoteReference"/>
          <w:sz w:val="22"/>
          <w:szCs w:val="22"/>
          <w:rtl/>
          <w:lang w:eastAsia="ar" w:bidi="ar-EG"/>
        </w:rPr>
        <w:footnoteRef/>
      </w:r>
      <w:r w:rsidRPr="001564E6">
        <w:rPr>
          <w:sz w:val="22"/>
          <w:szCs w:val="22"/>
          <w:rtl/>
          <w:lang w:eastAsia="ar" w:bidi="ar-EG"/>
        </w:rPr>
        <w:t xml:space="preserve"> </w:t>
      </w:r>
      <w:r w:rsidRPr="001564E6">
        <w:rPr>
          <w:sz w:val="22"/>
          <w:szCs w:val="22"/>
          <w:lang w:eastAsia="ar" w:bidi="en-GB"/>
        </w:rPr>
        <w:t>UNEP/OzL.Pro/ExCom</w:t>
      </w:r>
      <w:r w:rsidRPr="001564E6">
        <w:rPr>
          <w:sz w:val="22"/>
          <w:szCs w:val="22"/>
          <w:lang w:eastAsia="ar" w:bidi="ar-EG"/>
        </w:rPr>
        <w:t>/90/1</w:t>
      </w:r>
    </w:p>
    <w:p w14:paraId="68931598" w14:textId="77777777" w:rsidR="000F5876" w:rsidRPr="001564E6" w:rsidRDefault="000F5876" w:rsidP="000F5876">
      <w:pPr>
        <w:pStyle w:val="FootnoteText"/>
        <w:bidi/>
        <w:spacing w:after="240"/>
        <w:rPr>
          <w:sz w:val="22"/>
          <w:szCs w:val="22"/>
          <w:lang w:val="en-US"/>
        </w:rPr>
      </w:pPr>
    </w:p>
  </w:footnote>
  <w:footnote w:id="2">
    <w:p w14:paraId="53BA1E69" w14:textId="5484B744" w:rsidR="001D234E" w:rsidRPr="001D234E" w:rsidRDefault="001D234E" w:rsidP="001D234E">
      <w:pPr>
        <w:pStyle w:val="FootnoteText"/>
        <w:bidi/>
        <w:jc w:val="left"/>
        <w:rPr>
          <w:rFonts w:hint="cs"/>
          <w:rtl/>
          <w:lang w:bidi="ar-SY"/>
        </w:rPr>
      </w:pPr>
      <w:r>
        <w:rPr>
          <w:rStyle w:val="FootnoteReference"/>
        </w:rPr>
        <w:footnoteRef/>
      </w:r>
      <w:r>
        <w:t xml:space="preserve"> </w:t>
      </w:r>
      <w:r w:rsidR="00B404CE">
        <w:rPr>
          <w:rFonts w:hint="cs"/>
          <w:rtl/>
        </w:rPr>
        <w:t>وفقا للرسالة التي جاءت من وزارة الإنتاج لبيرو  إلى اليوئيديبي</w:t>
      </w:r>
    </w:p>
  </w:footnote>
  <w:footnote w:id="3">
    <w:p w14:paraId="6F616EAB" w14:textId="77777777" w:rsidR="00770179" w:rsidRPr="001564E6" w:rsidRDefault="00770179" w:rsidP="00770179">
      <w:pPr>
        <w:pStyle w:val="FootnoteText"/>
        <w:shd w:val="clear" w:color="auto" w:fill="FFFFFF" w:themeFill="background1"/>
        <w:bidi/>
      </w:pPr>
      <w:r w:rsidRPr="001564E6">
        <w:rPr>
          <w:rStyle w:val="FootnoteReference"/>
          <w:rtl/>
          <w:lang w:eastAsia="ar" w:bidi="ar-EG"/>
        </w:rPr>
        <w:footnoteRef/>
      </w:r>
      <w:r w:rsidRPr="001564E6">
        <w:rPr>
          <w:rtl/>
          <w:lang w:eastAsia="ar" w:bidi="ar-EG"/>
        </w:rPr>
        <w:t xml:space="preserve"> </w:t>
      </w:r>
      <w:bookmarkStart w:id="1" w:name="_Hlk104146084"/>
      <w:r w:rsidRPr="001564E6">
        <w:rPr>
          <w:sz w:val="22"/>
          <w:szCs w:val="22"/>
          <w:rtl/>
          <w:lang w:eastAsia="ar" w:bidi="ar-EG"/>
        </w:rPr>
        <w:t>تشمل كل مجموعة على وحدة واحدة من كل مما يلي: معدات الاسترداد للمواد الهيدروكلوروفلوروكربونية والمواد الهيدروفلوروكربونية، وأسطوانة الاسترداد، ومضخة التفريغ، ومجموعة قطع غيار لإصلاح الكباسات وزجاجات الزيت، ومقياس الشحن الرقمي، ومجموعة منفاخ النيتروجين، وكاشف التسرب؛ ومجموعتان من أجهزة قياس الضغط مع خراطيم قياسية، وأدوات وآلات صغيرة، ومعدات أمان شخصية.</w:t>
      </w:r>
      <w:r w:rsidRPr="001564E6">
        <w:rPr>
          <w:rtl/>
          <w:lang w:eastAsia="ar" w:bidi="ar-EG"/>
        </w:rPr>
        <w:t xml:space="preserve"> </w:t>
      </w:r>
      <w:bookmarkEnd w:id="1"/>
    </w:p>
  </w:footnote>
  <w:footnote w:id="4">
    <w:p w14:paraId="07DF9A39" w14:textId="77777777" w:rsidR="00770179" w:rsidRPr="001564E6" w:rsidRDefault="00770179" w:rsidP="00770179">
      <w:pPr>
        <w:bidi/>
        <w:rPr>
          <w:szCs w:val="24"/>
        </w:rPr>
      </w:pPr>
      <w:r w:rsidRPr="001564E6">
        <w:rPr>
          <w:szCs w:val="24"/>
          <w:vertAlign w:val="superscript"/>
          <w:rtl/>
          <w:lang w:eastAsia="ar" w:bidi="ar-EG"/>
        </w:rPr>
        <w:footnoteRef/>
      </w:r>
      <w:r w:rsidRPr="001564E6">
        <w:rPr>
          <w:szCs w:val="24"/>
          <w:rtl/>
          <w:lang w:eastAsia="ar" w:bidi="ar-EG"/>
        </w:rPr>
        <w:t xml:space="preserve"> </w:t>
      </w:r>
      <w:r w:rsidRPr="001564E6">
        <w:rPr>
          <w:sz w:val="22"/>
          <w:szCs w:val="22"/>
          <w:rtl/>
          <w:lang w:eastAsia="ar" w:bidi="ar-EG"/>
        </w:rPr>
        <w:t xml:space="preserve">تشمل القائمة الأولية للمعدات التي سيجري شراؤها وتوزيعها بين مراكز التدريب: آلات استرداد غازات التبريد، ومكيفات الهواء القائمة على </w:t>
      </w:r>
      <w:r w:rsidRPr="001564E6">
        <w:rPr>
          <w:sz w:val="22"/>
          <w:szCs w:val="22"/>
          <w:lang w:eastAsia="ar" w:bidi="en-GB"/>
        </w:rPr>
        <w:t>R-410A</w:t>
      </w:r>
      <w:r w:rsidRPr="001564E6">
        <w:rPr>
          <w:sz w:val="22"/>
          <w:szCs w:val="22"/>
          <w:rtl/>
          <w:lang w:eastAsia="ar" w:bidi="ar-EG"/>
        </w:rPr>
        <w:t>، و</w:t>
      </w:r>
      <w:r w:rsidRPr="001564E6">
        <w:rPr>
          <w:rFonts w:hint="cs"/>
          <w:sz w:val="22"/>
          <w:szCs w:val="22"/>
          <w:rtl/>
          <w:lang w:eastAsia="ar" w:bidi="ar-EG"/>
        </w:rPr>
        <w:t>أ</w:t>
      </w:r>
      <w:r w:rsidRPr="001564E6">
        <w:rPr>
          <w:sz w:val="22"/>
          <w:szCs w:val="22"/>
          <w:rtl/>
          <w:lang w:eastAsia="ar" w:bidi="ar-EG"/>
        </w:rPr>
        <w:t>سطوانات غازات التبريد (</w:t>
      </w:r>
      <w:r w:rsidRPr="001564E6">
        <w:rPr>
          <w:sz w:val="22"/>
          <w:szCs w:val="22"/>
          <w:lang w:eastAsia="ar" w:bidi="en-GB"/>
        </w:rPr>
        <w:t>R-410A</w:t>
      </w:r>
      <w:r w:rsidRPr="001564E6">
        <w:rPr>
          <w:sz w:val="22"/>
          <w:szCs w:val="22"/>
          <w:rtl/>
          <w:lang w:eastAsia="ar" w:bidi="ar-EG"/>
        </w:rPr>
        <w:t xml:space="preserve"> و </w:t>
      </w:r>
      <w:r w:rsidRPr="001564E6">
        <w:rPr>
          <w:sz w:val="22"/>
          <w:szCs w:val="22"/>
          <w:lang w:eastAsia="ar" w:bidi="en-GB"/>
        </w:rPr>
        <w:t>HFC-134a</w:t>
      </w:r>
      <w:r w:rsidRPr="001564E6">
        <w:rPr>
          <w:sz w:val="22"/>
          <w:szCs w:val="22"/>
          <w:rtl/>
          <w:lang w:eastAsia="ar" w:bidi="ar-EG"/>
        </w:rPr>
        <w:t>) والغازات المضغوطة (النيتروجين والأكسجين والأسيتيلين)، ومضخات التفريغ، وأسطوانات استرداد غازات التبريد، ومجموعات اللحام، والموازين الإلكترونية، وكاشفات التسرب لغازات التبريد المهلوجة، والكباسات، والمكثفات، والمبخرات، والفلاتر، والمكونات الأخرى لنظم التبريد، والأدوات والآلات الصغيرة.</w:t>
      </w:r>
    </w:p>
  </w:footnote>
  <w:footnote w:id="5">
    <w:p w14:paraId="282C392D" w14:textId="77777777" w:rsidR="00770179" w:rsidRPr="001564E6" w:rsidRDefault="00770179" w:rsidP="00770179">
      <w:pPr>
        <w:bidi/>
        <w:rPr>
          <w:color w:val="000000"/>
          <w:szCs w:val="24"/>
          <w:lang w:eastAsia="en-CA"/>
        </w:rPr>
      </w:pPr>
      <w:r w:rsidRPr="001564E6">
        <w:rPr>
          <w:rStyle w:val="FootnoteReference"/>
          <w:sz w:val="22"/>
          <w:szCs w:val="22"/>
          <w:rtl/>
          <w:lang w:eastAsia="ar" w:bidi="ar-EG"/>
        </w:rPr>
        <w:footnoteRef/>
      </w:r>
      <w:r w:rsidRPr="001564E6">
        <w:rPr>
          <w:sz w:val="22"/>
          <w:szCs w:val="22"/>
          <w:rtl/>
          <w:lang w:eastAsia="ar" w:bidi="ar-EG"/>
        </w:rPr>
        <w:t xml:space="preserve"> قائمة المعدات التي تم شراؤها لمراكز الاسترداد وإعادة التدوير تشمل: 15 وحدة من معدات الاسترداد وإعادة التدوير لأكثر غازات التبريد المفلورة شيوعاً، وخمسة موازين شحن إلكترونية دقيقة، و 175 وحدة من أسطوانات الاسترداد وخزانات بأحجام مختلفة، و 20 مجموعة من أجهزة القياس والخراطيم المتشعبة، و 10 وحدات من الوحدات التالية: مضخة تفريغ خالية من الشرر، ومحلل غازات التبريد</w:t>
      </w:r>
      <w:r w:rsidRPr="001564E6">
        <w:rPr>
          <w:rFonts w:hint="cs"/>
          <w:sz w:val="22"/>
          <w:szCs w:val="22"/>
          <w:rtl/>
          <w:lang w:eastAsia="ar" w:bidi="ar-EG"/>
        </w:rPr>
        <w:t xml:space="preserve"> </w:t>
      </w:r>
      <w:r w:rsidRPr="001564E6">
        <w:rPr>
          <w:color w:val="191919"/>
          <w:sz w:val="22"/>
          <w:szCs w:val="22"/>
          <w:rtl/>
          <w:lang w:eastAsia="ar" w:bidi="ar-EG"/>
        </w:rPr>
        <w:t>لاختبار مجموعة كبيرة من غازات التبريد، وميزان الحرارة الرقمي، و</w:t>
      </w:r>
      <w:r w:rsidRPr="001564E6">
        <w:rPr>
          <w:color w:val="000000"/>
          <w:sz w:val="22"/>
          <w:szCs w:val="22"/>
          <w:rtl/>
          <w:lang w:eastAsia="ar" w:bidi="ar-EG"/>
        </w:rPr>
        <w:t>كاشف التسرب الإلكتروني.</w:t>
      </w:r>
      <w:r w:rsidRPr="001564E6">
        <w:rPr>
          <w:color w:val="000000"/>
          <w:szCs w:val="24"/>
          <w:rtl/>
          <w:lang w:eastAsia="ar" w:bidi="ar-EG"/>
        </w:rPr>
        <w:t>.</w:t>
      </w:r>
    </w:p>
  </w:footnote>
  <w:footnote w:id="6">
    <w:p w14:paraId="439A3D3A" w14:textId="77777777" w:rsidR="00770179" w:rsidRPr="001564E6" w:rsidRDefault="00770179" w:rsidP="00770179">
      <w:pPr>
        <w:pStyle w:val="FootnoteText"/>
        <w:bidi/>
        <w:rPr>
          <w:sz w:val="22"/>
          <w:szCs w:val="22"/>
        </w:rPr>
      </w:pPr>
      <w:r w:rsidRPr="001564E6">
        <w:rPr>
          <w:rStyle w:val="FootnoteReference"/>
          <w:sz w:val="22"/>
          <w:szCs w:val="22"/>
          <w:rtl/>
          <w:lang w:eastAsia="ar" w:bidi="ar-EG"/>
        </w:rPr>
        <w:footnoteRef/>
      </w:r>
      <w:r w:rsidRPr="001564E6">
        <w:rPr>
          <w:sz w:val="22"/>
          <w:szCs w:val="22"/>
          <w:rtl/>
          <w:lang w:eastAsia="ar" w:bidi="ar-EG"/>
        </w:rPr>
        <w:t xml:space="preserve"> تغطي المواد التوعوية البدائل ذات إمكانية الاحترار العالمي المنخفضة المستخدمة في قطاع التبريد وتكييف الهواء، واعتماد فنيي التبريد وتكييف الهواء، والاسترداد وإعادة التدوير، والتزامات البلد بإزالة الهيدروكلوروفلوروكربون.</w:t>
      </w:r>
    </w:p>
  </w:footnote>
  <w:footnote w:id="7">
    <w:p w14:paraId="0F2BB7A9" w14:textId="77777777" w:rsidR="00770179" w:rsidRPr="001564E6" w:rsidRDefault="00770179" w:rsidP="00770179">
      <w:pPr>
        <w:suppressAutoHyphens/>
        <w:bidi/>
        <w:rPr>
          <w:sz w:val="22"/>
          <w:szCs w:val="22"/>
        </w:rPr>
      </w:pPr>
      <w:r w:rsidRPr="001564E6">
        <w:rPr>
          <w:rStyle w:val="FootnoteReference"/>
          <w:szCs w:val="24"/>
          <w:rtl/>
          <w:lang w:eastAsia="ar" w:bidi="ar-EG"/>
        </w:rPr>
        <w:footnoteRef/>
      </w:r>
      <w:r w:rsidRPr="001564E6">
        <w:rPr>
          <w:szCs w:val="24"/>
          <w:rtl/>
          <w:lang w:eastAsia="ar" w:bidi="ar-EG"/>
        </w:rPr>
        <w:t xml:space="preserve"> </w:t>
      </w:r>
      <w:r w:rsidRPr="001564E6">
        <w:rPr>
          <w:sz w:val="22"/>
          <w:szCs w:val="22"/>
          <w:rtl/>
          <w:lang w:eastAsia="ar" w:bidi="ar-EG"/>
        </w:rPr>
        <w:t>تشمل مراكز الاعتماد المحتملة معاهد التدريب الفني على التبريد وتكييف الهواء والمؤسسات الخاصة وجمعية فنيي التبريد وتكييف الهواء. وتخضع هذه المراكز لرقابة وزارة العمل.</w:t>
      </w:r>
    </w:p>
  </w:footnote>
  <w:footnote w:id="8">
    <w:p w14:paraId="1B317CDA" w14:textId="77777777" w:rsidR="00770179" w:rsidRPr="001564E6" w:rsidRDefault="00770179" w:rsidP="00770179">
      <w:pPr>
        <w:pStyle w:val="FootnoteText"/>
        <w:bidi/>
        <w:rPr>
          <w:sz w:val="22"/>
          <w:szCs w:val="22"/>
          <w:lang w:val="en-US"/>
        </w:rPr>
      </w:pPr>
      <w:r w:rsidRPr="001564E6">
        <w:rPr>
          <w:rStyle w:val="FootnoteReference"/>
          <w:sz w:val="22"/>
          <w:szCs w:val="22"/>
          <w:rtl/>
          <w:lang w:eastAsia="ar" w:bidi="ar-EG"/>
        </w:rPr>
        <w:footnoteRef/>
      </w:r>
      <w:r w:rsidRPr="001564E6">
        <w:rPr>
          <w:sz w:val="22"/>
          <w:szCs w:val="22"/>
          <w:rtl/>
          <w:lang w:eastAsia="ar" w:bidi="ar-EG"/>
        </w:rPr>
        <w:t xml:space="preserve"> حسب عملية الشراء التي أُجريت في الشريحة الثانية. </w:t>
      </w:r>
    </w:p>
  </w:footnote>
  <w:footnote w:id="9">
    <w:p w14:paraId="548F8259" w14:textId="77777777" w:rsidR="00770179" w:rsidRPr="001564E6" w:rsidRDefault="00770179" w:rsidP="00770179">
      <w:pPr>
        <w:bidi/>
        <w:rPr>
          <w:sz w:val="22"/>
          <w:szCs w:val="22"/>
        </w:rPr>
      </w:pPr>
      <w:r w:rsidRPr="001564E6">
        <w:rPr>
          <w:sz w:val="22"/>
          <w:szCs w:val="22"/>
          <w:vertAlign w:val="superscript"/>
          <w:rtl/>
          <w:lang w:eastAsia="ar" w:bidi="ar-EG"/>
        </w:rPr>
        <w:footnoteRef/>
      </w:r>
      <w:r w:rsidRPr="001564E6">
        <w:rPr>
          <w:sz w:val="22"/>
          <w:szCs w:val="22"/>
          <w:rtl/>
          <w:lang w:eastAsia="ar" w:bidi="ar-EG"/>
        </w:rPr>
        <w:t xml:space="preserve"> تتضمن قائمة المشتريات المؤقتة للدفعة الثانية من المعدات: أربع آلات لاسترداد غاز التبريد و10 وحدات من معدات الاسترداد وإعادة التدوير، وكلاهما مناسب للاستخدام مع المواد الهيدروكلوروفلوروكربونية والمواد الهيدروفلوروكربونية والخلائط الأخرى؛ و175 أسطوانة قابلة لإعادة الشحن أو قابلة لإعادة الملء بأحجام مختلفة لتخزين غازات التبريد ونقلها؛ وخمسة موازين إلكترونية؛ و10 وحدات من المعدات والأدوات الأخرى (مثل مضخات التفريغ ومحددات غازات التبريد لغازات التبريد الأحادية والمخلوطة ومقاييس الحرارة الرقمية ومجموعات أجهزة القياس ثنائية الاتجاه والخراطيم). </w:t>
      </w:r>
      <w:bookmarkStart w:id="2" w:name="_Hlk103959186"/>
      <w:r w:rsidRPr="001564E6">
        <w:rPr>
          <w:sz w:val="22"/>
          <w:szCs w:val="22"/>
          <w:rtl/>
          <w:lang w:eastAsia="ar" w:bidi="ar-EG"/>
        </w:rPr>
        <w:t>وبالإضافة إلى ذلك، سيقدم كل مركز إسهام الجهة النظيرة من المعدات، التي تشمل أنظمة تنظيف الأسطوانات ومعاينتها وحاويات الزيت الملوث والمكنسة الكهربائية ومنفاخ الهواء الساخن وبطاقات لتحديد الهيدروكلوروفلوروكربون-22 المُعاد تدويره</w:t>
      </w:r>
      <w:bookmarkEnd w:id="2"/>
      <w:r w:rsidRPr="001564E6">
        <w:rPr>
          <w:sz w:val="22"/>
          <w:szCs w:val="22"/>
          <w:rtl/>
          <w:lang w:eastAsia="ar" w:bidi="ar-EG"/>
        </w:rPr>
        <w:t>.</w:t>
      </w:r>
    </w:p>
  </w:footnote>
  <w:footnote w:id="10">
    <w:p w14:paraId="2088714B" w14:textId="77777777" w:rsidR="00770179" w:rsidRPr="001564E6" w:rsidRDefault="00770179" w:rsidP="00770179">
      <w:pPr>
        <w:pStyle w:val="FootnoteText"/>
        <w:bidi/>
        <w:rPr>
          <w:sz w:val="22"/>
          <w:szCs w:val="22"/>
          <w:lang w:val="en-US"/>
        </w:rPr>
      </w:pPr>
      <w:r w:rsidRPr="001564E6">
        <w:rPr>
          <w:rStyle w:val="FootnoteReference"/>
          <w:sz w:val="22"/>
          <w:szCs w:val="22"/>
          <w:rtl/>
          <w:lang w:eastAsia="ar" w:bidi="ar-EG"/>
        </w:rPr>
        <w:footnoteRef/>
      </w:r>
      <w:r w:rsidRPr="001564E6">
        <w:rPr>
          <w:sz w:val="22"/>
          <w:szCs w:val="22"/>
          <w:rtl/>
          <w:lang w:eastAsia="ar" w:bidi="ar-EG"/>
        </w:rPr>
        <w:t xml:space="preserve"> ط</w:t>
      </w:r>
      <w:r>
        <w:rPr>
          <w:rFonts w:hint="cs"/>
          <w:sz w:val="22"/>
          <w:szCs w:val="22"/>
          <w:rtl/>
          <w:lang w:eastAsia="ar" w:bidi="ar-EG"/>
        </w:rPr>
        <w:t>ُ</w:t>
      </w:r>
      <w:r w:rsidRPr="001564E6">
        <w:rPr>
          <w:sz w:val="22"/>
          <w:szCs w:val="22"/>
          <w:rtl/>
          <w:lang w:eastAsia="ar" w:bidi="ar-EG"/>
        </w:rPr>
        <w:t xml:space="preserve">لب </w:t>
      </w:r>
      <w:r>
        <w:rPr>
          <w:rFonts w:hint="cs"/>
          <w:sz w:val="22"/>
          <w:szCs w:val="22"/>
          <w:rtl/>
          <w:lang w:eastAsia="ar" w:bidi="ar-EG"/>
        </w:rPr>
        <w:t xml:space="preserve">في </w:t>
      </w:r>
      <w:r w:rsidRPr="001564E6">
        <w:rPr>
          <w:sz w:val="22"/>
          <w:szCs w:val="22"/>
          <w:rtl/>
          <w:lang w:eastAsia="ar" w:bidi="ar-EG"/>
        </w:rPr>
        <w:t>المقرر 84/92(د) من الوكالات الثنائية والمنفذة تطبيق السياسة التشغيلية بشأن تعميم مراعاة المنظور الجنساني طوال دورة المشاريع.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EFF5F" w14:textId="77777777" w:rsidR="00770179" w:rsidRPr="0033525D" w:rsidRDefault="00770179">
    <w:pPr>
      <w:bidi/>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F76854">
      <w:rPr>
        <w:lang w:eastAsia="ar" w:bidi="en-GB"/>
      </w:rPr>
      <w:t>UNEP/OzL.Pro/ExCom</w:t>
    </w:r>
    <w:r>
      <w:rPr>
        <w:lang w:eastAsia="ar" w:bidi="ar-EG"/>
      </w:rPr>
      <w:t>/90/36</w:t>
    </w:r>
    <w:r>
      <w:rPr>
        <w:rtl/>
        <w:lang w:eastAsia="ar" w:bidi="ar-EG"/>
      </w:rPr>
      <w:fldChar w:fldCharType="end"/>
    </w:r>
  </w:p>
  <w:p w14:paraId="575F71B9" w14:textId="77777777" w:rsidR="00770179" w:rsidRPr="0033525D" w:rsidRDefault="00770179">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963D9" w14:textId="77777777" w:rsidR="00770179" w:rsidRPr="0033525D" w:rsidRDefault="00770179">
    <w:pPr>
      <w:bidi/>
      <w:jc w:val="right"/>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F76854">
      <w:rPr>
        <w:lang w:eastAsia="ar" w:bidi="en-GB"/>
      </w:rPr>
      <w:t>UNEP/OzL.Pro/ExCom</w:t>
    </w:r>
    <w:r>
      <w:rPr>
        <w:lang w:eastAsia="ar" w:bidi="ar-EG"/>
      </w:rPr>
      <w:t>/90/36</w:t>
    </w:r>
    <w:r>
      <w:rPr>
        <w:rtl/>
        <w:lang w:eastAsia="ar" w:bidi="ar-EG"/>
      </w:rPr>
      <w:fldChar w:fldCharType="end"/>
    </w:r>
  </w:p>
  <w:p w14:paraId="14F87538" w14:textId="77777777" w:rsidR="00770179" w:rsidRPr="0033525D" w:rsidRDefault="00770179">
    <w:pPr>
      <w:bidi/>
    </w:pPr>
  </w:p>
  <w:p w14:paraId="1AB5A2B6" w14:textId="77777777" w:rsidR="00770179" w:rsidRPr="0033525D" w:rsidRDefault="00770179">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A925" w14:textId="77777777" w:rsidR="00770179" w:rsidRDefault="00770179">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83FC" w14:textId="77777777" w:rsidR="00770179" w:rsidRDefault="00770179">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7EBF" w14:textId="09971F69" w:rsidR="007E5D09" w:rsidRDefault="0019677B" w:rsidP="00DB2561">
    <w:pPr>
      <w:jc w:val="right"/>
    </w:pPr>
    <w:fldSimple w:instr=" DOCPROPERTY &quot;Document number&quot;  \* MERGEFORMAT ">
      <w:r w:rsidR="00DB2561">
        <w:t>UNEP/OzL.Pro/ExCom/90/36</w:t>
      </w:r>
    </w:fldSimple>
  </w:p>
  <w:p w14:paraId="680B1F9B" w14:textId="77777777" w:rsidR="007E5D09" w:rsidRDefault="007E5D09" w:rsidP="00DB2561">
    <w:pPr>
      <w:jc w:val="right"/>
    </w:pPr>
  </w:p>
  <w:p w14:paraId="0DC85C53" w14:textId="77777777" w:rsidR="007E5D09" w:rsidRDefault="007E5D0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F0A77" w14:textId="67FB9AB2" w:rsidR="007E5D09" w:rsidRDefault="0019677B" w:rsidP="00DB2561">
    <w:pPr>
      <w:jc w:val="left"/>
    </w:pPr>
    <w:fldSimple w:instr=" DOCPROPERTY &quot;Document number&quot;  \* MERGEFORMAT ">
      <w:r w:rsidR="00DB2561">
        <w:t>UNEP/OzL.Pro/ExCom/90/36</w:t>
      </w:r>
    </w:fldSimple>
  </w:p>
  <w:p w14:paraId="5D8139C4" w14:textId="77777777" w:rsidR="007E5D09" w:rsidRDefault="007E5D09"/>
  <w:p w14:paraId="4191F96E"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CC59F" w14:textId="13FAB4DE" w:rsidR="007E5D09" w:rsidRDefault="0019677B" w:rsidP="00DB2561">
    <w:pPr>
      <w:jc w:val="left"/>
    </w:pPr>
    <w:fldSimple w:instr=" DOCPROPERTY &quot;Document number&quot;  \* MERGEFORMAT ">
      <w:r w:rsidR="00DB2561">
        <w:t>UNEP/OzL.Pro/ExCom/90/36</w:t>
      </w:r>
    </w:fldSimple>
  </w:p>
  <w:p w14:paraId="59A6329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6CCB80"/>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1452244249">
    <w:abstractNumId w:val="17"/>
  </w:num>
  <w:num w:numId="24" w16cid:durableId="1101796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2C5"/>
    <w:rsid w:val="00013372"/>
    <w:rsid w:val="00017133"/>
    <w:rsid w:val="0004254A"/>
    <w:rsid w:val="000861FE"/>
    <w:rsid w:val="000C2FE8"/>
    <w:rsid w:val="000F5876"/>
    <w:rsid w:val="00165C7F"/>
    <w:rsid w:val="0019677B"/>
    <w:rsid w:val="001A3259"/>
    <w:rsid w:val="001D234E"/>
    <w:rsid w:val="001D2B45"/>
    <w:rsid w:val="002B535E"/>
    <w:rsid w:val="002E6A6F"/>
    <w:rsid w:val="002E7EF7"/>
    <w:rsid w:val="002F505F"/>
    <w:rsid w:val="0035441C"/>
    <w:rsid w:val="003C2739"/>
    <w:rsid w:val="003F2852"/>
    <w:rsid w:val="00416AD7"/>
    <w:rsid w:val="004C5B74"/>
    <w:rsid w:val="004E12C5"/>
    <w:rsid w:val="0050685C"/>
    <w:rsid w:val="00544014"/>
    <w:rsid w:val="005B65DF"/>
    <w:rsid w:val="005C7D4A"/>
    <w:rsid w:val="00624AEF"/>
    <w:rsid w:val="00662A73"/>
    <w:rsid w:val="006F2A2C"/>
    <w:rsid w:val="00702662"/>
    <w:rsid w:val="00770179"/>
    <w:rsid w:val="00786775"/>
    <w:rsid w:val="00791A1A"/>
    <w:rsid w:val="007C6EF9"/>
    <w:rsid w:val="007D141D"/>
    <w:rsid w:val="007D567C"/>
    <w:rsid w:val="007E5D09"/>
    <w:rsid w:val="00866EAE"/>
    <w:rsid w:val="00885865"/>
    <w:rsid w:val="008C090E"/>
    <w:rsid w:val="008E3DF3"/>
    <w:rsid w:val="00983FD1"/>
    <w:rsid w:val="009C46B2"/>
    <w:rsid w:val="00A44778"/>
    <w:rsid w:val="00A70854"/>
    <w:rsid w:val="00A755B6"/>
    <w:rsid w:val="00AB4886"/>
    <w:rsid w:val="00B11DB6"/>
    <w:rsid w:val="00B404CE"/>
    <w:rsid w:val="00B40E87"/>
    <w:rsid w:val="00B81E83"/>
    <w:rsid w:val="00C0337B"/>
    <w:rsid w:val="00C27B58"/>
    <w:rsid w:val="00C530B9"/>
    <w:rsid w:val="00C55EF2"/>
    <w:rsid w:val="00D404B9"/>
    <w:rsid w:val="00D45C4D"/>
    <w:rsid w:val="00DB2561"/>
    <w:rsid w:val="00E1360E"/>
    <w:rsid w:val="00E50648"/>
    <w:rsid w:val="00E6413B"/>
    <w:rsid w:val="00E86EB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8C258"/>
  <w15:docId w15:val="{A13249B2-66F4-4EC5-9F26-C358754B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C0337B"/>
    <w:rPr>
      <w:lang w:val="en-GB" w:bidi="ar-DZ"/>
    </w:rPr>
  </w:style>
  <w:style w:type="character" w:styleId="FootnoteReference">
    <w:name w:val="footnote reference"/>
    <w:aliases w:val="ftref,Footnote text,Footnote Text1,Footnote Text2,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E12C5"/>
    <w:pPr>
      <w:spacing w:after="160" w:line="240" w:lineRule="exact"/>
    </w:pPr>
    <w:rPr>
      <w:sz w:val="20"/>
      <w:vertAlign w:val="superscript"/>
      <w:lang w:val="en-US" w:bidi="ar-SA"/>
    </w:rPr>
  </w:style>
  <w:style w:type="paragraph" w:styleId="ListParagraph">
    <w:name w:val="List Paragraph"/>
    <w:aliases w:val="NORMAL,Bullets,Lista multicolor - Énfasis 11,Lista vistosa - Énfasis 11"/>
    <w:basedOn w:val="Normal"/>
    <w:uiPriority w:val="34"/>
    <w:qFormat/>
    <w:rsid w:val="00770179"/>
    <w:pPr>
      <w:ind w:left="720"/>
      <w:contextualSpacing/>
    </w:pPr>
    <w:rPr>
      <w:sz w:val="22"/>
      <w:szCs w:val="22"/>
      <w:lang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R4E83H2A\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41C14D61-4C18-47E5-A8C6-5DBFE99C0DE2}"/>
</file>

<file path=customXml/itemProps3.xml><?xml version="1.0" encoding="utf-8"?>
<ds:datastoreItem xmlns:ds="http://schemas.openxmlformats.org/officeDocument/2006/customXml" ds:itemID="{72FA8C0A-E823-4DBA-949C-BAED0E650A26}"/>
</file>

<file path=customXml/itemProps4.xml><?xml version="1.0" encoding="utf-8"?>
<ds:datastoreItem xmlns:ds="http://schemas.openxmlformats.org/officeDocument/2006/customXml" ds:itemID="{F74DC479-F989-469F-A7DE-019EDBA09E82}"/>
</file>

<file path=docProps/app.xml><?xml version="1.0" encoding="utf-8"?>
<Properties xmlns="http://schemas.openxmlformats.org/officeDocument/2006/extended-properties" xmlns:vt="http://schemas.openxmlformats.org/officeDocument/2006/docPropsVTypes">
  <Template>A90-template</Template>
  <TotalTime>33</TotalTime>
  <Pages>11</Pages>
  <Words>3506</Words>
  <Characters>19990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مقترح مشروع: بيرو</vt:lpstr>
    </vt:vector>
  </TitlesOfParts>
  <Company>UNMFS</Company>
  <LinksUpToDate>false</LinksUpToDate>
  <CharactersWithSpaces>23450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بيرو</dc:title>
  <dc:creator>Fathi</dc:creator>
  <cp:lastModifiedBy>HBE</cp:lastModifiedBy>
  <cp:revision>7</cp:revision>
  <cp:lastPrinted>2001-05-26T16:40:00Z</cp:lastPrinted>
  <dcterms:created xsi:type="dcterms:W3CDTF">2022-05-27T08:27:00Z</dcterms:created>
  <dcterms:modified xsi:type="dcterms:W3CDTF">2022-05-29T18:50:00Z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UNEP/OzL.Pro/ExCom/90/36</vt:lpwstr>
  </property>
  <property fmtid="{D5CDD505-2E9C-101B-9397-08002B2CF9AE}" pid="3" name="Revision date">
    <vt:lpwstr>5/25/2022</vt:lpwstr>
  </property>
  <property fmtid="{D5CDD505-2E9C-101B-9397-08002B2CF9AE}" pid="4" name="ContentTypeId">
    <vt:lpwstr>0x010100CAFA8AAE2F4F474484DEB5FB50025114</vt:lpwstr>
  </property>
</Properties>
</file>