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583BAD" w14:textId="77777777" w:rsidR="00EE66BA" w:rsidRPr="00E87CBF" w:rsidRDefault="00264ACF" w:rsidP="00264ACF">
      <w:pPr>
        <w:rPr>
          <w:lang w:val="en-CA"/>
        </w:rPr>
      </w:pPr>
      <w:r w:rsidRPr="00E87CBF">
        <w:rPr>
          <w:noProof/>
          <w:lang w:val="en-CA" w:eastAsia="zh-CN"/>
        </w:rPr>
        <w:drawing>
          <wp:anchor distT="0" distB="0" distL="114300" distR="114300" simplePos="0" relativeHeight="251658240" behindDoc="1" locked="0" layoutInCell="1" allowOverlap="1" wp14:anchorId="085C2853" wp14:editId="5283BAD6">
            <wp:simplePos x="0" y="0"/>
            <wp:positionH relativeFrom="margin">
              <wp:align>right</wp:align>
            </wp:positionH>
            <wp:positionV relativeFrom="paragraph">
              <wp:posOffset>31750</wp:posOffset>
            </wp:positionV>
            <wp:extent cx="5943600" cy="2948305"/>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48305"/>
                    </a:xfrm>
                    <a:prstGeom prst="rect">
                      <a:avLst/>
                    </a:prstGeom>
                  </pic:spPr>
                </pic:pic>
              </a:graphicData>
            </a:graphic>
            <wp14:sizeRelH relativeFrom="page">
              <wp14:pctWidth>0</wp14:pctWidth>
            </wp14:sizeRelH>
            <wp14:sizeRelV relativeFrom="page">
              <wp14:pctHeight>0</wp14:pctHeight>
            </wp14:sizeRelV>
          </wp:anchor>
        </w:drawing>
      </w:r>
      <w:r w:rsidR="006D1D2D" w:rsidRPr="00E87CBF">
        <w:rPr>
          <w:lang w:val="en-CA"/>
        </w:rPr>
        <w:t xml:space="preserve"> </w:t>
      </w:r>
    </w:p>
    <w:p w14:paraId="7DF63AEE" w14:textId="77777777" w:rsidR="00D0546C" w:rsidRPr="00E87CBF" w:rsidRDefault="00D0546C" w:rsidP="00D0546C">
      <w:pPr>
        <w:tabs>
          <w:tab w:val="left" w:pos="1410"/>
        </w:tabs>
        <w:rPr>
          <w:lang w:val="en-CA"/>
        </w:rPr>
      </w:pPr>
    </w:p>
    <w:p w14:paraId="6A3FA98E" w14:textId="77777777" w:rsidR="00D0546C" w:rsidRPr="00E87CBF" w:rsidRDefault="00D0546C" w:rsidP="003919B9">
      <w:pPr>
        <w:ind w:left="5040"/>
        <w:rPr>
          <w:lang w:val="en-CA"/>
        </w:rPr>
      </w:pPr>
    </w:p>
    <w:p w14:paraId="27589869" w14:textId="77777777" w:rsidR="003919B9" w:rsidRPr="00E87CBF" w:rsidRDefault="005A4390" w:rsidP="003919B9">
      <w:pPr>
        <w:ind w:left="5040"/>
        <w:rPr>
          <w:lang w:val="en-CA"/>
        </w:rPr>
      </w:pPr>
      <w:r w:rsidRPr="00E87CBF">
        <w:rPr>
          <w:lang w:val="en-CA"/>
        </w:rPr>
        <w:t xml:space="preserve"> </w:t>
      </w:r>
      <w:r w:rsidRPr="00E87CBF">
        <w:rPr>
          <w:lang w:val="en-CA"/>
        </w:rPr>
        <w:br/>
        <w:t xml:space="preserve">   </w:t>
      </w:r>
      <w:r w:rsidR="00D0546C" w:rsidRPr="00E87CBF">
        <w:rPr>
          <w:lang w:val="en-CA"/>
        </w:rPr>
        <w:br/>
      </w:r>
      <w:r w:rsidR="00D0546C" w:rsidRPr="00E87CBF">
        <w:rPr>
          <w:lang w:val="en-CA"/>
        </w:rPr>
        <w:br/>
      </w:r>
      <w:r w:rsidR="00D0546C" w:rsidRPr="00E87CBF">
        <w:rPr>
          <w:lang w:val="en-CA"/>
        </w:rPr>
        <w:br/>
      </w:r>
      <w:r w:rsidR="00264ACF" w:rsidRPr="00E87CBF">
        <w:rPr>
          <w:lang w:val="en-CA"/>
        </w:rPr>
        <w:t xml:space="preserve">   </w:t>
      </w:r>
      <w:r w:rsidR="003919B9" w:rsidRPr="00E87CBF">
        <w:rPr>
          <w:lang w:val="en-CA"/>
        </w:rPr>
        <w:fldChar w:fldCharType="begin"/>
      </w:r>
      <w:r w:rsidR="003919B9" w:rsidRPr="00E87CBF">
        <w:rPr>
          <w:lang w:val="en-CA"/>
        </w:rPr>
        <w:instrText xml:space="preserve"> DOCPROPERTY "Document number"  \* MERGEFORMAT </w:instrText>
      </w:r>
      <w:r w:rsidR="003919B9" w:rsidRPr="00E87CBF">
        <w:rPr>
          <w:lang w:val="en-CA"/>
        </w:rPr>
        <w:fldChar w:fldCharType="separate"/>
      </w:r>
      <w:r w:rsidR="00AB1E71" w:rsidRPr="00E87CBF">
        <w:rPr>
          <w:lang w:val="en-CA"/>
        </w:rPr>
        <w:t>UNEP/</w:t>
      </w:r>
      <w:proofErr w:type="spellStart"/>
      <w:r w:rsidR="00AB1E71" w:rsidRPr="00E87CBF">
        <w:rPr>
          <w:lang w:val="en-CA"/>
        </w:rPr>
        <w:t>OzL.Pro</w:t>
      </w:r>
      <w:proofErr w:type="spellEnd"/>
      <w:r w:rsidR="00AB1E71" w:rsidRPr="00E87CBF">
        <w:rPr>
          <w:lang w:val="en-CA"/>
        </w:rPr>
        <w:t>/</w:t>
      </w:r>
      <w:proofErr w:type="spellStart"/>
      <w:r w:rsidR="00AB1E71" w:rsidRPr="00E87CBF">
        <w:rPr>
          <w:lang w:val="en-CA"/>
        </w:rPr>
        <w:t>ExCom</w:t>
      </w:r>
      <w:proofErr w:type="spellEnd"/>
      <w:r w:rsidR="00AB1E71" w:rsidRPr="00E87CBF">
        <w:rPr>
          <w:lang w:val="en-CA"/>
        </w:rPr>
        <w:t>/84/26</w:t>
      </w:r>
      <w:r w:rsidR="003919B9" w:rsidRPr="00E87CBF">
        <w:rPr>
          <w:lang w:val="en-CA"/>
        </w:rPr>
        <w:fldChar w:fldCharType="end"/>
      </w:r>
      <w:r w:rsidR="003919B9" w:rsidRPr="00E87CBF">
        <w:rPr>
          <w:lang w:val="en-CA"/>
        </w:rPr>
        <w:br/>
        <w:t xml:space="preserve">   </w:t>
      </w:r>
      <w:r w:rsidR="003919B9" w:rsidRPr="00E87CBF">
        <w:rPr>
          <w:lang w:val="en-CA"/>
        </w:rPr>
        <w:fldChar w:fldCharType="begin"/>
      </w:r>
      <w:r w:rsidR="003919B9" w:rsidRPr="00E87CBF">
        <w:rPr>
          <w:lang w:val="en-CA"/>
        </w:rPr>
        <w:instrText xml:space="preserve"> DOCPROPERTY "Revision date" \@ "d MMMM YYYY"  \* MERGEFORMAT </w:instrText>
      </w:r>
      <w:r w:rsidR="003919B9" w:rsidRPr="00E87CBF">
        <w:rPr>
          <w:lang w:val="en-CA"/>
        </w:rPr>
        <w:fldChar w:fldCharType="separate"/>
      </w:r>
      <w:r w:rsidR="00E173C9" w:rsidRPr="00E87CBF">
        <w:rPr>
          <w:lang w:val="en-CA"/>
        </w:rPr>
        <w:t>20 November 2019</w:t>
      </w:r>
      <w:r w:rsidR="003919B9" w:rsidRPr="00E87CBF">
        <w:rPr>
          <w:lang w:val="en-CA"/>
        </w:rPr>
        <w:fldChar w:fldCharType="end"/>
      </w:r>
    </w:p>
    <w:p w14:paraId="0CDBB63C" w14:textId="77777777" w:rsidR="003919B9" w:rsidRPr="00E87CBF" w:rsidRDefault="003919B9" w:rsidP="003919B9">
      <w:pPr>
        <w:rPr>
          <w:lang w:val="en-CA"/>
        </w:rPr>
      </w:pPr>
    </w:p>
    <w:p w14:paraId="63EAD737" w14:textId="77777777" w:rsidR="00EE66BA" w:rsidRPr="00E87CBF" w:rsidRDefault="00EE66BA" w:rsidP="001C3C80">
      <w:pPr>
        <w:tabs>
          <w:tab w:val="left" w:pos="8280"/>
        </w:tabs>
        <w:rPr>
          <w:lang w:val="en-CA"/>
        </w:rPr>
      </w:pPr>
    </w:p>
    <w:p w14:paraId="434F3465" w14:textId="77777777" w:rsidR="003919B9" w:rsidRPr="00E87CBF" w:rsidRDefault="003919B9" w:rsidP="001C3C80">
      <w:pPr>
        <w:tabs>
          <w:tab w:val="left" w:pos="8280"/>
        </w:tabs>
        <w:rPr>
          <w:lang w:val="en-CA"/>
        </w:rPr>
      </w:pPr>
    </w:p>
    <w:p w14:paraId="5099D13F" w14:textId="77777777" w:rsidR="003919B9" w:rsidRPr="00E87CBF" w:rsidRDefault="00D66982" w:rsidP="00D66982">
      <w:pPr>
        <w:tabs>
          <w:tab w:val="left" w:pos="3940"/>
        </w:tabs>
        <w:rPr>
          <w:lang w:val="en-CA"/>
        </w:rPr>
      </w:pPr>
      <w:r w:rsidRPr="00E87CBF">
        <w:rPr>
          <w:lang w:val="en-CA"/>
        </w:rPr>
        <w:tab/>
      </w:r>
    </w:p>
    <w:p w14:paraId="37FD2D76" w14:textId="77777777" w:rsidR="003919B9" w:rsidRPr="00E87CBF" w:rsidRDefault="003919B9" w:rsidP="001C3C80">
      <w:pPr>
        <w:tabs>
          <w:tab w:val="left" w:pos="8280"/>
        </w:tabs>
        <w:rPr>
          <w:lang w:val="en-CA"/>
        </w:rPr>
      </w:pPr>
    </w:p>
    <w:p w14:paraId="06C5DDF7" w14:textId="77777777" w:rsidR="003919B9" w:rsidRPr="00E87CBF" w:rsidRDefault="003919B9" w:rsidP="001C3C80">
      <w:pPr>
        <w:tabs>
          <w:tab w:val="left" w:pos="8280"/>
        </w:tabs>
        <w:rPr>
          <w:lang w:val="en-CA"/>
        </w:rPr>
      </w:pPr>
    </w:p>
    <w:p w14:paraId="6FE0F4E4" w14:textId="77777777" w:rsidR="003919B9" w:rsidRPr="00E87CBF" w:rsidRDefault="003919B9" w:rsidP="001C3C80">
      <w:pPr>
        <w:tabs>
          <w:tab w:val="left" w:pos="8280"/>
        </w:tabs>
        <w:rPr>
          <w:lang w:val="en-CA"/>
        </w:rPr>
      </w:pPr>
    </w:p>
    <w:p w14:paraId="241FB675" w14:textId="77777777" w:rsidR="003919B9" w:rsidRPr="00E87CBF" w:rsidRDefault="003919B9" w:rsidP="001C3C80">
      <w:pPr>
        <w:tabs>
          <w:tab w:val="left" w:pos="8280"/>
        </w:tabs>
        <w:rPr>
          <w:lang w:val="en-CA"/>
        </w:rPr>
      </w:pPr>
    </w:p>
    <w:p w14:paraId="6FA76212" w14:textId="77777777" w:rsidR="003919B9" w:rsidRPr="00E87CBF" w:rsidRDefault="003919B9" w:rsidP="001C3C80">
      <w:pPr>
        <w:tabs>
          <w:tab w:val="left" w:pos="8280"/>
        </w:tabs>
        <w:rPr>
          <w:lang w:val="en-CA"/>
        </w:rPr>
      </w:pPr>
    </w:p>
    <w:p w14:paraId="036A35E4" w14:textId="77777777" w:rsidR="003919B9" w:rsidRPr="00E87CBF" w:rsidRDefault="003919B9" w:rsidP="001C3C80">
      <w:pPr>
        <w:tabs>
          <w:tab w:val="left" w:pos="8280"/>
        </w:tabs>
        <w:rPr>
          <w:lang w:val="en-CA"/>
        </w:rPr>
      </w:pPr>
    </w:p>
    <w:p w14:paraId="1CA22E4B" w14:textId="77777777" w:rsidR="000E59CB" w:rsidRPr="00E87CBF" w:rsidRDefault="000E59CB" w:rsidP="001C3C80">
      <w:pPr>
        <w:tabs>
          <w:tab w:val="left" w:pos="8280"/>
        </w:tabs>
        <w:rPr>
          <w:lang w:val="en-CA"/>
        </w:rPr>
      </w:pPr>
    </w:p>
    <w:p w14:paraId="14D6AB25" w14:textId="77777777" w:rsidR="004731B8" w:rsidRPr="00E87CBF" w:rsidRDefault="004731B8" w:rsidP="001C3C80">
      <w:pPr>
        <w:tabs>
          <w:tab w:val="left" w:pos="8280"/>
        </w:tabs>
        <w:rPr>
          <w:lang w:val="en-CA"/>
        </w:rPr>
      </w:pPr>
    </w:p>
    <w:p w14:paraId="0A707141" w14:textId="77777777" w:rsidR="008C6F6E" w:rsidRPr="00E87CBF" w:rsidRDefault="008C6F6E" w:rsidP="00E87CBF">
      <w:pPr>
        <w:pStyle w:val="Title2"/>
        <w:rPr>
          <w:lang w:val="en-CA"/>
        </w:rPr>
      </w:pPr>
      <w:r w:rsidRPr="00E87CBF">
        <w:rPr>
          <w:lang w:val="en-CA"/>
        </w:rPr>
        <w:t>CONSOLIDATED BUSINESS PLAN OF THE MULTILATERAL FUND for 2020–2022</w:t>
      </w:r>
    </w:p>
    <w:p w14:paraId="16B570AE" w14:textId="77777777" w:rsidR="00AB1E71" w:rsidRPr="00E87CBF" w:rsidRDefault="00AB1E71" w:rsidP="00E87CBF">
      <w:pPr>
        <w:pStyle w:val="Heading1"/>
        <w:numPr>
          <w:ilvl w:val="0"/>
          <w:numId w:val="0"/>
        </w:numPr>
        <w:rPr>
          <w:b/>
          <w:lang w:val="en-CA"/>
        </w:rPr>
      </w:pPr>
    </w:p>
    <w:p w14:paraId="49B0812D" w14:textId="77777777" w:rsidR="008C6F6E" w:rsidRPr="00E87CBF" w:rsidRDefault="008C6F6E" w:rsidP="00E87CBF">
      <w:pPr>
        <w:pStyle w:val="Heading1"/>
        <w:numPr>
          <w:ilvl w:val="0"/>
          <w:numId w:val="0"/>
        </w:numPr>
        <w:rPr>
          <w:b/>
          <w:lang w:val="en-CA"/>
        </w:rPr>
      </w:pPr>
      <w:r w:rsidRPr="00E87CBF">
        <w:rPr>
          <w:b/>
          <w:lang w:val="en-CA"/>
        </w:rPr>
        <w:t>Introduction</w:t>
      </w:r>
    </w:p>
    <w:p w14:paraId="13587D82" w14:textId="77777777" w:rsidR="008C6F6E" w:rsidRPr="00E87CBF" w:rsidRDefault="008C6F6E" w:rsidP="00E87CBF">
      <w:pPr>
        <w:pStyle w:val="Heading1"/>
        <w:rPr>
          <w:lang w:val="en-CA"/>
        </w:rPr>
      </w:pPr>
      <w:r w:rsidRPr="00E87CBF">
        <w:rPr>
          <w:lang w:val="en-CA"/>
        </w:rPr>
        <w:t xml:space="preserve">The Secretariat and the bilateral and implementing agencies began their collaborative efforts on business planning of the Multilateral Fund for 2020–2022 with the submission of the initial business plan tables on </w:t>
      </w:r>
      <w:r w:rsidR="002556ED" w:rsidRPr="00E87CBF">
        <w:rPr>
          <w:lang w:val="en-CA"/>
        </w:rPr>
        <w:t>23</w:t>
      </w:r>
      <w:r w:rsidRPr="00E87CBF">
        <w:rPr>
          <w:lang w:val="en-CA"/>
        </w:rPr>
        <w:t> </w:t>
      </w:r>
      <w:r w:rsidR="002556ED" w:rsidRPr="00E87CBF">
        <w:rPr>
          <w:lang w:val="en-CA"/>
        </w:rPr>
        <w:t>September</w:t>
      </w:r>
      <w:r w:rsidRPr="00E87CBF">
        <w:rPr>
          <w:lang w:val="en-CA"/>
        </w:rPr>
        <w:t xml:space="preserve"> 201</w:t>
      </w:r>
      <w:r w:rsidR="002556ED" w:rsidRPr="00E87CBF">
        <w:rPr>
          <w:lang w:val="en-CA"/>
        </w:rPr>
        <w:t>9</w:t>
      </w:r>
      <w:r w:rsidRPr="00E87CBF">
        <w:rPr>
          <w:lang w:val="en-CA"/>
        </w:rPr>
        <w:t>. The total value of the 2020–2022 business plan tables as submitted is summarized in Table 1.</w:t>
      </w:r>
    </w:p>
    <w:p w14:paraId="44D395C1" w14:textId="77777777" w:rsidR="008C6F6E" w:rsidRPr="00E87CBF" w:rsidRDefault="00D70BD9" w:rsidP="00E87CBF">
      <w:pPr>
        <w:rPr>
          <w:b/>
          <w:lang w:val="en-CA"/>
        </w:rPr>
      </w:pPr>
      <w:r w:rsidRPr="00E87CBF">
        <w:rPr>
          <w:b/>
          <w:lang w:val="en-CA"/>
        </w:rPr>
        <w:t>Table 1.</w:t>
      </w:r>
      <w:r w:rsidR="008C6F6E" w:rsidRPr="00E87CBF">
        <w:rPr>
          <w:b/>
          <w:lang w:val="en-CA"/>
        </w:rPr>
        <w:t xml:space="preserve"> Total initial business plan values for 2020–2022 (U$ $000)</w:t>
      </w:r>
    </w:p>
    <w:tbl>
      <w:tblPr>
        <w:tblW w:w="9360" w:type="dxa"/>
        <w:tblInd w:w="-5" w:type="dxa"/>
        <w:tblLayout w:type="fixed"/>
        <w:tblLook w:val="04A0" w:firstRow="1" w:lastRow="0" w:firstColumn="1" w:lastColumn="0" w:noHBand="0" w:noVBand="1"/>
      </w:tblPr>
      <w:tblGrid>
        <w:gridCol w:w="2160"/>
        <w:gridCol w:w="1440"/>
        <w:gridCol w:w="1440"/>
        <w:gridCol w:w="1440"/>
        <w:gridCol w:w="1440"/>
        <w:gridCol w:w="1440"/>
      </w:tblGrid>
      <w:tr w:rsidR="00E87CBF" w:rsidRPr="00E87CBF" w14:paraId="4F4495C1" w14:textId="77777777" w:rsidTr="00AB75A3">
        <w:trPr>
          <w:trHeight w:val="255"/>
        </w:trPr>
        <w:tc>
          <w:tcPr>
            <w:tcW w:w="2160" w:type="dxa"/>
            <w:tcBorders>
              <w:top w:val="single" w:sz="4" w:space="0" w:color="auto"/>
              <w:left w:val="single" w:sz="4" w:space="0" w:color="auto"/>
              <w:bottom w:val="single" w:sz="4" w:space="0" w:color="auto"/>
              <w:right w:val="single" w:sz="4" w:space="0" w:color="auto"/>
            </w:tcBorders>
            <w:shd w:val="clear" w:color="auto" w:fill="auto"/>
            <w:noWrap/>
            <w:hideMark/>
          </w:tcPr>
          <w:p w14:paraId="0424E96E" w14:textId="77777777" w:rsidR="008C6F6E" w:rsidRPr="00E87CBF" w:rsidRDefault="008C6F6E" w:rsidP="00E87CBF">
            <w:pPr>
              <w:jc w:val="left"/>
              <w:rPr>
                <w:b/>
                <w:bCs/>
                <w:lang w:val="en-CA" w:eastAsia="en-CA"/>
              </w:rPr>
            </w:pPr>
            <w:r w:rsidRPr="00E87CBF">
              <w:rPr>
                <w:b/>
                <w:bCs/>
                <w:lang w:val="en-CA" w:eastAsia="en-CA"/>
              </w:rPr>
              <w:t>Item</w:t>
            </w:r>
          </w:p>
        </w:tc>
        <w:tc>
          <w:tcPr>
            <w:tcW w:w="1440" w:type="dxa"/>
            <w:tcBorders>
              <w:top w:val="single" w:sz="4" w:space="0" w:color="auto"/>
              <w:left w:val="nil"/>
              <w:bottom w:val="single" w:sz="4" w:space="0" w:color="auto"/>
              <w:right w:val="single" w:sz="4" w:space="0" w:color="auto"/>
            </w:tcBorders>
            <w:shd w:val="clear" w:color="auto" w:fill="auto"/>
            <w:noWrap/>
            <w:hideMark/>
          </w:tcPr>
          <w:p w14:paraId="171BCC0C" w14:textId="77777777" w:rsidR="008C6F6E" w:rsidRPr="00E87CBF" w:rsidRDefault="002556ED" w:rsidP="00E87CBF">
            <w:pPr>
              <w:jc w:val="center"/>
              <w:rPr>
                <w:b/>
                <w:bCs/>
                <w:lang w:val="en-CA"/>
              </w:rPr>
            </w:pPr>
            <w:r w:rsidRPr="00E87CBF">
              <w:rPr>
                <w:b/>
                <w:bCs/>
                <w:lang w:val="en-CA"/>
              </w:rPr>
              <w:t>2020</w:t>
            </w:r>
          </w:p>
        </w:tc>
        <w:tc>
          <w:tcPr>
            <w:tcW w:w="1440" w:type="dxa"/>
            <w:tcBorders>
              <w:top w:val="single" w:sz="4" w:space="0" w:color="auto"/>
              <w:left w:val="nil"/>
              <w:bottom w:val="single" w:sz="4" w:space="0" w:color="auto"/>
              <w:right w:val="single" w:sz="4" w:space="0" w:color="auto"/>
            </w:tcBorders>
            <w:shd w:val="clear" w:color="auto" w:fill="auto"/>
            <w:noWrap/>
            <w:hideMark/>
          </w:tcPr>
          <w:p w14:paraId="206FACD9" w14:textId="77777777" w:rsidR="008C6F6E" w:rsidRPr="00E87CBF" w:rsidRDefault="002556ED" w:rsidP="00E87CBF">
            <w:pPr>
              <w:jc w:val="center"/>
              <w:rPr>
                <w:b/>
                <w:bCs/>
                <w:lang w:val="en-CA"/>
              </w:rPr>
            </w:pPr>
            <w:r w:rsidRPr="00E87CBF">
              <w:rPr>
                <w:b/>
                <w:bCs/>
                <w:lang w:val="en-CA"/>
              </w:rPr>
              <w:t>2021</w:t>
            </w:r>
          </w:p>
        </w:tc>
        <w:tc>
          <w:tcPr>
            <w:tcW w:w="1440" w:type="dxa"/>
            <w:tcBorders>
              <w:top w:val="single" w:sz="4" w:space="0" w:color="auto"/>
              <w:left w:val="nil"/>
              <w:bottom w:val="single" w:sz="4" w:space="0" w:color="auto"/>
              <w:right w:val="single" w:sz="4" w:space="0" w:color="auto"/>
            </w:tcBorders>
            <w:shd w:val="clear" w:color="auto" w:fill="auto"/>
            <w:noWrap/>
            <w:hideMark/>
          </w:tcPr>
          <w:p w14:paraId="7746B50E" w14:textId="77777777" w:rsidR="008C6F6E" w:rsidRPr="00E87CBF" w:rsidRDefault="002556ED" w:rsidP="00E87CBF">
            <w:pPr>
              <w:jc w:val="center"/>
              <w:rPr>
                <w:b/>
                <w:bCs/>
                <w:lang w:val="en-CA"/>
              </w:rPr>
            </w:pPr>
            <w:r w:rsidRPr="00E87CBF">
              <w:rPr>
                <w:b/>
                <w:bCs/>
                <w:lang w:val="en-CA"/>
              </w:rPr>
              <w:t>2022</w:t>
            </w:r>
          </w:p>
        </w:tc>
        <w:tc>
          <w:tcPr>
            <w:tcW w:w="1440" w:type="dxa"/>
            <w:tcBorders>
              <w:top w:val="single" w:sz="4" w:space="0" w:color="auto"/>
              <w:left w:val="nil"/>
              <w:bottom w:val="single" w:sz="4" w:space="0" w:color="auto"/>
              <w:right w:val="single" w:sz="4" w:space="0" w:color="auto"/>
            </w:tcBorders>
            <w:shd w:val="clear" w:color="auto" w:fill="auto"/>
            <w:noWrap/>
            <w:hideMark/>
          </w:tcPr>
          <w:p w14:paraId="6E9CCB13" w14:textId="77777777" w:rsidR="008C6F6E" w:rsidRPr="00E87CBF" w:rsidRDefault="008C6F6E" w:rsidP="00E87CBF">
            <w:pPr>
              <w:jc w:val="center"/>
              <w:rPr>
                <w:b/>
                <w:bCs/>
                <w:lang w:val="en-CA"/>
              </w:rPr>
            </w:pPr>
            <w:r w:rsidRPr="00E87CBF">
              <w:rPr>
                <w:b/>
                <w:bCs/>
                <w:lang w:val="en-CA"/>
              </w:rPr>
              <w:t xml:space="preserve">Total </w:t>
            </w:r>
          </w:p>
          <w:p w14:paraId="102794D0" w14:textId="77777777" w:rsidR="008C6F6E" w:rsidRPr="00E87CBF" w:rsidRDefault="008C6F6E" w:rsidP="00E87CBF">
            <w:pPr>
              <w:jc w:val="center"/>
              <w:rPr>
                <w:b/>
                <w:bCs/>
                <w:lang w:val="en-CA"/>
              </w:rPr>
            </w:pPr>
            <w:r w:rsidRPr="00E87CBF">
              <w:rPr>
                <w:b/>
                <w:bCs/>
                <w:lang w:val="en-CA"/>
              </w:rPr>
              <w:t>(20</w:t>
            </w:r>
            <w:r w:rsidR="002556ED" w:rsidRPr="00E87CBF">
              <w:rPr>
                <w:b/>
                <w:bCs/>
                <w:lang w:val="en-CA"/>
              </w:rPr>
              <w:t>20</w:t>
            </w:r>
            <w:r w:rsidRPr="00E87CBF">
              <w:rPr>
                <w:b/>
                <w:bCs/>
                <w:lang w:val="en-CA"/>
              </w:rPr>
              <w:t>–202</w:t>
            </w:r>
            <w:r w:rsidR="002556ED" w:rsidRPr="00E87CBF">
              <w:rPr>
                <w:b/>
                <w:bCs/>
                <w:lang w:val="en-CA"/>
              </w:rPr>
              <w:t>2</w:t>
            </w:r>
            <w:r w:rsidRPr="00E87CBF">
              <w:rPr>
                <w:b/>
                <w:bCs/>
                <w:lang w:val="en-CA"/>
              </w:rPr>
              <w:t>)</w:t>
            </w:r>
          </w:p>
        </w:tc>
        <w:tc>
          <w:tcPr>
            <w:tcW w:w="1440" w:type="dxa"/>
            <w:tcBorders>
              <w:top w:val="single" w:sz="4" w:space="0" w:color="auto"/>
              <w:left w:val="nil"/>
              <w:bottom w:val="single" w:sz="4" w:space="0" w:color="auto"/>
              <w:right w:val="single" w:sz="4" w:space="0" w:color="auto"/>
            </w:tcBorders>
            <w:shd w:val="clear" w:color="auto" w:fill="auto"/>
            <w:noWrap/>
            <w:hideMark/>
          </w:tcPr>
          <w:p w14:paraId="59849B3F" w14:textId="77777777" w:rsidR="008C6F6E" w:rsidRPr="00E87CBF" w:rsidRDefault="008C6F6E" w:rsidP="00E87CBF">
            <w:pPr>
              <w:jc w:val="center"/>
              <w:rPr>
                <w:b/>
                <w:bCs/>
                <w:lang w:val="en-CA"/>
              </w:rPr>
            </w:pPr>
            <w:r w:rsidRPr="00E87CBF">
              <w:rPr>
                <w:b/>
                <w:bCs/>
                <w:lang w:val="en-CA"/>
              </w:rPr>
              <w:t>Total after 202</w:t>
            </w:r>
            <w:r w:rsidR="002556ED" w:rsidRPr="00E87CBF">
              <w:rPr>
                <w:b/>
                <w:bCs/>
                <w:lang w:val="en-CA"/>
              </w:rPr>
              <w:t>2</w:t>
            </w:r>
          </w:p>
        </w:tc>
      </w:tr>
      <w:tr w:rsidR="00E87CBF" w:rsidRPr="00E87CBF" w14:paraId="22C262BE" w14:textId="77777777" w:rsidTr="00AB75A3">
        <w:trPr>
          <w:trHeight w:val="255"/>
        </w:trPr>
        <w:tc>
          <w:tcPr>
            <w:tcW w:w="2160" w:type="dxa"/>
            <w:tcBorders>
              <w:top w:val="nil"/>
              <w:left w:val="single" w:sz="4" w:space="0" w:color="auto"/>
              <w:bottom w:val="single" w:sz="4" w:space="0" w:color="auto"/>
              <w:right w:val="single" w:sz="4" w:space="0" w:color="auto"/>
            </w:tcBorders>
            <w:shd w:val="clear" w:color="auto" w:fill="auto"/>
            <w:noWrap/>
            <w:vAlign w:val="center"/>
            <w:hideMark/>
          </w:tcPr>
          <w:p w14:paraId="1531ED19" w14:textId="77777777" w:rsidR="002556ED" w:rsidRPr="00E87CBF" w:rsidRDefault="002556ED" w:rsidP="00E87CBF">
            <w:pPr>
              <w:jc w:val="left"/>
              <w:rPr>
                <w:b/>
                <w:bCs/>
                <w:lang w:val="en-CA" w:eastAsia="en-CA"/>
              </w:rPr>
            </w:pPr>
            <w:r w:rsidRPr="00E87CBF">
              <w:rPr>
                <w:b/>
                <w:bCs/>
                <w:lang w:val="en-CA" w:eastAsia="en-CA"/>
              </w:rPr>
              <w:t>Grand total</w:t>
            </w:r>
          </w:p>
        </w:tc>
        <w:tc>
          <w:tcPr>
            <w:tcW w:w="1440" w:type="dxa"/>
            <w:tcBorders>
              <w:top w:val="nil"/>
              <w:left w:val="nil"/>
              <w:bottom w:val="single" w:sz="4" w:space="0" w:color="auto"/>
              <w:right w:val="single" w:sz="4" w:space="0" w:color="auto"/>
            </w:tcBorders>
            <w:shd w:val="clear" w:color="auto" w:fill="auto"/>
            <w:noWrap/>
            <w:hideMark/>
          </w:tcPr>
          <w:p w14:paraId="3761A5B5" w14:textId="77777777" w:rsidR="002556ED" w:rsidRPr="00E87CBF" w:rsidRDefault="002556ED" w:rsidP="00E87CBF">
            <w:pPr>
              <w:jc w:val="right"/>
              <w:rPr>
                <w:b/>
                <w:lang w:val="en-CA"/>
              </w:rPr>
            </w:pPr>
            <w:r w:rsidRPr="00E87CBF">
              <w:rPr>
                <w:b/>
                <w:lang w:val="en-CA"/>
              </w:rPr>
              <w:t>231,764</w:t>
            </w:r>
          </w:p>
        </w:tc>
        <w:tc>
          <w:tcPr>
            <w:tcW w:w="1440" w:type="dxa"/>
            <w:tcBorders>
              <w:top w:val="nil"/>
              <w:left w:val="nil"/>
              <w:bottom w:val="single" w:sz="4" w:space="0" w:color="auto"/>
              <w:right w:val="single" w:sz="4" w:space="0" w:color="auto"/>
            </w:tcBorders>
            <w:shd w:val="clear" w:color="auto" w:fill="auto"/>
            <w:noWrap/>
            <w:hideMark/>
          </w:tcPr>
          <w:p w14:paraId="381EF17D" w14:textId="77777777" w:rsidR="002556ED" w:rsidRPr="00E87CBF" w:rsidRDefault="002556ED" w:rsidP="00E87CBF">
            <w:pPr>
              <w:jc w:val="right"/>
              <w:rPr>
                <w:b/>
                <w:lang w:val="en-CA"/>
              </w:rPr>
            </w:pPr>
            <w:r w:rsidRPr="00E87CBF">
              <w:rPr>
                <w:b/>
                <w:lang w:val="en-CA"/>
              </w:rPr>
              <w:t>188,376</w:t>
            </w:r>
          </w:p>
        </w:tc>
        <w:tc>
          <w:tcPr>
            <w:tcW w:w="1440" w:type="dxa"/>
            <w:tcBorders>
              <w:top w:val="nil"/>
              <w:left w:val="nil"/>
              <w:bottom w:val="single" w:sz="4" w:space="0" w:color="auto"/>
              <w:right w:val="single" w:sz="4" w:space="0" w:color="auto"/>
            </w:tcBorders>
            <w:shd w:val="clear" w:color="auto" w:fill="auto"/>
            <w:noWrap/>
            <w:hideMark/>
          </w:tcPr>
          <w:p w14:paraId="16230EFF" w14:textId="77777777" w:rsidR="002556ED" w:rsidRPr="00E87CBF" w:rsidRDefault="002556ED" w:rsidP="00E87CBF">
            <w:pPr>
              <w:jc w:val="right"/>
              <w:rPr>
                <w:b/>
                <w:lang w:val="en-CA"/>
              </w:rPr>
            </w:pPr>
            <w:r w:rsidRPr="00E87CBF">
              <w:rPr>
                <w:b/>
                <w:lang w:val="en-CA"/>
              </w:rPr>
              <w:t>177,667</w:t>
            </w:r>
          </w:p>
        </w:tc>
        <w:tc>
          <w:tcPr>
            <w:tcW w:w="1440" w:type="dxa"/>
            <w:tcBorders>
              <w:top w:val="nil"/>
              <w:left w:val="nil"/>
              <w:bottom w:val="single" w:sz="4" w:space="0" w:color="auto"/>
              <w:right w:val="single" w:sz="4" w:space="0" w:color="auto"/>
            </w:tcBorders>
            <w:shd w:val="clear" w:color="auto" w:fill="auto"/>
            <w:noWrap/>
            <w:hideMark/>
          </w:tcPr>
          <w:p w14:paraId="5A030428" w14:textId="77777777" w:rsidR="002556ED" w:rsidRPr="00E87CBF" w:rsidRDefault="002556ED" w:rsidP="00E87CBF">
            <w:pPr>
              <w:jc w:val="right"/>
              <w:rPr>
                <w:b/>
                <w:lang w:val="en-CA"/>
              </w:rPr>
            </w:pPr>
            <w:r w:rsidRPr="00E87CBF">
              <w:rPr>
                <w:b/>
                <w:lang w:val="en-CA"/>
              </w:rPr>
              <w:t>597,807</w:t>
            </w:r>
          </w:p>
        </w:tc>
        <w:tc>
          <w:tcPr>
            <w:tcW w:w="1440" w:type="dxa"/>
            <w:tcBorders>
              <w:top w:val="nil"/>
              <w:left w:val="nil"/>
              <w:bottom w:val="single" w:sz="4" w:space="0" w:color="auto"/>
              <w:right w:val="single" w:sz="4" w:space="0" w:color="auto"/>
            </w:tcBorders>
            <w:shd w:val="clear" w:color="auto" w:fill="auto"/>
            <w:noWrap/>
            <w:hideMark/>
          </w:tcPr>
          <w:p w14:paraId="40C36339" w14:textId="77777777" w:rsidR="002556ED" w:rsidRPr="00E87CBF" w:rsidRDefault="00C22A68" w:rsidP="00E87CBF">
            <w:pPr>
              <w:jc w:val="right"/>
              <w:rPr>
                <w:b/>
                <w:bCs/>
                <w:lang w:val="en-CA"/>
              </w:rPr>
            </w:pPr>
            <w:r w:rsidRPr="00E87CBF">
              <w:rPr>
                <w:b/>
                <w:bCs/>
                <w:lang w:val="en-CA"/>
              </w:rPr>
              <w:t>420,048</w:t>
            </w:r>
          </w:p>
        </w:tc>
      </w:tr>
      <w:tr w:rsidR="00E87CBF" w:rsidRPr="00E87CBF" w14:paraId="4473B8F1" w14:textId="77777777" w:rsidTr="00C233C9">
        <w:trPr>
          <w:trHeight w:val="255"/>
        </w:trPr>
        <w:tc>
          <w:tcPr>
            <w:tcW w:w="2160" w:type="dxa"/>
            <w:tcBorders>
              <w:top w:val="nil"/>
              <w:left w:val="single" w:sz="4" w:space="0" w:color="auto"/>
              <w:bottom w:val="single" w:sz="4" w:space="0" w:color="auto"/>
              <w:right w:val="single" w:sz="4" w:space="0" w:color="auto"/>
            </w:tcBorders>
            <w:shd w:val="clear" w:color="auto" w:fill="auto"/>
            <w:noWrap/>
            <w:vAlign w:val="center"/>
            <w:hideMark/>
          </w:tcPr>
          <w:p w14:paraId="1652CF1E" w14:textId="77777777" w:rsidR="002556ED" w:rsidRPr="00E87CBF" w:rsidRDefault="002556ED" w:rsidP="00E87CBF">
            <w:pPr>
              <w:jc w:val="left"/>
              <w:rPr>
                <w:lang w:val="en-CA" w:eastAsia="en-CA"/>
              </w:rPr>
            </w:pPr>
            <w:r w:rsidRPr="00E87CBF">
              <w:rPr>
                <w:lang w:val="en-CA" w:eastAsia="en-CA"/>
              </w:rPr>
              <w:t>Indicative budget</w:t>
            </w:r>
          </w:p>
        </w:tc>
        <w:tc>
          <w:tcPr>
            <w:tcW w:w="1440" w:type="dxa"/>
            <w:tcBorders>
              <w:top w:val="nil"/>
              <w:left w:val="nil"/>
              <w:bottom w:val="single" w:sz="4" w:space="0" w:color="auto"/>
              <w:right w:val="single" w:sz="4" w:space="0" w:color="auto"/>
            </w:tcBorders>
            <w:shd w:val="clear" w:color="auto" w:fill="auto"/>
            <w:noWrap/>
            <w:hideMark/>
          </w:tcPr>
          <w:p w14:paraId="01E07F4E" w14:textId="77777777" w:rsidR="002556ED" w:rsidRPr="00E87CBF" w:rsidRDefault="002556ED" w:rsidP="00E87CBF">
            <w:pPr>
              <w:jc w:val="right"/>
              <w:rPr>
                <w:lang w:val="en-CA"/>
              </w:rPr>
            </w:pPr>
            <w:r w:rsidRPr="00E87CBF">
              <w:rPr>
                <w:lang w:val="en-CA"/>
              </w:rPr>
              <w:t>171,000</w:t>
            </w:r>
          </w:p>
        </w:tc>
        <w:tc>
          <w:tcPr>
            <w:tcW w:w="1440" w:type="dxa"/>
            <w:tcBorders>
              <w:top w:val="nil"/>
              <w:left w:val="nil"/>
              <w:bottom w:val="single" w:sz="4" w:space="0" w:color="auto"/>
              <w:right w:val="single" w:sz="4" w:space="0" w:color="auto"/>
            </w:tcBorders>
            <w:shd w:val="clear" w:color="auto" w:fill="auto"/>
            <w:noWrap/>
            <w:hideMark/>
          </w:tcPr>
          <w:p w14:paraId="1C8078CD" w14:textId="77777777" w:rsidR="002556ED" w:rsidRPr="00E87CBF" w:rsidRDefault="002556ED" w:rsidP="00E87CBF">
            <w:pPr>
              <w:jc w:val="right"/>
              <w:rPr>
                <w:lang w:val="en-CA"/>
              </w:rPr>
            </w:pPr>
            <w:r w:rsidRPr="00E87CBF">
              <w:rPr>
                <w:lang w:val="en-CA"/>
              </w:rPr>
              <w:t>180,000*</w:t>
            </w:r>
          </w:p>
        </w:tc>
        <w:tc>
          <w:tcPr>
            <w:tcW w:w="1440" w:type="dxa"/>
            <w:tcBorders>
              <w:top w:val="nil"/>
              <w:left w:val="nil"/>
              <w:bottom w:val="single" w:sz="4" w:space="0" w:color="auto"/>
              <w:right w:val="single" w:sz="4" w:space="0" w:color="auto"/>
            </w:tcBorders>
            <w:shd w:val="clear" w:color="auto" w:fill="auto"/>
            <w:noWrap/>
            <w:hideMark/>
          </w:tcPr>
          <w:p w14:paraId="07A7236D" w14:textId="77777777" w:rsidR="002556ED" w:rsidRPr="00E87CBF" w:rsidRDefault="002556ED" w:rsidP="00E87CBF">
            <w:pPr>
              <w:jc w:val="right"/>
              <w:rPr>
                <w:lang w:val="en-CA"/>
              </w:rPr>
            </w:pPr>
            <w:r w:rsidRPr="00E87CBF">
              <w:rPr>
                <w:lang w:val="en-CA"/>
              </w:rPr>
              <w:t>180,000*</w:t>
            </w:r>
          </w:p>
        </w:tc>
        <w:tc>
          <w:tcPr>
            <w:tcW w:w="1440" w:type="dxa"/>
            <w:tcBorders>
              <w:top w:val="nil"/>
              <w:left w:val="nil"/>
              <w:bottom w:val="single" w:sz="4" w:space="0" w:color="auto"/>
              <w:right w:val="single" w:sz="4" w:space="0" w:color="auto"/>
            </w:tcBorders>
            <w:shd w:val="clear" w:color="auto" w:fill="auto"/>
            <w:noWrap/>
            <w:hideMark/>
          </w:tcPr>
          <w:p w14:paraId="3206B3A3" w14:textId="77777777" w:rsidR="002556ED" w:rsidRPr="00E87CBF" w:rsidRDefault="002556ED" w:rsidP="00E87CBF">
            <w:pPr>
              <w:jc w:val="right"/>
              <w:rPr>
                <w:lang w:val="en-CA"/>
              </w:rPr>
            </w:pPr>
            <w:r w:rsidRPr="00E87CBF">
              <w:rPr>
                <w:lang w:val="en-CA"/>
              </w:rPr>
              <w:t>531,000</w:t>
            </w:r>
          </w:p>
        </w:tc>
        <w:tc>
          <w:tcPr>
            <w:tcW w:w="1440" w:type="dxa"/>
            <w:tcBorders>
              <w:top w:val="nil"/>
              <w:left w:val="nil"/>
              <w:bottom w:val="single" w:sz="4" w:space="0" w:color="auto"/>
              <w:right w:val="single" w:sz="4" w:space="0" w:color="auto"/>
            </w:tcBorders>
            <w:shd w:val="clear" w:color="auto" w:fill="auto"/>
            <w:noWrap/>
          </w:tcPr>
          <w:p w14:paraId="4626400B" w14:textId="77777777" w:rsidR="002556ED" w:rsidRPr="00E87CBF" w:rsidRDefault="002556ED" w:rsidP="00E87CBF">
            <w:pPr>
              <w:jc w:val="right"/>
              <w:rPr>
                <w:lang w:val="en-CA"/>
              </w:rPr>
            </w:pPr>
          </w:p>
        </w:tc>
      </w:tr>
      <w:tr w:rsidR="00E87CBF" w:rsidRPr="00E87CBF" w14:paraId="66FFCF1C" w14:textId="77777777" w:rsidTr="00C233C9">
        <w:trPr>
          <w:trHeight w:val="255"/>
        </w:trPr>
        <w:tc>
          <w:tcPr>
            <w:tcW w:w="2160" w:type="dxa"/>
            <w:tcBorders>
              <w:top w:val="nil"/>
              <w:left w:val="single" w:sz="4" w:space="0" w:color="auto"/>
              <w:bottom w:val="single" w:sz="4" w:space="0" w:color="auto"/>
              <w:right w:val="single" w:sz="4" w:space="0" w:color="auto"/>
            </w:tcBorders>
            <w:shd w:val="clear" w:color="auto" w:fill="auto"/>
            <w:noWrap/>
            <w:vAlign w:val="center"/>
            <w:hideMark/>
          </w:tcPr>
          <w:p w14:paraId="268AD250" w14:textId="77777777" w:rsidR="00C22A68" w:rsidRPr="00E87CBF" w:rsidRDefault="00C22A68" w:rsidP="00E87CBF">
            <w:pPr>
              <w:jc w:val="left"/>
              <w:rPr>
                <w:lang w:val="en-CA" w:eastAsia="en-CA"/>
              </w:rPr>
            </w:pPr>
            <w:r w:rsidRPr="00E87CBF">
              <w:rPr>
                <w:lang w:val="en-CA" w:eastAsia="en-CA"/>
              </w:rPr>
              <w:t>Difference</w:t>
            </w:r>
          </w:p>
        </w:tc>
        <w:tc>
          <w:tcPr>
            <w:tcW w:w="1440" w:type="dxa"/>
            <w:tcBorders>
              <w:top w:val="nil"/>
              <w:left w:val="nil"/>
              <w:bottom w:val="single" w:sz="4" w:space="0" w:color="auto"/>
              <w:right w:val="single" w:sz="4" w:space="0" w:color="auto"/>
            </w:tcBorders>
            <w:shd w:val="clear" w:color="auto" w:fill="auto"/>
            <w:noWrap/>
            <w:vAlign w:val="bottom"/>
            <w:hideMark/>
          </w:tcPr>
          <w:p w14:paraId="36B31BF5" w14:textId="77777777" w:rsidR="00C22A68" w:rsidRPr="00E87CBF" w:rsidRDefault="00C22A68" w:rsidP="00E87CBF">
            <w:pPr>
              <w:jc w:val="right"/>
              <w:rPr>
                <w:lang w:val="en-CA"/>
              </w:rPr>
            </w:pPr>
            <w:r w:rsidRPr="00E87CBF">
              <w:rPr>
                <w:lang w:val="en-CA"/>
              </w:rPr>
              <w:t>60,764</w:t>
            </w:r>
          </w:p>
        </w:tc>
        <w:tc>
          <w:tcPr>
            <w:tcW w:w="1440" w:type="dxa"/>
            <w:tcBorders>
              <w:top w:val="nil"/>
              <w:left w:val="nil"/>
              <w:bottom w:val="single" w:sz="4" w:space="0" w:color="auto"/>
              <w:right w:val="single" w:sz="4" w:space="0" w:color="auto"/>
            </w:tcBorders>
            <w:shd w:val="clear" w:color="auto" w:fill="auto"/>
            <w:noWrap/>
            <w:vAlign w:val="bottom"/>
            <w:hideMark/>
          </w:tcPr>
          <w:p w14:paraId="10445821" w14:textId="77777777" w:rsidR="00C22A68" w:rsidRPr="00E87CBF" w:rsidRDefault="00C22A68" w:rsidP="00E87CBF">
            <w:pPr>
              <w:jc w:val="right"/>
              <w:rPr>
                <w:lang w:val="en-CA"/>
              </w:rPr>
            </w:pPr>
            <w:r w:rsidRPr="00E87CBF">
              <w:rPr>
                <w:lang w:val="en-CA"/>
              </w:rPr>
              <w:t>8,376</w:t>
            </w:r>
          </w:p>
        </w:tc>
        <w:tc>
          <w:tcPr>
            <w:tcW w:w="1440" w:type="dxa"/>
            <w:tcBorders>
              <w:top w:val="nil"/>
              <w:left w:val="nil"/>
              <w:bottom w:val="single" w:sz="4" w:space="0" w:color="auto"/>
              <w:right w:val="single" w:sz="4" w:space="0" w:color="auto"/>
            </w:tcBorders>
            <w:shd w:val="clear" w:color="auto" w:fill="auto"/>
            <w:noWrap/>
            <w:vAlign w:val="bottom"/>
            <w:hideMark/>
          </w:tcPr>
          <w:p w14:paraId="28F5A076" w14:textId="77777777" w:rsidR="00C22A68" w:rsidRPr="00E87CBF" w:rsidRDefault="00C22A68" w:rsidP="00E87CBF">
            <w:pPr>
              <w:jc w:val="right"/>
              <w:rPr>
                <w:lang w:val="en-CA"/>
              </w:rPr>
            </w:pPr>
            <w:r w:rsidRPr="00E87CBF">
              <w:rPr>
                <w:lang w:val="en-CA"/>
              </w:rPr>
              <w:t>(2,333)</w:t>
            </w:r>
          </w:p>
        </w:tc>
        <w:tc>
          <w:tcPr>
            <w:tcW w:w="1440" w:type="dxa"/>
            <w:tcBorders>
              <w:top w:val="nil"/>
              <w:left w:val="nil"/>
              <w:bottom w:val="single" w:sz="4" w:space="0" w:color="auto"/>
              <w:right w:val="single" w:sz="4" w:space="0" w:color="auto"/>
            </w:tcBorders>
            <w:shd w:val="clear" w:color="auto" w:fill="auto"/>
            <w:noWrap/>
            <w:hideMark/>
          </w:tcPr>
          <w:p w14:paraId="7219AABA" w14:textId="77777777" w:rsidR="00C22A68" w:rsidRPr="00E87CBF" w:rsidRDefault="00C22A68" w:rsidP="00E87CBF">
            <w:pPr>
              <w:jc w:val="right"/>
              <w:rPr>
                <w:lang w:val="en-CA"/>
              </w:rPr>
            </w:pPr>
            <w:r w:rsidRPr="00E87CBF">
              <w:rPr>
                <w:lang w:val="en-CA"/>
              </w:rPr>
              <w:t>66,807</w:t>
            </w:r>
          </w:p>
        </w:tc>
        <w:tc>
          <w:tcPr>
            <w:tcW w:w="1440" w:type="dxa"/>
            <w:tcBorders>
              <w:top w:val="nil"/>
              <w:left w:val="nil"/>
              <w:bottom w:val="single" w:sz="4" w:space="0" w:color="auto"/>
              <w:right w:val="single" w:sz="4" w:space="0" w:color="auto"/>
            </w:tcBorders>
            <w:shd w:val="clear" w:color="auto" w:fill="auto"/>
            <w:noWrap/>
          </w:tcPr>
          <w:p w14:paraId="5DB795EF" w14:textId="77777777" w:rsidR="00C22A68" w:rsidRPr="00E87CBF" w:rsidRDefault="00C22A68" w:rsidP="00E87CBF">
            <w:pPr>
              <w:jc w:val="right"/>
              <w:rPr>
                <w:lang w:val="en-CA"/>
              </w:rPr>
            </w:pPr>
          </w:p>
        </w:tc>
      </w:tr>
    </w:tbl>
    <w:p w14:paraId="7EB9447A" w14:textId="77777777" w:rsidR="008C6F6E" w:rsidRPr="00E87CBF" w:rsidRDefault="008C6F6E" w:rsidP="00E87CBF">
      <w:pPr>
        <w:jc w:val="left"/>
        <w:rPr>
          <w:sz w:val="20"/>
          <w:szCs w:val="20"/>
          <w:lang w:val="en-CA"/>
        </w:rPr>
      </w:pPr>
      <w:r w:rsidRPr="00E87CBF">
        <w:rPr>
          <w:sz w:val="20"/>
          <w:szCs w:val="20"/>
          <w:lang w:val="en-CA"/>
        </w:rPr>
        <w:t>* Assumed the same level of the 2018–2020 replenishment of the Multilateral Fund.</w:t>
      </w:r>
    </w:p>
    <w:p w14:paraId="2484FE53" w14:textId="77777777" w:rsidR="008C6F6E" w:rsidRPr="00E87CBF" w:rsidRDefault="008C6F6E" w:rsidP="00E87CBF">
      <w:pPr>
        <w:rPr>
          <w:lang w:val="en-CA"/>
        </w:rPr>
      </w:pPr>
    </w:p>
    <w:p w14:paraId="1D1D6F53" w14:textId="77777777" w:rsidR="008C6F6E" w:rsidRPr="00E87CBF" w:rsidRDefault="008C6F6E" w:rsidP="00E87CBF">
      <w:pPr>
        <w:pStyle w:val="Heading1"/>
        <w:rPr>
          <w:lang w:val="en-CA"/>
        </w:rPr>
      </w:pPr>
      <w:r w:rsidRPr="00E87CBF">
        <w:rPr>
          <w:lang w:val="en-CA"/>
        </w:rPr>
        <w:t>The Secretariat reviewed new activities, in particular stage II of HCFC phase-out management plans (HPMPs) in the light of stage I of HPMPs, remaining funding eligibility and costs, and sent comments to bilateral and implementing agencies. During the Inter-agency coordination meeting (IACM),</w:t>
      </w:r>
      <w:r w:rsidRPr="00E87CBF">
        <w:rPr>
          <w:rStyle w:val="FootnoteReference"/>
          <w:lang w:val="en-CA"/>
        </w:rPr>
        <w:footnoteReference w:id="1"/>
      </w:r>
      <w:r w:rsidRPr="00E87CBF">
        <w:rPr>
          <w:lang w:val="en-CA"/>
        </w:rPr>
        <w:t xml:space="preserve"> the Secretariat discussed the issues arising from the review of the initial business plan tables including, </w:t>
      </w:r>
      <w:r w:rsidRPr="00E87CBF">
        <w:rPr>
          <w:i/>
          <w:lang w:val="en-CA"/>
        </w:rPr>
        <w:t>inter alia</w:t>
      </w:r>
      <w:r w:rsidRPr="00E87CBF">
        <w:rPr>
          <w:lang w:val="en-CA"/>
        </w:rPr>
        <w:t>: over-programming, HPMP-related activities, projects in the 201</w:t>
      </w:r>
      <w:r w:rsidR="00C22A68" w:rsidRPr="00E87CBF">
        <w:rPr>
          <w:lang w:val="en-CA"/>
        </w:rPr>
        <w:t>9</w:t>
      </w:r>
      <w:r w:rsidRPr="00E87CBF">
        <w:rPr>
          <w:lang w:val="en-CA"/>
        </w:rPr>
        <w:t xml:space="preserve"> business plans but not submitted to the </w:t>
      </w:r>
      <w:r w:rsidR="00C22A68" w:rsidRPr="00E87CBF">
        <w:rPr>
          <w:lang w:val="en-CA"/>
        </w:rPr>
        <w:t>84</w:t>
      </w:r>
      <w:r w:rsidR="00C22A68" w:rsidRPr="00E87CBF">
        <w:rPr>
          <w:vertAlign w:val="superscript"/>
          <w:lang w:val="en-CA"/>
        </w:rPr>
        <w:t>th</w:t>
      </w:r>
      <w:r w:rsidR="00C22A68" w:rsidRPr="00E87CBF">
        <w:rPr>
          <w:lang w:val="en-CA"/>
        </w:rPr>
        <w:t xml:space="preserve"> </w:t>
      </w:r>
      <w:r w:rsidRPr="00E87CBF">
        <w:rPr>
          <w:lang w:val="en-CA"/>
        </w:rPr>
        <w:t xml:space="preserve">meeting, the production sector including tranches associated with the HCFC production phase-out management plan (HPPMP) for China, and HFC-related activities. </w:t>
      </w:r>
    </w:p>
    <w:p w14:paraId="0D448D56" w14:textId="77777777" w:rsidR="008C6F6E" w:rsidRPr="00E87CBF" w:rsidRDefault="008C6F6E" w:rsidP="00E87CBF">
      <w:pPr>
        <w:pStyle w:val="Heading1"/>
        <w:rPr>
          <w:lang w:val="en-CA"/>
        </w:rPr>
      </w:pPr>
      <w:r w:rsidRPr="00E87CBF">
        <w:rPr>
          <w:lang w:val="en-CA"/>
        </w:rPr>
        <w:t>Further to the discussion at the IACM, bilateral and implementing agencies revised their business plan tables and resubmitted them with the narrative sections. The total value of the</w:t>
      </w:r>
      <w:r w:rsidR="00E173C9" w:rsidRPr="00E87CBF">
        <w:rPr>
          <w:lang w:val="en-CA"/>
        </w:rPr>
        <w:t xml:space="preserve"> revised</w:t>
      </w:r>
      <w:r w:rsidRPr="00E87CBF">
        <w:rPr>
          <w:lang w:val="en-CA"/>
        </w:rPr>
        <w:t xml:space="preserve"> business plan for </w:t>
      </w:r>
      <w:r w:rsidR="00395B97" w:rsidRPr="00E87CBF">
        <w:rPr>
          <w:lang w:val="en-CA"/>
        </w:rPr>
        <w:t>2020</w:t>
      </w:r>
      <w:r w:rsidR="00395B97" w:rsidRPr="00E87CBF">
        <w:rPr>
          <w:lang w:val="en-CA"/>
        </w:rPr>
        <w:noBreakHyphen/>
        <w:t xml:space="preserve">2022 </w:t>
      </w:r>
      <w:r w:rsidRPr="00E87CBF">
        <w:rPr>
          <w:lang w:val="en-CA"/>
        </w:rPr>
        <w:t>is summarized in Table 2.</w:t>
      </w:r>
    </w:p>
    <w:p w14:paraId="19EEC8FA" w14:textId="77777777" w:rsidR="008C6F6E" w:rsidRPr="00E87CBF" w:rsidRDefault="00D70BD9" w:rsidP="00E87CBF">
      <w:pPr>
        <w:keepNext/>
        <w:rPr>
          <w:b/>
          <w:lang w:val="en-CA"/>
        </w:rPr>
      </w:pPr>
      <w:r w:rsidRPr="00E87CBF">
        <w:rPr>
          <w:b/>
          <w:lang w:val="en-CA"/>
        </w:rPr>
        <w:lastRenderedPageBreak/>
        <w:t>Table 2.</w:t>
      </w:r>
      <w:r w:rsidR="008C6F6E" w:rsidRPr="00E87CBF">
        <w:rPr>
          <w:b/>
          <w:lang w:val="en-CA"/>
        </w:rPr>
        <w:t xml:space="preserve"> Total revised business plan values for </w:t>
      </w:r>
      <w:r w:rsidR="00E446D8" w:rsidRPr="00E87CBF">
        <w:rPr>
          <w:b/>
          <w:lang w:val="en-CA"/>
        </w:rPr>
        <w:t xml:space="preserve">2020–2022 </w:t>
      </w:r>
      <w:r w:rsidR="008C6F6E" w:rsidRPr="00E87CBF">
        <w:rPr>
          <w:b/>
          <w:lang w:val="en-CA"/>
        </w:rPr>
        <w:t>as submitted (US $000)</w:t>
      </w:r>
    </w:p>
    <w:tbl>
      <w:tblPr>
        <w:tblW w:w="5000" w:type="pct"/>
        <w:tblLayout w:type="fixed"/>
        <w:tblLook w:val="04A0" w:firstRow="1" w:lastRow="0" w:firstColumn="1" w:lastColumn="0" w:noHBand="0" w:noVBand="1"/>
      </w:tblPr>
      <w:tblGrid>
        <w:gridCol w:w="1970"/>
        <w:gridCol w:w="1476"/>
        <w:gridCol w:w="1476"/>
        <w:gridCol w:w="1476"/>
        <w:gridCol w:w="1476"/>
        <w:gridCol w:w="1476"/>
      </w:tblGrid>
      <w:tr w:rsidR="00E87CBF" w:rsidRPr="00E87CBF" w14:paraId="7334203E" w14:textId="77777777" w:rsidTr="00AB75A3">
        <w:trPr>
          <w:trHeight w:val="255"/>
          <w:tblHeader/>
        </w:trPr>
        <w:tc>
          <w:tcPr>
            <w:tcW w:w="1053" w:type="pct"/>
            <w:tcBorders>
              <w:top w:val="single" w:sz="4" w:space="0" w:color="auto"/>
              <w:left w:val="single" w:sz="4" w:space="0" w:color="auto"/>
              <w:bottom w:val="single" w:sz="4" w:space="0" w:color="auto"/>
              <w:right w:val="single" w:sz="4" w:space="0" w:color="auto"/>
            </w:tcBorders>
            <w:shd w:val="clear" w:color="auto" w:fill="auto"/>
            <w:noWrap/>
            <w:hideMark/>
          </w:tcPr>
          <w:p w14:paraId="78A0E327" w14:textId="77777777" w:rsidR="003E1A13" w:rsidRPr="00E87CBF" w:rsidRDefault="003E1A13" w:rsidP="00E87CBF">
            <w:pPr>
              <w:jc w:val="left"/>
              <w:rPr>
                <w:b/>
                <w:bCs/>
                <w:lang w:val="en-CA" w:eastAsia="en-CA"/>
              </w:rPr>
            </w:pPr>
            <w:r w:rsidRPr="00E87CBF">
              <w:rPr>
                <w:b/>
                <w:bCs/>
                <w:lang w:val="en-CA" w:eastAsia="en-CA"/>
              </w:rPr>
              <w:t>Item</w:t>
            </w:r>
          </w:p>
        </w:tc>
        <w:tc>
          <w:tcPr>
            <w:tcW w:w="789" w:type="pct"/>
            <w:tcBorders>
              <w:top w:val="single" w:sz="4" w:space="0" w:color="auto"/>
              <w:left w:val="nil"/>
              <w:bottom w:val="single" w:sz="4" w:space="0" w:color="auto"/>
              <w:right w:val="single" w:sz="4" w:space="0" w:color="auto"/>
            </w:tcBorders>
            <w:shd w:val="clear" w:color="auto" w:fill="auto"/>
            <w:noWrap/>
            <w:hideMark/>
          </w:tcPr>
          <w:p w14:paraId="4F37422F" w14:textId="77777777" w:rsidR="003E1A13" w:rsidRPr="00E87CBF" w:rsidRDefault="003E1A13" w:rsidP="00E87CBF">
            <w:pPr>
              <w:jc w:val="center"/>
              <w:rPr>
                <w:b/>
                <w:bCs/>
                <w:lang w:val="en-CA" w:eastAsia="en-CA"/>
              </w:rPr>
            </w:pPr>
            <w:r w:rsidRPr="00E87CBF">
              <w:rPr>
                <w:b/>
                <w:bCs/>
                <w:lang w:val="en-CA" w:eastAsia="en-CA"/>
              </w:rPr>
              <w:t>2020</w:t>
            </w:r>
          </w:p>
        </w:tc>
        <w:tc>
          <w:tcPr>
            <w:tcW w:w="789" w:type="pct"/>
            <w:tcBorders>
              <w:top w:val="single" w:sz="4" w:space="0" w:color="auto"/>
              <w:left w:val="nil"/>
              <w:bottom w:val="single" w:sz="4" w:space="0" w:color="auto"/>
              <w:right w:val="single" w:sz="4" w:space="0" w:color="auto"/>
            </w:tcBorders>
            <w:shd w:val="clear" w:color="auto" w:fill="auto"/>
            <w:noWrap/>
            <w:hideMark/>
          </w:tcPr>
          <w:p w14:paraId="15F2D806" w14:textId="77777777" w:rsidR="003E1A13" w:rsidRPr="00E87CBF" w:rsidRDefault="003E1A13" w:rsidP="00E87CBF">
            <w:pPr>
              <w:jc w:val="center"/>
              <w:rPr>
                <w:b/>
                <w:bCs/>
                <w:lang w:val="en-CA" w:eastAsia="en-CA"/>
              </w:rPr>
            </w:pPr>
            <w:r w:rsidRPr="00E87CBF">
              <w:rPr>
                <w:b/>
                <w:bCs/>
                <w:lang w:val="en-CA" w:eastAsia="en-CA"/>
              </w:rPr>
              <w:t>2021</w:t>
            </w:r>
          </w:p>
        </w:tc>
        <w:tc>
          <w:tcPr>
            <w:tcW w:w="789" w:type="pct"/>
            <w:tcBorders>
              <w:top w:val="single" w:sz="4" w:space="0" w:color="auto"/>
              <w:left w:val="nil"/>
              <w:bottom w:val="single" w:sz="4" w:space="0" w:color="auto"/>
              <w:right w:val="single" w:sz="4" w:space="0" w:color="auto"/>
            </w:tcBorders>
            <w:shd w:val="clear" w:color="auto" w:fill="auto"/>
            <w:noWrap/>
            <w:hideMark/>
          </w:tcPr>
          <w:p w14:paraId="20561494" w14:textId="77777777" w:rsidR="003E1A13" w:rsidRPr="00E87CBF" w:rsidRDefault="00FF16A3" w:rsidP="00E87CBF">
            <w:pPr>
              <w:jc w:val="center"/>
              <w:rPr>
                <w:b/>
                <w:bCs/>
                <w:lang w:val="en-CA" w:eastAsia="en-CA"/>
              </w:rPr>
            </w:pPr>
            <w:r w:rsidRPr="00E87CBF">
              <w:rPr>
                <w:b/>
                <w:bCs/>
                <w:lang w:val="en-CA" w:eastAsia="en-CA"/>
              </w:rPr>
              <w:t>2022</w:t>
            </w:r>
          </w:p>
        </w:tc>
        <w:tc>
          <w:tcPr>
            <w:tcW w:w="789" w:type="pct"/>
            <w:tcBorders>
              <w:top w:val="single" w:sz="4" w:space="0" w:color="auto"/>
              <w:left w:val="nil"/>
              <w:bottom w:val="single" w:sz="4" w:space="0" w:color="auto"/>
              <w:right w:val="single" w:sz="4" w:space="0" w:color="auto"/>
            </w:tcBorders>
            <w:shd w:val="clear" w:color="auto" w:fill="auto"/>
            <w:noWrap/>
            <w:hideMark/>
          </w:tcPr>
          <w:p w14:paraId="216046A9" w14:textId="77777777" w:rsidR="003E1A13" w:rsidRPr="00E87CBF" w:rsidRDefault="003E1A13" w:rsidP="00E87CBF">
            <w:pPr>
              <w:jc w:val="center"/>
              <w:rPr>
                <w:b/>
                <w:bCs/>
                <w:lang w:val="en-CA" w:eastAsia="en-CA"/>
              </w:rPr>
            </w:pPr>
            <w:r w:rsidRPr="00E87CBF">
              <w:rPr>
                <w:b/>
                <w:bCs/>
                <w:lang w:val="en-CA" w:eastAsia="en-CA"/>
              </w:rPr>
              <w:t xml:space="preserve">Total </w:t>
            </w:r>
          </w:p>
          <w:p w14:paraId="05839385" w14:textId="77777777" w:rsidR="003E1A13" w:rsidRPr="00E87CBF" w:rsidRDefault="003E1A13" w:rsidP="00E87CBF">
            <w:pPr>
              <w:jc w:val="center"/>
              <w:rPr>
                <w:b/>
                <w:bCs/>
                <w:lang w:val="en-CA" w:eastAsia="en-CA"/>
              </w:rPr>
            </w:pPr>
            <w:r w:rsidRPr="00E87CBF">
              <w:rPr>
                <w:b/>
                <w:bCs/>
                <w:lang w:val="en-CA" w:eastAsia="en-CA"/>
              </w:rPr>
              <w:t>(2020–2022)</w:t>
            </w:r>
          </w:p>
        </w:tc>
        <w:tc>
          <w:tcPr>
            <w:tcW w:w="789" w:type="pct"/>
            <w:tcBorders>
              <w:top w:val="single" w:sz="4" w:space="0" w:color="auto"/>
              <w:left w:val="nil"/>
              <w:bottom w:val="single" w:sz="4" w:space="0" w:color="auto"/>
              <w:right w:val="single" w:sz="4" w:space="0" w:color="auto"/>
            </w:tcBorders>
            <w:shd w:val="clear" w:color="auto" w:fill="auto"/>
            <w:noWrap/>
            <w:hideMark/>
          </w:tcPr>
          <w:p w14:paraId="23BF0BCB" w14:textId="77777777" w:rsidR="003E1A13" w:rsidRPr="00E87CBF" w:rsidRDefault="003E1A13" w:rsidP="00E87CBF">
            <w:pPr>
              <w:jc w:val="center"/>
              <w:rPr>
                <w:b/>
                <w:bCs/>
                <w:lang w:val="en-CA" w:eastAsia="en-CA"/>
              </w:rPr>
            </w:pPr>
            <w:r w:rsidRPr="00E87CBF">
              <w:rPr>
                <w:b/>
                <w:bCs/>
                <w:lang w:val="en-CA" w:eastAsia="en-CA"/>
              </w:rPr>
              <w:t>Total after 2022</w:t>
            </w:r>
          </w:p>
        </w:tc>
      </w:tr>
      <w:tr w:rsidR="00E87CBF" w:rsidRPr="00E87CBF" w14:paraId="5317D5EA" w14:textId="77777777" w:rsidTr="00AB75A3">
        <w:trPr>
          <w:trHeight w:val="255"/>
        </w:trPr>
        <w:tc>
          <w:tcPr>
            <w:tcW w:w="1053" w:type="pct"/>
            <w:tcBorders>
              <w:top w:val="nil"/>
              <w:left w:val="single" w:sz="4" w:space="0" w:color="auto"/>
              <w:bottom w:val="single" w:sz="4" w:space="0" w:color="auto"/>
              <w:right w:val="single" w:sz="4" w:space="0" w:color="auto"/>
            </w:tcBorders>
            <w:shd w:val="clear" w:color="auto" w:fill="auto"/>
            <w:noWrap/>
            <w:hideMark/>
          </w:tcPr>
          <w:p w14:paraId="31C5DEE3" w14:textId="77777777" w:rsidR="003E1A13" w:rsidRPr="00E87CBF" w:rsidRDefault="003E1A13" w:rsidP="00E87CBF">
            <w:pPr>
              <w:jc w:val="left"/>
              <w:rPr>
                <w:b/>
                <w:bCs/>
                <w:lang w:val="en-CA" w:eastAsia="en-CA"/>
              </w:rPr>
            </w:pPr>
            <w:r w:rsidRPr="00E87CBF">
              <w:rPr>
                <w:b/>
                <w:bCs/>
                <w:lang w:val="en-CA" w:eastAsia="en-CA"/>
              </w:rPr>
              <w:t>Grand total</w:t>
            </w:r>
          </w:p>
        </w:tc>
        <w:tc>
          <w:tcPr>
            <w:tcW w:w="789" w:type="pct"/>
            <w:tcBorders>
              <w:top w:val="nil"/>
              <w:left w:val="nil"/>
              <w:bottom w:val="single" w:sz="4" w:space="0" w:color="auto"/>
              <w:right w:val="single" w:sz="4" w:space="0" w:color="auto"/>
            </w:tcBorders>
            <w:shd w:val="clear" w:color="auto" w:fill="auto"/>
            <w:noWrap/>
          </w:tcPr>
          <w:p w14:paraId="0F0487C1" w14:textId="77777777" w:rsidR="003E1A13" w:rsidRPr="00E87CBF" w:rsidRDefault="003E1A13" w:rsidP="00E87CBF">
            <w:pPr>
              <w:jc w:val="right"/>
              <w:rPr>
                <w:b/>
                <w:bCs/>
                <w:lang w:val="en-CA" w:eastAsia="en-CA"/>
              </w:rPr>
            </w:pPr>
            <w:r w:rsidRPr="00E87CBF">
              <w:rPr>
                <w:b/>
                <w:bCs/>
                <w:lang w:val="en-CA" w:eastAsia="en-CA"/>
              </w:rPr>
              <w:t>214,860</w:t>
            </w:r>
          </w:p>
        </w:tc>
        <w:tc>
          <w:tcPr>
            <w:tcW w:w="789" w:type="pct"/>
            <w:tcBorders>
              <w:top w:val="nil"/>
              <w:left w:val="nil"/>
              <w:bottom w:val="single" w:sz="4" w:space="0" w:color="auto"/>
              <w:right w:val="single" w:sz="4" w:space="0" w:color="auto"/>
            </w:tcBorders>
            <w:shd w:val="clear" w:color="auto" w:fill="auto"/>
            <w:noWrap/>
          </w:tcPr>
          <w:p w14:paraId="3BD8B00F" w14:textId="77777777" w:rsidR="003E1A13" w:rsidRPr="00E87CBF" w:rsidRDefault="003E1A13" w:rsidP="00E87CBF">
            <w:pPr>
              <w:jc w:val="right"/>
              <w:rPr>
                <w:b/>
                <w:bCs/>
                <w:lang w:val="en-CA" w:eastAsia="en-CA"/>
              </w:rPr>
            </w:pPr>
            <w:r w:rsidRPr="00E87CBF">
              <w:rPr>
                <w:b/>
                <w:bCs/>
                <w:lang w:val="en-CA" w:eastAsia="en-CA"/>
              </w:rPr>
              <w:t>178,190</w:t>
            </w:r>
          </w:p>
        </w:tc>
        <w:tc>
          <w:tcPr>
            <w:tcW w:w="789" w:type="pct"/>
            <w:tcBorders>
              <w:top w:val="nil"/>
              <w:left w:val="nil"/>
              <w:bottom w:val="single" w:sz="4" w:space="0" w:color="auto"/>
              <w:right w:val="single" w:sz="4" w:space="0" w:color="auto"/>
            </w:tcBorders>
            <w:shd w:val="clear" w:color="auto" w:fill="auto"/>
            <w:noWrap/>
          </w:tcPr>
          <w:p w14:paraId="02E70B17" w14:textId="77777777" w:rsidR="003E1A13" w:rsidRPr="00E87CBF" w:rsidRDefault="003E1A13" w:rsidP="00E87CBF">
            <w:pPr>
              <w:jc w:val="right"/>
              <w:rPr>
                <w:b/>
                <w:bCs/>
                <w:lang w:val="en-CA" w:eastAsia="en-CA"/>
              </w:rPr>
            </w:pPr>
            <w:r w:rsidRPr="00E87CBF">
              <w:rPr>
                <w:b/>
                <w:bCs/>
                <w:lang w:val="en-CA" w:eastAsia="en-CA"/>
              </w:rPr>
              <w:t>181,692</w:t>
            </w:r>
          </w:p>
        </w:tc>
        <w:tc>
          <w:tcPr>
            <w:tcW w:w="789" w:type="pct"/>
            <w:tcBorders>
              <w:top w:val="nil"/>
              <w:left w:val="nil"/>
              <w:bottom w:val="single" w:sz="4" w:space="0" w:color="auto"/>
              <w:right w:val="single" w:sz="4" w:space="0" w:color="auto"/>
            </w:tcBorders>
            <w:shd w:val="clear" w:color="auto" w:fill="auto"/>
            <w:noWrap/>
          </w:tcPr>
          <w:p w14:paraId="74A12A73" w14:textId="77777777" w:rsidR="003E1A13" w:rsidRPr="00E87CBF" w:rsidRDefault="003E1A13" w:rsidP="00E87CBF">
            <w:pPr>
              <w:jc w:val="right"/>
              <w:rPr>
                <w:b/>
                <w:bCs/>
                <w:lang w:val="en-CA" w:eastAsia="en-CA"/>
              </w:rPr>
            </w:pPr>
            <w:r w:rsidRPr="00E87CBF">
              <w:rPr>
                <w:b/>
                <w:bCs/>
                <w:lang w:val="en-CA" w:eastAsia="en-CA"/>
              </w:rPr>
              <w:t>574,743</w:t>
            </w:r>
          </w:p>
        </w:tc>
        <w:tc>
          <w:tcPr>
            <w:tcW w:w="789" w:type="pct"/>
            <w:tcBorders>
              <w:top w:val="nil"/>
              <w:left w:val="nil"/>
              <w:bottom w:val="single" w:sz="4" w:space="0" w:color="auto"/>
              <w:right w:val="single" w:sz="4" w:space="0" w:color="auto"/>
            </w:tcBorders>
            <w:shd w:val="clear" w:color="auto" w:fill="auto"/>
            <w:noWrap/>
          </w:tcPr>
          <w:p w14:paraId="65E6675A" w14:textId="77777777" w:rsidR="003E1A13" w:rsidRPr="00E87CBF" w:rsidRDefault="003E1A13" w:rsidP="00E87CBF">
            <w:pPr>
              <w:jc w:val="right"/>
              <w:rPr>
                <w:b/>
                <w:bCs/>
                <w:lang w:val="en-CA" w:eastAsia="en-CA"/>
              </w:rPr>
            </w:pPr>
            <w:r w:rsidRPr="00E87CBF">
              <w:rPr>
                <w:b/>
                <w:bCs/>
                <w:lang w:val="en-CA" w:eastAsia="en-CA"/>
              </w:rPr>
              <w:t>436,495</w:t>
            </w:r>
          </w:p>
        </w:tc>
      </w:tr>
      <w:tr w:rsidR="00E87CBF" w:rsidRPr="00E87CBF" w14:paraId="640A79C4" w14:textId="77777777" w:rsidTr="00AB75A3">
        <w:trPr>
          <w:trHeight w:val="255"/>
        </w:trPr>
        <w:tc>
          <w:tcPr>
            <w:tcW w:w="1053" w:type="pct"/>
            <w:tcBorders>
              <w:top w:val="nil"/>
              <w:left w:val="single" w:sz="4" w:space="0" w:color="auto"/>
              <w:bottom w:val="single" w:sz="4" w:space="0" w:color="auto"/>
              <w:right w:val="single" w:sz="4" w:space="0" w:color="auto"/>
            </w:tcBorders>
            <w:shd w:val="clear" w:color="auto" w:fill="auto"/>
            <w:noWrap/>
            <w:hideMark/>
          </w:tcPr>
          <w:p w14:paraId="54765344" w14:textId="77777777" w:rsidR="003E1A13" w:rsidRPr="00E87CBF" w:rsidRDefault="003E1A13" w:rsidP="00E87CBF">
            <w:pPr>
              <w:jc w:val="left"/>
              <w:rPr>
                <w:lang w:val="en-CA" w:eastAsia="en-CA"/>
              </w:rPr>
            </w:pPr>
            <w:r w:rsidRPr="00E87CBF">
              <w:rPr>
                <w:lang w:val="en-CA" w:eastAsia="en-CA"/>
              </w:rPr>
              <w:t>Indicative budget</w:t>
            </w:r>
          </w:p>
        </w:tc>
        <w:tc>
          <w:tcPr>
            <w:tcW w:w="789" w:type="pct"/>
            <w:tcBorders>
              <w:top w:val="nil"/>
              <w:left w:val="nil"/>
              <w:bottom w:val="single" w:sz="4" w:space="0" w:color="auto"/>
              <w:right w:val="single" w:sz="4" w:space="0" w:color="auto"/>
            </w:tcBorders>
            <w:shd w:val="clear" w:color="auto" w:fill="auto"/>
            <w:noWrap/>
            <w:hideMark/>
          </w:tcPr>
          <w:p w14:paraId="5A6528B3" w14:textId="77777777" w:rsidR="003E1A13" w:rsidRPr="00E87CBF" w:rsidRDefault="003E1A13" w:rsidP="00E87CBF">
            <w:pPr>
              <w:jc w:val="right"/>
              <w:rPr>
                <w:lang w:val="en-CA" w:eastAsia="en-CA"/>
              </w:rPr>
            </w:pPr>
            <w:r w:rsidRPr="00E87CBF">
              <w:rPr>
                <w:lang w:val="en-CA" w:eastAsia="en-CA"/>
              </w:rPr>
              <w:t>171,000</w:t>
            </w:r>
          </w:p>
        </w:tc>
        <w:tc>
          <w:tcPr>
            <w:tcW w:w="789" w:type="pct"/>
            <w:tcBorders>
              <w:top w:val="nil"/>
              <w:left w:val="nil"/>
              <w:bottom w:val="single" w:sz="4" w:space="0" w:color="auto"/>
              <w:right w:val="single" w:sz="4" w:space="0" w:color="auto"/>
            </w:tcBorders>
            <w:shd w:val="clear" w:color="auto" w:fill="auto"/>
            <w:noWrap/>
            <w:hideMark/>
          </w:tcPr>
          <w:p w14:paraId="75D7426D" w14:textId="77777777" w:rsidR="003E1A13" w:rsidRPr="00E87CBF" w:rsidRDefault="003E1A13" w:rsidP="00E87CBF">
            <w:pPr>
              <w:jc w:val="right"/>
              <w:rPr>
                <w:lang w:val="en-CA" w:eastAsia="en-CA"/>
              </w:rPr>
            </w:pPr>
            <w:r w:rsidRPr="00E87CBF">
              <w:rPr>
                <w:lang w:val="en-CA" w:eastAsia="en-CA"/>
              </w:rPr>
              <w:t>180,000*</w:t>
            </w:r>
          </w:p>
        </w:tc>
        <w:tc>
          <w:tcPr>
            <w:tcW w:w="789" w:type="pct"/>
            <w:tcBorders>
              <w:top w:val="nil"/>
              <w:left w:val="nil"/>
              <w:bottom w:val="single" w:sz="4" w:space="0" w:color="auto"/>
              <w:right w:val="single" w:sz="4" w:space="0" w:color="auto"/>
            </w:tcBorders>
            <w:shd w:val="clear" w:color="auto" w:fill="auto"/>
            <w:noWrap/>
            <w:hideMark/>
          </w:tcPr>
          <w:p w14:paraId="5E1C42E9" w14:textId="77777777" w:rsidR="003E1A13" w:rsidRPr="00E87CBF" w:rsidRDefault="003E1A13" w:rsidP="00E87CBF">
            <w:pPr>
              <w:jc w:val="right"/>
              <w:rPr>
                <w:lang w:val="en-CA" w:eastAsia="en-CA"/>
              </w:rPr>
            </w:pPr>
            <w:r w:rsidRPr="00E87CBF">
              <w:rPr>
                <w:lang w:val="en-CA" w:eastAsia="en-CA"/>
              </w:rPr>
              <w:t>180,000*</w:t>
            </w:r>
          </w:p>
        </w:tc>
        <w:tc>
          <w:tcPr>
            <w:tcW w:w="789" w:type="pct"/>
            <w:tcBorders>
              <w:top w:val="nil"/>
              <w:left w:val="nil"/>
              <w:bottom w:val="single" w:sz="4" w:space="0" w:color="auto"/>
              <w:right w:val="single" w:sz="4" w:space="0" w:color="auto"/>
            </w:tcBorders>
            <w:shd w:val="clear" w:color="auto" w:fill="auto"/>
            <w:noWrap/>
            <w:hideMark/>
          </w:tcPr>
          <w:p w14:paraId="7D3FD376" w14:textId="77777777" w:rsidR="003E1A13" w:rsidRPr="00E87CBF" w:rsidRDefault="003E1A13" w:rsidP="00E87CBF">
            <w:pPr>
              <w:jc w:val="right"/>
              <w:rPr>
                <w:lang w:val="en-CA" w:eastAsia="en-CA"/>
              </w:rPr>
            </w:pPr>
            <w:r w:rsidRPr="00E87CBF">
              <w:rPr>
                <w:lang w:val="en-CA" w:eastAsia="en-CA"/>
              </w:rPr>
              <w:t>531,000</w:t>
            </w:r>
          </w:p>
        </w:tc>
        <w:tc>
          <w:tcPr>
            <w:tcW w:w="789" w:type="pct"/>
            <w:tcBorders>
              <w:top w:val="nil"/>
              <w:left w:val="nil"/>
              <w:bottom w:val="single" w:sz="4" w:space="0" w:color="auto"/>
              <w:right w:val="single" w:sz="4" w:space="0" w:color="auto"/>
            </w:tcBorders>
            <w:shd w:val="clear" w:color="auto" w:fill="auto"/>
            <w:noWrap/>
          </w:tcPr>
          <w:p w14:paraId="14A04883" w14:textId="77777777" w:rsidR="003E1A13" w:rsidRPr="00E87CBF" w:rsidRDefault="003E1A13" w:rsidP="00E87CBF">
            <w:pPr>
              <w:jc w:val="left"/>
              <w:rPr>
                <w:lang w:val="en-CA" w:eastAsia="en-CA"/>
              </w:rPr>
            </w:pPr>
            <w:r w:rsidRPr="00E87CBF">
              <w:rPr>
                <w:lang w:val="en-CA" w:eastAsia="en-CA"/>
              </w:rPr>
              <w:t> </w:t>
            </w:r>
          </w:p>
        </w:tc>
      </w:tr>
      <w:tr w:rsidR="00E87CBF" w:rsidRPr="00E87CBF" w14:paraId="1ECEE536" w14:textId="77777777" w:rsidTr="00AB75A3">
        <w:trPr>
          <w:trHeight w:val="255"/>
        </w:trPr>
        <w:tc>
          <w:tcPr>
            <w:tcW w:w="1053" w:type="pct"/>
            <w:tcBorders>
              <w:top w:val="nil"/>
              <w:left w:val="single" w:sz="4" w:space="0" w:color="auto"/>
              <w:bottom w:val="single" w:sz="4" w:space="0" w:color="auto"/>
              <w:right w:val="single" w:sz="4" w:space="0" w:color="auto"/>
            </w:tcBorders>
            <w:shd w:val="clear" w:color="auto" w:fill="auto"/>
            <w:noWrap/>
            <w:hideMark/>
          </w:tcPr>
          <w:p w14:paraId="00EE4C8B" w14:textId="77777777" w:rsidR="003E1A13" w:rsidRPr="00E87CBF" w:rsidRDefault="003E1A13" w:rsidP="00E87CBF">
            <w:pPr>
              <w:jc w:val="left"/>
              <w:rPr>
                <w:lang w:val="en-CA" w:eastAsia="en-CA"/>
              </w:rPr>
            </w:pPr>
            <w:r w:rsidRPr="00E87CBF">
              <w:rPr>
                <w:lang w:val="en-CA" w:eastAsia="en-CA"/>
              </w:rPr>
              <w:t>Difference</w:t>
            </w:r>
          </w:p>
        </w:tc>
        <w:tc>
          <w:tcPr>
            <w:tcW w:w="789" w:type="pct"/>
            <w:tcBorders>
              <w:top w:val="nil"/>
              <w:left w:val="nil"/>
              <w:bottom w:val="single" w:sz="4" w:space="0" w:color="auto"/>
              <w:right w:val="single" w:sz="4" w:space="0" w:color="auto"/>
            </w:tcBorders>
            <w:shd w:val="clear" w:color="auto" w:fill="auto"/>
            <w:noWrap/>
          </w:tcPr>
          <w:p w14:paraId="50FB1908" w14:textId="77777777" w:rsidR="003E1A13" w:rsidRPr="00E87CBF" w:rsidRDefault="003E1A13" w:rsidP="00E87CBF">
            <w:pPr>
              <w:jc w:val="right"/>
              <w:rPr>
                <w:lang w:val="en-CA" w:eastAsia="en-CA"/>
              </w:rPr>
            </w:pPr>
            <w:r w:rsidRPr="00E87CBF">
              <w:rPr>
                <w:lang w:val="en-CA" w:eastAsia="en-CA"/>
              </w:rPr>
              <w:t>43,860</w:t>
            </w:r>
          </w:p>
        </w:tc>
        <w:tc>
          <w:tcPr>
            <w:tcW w:w="789" w:type="pct"/>
            <w:tcBorders>
              <w:top w:val="nil"/>
              <w:left w:val="nil"/>
              <w:bottom w:val="single" w:sz="4" w:space="0" w:color="auto"/>
              <w:right w:val="single" w:sz="4" w:space="0" w:color="auto"/>
            </w:tcBorders>
            <w:shd w:val="clear" w:color="auto" w:fill="auto"/>
            <w:noWrap/>
          </w:tcPr>
          <w:p w14:paraId="4BFC2C03" w14:textId="77777777" w:rsidR="003E1A13" w:rsidRPr="00E87CBF" w:rsidRDefault="003E1A13" w:rsidP="00E87CBF">
            <w:pPr>
              <w:jc w:val="right"/>
              <w:rPr>
                <w:lang w:val="en-CA" w:eastAsia="en-CA"/>
              </w:rPr>
            </w:pPr>
            <w:r w:rsidRPr="00E87CBF">
              <w:rPr>
                <w:lang w:val="en-CA" w:eastAsia="en-CA"/>
              </w:rPr>
              <w:t>(1,810)</w:t>
            </w:r>
          </w:p>
        </w:tc>
        <w:tc>
          <w:tcPr>
            <w:tcW w:w="789" w:type="pct"/>
            <w:tcBorders>
              <w:top w:val="nil"/>
              <w:left w:val="nil"/>
              <w:bottom w:val="single" w:sz="4" w:space="0" w:color="auto"/>
              <w:right w:val="single" w:sz="4" w:space="0" w:color="auto"/>
            </w:tcBorders>
            <w:shd w:val="clear" w:color="auto" w:fill="auto"/>
            <w:noWrap/>
          </w:tcPr>
          <w:p w14:paraId="243147CF" w14:textId="77777777" w:rsidR="003E1A13" w:rsidRPr="00E87CBF" w:rsidRDefault="003E1A13" w:rsidP="00E87CBF">
            <w:pPr>
              <w:jc w:val="right"/>
              <w:rPr>
                <w:lang w:val="en-CA" w:eastAsia="en-CA"/>
              </w:rPr>
            </w:pPr>
            <w:r w:rsidRPr="00E87CBF">
              <w:rPr>
                <w:lang w:val="en-CA" w:eastAsia="en-CA"/>
              </w:rPr>
              <w:t>1,692</w:t>
            </w:r>
          </w:p>
        </w:tc>
        <w:tc>
          <w:tcPr>
            <w:tcW w:w="789" w:type="pct"/>
            <w:tcBorders>
              <w:top w:val="nil"/>
              <w:left w:val="nil"/>
              <w:bottom w:val="single" w:sz="4" w:space="0" w:color="auto"/>
              <w:right w:val="single" w:sz="4" w:space="0" w:color="auto"/>
            </w:tcBorders>
            <w:shd w:val="clear" w:color="auto" w:fill="auto"/>
            <w:noWrap/>
          </w:tcPr>
          <w:p w14:paraId="119C8613" w14:textId="77777777" w:rsidR="003E1A13" w:rsidRPr="00E87CBF" w:rsidRDefault="003E1A13" w:rsidP="00E87CBF">
            <w:pPr>
              <w:jc w:val="right"/>
              <w:rPr>
                <w:lang w:val="en-CA" w:eastAsia="en-CA"/>
              </w:rPr>
            </w:pPr>
            <w:r w:rsidRPr="00E87CBF">
              <w:rPr>
                <w:lang w:val="en-CA" w:eastAsia="en-CA"/>
              </w:rPr>
              <w:t>43,743</w:t>
            </w:r>
          </w:p>
        </w:tc>
        <w:tc>
          <w:tcPr>
            <w:tcW w:w="789" w:type="pct"/>
            <w:tcBorders>
              <w:top w:val="nil"/>
              <w:left w:val="nil"/>
              <w:bottom w:val="single" w:sz="4" w:space="0" w:color="auto"/>
              <w:right w:val="single" w:sz="4" w:space="0" w:color="auto"/>
            </w:tcBorders>
            <w:shd w:val="clear" w:color="auto" w:fill="auto"/>
            <w:noWrap/>
          </w:tcPr>
          <w:p w14:paraId="3CD05162" w14:textId="77777777" w:rsidR="003E1A13" w:rsidRPr="00E87CBF" w:rsidRDefault="003E1A13" w:rsidP="00E87CBF">
            <w:pPr>
              <w:jc w:val="left"/>
              <w:rPr>
                <w:lang w:val="en-CA" w:eastAsia="en-CA"/>
              </w:rPr>
            </w:pPr>
            <w:r w:rsidRPr="00E87CBF">
              <w:rPr>
                <w:lang w:val="en-CA" w:eastAsia="en-CA"/>
              </w:rPr>
              <w:t> </w:t>
            </w:r>
          </w:p>
        </w:tc>
      </w:tr>
    </w:tbl>
    <w:p w14:paraId="023BFC79" w14:textId="77777777" w:rsidR="008C6F6E" w:rsidRPr="00E87CBF" w:rsidRDefault="008C6F6E" w:rsidP="00E87CBF">
      <w:pPr>
        <w:jc w:val="left"/>
        <w:rPr>
          <w:sz w:val="20"/>
          <w:szCs w:val="20"/>
          <w:lang w:val="en-CA"/>
        </w:rPr>
      </w:pPr>
      <w:r w:rsidRPr="00E87CBF">
        <w:rPr>
          <w:sz w:val="20"/>
          <w:szCs w:val="20"/>
          <w:lang w:val="en-CA"/>
        </w:rPr>
        <w:t>* Assumed the same level of the 2018–2020 replenishment of the Multilateral Fund.</w:t>
      </w:r>
    </w:p>
    <w:p w14:paraId="525155BE" w14:textId="77777777" w:rsidR="008C6F6E" w:rsidRPr="00E87CBF" w:rsidRDefault="008C6F6E" w:rsidP="00E87CBF">
      <w:pPr>
        <w:rPr>
          <w:b/>
          <w:lang w:val="en-CA"/>
        </w:rPr>
      </w:pPr>
    </w:p>
    <w:p w14:paraId="1553452D" w14:textId="77777777" w:rsidR="008C6F6E" w:rsidRPr="00E87CBF" w:rsidRDefault="008C6F6E" w:rsidP="00E87CBF">
      <w:pPr>
        <w:rPr>
          <w:u w:val="single"/>
          <w:lang w:val="en-CA"/>
        </w:rPr>
      </w:pPr>
      <w:r w:rsidRPr="00E87CBF">
        <w:rPr>
          <w:u w:val="single"/>
          <w:lang w:val="en-CA"/>
        </w:rPr>
        <w:t>Content</w:t>
      </w:r>
    </w:p>
    <w:p w14:paraId="36919016" w14:textId="77777777" w:rsidR="008C6F6E" w:rsidRPr="00E87CBF" w:rsidRDefault="008C6F6E" w:rsidP="00E87CBF">
      <w:pPr>
        <w:rPr>
          <w:lang w:val="en-CA"/>
        </w:rPr>
      </w:pPr>
    </w:p>
    <w:p w14:paraId="09517370" w14:textId="77777777" w:rsidR="008C6F6E" w:rsidRPr="00E87CBF" w:rsidRDefault="008C6F6E" w:rsidP="00E87CBF">
      <w:pPr>
        <w:pStyle w:val="Heading1"/>
        <w:rPr>
          <w:lang w:val="en-CA"/>
        </w:rPr>
      </w:pPr>
      <w:r w:rsidRPr="00E87CBF">
        <w:rPr>
          <w:lang w:val="en-CA"/>
        </w:rPr>
        <w:t xml:space="preserve">This document presents the consolidated business plans of the Multilateral Fund for </w:t>
      </w:r>
      <w:r w:rsidR="00E446D8" w:rsidRPr="00E87CBF">
        <w:rPr>
          <w:lang w:val="en-CA"/>
        </w:rPr>
        <w:t xml:space="preserve">2020–2022 </w:t>
      </w:r>
      <w:r w:rsidRPr="00E87CBF">
        <w:rPr>
          <w:lang w:val="en-CA"/>
        </w:rPr>
        <w:t xml:space="preserve">and comprises the business plans for </w:t>
      </w:r>
      <w:r w:rsidR="00E446D8" w:rsidRPr="00E87CBF">
        <w:rPr>
          <w:lang w:val="en-CA"/>
        </w:rPr>
        <w:t xml:space="preserve">2020–2022 </w:t>
      </w:r>
      <w:r w:rsidRPr="00E87CBF">
        <w:rPr>
          <w:lang w:val="en-CA"/>
        </w:rPr>
        <w:t>of bilateral agencies,</w:t>
      </w:r>
      <w:r w:rsidRPr="00E87CBF">
        <w:rPr>
          <w:rStyle w:val="FootnoteReference"/>
          <w:lang w:val="en-CA"/>
        </w:rPr>
        <w:footnoteReference w:id="2"/>
      </w:r>
      <w:r w:rsidRPr="00E87CBF">
        <w:rPr>
          <w:lang w:val="en-CA"/>
        </w:rPr>
        <w:t xml:space="preserve"> and UNDP</w:t>
      </w:r>
      <w:r w:rsidRPr="00E87CBF">
        <w:rPr>
          <w:rStyle w:val="FootnoteReference"/>
          <w:lang w:val="en-CA"/>
        </w:rPr>
        <w:footnoteReference w:id="3"/>
      </w:r>
      <w:r w:rsidRPr="00E87CBF">
        <w:rPr>
          <w:lang w:val="en-CA"/>
        </w:rPr>
        <w:t>, UNEP</w:t>
      </w:r>
      <w:r w:rsidRPr="00E87CBF">
        <w:rPr>
          <w:rStyle w:val="FootnoteReference"/>
          <w:lang w:val="en-CA"/>
        </w:rPr>
        <w:footnoteReference w:id="4"/>
      </w:r>
      <w:r w:rsidRPr="00E87CBF">
        <w:rPr>
          <w:lang w:val="en-CA"/>
        </w:rPr>
        <w:t>, UNIDO</w:t>
      </w:r>
      <w:r w:rsidRPr="00E87CBF">
        <w:rPr>
          <w:rStyle w:val="FootnoteReference"/>
          <w:lang w:val="en-CA"/>
        </w:rPr>
        <w:footnoteReference w:id="5"/>
      </w:r>
      <w:r w:rsidRPr="00E87CBF">
        <w:rPr>
          <w:lang w:val="en-CA"/>
        </w:rPr>
        <w:t xml:space="preserve"> and the World Bank</w:t>
      </w:r>
      <w:r w:rsidRPr="00E87CBF">
        <w:rPr>
          <w:rStyle w:val="FootnoteReference"/>
          <w:lang w:val="en-CA"/>
        </w:rPr>
        <w:footnoteReference w:id="6"/>
      </w:r>
      <w:r w:rsidRPr="00E87CBF">
        <w:rPr>
          <w:lang w:val="en-CA"/>
        </w:rPr>
        <w:t xml:space="preserve"> submitted to the </w:t>
      </w:r>
      <w:r w:rsidR="00E446D8" w:rsidRPr="00E87CBF">
        <w:rPr>
          <w:lang w:val="en-CA"/>
        </w:rPr>
        <w:t>84</w:t>
      </w:r>
      <w:r w:rsidR="00E446D8" w:rsidRPr="00E87CBF">
        <w:rPr>
          <w:vertAlign w:val="superscript"/>
          <w:lang w:val="en-CA"/>
        </w:rPr>
        <w:t>th</w:t>
      </w:r>
      <w:r w:rsidR="00E446D8" w:rsidRPr="00E87CBF">
        <w:rPr>
          <w:lang w:val="en-CA"/>
        </w:rPr>
        <w:t xml:space="preserve"> </w:t>
      </w:r>
      <w:r w:rsidRPr="00E87CBF">
        <w:rPr>
          <w:lang w:val="en-CA"/>
        </w:rPr>
        <w:t xml:space="preserve">meeting. </w:t>
      </w:r>
    </w:p>
    <w:p w14:paraId="14C64231" w14:textId="77777777" w:rsidR="008C6F6E" w:rsidRPr="00E87CBF" w:rsidRDefault="008C6F6E" w:rsidP="00E87CBF">
      <w:pPr>
        <w:pStyle w:val="Heading1"/>
        <w:rPr>
          <w:lang w:val="en-CA"/>
        </w:rPr>
      </w:pPr>
      <w:r w:rsidRPr="00E87CBF">
        <w:rPr>
          <w:lang w:val="en-CA"/>
        </w:rPr>
        <w:t>This document consists of the following sections:</w:t>
      </w:r>
    </w:p>
    <w:p w14:paraId="14E6159D" w14:textId="77777777" w:rsidR="008C6F6E" w:rsidRPr="00E87CBF" w:rsidRDefault="008C6F6E" w:rsidP="00E87CBF">
      <w:pPr>
        <w:pStyle w:val="ListParagraph"/>
        <w:numPr>
          <w:ilvl w:val="0"/>
          <w:numId w:val="21"/>
        </w:numPr>
        <w:rPr>
          <w:lang w:val="en-CA"/>
        </w:rPr>
      </w:pPr>
      <w:r w:rsidRPr="00E87CBF">
        <w:rPr>
          <w:lang w:val="en-CA"/>
        </w:rPr>
        <w:t xml:space="preserve">Resource allocation in the business plan for </w:t>
      </w:r>
      <w:r w:rsidR="00E446D8" w:rsidRPr="00E87CBF">
        <w:rPr>
          <w:lang w:val="en-CA"/>
        </w:rPr>
        <w:t>2020–2022</w:t>
      </w:r>
    </w:p>
    <w:p w14:paraId="59D7EA45" w14:textId="77777777" w:rsidR="008C6F6E" w:rsidRPr="00E87CBF" w:rsidRDefault="008C6F6E" w:rsidP="00E87CBF">
      <w:pPr>
        <w:pStyle w:val="ListParagraph"/>
        <w:numPr>
          <w:ilvl w:val="0"/>
          <w:numId w:val="21"/>
        </w:numPr>
        <w:rPr>
          <w:lang w:val="en-CA"/>
        </w:rPr>
      </w:pPr>
      <w:r w:rsidRPr="00E87CBF">
        <w:rPr>
          <w:lang w:val="en-CA"/>
        </w:rPr>
        <w:t xml:space="preserve">Secretariat’s comments </w:t>
      </w:r>
    </w:p>
    <w:p w14:paraId="4B4348C9" w14:textId="77777777" w:rsidR="008C6F6E" w:rsidRPr="00E87CBF" w:rsidRDefault="008C6F6E" w:rsidP="00E87CBF">
      <w:pPr>
        <w:pStyle w:val="ListParagraph"/>
        <w:numPr>
          <w:ilvl w:val="0"/>
          <w:numId w:val="21"/>
        </w:numPr>
        <w:rPr>
          <w:lang w:val="en-CA"/>
        </w:rPr>
      </w:pPr>
      <w:r w:rsidRPr="00E87CBF">
        <w:rPr>
          <w:lang w:val="en-CA"/>
        </w:rPr>
        <w:t>Adjustments to the consolidated business plan of the Multilateral Fund for 20</w:t>
      </w:r>
      <w:r w:rsidR="00170F1B" w:rsidRPr="00E87CBF">
        <w:rPr>
          <w:lang w:val="en-CA"/>
        </w:rPr>
        <w:t>20</w:t>
      </w:r>
      <w:r w:rsidRPr="00E87CBF">
        <w:rPr>
          <w:lang w:val="en-CA"/>
        </w:rPr>
        <w:t>–202</w:t>
      </w:r>
      <w:r w:rsidR="00170F1B" w:rsidRPr="00E87CBF">
        <w:rPr>
          <w:lang w:val="en-CA"/>
        </w:rPr>
        <w:t>2</w:t>
      </w:r>
    </w:p>
    <w:p w14:paraId="6F4C1A30" w14:textId="77777777" w:rsidR="008C6F6E" w:rsidRPr="00E87CBF" w:rsidRDefault="008C6F6E" w:rsidP="00E87CBF">
      <w:pPr>
        <w:pStyle w:val="ListParagraph"/>
        <w:numPr>
          <w:ilvl w:val="0"/>
          <w:numId w:val="21"/>
        </w:numPr>
        <w:rPr>
          <w:lang w:val="en-CA"/>
        </w:rPr>
      </w:pPr>
      <w:r w:rsidRPr="00E87CBF">
        <w:rPr>
          <w:lang w:val="en-CA"/>
        </w:rPr>
        <w:t>Other policy issues</w:t>
      </w:r>
    </w:p>
    <w:p w14:paraId="5595951A" w14:textId="77777777" w:rsidR="008C6F6E" w:rsidRPr="00E87CBF" w:rsidRDefault="008C6F6E" w:rsidP="00E87CBF">
      <w:pPr>
        <w:pStyle w:val="ListParagraph"/>
        <w:numPr>
          <w:ilvl w:val="0"/>
          <w:numId w:val="21"/>
        </w:numPr>
        <w:rPr>
          <w:lang w:val="en-CA"/>
        </w:rPr>
      </w:pPr>
      <w:r w:rsidRPr="00E87CBF">
        <w:rPr>
          <w:lang w:val="en-CA"/>
        </w:rPr>
        <w:t xml:space="preserve">Recommendation </w:t>
      </w:r>
    </w:p>
    <w:p w14:paraId="6685F569" w14:textId="77777777" w:rsidR="008C6F6E" w:rsidRPr="00E87CBF" w:rsidRDefault="008C6F6E" w:rsidP="00E87CBF">
      <w:pPr>
        <w:ind w:left="720"/>
        <w:rPr>
          <w:lang w:val="en-CA"/>
        </w:rPr>
      </w:pPr>
    </w:p>
    <w:p w14:paraId="3C24BDB9" w14:textId="77777777" w:rsidR="008C6F6E" w:rsidRPr="00E87CBF" w:rsidRDefault="008C6F6E" w:rsidP="00E87CBF">
      <w:pPr>
        <w:rPr>
          <w:b/>
          <w:lang w:val="en-CA"/>
        </w:rPr>
      </w:pPr>
      <w:r w:rsidRPr="00E87CBF">
        <w:rPr>
          <w:b/>
          <w:lang w:val="en-CA"/>
        </w:rPr>
        <w:t xml:space="preserve">Resource allocation in the business plan for </w:t>
      </w:r>
      <w:r w:rsidR="00E446D8" w:rsidRPr="00E87CBF">
        <w:rPr>
          <w:b/>
          <w:lang w:val="en-CA"/>
        </w:rPr>
        <w:t>2020–2022</w:t>
      </w:r>
    </w:p>
    <w:p w14:paraId="688F305B" w14:textId="77777777" w:rsidR="008C6F6E" w:rsidRPr="00E87CBF" w:rsidRDefault="008C6F6E" w:rsidP="00E87CBF">
      <w:pPr>
        <w:rPr>
          <w:lang w:val="en-CA"/>
        </w:rPr>
      </w:pPr>
    </w:p>
    <w:p w14:paraId="583EFE34" w14:textId="77777777" w:rsidR="008C6F6E" w:rsidRPr="00E87CBF" w:rsidRDefault="008C6F6E" w:rsidP="00E87CBF">
      <w:pPr>
        <w:pStyle w:val="Heading1"/>
        <w:rPr>
          <w:lang w:val="en-CA"/>
        </w:rPr>
      </w:pPr>
      <w:r w:rsidRPr="00E87CBF">
        <w:rPr>
          <w:lang w:val="en-CA"/>
        </w:rPr>
        <w:t xml:space="preserve">Table 3 presents, by year, the value of activities included in the business plan for </w:t>
      </w:r>
      <w:r w:rsidR="00E446D8" w:rsidRPr="00E87CBF">
        <w:rPr>
          <w:lang w:val="en-CA"/>
        </w:rPr>
        <w:t>2020–2022</w:t>
      </w:r>
      <w:r w:rsidRPr="00E87CBF">
        <w:rPr>
          <w:lang w:val="en-CA"/>
        </w:rPr>
        <w:t>. The values exceed the indicative budget by US $</w:t>
      </w:r>
      <w:r w:rsidR="00724A12" w:rsidRPr="00E87CBF">
        <w:rPr>
          <w:lang w:val="en-CA"/>
        </w:rPr>
        <w:t>43.74</w:t>
      </w:r>
      <w:r w:rsidRPr="00E87CBF">
        <w:rPr>
          <w:lang w:val="en-CA"/>
        </w:rPr>
        <w:t xml:space="preserve"> million</w:t>
      </w:r>
      <w:r w:rsidR="00E173C9" w:rsidRPr="00E87CBF">
        <w:rPr>
          <w:lang w:val="en-CA"/>
        </w:rPr>
        <w:t xml:space="preserve"> (i.e. 8.2 per cent of the indicative budget)</w:t>
      </w:r>
      <w:r w:rsidRPr="00E87CBF">
        <w:rPr>
          <w:lang w:val="en-CA"/>
        </w:rPr>
        <w:t xml:space="preserve">. </w:t>
      </w:r>
    </w:p>
    <w:p w14:paraId="03AB075B" w14:textId="77777777" w:rsidR="008C6F6E" w:rsidRPr="00E87CBF" w:rsidRDefault="008C6F6E" w:rsidP="00E87CBF">
      <w:pPr>
        <w:rPr>
          <w:b/>
          <w:lang w:val="en-CA"/>
        </w:rPr>
      </w:pPr>
      <w:r w:rsidRPr="00E87CBF">
        <w:rPr>
          <w:b/>
          <w:lang w:val="en-CA"/>
        </w:rPr>
        <w:t>Table 3</w:t>
      </w:r>
      <w:r w:rsidR="00A8560B" w:rsidRPr="00E87CBF">
        <w:rPr>
          <w:b/>
          <w:lang w:val="en-CA"/>
        </w:rPr>
        <w:t>.</w:t>
      </w:r>
      <w:r w:rsidRPr="00E87CBF">
        <w:rPr>
          <w:b/>
          <w:lang w:val="en-CA"/>
        </w:rPr>
        <w:t xml:space="preserve"> Resource allocation in the business plan for </w:t>
      </w:r>
      <w:r w:rsidR="00E446D8" w:rsidRPr="00E87CBF">
        <w:rPr>
          <w:b/>
          <w:lang w:val="en-CA"/>
        </w:rPr>
        <w:t xml:space="preserve">2020–2022 </w:t>
      </w:r>
      <w:r w:rsidRPr="00E87CBF">
        <w:rPr>
          <w:b/>
          <w:lang w:val="en-CA"/>
        </w:rPr>
        <w:t>as submitted (US $</w:t>
      </w:r>
      <w:proofErr w:type="gramStart"/>
      <w:r w:rsidRPr="00E87CBF">
        <w:rPr>
          <w:b/>
          <w:lang w:val="en-CA"/>
        </w:rPr>
        <w:t>000)*</w:t>
      </w:r>
      <w:proofErr w:type="gramEnd"/>
    </w:p>
    <w:tbl>
      <w:tblPr>
        <w:tblW w:w="9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9"/>
        <w:gridCol w:w="1134"/>
        <w:gridCol w:w="1276"/>
        <w:gridCol w:w="1134"/>
        <w:gridCol w:w="1417"/>
        <w:gridCol w:w="1276"/>
      </w:tblGrid>
      <w:tr w:rsidR="00E87CBF" w:rsidRPr="00E87CBF" w14:paraId="37492C5F" w14:textId="77777777" w:rsidTr="00A7655A">
        <w:trPr>
          <w:trHeight w:val="276"/>
          <w:tblHeader/>
        </w:trPr>
        <w:tc>
          <w:tcPr>
            <w:tcW w:w="3109" w:type="dxa"/>
            <w:shd w:val="clear" w:color="auto" w:fill="auto"/>
            <w:noWrap/>
            <w:hideMark/>
          </w:tcPr>
          <w:p w14:paraId="5345E834" w14:textId="77777777" w:rsidR="00A7655A" w:rsidRPr="00E87CBF" w:rsidRDefault="00A7655A" w:rsidP="00E87CBF">
            <w:pPr>
              <w:jc w:val="left"/>
              <w:rPr>
                <w:b/>
                <w:bCs/>
                <w:sz w:val="20"/>
                <w:szCs w:val="20"/>
                <w:lang w:val="en-CA" w:eastAsia="en-CA"/>
              </w:rPr>
            </w:pPr>
            <w:r w:rsidRPr="00E87CBF">
              <w:rPr>
                <w:b/>
                <w:bCs/>
                <w:sz w:val="20"/>
                <w:szCs w:val="20"/>
                <w:lang w:val="en-CA" w:eastAsia="en-CA"/>
              </w:rPr>
              <w:t>Item</w:t>
            </w:r>
          </w:p>
        </w:tc>
        <w:tc>
          <w:tcPr>
            <w:tcW w:w="1134" w:type="dxa"/>
            <w:shd w:val="clear" w:color="auto" w:fill="auto"/>
            <w:noWrap/>
            <w:hideMark/>
          </w:tcPr>
          <w:p w14:paraId="3BE9EAEF" w14:textId="77777777" w:rsidR="00A7655A" w:rsidRPr="00E87CBF" w:rsidRDefault="00A7655A" w:rsidP="00E87CBF">
            <w:pPr>
              <w:jc w:val="center"/>
              <w:rPr>
                <w:b/>
                <w:bCs/>
                <w:sz w:val="20"/>
                <w:szCs w:val="20"/>
                <w:lang w:val="en-CA" w:eastAsia="en-CA"/>
              </w:rPr>
            </w:pPr>
            <w:r w:rsidRPr="00E87CBF">
              <w:rPr>
                <w:b/>
                <w:bCs/>
                <w:sz w:val="20"/>
                <w:szCs w:val="20"/>
                <w:lang w:val="en-CA" w:eastAsia="en-CA"/>
              </w:rPr>
              <w:t>2020</w:t>
            </w:r>
          </w:p>
        </w:tc>
        <w:tc>
          <w:tcPr>
            <w:tcW w:w="1276" w:type="dxa"/>
            <w:shd w:val="clear" w:color="auto" w:fill="auto"/>
            <w:noWrap/>
            <w:hideMark/>
          </w:tcPr>
          <w:p w14:paraId="17E696B6" w14:textId="77777777" w:rsidR="00A7655A" w:rsidRPr="00E87CBF" w:rsidRDefault="00A7655A" w:rsidP="00E87CBF">
            <w:pPr>
              <w:jc w:val="center"/>
              <w:rPr>
                <w:b/>
                <w:bCs/>
                <w:sz w:val="20"/>
                <w:szCs w:val="20"/>
                <w:lang w:val="en-CA" w:eastAsia="en-CA"/>
              </w:rPr>
            </w:pPr>
            <w:r w:rsidRPr="00E87CBF">
              <w:rPr>
                <w:b/>
                <w:bCs/>
                <w:sz w:val="20"/>
                <w:szCs w:val="20"/>
                <w:lang w:val="en-CA" w:eastAsia="en-CA"/>
              </w:rPr>
              <w:t>2021</w:t>
            </w:r>
          </w:p>
        </w:tc>
        <w:tc>
          <w:tcPr>
            <w:tcW w:w="1134" w:type="dxa"/>
            <w:shd w:val="clear" w:color="auto" w:fill="auto"/>
            <w:noWrap/>
            <w:hideMark/>
          </w:tcPr>
          <w:p w14:paraId="04308D53" w14:textId="77777777" w:rsidR="00A7655A" w:rsidRPr="00E87CBF" w:rsidRDefault="00FF16A3" w:rsidP="00E87CBF">
            <w:pPr>
              <w:jc w:val="center"/>
              <w:rPr>
                <w:b/>
                <w:bCs/>
                <w:sz w:val="20"/>
                <w:szCs w:val="20"/>
                <w:lang w:val="en-CA" w:eastAsia="en-CA"/>
              </w:rPr>
            </w:pPr>
            <w:r w:rsidRPr="00E87CBF">
              <w:rPr>
                <w:b/>
                <w:bCs/>
                <w:sz w:val="20"/>
                <w:szCs w:val="20"/>
                <w:lang w:val="en-CA" w:eastAsia="en-CA"/>
              </w:rPr>
              <w:t>2022</w:t>
            </w:r>
          </w:p>
        </w:tc>
        <w:tc>
          <w:tcPr>
            <w:tcW w:w="1417" w:type="dxa"/>
            <w:shd w:val="clear" w:color="auto" w:fill="auto"/>
            <w:noWrap/>
            <w:hideMark/>
          </w:tcPr>
          <w:p w14:paraId="01ADFC95" w14:textId="77777777" w:rsidR="003341C4" w:rsidRPr="00E87CBF" w:rsidRDefault="00A7655A" w:rsidP="00E87CBF">
            <w:pPr>
              <w:jc w:val="center"/>
              <w:rPr>
                <w:b/>
                <w:bCs/>
                <w:sz w:val="20"/>
                <w:szCs w:val="20"/>
                <w:lang w:val="en-CA" w:eastAsia="en-CA"/>
              </w:rPr>
            </w:pPr>
            <w:r w:rsidRPr="00E87CBF">
              <w:rPr>
                <w:b/>
                <w:bCs/>
                <w:sz w:val="20"/>
                <w:szCs w:val="20"/>
                <w:lang w:val="en-CA" w:eastAsia="en-CA"/>
              </w:rPr>
              <w:t xml:space="preserve">Total </w:t>
            </w:r>
          </w:p>
          <w:p w14:paraId="55AA6E63" w14:textId="18474851" w:rsidR="00A7655A" w:rsidRPr="00E87CBF" w:rsidRDefault="00A7655A" w:rsidP="00E87CBF">
            <w:pPr>
              <w:jc w:val="center"/>
              <w:rPr>
                <w:b/>
                <w:bCs/>
                <w:sz w:val="20"/>
                <w:szCs w:val="20"/>
                <w:lang w:val="en-CA" w:eastAsia="en-CA"/>
              </w:rPr>
            </w:pPr>
            <w:r w:rsidRPr="00E87CBF">
              <w:rPr>
                <w:b/>
                <w:bCs/>
                <w:sz w:val="20"/>
                <w:szCs w:val="20"/>
                <w:lang w:val="en-CA" w:eastAsia="en-CA"/>
              </w:rPr>
              <w:t>(2020–2022)</w:t>
            </w:r>
          </w:p>
        </w:tc>
        <w:tc>
          <w:tcPr>
            <w:tcW w:w="1276" w:type="dxa"/>
            <w:shd w:val="clear" w:color="auto" w:fill="auto"/>
            <w:noWrap/>
            <w:hideMark/>
          </w:tcPr>
          <w:p w14:paraId="06599F84" w14:textId="77777777" w:rsidR="00A7655A" w:rsidRPr="00E87CBF" w:rsidRDefault="00A7655A" w:rsidP="00E87CBF">
            <w:pPr>
              <w:jc w:val="center"/>
              <w:rPr>
                <w:b/>
                <w:bCs/>
                <w:sz w:val="20"/>
                <w:szCs w:val="20"/>
                <w:lang w:val="en-CA" w:eastAsia="en-CA"/>
              </w:rPr>
            </w:pPr>
            <w:r w:rsidRPr="00E87CBF">
              <w:rPr>
                <w:b/>
                <w:bCs/>
                <w:sz w:val="20"/>
                <w:szCs w:val="20"/>
                <w:lang w:val="en-CA" w:eastAsia="en-CA"/>
              </w:rPr>
              <w:t>Total after 2022</w:t>
            </w:r>
          </w:p>
        </w:tc>
      </w:tr>
      <w:tr w:rsidR="00E87CBF" w:rsidRPr="00E87CBF" w14:paraId="3B361798" w14:textId="77777777" w:rsidTr="00A7655A">
        <w:trPr>
          <w:trHeight w:val="276"/>
        </w:trPr>
        <w:tc>
          <w:tcPr>
            <w:tcW w:w="9346" w:type="dxa"/>
            <w:gridSpan w:val="6"/>
            <w:shd w:val="clear" w:color="auto" w:fill="auto"/>
            <w:noWrap/>
            <w:hideMark/>
          </w:tcPr>
          <w:p w14:paraId="0D3812CE" w14:textId="77777777" w:rsidR="00A7655A" w:rsidRPr="00E87CBF" w:rsidRDefault="00854B4E" w:rsidP="00E87CBF">
            <w:pPr>
              <w:jc w:val="left"/>
              <w:rPr>
                <w:b/>
                <w:bCs/>
                <w:sz w:val="20"/>
                <w:szCs w:val="20"/>
                <w:lang w:val="en-CA" w:eastAsia="en-CA"/>
              </w:rPr>
            </w:pPr>
            <w:r w:rsidRPr="00E87CBF">
              <w:rPr>
                <w:b/>
                <w:bCs/>
                <w:sz w:val="20"/>
                <w:szCs w:val="20"/>
                <w:lang w:val="en-CA" w:eastAsia="en-CA"/>
              </w:rPr>
              <w:t>HCFC activities</w:t>
            </w:r>
          </w:p>
        </w:tc>
      </w:tr>
      <w:tr w:rsidR="00E87CBF" w:rsidRPr="00E87CBF" w14:paraId="6741A1D0" w14:textId="77777777" w:rsidTr="00A7655A">
        <w:trPr>
          <w:trHeight w:val="276"/>
        </w:trPr>
        <w:tc>
          <w:tcPr>
            <w:tcW w:w="3109" w:type="dxa"/>
            <w:shd w:val="clear" w:color="auto" w:fill="auto"/>
            <w:noWrap/>
            <w:hideMark/>
          </w:tcPr>
          <w:p w14:paraId="2533E2E2" w14:textId="77777777" w:rsidR="00A7655A" w:rsidRPr="00E87CBF" w:rsidRDefault="00A7655A" w:rsidP="00E87CBF">
            <w:pPr>
              <w:jc w:val="left"/>
              <w:rPr>
                <w:sz w:val="20"/>
                <w:szCs w:val="20"/>
                <w:lang w:val="en-CA" w:eastAsia="en-CA"/>
              </w:rPr>
            </w:pPr>
            <w:r w:rsidRPr="00E87CBF">
              <w:rPr>
                <w:sz w:val="20"/>
                <w:szCs w:val="20"/>
                <w:lang w:val="en-CA" w:eastAsia="en-CA"/>
              </w:rPr>
              <w:t>Approved HPMPs</w:t>
            </w:r>
          </w:p>
        </w:tc>
        <w:tc>
          <w:tcPr>
            <w:tcW w:w="1134" w:type="dxa"/>
            <w:shd w:val="clear" w:color="auto" w:fill="auto"/>
            <w:noWrap/>
            <w:hideMark/>
          </w:tcPr>
          <w:p w14:paraId="5293C893" w14:textId="77777777" w:rsidR="00A7655A" w:rsidRPr="00E87CBF" w:rsidRDefault="00A7655A" w:rsidP="00E87CBF">
            <w:pPr>
              <w:jc w:val="right"/>
              <w:rPr>
                <w:sz w:val="20"/>
                <w:szCs w:val="20"/>
                <w:lang w:val="en-CA" w:eastAsia="en-CA"/>
              </w:rPr>
            </w:pPr>
            <w:r w:rsidRPr="00E87CBF">
              <w:rPr>
                <w:sz w:val="20"/>
                <w:szCs w:val="20"/>
                <w:lang w:val="en-CA" w:eastAsia="en-CA"/>
              </w:rPr>
              <w:t>127,430</w:t>
            </w:r>
          </w:p>
        </w:tc>
        <w:tc>
          <w:tcPr>
            <w:tcW w:w="1276" w:type="dxa"/>
            <w:shd w:val="clear" w:color="auto" w:fill="auto"/>
            <w:noWrap/>
            <w:hideMark/>
          </w:tcPr>
          <w:p w14:paraId="0A828C64" w14:textId="77777777" w:rsidR="00A7655A" w:rsidRPr="00E87CBF" w:rsidRDefault="00A7655A" w:rsidP="00E87CBF">
            <w:pPr>
              <w:jc w:val="right"/>
              <w:rPr>
                <w:sz w:val="20"/>
                <w:szCs w:val="20"/>
                <w:lang w:val="en-CA" w:eastAsia="en-CA"/>
              </w:rPr>
            </w:pPr>
            <w:r w:rsidRPr="00E87CBF">
              <w:rPr>
                <w:sz w:val="20"/>
                <w:szCs w:val="20"/>
                <w:lang w:val="en-CA" w:eastAsia="en-CA"/>
              </w:rPr>
              <w:t>94,423</w:t>
            </w:r>
          </w:p>
        </w:tc>
        <w:tc>
          <w:tcPr>
            <w:tcW w:w="1134" w:type="dxa"/>
            <w:shd w:val="clear" w:color="auto" w:fill="auto"/>
            <w:noWrap/>
            <w:hideMark/>
          </w:tcPr>
          <w:p w14:paraId="4D509BC3" w14:textId="77777777" w:rsidR="00A7655A" w:rsidRPr="00E87CBF" w:rsidRDefault="00A7655A" w:rsidP="00E87CBF">
            <w:pPr>
              <w:jc w:val="right"/>
              <w:rPr>
                <w:sz w:val="20"/>
                <w:szCs w:val="20"/>
                <w:lang w:val="en-CA" w:eastAsia="en-CA"/>
              </w:rPr>
            </w:pPr>
            <w:r w:rsidRPr="00E87CBF">
              <w:rPr>
                <w:sz w:val="20"/>
                <w:szCs w:val="20"/>
                <w:lang w:val="en-CA" w:eastAsia="en-CA"/>
              </w:rPr>
              <w:t>95,544</w:t>
            </w:r>
          </w:p>
        </w:tc>
        <w:tc>
          <w:tcPr>
            <w:tcW w:w="1417" w:type="dxa"/>
            <w:shd w:val="clear" w:color="auto" w:fill="auto"/>
            <w:noWrap/>
            <w:hideMark/>
          </w:tcPr>
          <w:p w14:paraId="287473F7" w14:textId="77777777" w:rsidR="00A7655A" w:rsidRPr="00E87CBF" w:rsidRDefault="00A7655A" w:rsidP="00E87CBF">
            <w:pPr>
              <w:jc w:val="right"/>
              <w:rPr>
                <w:sz w:val="20"/>
                <w:szCs w:val="20"/>
                <w:lang w:val="en-CA" w:eastAsia="en-CA"/>
              </w:rPr>
            </w:pPr>
            <w:r w:rsidRPr="00E87CBF">
              <w:rPr>
                <w:sz w:val="20"/>
                <w:szCs w:val="20"/>
                <w:lang w:val="en-CA" w:eastAsia="en-CA"/>
              </w:rPr>
              <w:t>317,397</w:t>
            </w:r>
          </w:p>
        </w:tc>
        <w:tc>
          <w:tcPr>
            <w:tcW w:w="1276" w:type="dxa"/>
            <w:shd w:val="clear" w:color="auto" w:fill="auto"/>
            <w:noWrap/>
            <w:hideMark/>
          </w:tcPr>
          <w:p w14:paraId="16918255" w14:textId="77777777" w:rsidR="00A7655A" w:rsidRPr="00E87CBF" w:rsidRDefault="00A7655A" w:rsidP="00E87CBF">
            <w:pPr>
              <w:jc w:val="right"/>
              <w:rPr>
                <w:sz w:val="20"/>
                <w:szCs w:val="20"/>
                <w:lang w:val="en-CA" w:eastAsia="en-CA"/>
              </w:rPr>
            </w:pPr>
            <w:r w:rsidRPr="00E87CBF">
              <w:rPr>
                <w:sz w:val="20"/>
                <w:szCs w:val="20"/>
                <w:lang w:val="en-CA" w:eastAsia="en-CA"/>
              </w:rPr>
              <w:t>147,714</w:t>
            </w:r>
          </w:p>
        </w:tc>
      </w:tr>
      <w:tr w:rsidR="00E87CBF" w:rsidRPr="00E87CBF" w14:paraId="696A3AA2" w14:textId="77777777" w:rsidTr="00A7655A">
        <w:trPr>
          <w:trHeight w:val="276"/>
        </w:trPr>
        <w:tc>
          <w:tcPr>
            <w:tcW w:w="3109" w:type="dxa"/>
            <w:shd w:val="clear" w:color="auto" w:fill="auto"/>
            <w:noWrap/>
            <w:hideMark/>
          </w:tcPr>
          <w:p w14:paraId="5BE98579" w14:textId="77777777" w:rsidR="003322CC" w:rsidRPr="00E87CBF" w:rsidRDefault="003322CC" w:rsidP="00E87CBF">
            <w:pPr>
              <w:jc w:val="left"/>
              <w:rPr>
                <w:sz w:val="20"/>
                <w:szCs w:val="20"/>
                <w:lang w:val="en-CA" w:eastAsia="en-CA"/>
              </w:rPr>
            </w:pPr>
            <w:r w:rsidRPr="00E87CBF">
              <w:rPr>
                <w:sz w:val="20"/>
                <w:szCs w:val="20"/>
                <w:lang w:val="en-CA" w:eastAsia="en-CA"/>
              </w:rPr>
              <w:t>HCFC production project preparation (PRP) – stage I</w:t>
            </w:r>
          </w:p>
        </w:tc>
        <w:tc>
          <w:tcPr>
            <w:tcW w:w="1134" w:type="dxa"/>
            <w:shd w:val="clear" w:color="auto" w:fill="auto"/>
            <w:noWrap/>
            <w:hideMark/>
          </w:tcPr>
          <w:p w14:paraId="28B255CA" w14:textId="77777777" w:rsidR="003322CC" w:rsidRPr="00E87CBF" w:rsidRDefault="003322CC" w:rsidP="00E87CBF">
            <w:pPr>
              <w:jc w:val="right"/>
              <w:rPr>
                <w:sz w:val="20"/>
                <w:szCs w:val="20"/>
                <w:lang w:val="en-CA" w:eastAsia="en-CA"/>
              </w:rPr>
            </w:pPr>
            <w:r w:rsidRPr="00E87CBF">
              <w:rPr>
                <w:sz w:val="20"/>
                <w:szCs w:val="20"/>
                <w:lang w:val="en-CA" w:eastAsia="en-CA"/>
              </w:rPr>
              <w:t>80</w:t>
            </w:r>
          </w:p>
        </w:tc>
        <w:tc>
          <w:tcPr>
            <w:tcW w:w="1276" w:type="dxa"/>
            <w:shd w:val="clear" w:color="auto" w:fill="auto"/>
            <w:noWrap/>
            <w:hideMark/>
          </w:tcPr>
          <w:p w14:paraId="5C91F043" w14:textId="77777777" w:rsidR="003322CC" w:rsidRPr="00E87CBF" w:rsidRDefault="003322CC" w:rsidP="00E87CBF">
            <w:pPr>
              <w:jc w:val="right"/>
              <w:rPr>
                <w:sz w:val="20"/>
                <w:szCs w:val="20"/>
                <w:lang w:val="en-CA" w:eastAsia="en-CA"/>
              </w:rPr>
            </w:pPr>
            <w:r w:rsidRPr="00E87CBF">
              <w:rPr>
                <w:sz w:val="20"/>
                <w:szCs w:val="20"/>
                <w:lang w:val="en-CA" w:eastAsia="en-CA"/>
              </w:rPr>
              <w:t>0</w:t>
            </w:r>
          </w:p>
        </w:tc>
        <w:tc>
          <w:tcPr>
            <w:tcW w:w="1134" w:type="dxa"/>
            <w:shd w:val="clear" w:color="auto" w:fill="auto"/>
            <w:noWrap/>
            <w:hideMark/>
          </w:tcPr>
          <w:p w14:paraId="65BB17EC" w14:textId="77777777" w:rsidR="003322CC" w:rsidRPr="00E87CBF" w:rsidRDefault="003322CC" w:rsidP="00E87CBF">
            <w:pPr>
              <w:jc w:val="right"/>
              <w:rPr>
                <w:sz w:val="20"/>
                <w:szCs w:val="20"/>
                <w:lang w:val="en-CA" w:eastAsia="en-CA"/>
              </w:rPr>
            </w:pPr>
            <w:r w:rsidRPr="00E87CBF">
              <w:rPr>
                <w:sz w:val="20"/>
                <w:szCs w:val="20"/>
                <w:lang w:val="en-CA" w:eastAsia="en-CA"/>
              </w:rPr>
              <w:t>0</w:t>
            </w:r>
          </w:p>
        </w:tc>
        <w:tc>
          <w:tcPr>
            <w:tcW w:w="1417" w:type="dxa"/>
            <w:shd w:val="clear" w:color="auto" w:fill="auto"/>
            <w:noWrap/>
            <w:hideMark/>
          </w:tcPr>
          <w:p w14:paraId="5591B3EA" w14:textId="77777777" w:rsidR="003322CC" w:rsidRPr="00E87CBF" w:rsidRDefault="003322CC" w:rsidP="00E87CBF">
            <w:pPr>
              <w:jc w:val="right"/>
              <w:rPr>
                <w:sz w:val="20"/>
                <w:szCs w:val="20"/>
                <w:lang w:val="en-CA" w:eastAsia="en-CA"/>
              </w:rPr>
            </w:pPr>
            <w:r w:rsidRPr="00E87CBF">
              <w:rPr>
                <w:sz w:val="20"/>
                <w:szCs w:val="20"/>
                <w:lang w:val="en-CA" w:eastAsia="en-CA"/>
              </w:rPr>
              <w:t>80</w:t>
            </w:r>
          </w:p>
        </w:tc>
        <w:tc>
          <w:tcPr>
            <w:tcW w:w="1276" w:type="dxa"/>
            <w:shd w:val="clear" w:color="auto" w:fill="auto"/>
            <w:noWrap/>
            <w:hideMark/>
          </w:tcPr>
          <w:p w14:paraId="51B00986" w14:textId="77777777" w:rsidR="003322CC" w:rsidRPr="00E87CBF" w:rsidRDefault="003322CC" w:rsidP="00E87CBF">
            <w:pPr>
              <w:jc w:val="right"/>
              <w:rPr>
                <w:sz w:val="20"/>
                <w:szCs w:val="20"/>
                <w:lang w:val="en-CA" w:eastAsia="en-CA"/>
              </w:rPr>
            </w:pPr>
            <w:r w:rsidRPr="00E87CBF">
              <w:rPr>
                <w:sz w:val="20"/>
                <w:szCs w:val="20"/>
                <w:lang w:val="en-CA" w:eastAsia="en-CA"/>
              </w:rPr>
              <w:t>0</w:t>
            </w:r>
          </w:p>
        </w:tc>
      </w:tr>
      <w:tr w:rsidR="00E87CBF" w:rsidRPr="00E87CBF" w14:paraId="3329EE37" w14:textId="77777777" w:rsidTr="00A7655A">
        <w:trPr>
          <w:trHeight w:val="276"/>
        </w:trPr>
        <w:tc>
          <w:tcPr>
            <w:tcW w:w="3109" w:type="dxa"/>
            <w:shd w:val="clear" w:color="auto" w:fill="auto"/>
            <w:noWrap/>
            <w:hideMark/>
          </w:tcPr>
          <w:p w14:paraId="2B585AB4" w14:textId="77777777" w:rsidR="001600DA" w:rsidRPr="00E87CBF" w:rsidRDefault="001600DA" w:rsidP="00E87CBF">
            <w:pPr>
              <w:jc w:val="left"/>
              <w:rPr>
                <w:sz w:val="20"/>
                <w:szCs w:val="20"/>
                <w:lang w:val="en-CA" w:eastAsia="en-CA"/>
              </w:rPr>
            </w:pPr>
            <w:r w:rsidRPr="00E87CBF">
              <w:rPr>
                <w:sz w:val="20"/>
                <w:szCs w:val="20"/>
                <w:lang w:val="en-CA" w:eastAsia="en-CA"/>
              </w:rPr>
              <w:t>HCFC production – stage I</w:t>
            </w:r>
          </w:p>
        </w:tc>
        <w:tc>
          <w:tcPr>
            <w:tcW w:w="1134" w:type="dxa"/>
            <w:shd w:val="clear" w:color="auto" w:fill="auto"/>
            <w:noWrap/>
            <w:hideMark/>
          </w:tcPr>
          <w:p w14:paraId="779C7CE9" w14:textId="77777777" w:rsidR="001600DA" w:rsidRPr="00E87CBF" w:rsidRDefault="001600DA" w:rsidP="00E87CBF">
            <w:pPr>
              <w:jc w:val="right"/>
              <w:rPr>
                <w:sz w:val="20"/>
                <w:szCs w:val="20"/>
                <w:lang w:val="en-CA" w:eastAsia="en-CA"/>
              </w:rPr>
            </w:pPr>
            <w:r w:rsidRPr="00E87CBF">
              <w:rPr>
                <w:sz w:val="20"/>
                <w:szCs w:val="20"/>
                <w:lang w:val="en-CA" w:eastAsia="en-CA"/>
              </w:rPr>
              <w:t>0</w:t>
            </w:r>
          </w:p>
        </w:tc>
        <w:tc>
          <w:tcPr>
            <w:tcW w:w="1276" w:type="dxa"/>
            <w:shd w:val="clear" w:color="auto" w:fill="auto"/>
            <w:noWrap/>
            <w:hideMark/>
          </w:tcPr>
          <w:p w14:paraId="4970E876" w14:textId="77777777" w:rsidR="001600DA" w:rsidRPr="00E87CBF" w:rsidRDefault="001600DA" w:rsidP="00E87CBF">
            <w:pPr>
              <w:jc w:val="right"/>
              <w:rPr>
                <w:sz w:val="20"/>
                <w:szCs w:val="20"/>
                <w:lang w:val="en-CA" w:eastAsia="en-CA"/>
              </w:rPr>
            </w:pPr>
            <w:r w:rsidRPr="00E87CBF">
              <w:rPr>
                <w:sz w:val="20"/>
                <w:szCs w:val="20"/>
                <w:lang w:val="en-CA" w:eastAsia="en-CA"/>
              </w:rPr>
              <w:t>1,070</w:t>
            </w:r>
          </w:p>
        </w:tc>
        <w:tc>
          <w:tcPr>
            <w:tcW w:w="1134" w:type="dxa"/>
            <w:shd w:val="clear" w:color="auto" w:fill="auto"/>
            <w:noWrap/>
            <w:hideMark/>
          </w:tcPr>
          <w:p w14:paraId="0B92CD6A" w14:textId="77777777" w:rsidR="001600DA" w:rsidRPr="00E87CBF" w:rsidRDefault="001600DA" w:rsidP="00E87CBF">
            <w:pPr>
              <w:jc w:val="right"/>
              <w:rPr>
                <w:sz w:val="20"/>
                <w:szCs w:val="20"/>
                <w:lang w:val="en-CA" w:eastAsia="en-CA"/>
              </w:rPr>
            </w:pPr>
            <w:r w:rsidRPr="00E87CBF">
              <w:rPr>
                <w:sz w:val="20"/>
                <w:szCs w:val="20"/>
                <w:lang w:val="en-CA" w:eastAsia="en-CA"/>
              </w:rPr>
              <w:t>2,140</w:t>
            </w:r>
          </w:p>
        </w:tc>
        <w:tc>
          <w:tcPr>
            <w:tcW w:w="1417" w:type="dxa"/>
            <w:shd w:val="clear" w:color="auto" w:fill="auto"/>
            <w:noWrap/>
            <w:hideMark/>
          </w:tcPr>
          <w:p w14:paraId="19DF071E" w14:textId="77777777" w:rsidR="001600DA" w:rsidRPr="00E87CBF" w:rsidRDefault="001600DA" w:rsidP="00E87CBF">
            <w:pPr>
              <w:jc w:val="right"/>
              <w:rPr>
                <w:sz w:val="20"/>
                <w:szCs w:val="20"/>
                <w:lang w:val="en-CA" w:eastAsia="en-CA"/>
              </w:rPr>
            </w:pPr>
            <w:r w:rsidRPr="00E87CBF">
              <w:rPr>
                <w:sz w:val="20"/>
                <w:szCs w:val="20"/>
                <w:lang w:val="en-CA" w:eastAsia="en-CA"/>
              </w:rPr>
              <w:t>3,210</w:t>
            </w:r>
          </w:p>
        </w:tc>
        <w:tc>
          <w:tcPr>
            <w:tcW w:w="1276" w:type="dxa"/>
            <w:shd w:val="clear" w:color="auto" w:fill="auto"/>
            <w:noWrap/>
            <w:hideMark/>
          </w:tcPr>
          <w:p w14:paraId="1C20D8CD" w14:textId="77777777" w:rsidR="001600DA" w:rsidRPr="00E87CBF" w:rsidRDefault="001600DA" w:rsidP="00E87CBF">
            <w:pPr>
              <w:jc w:val="right"/>
              <w:rPr>
                <w:sz w:val="20"/>
                <w:szCs w:val="20"/>
                <w:lang w:val="en-CA" w:eastAsia="en-CA"/>
              </w:rPr>
            </w:pPr>
            <w:r w:rsidRPr="00E87CBF">
              <w:rPr>
                <w:sz w:val="20"/>
                <w:szCs w:val="20"/>
                <w:lang w:val="en-CA" w:eastAsia="en-CA"/>
              </w:rPr>
              <w:t>2,140</w:t>
            </w:r>
          </w:p>
        </w:tc>
      </w:tr>
      <w:tr w:rsidR="00E87CBF" w:rsidRPr="00E87CBF" w14:paraId="099B67CF" w14:textId="77777777" w:rsidTr="00A7655A">
        <w:trPr>
          <w:trHeight w:val="276"/>
        </w:trPr>
        <w:tc>
          <w:tcPr>
            <w:tcW w:w="3109" w:type="dxa"/>
            <w:shd w:val="clear" w:color="auto" w:fill="auto"/>
            <w:noWrap/>
            <w:hideMark/>
          </w:tcPr>
          <w:p w14:paraId="6AA4813B" w14:textId="77777777" w:rsidR="001600DA" w:rsidRPr="00E87CBF" w:rsidRDefault="001600DA" w:rsidP="00E87CBF">
            <w:pPr>
              <w:jc w:val="left"/>
              <w:rPr>
                <w:sz w:val="20"/>
                <w:szCs w:val="20"/>
                <w:lang w:val="en-CA" w:eastAsia="en-CA"/>
              </w:rPr>
            </w:pPr>
            <w:r w:rsidRPr="00E87CBF">
              <w:rPr>
                <w:sz w:val="20"/>
                <w:szCs w:val="20"/>
                <w:lang w:val="en-CA" w:eastAsia="en-CA"/>
              </w:rPr>
              <w:t>HCFC production – stage II</w:t>
            </w:r>
          </w:p>
        </w:tc>
        <w:tc>
          <w:tcPr>
            <w:tcW w:w="1134" w:type="dxa"/>
            <w:shd w:val="clear" w:color="auto" w:fill="auto"/>
            <w:noWrap/>
            <w:hideMark/>
          </w:tcPr>
          <w:p w14:paraId="43FE98B0" w14:textId="77777777" w:rsidR="001600DA" w:rsidRPr="00E87CBF" w:rsidRDefault="001600DA" w:rsidP="00E87CBF">
            <w:pPr>
              <w:jc w:val="right"/>
              <w:rPr>
                <w:sz w:val="20"/>
                <w:szCs w:val="20"/>
                <w:lang w:val="en-CA" w:eastAsia="en-CA"/>
              </w:rPr>
            </w:pPr>
            <w:r w:rsidRPr="00E87CBF">
              <w:rPr>
                <w:sz w:val="20"/>
                <w:szCs w:val="20"/>
                <w:lang w:val="en-CA" w:eastAsia="en-CA"/>
              </w:rPr>
              <w:t>26,140</w:t>
            </w:r>
          </w:p>
        </w:tc>
        <w:tc>
          <w:tcPr>
            <w:tcW w:w="1276" w:type="dxa"/>
            <w:shd w:val="clear" w:color="auto" w:fill="auto"/>
            <w:noWrap/>
            <w:hideMark/>
          </w:tcPr>
          <w:p w14:paraId="19347321" w14:textId="77777777" w:rsidR="001600DA" w:rsidRPr="00E87CBF" w:rsidRDefault="001600DA" w:rsidP="00E87CBF">
            <w:pPr>
              <w:jc w:val="right"/>
              <w:rPr>
                <w:sz w:val="20"/>
                <w:szCs w:val="20"/>
                <w:lang w:val="en-CA" w:eastAsia="en-CA"/>
              </w:rPr>
            </w:pPr>
            <w:r w:rsidRPr="00E87CBF">
              <w:rPr>
                <w:sz w:val="20"/>
                <w:szCs w:val="20"/>
                <w:lang w:val="en-CA" w:eastAsia="en-CA"/>
              </w:rPr>
              <w:t>26,140</w:t>
            </w:r>
          </w:p>
        </w:tc>
        <w:tc>
          <w:tcPr>
            <w:tcW w:w="1134" w:type="dxa"/>
            <w:shd w:val="clear" w:color="auto" w:fill="auto"/>
            <w:noWrap/>
            <w:hideMark/>
          </w:tcPr>
          <w:p w14:paraId="0C316EA4" w14:textId="77777777" w:rsidR="001600DA" w:rsidRPr="00E87CBF" w:rsidRDefault="001600DA" w:rsidP="00E87CBF">
            <w:pPr>
              <w:jc w:val="right"/>
              <w:rPr>
                <w:sz w:val="20"/>
                <w:szCs w:val="20"/>
                <w:lang w:val="en-CA" w:eastAsia="en-CA"/>
              </w:rPr>
            </w:pPr>
            <w:r w:rsidRPr="00E87CBF">
              <w:rPr>
                <w:sz w:val="20"/>
                <w:szCs w:val="20"/>
                <w:lang w:val="en-CA" w:eastAsia="en-CA"/>
              </w:rPr>
              <w:t>25,677</w:t>
            </w:r>
          </w:p>
        </w:tc>
        <w:tc>
          <w:tcPr>
            <w:tcW w:w="1417" w:type="dxa"/>
            <w:shd w:val="clear" w:color="auto" w:fill="auto"/>
            <w:noWrap/>
            <w:hideMark/>
          </w:tcPr>
          <w:p w14:paraId="5F6E3F26" w14:textId="77777777" w:rsidR="001600DA" w:rsidRPr="00E87CBF" w:rsidRDefault="001600DA" w:rsidP="00E87CBF">
            <w:pPr>
              <w:jc w:val="right"/>
              <w:rPr>
                <w:sz w:val="20"/>
                <w:szCs w:val="20"/>
                <w:lang w:val="en-CA" w:eastAsia="en-CA"/>
              </w:rPr>
            </w:pPr>
            <w:r w:rsidRPr="00E87CBF">
              <w:rPr>
                <w:sz w:val="20"/>
                <w:szCs w:val="20"/>
                <w:lang w:val="en-CA" w:eastAsia="en-CA"/>
              </w:rPr>
              <w:t>77,956</w:t>
            </w:r>
          </w:p>
        </w:tc>
        <w:tc>
          <w:tcPr>
            <w:tcW w:w="1276" w:type="dxa"/>
            <w:shd w:val="clear" w:color="auto" w:fill="auto"/>
            <w:noWrap/>
            <w:hideMark/>
          </w:tcPr>
          <w:p w14:paraId="23799024" w14:textId="77777777" w:rsidR="001600DA" w:rsidRPr="00E87CBF" w:rsidRDefault="001600DA" w:rsidP="00E87CBF">
            <w:pPr>
              <w:jc w:val="right"/>
              <w:rPr>
                <w:sz w:val="20"/>
                <w:szCs w:val="20"/>
                <w:lang w:val="en-CA" w:eastAsia="en-CA"/>
              </w:rPr>
            </w:pPr>
            <w:r w:rsidRPr="00E87CBF">
              <w:rPr>
                <w:sz w:val="20"/>
                <w:szCs w:val="20"/>
                <w:lang w:val="en-CA" w:eastAsia="en-CA"/>
              </w:rPr>
              <w:t>181,561</w:t>
            </w:r>
          </w:p>
        </w:tc>
      </w:tr>
      <w:tr w:rsidR="00E87CBF" w:rsidRPr="00E87CBF" w14:paraId="2F56D1D3" w14:textId="77777777" w:rsidTr="00A7655A">
        <w:trPr>
          <w:trHeight w:val="276"/>
        </w:trPr>
        <w:tc>
          <w:tcPr>
            <w:tcW w:w="3109" w:type="dxa"/>
            <w:shd w:val="clear" w:color="auto" w:fill="auto"/>
            <w:noWrap/>
            <w:hideMark/>
          </w:tcPr>
          <w:p w14:paraId="29EA228D" w14:textId="77777777" w:rsidR="001600DA" w:rsidRPr="00E87CBF" w:rsidRDefault="001600DA" w:rsidP="00E87CBF">
            <w:pPr>
              <w:jc w:val="left"/>
              <w:rPr>
                <w:sz w:val="20"/>
                <w:szCs w:val="20"/>
                <w:lang w:val="en-CA" w:eastAsia="en-CA"/>
              </w:rPr>
            </w:pPr>
            <w:r w:rsidRPr="00E87CBF">
              <w:rPr>
                <w:sz w:val="20"/>
                <w:szCs w:val="20"/>
                <w:lang w:val="en-CA" w:eastAsia="en-CA"/>
              </w:rPr>
              <w:t>HPMP stage I</w:t>
            </w:r>
          </w:p>
        </w:tc>
        <w:tc>
          <w:tcPr>
            <w:tcW w:w="1134" w:type="dxa"/>
            <w:shd w:val="clear" w:color="auto" w:fill="auto"/>
            <w:noWrap/>
            <w:hideMark/>
          </w:tcPr>
          <w:p w14:paraId="163C5776" w14:textId="77777777" w:rsidR="001600DA" w:rsidRPr="00E87CBF" w:rsidRDefault="001600DA" w:rsidP="00E87CBF">
            <w:pPr>
              <w:jc w:val="right"/>
              <w:rPr>
                <w:sz w:val="20"/>
                <w:szCs w:val="20"/>
                <w:lang w:val="en-CA" w:eastAsia="en-CA"/>
              </w:rPr>
            </w:pPr>
            <w:r w:rsidRPr="00E87CBF">
              <w:rPr>
                <w:sz w:val="20"/>
                <w:szCs w:val="20"/>
                <w:lang w:val="en-CA" w:eastAsia="en-CA"/>
              </w:rPr>
              <w:t>346</w:t>
            </w:r>
          </w:p>
        </w:tc>
        <w:tc>
          <w:tcPr>
            <w:tcW w:w="1276" w:type="dxa"/>
            <w:shd w:val="clear" w:color="auto" w:fill="auto"/>
            <w:noWrap/>
            <w:hideMark/>
          </w:tcPr>
          <w:p w14:paraId="23F41459" w14:textId="77777777" w:rsidR="001600DA" w:rsidRPr="00E87CBF" w:rsidRDefault="001600DA" w:rsidP="00E87CBF">
            <w:pPr>
              <w:jc w:val="right"/>
              <w:rPr>
                <w:sz w:val="20"/>
                <w:szCs w:val="20"/>
                <w:lang w:val="en-CA" w:eastAsia="en-CA"/>
              </w:rPr>
            </w:pPr>
            <w:r w:rsidRPr="00E87CBF">
              <w:rPr>
                <w:sz w:val="20"/>
                <w:szCs w:val="20"/>
                <w:lang w:val="en-CA" w:eastAsia="en-CA"/>
              </w:rPr>
              <w:t>0</w:t>
            </w:r>
          </w:p>
        </w:tc>
        <w:tc>
          <w:tcPr>
            <w:tcW w:w="1134" w:type="dxa"/>
            <w:shd w:val="clear" w:color="auto" w:fill="auto"/>
            <w:noWrap/>
            <w:hideMark/>
          </w:tcPr>
          <w:p w14:paraId="65BD62F0" w14:textId="77777777" w:rsidR="001600DA" w:rsidRPr="00E87CBF" w:rsidRDefault="001600DA" w:rsidP="00E87CBF">
            <w:pPr>
              <w:jc w:val="right"/>
              <w:rPr>
                <w:sz w:val="20"/>
                <w:szCs w:val="20"/>
                <w:lang w:val="en-CA" w:eastAsia="en-CA"/>
              </w:rPr>
            </w:pPr>
            <w:r w:rsidRPr="00E87CBF">
              <w:rPr>
                <w:sz w:val="20"/>
                <w:szCs w:val="20"/>
                <w:lang w:val="en-CA" w:eastAsia="en-CA"/>
              </w:rPr>
              <w:t>500</w:t>
            </w:r>
          </w:p>
        </w:tc>
        <w:tc>
          <w:tcPr>
            <w:tcW w:w="1417" w:type="dxa"/>
            <w:shd w:val="clear" w:color="auto" w:fill="auto"/>
            <w:noWrap/>
            <w:hideMark/>
          </w:tcPr>
          <w:p w14:paraId="2D896B67" w14:textId="77777777" w:rsidR="001600DA" w:rsidRPr="00E87CBF" w:rsidRDefault="001600DA" w:rsidP="00E87CBF">
            <w:pPr>
              <w:jc w:val="right"/>
              <w:rPr>
                <w:sz w:val="20"/>
                <w:szCs w:val="20"/>
                <w:lang w:val="en-CA" w:eastAsia="en-CA"/>
              </w:rPr>
            </w:pPr>
            <w:r w:rsidRPr="00E87CBF">
              <w:rPr>
                <w:sz w:val="20"/>
                <w:szCs w:val="20"/>
                <w:lang w:val="en-CA" w:eastAsia="en-CA"/>
              </w:rPr>
              <w:t>846</w:t>
            </w:r>
          </w:p>
        </w:tc>
        <w:tc>
          <w:tcPr>
            <w:tcW w:w="1276" w:type="dxa"/>
            <w:shd w:val="clear" w:color="auto" w:fill="auto"/>
            <w:noWrap/>
            <w:hideMark/>
          </w:tcPr>
          <w:p w14:paraId="0BEA1C92" w14:textId="77777777" w:rsidR="001600DA" w:rsidRPr="00E87CBF" w:rsidRDefault="001600DA" w:rsidP="00E87CBF">
            <w:pPr>
              <w:jc w:val="right"/>
              <w:rPr>
                <w:sz w:val="20"/>
                <w:szCs w:val="20"/>
                <w:lang w:val="en-CA" w:eastAsia="en-CA"/>
              </w:rPr>
            </w:pPr>
            <w:r w:rsidRPr="00E87CBF">
              <w:rPr>
                <w:sz w:val="20"/>
                <w:szCs w:val="20"/>
                <w:lang w:val="en-CA" w:eastAsia="en-CA"/>
              </w:rPr>
              <w:t>0</w:t>
            </w:r>
          </w:p>
        </w:tc>
      </w:tr>
      <w:tr w:rsidR="00E87CBF" w:rsidRPr="00E87CBF" w14:paraId="229BBD79" w14:textId="77777777" w:rsidTr="00A7655A">
        <w:trPr>
          <w:trHeight w:val="276"/>
        </w:trPr>
        <w:tc>
          <w:tcPr>
            <w:tcW w:w="3109" w:type="dxa"/>
            <w:shd w:val="clear" w:color="auto" w:fill="auto"/>
            <w:noWrap/>
            <w:hideMark/>
          </w:tcPr>
          <w:p w14:paraId="30BC5BC0" w14:textId="77777777" w:rsidR="001600DA" w:rsidRPr="00E87CBF" w:rsidRDefault="001600DA" w:rsidP="00E87CBF">
            <w:pPr>
              <w:jc w:val="left"/>
              <w:rPr>
                <w:sz w:val="20"/>
                <w:szCs w:val="20"/>
                <w:lang w:val="en-CA" w:eastAsia="en-CA"/>
              </w:rPr>
            </w:pPr>
            <w:r w:rsidRPr="00E87CBF">
              <w:rPr>
                <w:sz w:val="20"/>
                <w:szCs w:val="20"/>
                <w:lang w:val="en-CA" w:eastAsia="en-CA"/>
              </w:rPr>
              <w:t>HPMP PRP – stage II</w:t>
            </w:r>
          </w:p>
        </w:tc>
        <w:tc>
          <w:tcPr>
            <w:tcW w:w="1134" w:type="dxa"/>
            <w:shd w:val="clear" w:color="auto" w:fill="auto"/>
            <w:noWrap/>
            <w:hideMark/>
          </w:tcPr>
          <w:p w14:paraId="4518B542" w14:textId="77777777" w:rsidR="001600DA" w:rsidRPr="00E87CBF" w:rsidRDefault="001600DA" w:rsidP="00E87CBF">
            <w:pPr>
              <w:jc w:val="right"/>
              <w:rPr>
                <w:sz w:val="20"/>
                <w:szCs w:val="20"/>
                <w:lang w:val="en-CA" w:eastAsia="en-CA"/>
              </w:rPr>
            </w:pPr>
            <w:r w:rsidRPr="00E87CBF">
              <w:rPr>
                <w:sz w:val="20"/>
                <w:szCs w:val="20"/>
                <w:lang w:val="en-CA" w:eastAsia="en-CA"/>
              </w:rPr>
              <w:t>462</w:t>
            </w:r>
          </w:p>
        </w:tc>
        <w:tc>
          <w:tcPr>
            <w:tcW w:w="1276" w:type="dxa"/>
            <w:shd w:val="clear" w:color="auto" w:fill="auto"/>
            <w:noWrap/>
            <w:hideMark/>
          </w:tcPr>
          <w:p w14:paraId="5FEE7D04" w14:textId="77777777" w:rsidR="001600DA" w:rsidRPr="00E87CBF" w:rsidRDefault="001600DA" w:rsidP="00E87CBF">
            <w:pPr>
              <w:jc w:val="right"/>
              <w:rPr>
                <w:sz w:val="20"/>
                <w:szCs w:val="20"/>
                <w:lang w:val="en-CA" w:eastAsia="en-CA"/>
              </w:rPr>
            </w:pPr>
            <w:r w:rsidRPr="00E87CBF">
              <w:rPr>
                <w:sz w:val="20"/>
                <w:szCs w:val="20"/>
                <w:lang w:val="en-CA" w:eastAsia="en-CA"/>
              </w:rPr>
              <w:t>360</w:t>
            </w:r>
          </w:p>
        </w:tc>
        <w:tc>
          <w:tcPr>
            <w:tcW w:w="1134" w:type="dxa"/>
            <w:shd w:val="clear" w:color="auto" w:fill="auto"/>
            <w:noWrap/>
            <w:hideMark/>
          </w:tcPr>
          <w:p w14:paraId="5B3EECB3" w14:textId="77777777" w:rsidR="001600DA" w:rsidRPr="00E87CBF" w:rsidRDefault="001600DA" w:rsidP="00E87CBF">
            <w:pPr>
              <w:jc w:val="right"/>
              <w:rPr>
                <w:sz w:val="20"/>
                <w:szCs w:val="20"/>
                <w:lang w:val="en-CA" w:eastAsia="en-CA"/>
              </w:rPr>
            </w:pPr>
            <w:r w:rsidRPr="00E87CBF">
              <w:rPr>
                <w:sz w:val="20"/>
                <w:szCs w:val="20"/>
                <w:lang w:val="en-CA" w:eastAsia="en-CA"/>
              </w:rPr>
              <w:t>0</w:t>
            </w:r>
          </w:p>
        </w:tc>
        <w:tc>
          <w:tcPr>
            <w:tcW w:w="1417" w:type="dxa"/>
            <w:shd w:val="clear" w:color="auto" w:fill="auto"/>
            <w:noWrap/>
            <w:hideMark/>
          </w:tcPr>
          <w:p w14:paraId="180B7E99" w14:textId="77777777" w:rsidR="001600DA" w:rsidRPr="00E87CBF" w:rsidRDefault="001600DA" w:rsidP="00E87CBF">
            <w:pPr>
              <w:jc w:val="right"/>
              <w:rPr>
                <w:sz w:val="20"/>
                <w:szCs w:val="20"/>
                <w:lang w:val="en-CA" w:eastAsia="en-CA"/>
              </w:rPr>
            </w:pPr>
            <w:r w:rsidRPr="00E87CBF">
              <w:rPr>
                <w:sz w:val="20"/>
                <w:szCs w:val="20"/>
                <w:lang w:val="en-CA" w:eastAsia="en-CA"/>
              </w:rPr>
              <w:t>822</w:t>
            </w:r>
          </w:p>
        </w:tc>
        <w:tc>
          <w:tcPr>
            <w:tcW w:w="1276" w:type="dxa"/>
            <w:shd w:val="clear" w:color="auto" w:fill="auto"/>
            <w:noWrap/>
            <w:hideMark/>
          </w:tcPr>
          <w:p w14:paraId="0C0478D2" w14:textId="77777777" w:rsidR="001600DA" w:rsidRPr="00E87CBF" w:rsidRDefault="001600DA" w:rsidP="00E87CBF">
            <w:pPr>
              <w:jc w:val="right"/>
              <w:rPr>
                <w:sz w:val="20"/>
                <w:szCs w:val="20"/>
                <w:lang w:val="en-CA" w:eastAsia="en-CA"/>
              </w:rPr>
            </w:pPr>
            <w:r w:rsidRPr="00E87CBF">
              <w:rPr>
                <w:sz w:val="20"/>
                <w:szCs w:val="20"/>
                <w:lang w:val="en-CA" w:eastAsia="en-CA"/>
              </w:rPr>
              <w:t>34</w:t>
            </w:r>
          </w:p>
        </w:tc>
      </w:tr>
      <w:tr w:rsidR="00E87CBF" w:rsidRPr="00E87CBF" w14:paraId="66FBFAF1" w14:textId="77777777" w:rsidTr="00A7655A">
        <w:trPr>
          <w:trHeight w:val="276"/>
        </w:trPr>
        <w:tc>
          <w:tcPr>
            <w:tcW w:w="3109" w:type="dxa"/>
            <w:shd w:val="clear" w:color="auto" w:fill="auto"/>
            <w:noWrap/>
            <w:hideMark/>
          </w:tcPr>
          <w:p w14:paraId="4BC092BD" w14:textId="77777777" w:rsidR="001600DA" w:rsidRPr="00E87CBF" w:rsidRDefault="001600DA" w:rsidP="00E87CBF">
            <w:pPr>
              <w:jc w:val="left"/>
              <w:rPr>
                <w:sz w:val="20"/>
                <w:szCs w:val="20"/>
                <w:lang w:val="en-CA" w:eastAsia="en-CA"/>
              </w:rPr>
            </w:pPr>
            <w:r w:rsidRPr="00E87CBF">
              <w:rPr>
                <w:sz w:val="20"/>
                <w:szCs w:val="20"/>
                <w:lang w:val="en-CA" w:eastAsia="en-CA"/>
              </w:rPr>
              <w:t>HPMP stage II</w:t>
            </w:r>
          </w:p>
        </w:tc>
        <w:tc>
          <w:tcPr>
            <w:tcW w:w="1134" w:type="dxa"/>
            <w:shd w:val="clear" w:color="auto" w:fill="auto"/>
            <w:noWrap/>
            <w:hideMark/>
          </w:tcPr>
          <w:p w14:paraId="35CA36F3" w14:textId="77777777" w:rsidR="001600DA" w:rsidRPr="00E87CBF" w:rsidRDefault="001600DA" w:rsidP="00E87CBF">
            <w:pPr>
              <w:jc w:val="right"/>
              <w:rPr>
                <w:sz w:val="20"/>
                <w:szCs w:val="20"/>
                <w:lang w:val="en-CA" w:eastAsia="en-CA"/>
              </w:rPr>
            </w:pPr>
            <w:r w:rsidRPr="00E87CBF">
              <w:rPr>
                <w:sz w:val="20"/>
                <w:szCs w:val="20"/>
                <w:lang w:val="en-CA" w:eastAsia="en-CA"/>
              </w:rPr>
              <w:t>12,160</w:t>
            </w:r>
          </w:p>
        </w:tc>
        <w:tc>
          <w:tcPr>
            <w:tcW w:w="1276" w:type="dxa"/>
            <w:shd w:val="clear" w:color="auto" w:fill="auto"/>
            <w:noWrap/>
            <w:hideMark/>
          </w:tcPr>
          <w:p w14:paraId="29AADD66" w14:textId="77777777" w:rsidR="001600DA" w:rsidRPr="00E87CBF" w:rsidRDefault="001600DA" w:rsidP="00E87CBF">
            <w:pPr>
              <w:jc w:val="right"/>
              <w:rPr>
                <w:sz w:val="20"/>
                <w:szCs w:val="20"/>
                <w:lang w:val="en-CA" w:eastAsia="en-CA"/>
              </w:rPr>
            </w:pPr>
            <w:r w:rsidRPr="00E87CBF">
              <w:rPr>
                <w:sz w:val="20"/>
                <w:szCs w:val="20"/>
                <w:lang w:val="en-CA" w:eastAsia="en-CA"/>
              </w:rPr>
              <w:t>10,976</w:t>
            </w:r>
          </w:p>
        </w:tc>
        <w:tc>
          <w:tcPr>
            <w:tcW w:w="1134" w:type="dxa"/>
            <w:shd w:val="clear" w:color="auto" w:fill="auto"/>
            <w:noWrap/>
            <w:hideMark/>
          </w:tcPr>
          <w:p w14:paraId="1AFC52B8" w14:textId="77777777" w:rsidR="001600DA" w:rsidRPr="00E87CBF" w:rsidRDefault="001600DA" w:rsidP="00E87CBF">
            <w:pPr>
              <w:jc w:val="right"/>
              <w:rPr>
                <w:sz w:val="20"/>
                <w:szCs w:val="20"/>
                <w:lang w:val="en-CA" w:eastAsia="en-CA"/>
              </w:rPr>
            </w:pPr>
            <w:r w:rsidRPr="00E87CBF">
              <w:rPr>
                <w:sz w:val="20"/>
                <w:szCs w:val="20"/>
                <w:lang w:val="en-CA" w:eastAsia="en-CA"/>
              </w:rPr>
              <w:t>7,316</w:t>
            </w:r>
          </w:p>
        </w:tc>
        <w:tc>
          <w:tcPr>
            <w:tcW w:w="1417" w:type="dxa"/>
            <w:shd w:val="clear" w:color="auto" w:fill="auto"/>
            <w:noWrap/>
            <w:hideMark/>
          </w:tcPr>
          <w:p w14:paraId="5CFE2D51" w14:textId="77777777" w:rsidR="001600DA" w:rsidRPr="00E87CBF" w:rsidRDefault="001600DA" w:rsidP="00E87CBF">
            <w:pPr>
              <w:jc w:val="right"/>
              <w:rPr>
                <w:sz w:val="20"/>
                <w:szCs w:val="20"/>
                <w:lang w:val="en-CA" w:eastAsia="en-CA"/>
              </w:rPr>
            </w:pPr>
            <w:r w:rsidRPr="00E87CBF">
              <w:rPr>
                <w:sz w:val="20"/>
                <w:szCs w:val="20"/>
                <w:lang w:val="en-CA" w:eastAsia="en-CA"/>
              </w:rPr>
              <w:t>30,452</w:t>
            </w:r>
          </w:p>
        </w:tc>
        <w:tc>
          <w:tcPr>
            <w:tcW w:w="1276" w:type="dxa"/>
            <w:shd w:val="clear" w:color="auto" w:fill="auto"/>
            <w:noWrap/>
            <w:hideMark/>
          </w:tcPr>
          <w:p w14:paraId="1E1D596A" w14:textId="77777777" w:rsidR="001600DA" w:rsidRPr="00E87CBF" w:rsidRDefault="001600DA" w:rsidP="00E87CBF">
            <w:pPr>
              <w:jc w:val="right"/>
              <w:rPr>
                <w:sz w:val="20"/>
                <w:szCs w:val="20"/>
                <w:lang w:val="en-CA" w:eastAsia="en-CA"/>
              </w:rPr>
            </w:pPr>
            <w:r w:rsidRPr="00E87CBF">
              <w:rPr>
                <w:sz w:val="20"/>
                <w:szCs w:val="20"/>
                <w:lang w:val="en-CA" w:eastAsia="en-CA"/>
              </w:rPr>
              <w:t>65,836</w:t>
            </w:r>
          </w:p>
        </w:tc>
      </w:tr>
      <w:tr w:rsidR="00E87CBF" w:rsidRPr="00E87CBF" w14:paraId="656AC770" w14:textId="77777777" w:rsidTr="00A7655A">
        <w:trPr>
          <w:trHeight w:val="276"/>
        </w:trPr>
        <w:tc>
          <w:tcPr>
            <w:tcW w:w="3109" w:type="dxa"/>
            <w:shd w:val="clear" w:color="auto" w:fill="auto"/>
            <w:noWrap/>
            <w:hideMark/>
          </w:tcPr>
          <w:p w14:paraId="6BD6DBAC" w14:textId="77777777" w:rsidR="001600DA" w:rsidRPr="00E87CBF" w:rsidRDefault="001600DA" w:rsidP="00E87CBF">
            <w:pPr>
              <w:jc w:val="left"/>
              <w:rPr>
                <w:sz w:val="20"/>
                <w:szCs w:val="20"/>
                <w:lang w:val="en-CA" w:eastAsia="en-CA"/>
              </w:rPr>
            </w:pPr>
            <w:r w:rsidRPr="00E87CBF">
              <w:rPr>
                <w:sz w:val="20"/>
                <w:szCs w:val="20"/>
                <w:lang w:val="en-CA" w:eastAsia="en-CA"/>
              </w:rPr>
              <w:t>HPMP PRP – stage III</w:t>
            </w:r>
          </w:p>
        </w:tc>
        <w:tc>
          <w:tcPr>
            <w:tcW w:w="1134" w:type="dxa"/>
            <w:shd w:val="clear" w:color="auto" w:fill="auto"/>
            <w:noWrap/>
            <w:hideMark/>
          </w:tcPr>
          <w:p w14:paraId="2CB63372" w14:textId="77777777" w:rsidR="001600DA" w:rsidRPr="00E87CBF" w:rsidRDefault="001600DA" w:rsidP="00E87CBF">
            <w:pPr>
              <w:jc w:val="right"/>
              <w:rPr>
                <w:sz w:val="20"/>
                <w:szCs w:val="20"/>
                <w:lang w:val="en-CA" w:eastAsia="en-CA"/>
              </w:rPr>
            </w:pPr>
            <w:r w:rsidRPr="00E87CBF">
              <w:rPr>
                <w:sz w:val="20"/>
                <w:szCs w:val="20"/>
                <w:lang w:val="en-CA" w:eastAsia="en-CA"/>
              </w:rPr>
              <w:t>1,304</w:t>
            </w:r>
          </w:p>
        </w:tc>
        <w:tc>
          <w:tcPr>
            <w:tcW w:w="1276" w:type="dxa"/>
            <w:shd w:val="clear" w:color="auto" w:fill="auto"/>
            <w:noWrap/>
            <w:hideMark/>
          </w:tcPr>
          <w:p w14:paraId="64E06DDC" w14:textId="77777777" w:rsidR="001600DA" w:rsidRPr="00E87CBF" w:rsidRDefault="001600DA" w:rsidP="00E87CBF">
            <w:pPr>
              <w:jc w:val="right"/>
              <w:rPr>
                <w:sz w:val="20"/>
                <w:szCs w:val="20"/>
                <w:lang w:val="en-CA" w:eastAsia="en-CA"/>
              </w:rPr>
            </w:pPr>
            <w:r w:rsidRPr="00E87CBF">
              <w:rPr>
                <w:sz w:val="20"/>
                <w:szCs w:val="20"/>
                <w:lang w:val="en-CA" w:eastAsia="en-CA"/>
              </w:rPr>
              <w:t>1,153</w:t>
            </w:r>
          </w:p>
        </w:tc>
        <w:tc>
          <w:tcPr>
            <w:tcW w:w="1134" w:type="dxa"/>
            <w:shd w:val="clear" w:color="auto" w:fill="auto"/>
            <w:noWrap/>
            <w:hideMark/>
          </w:tcPr>
          <w:p w14:paraId="10E37BC6" w14:textId="77777777" w:rsidR="001600DA" w:rsidRPr="00E87CBF" w:rsidRDefault="001600DA" w:rsidP="00E87CBF">
            <w:pPr>
              <w:jc w:val="right"/>
              <w:rPr>
                <w:sz w:val="20"/>
                <w:szCs w:val="20"/>
                <w:lang w:val="en-CA" w:eastAsia="en-CA"/>
              </w:rPr>
            </w:pPr>
            <w:r w:rsidRPr="00E87CBF">
              <w:rPr>
                <w:sz w:val="20"/>
                <w:szCs w:val="20"/>
                <w:lang w:val="en-CA" w:eastAsia="en-CA"/>
              </w:rPr>
              <w:t>182</w:t>
            </w:r>
          </w:p>
        </w:tc>
        <w:tc>
          <w:tcPr>
            <w:tcW w:w="1417" w:type="dxa"/>
            <w:shd w:val="clear" w:color="auto" w:fill="auto"/>
            <w:noWrap/>
            <w:hideMark/>
          </w:tcPr>
          <w:p w14:paraId="02100F29" w14:textId="77777777" w:rsidR="001600DA" w:rsidRPr="00E87CBF" w:rsidRDefault="001600DA" w:rsidP="00E87CBF">
            <w:pPr>
              <w:jc w:val="right"/>
              <w:rPr>
                <w:sz w:val="20"/>
                <w:szCs w:val="20"/>
                <w:lang w:val="en-CA" w:eastAsia="en-CA"/>
              </w:rPr>
            </w:pPr>
            <w:r w:rsidRPr="00E87CBF">
              <w:rPr>
                <w:sz w:val="20"/>
                <w:szCs w:val="20"/>
                <w:lang w:val="en-CA" w:eastAsia="en-CA"/>
              </w:rPr>
              <w:t>2,639</w:t>
            </w:r>
          </w:p>
        </w:tc>
        <w:tc>
          <w:tcPr>
            <w:tcW w:w="1276" w:type="dxa"/>
            <w:shd w:val="clear" w:color="auto" w:fill="auto"/>
            <w:noWrap/>
            <w:hideMark/>
          </w:tcPr>
          <w:p w14:paraId="3D223C29" w14:textId="77777777" w:rsidR="001600DA" w:rsidRPr="00E87CBF" w:rsidRDefault="001600DA" w:rsidP="00E87CBF">
            <w:pPr>
              <w:jc w:val="right"/>
              <w:rPr>
                <w:sz w:val="20"/>
                <w:szCs w:val="20"/>
                <w:lang w:val="en-CA" w:eastAsia="en-CA"/>
              </w:rPr>
            </w:pPr>
            <w:r w:rsidRPr="00E87CBF">
              <w:rPr>
                <w:sz w:val="20"/>
                <w:szCs w:val="20"/>
                <w:lang w:val="en-CA" w:eastAsia="en-CA"/>
              </w:rPr>
              <w:t>0</w:t>
            </w:r>
          </w:p>
        </w:tc>
      </w:tr>
      <w:tr w:rsidR="00E87CBF" w:rsidRPr="00E87CBF" w14:paraId="4D7389A1" w14:textId="77777777" w:rsidTr="00A7655A">
        <w:trPr>
          <w:trHeight w:val="276"/>
        </w:trPr>
        <w:tc>
          <w:tcPr>
            <w:tcW w:w="3109" w:type="dxa"/>
            <w:shd w:val="clear" w:color="auto" w:fill="auto"/>
            <w:noWrap/>
            <w:hideMark/>
          </w:tcPr>
          <w:p w14:paraId="4C71FCA9" w14:textId="77777777" w:rsidR="001600DA" w:rsidRPr="00E87CBF" w:rsidRDefault="001600DA" w:rsidP="00E87CBF">
            <w:pPr>
              <w:jc w:val="left"/>
              <w:rPr>
                <w:sz w:val="20"/>
                <w:szCs w:val="20"/>
                <w:lang w:val="en-CA" w:eastAsia="en-CA"/>
              </w:rPr>
            </w:pPr>
            <w:r w:rsidRPr="00E87CBF">
              <w:rPr>
                <w:sz w:val="20"/>
                <w:szCs w:val="20"/>
                <w:lang w:val="en-CA" w:eastAsia="en-CA"/>
              </w:rPr>
              <w:t>HPMP stage III</w:t>
            </w:r>
          </w:p>
        </w:tc>
        <w:tc>
          <w:tcPr>
            <w:tcW w:w="1134" w:type="dxa"/>
            <w:shd w:val="clear" w:color="auto" w:fill="auto"/>
            <w:noWrap/>
            <w:hideMark/>
          </w:tcPr>
          <w:p w14:paraId="4BF6CB97" w14:textId="77777777" w:rsidR="001600DA" w:rsidRPr="00E87CBF" w:rsidRDefault="001600DA" w:rsidP="00E87CBF">
            <w:pPr>
              <w:jc w:val="right"/>
              <w:rPr>
                <w:sz w:val="20"/>
                <w:szCs w:val="20"/>
                <w:lang w:val="en-CA" w:eastAsia="en-CA"/>
              </w:rPr>
            </w:pPr>
            <w:r w:rsidRPr="00E87CBF">
              <w:rPr>
                <w:sz w:val="20"/>
                <w:szCs w:val="20"/>
                <w:lang w:val="en-CA" w:eastAsia="en-CA"/>
              </w:rPr>
              <w:t>1,178</w:t>
            </w:r>
          </w:p>
        </w:tc>
        <w:tc>
          <w:tcPr>
            <w:tcW w:w="1276" w:type="dxa"/>
            <w:shd w:val="clear" w:color="auto" w:fill="auto"/>
            <w:noWrap/>
            <w:hideMark/>
          </w:tcPr>
          <w:p w14:paraId="55ED44C8" w14:textId="77777777" w:rsidR="001600DA" w:rsidRPr="00E87CBF" w:rsidRDefault="001600DA" w:rsidP="00E87CBF">
            <w:pPr>
              <w:jc w:val="right"/>
              <w:rPr>
                <w:sz w:val="20"/>
                <w:szCs w:val="20"/>
                <w:lang w:val="en-CA" w:eastAsia="en-CA"/>
              </w:rPr>
            </w:pPr>
            <w:r w:rsidRPr="00E87CBF">
              <w:rPr>
                <w:sz w:val="20"/>
                <w:szCs w:val="20"/>
                <w:lang w:val="en-CA" w:eastAsia="en-CA"/>
              </w:rPr>
              <w:t>6,102</w:t>
            </w:r>
          </w:p>
        </w:tc>
        <w:tc>
          <w:tcPr>
            <w:tcW w:w="1134" w:type="dxa"/>
            <w:shd w:val="clear" w:color="auto" w:fill="auto"/>
            <w:noWrap/>
            <w:hideMark/>
          </w:tcPr>
          <w:p w14:paraId="0A74A033" w14:textId="77777777" w:rsidR="001600DA" w:rsidRPr="00E87CBF" w:rsidRDefault="001600DA" w:rsidP="00E87CBF">
            <w:pPr>
              <w:jc w:val="right"/>
              <w:rPr>
                <w:sz w:val="20"/>
                <w:szCs w:val="20"/>
                <w:lang w:val="en-CA" w:eastAsia="en-CA"/>
              </w:rPr>
            </w:pPr>
            <w:r w:rsidRPr="00E87CBF">
              <w:rPr>
                <w:sz w:val="20"/>
                <w:szCs w:val="20"/>
                <w:lang w:val="en-CA" w:eastAsia="en-CA"/>
              </w:rPr>
              <w:t>4,407</w:t>
            </w:r>
          </w:p>
        </w:tc>
        <w:tc>
          <w:tcPr>
            <w:tcW w:w="1417" w:type="dxa"/>
            <w:shd w:val="clear" w:color="auto" w:fill="auto"/>
            <w:noWrap/>
            <w:hideMark/>
          </w:tcPr>
          <w:p w14:paraId="37327B73" w14:textId="77777777" w:rsidR="001600DA" w:rsidRPr="00E87CBF" w:rsidRDefault="001600DA" w:rsidP="00E87CBF">
            <w:pPr>
              <w:jc w:val="right"/>
              <w:rPr>
                <w:sz w:val="20"/>
                <w:szCs w:val="20"/>
                <w:lang w:val="en-CA" w:eastAsia="en-CA"/>
              </w:rPr>
            </w:pPr>
            <w:r w:rsidRPr="00E87CBF">
              <w:rPr>
                <w:sz w:val="20"/>
                <w:szCs w:val="20"/>
                <w:lang w:val="en-CA" w:eastAsia="en-CA"/>
              </w:rPr>
              <w:t>11,687</w:t>
            </w:r>
          </w:p>
        </w:tc>
        <w:tc>
          <w:tcPr>
            <w:tcW w:w="1276" w:type="dxa"/>
            <w:shd w:val="clear" w:color="auto" w:fill="auto"/>
            <w:noWrap/>
            <w:hideMark/>
          </w:tcPr>
          <w:p w14:paraId="26B6CA17" w14:textId="77777777" w:rsidR="001600DA" w:rsidRPr="00E87CBF" w:rsidRDefault="001600DA" w:rsidP="00E87CBF">
            <w:pPr>
              <w:jc w:val="right"/>
              <w:rPr>
                <w:sz w:val="20"/>
                <w:szCs w:val="20"/>
                <w:lang w:val="en-CA" w:eastAsia="en-CA"/>
              </w:rPr>
            </w:pPr>
            <w:r w:rsidRPr="00E87CBF">
              <w:rPr>
                <w:sz w:val="20"/>
                <w:szCs w:val="20"/>
                <w:lang w:val="en-CA" w:eastAsia="en-CA"/>
              </w:rPr>
              <w:t>38,534</w:t>
            </w:r>
          </w:p>
        </w:tc>
      </w:tr>
      <w:tr w:rsidR="00E87CBF" w:rsidRPr="00E87CBF" w14:paraId="6C4D4308" w14:textId="77777777" w:rsidTr="00A7655A">
        <w:trPr>
          <w:trHeight w:val="276"/>
        </w:trPr>
        <w:tc>
          <w:tcPr>
            <w:tcW w:w="3109" w:type="dxa"/>
            <w:shd w:val="clear" w:color="auto" w:fill="auto"/>
            <w:noWrap/>
            <w:hideMark/>
          </w:tcPr>
          <w:p w14:paraId="6473C4F2" w14:textId="77777777" w:rsidR="001600DA" w:rsidRPr="00E87CBF" w:rsidRDefault="001600DA" w:rsidP="00E87CBF">
            <w:pPr>
              <w:jc w:val="left"/>
              <w:rPr>
                <w:sz w:val="20"/>
                <w:szCs w:val="20"/>
                <w:lang w:val="en-CA" w:eastAsia="en-CA"/>
              </w:rPr>
            </w:pPr>
            <w:r w:rsidRPr="00E87CBF">
              <w:rPr>
                <w:sz w:val="20"/>
                <w:szCs w:val="20"/>
                <w:lang w:val="en-CA" w:eastAsia="en-CA"/>
              </w:rPr>
              <w:t>HPMP verification</w:t>
            </w:r>
          </w:p>
        </w:tc>
        <w:tc>
          <w:tcPr>
            <w:tcW w:w="1134" w:type="dxa"/>
            <w:shd w:val="clear" w:color="auto" w:fill="auto"/>
            <w:noWrap/>
            <w:hideMark/>
          </w:tcPr>
          <w:p w14:paraId="4857617D" w14:textId="77777777" w:rsidR="001600DA" w:rsidRPr="00E87CBF" w:rsidRDefault="001600DA" w:rsidP="00E87CBF">
            <w:pPr>
              <w:jc w:val="right"/>
              <w:rPr>
                <w:sz w:val="20"/>
                <w:szCs w:val="20"/>
                <w:lang w:val="en-CA" w:eastAsia="en-CA"/>
              </w:rPr>
            </w:pPr>
            <w:r w:rsidRPr="00E87CBF">
              <w:rPr>
                <w:sz w:val="20"/>
                <w:szCs w:val="20"/>
                <w:lang w:val="en-CA" w:eastAsia="en-CA"/>
              </w:rPr>
              <w:t>589</w:t>
            </w:r>
          </w:p>
        </w:tc>
        <w:tc>
          <w:tcPr>
            <w:tcW w:w="1276" w:type="dxa"/>
            <w:shd w:val="clear" w:color="auto" w:fill="auto"/>
            <w:noWrap/>
            <w:hideMark/>
          </w:tcPr>
          <w:p w14:paraId="5B43CFA0" w14:textId="77777777" w:rsidR="001600DA" w:rsidRPr="00E87CBF" w:rsidRDefault="001600DA" w:rsidP="00E87CBF">
            <w:pPr>
              <w:jc w:val="right"/>
              <w:rPr>
                <w:sz w:val="20"/>
                <w:szCs w:val="20"/>
                <w:lang w:val="en-CA" w:eastAsia="en-CA"/>
              </w:rPr>
            </w:pPr>
            <w:r w:rsidRPr="00E87CBF">
              <w:rPr>
                <w:sz w:val="20"/>
                <w:szCs w:val="20"/>
                <w:lang w:val="en-CA" w:eastAsia="en-CA"/>
              </w:rPr>
              <w:t>589</w:t>
            </w:r>
          </w:p>
        </w:tc>
        <w:tc>
          <w:tcPr>
            <w:tcW w:w="1134" w:type="dxa"/>
            <w:shd w:val="clear" w:color="auto" w:fill="auto"/>
            <w:noWrap/>
            <w:hideMark/>
          </w:tcPr>
          <w:p w14:paraId="53811773" w14:textId="77777777" w:rsidR="001600DA" w:rsidRPr="00E87CBF" w:rsidRDefault="001600DA" w:rsidP="00E87CBF">
            <w:pPr>
              <w:jc w:val="right"/>
              <w:rPr>
                <w:sz w:val="20"/>
                <w:szCs w:val="20"/>
                <w:lang w:val="en-CA" w:eastAsia="en-CA"/>
              </w:rPr>
            </w:pPr>
            <w:r w:rsidRPr="00E87CBF">
              <w:rPr>
                <w:sz w:val="20"/>
                <w:szCs w:val="20"/>
                <w:lang w:val="en-CA" w:eastAsia="en-CA"/>
              </w:rPr>
              <w:t>589</w:t>
            </w:r>
          </w:p>
        </w:tc>
        <w:tc>
          <w:tcPr>
            <w:tcW w:w="1417" w:type="dxa"/>
            <w:shd w:val="clear" w:color="auto" w:fill="auto"/>
            <w:noWrap/>
            <w:hideMark/>
          </w:tcPr>
          <w:p w14:paraId="1A6D66F4" w14:textId="77777777" w:rsidR="001600DA" w:rsidRPr="00E87CBF" w:rsidRDefault="001600DA" w:rsidP="00E87CBF">
            <w:pPr>
              <w:jc w:val="right"/>
              <w:rPr>
                <w:sz w:val="20"/>
                <w:szCs w:val="20"/>
                <w:lang w:val="en-CA" w:eastAsia="en-CA"/>
              </w:rPr>
            </w:pPr>
            <w:r w:rsidRPr="00E87CBF">
              <w:rPr>
                <w:sz w:val="20"/>
                <w:szCs w:val="20"/>
                <w:lang w:val="en-CA" w:eastAsia="en-CA"/>
              </w:rPr>
              <w:t>1,766</w:t>
            </w:r>
          </w:p>
        </w:tc>
        <w:tc>
          <w:tcPr>
            <w:tcW w:w="1276" w:type="dxa"/>
            <w:shd w:val="clear" w:color="auto" w:fill="auto"/>
            <w:noWrap/>
            <w:hideMark/>
          </w:tcPr>
          <w:p w14:paraId="72135FC0" w14:textId="77777777" w:rsidR="001600DA" w:rsidRPr="00E87CBF" w:rsidRDefault="001600DA" w:rsidP="00E87CBF">
            <w:pPr>
              <w:jc w:val="right"/>
              <w:rPr>
                <w:sz w:val="20"/>
                <w:szCs w:val="20"/>
                <w:lang w:val="en-CA" w:eastAsia="en-CA"/>
              </w:rPr>
            </w:pPr>
            <w:r w:rsidRPr="00E87CBF">
              <w:rPr>
                <w:sz w:val="20"/>
                <w:szCs w:val="20"/>
                <w:lang w:val="en-CA" w:eastAsia="en-CA"/>
              </w:rPr>
              <w:t>0</w:t>
            </w:r>
          </w:p>
        </w:tc>
      </w:tr>
      <w:tr w:rsidR="00E87CBF" w:rsidRPr="00E87CBF" w14:paraId="48FE12A4" w14:textId="77777777" w:rsidTr="00A7655A">
        <w:trPr>
          <w:trHeight w:val="276"/>
        </w:trPr>
        <w:tc>
          <w:tcPr>
            <w:tcW w:w="3109" w:type="dxa"/>
            <w:shd w:val="clear" w:color="auto" w:fill="auto"/>
            <w:noWrap/>
            <w:hideMark/>
          </w:tcPr>
          <w:p w14:paraId="6B117487" w14:textId="77777777" w:rsidR="001600DA" w:rsidRPr="00E87CBF" w:rsidRDefault="001600DA" w:rsidP="00E87CBF">
            <w:pPr>
              <w:jc w:val="left"/>
              <w:rPr>
                <w:sz w:val="20"/>
                <w:szCs w:val="20"/>
                <w:lang w:val="en-CA" w:eastAsia="en-CA"/>
              </w:rPr>
            </w:pPr>
            <w:r w:rsidRPr="00E87CBF">
              <w:rPr>
                <w:sz w:val="20"/>
                <w:szCs w:val="20"/>
                <w:lang w:val="en-CA" w:eastAsia="en-CA"/>
              </w:rPr>
              <w:t>HCFC technical assistance</w:t>
            </w:r>
          </w:p>
        </w:tc>
        <w:tc>
          <w:tcPr>
            <w:tcW w:w="1134" w:type="dxa"/>
            <w:shd w:val="clear" w:color="auto" w:fill="auto"/>
            <w:noWrap/>
            <w:hideMark/>
          </w:tcPr>
          <w:p w14:paraId="17B04B2B" w14:textId="77777777" w:rsidR="001600DA" w:rsidRPr="00E87CBF" w:rsidRDefault="001600DA" w:rsidP="00E87CBF">
            <w:pPr>
              <w:jc w:val="right"/>
              <w:rPr>
                <w:sz w:val="20"/>
                <w:szCs w:val="20"/>
                <w:lang w:val="en-CA" w:eastAsia="en-CA"/>
              </w:rPr>
            </w:pPr>
            <w:r w:rsidRPr="00E87CBF">
              <w:rPr>
                <w:sz w:val="20"/>
                <w:szCs w:val="20"/>
                <w:lang w:val="en-CA" w:eastAsia="en-CA"/>
              </w:rPr>
              <w:t>990</w:t>
            </w:r>
          </w:p>
        </w:tc>
        <w:tc>
          <w:tcPr>
            <w:tcW w:w="1276" w:type="dxa"/>
            <w:shd w:val="clear" w:color="auto" w:fill="auto"/>
            <w:noWrap/>
            <w:hideMark/>
          </w:tcPr>
          <w:p w14:paraId="6140684B" w14:textId="77777777" w:rsidR="001600DA" w:rsidRPr="00E87CBF" w:rsidRDefault="001600DA" w:rsidP="00E87CBF">
            <w:pPr>
              <w:jc w:val="right"/>
              <w:rPr>
                <w:sz w:val="20"/>
                <w:szCs w:val="20"/>
                <w:lang w:val="en-CA" w:eastAsia="en-CA"/>
              </w:rPr>
            </w:pPr>
            <w:r w:rsidRPr="00E87CBF">
              <w:rPr>
                <w:sz w:val="20"/>
                <w:szCs w:val="20"/>
                <w:lang w:val="en-CA" w:eastAsia="en-CA"/>
              </w:rPr>
              <w:t>0</w:t>
            </w:r>
          </w:p>
        </w:tc>
        <w:tc>
          <w:tcPr>
            <w:tcW w:w="1134" w:type="dxa"/>
            <w:shd w:val="clear" w:color="auto" w:fill="auto"/>
            <w:noWrap/>
            <w:hideMark/>
          </w:tcPr>
          <w:p w14:paraId="7EEDDD82" w14:textId="77777777" w:rsidR="001600DA" w:rsidRPr="00E87CBF" w:rsidRDefault="001600DA" w:rsidP="00E87CBF">
            <w:pPr>
              <w:jc w:val="right"/>
              <w:rPr>
                <w:sz w:val="20"/>
                <w:szCs w:val="20"/>
                <w:lang w:val="en-CA" w:eastAsia="en-CA"/>
              </w:rPr>
            </w:pPr>
            <w:r w:rsidRPr="00E87CBF">
              <w:rPr>
                <w:sz w:val="20"/>
                <w:szCs w:val="20"/>
                <w:lang w:val="en-CA" w:eastAsia="en-CA"/>
              </w:rPr>
              <w:t>0</w:t>
            </w:r>
          </w:p>
        </w:tc>
        <w:tc>
          <w:tcPr>
            <w:tcW w:w="1417" w:type="dxa"/>
            <w:shd w:val="clear" w:color="auto" w:fill="auto"/>
            <w:noWrap/>
            <w:hideMark/>
          </w:tcPr>
          <w:p w14:paraId="0657C362" w14:textId="77777777" w:rsidR="001600DA" w:rsidRPr="00E87CBF" w:rsidRDefault="001600DA" w:rsidP="00E87CBF">
            <w:pPr>
              <w:jc w:val="right"/>
              <w:rPr>
                <w:sz w:val="20"/>
                <w:szCs w:val="20"/>
                <w:lang w:val="en-CA" w:eastAsia="en-CA"/>
              </w:rPr>
            </w:pPr>
            <w:r w:rsidRPr="00E87CBF">
              <w:rPr>
                <w:sz w:val="20"/>
                <w:szCs w:val="20"/>
                <w:lang w:val="en-CA" w:eastAsia="en-CA"/>
              </w:rPr>
              <w:t>990</w:t>
            </w:r>
          </w:p>
        </w:tc>
        <w:tc>
          <w:tcPr>
            <w:tcW w:w="1276" w:type="dxa"/>
            <w:shd w:val="clear" w:color="auto" w:fill="auto"/>
            <w:noWrap/>
            <w:hideMark/>
          </w:tcPr>
          <w:p w14:paraId="6FEF4384" w14:textId="77777777" w:rsidR="001600DA" w:rsidRPr="00E87CBF" w:rsidRDefault="001600DA" w:rsidP="00E87CBF">
            <w:pPr>
              <w:jc w:val="right"/>
              <w:rPr>
                <w:sz w:val="20"/>
                <w:szCs w:val="20"/>
                <w:lang w:val="en-CA" w:eastAsia="en-CA"/>
              </w:rPr>
            </w:pPr>
            <w:r w:rsidRPr="00E87CBF">
              <w:rPr>
                <w:sz w:val="20"/>
                <w:szCs w:val="20"/>
                <w:lang w:val="en-CA" w:eastAsia="en-CA"/>
              </w:rPr>
              <w:t>0</w:t>
            </w:r>
          </w:p>
        </w:tc>
      </w:tr>
      <w:tr w:rsidR="00E87CBF" w:rsidRPr="00E87CBF" w14:paraId="472C4587" w14:textId="77777777" w:rsidTr="00A7655A">
        <w:trPr>
          <w:trHeight w:val="276"/>
        </w:trPr>
        <w:tc>
          <w:tcPr>
            <w:tcW w:w="3109" w:type="dxa"/>
            <w:shd w:val="clear" w:color="auto" w:fill="auto"/>
            <w:noWrap/>
            <w:hideMark/>
          </w:tcPr>
          <w:p w14:paraId="561E08CD" w14:textId="77777777" w:rsidR="001600DA" w:rsidRPr="00E87CBF" w:rsidRDefault="00854B4E" w:rsidP="00E87CBF">
            <w:pPr>
              <w:jc w:val="left"/>
              <w:rPr>
                <w:b/>
                <w:bCs/>
                <w:sz w:val="20"/>
                <w:szCs w:val="20"/>
                <w:lang w:val="en-CA" w:eastAsia="en-CA"/>
              </w:rPr>
            </w:pPr>
            <w:r w:rsidRPr="00E87CBF">
              <w:rPr>
                <w:b/>
                <w:bCs/>
                <w:sz w:val="20"/>
                <w:szCs w:val="20"/>
                <w:lang w:val="en-CA" w:eastAsia="en-CA"/>
              </w:rPr>
              <w:t>HCFC activities</w:t>
            </w:r>
            <w:r w:rsidR="001600DA" w:rsidRPr="00E87CBF">
              <w:rPr>
                <w:b/>
                <w:bCs/>
                <w:sz w:val="20"/>
                <w:szCs w:val="20"/>
                <w:lang w:val="en-CA" w:eastAsia="en-CA"/>
              </w:rPr>
              <w:t xml:space="preserve"> subtotal</w:t>
            </w:r>
          </w:p>
        </w:tc>
        <w:tc>
          <w:tcPr>
            <w:tcW w:w="1134" w:type="dxa"/>
            <w:shd w:val="clear" w:color="auto" w:fill="auto"/>
            <w:noWrap/>
            <w:hideMark/>
          </w:tcPr>
          <w:p w14:paraId="5944778A" w14:textId="77777777" w:rsidR="001600DA" w:rsidRPr="00E87CBF" w:rsidRDefault="001600DA" w:rsidP="00E87CBF">
            <w:pPr>
              <w:jc w:val="right"/>
              <w:rPr>
                <w:b/>
                <w:bCs/>
                <w:sz w:val="20"/>
                <w:szCs w:val="20"/>
                <w:lang w:val="en-CA" w:eastAsia="en-CA"/>
              </w:rPr>
            </w:pPr>
            <w:r w:rsidRPr="00E87CBF">
              <w:rPr>
                <w:b/>
                <w:bCs/>
                <w:sz w:val="20"/>
                <w:szCs w:val="20"/>
                <w:lang w:val="en-CA" w:eastAsia="en-CA"/>
              </w:rPr>
              <w:t>170,679</w:t>
            </w:r>
          </w:p>
        </w:tc>
        <w:tc>
          <w:tcPr>
            <w:tcW w:w="1276" w:type="dxa"/>
            <w:shd w:val="clear" w:color="auto" w:fill="auto"/>
            <w:noWrap/>
            <w:hideMark/>
          </w:tcPr>
          <w:p w14:paraId="32AAC585" w14:textId="77777777" w:rsidR="001600DA" w:rsidRPr="00E87CBF" w:rsidRDefault="001600DA" w:rsidP="00E87CBF">
            <w:pPr>
              <w:jc w:val="right"/>
              <w:rPr>
                <w:b/>
                <w:bCs/>
                <w:sz w:val="20"/>
                <w:szCs w:val="20"/>
                <w:lang w:val="en-CA" w:eastAsia="en-CA"/>
              </w:rPr>
            </w:pPr>
            <w:r w:rsidRPr="00E87CBF">
              <w:rPr>
                <w:b/>
                <w:bCs/>
                <w:sz w:val="20"/>
                <w:szCs w:val="20"/>
                <w:lang w:val="en-CA" w:eastAsia="en-CA"/>
              </w:rPr>
              <w:t>140,811</w:t>
            </w:r>
          </w:p>
        </w:tc>
        <w:tc>
          <w:tcPr>
            <w:tcW w:w="1134" w:type="dxa"/>
            <w:shd w:val="clear" w:color="auto" w:fill="auto"/>
            <w:noWrap/>
            <w:hideMark/>
          </w:tcPr>
          <w:p w14:paraId="5C6857BB" w14:textId="77777777" w:rsidR="001600DA" w:rsidRPr="00E87CBF" w:rsidRDefault="001600DA" w:rsidP="00E87CBF">
            <w:pPr>
              <w:jc w:val="right"/>
              <w:rPr>
                <w:b/>
                <w:bCs/>
                <w:sz w:val="20"/>
                <w:szCs w:val="20"/>
                <w:lang w:val="en-CA" w:eastAsia="en-CA"/>
              </w:rPr>
            </w:pPr>
            <w:r w:rsidRPr="00E87CBF">
              <w:rPr>
                <w:b/>
                <w:bCs/>
                <w:sz w:val="20"/>
                <w:szCs w:val="20"/>
                <w:lang w:val="en-CA" w:eastAsia="en-CA"/>
              </w:rPr>
              <w:t>136,354</w:t>
            </w:r>
          </w:p>
        </w:tc>
        <w:tc>
          <w:tcPr>
            <w:tcW w:w="1417" w:type="dxa"/>
            <w:shd w:val="clear" w:color="auto" w:fill="auto"/>
            <w:noWrap/>
            <w:hideMark/>
          </w:tcPr>
          <w:p w14:paraId="29FA87A9" w14:textId="77777777" w:rsidR="001600DA" w:rsidRPr="00E87CBF" w:rsidRDefault="001600DA" w:rsidP="00E87CBF">
            <w:pPr>
              <w:jc w:val="right"/>
              <w:rPr>
                <w:b/>
                <w:bCs/>
                <w:sz w:val="20"/>
                <w:szCs w:val="20"/>
                <w:lang w:val="en-CA" w:eastAsia="en-CA"/>
              </w:rPr>
            </w:pPr>
            <w:r w:rsidRPr="00E87CBF">
              <w:rPr>
                <w:b/>
                <w:bCs/>
                <w:sz w:val="20"/>
                <w:szCs w:val="20"/>
                <w:lang w:val="en-CA" w:eastAsia="en-CA"/>
              </w:rPr>
              <w:t>447,845</w:t>
            </w:r>
          </w:p>
        </w:tc>
        <w:tc>
          <w:tcPr>
            <w:tcW w:w="1276" w:type="dxa"/>
            <w:shd w:val="clear" w:color="auto" w:fill="auto"/>
            <w:noWrap/>
            <w:hideMark/>
          </w:tcPr>
          <w:p w14:paraId="0B33395C" w14:textId="77777777" w:rsidR="001600DA" w:rsidRPr="00E87CBF" w:rsidRDefault="001600DA" w:rsidP="00E87CBF">
            <w:pPr>
              <w:jc w:val="right"/>
              <w:rPr>
                <w:b/>
                <w:bCs/>
                <w:sz w:val="20"/>
                <w:szCs w:val="20"/>
                <w:lang w:val="en-CA" w:eastAsia="en-CA"/>
              </w:rPr>
            </w:pPr>
            <w:r w:rsidRPr="00E87CBF">
              <w:rPr>
                <w:b/>
                <w:bCs/>
                <w:sz w:val="20"/>
                <w:szCs w:val="20"/>
                <w:lang w:val="en-CA" w:eastAsia="en-CA"/>
              </w:rPr>
              <w:t>435,819</w:t>
            </w:r>
          </w:p>
        </w:tc>
      </w:tr>
      <w:tr w:rsidR="00E87CBF" w:rsidRPr="00E87CBF" w14:paraId="6D08E7D0" w14:textId="77777777" w:rsidTr="00A7655A">
        <w:trPr>
          <w:trHeight w:val="276"/>
        </w:trPr>
        <w:tc>
          <w:tcPr>
            <w:tcW w:w="9346" w:type="dxa"/>
            <w:gridSpan w:val="6"/>
            <w:shd w:val="clear" w:color="auto" w:fill="auto"/>
            <w:noWrap/>
            <w:hideMark/>
          </w:tcPr>
          <w:p w14:paraId="08743459" w14:textId="77777777" w:rsidR="001600DA" w:rsidRPr="00E87CBF" w:rsidRDefault="001600DA" w:rsidP="00E87CBF">
            <w:pPr>
              <w:jc w:val="left"/>
              <w:rPr>
                <w:b/>
                <w:bCs/>
                <w:sz w:val="20"/>
                <w:szCs w:val="20"/>
                <w:lang w:val="en-CA" w:eastAsia="en-CA"/>
              </w:rPr>
            </w:pPr>
            <w:r w:rsidRPr="00E87CBF">
              <w:rPr>
                <w:b/>
                <w:bCs/>
                <w:sz w:val="20"/>
                <w:szCs w:val="20"/>
                <w:lang w:val="en-CA" w:eastAsia="en-CA"/>
              </w:rPr>
              <w:t>HFC activities</w:t>
            </w:r>
          </w:p>
        </w:tc>
      </w:tr>
      <w:tr w:rsidR="00E87CBF" w:rsidRPr="00E87CBF" w14:paraId="37750C6D" w14:textId="77777777" w:rsidTr="00A7655A">
        <w:trPr>
          <w:trHeight w:val="276"/>
        </w:trPr>
        <w:tc>
          <w:tcPr>
            <w:tcW w:w="3109" w:type="dxa"/>
            <w:shd w:val="clear" w:color="auto" w:fill="auto"/>
            <w:noWrap/>
            <w:hideMark/>
          </w:tcPr>
          <w:p w14:paraId="09B1FA39" w14:textId="77777777" w:rsidR="00651953" w:rsidRPr="00E87CBF" w:rsidRDefault="00651953" w:rsidP="00E87CBF">
            <w:pPr>
              <w:jc w:val="left"/>
              <w:rPr>
                <w:sz w:val="20"/>
                <w:szCs w:val="20"/>
                <w:lang w:val="en-CA" w:eastAsia="en-CA"/>
              </w:rPr>
            </w:pPr>
            <w:r w:rsidRPr="00E87CBF">
              <w:rPr>
                <w:sz w:val="20"/>
                <w:szCs w:val="20"/>
                <w:lang w:val="en-CA" w:eastAsia="en-CA"/>
              </w:rPr>
              <w:lastRenderedPageBreak/>
              <w:t>HFC – enabling activities</w:t>
            </w:r>
          </w:p>
        </w:tc>
        <w:tc>
          <w:tcPr>
            <w:tcW w:w="1134" w:type="dxa"/>
            <w:shd w:val="clear" w:color="auto" w:fill="auto"/>
            <w:noWrap/>
            <w:hideMark/>
          </w:tcPr>
          <w:p w14:paraId="0BD9004D" w14:textId="77777777" w:rsidR="00651953" w:rsidRPr="00E87CBF" w:rsidRDefault="00651953" w:rsidP="00E87CBF">
            <w:pPr>
              <w:jc w:val="right"/>
              <w:rPr>
                <w:sz w:val="20"/>
                <w:szCs w:val="20"/>
                <w:lang w:val="en-CA" w:eastAsia="en-CA"/>
              </w:rPr>
            </w:pPr>
            <w:r w:rsidRPr="00E87CBF">
              <w:rPr>
                <w:sz w:val="20"/>
                <w:szCs w:val="20"/>
                <w:lang w:val="en-CA" w:eastAsia="en-CA"/>
              </w:rPr>
              <w:t>316</w:t>
            </w:r>
          </w:p>
        </w:tc>
        <w:tc>
          <w:tcPr>
            <w:tcW w:w="1276" w:type="dxa"/>
            <w:shd w:val="clear" w:color="auto" w:fill="auto"/>
            <w:noWrap/>
            <w:hideMark/>
          </w:tcPr>
          <w:p w14:paraId="1EED482A" w14:textId="77777777" w:rsidR="00651953" w:rsidRPr="00E87CBF" w:rsidRDefault="00651953" w:rsidP="00E87CBF">
            <w:pPr>
              <w:jc w:val="right"/>
              <w:rPr>
                <w:sz w:val="20"/>
                <w:szCs w:val="20"/>
                <w:lang w:val="en-CA" w:eastAsia="en-CA"/>
              </w:rPr>
            </w:pPr>
            <w:r w:rsidRPr="00E87CBF">
              <w:rPr>
                <w:sz w:val="20"/>
                <w:szCs w:val="20"/>
                <w:lang w:val="en-CA" w:eastAsia="en-CA"/>
              </w:rPr>
              <w:t>262</w:t>
            </w:r>
          </w:p>
        </w:tc>
        <w:tc>
          <w:tcPr>
            <w:tcW w:w="1134" w:type="dxa"/>
            <w:shd w:val="clear" w:color="auto" w:fill="auto"/>
            <w:noWrap/>
            <w:hideMark/>
          </w:tcPr>
          <w:p w14:paraId="0FF643F5" w14:textId="77777777" w:rsidR="00651953" w:rsidRPr="00E87CBF" w:rsidRDefault="00651953" w:rsidP="00E87CBF">
            <w:pPr>
              <w:jc w:val="right"/>
              <w:rPr>
                <w:sz w:val="20"/>
                <w:szCs w:val="20"/>
                <w:lang w:val="en-CA" w:eastAsia="en-CA"/>
              </w:rPr>
            </w:pPr>
            <w:r w:rsidRPr="00E87CBF">
              <w:rPr>
                <w:sz w:val="20"/>
                <w:szCs w:val="20"/>
                <w:lang w:val="en-CA" w:eastAsia="en-CA"/>
              </w:rPr>
              <w:t>0</w:t>
            </w:r>
          </w:p>
        </w:tc>
        <w:tc>
          <w:tcPr>
            <w:tcW w:w="1417" w:type="dxa"/>
            <w:shd w:val="clear" w:color="auto" w:fill="auto"/>
            <w:noWrap/>
            <w:hideMark/>
          </w:tcPr>
          <w:p w14:paraId="7599D987" w14:textId="77777777" w:rsidR="00651953" w:rsidRPr="00E87CBF" w:rsidRDefault="00651953" w:rsidP="00E87CBF">
            <w:pPr>
              <w:jc w:val="right"/>
              <w:rPr>
                <w:sz w:val="20"/>
                <w:szCs w:val="20"/>
                <w:lang w:val="en-CA" w:eastAsia="en-CA"/>
              </w:rPr>
            </w:pPr>
            <w:r w:rsidRPr="00E87CBF">
              <w:rPr>
                <w:sz w:val="20"/>
                <w:szCs w:val="20"/>
                <w:lang w:val="en-CA" w:eastAsia="en-CA"/>
              </w:rPr>
              <w:t>578</w:t>
            </w:r>
          </w:p>
        </w:tc>
        <w:tc>
          <w:tcPr>
            <w:tcW w:w="1276" w:type="dxa"/>
            <w:shd w:val="clear" w:color="auto" w:fill="auto"/>
            <w:noWrap/>
            <w:hideMark/>
          </w:tcPr>
          <w:p w14:paraId="2A3B13D8" w14:textId="77777777" w:rsidR="00651953" w:rsidRPr="00E87CBF" w:rsidRDefault="00651953" w:rsidP="00E87CBF">
            <w:pPr>
              <w:jc w:val="right"/>
              <w:rPr>
                <w:sz w:val="20"/>
                <w:szCs w:val="20"/>
                <w:lang w:val="en-CA" w:eastAsia="en-CA"/>
              </w:rPr>
            </w:pPr>
            <w:r w:rsidRPr="00E87CBF">
              <w:rPr>
                <w:sz w:val="20"/>
                <w:szCs w:val="20"/>
                <w:lang w:val="en-CA" w:eastAsia="en-CA"/>
              </w:rPr>
              <w:t>0</w:t>
            </w:r>
          </w:p>
        </w:tc>
      </w:tr>
      <w:tr w:rsidR="00E87CBF" w:rsidRPr="00E87CBF" w14:paraId="764CA701" w14:textId="77777777" w:rsidTr="00A7655A">
        <w:trPr>
          <w:trHeight w:val="276"/>
        </w:trPr>
        <w:tc>
          <w:tcPr>
            <w:tcW w:w="3109" w:type="dxa"/>
            <w:shd w:val="clear" w:color="auto" w:fill="auto"/>
            <w:noWrap/>
            <w:hideMark/>
          </w:tcPr>
          <w:p w14:paraId="206A8BF7" w14:textId="77777777" w:rsidR="00651953" w:rsidRPr="00E87CBF" w:rsidRDefault="00651953" w:rsidP="00E87CBF">
            <w:pPr>
              <w:jc w:val="left"/>
              <w:rPr>
                <w:sz w:val="20"/>
                <w:szCs w:val="20"/>
                <w:lang w:val="en-CA" w:eastAsia="en-CA"/>
              </w:rPr>
            </w:pPr>
            <w:r w:rsidRPr="00E87CBF">
              <w:rPr>
                <w:sz w:val="20"/>
                <w:szCs w:val="20"/>
                <w:lang w:val="en-CA" w:eastAsia="en-CA"/>
              </w:rPr>
              <w:t>HFC – investment</w:t>
            </w:r>
          </w:p>
        </w:tc>
        <w:tc>
          <w:tcPr>
            <w:tcW w:w="1134" w:type="dxa"/>
            <w:shd w:val="clear" w:color="auto" w:fill="auto"/>
            <w:noWrap/>
            <w:hideMark/>
          </w:tcPr>
          <w:p w14:paraId="32883875" w14:textId="77777777" w:rsidR="00651953" w:rsidRPr="00E87CBF" w:rsidRDefault="00651953" w:rsidP="00E87CBF">
            <w:pPr>
              <w:jc w:val="right"/>
              <w:rPr>
                <w:sz w:val="20"/>
                <w:szCs w:val="20"/>
                <w:lang w:val="en-CA" w:eastAsia="en-CA"/>
              </w:rPr>
            </w:pPr>
            <w:r w:rsidRPr="00E87CBF">
              <w:rPr>
                <w:sz w:val="20"/>
                <w:szCs w:val="20"/>
                <w:lang w:val="en-CA" w:eastAsia="en-CA"/>
              </w:rPr>
              <w:t>1,819</w:t>
            </w:r>
          </w:p>
        </w:tc>
        <w:tc>
          <w:tcPr>
            <w:tcW w:w="1276" w:type="dxa"/>
            <w:shd w:val="clear" w:color="auto" w:fill="auto"/>
            <w:noWrap/>
            <w:hideMark/>
          </w:tcPr>
          <w:p w14:paraId="2EEA9D0C" w14:textId="77777777" w:rsidR="00651953" w:rsidRPr="00E87CBF" w:rsidRDefault="00651953" w:rsidP="00E87CBF">
            <w:pPr>
              <w:jc w:val="right"/>
              <w:rPr>
                <w:sz w:val="20"/>
                <w:szCs w:val="20"/>
                <w:lang w:val="en-CA" w:eastAsia="en-CA"/>
              </w:rPr>
            </w:pPr>
            <w:r w:rsidRPr="00E87CBF">
              <w:rPr>
                <w:sz w:val="20"/>
                <w:szCs w:val="20"/>
                <w:lang w:val="en-CA" w:eastAsia="en-CA"/>
              </w:rPr>
              <w:t>0</w:t>
            </w:r>
          </w:p>
        </w:tc>
        <w:tc>
          <w:tcPr>
            <w:tcW w:w="1134" w:type="dxa"/>
            <w:shd w:val="clear" w:color="auto" w:fill="auto"/>
            <w:noWrap/>
            <w:hideMark/>
          </w:tcPr>
          <w:p w14:paraId="7997A634" w14:textId="77777777" w:rsidR="00651953" w:rsidRPr="00E87CBF" w:rsidRDefault="00651953" w:rsidP="00E87CBF">
            <w:pPr>
              <w:jc w:val="right"/>
              <w:rPr>
                <w:sz w:val="20"/>
                <w:szCs w:val="20"/>
                <w:lang w:val="en-CA" w:eastAsia="en-CA"/>
              </w:rPr>
            </w:pPr>
            <w:r w:rsidRPr="00E87CBF">
              <w:rPr>
                <w:sz w:val="20"/>
                <w:szCs w:val="20"/>
                <w:lang w:val="en-CA" w:eastAsia="en-CA"/>
              </w:rPr>
              <w:t>0</w:t>
            </w:r>
          </w:p>
        </w:tc>
        <w:tc>
          <w:tcPr>
            <w:tcW w:w="1417" w:type="dxa"/>
            <w:shd w:val="clear" w:color="auto" w:fill="auto"/>
            <w:noWrap/>
            <w:hideMark/>
          </w:tcPr>
          <w:p w14:paraId="49D018B8" w14:textId="77777777" w:rsidR="00651953" w:rsidRPr="00E87CBF" w:rsidRDefault="00651953" w:rsidP="00E87CBF">
            <w:pPr>
              <w:jc w:val="right"/>
              <w:rPr>
                <w:sz w:val="20"/>
                <w:szCs w:val="20"/>
                <w:lang w:val="en-CA" w:eastAsia="en-CA"/>
              </w:rPr>
            </w:pPr>
            <w:r w:rsidRPr="00E87CBF">
              <w:rPr>
                <w:sz w:val="20"/>
                <w:szCs w:val="20"/>
                <w:lang w:val="en-CA" w:eastAsia="en-CA"/>
              </w:rPr>
              <w:t>1,819</w:t>
            </w:r>
          </w:p>
        </w:tc>
        <w:tc>
          <w:tcPr>
            <w:tcW w:w="1276" w:type="dxa"/>
            <w:shd w:val="clear" w:color="auto" w:fill="auto"/>
            <w:noWrap/>
            <w:hideMark/>
          </w:tcPr>
          <w:p w14:paraId="4F512030" w14:textId="77777777" w:rsidR="00651953" w:rsidRPr="00E87CBF" w:rsidRDefault="00651953" w:rsidP="00E87CBF">
            <w:pPr>
              <w:jc w:val="right"/>
              <w:rPr>
                <w:sz w:val="20"/>
                <w:szCs w:val="20"/>
                <w:lang w:val="en-CA" w:eastAsia="en-CA"/>
              </w:rPr>
            </w:pPr>
            <w:r w:rsidRPr="00E87CBF">
              <w:rPr>
                <w:sz w:val="20"/>
                <w:szCs w:val="20"/>
                <w:lang w:val="en-CA" w:eastAsia="en-CA"/>
              </w:rPr>
              <w:t>0</w:t>
            </w:r>
          </w:p>
        </w:tc>
      </w:tr>
      <w:tr w:rsidR="00E87CBF" w:rsidRPr="00E87CBF" w14:paraId="556B0D2A" w14:textId="77777777" w:rsidTr="00783B39">
        <w:trPr>
          <w:trHeight w:val="276"/>
        </w:trPr>
        <w:tc>
          <w:tcPr>
            <w:tcW w:w="3109" w:type="dxa"/>
            <w:shd w:val="clear" w:color="auto" w:fill="auto"/>
            <w:noWrap/>
            <w:hideMark/>
          </w:tcPr>
          <w:p w14:paraId="75AFBBD5" w14:textId="77777777" w:rsidR="00651953" w:rsidRPr="00E87CBF" w:rsidRDefault="00651953" w:rsidP="00E87CBF">
            <w:pPr>
              <w:jc w:val="left"/>
              <w:rPr>
                <w:sz w:val="20"/>
                <w:szCs w:val="20"/>
                <w:lang w:val="en-CA" w:eastAsia="en-CA"/>
              </w:rPr>
            </w:pPr>
            <w:r w:rsidRPr="00E87CBF">
              <w:rPr>
                <w:sz w:val="20"/>
                <w:szCs w:val="20"/>
                <w:lang w:val="en-CA" w:eastAsia="en-CA"/>
              </w:rPr>
              <w:t>HFC phase-down plan – PRP</w:t>
            </w:r>
          </w:p>
        </w:tc>
        <w:tc>
          <w:tcPr>
            <w:tcW w:w="1134" w:type="dxa"/>
            <w:shd w:val="clear" w:color="auto" w:fill="auto"/>
            <w:noWrap/>
            <w:hideMark/>
          </w:tcPr>
          <w:p w14:paraId="71C5DEED" w14:textId="77777777" w:rsidR="00651953" w:rsidRPr="00E87CBF" w:rsidRDefault="00651953" w:rsidP="00E87CBF">
            <w:pPr>
              <w:jc w:val="right"/>
              <w:rPr>
                <w:sz w:val="20"/>
                <w:szCs w:val="20"/>
                <w:lang w:val="en-CA" w:eastAsia="en-CA"/>
              </w:rPr>
            </w:pPr>
            <w:r w:rsidRPr="00E87CBF">
              <w:rPr>
                <w:sz w:val="20"/>
                <w:szCs w:val="20"/>
                <w:lang w:val="en-CA" w:eastAsia="en-CA"/>
              </w:rPr>
              <w:t>6,054</w:t>
            </w:r>
          </w:p>
        </w:tc>
        <w:tc>
          <w:tcPr>
            <w:tcW w:w="1276" w:type="dxa"/>
            <w:shd w:val="clear" w:color="auto" w:fill="auto"/>
            <w:noWrap/>
            <w:hideMark/>
          </w:tcPr>
          <w:p w14:paraId="4F061060" w14:textId="77777777" w:rsidR="00651953" w:rsidRPr="00E87CBF" w:rsidRDefault="00651953" w:rsidP="00E87CBF">
            <w:pPr>
              <w:jc w:val="right"/>
              <w:rPr>
                <w:sz w:val="20"/>
                <w:szCs w:val="20"/>
                <w:lang w:val="en-CA" w:eastAsia="en-CA"/>
              </w:rPr>
            </w:pPr>
            <w:r w:rsidRPr="00E87CBF">
              <w:rPr>
                <w:sz w:val="20"/>
                <w:szCs w:val="20"/>
                <w:lang w:val="en-CA" w:eastAsia="en-CA"/>
              </w:rPr>
              <w:t>1,976</w:t>
            </w:r>
          </w:p>
        </w:tc>
        <w:tc>
          <w:tcPr>
            <w:tcW w:w="1134" w:type="dxa"/>
            <w:shd w:val="clear" w:color="auto" w:fill="auto"/>
            <w:noWrap/>
            <w:hideMark/>
          </w:tcPr>
          <w:p w14:paraId="36AF0A78" w14:textId="77777777" w:rsidR="00651953" w:rsidRPr="00E87CBF" w:rsidRDefault="00651953" w:rsidP="00E87CBF">
            <w:pPr>
              <w:jc w:val="right"/>
              <w:rPr>
                <w:sz w:val="20"/>
                <w:szCs w:val="20"/>
                <w:lang w:val="en-CA" w:eastAsia="en-CA"/>
              </w:rPr>
            </w:pPr>
            <w:r w:rsidRPr="00E87CBF">
              <w:rPr>
                <w:sz w:val="20"/>
                <w:szCs w:val="20"/>
                <w:lang w:val="en-CA" w:eastAsia="en-CA"/>
              </w:rPr>
              <w:t>478</w:t>
            </w:r>
          </w:p>
        </w:tc>
        <w:tc>
          <w:tcPr>
            <w:tcW w:w="1417" w:type="dxa"/>
            <w:shd w:val="clear" w:color="auto" w:fill="auto"/>
            <w:noWrap/>
            <w:hideMark/>
          </w:tcPr>
          <w:p w14:paraId="74315E07" w14:textId="77777777" w:rsidR="00651953" w:rsidRPr="00E87CBF" w:rsidRDefault="00651953" w:rsidP="00E87CBF">
            <w:pPr>
              <w:jc w:val="right"/>
              <w:rPr>
                <w:sz w:val="20"/>
                <w:szCs w:val="20"/>
                <w:lang w:val="en-CA" w:eastAsia="en-CA"/>
              </w:rPr>
            </w:pPr>
            <w:r w:rsidRPr="00E87CBF">
              <w:rPr>
                <w:sz w:val="20"/>
                <w:szCs w:val="20"/>
                <w:lang w:val="en-CA" w:eastAsia="en-CA"/>
              </w:rPr>
              <w:t>8,508</w:t>
            </w:r>
          </w:p>
        </w:tc>
        <w:tc>
          <w:tcPr>
            <w:tcW w:w="1276" w:type="dxa"/>
            <w:shd w:val="clear" w:color="auto" w:fill="auto"/>
            <w:noWrap/>
            <w:hideMark/>
          </w:tcPr>
          <w:p w14:paraId="24F13AD7" w14:textId="77777777" w:rsidR="00651953" w:rsidRPr="00E87CBF" w:rsidRDefault="00651953" w:rsidP="00E87CBF">
            <w:pPr>
              <w:jc w:val="right"/>
              <w:rPr>
                <w:sz w:val="20"/>
                <w:szCs w:val="20"/>
                <w:lang w:val="en-CA" w:eastAsia="en-CA"/>
              </w:rPr>
            </w:pPr>
            <w:r w:rsidRPr="00E87CBF">
              <w:rPr>
                <w:sz w:val="20"/>
                <w:szCs w:val="20"/>
                <w:lang w:val="en-CA" w:eastAsia="en-CA"/>
              </w:rPr>
              <w:t>0</w:t>
            </w:r>
          </w:p>
        </w:tc>
      </w:tr>
      <w:tr w:rsidR="00E87CBF" w:rsidRPr="00E87CBF" w14:paraId="043475A3" w14:textId="77777777" w:rsidTr="00A7655A">
        <w:trPr>
          <w:trHeight w:val="276"/>
        </w:trPr>
        <w:tc>
          <w:tcPr>
            <w:tcW w:w="3109" w:type="dxa"/>
            <w:shd w:val="clear" w:color="auto" w:fill="auto"/>
            <w:noWrap/>
            <w:hideMark/>
          </w:tcPr>
          <w:p w14:paraId="06E4F3E8" w14:textId="77777777" w:rsidR="00651953" w:rsidRPr="00E87CBF" w:rsidRDefault="00651953" w:rsidP="00E87CBF">
            <w:pPr>
              <w:jc w:val="left"/>
              <w:rPr>
                <w:sz w:val="20"/>
                <w:szCs w:val="20"/>
                <w:lang w:val="en-CA" w:eastAsia="en-CA"/>
              </w:rPr>
            </w:pPr>
            <w:r w:rsidRPr="00E87CBF">
              <w:rPr>
                <w:sz w:val="20"/>
                <w:szCs w:val="20"/>
                <w:lang w:val="en-CA" w:eastAsia="en-CA"/>
              </w:rPr>
              <w:t xml:space="preserve">HFC phase-down plan </w:t>
            </w:r>
          </w:p>
        </w:tc>
        <w:tc>
          <w:tcPr>
            <w:tcW w:w="1134" w:type="dxa"/>
            <w:shd w:val="clear" w:color="auto" w:fill="auto"/>
            <w:noWrap/>
            <w:hideMark/>
          </w:tcPr>
          <w:p w14:paraId="186DB11F" w14:textId="77777777" w:rsidR="00651953" w:rsidRPr="00E87CBF" w:rsidRDefault="00651953" w:rsidP="00E87CBF">
            <w:pPr>
              <w:jc w:val="right"/>
              <w:rPr>
                <w:sz w:val="20"/>
                <w:szCs w:val="20"/>
                <w:lang w:val="en-CA" w:eastAsia="en-CA"/>
              </w:rPr>
            </w:pPr>
            <w:r w:rsidRPr="00E87CBF">
              <w:rPr>
                <w:sz w:val="20"/>
                <w:szCs w:val="20"/>
                <w:lang w:val="en-CA" w:eastAsia="en-CA"/>
              </w:rPr>
              <w:t>0</w:t>
            </w:r>
          </w:p>
        </w:tc>
        <w:tc>
          <w:tcPr>
            <w:tcW w:w="1276" w:type="dxa"/>
            <w:shd w:val="clear" w:color="auto" w:fill="auto"/>
            <w:noWrap/>
            <w:hideMark/>
          </w:tcPr>
          <w:p w14:paraId="4330C1B0" w14:textId="77777777" w:rsidR="00651953" w:rsidRPr="00E87CBF" w:rsidRDefault="00651953" w:rsidP="00E87CBF">
            <w:pPr>
              <w:jc w:val="right"/>
              <w:rPr>
                <w:sz w:val="20"/>
                <w:szCs w:val="20"/>
                <w:lang w:val="en-CA" w:eastAsia="en-CA"/>
              </w:rPr>
            </w:pPr>
            <w:r w:rsidRPr="00E87CBF">
              <w:rPr>
                <w:sz w:val="20"/>
                <w:szCs w:val="20"/>
                <w:lang w:val="en-CA" w:eastAsia="en-CA"/>
              </w:rPr>
              <w:t>0</w:t>
            </w:r>
          </w:p>
        </w:tc>
        <w:tc>
          <w:tcPr>
            <w:tcW w:w="1134" w:type="dxa"/>
            <w:shd w:val="clear" w:color="auto" w:fill="auto"/>
            <w:noWrap/>
            <w:hideMark/>
          </w:tcPr>
          <w:p w14:paraId="40834518" w14:textId="77777777" w:rsidR="00651953" w:rsidRPr="00E87CBF" w:rsidRDefault="00651953" w:rsidP="00E87CBF">
            <w:pPr>
              <w:jc w:val="right"/>
              <w:rPr>
                <w:sz w:val="20"/>
                <w:szCs w:val="20"/>
                <w:lang w:val="en-CA" w:eastAsia="en-CA"/>
              </w:rPr>
            </w:pPr>
            <w:r w:rsidRPr="00E87CBF">
              <w:rPr>
                <w:sz w:val="20"/>
                <w:szCs w:val="20"/>
                <w:lang w:val="en-CA" w:eastAsia="en-CA"/>
              </w:rPr>
              <w:t>7,290</w:t>
            </w:r>
          </w:p>
        </w:tc>
        <w:tc>
          <w:tcPr>
            <w:tcW w:w="1417" w:type="dxa"/>
            <w:shd w:val="clear" w:color="auto" w:fill="auto"/>
            <w:noWrap/>
            <w:hideMark/>
          </w:tcPr>
          <w:p w14:paraId="06FE807D" w14:textId="77777777" w:rsidR="00651953" w:rsidRPr="00E87CBF" w:rsidRDefault="00651953" w:rsidP="00E87CBF">
            <w:pPr>
              <w:jc w:val="right"/>
              <w:rPr>
                <w:sz w:val="20"/>
                <w:szCs w:val="20"/>
                <w:lang w:val="en-CA" w:eastAsia="en-CA"/>
              </w:rPr>
            </w:pPr>
            <w:r w:rsidRPr="00E87CBF">
              <w:rPr>
                <w:sz w:val="20"/>
                <w:szCs w:val="20"/>
                <w:lang w:val="en-CA" w:eastAsia="en-CA"/>
              </w:rPr>
              <w:t>7,290</w:t>
            </w:r>
          </w:p>
        </w:tc>
        <w:tc>
          <w:tcPr>
            <w:tcW w:w="1276" w:type="dxa"/>
            <w:shd w:val="clear" w:color="auto" w:fill="auto"/>
            <w:noWrap/>
            <w:hideMark/>
          </w:tcPr>
          <w:p w14:paraId="6C93FBEC" w14:textId="77777777" w:rsidR="00651953" w:rsidRPr="00E87CBF" w:rsidRDefault="00651953" w:rsidP="00E87CBF">
            <w:pPr>
              <w:jc w:val="right"/>
              <w:rPr>
                <w:sz w:val="20"/>
                <w:szCs w:val="20"/>
                <w:lang w:val="en-CA" w:eastAsia="en-CA"/>
              </w:rPr>
            </w:pPr>
            <w:r w:rsidRPr="00E87CBF">
              <w:rPr>
                <w:sz w:val="20"/>
                <w:szCs w:val="20"/>
                <w:lang w:val="en-CA" w:eastAsia="en-CA"/>
              </w:rPr>
              <w:t>0</w:t>
            </w:r>
          </w:p>
        </w:tc>
      </w:tr>
      <w:tr w:rsidR="00E87CBF" w:rsidRPr="00E87CBF" w14:paraId="2EF468BF" w14:textId="77777777" w:rsidTr="00A7655A">
        <w:trPr>
          <w:trHeight w:val="276"/>
        </w:trPr>
        <w:tc>
          <w:tcPr>
            <w:tcW w:w="3109" w:type="dxa"/>
            <w:shd w:val="clear" w:color="auto" w:fill="auto"/>
            <w:noWrap/>
            <w:hideMark/>
          </w:tcPr>
          <w:p w14:paraId="6B91AD14" w14:textId="77777777" w:rsidR="00651953" w:rsidRPr="00E87CBF" w:rsidRDefault="00651953" w:rsidP="00E87CBF">
            <w:pPr>
              <w:jc w:val="left"/>
              <w:rPr>
                <w:b/>
                <w:bCs/>
                <w:sz w:val="20"/>
                <w:szCs w:val="20"/>
                <w:lang w:val="en-CA" w:eastAsia="en-CA"/>
              </w:rPr>
            </w:pPr>
            <w:r w:rsidRPr="00E87CBF">
              <w:rPr>
                <w:b/>
                <w:bCs/>
                <w:sz w:val="20"/>
                <w:szCs w:val="20"/>
                <w:lang w:val="en-CA" w:eastAsia="en-CA"/>
              </w:rPr>
              <w:t>HFC activities subtotal</w:t>
            </w:r>
          </w:p>
        </w:tc>
        <w:tc>
          <w:tcPr>
            <w:tcW w:w="1134" w:type="dxa"/>
            <w:shd w:val="clear" w:color="auto" w:fill="auto"/>
            <w:noWrap/>
            <w:hideMark/>
          </w:tcPr>
          <w:p w14:paraId="4EA9C151" w14:textId="77777777" w:rsidR="00651953" w:rsidRPr="00E87CBF" w:rsidRDefault="00651953" w:rsidP="00E87CBF">
            <w:pPr>
              <w:jc w:val="right"/>
              <w:rPr>
                <w:b/>
                <w:bCs/>
                <w:sz w:val="20"/>
                <w:szCs w:val="20"/>
                <w:lang w:val="en-CA" w:eastAsia="en-CA"/>
              </w:rPr>
            </w:pPr>
            <w:r w:rsidRPr="00E87CBF">
              <w:rPr>
                <w:b/>
                <w:bCs/>
                <w:sz w:val="20"/>
                <w:szCs w:val="20"/>
                <w:lang w:val="en-CA" w:eastAsia="en-CA"/>
              </w:rPr>
              <w:t>8,188</w:t>
            </w:r>
          </w:p>
        </w:tc>
        <w:tc>
          <w:tcPr>
            <w:tcW w:w="1276" w:type="dxa"/>
            <w:shd w:val="clear" w:color="auto" w:fill="auto"/>
            <w:noWrap/>
            <w:hideMark/>
          </w:tcPr>
          <w:p w14:paraId="616A0D60" w14:textId="77777777" w:rsidR="00651953" w:rsidRPr="00E87CBF" w:rsidRDefault="00651953" w:rsidP="00E87CBF">
            <w:pPr>
              <w:jc w:val="right"/>
              <w:rPr>
                <w:b/>
                <w:bCs/>
                <w:sz w:val="20"/>
                <w:szCs w:val="20"/>
                <w:lang w:val="en-CA" w:eastAsia="en-CA"/>
              </w:rPr>
            </w:pPr>
            <w:r w:rsidRPr="00E87CBF">
              <w:rPr>
                <w:b/>
                <w:bCs/>
                <w:sz w:val="20"/>
                <w:szCs w:val="20"/>
                <w:lang w:val="en-CA" w:eastAsia="en-CA"/>
              </w:rPr>
              <w:t>2,238</w:t>
            </w:r>
          </w:p>
        </w:tc>
        <w:tc>
          <w:tcPr>
            <w:tcW w:w="1134" w:type="dxa"/>
            <w:shd w:val="clear" w:color="auto" w:fill="auto"/>
            <w:noWrap/>
            <w:hideMark/>
          </w:tcPr>
          <w:p w14:paraId="3C900A9F" w14:textId="77777777" w:rsidR="00651953" w:rsidRPr="00E87CBF" w:rsidRDefault="00651953" w:rsidP="00E87CBF">
            <w:pPr>
              <w:jc w:val="right"/>
              <w:rPr>
                <w:b/>
                <w:bCs/>
                <w:sz w:val="20"/>
                <w:szCs w:val="20"/>
                <w:lang w:val="en-CA" w:eastAsia="en-CA"/>
              </w:rPr>
            </w:pPr>
            <w:r w:rsidRPr="00E87CBF">
              <w:rPr>
                <w:b/>
                <w:bCs/>
                <w:sz w:val="20"/>
                <w:szCs w:val="20"/>
                <w:lang w:val="en-CA" w:eastAsia="en-CA"/>
              </w:rPr>
              <w:t>7,768</w:t>
            </w:r>
          </w:p>
        </w:tc>
        <w:tc>
          <w:tcPr>
            <w:tcW w:w="1417" w:type="dxa"/>
            <w:shd w:val="clear" w:color="auto" w:fill="auto"/>
            <w:noWrap/>
            <w:hideMark/>
          </w:tcPr>
          <w:p w14:paraId="7CF43B11" w14:textId="77777777" w:rsidR="00651953" w:rsidRPr="00E87CBF" w:rsidRDefault="00651953" w:rsidP="00E87CBF">
            <w:pPr>
              <w:jc w:val="right"/>
              <w:rPr>
                <w:b/>
                <w:bCs/>
                <w:sz w:val="20"/>
                <w:szCs w:val="20"/>
                <w:lang w:val="en-CA" w:eastAsia="en-CA"/>
              </w:rPr>
            </w:pPr>
            <w:r w:rsidRPr="00E87CBF">
              <w:rPr>
                <w:b/>
                <w:bCs/>
                <w:sz w:val="20"/>
                <w:szCs w:val="20"/>
                <w:lang w:val="en-CA" w:eastAsia="en-CA"/>
              </w:rPr>
              <w:t>18,195</w:t>
            </w:r>
          </w:p>
        </w:tc>
        <w:tc>
          <w:tcPr>
            <w:tcW w:w="1276" w:type="dxa"/>
            <w:shd w:val="clear" w:color="auto" w:fill="auto"/>
            <w:noWrap/>
            <w:hideMark/>
          </w:tcPr>
          <w:p w14:paraId="408AFC0D" w14:textId="77777777" w:rsidR="00651953" w:rsidRPr="00E87CBF" w:rsidRDefault="00651953" w:rsidP="00E87CBF">
            <w:pPr>
              <w:jc w:val="right"/>
              <w:rPr>
                <w:b/>
                <w:bCs/>
                <w:sz w:val="20"/>
                <w:szCs w:val="20"/>
                <w:lang w:val="en-CA" w:eastAsia="en-CA"/>
              </w:rPr>
            </w:pPr>
            <w:r w:rsidRPr="00E87CBF">
              <w:rPr>
                <w:b/>
                <w:bCs/>
                <w:sz w:val="20"/>
                <w:szCs w:val="20"/>
                <w:lang w:val="en-CA" w:eastAsia="en-CA"/>
              </w:rPr>
              <w:t>0</w:t>
            </w:r>
          </w:p>
        </w:tc>
      </w:tr>
      <w:tr w:rsidR="00E87CBF" w:rsidRPr="00E87CBF" w14:paraId="07E9BE53" w14:textId="77777777" w:rsidTr="00A7655A">
        <w:trPr>
          <w:trHeight w:val="276"/>
        </w:trPr>
        <w:tc>
          <w:tcPr>
            <w:tcW w:w="9346" w:type="dxa"/>
            <w:gridSpan w:val="6"/>
            <w:shd w:val="clear" w:color="auto" w:fill="auto"/>
            <w:noWrap/>
            <w:hideMark/>
          </w:tcPr>
          <w:p w14:paraId="7163420C" w14:textId="77777777" w:rsidR="00651953" w:rsidRPr="00E87CBF" w:rsidRDefault="00651953" w:rsidP="00E87CBF">
            <w:pPr>
              <w:jc w:val="left"/>
              <w:rPr>
                <w:b/>
                <w:bCs/>
                <w:sz w:val="20"/>
                <w:szCs w:val="20"/>
                <w:lang w:val="en-CA" w:eastAsia="en-CA"/>
              </w:rPr>
            </w:pPr>
            <w:r w:rsidRPr="00E87CBF">
              <w:rPr>
                <w:b/>
                <w:bCs/>
                <w:sz w:val="20"/>
                <w:szCs w:val="20"/>
                <w:lang w:val="en-CA" w:eastAsia="en-CA"/>
              </w:rPr>
              <w:t>Standard activities</w:t>
            </w:r>
          </w:p>
        </w:tc>
      </w:tr>
      <w:tr w:rsidR="00E87CBF" w:rsidRPr="00E87CBF" w14:paraId="36BC59D5" w14:textId="77777777" w:rsidTr="00A7655A">
        <w:trPr>
          <w:trHeight w:val="276"/>
        </w:trPr>
        <w:tc>
          <w:tcPr>
            <w:tcW w:w="3109" w:type="dxa"/>
            <w:shd w:val="clear" w:color="auto" w:fill="auto"/>
            <w:noWrap/>
            <w:hideMark/>
          </w:tcPr>
          <w:p w14:paraId="2D372249" w14:textId="77777777" w:rsidR="00651953" w:rsidRPr="00E87CBF" w:rsidRDefault="00651953" w:rsidP="00E87CBF">
            <w:pPr>
              <w:jc w:val="left"/>
              <w:rPr>
                <w:sz w:val="20"/>
                <w:szCs w:val="20"/>
                <w:lang w:val="en-CA" w:eastAsia="en-CA"/>
              </w:rPr>
            </w:pPr>
            <w:r w:rsidRPr="00E87CBF">
              <w:rPr>
                <w:sz w:val="20"/>
                <w:szCs w:val="20"/>
                <w:lang w:val="en-CA" w:eastAsia="en-CA"/>
              </w:rPr>
              <w:t>Compliance Assistance Programme (CAP)</w:t>
            </w:r>
          </w:p>
        </w:tc>
        <w:tc>
          <w:tcPr>
            <w:tcW w:w="1134" w:type="dxa"/>
            <w:shd w:val="clear" w:color="auto" w:fill="auto"/>
            <w:noWrap/>
            <w:hideMark/>
          </w:tcPr>
          <w:p w14:paraId="372B23D6" w14:textId="77777777" w:rsidR="00651953" w:rsidRPr="00E87CBF" w:rsidRDefault="00651953" w:rsidP="00E87CBF">
            <w:pPr>
              <w:jc w:val="right"/>
              <w:rPr>
                <w:sz w:val="20"/>
                <w:szCs w:val="20"/>
                <w:lang w:val="en-CA" w:eastAsia="en-CA"/>
              </w:rPr>
            </w:pPr>
            <w:r w:rsidRPr="00E87CBF">
              <w:rPr>
                <w:sz w:val="20"/>
                <w:szCs w:val="20"/>
                <w:lang w:val="en-CA" w:eastAsia="en-CA"/>
              </w:rPr>
              <w:t>11,428</w:t>
            </w:r>
          </w:p>
        </w:tc>
        <w:tc>
          <w:tcPr>
            <w:tcW w:w="1276" w:type="dxa"/>
            <w:shd w:val="clear" w:color="auto" w:fill="auto"/>
            <w:noWrap/>
            <w:hideMark/>
          </w:tcPr>
          <w:p w14:paraId="0D0A9001" w14:textId="77777777" w:rsidR="00651953" w:rsidRPr="00E87CBF" w:rsidRDefault="00651953" w:rsidP="00E87CBF">
            <w:pPr>
              <w:jc w:val="right"/>
              <w:rPr>
                <w:sz w:val="20"/>
                <w:szCs w:val="20"/>
                <w:lang w:val="en-CA" w:eastAsia="en-CA"/>
              </w:rPr>
            </w:pPr>
            <w:r w:rsidRPr="00E87CBF">
              <w:rPr>
                <w:sz w:val="20"/>
                <w:szCs w:val="20"/>
                <w:lang w:val="en-CA" w:eastAsia="en-CA"/>
              </w:rPr>
              <w:t>11,771</w:t>
            </w:r>
          </w:p>
        </w:tc>
        <w:tc>
          <w:tcPr>
            <w:tcW w:w="1134" w:type="dxa"/>
            <w:shd w:val="clear" w:color="auto" w:fill="auto"/>
            <w:noWrap/>
            <w:hideMark/>
          </w:tcPr>
          <w:p w14:paraId="69431FDF" w14:textId="77777777" w:rsidR="00651953" w:rsidRPr="00E87CBF" w:rsidRDefault="00651953" w:rsidP="00E87CBF">
            <w:pPr>
              <w:jc w:val="right"/>
              <w:rPr>
                <w:sz w:val="20"/>
                <w:szCs w:val="20"/>
                <w:lang w:val="en-CA" w:eastAsia="en-CA"/>
              </w:rPr>
            </w:pPr>
            <w:r w:rsidRPr="00E87CBF">
              <w:rPr>
                <w:sz w:val="20"/>
                <w:szCs w:val="20"/>
                <w:lang w:val="en-CA" w:eastAsia="en-CA"/>
              </w:rPr>
              <w:t>12,124</w:t>
            </w:r>
          </w:p>
        </w:tc>
        <w:tc>
          <w:tcPr>
            <w:tcW w:w="1417" w:type="dxa"/>
            <w:shd w:val="clear" w:color="auto" w:fill="auto"/>
            <w:noWrap/>
            <w:hideMark/>
          </w:tcPr>
          <w:p w14:paraId="4F2A9FFA" w14:textId="77777777" w:rsidR="00651953" w:rsidRPr="00E87CBF" w:rsidRDefault="00651953" w:rsidP="00E87CBF">
            <w:pPr>
              <w:jc w:val="right"/>
              <w:rPr>
                <w:sz w:val="20"/>
                <w:szCs w:val="20"/>
                <w:lang w:val="en-CA" w:eastAsia="en-CA"/>
              </w:rPr>
            </w:pPr>
            <w:r w:rsidRPr="00E87CBF">
              <w:rPr>
                <w:sz w:val="20"/>
                <w:szCs w:val="20"/>
                <w:lang w:val="en-CA" w:eastAsia="en-CA"/>
              </w:rPr>
              <w:t>35,324</w:t>
            </w:r>
          </w:p>
        </w:tc>
        <w:tc>
          <w:tcPr>
            <w:tcW w:w="1276" w:type="dxa"/>
            <w:shd w:val="clear" w:color="auto" w:fill="auto"/>
            <w:noWrap/>
            <w:hideMark/>
          </w:tcPr>
          <w:p w14:paraId="31481E3A" w14:textId="77777777" w:rsidR="00651953" w:rsidRPr="00E87CBF" w:rsidRDefault="00651953" w:rsidP="00E87CBF">
            <w:pPr>
              <w:jc w:val="right"/>
              <w:rPr>
                <w:sz w:val="20"/>
                <w:szCs w:val="20"/>
                <w:lang w:val="en-CA" w:eastAsia="en-CA"/>
              </w:rPr>
            </w:pPr>
            <w:r w:rsidRPr="00E87CBF">
              <w:rPr>
                <w:sz w:val="20"/>
                <w:szCs w:val="20"/>
                <w:lang w:val="en-CA" w:eastAsia="en-CA"/>
              </w:rPr>
              <w:t>0</w:t>
            </w:r>
          </w:p>
        </w:tc>
      </w:tr>
      <w:tr w:rsidR="00E87CBF" w:rsidRPr="00E87CBF" w14:paraId="7B822292" w14:textId="77777777" w:rsidTr="00A7655A">
        <w:trPr>
          <w:trHeight w:val="276"/>
        </w:trPr>
        <w:tc>
          <w:tcPr>
            <w:tcW w:w="3109" w:type="dxa"/>
            <w:shd w:val="clear" w:color="auto" w:fill="auto"/>
            <w:noWrap/>
            <w:hideMark/>
          </w:tcPr>
          <w:p w14:paraId="72CF1425" w14:textId="77777777" w:rsidR="00651953" w:rsidRPr="00E87CBF" w:rsidRDefault="00651953" w:rsidP="00E87CBF">
            <w:pPr>
              <w:jc w:val="left"/>
              <w:rPr>
                <w:sz w:val="20"/>
                <w:szCs w:val="20"/>
                <w:lang w:val="en-CA" w:eastAsia="en-CA"/>
              </w:rPr>
            </w:pPr>
            <w:r w:rsidRPr="00E87CBF">
              <w:rPr>
                <w:sz w:val="20"/>
                <w:szCs w:val="20"/>
                <w:lang w:val="en-CA" w:eastAsia="en-CA"/>
              </w:rPr>
              <w:t>Core unit</w:t>
            </w:r>
            <w:bookmarkStart w:id="0" w:name="_GoBack"/>
            <w:bookmarkEnd w:id="0"/>
          </w:p>
        </w:tc>
        <w:tc>
          <w:tcPr>
            <w:tcW w:w="1134" w:type="dxa"/>
            <w:shd w:val="clear" w:color="auto" w:fill="auto"/>
            <w:noWrap/>
            <w:hideMark/>
          </w:tcPr>
          <w:p w14:paraId="0D44D27F" w14:textId="77777777" w:rsidR="00651953" w:rsidRPr="00E87CBF" w:rsidRDefault="00651953" w:rsidP="00E87CBF">
            <w:pPr>
              <w:jc w:val="right"/>
              <w:rPr>
                <w:sz w:val="20"/>
                <w:szCs w:val="20"/>
                <w:lang w:val="en-CA" w:eastAsia="en-CA"/>
              </w:rPr>
            </w:pPr>
            <w:r w:rsidRPr="00E87CBF">
              <w:rPr>
                <w:sz w:val="20"/>
                <w:szCs w:val="20"/>
                <w:lang w:val="en-CA" w:eastAsia="en-CA"/>
              </w:rPr>
              <w:t>5,961</w:t>
            </w:r>
          </w:p>
        </w:tc>
        <w:tc>
          <w:tcPr>
            <w:tcW w:w="1276" w:type="dxa"/>
            <w:shd w:val="clear" w:color="auto" w:fill="auto"/>
            <w:noWrap/>
            <w:hideMark/>
          </w:tcPr>
          <w:p w14:paraId="244BF9C7" w14:textId="77777777" w:rsidR="00651953" w:rsidRPr="00E87CBF" w:rsidRDefault="00651953" w:rsidP="00E87CBF">
            <w:pPr>
              <w:jc w:val="right"/>
              <w:rPr>
                <w:sz w:val="20"/>
                <w:szCs w:val="20"/>
                <w:lang w:val="en-CA" w:eastAsia="en-CA"/>
              </w:rPr>
            </w:pPr>
            <w:r w:rsidRPr="00E87CBF">
              <w:rPr>
                <w:sz w:val="20"/>
                <w:szCs w:val="20"/>
                <w:lang w:val="en-CA" w:eastAsia="en-CA"/>
              </w:rPr>
              <w:t>6,003</w:t>
            </w:r>
          </w:p>
        </w:tc>
        <w:tc>
          <w:tcPr>
            <w:tcW w:w="1134" w:type="dxa"/>
            <w:shd w:val="clear" w:color="auto" w:fill="auto"/>
            <w:noWrap/>
            <w:hideMark/>
          </w:tcPr>
          <w:p w14:paraId="11B9FE25" w14:textId="77777777" w:rsidR="00651953" w:rsidRPr="00E87CBF" w:rsidRDefault="00651953" w:rsidP="00E87CBF">
            <w:pPr>
              <w:jc w:val="right"/>
              <w:rPr>
                <w:sz w:val="20"/>
                <w:szCs w:val="20"/>
                <w:lang w:val="en-CA" w:eastAsia="en-CA"/>
              </w:rPr>
            </w:pPr>
            <w:r w:rsidRPr="00E87CBF">
              <w:rPr>
                <w:sz w:val="20"/>
                <w:szCs w:val="20"/>
                <w:lang w:val="en-CA" w:eastAsia="en-CA"/>
              </w:rPr>
              <w:t>6,045</w:t>
            </w:r>
          </w:p>
        </w:tc>
        <w:tc>
          <w:tcPr>
            <w:tcW w:w="1417" w:type="dxa"/>
            <w:shd w:val="clear" w:color="auto" w:fill="auto"/>
            <w:noWrap/>
            <w:hideMark/>
          </w:tcPr>
          <w:p w14:paraId="2757836C" w14:textId="77777777" w:rsidR="00651953" w:rsidRPr="00E87CBF" w:rsidRDefault="00651953" w:rsidP="00E87CBF">
            <w:pPr>
              <w:jc w:val="right"/>
              <w:rPr>
                <w:sz w:val="20"/>
                <w:szCs w:val="20"/>
                <w:lang w:val="en-CA" w:eastAsia="en-CA"/>
              </w:rPr>
            </w:pPr>
            <w:r w:rsidRPr="00E87CBF">
              <w:rPr>
                <w:sz w:val="20"/>
                <w:szCs w:val="20"/>
                <w:lang w:val="en-CA" w:eastAsia="en-CA"/>
              </w:rPr>
              <w:t>18,009</w:t>
            </w:r>
          </w:p>
        </w:tc>
        <w:tc>
          <w:tcPr>
            <w:tcW w:w="1276" w:type="dxa"/>
            <w:shd w:val="clear" w:color="auto" w:fill="auto"/>
            <w:noWrap/>
            <w:hideMark/>
          </w:tcPr>
          <w:p w14:paraId="63597FA1" w14:textId="77777777" w:rsidR="00651953" w:rsidRPr="00E87CBF" w:rsidRDefault="00651953" w:rsidP="00E87CBF">
            <w:pPr>
              <w:jc w:val="right"/>
              <w:rPr>
                <w:sz w:val="20"/>
                <w:szCs w:val="20"/>
                <w:lang w:val="en-CA" w:eastAsia="en-CA"/>
              </w:rPr>
            </w:pPr>
            <w:r w:rsidRPr="00E87CBF">
              <w:rPr>
                <w:sz w:val="20"/>
                <w:szCs w:val="20"/>
                <w:lang w:val="en-CA" w:eastAsia="en-CA"/>
              </w:rPr>
              <w:t>0</w:t>
            </w:r>
          </w:p>
        </w:tc>
      </w:tr>
      <w:tr w:rsidR="00E87CBF" w:rsidRPr="00E87CBF" w14:paraId="46F2C9EA" w14:textId="77777777" w:rsidTr="00A7655A">
        <w:trPr>
          <w:trHeight w:val="276"/>
        </w:trPr>
        <w:tc>
          <w:tcPr>
            <w:tcW w:w="3109" w:type="dxa"/>
            <w:shd w:val="clear" w:color="auto" w:fill="auto"/>
            <w:noWrap/>
            <w:hideMark/>
          </w:tcPr>
          <w:p w14:paraId="4A752822" w14:textId="77777777" w:rsidR="00651953" w:rsidRPr="00E87CBF" w:rsidRDefault="00651953" w:rsidP="00E87CBF">
            <w:pPr>
              <w:jc w:val="left"/>
              <w:rPr>
                <w:sz w:val="20"/>
                <w:szCs w:val="20"/>
                <w:lang w:val="en-CA" w:eastAsia="en-CA"/>
              </w:rPr>
            </w:pPr>
            <w:r w:rsidRPr="00E87CBF">
              <w:rPr>
                <w:sz w:val="20"/>
                <w:szCs w:val="20"/>
                <w:lang w:val="en-CA" w:eastAsia="en-CA"/>
              </w:rPr>
              <w:t>Institutional strengthening (IS)</w:t>
            </w:r>
          </w:p>
        </w:tc>
        <w:tc>
          <w:tcPr>
            <w:tcW w:w="1134" w:type="dxa"/>
            <w:shd w:val="clear" w:color="auto" w:fill="auto"/>
            <w:noWrap/>
            <w:hideMark/>
          </w:tcPr>
          <w:p w14:paraId="0B918C2D" w14:textId="77777777" w:rsidR="00651953" w:rsidRPr="00E87CBF" w:rsidRDefault="00651953" w:rsidP="00E87CBF">
            <w:pPr>
              <w:jc w:val="right"/>
              <w:rPr>
                <w:sz w:val="20"/>
                <w:szCs w:val="20"/>
                <w:lang w:val="en-CA" w:eastAsia="en-CA"/>
              </w:rPr>
            </w:pPr>
            <w:r w:rsidRPr="00E87CBF">
              <w:rPr>
                <w:sz w:val="20"/>
                <w:szCs w:val="20"/>
                <w:lang w:val="en-CA" w:eastAsia="en-CA"/>
              </w:rPr>
              <w:t>11,741</w:t>
            </w:r>
          </w:p>
        </w:tc>
        <w:tc>
          <w:tcPr>
            <w:tcW w:w="1276" w:type="dxa"/>
            <w:shd w:val="clear" w:color="auto" w:fill="auto"/>
            <w:noWrap/>
            <w:hideMark/>
          </w:tcPr>
          <w:p w14:paraId="69BB5C6F" w14:textId="77777777" w:rsidR="00651953" w:rsidRPr="00E87CBF" w:rsidRDefault="00651953" w:rsidP="00E87CBF">
            <w:pPr>
              <w:jc w:val="right"/>
              <w:rPr>
                <w:sz w:val="20"/>
                <w:szCs w:val="20"/>
                <w:lang w:val="en-CA" w:eastAsia="en-CA"/>
              </w:rPr>
            </w:pPr>
            <w:r w:rsidRPr="00E87CBF">
              <w:rPr>
                <w:sz w:val="20"/>
                <w:szCs w:val="20"/>
                <w:lang w:val="en-CA" w:eastAsia="en-CA"/>
              </w:rPr>
              <w:t>9,858</w:t>
            </w:r>
          </w:p>
        </w:tc>
        <w:tc>
          <w:tcPr>
            <w:tcW w:w="1134" w:type="dxa"/>
            <w:shd w:val="clear" w:color="auto" w:fill="auto"/>
            <w:noWrap/>
            <w:hideMark/>
          </w:tcPr>
          <w:p w14:paraId="53D5F01B" w14:textId="77777777" w:rsidR="00651953" w:rsidRPr="00E87CBF" w:rsidRDefault="00651953" w:rsidP="00E87CBF">
            <w:pPr>
              <w:jc w:val="right"/>
              <w:rPr>
                <w:sz w:val="20"/>
                <w:szCs w:val="20"/>
                <w:lang w:val="en-CA" w:eastAsia="en-CA"/>
              </w:rPr>
            </w:pPr>
            <w:r w:rsidRPr="00E87CBF">
              <w:rPr>
                <w:sz w:val="20"/>
                <w:szCs w:val="20"/>
                <w:lang w:val="en-CA" w:eastAsia="en-CA"/>
              </w:rPr>
              <w:t>11,741</w:t>
            </w:r>
          </w:p>
        </w:tc>
        <w:tc>
          <w:tcPr>
            <w:tcW w:w="1417" w:type="dxa"/>
            <w:shd w:val="clear" w:color="auto" w:fill="auto"/>
            <w:noWrap/>
            <w:hideMark/>
          </w:tcPr>
          <w:p w14:paraId="51691738" w14:textId="77777777" w:rsidR="00651953" w:rsidRPr="00E87CBF" w:rsidRDefault="00651953" w:rsidP="00E87CBF">
            <w:pPr>
              <w:jc w:val="right"/>
              <w:rPr>
                <w:sz w:val="20"/>
                <w:szCs w:val="20"/>
                <w:lang w:val="en-CA" w:eastAsia="en-CA"/>
              </w:rPr>
            </w:pPr>
            <w:r w:rsidRPr="00E87CBF">
              <w:rPr>
                <w:sz w:val="20"/>
                <w:szCs w:val="20"/>
                <w:lang w:val="en-CA" w:eastAsia="en-CA"/>
              </w:rPr>
              <w:t>33,340</w:t>
            </w:r>
          </w:p>
        </w:tc>
        <w:tc>
          <w:tcPr>
            <w:tcW w:w="1276" w:type="dxa"/>
            <w:shd w:val="clear" w:color="auto" w:fill="auto"/>
            <w:noWrap/>
            <w:hideMark/>
          </w:tcPr>
          <w:p w14:paraId="47ACB043" w14:textId="77777777" w:rsidR="00651953" w:rsidRPr="00E87CBF" w:rsidRDefault="00651953" w:rsidP="00E87CBF">
            <w:pPr>
              <w:jc w:val="right"/>
              <w:rPr>
                <w:sz w:val="20"/>
                <w:szCs w:val="20"/>
                <w:lang w:val="en-CA" w:eastAsia="en-CA"/>
              </w:rPr>
            </w:pPr>
            <w:r w:rsidRPr="00E87CBF">
              <w:rPr>
                <w:sz w:val="20"/>
                <w:szCs w:val="20"/>
                <w:lang w:val="en-CA" w:eastAsia="en-CA"/>
              </w:rPr>
              <w:t>677</w:t>
            </w:r>
          </w:p>
        </w:tc>
      </w:tr>
      <w:tr w:rsidR="00E87CBF" w:rsidRPr="00E87CBF" w14:paraId="23633926" w14:textId="77777777" w:rsidTr="00A7655A">
        <w:trPr>
          <w:trHeight w:val="276"/>
        </w:trPr>
        <w:tc>
          <w:tcPr>
            <w:tcW w:w="3109" w:type="dxa"/>
            <w:shd w:val="clear" w:color="auto" w:fill="auto"/>
            <w:noWrap/>
            <w:hideMark/>
          </w:tcPr>
          <w:p w14:paraId="6B38EC19" w14:textId="77777777" w:rsidR="00651953" w:rsidRPr="00E87CBF" w:rsidRDefault="00651953" w:rsidP="00E87CBF">
            <w:pPr>
              <w:jc w:val="left"/>
              <w:rPr>
                <w:sz w:val="20"/>
                <w:szCs w:val="20"/>
                <w:lang w:val="en-CA" w:eastAsia="en-CA"/>
              </w:rPr>
            </w:pPr>
            <w:r w:rsidRPr="00E87CBF">
              <w:rPr>
                <w:sz w:val="20"/>
                <w:szCs w:val="20"/>
                <w:lang w:val="en-CA" w:eastAsia="en-CA"/>
              </w:rPr>
              <w:t>Secretariat, Executive Committee, and Monitoring and Evaluation costs minus Canadian counterpart</w:t>
            </w:r>
          </w:p>
        </w:tc>
        <w:tc>
          <w:tcPr>
            <w:tcW w:w="1134" w:type="dxa"/>
            <w:shd w:val="clear" w:color="auto" w:fill="auto"/>
            <w:noWrap/>
            <w:hideMark/>
          </w:tcPr>
          <w:p w14:paraId="01C66FF9" w14:textId="77777777" w:rsidR="00651953" w:rsidRPr="00E87CBF" w:rsidRDefault="00651953" w:rsidP="00E87CBF">
            <w:pPr>
              <w:jc w:val="right"/>
              <w:rPr>
                <w:sz w:val="20"/>
                <w:szCs w:val="20"/>
                <w:lang w:val="en-CA" w:eastAsia="en-CA"/>
              </w:rPr>
            </w:pPr>
            <w:r w:rsidRPr="00E87CBF">
              <w:rPr>
                <w:sz w:val="20"/>
                <w:szCs w:val="20"/>
                <w:lang w:val="en-CA" w:eastAsia="en-CA"/>
              </w:rPr>
              <w:t>6,362</w:t>
            </w:r>
          </w:p>
        </w:tc>
        <w:tc>
          <w:tcPr>
            <w:tcW w:w="1276" w:type="dxa"/>
            <w:shd w:val="clear" w:color="auto" w:fill="auto"/>
            <w:noWrap/>
            <w:hideMark/>
          </w:tcPr>
          <w:p w14:paraId="34C264B8" w14:textId="77777777" w:rsidR="00651953" w:rsidRPr="00E87CBF" w:rsidRDefault="00651953" w:rsidP="00E87CBF">
            <w:pPr>
              <w:jc w:val="right"/>
              <w:rPr>
                <w:sz w:val="20"/>
                <w:szCs w:val="20"/>
                <w:lang w:val="en-CA" w:eastAsia="en-CA"/>
              </w:rPr>
            </w:pPr>
            <w:r w:rsidRPr="00E87CBF">
              <w:rPr>
                <w:sz w:val="20"/>
                <w:szCs w:val="20"/>
                <w:lang w:val="en-CA" w:eastAsia="en-CA"/>
              </w:rPr>
              <w:t>7,009</w:t>
            </w:r>
          </w:p>
        </w:tc>
        <w:tc>
          <w:tcPr>
            <w:tcW w:w="1134" w:type="dxa"/>
            <w:shd w:val="clear" w:color="auto" w:fill="auto"/>
            <w:noWrap/>
            <w:hideMark/>
          </w:tcPr>
          <w:p w14:paraId="209EC8B4" w14:textId="77777777" w:rsidR="00651953" w:rsidRPr="00E87CBF" w:rsidRDefault="00651953" w:rsidP="00E87CBF">
            <w:pPr>
              <w:jc w:val="right"/>
              <w:rPr>
                <w:sz w:val="20"/>
                <w:szCs w:val="20"/>
                <w:lang w:val="en-CA" w:eastAsia="en-CA"/>
              </w:rPr>
            </w:pPr>
            <w:r w:rsidRPr="00E87CBF">
              <w:rPr>
                <w:sz w:val="20"/>
                <w:szCs w:val="20"/>
                <w:lang w:val="en-CA" w:eastAsia="en-CA"/>
              </w:rPr>
              <w:t>7,159</w:t>
            </w:r>
          </w:p>
        </w:tc>
        <w:tc>
          <w:tcPr>
            <w:tcW w:w="1417" w:type="dxa"/>
            <w:shd w:val="clear" w:color="auto" w:fill="auto"/>
            <w:noWrap/>
            <w:hideMark/>
          </w:tcPr>
          <w:p w14:paraId="0686746A" w14:textId="77777777" w:rsidR="00651953" w:rsidRPr="00E87CBF" w:rsidRDefault="00651953" w:rsidP="00E87CBF">
            <w:pPr>
              <w:jc w:val="right"/>
              <w:rPr>
                <w:sz w:val="20"/>
                <w:szCs w:val="20"/>
                <w:lang w:val="en-CA" w:eastAsia="en-CA"/>
              </w:rPr>
            </w:pPr>
            <w:r w:rsidRPr="00E87CBF">
              <w:rPr>
                <w:sz w:val="20"/>
                <w:szCs w:val="20"/>
                <w:lang w:val="en-CA" w:eastAsia="en-CA"/>
              </w:rPr>
              <w:t>20,530</w:t>
            </w:r>
          </w:p>
        </w:tc>
        <w:tc>
          <w:tcPr>
            <w:tcW w:w="1276" w:type="dxa"/>
            <w:shd w:val="clear" w:color="auto" w:fill="auto"/>
            <w:noWrap/>
            <w:hideMark/>
          </w:tcPr>
          <w:p w14:paraId="6F2CC3DF" w14:textId="77777777" w:rsidR="00651953" w:rsidRPr="00E87CBF" w:rsidRDefault="00651953" w:rsidP="00E87CBF">
            <w:pPr>
              <w:jc w:val="right"/>
              <w:rPr>
                <w:sz w:val="20"/>
                <w:szCs w:val="20"/>
                <w:lang w:val="en-CA" w:eastAsia="en-CA"/>
              </w:rPr>
            </w:pPr>
            <w:r w:rsidRPr="00E87CBF">
              <w:rPr>
                <w:sz w:val="20"/>
                <w:szCs w:val="20"/>
                <w:lang w:val="en-CA" w:eastAsia="en-CA"/>
              </w:rPr>
              <w:t>0</w:t>
            </w:r>
          </w:p>
        </w:tc>
      </w:tr>
      <w:tr w:rsidR="00E87CBF" w:rsidRPr="00E87CBF" w14:paraId="48C45988" w14:textId="77777777" w:rsidTr="00A7655A">
        <w:trPr>
          <w:trHeight w:val="276"/>
        </w:trPr>
        <w:tc>
          <w:tcPr>
            <w:tcW w:w="3109" w:type="dxa"/>
            <w:shd w:val="clear" w:color="auto" w:fill="auto"/>
            <w:noWrap/>
            <w:hideMark/>
          </w:tcPr>
          <w:p w14:paraId="30943974" w14:textId="77777777" w:rsidR="00651953" w:rsidRPr="00E87CBF" w:rsidRDefault="00651953" w:rsidP="00E87CBF">
            <w:pPr>
              <w:jc w:val="left"/>
              <w:rPr>
                <w:sz w:val="20"/>
                <w:szCs w:val="20"/>
                <w:lang w:val="en-CA" w:eastAsia="en-CA"/>
              </w:rPr>
            </w:pPr>
            <w:r w:rsidRPr="00E87CBF">
              <w:rPr>
                <w:sz w:val="20"/>
                <w:szCs w:val="20"/>
                <w:lang w:val="en-CA" w:eastAsia="en-CA"/>
              </w:rPr>
              <w:t>Treasurer</w:t>
            </w:r>
          </w:p>
        </w:tc>
        <w:tc>
          <w:tcPr>
            <w:tcW w:w="1134" w:type="dxa"/>
            <w:shd w:val="clear" w:color="auto" w:fill="auto"/>
            <w:noWrap/>
            <w:hideMark/>
          </w:tcPr>
          <w:p w14:paraId="416CD807" w14:textId="77777777" w:rsidR="00651953" w:rsidRPr="00E87CBF" w:rsidRDefault="00651953" w:rsidP="00E87CBF">
            <w:pPr>
              <w:jc w:val="right"/>
              <w:rPr>
                <w:sz w:val="20"/>
                <w:szCs w:val="20"/>
                <w:lang w:val="en-CA" w:eastAsia="en-CA"/>
              </w:rPr>
            </w:pPr>
            <w:r w:rsidRPr="00E87CBF">
              <w:rPr>
                <w:sz w:val="20"/>
                <w:szCs w:val="20"/>
                <w:lang w:val="en-CA" w:eastAsia="en-CA"/>
              </w:rPr>
              <w:t>500</w:t>
            </w:r>
          </w:p>
        </w:tc>
        <w:tc>
          <w:tcPr>
            <w:tcW w:w="1276" w:type="dxa"/>
            <w:shd w:val="clear" w:color="auto" w:fill="auto"/>
            <w:noWrap/>
            <w:hideMark/>
          </w:tcPr>
          <w:p w14:paraId="07A869ED" w14:textId="77777777" w:rsidR="00651953" w:rsidRPr="00E87CBF" w:rsidRDefault="00651953" w:rsidP="00E87CBF">
            <w:pPr>
              <w:jc w:val="right"/>
              <w:rPr>
                <w:sz w:val="20"/>
                <w:szCs w:val="20"/>
                <w:lang w:val="en-CA" w:eastAsia="en-CA"/>
              </w:rPr>
            </w:pPr>
            <w:r w:rsidRPr="00E87CBF">
              <w:rPr>
                <w:sz w:val="20"/>
                <w:szCs w:val="20"/>
                <w:lang w:val="en-CA" w:eastAsia="en-CA"/>
              </w:rPr>
              <w:t>500</w:t>
            </w:r>
          </w:p>
        </w:tc>
        <w:tc>
          <w:tcPr>
            <w:tcW w:w="1134" w:type="dxa"/>
            <w:shd w:val="clear" w:color="auto" w:fill="auto"/>
            <w:noWrap/>
            <w:hideMark/>
          </w:tcPr>
          <w:p w14:paraId="62F4535B" w14:textId="77777777" w:rsidR="00651953" w:rsidRPr="00E87CBF" w:rsidRDefault="00651953" w:rsidP="00E87CBF">
            <w:pPr>
              <w:jc w:val="right"/>
              <w:rPr>
                <w:sz w:val="20"/>
                <w:szCs w:val="20"/>
                <w:lang w:val="en-CA" w:eastAsia="en-CA"/>
              </w:rPr>
            </w:pPr>
            <w:r w:rsidRPr="00E87CBF">
              <w:rPr>
                <w:sz w:val="20"/>
                <w:szCs w:val="20"/>
                <w:lang w:val="en-CA" w:eastAsia="en-CA"/>
              </w:rPr>
              <w:t>500</w:t>
            </w:r>
          </w:p>
        </w:tc>
        <w:tc>
          <w:tcPr>
            <w:tcW w:w="1417" w:type="dxa"/>
            <w:shd w:val="clear" w:color="auto" w:fill="auto"/>
            <w:noWrap/>
            <w:hideMark/>
          </w:tcPr>
          <w:p w14:paraId="522EB4FB" w14:textId="77777777" w:rsidR="00651953" w:rsidRPr="00E87CBF" w:rsidRDefault="00651953" w:rsidP="00E87CBF">
            <w:pPr>
              <w:jc w:val="right"/>
              <w:rPr>
                <w:sz w:val="20"/>
                <w:szCs w:val="20"/>
                <w:lang w:val="en-CA" w:eastAsia="en-CA"/>
              </w:rPr>
            </w:pPr>
            <w:r w:rsidRPr="00E87CBF">
              <w:rPr>
                <w:sz w:val="20"/>
                <w:szCs w:val="20"/>
                <w:lang w:val="en-CA" w:eastAsia="en-CA"/>
              </w:rPr>
              <w:t>1,500</w:t>
            </w:r>
          </w:p>
        </w:tc>
        <w:tc>
          <w:tcPr>
            <w:tcW w:w="1276" w:type="dxa"/>
            <w:shd w:val="clear" w:color="auto" w:fill="auto"/>
            <w:noWrap/>
            <w:hideMark/>
          </w:tcPr>
          <w:p w14:paraId="64E1E2BD" w14:textId="77777777" w:rsidR="00651953" w:rsidRPr="00E87CBF" w:rsidRDefault="00651953" w:rsidP="00E87CBF">
            <w:pPr>
              <w:jc w:val="right"/>
              <w:rPr>
                <w:sz w:val="20"/>
                <w:szCs w:val="20"/>
                <w:lang w:val="en-CA" w:eastAsia="en-CA"/>
              </w:rPr>
            </w:pPr>
            <w:r w:rsidRPr="00E87CBF">
              <w:rPr>
                <w:sz w:val="20"/>
                <w:szCs w:val="20"/>
                <w:lang w:val="en-CA" w:eastAsia="en-CA"/>
              </w:rPr>
              <w:t>0</w:t>
            </w:r>
          </w:p>
        </w:tc>
      </w:tr>
      <w:tr w:rsidR="00E87CBF" w:rsidRPr="00E87CBF" w14:paraId="0B9F7245" w14:textId="77777777" w:rsidTr="00A7655A">
        <w:trPr>
          <w:trHeight w:val="276"/>
        </w:trPr>
        <w:tc>
          <w:tcPr>
            <w:tcW w:w="3109" w:type="dxa"/>
            <w:shd w:val="clear" w:color="auto" w:fill="auto"/>
            <w:noWrap/>
            <w:hideMark/>
          </w:tcPr>
          <w:p w14:paraId="2FAB8D53" w14:textId="77777777" w:rsidR="00651953" w:rsidRPr="00E87CBF" w:rsidRDefault="00651953" w:rsidP="00E87CBF">
            <w:pPr>
              <w:jc w:val="left"/>
              <w:rPr>
                <w:b/>
                <w:bCs/>
                <w:sz w:val="20"/>
                <w:szCs w:val="20"/>
                <w:lang w:val="en-CA" w:eastAsia="en-CA"/>
              </w:rPr>
            </w:pPr>
            <w:r w:rsidRPr="00E87CBF">
              <w:rPr>
                <w:b/>
                <w:bCs/>
                <w:sz w:val="20"/>
                <w:szCs w:val="20"/>
                <w:lang w:val="en-CA" w:eastAsia="en-CA"/>
              </w:rPr>
              <w:t>Standard activities subtotal</w:t>
            </w:r>
          </w:p>
        </w:tc>
        <w:tc>
          <w:tcPr>
            <w:tcW w:w="1134" w:type="dxa"/>
            <w:shd w:val="clear" w:color="auto" w:fill="auto"/>
            <w:noWrap/>
            <w:hideMark/>
          </w:tcPr>
          <w:p w14:paraId="6359779A" w14:textId="77777777" w:rsidR="00651953" w:rsidRPr="00E87CBF" w:rsidRDefault="00651953" w:rsidP="00E87CBF">
            <w:pPr>
              <w:jc w:val="right"/>
              <w:rPr>
                <w:b/>
                <w:bCs/>
                <w:sz w:val="20"/>
                <w:szCs w:val="20"/>
                <w:lang w:val="en-CA" w:eastAsia="en-CA"/>
              </w:rPr>
            </w:pPr>
            <w:r w:rsidRPr="00E87CBF">
              <w:rPr>
                <w:b/>
                <w:bCs/>
                <w:sz w:val="20"/>
                <w:szCs w:val="20"/>
                <w:lang w:val="en-CA" w:eastAsia="en-CA"/>
              </w:rPr>
              <w:t>35,993</w:t>
            </w:r>
          </w:p>
        </w:tc>
        <w:tc>
          <w:tcPr>
            <w:tcW w:w="1276" w:type="dxa"/>
            <w:shd w:val="clear" w:color="auto" w:fill="auto"/>
            <w:noWrap/>
            <w:hideMark/>
          </w:tcPr>
          <w:p w14:paraId="7A4E2F99" w14:textId="77777777" w:rsidR="00651953" w:rsidRPr="00E87CBF" w:rsidRDefault="00651953" w:rsidP="00E87CBF">
            <w:pPr>
              <w:jc w:val="right"/>
              <w:rPr>
                <w:b/>
                <w:bCs/>
                <w:sz w:val="20"/>
                <w:szCs w:val="20"/>
                <w:lang w:val="en-CA" w:eastAsia="en-CA"/>
              </w:rPr>
            </w:pPr>
            <w:r w:rsidRPr="00E87CBF">
              <w:rPr>
                <w:b/>
                <w:bCs/>
                <w:sz w:val="20"/>
                <w:szCs w:val="20"/>
                <w:lang w:val="en-CA" w:eastAsia="en-CA"/>
              </w:rPr>
              <w:t>35,141</w:t>
            </w:r>
          </w:p>
        </w:tc>
        <w:tc>
          <w:tcPr>
            <w:tcW w:w="1134" w:type="dxa"/>
            <w:shd w:val="clear" w:color="auto" w:fill="auto"/>
            <w:noWrap/>
            <w:hideMark/>
          </w:tcPr>
          <w:p w14:paraId="24850CED" w14:textId="77777777" w:rsidR="00651953" w:rsidRPr="00E87CBF" w:rsidRDefault="00651953" w:rsidP="00E87CBF">
            <w:pPr>
              <w:jc w:val="right"/>
              <w:rPr>
                <w:b/>
                <w:bCs/>
                <w:sz w:val="20"/>
                <w:szCs w:val="20"/>
                <w:lang w:val="en-CA" w:eastAsia="en-CA"/>
              </w:rPr>
            </w:pPr>
            <w:r w:rsidRPr="00E87CBF">
              <w:rPr>
                <w:b/>
                <w:bCs/>
                <w:sz w:val="20"/>
                <w:szCs w:val="20"/>
                <w:lang w:val="en-CA" w:eastAsia="en-CA"/>
              </w:rPr>
              <w:t>37,569</w:t>
            </w:r>
          </w:p>
        </w:tc>
        <w:tc>
          <w:tcPr>
            <w:tcW w:w="1417" w:type="dxa"/>
            <w:shd w:val="clear" w:color="auto" w:fill="auto"/>
            <w:noWrap/>
            <w:hideMark/>
          </w:tcPr>
          <w:p w14:paraId="1F4D9BD1" w14:textId="77777777" w:rsidR="00651953" w:rsidRPr="00E87CBF" w:rsidRDefault="00651953" w:rsidP="00E87CBF">
            <w:pPr>
              <w:jc w:val="right"/>
              <w:rPr>
                <w:b/>
                <w:bCs/>
                <w:sz w:val="20"/>
                <w:szCs w:val="20"/>
                <w:lang w:val="en-CA" w:eastAsia="en-CA"/>
              </w:rPr>
            </w:pPr>
            <w:r w:rsidRPr="00E87CBF">
              <w:rPr>
                <w:b/>
                <w:bCs/>
                <w:sz w:val="20"/>
                <w:szCs w:val="20"/>
                <w:lang w:val="en-CA" w:eastAsia="en-CA"/>
              </w:rPr>
              <w:t>108,702</w:t>
            </w:r>
          </w:p>
        </w:tc>
        <w:tc>
          <w:tcPr>
            <w:tcW w:w="1276" w:type="dxa"/>
            <w:shd w:val="clear" w:color="auto" w:fill="auto"/>
            <w:noWrap/>
            <w:hideMark/>
          </w:tcPr>
          <w:p w14:paraId="7F5F71D8" w14:textId="77777777" w:rsidR="00651953" w:rsidRPr="00E87CBF" w:rsidRDefault="00651953" w:rsidP="00E87CBF">
            <w:pPr>
              <w:jc w:val="right"/>
              <w:rPr>
                <w:b/>
                <w:bCs/>
                <w:sz w:val="20"/>
                <w:szCs w:val="20"/>
                <w:lang w:val="en-CA" w:eastAsia="en-CA"/>
              </w:rPr>
            </w:pPr>
            <w:r w:rsidRPr="00E87CBF">
              <w:rPr>
                <w:b/>
                <w:bCs/>
                <w:sz w:val="20"/>
                <w:szCs w:val="20"/>
                <w:lang w:val="en-CA" w:eastAsia="en-CA"/>
              </w:rPr>
              <w:t>677</w:t>
            </w:r>
          </w:p>
        </w:tc>
      </w:tr>
      <w:tr w:rsidR="00E87CBF" w:rsidRPr="00E87CBF" w14:paraId="1487AA4C" w14:textId="77777777" w:rsidTr="00A7655A">
        <w:trPr>
          <w:trHeight w:val="276"/>
        </w:trPr>
        <w:tc>
          <w:tcPr>
            <w:tcW w:w="3109" w:type="dxa"/>
            <w:shd w:val="clear" w:color="auto" w:fill="auto"/>
            <w:noWrap/>
            <w:hideMark/>
          </w:tcPr>
          <w:p w14:paraId="7EEF6BD9" w14:textId="77777777" w:rsidR="00651953" w:rsidRPr="00E87CBF" w:rsidRDefault="00651953" w:rsidP="00E87CBF">
            <w:pPr>
              <w:jc w:val="left"/>
              <w:rPr>
                <w:b/>
                <w:bCs/>
                <w:sz w:val="20"/>
                <w:szCs w:val="20"/>
                <w:lang w:val="en-CA" w:eastAsia="en-CA"/>
              </w:rPr>
            </w:pPr>
            <w:r w:rsidRPr="00E87CBF">
              <w:rPr>
                <w:b/>
                <w:bCs/>
                <w:sz w:val="20"/>
                <w:szCs w:val="20"/>
                <w:lang w:val="en-CA" w:eastAsia="en-CA"/>
              </w:rPr>
              <w:t>Grand total</w:t>
            </w:r>
          </w:p>
        </w:tc>
        <w:tc>
          <w:tcPr>
            <w:tcW w:w="1134" w:type="dxa"/>
            <w:shd w:val="clear" w:color="auto" w:fill="auto"/>
            <w:noWrap/>
            <w:hideMark/>
          </w:tcPr>
          <w:p w14:paraId="4209592C" w14:textId="77777777" w:rsidR="00651953" w:rsidRPr="00E87CBF" w:rsidRDefault="00651953" w:rsidP="00E87CBF">
            <w:pPr>
              <w:jc w:val="right"/>
              <w:rPr>
                <w:b/>
                <w:bCs/>
                <w:sz w:val="20"/>
                <w:szCs w:val="20"/>
                <w:lang w:val="en-CA" w:eastAsia="en-CA"/>
              </w:rPr>
            </w:pPr>
            <w:r w:rsidRPr="00E87CBF">
              <w:rPr>
                <w:b/>
                <w:bCs/>
                <w:sz w:val="20"/>
                <w:szCs w:val="20"/>
                <w:lang w:val="en-CA" w:eastAsia="en-CA"/>
              </w:rPr>
              <w:t>214,860</w:t>
            </w:r>
          </w:p>
        </w:tc>
        <w:tc>
          <w:tcPr>
            <w:tcW w:w="1276" w:type="dxa"/>
            <w:shd w:val="clear" w:color="auto" w:fill="auto"/>
            <w:noWrap/>
            <w:hideMark/>
          </w:tcPr>
          <w:p w14:paraId="7BAEB1D7" w14:textId="77777777" w:rsidR="00651953" w:rsidRPr="00E87CBF" w:rsidRDefault="00651953" w:rsidP="00E87CBF">
            <w:pPr>
              <w:jc w:val="right"/>
              <w:rPr>
                <w:b/>
                <w:bCs/>
                <w:sz w:val="20"/>
                <w:szCs w:val="20"/>
                <w:lang w:val="en-CA" w:eastAsia="en-CA"/>
              </w:rPr>
            </w:pPr>
            <w:r w:rsidRPr="00E87CBF">
              <w:rPr>
                <w:b/>
                <w:bCs/>
                <w:sz w:val="20"/>
                <w:szCs w:val="20"/>
                <w:lang w:val="en-CA" w:eastAsia="en-CA"/>
              </w:rPr>
              <w:t>178,190</w:t>
            </w:r>
          </w:p>
        </w:tc>
        <w:tc>
          <w:tcPr>
            <w:tcW w:w="1134" w:type="dxa"/>
            <w:shd w:val="clear" w:color="auto" w:fill="auto"/>
            <w:noWrap/>
            <w:hideMark/>
          </w:tcPr>
          <w:p w14:paraId="77E98288" w14:textId="77777777" w:rsidR="00651953" w:rsidRPr="00E87CBF" w:rsidRDefault="00651953" w:rsidP="00E87CBF">
            <w:pPr>
              <w:jc w:val="right"/>
              <w:rPr>
                <w:b/>
                <w:bCs/>
                <w:sz w:val="20"/>
                <w:szCs w:val="20"/>
                <w:lang w:val="en-CA" w:eastAsia="en-CA"/>
              </w:rPr>
            </w:pPr>
            <w:r w:rsidRPr="00E87CBF">
              <w:rPr>
                <w:b/>
                <w:bCs/>
                <w:sz w:val="20"/>
                <w:szCs w:val="20"/>
                <w:lang w:val="en-CA" w:eastAsia="en-CA"/>
              </w:rPr>
              <w:t>181,692</w:t>
            </w:r>
          </w:p>
        </w:tc>
        <w:tc>
          <w:tcPr>
            <w:tcW w:w="1417" w:type="dxa"/>
            <w:shd w:val="clear" w:color="auto" w:fill="auto"/>
            <w:noWrap/>
            <w:hideMark/>
          </w:tcPr>
          <w:p w14:paraId="54419E4E" w14:textId="77777777" w:rsidR="00651953" w:rsidRPr="00E87CBF" w:rsidRDefault="00651953" w:rsidP="00E87CBF">
            <w:pPr>
              <w:jc w:val="right"/>
              <w:rPr>
                <w:b/>
                <w:bCs/>
                <w:sz w:val="20"/>
                <w:szCs w:val="20"/>
                <w:lang w:val="en-CA" w:eastAsia="en-CA"/>
              </w:rPr>
            </w:pPr>
            <w:r w:rsidRPr="00E87CBF">
              <w:rPr>
                <w:b/>
                <w:bCs/>
                <w:sz w:val="20"/>
                <w:szCs w:val="20"/>
                <w:lang w:val="en-CA" w:eastAsia="en-CA"/>
              </w:rPr>
              <w:t>574,743</w:t>
            </w:r>
          </w:p>
        </w:tc>
        <w:tc>
          <w:tcPr>
            <w:tcW w:w="1276" w:type="dxa"/>
            <w:shd w:val="clear" w:color="auto" w:fill="auto"/>
            <w:noWrap/>
            <w:hideMark/>
          </w:tcPr>
          <w:p w14:paraId="7462FCC3" w14:textId="77777777" w:rsidR="00651953" w:rsidRPr="00E87CBF" w:rsidRDefault="00651953" w:rsidP="00E87CBF">
            <w:pPr>
              <w:jc w:val="right"/>
              <w:rPr>
                <w:b/>
                <w:bCs/>
                <w:sz w:val="20"/>
                <w:szCs w:val="20"/>
                <w:lang w:val="en-CA" w:eastAsia="en-CA"/>
              </w:rPr>
            </w:pPr>
            <w:r w:rsidRPr="00E87CBF">
              <w:rPr>
                <w:b/>
                <w:bCs/>
                <w:sz w:val="20"/>
                <w:szCs w:val="20"/>
                <w:lang w:val="en-CA" w:eastAsia="en-CA"/>
              </w:rPr>
              <w:t>436,495</w:t>
            </w:r>
          </w:p>
        </w:tc>
      </w:tr>
      <w:tr w:rsidR="00E87CBF" w:rsidRPr="00E87CBF" w14:paraId="00B1F6F2" w14:textId="77777777" w:rsidTr="00A7655A">
        <w:trPr>
          <w:trHeight w:val="276"/>
        </w:trPr>
        <w:tc>
          <w:tcPr>
            <w:tcW w:w="3109" w:type="dxa"/>
            <w:shd w:val="clear" w:color="auto" w:fill="auto"/>
            <w:noWrap/>
            <w:hideMark/>
          </w:tcPr>
          <w:p w14:paraId="339CD6FD" w14:textId="77777777" w:rsidR="00651953" w:rsidRPr="00E87CBF" w:rsidRDefault="00651953" w:rsidP="00E87CBF">
            <w:pPr>
              <w:jc w:val="left"/>
              <w:rPr>
                <w:sz w:val="20"/>
                <w:szCs w:val="20"/>
                <w:lang w:val="en-CA" w:eastAsia="en-CA"/>
              </w:rPr>
            </w:pPr>
            <w:r w:rsidRPr="00E87CBF">
              <w:rPr>
                <w:sz w:val="20"/>
                <w:szCs w:val="20"/>
                <w:lang w:val="en-CA" w:eastAsia="en-CA"/>
              </w:rPr>
              <w:t>Indicative budget</w:t>
            </w:r>
          </w:p>
        </w:tc>
        <w:tc>
          <w:tcPr>
            <w:tcW w:w="1134" w:type="dxa"/>
            <w:shd w:val="clear" w:color="auto" w:fill="auto"/>
            <w:noWrap/>
            <w:hideMark/>
          </w:tcPr>
          <w:p w14:paraId="22F0764A" w14:textId="77777777" w:rsidR="00651953" w:rsidRPr="00E87CBF" w:rsidRDefault="00651953" w:rsidP="00E87CBF">
            <w:pPr>
              <w:jc w:val="right"/>
              <w:rPr>
                <w:sz w:val="20"/>
                <w:szCs w:val="20"/>
                <w:lang w:val="en-CA" w:eastAsia="en-CA"/>
              </w:rPr>
            </w:pPr>
            <w:r w:rsidRPr="00E87CBF">
              <w:rPr>
                <w:sz w:val="20"/>
                <w:szCs w:val="20"/>
                <w:lang w:val="en-CA" w:eastAsia="en-CA"/>
              </w:rPr>
              <w:t>171,000</w:t>
            </w:r>
          </w:p>
        </w:tc>
        <w:tc>
          <w:tcPr>
            <w:tcW w:w="1276" w:type="dxa"/>
            <w:shd w:val="clear" w:color="auto" w:fill="auto"/>
            <w:noWrap/>
            <w:hideMark/>
          </w:tcPr>
          <w:p w14:paraId="7DF6A835" w14:textId="77777777" w:rsidR="00651953" w:rsidRPr="00E87CBF" w:rsidRDefault="00651953" w:rsidP="00E87CBF">
            <w:pPr>
              <w:jc w:val="right"/>
              <w:rPr>
                <w:sz w:val="20"/>
                <w:szCs w:val="20"/>
                <w:lang w:val="en-CA" w:eastAsia="en-CA"/>
              </w:rPr>
            </w:pPr>
            <w:r w:rsidRPr="00E87CBF">
              <w:rPr>
                <w:sz w:val="20"/>
                <w:szCs w:val="20"/>
                <w:lang w:val="en-CA" w:eastAsia="en-CA"/>
              </w:rPr>
              <w:t>180,000**</w:t>
            </w:r>
          </w:p>
        </w:tc>
        <w:tc>
          <w:tcPr>
            <w:tcW w:w="1134" w:type="dxa"/>
            <w:shd w:val="clear" w:color="auto" w:fill="auto"/>
            <w:noWrap/>
            <w:hideMark/>
          </w:tcPr>
          <w:p w14:paraId="7A9FE359" w14:textId="77777777" w:rsidR="00651953" w:rsidRPr="00E87CBF" w:rsidRDefault="00651953" w:rsidP="00E87CBF">
            <w:pPr>
              <w:jc w:val="right"/>
              <w:rPr>
                <w:sz w:val="20"/>
                <w:szCs w:val="20"/>
                <w:lang w:val="en-CA" w:eastAsia="en-CA"/>
              </w:rPr>
            </w:pPr>
            <w:r w:rsidRPr="00E87CBF">
              <w:rPr>
                <w:sz w:val="20"/>
                <w:szCs w:val="20"/>
                <w:lang w:val="en-CA" w:eastAsia="en-CA"/>
              </w:rPr>
              <w:t>180,000**</w:t>
            </w:r>
          </w:p>
        </w:tc>
        <w:tc>
          <w:tcPr>
            <w:tcW w:w="1417" w:type="dxa"/>
            <w:shd w:val="clear" w:color="auto" w:fill="auto"/>
            <w:noWrap/>
            <w:hideMark/>
          </w:tcPr>
          <w:p w14:paraId="62E1D553" w14:textId="77777777" w:rsidR="00651953" w:rsidRPr="00E87CBF" w:rsidRDefault="00651953" w:rsidP="00E87CBF">
            <w:pPr>
              <w:jc w:val="right"/>
              <w:rPr>
                <w:sz w:val="20"/>
                <w:szCs w:val="20"/>
                <w:lang w:val="en-CA" w:eastAsia="en-CA"/>
              </w:rPr>
            </w:pPr>
            <w:r w:rsidRPr="00E87CBF">
              <w:rPr>
                <w:sz w:val="20"/>
                <w:szCs w:val="20"/>
                <w:lang w:val="en-CA" w:eastAsia="en-CA"/>
              </w:rPr>
              <w:t>531,000</w:t>
            </w:r>
          </w:p>
        </w:tc>
        <w:tc>
          <w:tcPr>
            <w:tcW w:w="1276" w:type="dxa"/>
            <w:shd w:val="clear" w:color="auto" w:fill="auto"/>
            <w:noWrap/>
            <w:hideMark/>
          </w:tcPr>
          <w:p w14:paraId="0CC1C512" w14:textId="77777777" w:rsidR="00651953" w:rsidRPr="00E87CBF" w:rsidRDefault="00651953" w:rsidP="00E87CBF">
            <w:pPr>
              <w:jc w:val="left"/>
              <w:rPr>
                <w:sz w:val="20"/>
                <w:szCs w:val="20"/>
                <w:lang w:val="en-CA" w:eastAsia="en-CA"/>
              </w:rPr>
            </w:pPr>
            <w:r w:rsidRPr="00E87CBF">
              <w:rPr>
                <w:sz w:val="20"/>
                <w:szCs w:val="20"/>
                <w:lang w:val="en-CA" w:eastAsia="en-CA"/>
              </w:rPr>
              <w:t> </w:t>
            </w:r>
          </w:p>
        </w:tc>
      </w:tr>
      <w:tr w:rsidR="00E87CBF" w:rsidRPr="00E87CBF" w14:paraId="24D4B745" w14:textId="77777777" w:rsidTr="00A7655A">
        <w:trPr>
          <w:trHeight w:val="276"/>
        </w:trPr>
        <w:tc>
          <w:tcPr>
            <w:tcW w:w="3109" w:type="dxa"/>
            <w:shd w:val="clear" w:color="auto" w:fill="auto"/>
            <w:noWrap/>
            <w:hideMark/>
          </w:tcPr>
          <w:p w14:paraId="465B4641" w14:textId="77777777" w:rsidR="00651953" w:rsidRPr="00E87CBF" w:rsidRDefault="00651953" w:rsidP="00E87CBF">
            <w:pPr>
              <w:jc w:val="left"/>
              <w:rPr>
                <w:sz w:val="20"/>
                <w:szCs w:val="20"/>
                <w:lang w:val="en-CA" w:eastAsia="en-CA"/>
              </w:rPr>
            </w:pPr>
            <w:r w:rsidRPr="00E87CBF">
              <w:rPr>
                <w:sz w:val="20"/>
                <w:szCs w:val="20"/>
                <w:lang w:val="en-CA" w:eastAsia="en-CA"/>
              </w:rPr>
              <w:t>Difference</w:t>
            </w:r>
          </w:p>
        </w:tc>
        <w:tc>
          <w:tcPr>
            <w:tcW w:w="1134" w:type="dxa"/>
            <w:shd w:val="clear" w:color="auto" w:fill="auto"/>
            <w:noWrap/>
            <w:hideMark/>
          </w:tcPr>
          <w:p w14:paraId="36A30920" w14:textId="77777777" w:rsidR="00651953" w:rsidRPr="00E87CBF" w:rsidRDefault="00651953" w:rsidP="00E87CBF">
            <w:pPr>
              <w:jc w:val="right"/>
              <w:rPr>
                <w:sz w:val="20"/>
                <w:szCs w:val="20"/>
                <w:lang w:val="en-CA" w:eastAsia="en-CA"/>
              </w:rPr>
            </w:pPr>
            <w:r w:rsidRPr="00E87CBF">
              <w:rPr>
                <w:sz w:val="20"/>
                <w:szCs w:val="20"/>
                <w:lang w:val="en-CA" w:eastAsia="en-CA"/>
              </w:rPr>
              <w:t>43,860</w:t>
            </w:r>
          </w:p>
        </w:tc>
        <w:tc>
          <w:tcPr>
            <w:tcW w:w="1276" w:type="dxa"/>
            <w:shd w:val="clear" w:color="auto" w:fill="auto"/>
            <w:noWrap/>
            <w:hideMark/>
          </w:tcPr>
          <w:p w14:paraId="27A1E9F1" w14:textId="77777777" w:rsidR="00651953" w:rsidRPr="00E87CBF" w:rsidRDefault="00651953" w:rsidP="00E87CBF">
            <w:pPr>
              <w:jc w:val="right"/>
              <w:rPr>
                <w:sz w:val="20"/>
                <w:szCs w:val="20"/>
                <w:lang w:val="en-CA" w:eastAsia="en-CA"/>
              </w:rPr>
            </w:pPr>
            <w:r w:rsidRPr="00E87CBF">
              <w:rPr>
                <w:sz w:val="20"/>
                <w:szCs w:val="20"/>
                <w:lang w:val="en-CA" w:eastAsia="en-CA"/>
              </w:rPr>
              <w:t>(1,810)</w:t>
            </w:r>
          </w:p>
        </w:tc>
        <w:tc>
          <w:tcPr>
            <w:tcW w:w="1134" w:type="dxa"/>
            <w:shd w:val="clear" w:color="auto" w:fill="auto"/>
            <w:noWrap/>
            <w:hideMark/>
          </w:tcPr>
          <w:p w14:paraId="099889D0" w14:textId="77777777" w:rsidR="00651953" w:rsidRPr="00E87CBF" w:rsidRDefault="00651953" w:rsidP="00E87CBF">
            <w:pPr>
              <w:jc w:val="right"/>
              <w:rPr>
                <w:sz w:val="20"/>
                <w:szCs w:val="20"/>
                <w:lang w:val="en-CA" w:eastAsia="en-CA"/>
              </w:rPr>
            </w:pPr>
            <w:r w:rsidRPr="00E87CBF">
              <w:rPr>
                <w:sz w:val="20"/>
                <w:szCs w:val="20"/>
                <w:lang w:val="en-CA" w:eastAsia="en-CA"/>
              </w:rPr>
              <w:t>1,692</w:t>
            </w:r>
          </w:p>
        </w:tc>
        <w:tc>
          <w:tcPr>
            <w:tcW w:w="1417" w:type="dxa"/>
            <w:shd w:val="clear" w:color="auto" w:fill="auto"/>
            <w:noWrap/>
            <w:hideMark/>
          </w:tcPr>
          <w:p w14:paraId="3BEB9A13" w14:textId="77777777" w:rsidR="00651953" w:rsidRPr="00E87CBF" w:rsidRDefault="00651953" w:rsidP="00E87CBF">
            <w:pPr>
              <w:jc w:val="right"/>
              <w:rPr>
                <w:sz w:val="20"/>
                <w:szCs w:val="20"/>
                <w:lang w:val="en-CA" w:eastAsia="en-CA"/>
              </w:rPr>
            </w:pPr>
            <w:r w:rsidRPr="00E87CBF">
              <w:rPr>
                <w:sz w:val="20"/>
                <w:szCs w:val="20"/>
                <w:lang w:val="en-CA" w:eastAsia="en-CA"/>
              </w:rPr>
              <w:t>43,743</w:t>
            </w:r>
          </w:p>
        </w:tc>
        <w:tc>
          <w:tcPr>
            <w:tcW w:w="1276" w:type="dxa"/>
            <w:shd w:val="clear" w:color="auto" w:fill="auto"/>
            <w:noWrap/>
            <w:hideMark/>
          </w:tcPr>
          <w:p w14:paraId="58829681" w14:textId="77777777" w:rsidR="00651953" w:rsidRPr="00E87CBF" w:rsidRDefault="00651953" w:rsidP="00E87CBF">
            <w:pPr>
              <w:jc w:val="left"/>
              <w:rPr>
                <w:sz w:val="20"/>
                <w:szCs w:val="20"/>
                <w:lang w:val="en-CA" w:eastAsia="en-CA"/>
              </w:rPr>
            </w:pPr>
            <w:r w:rsidRPr="00E87CBF">
              <w:rPr>
                <w:sz w:val="20"/>
                <w:szCs w:val="20"/>
                <w:lang w:val="en-CA" w:eastAsia="en-CA"/>
              </w:rPr>
              <w:t> </w:t>
            </w:r>
          </w:p>
        </w:tc>
      </w:tr>
    </w:tbl>
    <w:p w14:paraId="0F8794D5" w14:textId="77777777" w:rsidR="008C6F6E" w:rsidRPr="00E87CBF" w:rsidRDefault="008C6F6E" w:rsidP="00E87CBF">
      <w:pPr>
        <w:jc w:val="left"/>
        <w:rPr>
          <w:sz w:val="18"/>
          <w:szCs w:val="18"/>
          <w:lang w:val="en-CA"/>
        </w:rPr>
      </w:pPr>
      <w:r w:rsidRPr="00E87CBF">
        <w:rPr>
          <w:sz w:val="18"/>
          <w:szCs w:val="18"/>
          <w:lang w:val="en-CA"/>
        </w:rPr>
        <w:t>* Including agency support costs where applicable.</w:t>
      </w:r>
    </w:p>
    <w:p w14:paraId="5F655CC9" w14:textId="77777777" w:rsidR="008C6F6E" w:rsidRPr="00E87CBF" w:rsidRDefault="008C6F6E" w:rsidP="00E87CBF">
      <w:pPr>
        <w:jc w:val="left"/>
        <w:rPr>
          <w:sz w:val="18"/>
          <w:szCs w:val="18"/>
          <w:lang w:val="en-CA"/>
        </w:rPr>
      </w:pPr>
      <w:r w:rsidRPr="00E87CBF">
        <w:rPr>
          <w:sz w:val="18"/>
          <w:szCs w:val="18"/>
          <w:lang w:val="en-CA"/>
        </w:rPr>
        <w:t>** Assumed the same level of the 2018–2020 replenishment of the Multilateral Fund.</w:t>
      </w:r>
    </w:p>
    <w:p w14:paraId="4EA567B5" w14:textId="77777777" w:rsidR="008C6F6E" w:rsidRPr="00E87CBF" w:rsidRDefault="008C6F6E" w:rsidP="00E87CBF">
      <w:pPr>
        <w:jc w:val="left"/>
        <w:rPr>
          <w:sz w:val="18"/>
          <w:szCs w:val="18"/>
          <w:lang w:val="en-CA"/>
        </w:rPr>
      </w:pPr>
    </w:p>
    <w:p w14:paraId="3A8858AE" w14:textId="77777777" w:rsidR="008C6F6E" w:rsidRPr="00E87CBF" w:rsidRDefault="008C6F6E" w:rsidP="00E87CBF">
      <w:pPr>
        <w:pStyle w:val="Heading1"/>
        <w:keepNext/>
        <w:numPr>
          <w:ilvl w:val="0"/>
          <w:numId w:val="0"/>
        </w:numPr>
        <w:rPr>
          <w:b/>
          <w:lang w:val="en-CA"/>
        </w:rPr>
      </w:pPr>
      <w:r w:rsidRPr="00E87CBF">
        <w:rPr>
          <w:b/>
          <w:lang w:val="en-CA"/>
        </w:rPr>
        <w:t xml:space="preserve">Secretariat’s comments </w:t>
      </w:r>
    </w:p>
    <w:p w14:paraId="1BBEE175" w14:textId="77777777" w:rsidR="003E5A8C" w:rsidRPr="00E87CBF" w:rsidRDefault="003E5A8C" w:rsidP="00E87CBF">
      <w:pPr>
        <w:pStyle w:val="Heading1"/>
        <w:numPr>
          <w:ilvl w:val="0"/>
          <w:numId w:val="0"/>
        </w:numPr>
        <w:rPr>
          <w:u w:val="single"/>
          <w:lang w:val="en-CA"/>
        </w:rPr>
      </w:pPr>
      <w:r w:rsidRPr="00E87CBF">
        <w:rPr>
          <w:u w:val="single"/>
          <w:lang w:val="en-CA"/>
        </w:rPr>
        <w:t>HCFC production</w:t>
      </w:r>
      <w:r w:rsidR="0003187B" w:rsidRPr="00E87CBF">
        <w:rPr>
          <w:u w:val="single"/>
          <w:lang w:val="en-CA"/>
        </w:rPr>
        <w:t xml:space="preserve"> </w:t>
      </w:r>
      <w:r w:rsidRPr="00E87CBF">
        <w:rPr>
          <w:u w:val="single"/>
          <w:lang w:val="en-CA"/>
        </w:rPr>
        <w:t>– stage I and project preparation</w:t>
      </w:r>
    </w:p>
    <w:p w14:paraId="04DBFB9B" w14:textId="2768A842" w:rsidR="00E80192" w:rsidRPr="00E87CBF" w:rsidRDefault="003E5A8C" w:rsidP="00E87CBF">
      <w:pPr>
        <w:pStyle w:val="Heading1"/>
      </w:pPr>
      <w:r w:rsidRPr="00E87CBF">
        <w:rPr>
          <w:lang w:val="en-CA"/>
        </w:rPr>
        <w:t>A total of US $5.35 million (including US $3.21 million for the</w:t>
      </w:r>
      <w:r w:rsidR="00D92C1B" w:rsidRPr="00E87CBF">
        <w:rPr>
          <w:lang w:val="en-CA"/>
        </w:rPr>
        <w:t xml:space="preserve"> period of 2020 to 2022) and US </w:t>
      </w:r>
      <w:r w:rsidRPr="00E87CBF">
        <w:rPr>
          <w:lang w:val="en-CA"/>
        </w:rPr>
        <w:t>$80,000 for project preparation are included for stage I of the HPPMP in India</w:t>
      </w:r>
      <w:r w:rsidR="00E80192" w:rsidRPr="00E87CBF">
        <w:rPr>
          <w:lang w:val="en-CA"/>
        </w:rPr>
        <w:t xml:space="preserve">. </w:t>
      </w:r>
      <w:r w:rsidR="00E80192" w:rsidRPr="00E87CBF">
        <w:t>At the 70</w:t>
      </w:r>
      <w:r w:rsidR="00E80192" w:rsidRPr="00E87CBF">
        <w:rPr>
          <w:vertAlign w:val="superscript"/>
        </w:rPr>
        <w:t>th</w:t>
      </w:r>
      <w:r w:rsidR="00E80192" w:rsidRPr="00E87CBF">
        <w:t xml:space="preserve"> meeting, the World Bank was requested to provide certification of the year of establishment of the HCFC-22 production line at Hindustan Fluorocarbons Limited</w:t>
      </w:r>
      <w:r w:rsidR="00D7639C" w:rsidRPr="00E87CBF">
        <w:t xml:space="preserve"> in India</w:t>
      </w:r>
      <w:r w:rsidR="00E80192" w:rsidRPr="00E87CBF">
        <w:t>. The Secretariat has not yet received information confirming the production of HCFC-22 for controlled uses prior to the cut-off date</w:t>
      </w:r>
      <w:r w:rsidR="003341C4" w:rsidRPr="00E87CBF">
        <w:t xml:space="preserve"> of 21 September 2007</w:t>
      </w:r>
      <w:r w:rsidR="00E80192" w:rsidRPr="00E87CBF">
        <w:t>.</w:t>
      </w:r>
    </w:p>
    <w:p w14:paraId="06502255" w14:textId="77777777" w:rsidR="003E5A8C" w:rsidRPr="00E87CBF" w:rsidRDefault="003E5A8C" w:rsidP="00E87CBF">
      <w:pPr>
        <w:pStyle w:val="Heading1"/>
        <w:numPr>
          <w:ilvl w:val="0"/>
          <w:numId w:val="0"/>
        </w:numPr>
        <w:rPr>
          <w:u w:val="single"/>
          <w:lang w:val="en-CA"/>
        </w:rPr>
      </w:pPr>
      <w:r w:rsidRPr="00E87CBF">
        <w:rPr>
          <w:u w:val="single"/>
          <w:lang w:val="en-CA"/>
        </w:rPr>
        <w:t>HCFC production – stage II</w:t>
      </w:r>
    </w:p>
    <w:p w14:paraId="4B41D31F" w14:textId="3301B228" w:rsidR="00CF041D" w:rsidRPr="00E87CBF" w:rsidRDefault="008C6F6E" w:rsidP="00E87CBF">
      <w:pPr>
        <w:pStyle w:val="Heading1"/>
        <w:rPr>
          <w:lang w:val="en-CA"/>
        </w:rPr>
      </w:pPr>
      <w:r w:rsidRPr="00E87CBF">
        <w:rPr>
          <w:lang w:val="en-CA"/>
        </w:rPr>
        <w:t>A total of US $</w:t>
      </w:r>
      <w:r w:rsidR="003E5A8C" w:rsidRPr="00E87CBF">
        <w:rPr>
          <w:lang w:val="en-CA"/>
        </w:rPr>
        <w:t>259.52</w:t>
      </w:r>
      <w:r w:rsidRPr="00E87CBF">
        <w:rPr>
          <w:lang w:val="en-CA"/>
        </w:rPr>
        <w:t xml:space="preserve"> million is included for the HPPMP for China. This amount includes US $</w:t>
      </w:r>
      <w:r w:rsidR="00CF041D" w:rsidRPr="00E87CBF">
        <w:rPr>
          <w:lang w:val="en-CA"/>
        </w:rPr>
        <w:t xml:space="preserve">77.96 </w:t>
      </w:r>
      <w:r w:rsidRPr="00E87CBF">
        <w:rPr>
          <w:lang w:val="en-CA"/>
        </w:rPr>
        <w:t>million for the period 20</w:t>
      </w:r>
      <w:r w:rsidR="00CF041D" w:rsidRPr="00E87CBF">
        <w:rPr>
          <w:lang w:val="en-CA"/>
        </w:rPr>
        <w:t>20</w:t>
      </w:r>
      <w:r w:rsidRPr="00E87CBF">
        <w:rPr>
          <w:lang w:val="en-CA"/>
        </w:rPr>
        <w:t>–202</w:t>
      </w:r>
      <w:r w:rsidR="00CF041D" w:rsidRPr="00E87CBF">
        <w:rPr>
          <w:lang w:val="en-CA"/>
        </w:rPr>
        <w:t>2</w:t>
      </w:r>
      <w:r w:rsidRPr="00E87CBF">
        <w:rPr>
          <w:lang w:val="en-CA"/>
        </w:rPr>
        <w:t xml:space="preserve"> and US $</w:t>
      </w:r>
      <w:r w:rsidR="00CF041D" w:rsidRPr="00E87CBF">
        <w:rPr>
          <w:lang w:val="en-CA"/>
        </w:rPr>
        <w:t xml:space="preserve">181.56 </w:t>
      </w:r>
      <w:r w:rsidRPr="00E87CBF">
        <w:rPr>
          <w:lang w:val="en-CA"/>
        </w:rPr>
        <w:t>million for after 202</w:t>
      </w:r>
      <w:r w:rsidR="00CF041D" w:rsidRPr="00E87CBF">
        <w:rPr>
          <w:lang w:val="en-CA"/>
        </w:rPr>
        <w:t>2</w:t>
      </w:r>
      <w:r w:rsidRPr="00E87CBF">
        <w:rPr>
          <w:lang w:val="en-CA"/>
        </w:rPr>
        <w:t xml:space="preserve">. </w:t>
      </w:r>
      <w:r w:rsidR="00CF041D" w:rsidRPr="00E87CBF">
        <w:rPr>
          <w:lang w:val="en-CA"/>
        </w:rPr>
        <w:t>At the 81</w:t>
      </w:r>
      <w:r w:rsidR="00CF041D" w:rsidRPr="00E87CBF">
        <w:rPr>
          <w:vertAlign w:val="superscript"/>
          <w:lang w:val="en-CA"/>
        </w:rPr>
        <w:t>st</w:t>
      </w:r>
      <w:r w:rsidR="00CF041D" w:rsidRPr="00E87CBF">
        <w:rPr>
          <w:lang w:val="en-CA"/>
        </w:rPr>
        <w:t xml:space="preserve"> meeting, the Executive Committee </w:t>
      </w:r>
      <w:r w:rsidR="00CF041D" w:rsidRPr="00E87CBF">
        <w:rPr>
          <w:i/>
          <w:lang w:val="en-CA"/>
        </w:rPr>
        <w:t>inter alia</w:t>
      </w:r>
      <w:r w:rsidR="00CF041D" w:rsidRPr="00E87CBF">
        <w:rPr>
          <w:lang w:val="en-CA"/>
        </w:rPr>
        <w:t xml:space="preserve"> approved on an exceptional basis, US $24.29 million (including </w:t>
      </w:r>
      <w:r w:rsidR="000E7CA8" w:rsidRPr="00E87CBF">
        <w:rPr>
          <w:lang w:val="en-CA"/>
        </w:rPr>
        <w:t xml:space="preserve">agency </w:t>
      </w:r>
      <w:r w:rsidR="00CF041D" w:rsidRPr="00E87CBF">
        <w:rPr>
          <w:lang w:val="en-CA"/>
        </w:rPr>
        <w:t>support costs)</w:t>
      </w:r>
      <w:r w:rsidR="00533583" w:rsidRPr="00E87CBF">
        <w:rPr>
          <w:lang w:val="en-CA"/>
        </w:rPr>
        <w:t xml:space="preserve"> for the HPPMP for China</w:t>
      </w:r>
      <w:r w:rsidR="00CF041D" w:rsidRPr="00E87CBF">
        <w:rPr>
          <w:lang w:val="en-CA"/>
        </w:rPr>
        <w:t>, and noted that this amount would be ded</w:t>
      </w:r>
      <w:r w:rsidR="00A257A8" w:rsidRPr="00E87CBF">
        <w:rPr>
          <w:lang w:val="en-CA"/>
        </w:rPr>
        <w:t>ucted from the funding of stage </w:t>
      </w:r>
      <w:r w:rsidR="00CF041D" w:rsidRPr="00E87CBF">
        <w:rPr>
          <w:lang w:val="en-CA"/>
        </w:rPr>
        <w:t>II.</w:t>
      </w:r>
      <w:r w:rsidR="00CF041D" w:rsidRPr="00E87CBF">
        <w:rPr>
          <w:rStyle w:val="FootnoteReference"/>
          <w:lang w:val="en-CA"/>
        </w:rPr>
        <w:footnoteReference w:id="7"/>
      </w:r>
      <w:r w:rsidR="00CF041D" w:rsidRPr="00E87CBF">
        <w:rPr>
          <w:lang w:val="en-CA"/>
        </w:rPr>
        <w:t xml:space="preserve">  Taking into account the approval at the 81</w:t>
      </w:r>
      <w:r w:rsidR="00CF041D" w:rsidRPr="00E87CBF">
        <w:rPr>
          <w:vertAlign w:val="superscript"/>
          <w:lang w:val="en-CA"/>
        </w:rPr>
        <w:t>st</w:t>
      </w:r>
      <w:r w:rsidR="00CF041D" w:rsidRPr="00E87CBF">
        <w:rPr>
          <w:lang w:val="en-CA"/>
        </w:rPr>
        <w:t xml:space="preserve"> meeting, the average annual level of funding after stage I of the HPPMP starting in 2019 should be US $23.50 million (or US $70.49 million for 2020–2022) assuming the maximum amount of funding (US $406.56 million),</w:t>
      </w:r>
      <w:r w:rsidR="00CF041D" w:rsidRPr="00E87CBF">
        <w:rPr>
          <w:rStyle w:val="FootnoteReference"/>
          <w:lang w:val="en-CA"/>
        </w:rPr>
        <w:footnoteReference w:id="8"/>
      </w:r>
      <w:r w:rsidR="00CF041D" w:rsidRPr="00E87CBF">
        <w:rPr>
          <w:lang w:val="en-CA"/>
        </w:rPr>
        <w:t xml:space="preserve"> including agency support costs per decision 69/28(e). Therefore, the proposed level of funding for 2020</w:t>
      </w:r>
      <w:r w:rsidR="006341BF" w:rsidRPr="00E87CBF">
        <w:rPr>
          <w:lang w:val="en-CA"/>
        </w:rPr>
        <w:t>–</w:t>
      </w:r>
      <w:r w:rsidR="00CF041D" w:rsidRPr="00E87CBF">
        <w:rPr>
          <w:lang w:val="en-CA"/>
        </w:rPr>
        <w:t xml:space="preserve">2022 would exceed the average annual amount by approximately 10.6 per cent. </w:t>
      </w:r>
    </w:p>
    <w:p w14:paraId="631C8631" w14:textId="1D3DB1F3" w:rsidR="00EB536A" w:rsidRPr="00E87CBF" w:rsidRDefault="00EB536A" w:rsidP="00E87CBF">
      <w:pPr>
        <w:pStyle w:val="Heading1"/>
        <w:rPr>
          <w:lang w:val="en-CA"/>
        </w:rPr>
      </w:pPr>
      <w:r w:rsidRPr="00E87CBF">
        <w:t>The request for funding for stage II of the HPPMP for China is being resubmitted to the 84</w:t>
      </w:r>
      <w:r w:rsidRPr="00E87CBF">
        <w:rPr>
          <w:vertAlign w:val="superscript"/>
        </w:rPr>
        <w:t>th</w:t>
      </w:r>
      <w:r w:rsidRPr="00E87CBF">
        <w:t xml:space="preserve"> meeting in accordance with decision 83/72.</w:t>
      </w:r>
    </w:p>
    <w:p w14:paraId="374D279A" w14:textId="77777777" w:rsidR="008C6F6E" w:rsidRPr="00E87CBF" w:rsidRDefault="008C6F6E" w:rsidP="00E87CBF">
      <w:pPr>
        <w:pStyle w:val="Heading1"/>
        <w:keepNext/>
        <w:numPr>
          <w:ilvl w:val="0"/>
          <w:numId w:val="0"/>
        </w:numPr>
        <w:rPr>
          <w:u w:val="single"/>
          <w:lang w:val="en-CA"/>
        </w:rPr>
      </w:pPr>
      <w:r w:rsidRPr="00E87CBF">
        <w:rPr>
          <w:u w:val="single"/>
          <w:lang w:val="en-CA"/>
        </w:rPr>
        <w:lastRenderedPageBreak/>
        <w:t xml:space="preserve">Stage I of HPMPs and additional projects </w:t>
      </w:r>
    </w:p>
    <w:p w14:paraId="25F50288" w14:textId="77777777" w:rsidR="008C6F6E" w:rsidRPr="00E87CBF" w:rsidRDefault="008C6F6E" w:rsidP="00E87CBF">
      <w:pPr>
        <w:pStyle w:val="Heading1"/>
        <w:rPr>
          <w:lang w:val="en-CA"/>
        </w:rPr>
      </w:pPr>
      <w:r w:rsidRPr="00E87CBF">
        <w:rPr>
          <w:lang w:val="en-CA"/>
        </w:rPr>
        <w:t>There is one country (Syrian Arab Republic)</w:t>
      </w:r>
      <w:r w:rsidR="0073464A" w:rsidRPr="00E87CBF">
        <w:rPr>
          <w:rStyle w:val="FootnoteReference"/>
          <w:lang w:val="en-CA"/>
        </w:rPr>
        <w:footnoteReference w:id="9"/>
      </w:r>
      <w:r w:rsidRPr="00E87CBF">
        <w:rPr>
          <w:lang w:val="en-CA"/>
        </w:rPr>
        <w:t xml:space="preserve"> for which stage I of the HPMP has not yet been approved. The business plan includes US $</w:t>
      </w:r>
      <w:r w:rsidR="00061C77" w:rsidRPr="00E87CBF">
        <w:rPr>
          <w:lang w:val="en-CA"/>
        </w:rPr>
        <w:t xml:space="preserve">846,137 for activities in </w:t>
      </w:r>
      <w:r w:rsidRPr="00E87CBF">
        <w:rPr>
          <w:lang w:val="en-CA"/>
        </w:rPr>
        <w:t>20</w:t>
      </w:r>
      <w:r w:rsidR="00061C77" w:rsidRPr="00E87CBF">
        <w:rPr>
          <w:lang w:val="en-CA"/>
        </w:rPr>
        <w:t>20</w:t>
      </w:r>
      <w:r w:rsidRPr="00E87CBF">
        <w:rPr>
          <w:lang w:val="en-CA"/>
        </w:rPr>
        <w:t>–202</w:t>
      </w:r>
      <w:r w:rsidR="00061C77" w:rsidRPr="00E87CBF">
        <w:rPr>
          <w:lang w:val="en-CA"/>
        </w:rPr>
        <w:t>2</w:t>
      </w:r>
      <w:r w:rsidRPr="00E87CBF">
        <w:rPr>
          <w:lang w:val="en-CA"/>
        </w:rPr>
        <w:t xml:space="preserve">. </w:t>
      </w:r>
    </w:p>
    <w:p w14:paraId="436EEF1A" w14:textId="77777777" w:rsidR="008C6F6E" w:rsidRPr="00E87CBF" w:rsidRDefault="008C6F6E" w:rsidP="00E87CBF">
      <w:pPr>
        <w:pStyle w:val="Heading1"/>
        <w:numPr>
          <w:ilvl w:val="0"/>
          <w:numId w:val="0"/>
        </w:numPr>
        <w:rPr>
          <w:u w:val="single"/>
          <w:lang w:val="en-CA"/>
        </w:rPr>
      </w:pPr>
      <w:r w:rsidRPr="00E87CBF">
        <w:rPr>
          <w:u w:val="single"/>
          <w:lang w:val="en-CA"/>
        </w:rPr>
        <w:t xml:space="preserve">Stage II of HPMPs </w:t>
      </w:r>
    </w:p>
    <w:p w14:paraId="11D78E2B" w14:textId="51571A1F" w:rsidR="008C6F6E" w:rsidRPr="00E87CBF" w:rsidRDefault="008C6F6E" w:rsidP="00E87CBF">
      <w:pPr>
        <w:pStyle w:val="Heading1"/>
        <w:rPr>
          <w:lang w:val="en-CA"/>
        </w:rPr>
      </w:pPr>
      <w:r w:rsidRPr="00E87CBF">
        <w:rPr>
          <w:lang w:val="en-CA"/>
        </w:rPr>
        <w:t>The total level of funding for stage II of HPMPs for low-volume-consuming (LVC) countries is US $2</w:t>
      </w:r>
      <w:r w:rsidR="0073432E" w:rsidRPr="00E87CBF">
        <w:rPr>
          <w:lang w:val="en-CA"/>
        </w:rPr>
        <w:t>1.51</w:t>
      </w:r>
      <w:r w:rsidRPr="00E87CBF">
        <w:rPr>
          <w:lang w:val="en-CA"/>
        </w:rPr>
        <w:t xml:space="preserve"> million, of which US $</w:t>
      </w:r>
      <w:r w:rsidR="0073432E" w:rsidRPr="00E87CBF">
        <w:rPr>
          <w:lang w:val="en-CA"/>
        </w:rPr>
        <w:t>11.25</w:t>
      </w:r>
      <w:r w:rsidRPr="00E87CBF">
        <w:rPr>
          <w:lang w:val="en-CA"/>
        </w:rPr>
        <w:t xml:space="preserve"> million is for 20</w:t>
      </w:r>
      <w:r w:rsidR="0073432E" w:rsidRPr="00E87CBF">
        <w:rPr>
          <w:lang w:val="en-CA"/>
        </w:rPr>
        <w:t>20</w:t>
      </w:r>
      <w:r w:rsidRPr="00E87CBF">
        <w:rPr>
          <w:lang w:val="en-CA"/>
        </w:rPr>
        <w:t>–202</w:t>
      </w:r>
      <w:r w:rsidR="0073432E" w:rsidRPr="00E87CBF">
        <w:rPr>
          <w:lang w:val="en-CA"/>
        </w:rPr>
        <w:t>2</w:t>
      </w:r>
      <w:r w:rsidRPr="00E87CBF">
        <w:rPr>
          <w:lang w:val="en-CA"/>
        </w:rPr>
        <w:t xml:space="preserve"> to meet the 67.5 per cent reduction of the HCFC baseline. </w:t>
      </w:r>
      <w:r w:rsidR="009A0F8D" w:rsidRPr="00E87CBF">
        <w:rPr>
          <w:lang w:val="en-CA"/>
        </w:rPr>
        <w:t>In addition, t</w:t>
      </w:r>
      <w:r w:rsidRPr="00E87CBF">
        <w:rPr>
          <w:lang w:val="en-CA"/>
        </w:rPr>
        <w:t xml:space="preserve">he value of projects for LVC countries to meet a </w:t>
      </w:r>
      <w:r w:rsidR="0073432E" w:rsidRPr="00E87CBF">
        <w:rPr>
          <w:lang w:val="en-CA"/>
        </w:rPr>
        <w:t>100</w:t>
      </w:r>
      <w:r w:rsidRPr="00E87CBF">
        <w:rPr>
          <w:lang w:val="en-CA"/>
        </w:rPr>
        <w:t xml:space="preserve"> per cent reduction is US </w:t>
      </w:r>
      <w:r w:rsidR="0073432E" w:rsidRPr="00E87CBF">
        <w:rPr>
          <w:lang w:val="en-CA"/>
        </w:rPr>
        <w:t>$8.79 million</w:t>
      </w:r>
      <w:r w:rsidRPr="00E87CBF">
        <w:rPr>
          <w:lang w:val="en-CA"/>
        </w:rPr>
        <w:t xml:space="preserve"> including US $</w:t>
      </w:r>
      <w:r w:rsidR="0073432E" w:rsidRPr="00E87CBF">
        <w:rPr>
          <w:lang w:val="en-CA"/>
        </w:rPr>
        <w:t>3.93 million</w:t>
      </w:r>
      <w:r w:rsidRPr="00E87CBF">
        <w:rPr>
          <w:lang w:val="en-CA"/>
        </w:rPr>
        <w:t xml:space="preserve"> for 20</w:t>
      </w:r>
      <w:r w:rsidR="0073432E" w:rsidRPr="00E87CBF">
        <w:rPr>
          <w:lang w:val="en-CA"/>
        </w:rPr>
        <w:t>20–2022.</w:t>
      </w:r>
      <w:r w:rsidRPr="00E87CBF">
        <w:rPr>
          <w:lang w:val="en-CA"/>
        </w:rPr>
        <w:t xml:space="preserve"> </w:t>
      </w:r>
    </w:p>
    <w:p w14:paraId="1575B34F" w14:textId="77777777" w:rsidR="008C6F6E" w:rsidRPr="00E87CBF" w:rsidRDefault="008C6F6E" w:rsidP="00E87CBF">
      <w:pPr>
        <w:pStyle w:val="Heading1"/>
        <w:rPr>
          <w:lang w:val="en-CA"/>
        </w:rPr>
      </w:pPr>
      <w:r w:rsidRPr="00E87CBF">
        <w:rPr>
          <w:lang w:val="en-CA"/>
        </w:rPr>
        <w:t>The total level of funding for stage II of HPMPs in non-LVC countries is US $</w:t>
      </w:r>
      <w:r w:rsidR="0073432E" w:rsidRPr="00E87CBF">
        <w:rPr>
          <w:lang w:val="en-CA"/>
        </w:rPr>
        <w:t>65.99</w:t>
      </w:r>
      <w:r w:rsidRPr="00E87CBF">
        <w:rPr>
          <w:lang w:val="en-CA"/>
        </w:rPr>
        <w:t xml:space="preserve"> million with an associated phase-out of</w:t>
      </w:r>
      <w:r w:rsidR="0073432E" w:rsidRPr="00E87CBF">
        <w:rPr>
          <w:lang w:val="en-CA"/>
        </w:rPr>
        <w:t xml:space="preserve"> 655.7</w:t>
      </w:r>
      <w:r w:rsidRPr="00E87CBF">
        <w:rPr>
          <w:lang w:val="en-CA"/>
        </w:rPr>
        <w:t xml:space="preserve"> ODP tonnes of HCFCs, including US $</w:t>
      </w:r>
      <w:r w:rsidR="0073432E" w:rsidRPr="00E87CBF">
        <w:rPr>
          <w:lang w:val="en-CA"/>
        </w:rPr>
        <w:t>15.27</w:t>
      </w:r>
      <w:r w:rsidRPr="00E87CBF">
        <w:rPr>
          <w:lang w:val="en-CA"/>
        </w:rPr>
        <w:t xml:space="preserve"> million for 20</w:t>
      </w:r>
      <w:r w:rsidR="0073432E" w:rsidRPr="00E87CBF">
        <w:rPr>
          <w:lang w:val="en-CA"/>
        </w:rPr>
        <w:t>20</w:t>
      </w:r>
      <w:r w:rsidRPr="00E87CBF">
        <w:rPr>
          <w:lang w:val="en-CA"/>
        </w:rPr>
        <w:t>–202</w:t>
      </w:r>
      <w:r w:rsidR="0073432E" w:rsidRPr="00E87CBF">
        <w:rPr>
          <w:lang w:val="en-CA"/>
        </w:rPr>
        <w:t>2</w:t>
      </w:r>
      <w:r w:rsidRPr="00E87CBF">
        <w:rPr>
          <w:lang w:val="en-CA"/>
        </w:rPr>
        <w:t xml:space="preserve"> with a phase-out of </w:t>
      </w:r>
      <w:r w:rsidR="0073432E" w:rsidRPr="00E87CBF">
        <w:rPr>
          <w:lang w:val="en-CA"/>
        </w:rPr>
        <w:t>239.9</w:t>
      </w:r>
      <w:r w:rsidRPr="00E87CBF">
        <w:rPr>
          <w:lang w:val="en-CA"/>
        </w:rPr>
        <w:t xml:space="preserve"> ODP tonnes of HCFCs. The funding distribution by sector is provided in Table 4.</w:t>
      </w:r>
    </w:p>
    <w:p w14:paraId="5F6C8D34" w14:textId="77777777" w:rsidR="008C6F6E" w:rsidRPr="00E87CBF" w:rsidRDefault="008C6F6E" w:rsidP="00E87CBF">
      <w:pPr>
        <w:keepNext/>
        <w:rPr>
          <w:b/>
          <w:lang w:val="en-CA"/>
        </w:rPr>
      </w:pPr>
      <w:r w:rsidRPr="00E87CBF">
        <w:rPr>
          <w:b/>
          <w:lang w:val="en-CA"/>
        </w:rPr>
        <w:t>Table 4</w:t>
      </w:r>
      <w:r w:rsidR="00695B78" w:rsidRPr="00E87CBF">
        <w:rPr>
          <w:b/>
          <w:lang w:val="en-CA"/>
        </w:rPr>
        <w:t>.</w:t>
      </w:r>
      <w:r w:rsidRPr="00E87CBF">
        <w:rPr>
          <w:b/>
          <w:lang w:val="en-CA"/>
        </w:rPr>
        <w:t xml:space="preserve"> Funding distribution of stage II of HPMPs in non-LVC countries by sector (US $000)</w:t>
      </w:r>
    </w:p>
    <w:tbl>
      <w:tblPr>
        <w:tblW w:w="9356"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1417"/>
        <w:gridCol w:w="1276"/>
        <w:gridCol w:w="1417"/>
        <w:gridCol w:w="1418"/>
      </w:tblGrid>
      <w:tr w:rsidR="00E87CBF" w:rsidRPr="00E87CBF" w14:paraId="0076FD75" w14:textId="77777777" w:rsidTr="00D1548B">
        <w:trPr>
          <w:trHeight w:val="276"/>
        </w:trPr>
        <w:tc>
          <w:tcPr>
            <w:tcW w:w="3828" w:type="dxa"/>
            <w:shd w:val="clear" w:color="auto" w:fill="auto"/>
            <w:hideMark/>
          </w:tcPr>
          <w:p w14:paraId="6271E3DF" w14:textId="77777777" w:rsidR="00D1548B" w:rsidRPr="00E87CBF" w:rsidRDefault="00D1548B" w:rsidP="00E87CBF">
            <w:pPr>
              <w:jc w:val="left"/>
              <w:rPr>
                <w:b/>
                <w:bCs/>
                <w:sz w:val="20"/>
                <w:szCs w:val="20"/>
                <w:lang w:val="en-CA" w:eastAsia="en-CA"/>
              </w:rPr>
            </w:pPr>
            <w:r w:rsidRPr="00E87CBF">
              <w:rPr>
                <w:b/>
                <w:bCs/>
                <w:sz w:val="20"/>
                <w:szCs w:val="20"/>
                <w:lang w:val="en-CA" w:eastAsia="en-CA"/>
              </w:rPr>
              <w:t>Sector</w:t>
            </w:r>
          </w:p>
        </w:tc>
        <w:tc>
          <w:tcPr>
            <w:tcW w:w="1417" w:type="dxa"/>
            <w:shd w:val="clear" w:color="auto" w:fill="auto"/>
            <w:hideMark/>
          </w:tcPr>
          <w:p w14:paraId="463FD600" w14:textId="77777777" w:rsidR="00D1548B" w:rsidRPr="00E87CBF" w:rsidRDefault="00D1548B" w:rsidP="00E87CBF">
            <w:pPr>
              <w:jc w:val="center"/>
              <w:rPr>
                <w:b/>
                <w:bCs/>
                <w:sz w:val="20"/>
                <w:szCs w:val="20"/>
                <w:lang w:val="en-CA" w:eastAsia="en-CA"/>
              </w:rPr>
            </w:pPr>
            <w:r w:rsidRPr="00E87CBF">
              <w:rPr>
                <w:b/>
                <w:bCs/>
                <w:sz w:val="20"/>
                <w:szCs w:val="20"/>
                <w:lang w:val="en-CA" w:eastAsia="en-CA"/>
              </w:rPr>
              <w:t>2020-2022</w:t>
            </w:r>
          </w:p>
        </w:tc>
        <w:tc>
          <w:tcPr>
            <w:tcW w:w="1276" w:type="dxa"/>
            <w:shd w:val="clear" w:color="auto" w:fill="auto"/>
            <w:hideMark/>
          </w:tcPr>
          <w:p w14:paraId="1A019EBC" w14:textId="77777777" w:rsidR="00D1548B" w:rsidRPr="00E87CBF" w:rsidRDefault="00D1548B" w:rsidP="00E87CBF">
            <w:pPr>
              <w:jc w:val="center"/>
              <w:rPr>
                <w:b/>
                <w:bCs/>
                <w:sz w:val="20"/>
                <w:szCs w:val="20"/>
                <w:lang w:val="en-CA" w:eastAsia="en-CA"/>
              </w:rPr>
            </w:pPr>
            <w:r w:rsidRPr="00E87CBF">
              <w:rPr>
                <w:b/>
                <w:bCs/>
                <w:sz w:val="20"/>
                <w:szCs w:val="20"/>
                <w:lang w:val="en-CA" w:eastAsia="en-CA"/>
              </w:rPr>
              <w:t>After 2022</w:t>
            </w:r>
          </w:p>
        </w:tc>
        <w:tc>
          <w:tcPr>
            <w:tcW w:w="1417" w:type="dxa"/>
            <w:shd w:val="clear" w:color="auto" w:fill="auto"/>
            <w:hideMark/>
          </w:tcPr>
          <w:p w14:paraId="4B3358E1" w14:textId="77777777" w:rsidR="00D1548B" w:rsidRPr="00E87CBF" w:rsidRDefault="00D1548B" w:rsidP="00E87CBF">
            <w:pPr>
              <w:jc w:val="center"/>
              <w:rPr>
                <w:b/>
                <w:bCs/>
                <w:sz w:val="20"/>
                <w:szCs w:val="20"/>
                <w:lang w:val="en-CA" w:eastAsia="en-CA"/>
              </w:rPr>
            </w:pPr>
            <w:r w:rsidRPr="00E87CBF">
              <w:rPr>
                <w:b/>
                <w:bCs/>
                <w:sz w:val="20"/>
                <w:szCs w:val="20"/>
                <w:lang w:val="en-CA" w:eastAsia="en-CA"/>
              </w:rPr>
              <w:t>Total</w:t>
            </w:r>
          </w:p>
        </w:tc>
        <w:tc>
          <w:tcPr>
            <w:tcW w:w="1418" w:type="dxa"/>
            <w:shd w:val="clear" w:color="auto" w:fill="auto"/>
            <w:hideMark/>
          </w:tcPr>
          <w:p w14:paraId="0BE58DA0" w14:textId="77777777" w:rsidR="00D1548B" w:rsidRPr="00E87CBF" w:rsidRDefault="00D1548B" w:rsidP="00E87CBF">
            <w:pPr>
              <w:jc w:val="center"/>
              <w:rPr>
                <w:b/>
                <w:bCs/>
                <w:sz w:val="20"/>
                <w:szCs w:val="20"/>
                <w:lang w:val="en-CA" w:eastAsia="en-CA"/>
              </w:rPr>
            </w:pPr>
            <w:r w:rsidRPr="00E87CBF">
              <w:rPr>
                <w:b/>
                <w:bCs/>
                <w:sz w:val="20"/>
                <w:szCs w:val="20"/>
                <w:lang w:val="en-CA" w:eastAsia="en-CA"/>
              </w:rPr>
              <w:t>Per cent of total (%)</w:t>
            </w:r>
          </w:p>
        </w:tc>
      </w:tr>
      <w:tr w:rsidR="00E87CBF" w:rsidRPr="00E87CBF" w14:paraId="66B92561" w14:textId="77777777" w:rsidTr="00D1548B">
        <w:trPr>
          <w:trHeight w:val="276"/>
        </w:trPr>
        <w:tc>
          <w:tcPr>
            <w:tcW w:w="3828" w:type="dxa"/>
            <w:shd w:val="clear" w:color="auto" w:fill="auto"/>
            <w:noWrap/>
            <w:hideMark/>
          </w:tcPr>
          <w:p w14:paraId="6FE62C2C" w14:textId="77777777" w:rsidR="00D1548B" w:rsidRPr="00E87CBF" w:rsidRDefault="00D1548B" w:rsidP="00E87CBF">
            <w:pPr>
              <w:jc w:val="left"/>
              <w:rPr>
                <w:sz w:val="20"/>
                <w:szCs w:val="20"/>
                <w:lang w:val="en-CA" w:eastAsia="en-CA"/>
              </w:rPr>
            </w:pPr>
            <w:r w:rsidRPr="00E87CBF">
              <w:rPr>
                <w:sz w:val="20"/>
                <w:szCs w:val="20"/>
                <w:lang w:val="en-CA" w:eastAsia="en-CA"/>
              </w:rPr>
              <w:t xml:space="preserve">Rigid foam </w:t>
            </w:r>
          </w:p>
        </w:tc>
        <w:tc>
          <w:tcPr>
            <w:tcW w:w="1417" w:type="dxa"/>
            <w:shd w:val="clear" w:color="auto" w:fill="auto"/>
            <w:noWrap/>
            <w:hideMark/>
          </w:tcPr>
          <w:p w14:paraId="6C397670" w14:textId="77777777" w:rsidR="00D1548B" w:rsidRPr="00E87CBF" w:rsidRDefault="00D1548B" w:rsidP="00E87CBF">
            <w:pPr>
              <w:jc w:val="right"/>
              <w:rPr>
                <w:sz w:val="20"/>
                <w:szCs w:val="20"/>
                <w:lang w:val="en-CA" w:eastAsia="en-CA"/>
              </w:rPr>
            </w:pPr>
            <w:r w:rsidRPr="00E87CBF">
              <w:rPr>
                <w:sz w:val="20"/>
                <w:szCs w:val="20"/>
                <w:lang w:val="en-CA" w:eastAsia="en-CA"/>
              </w:rPr>
              <w:t>1,461</w:t>
            </w:r>
          </w:p>
        </w:tc>
        <w:tc>
          <w:tcPr>
            <w:tcW w:w="1276" w:type="dxa"/>
            <w:shd w:val="clear" w:color="auto" w:fill="auto"/>
            <w:noWrap/>
            <w:hideMark/>
          </w:tcPr>
          <w:p w14:paraId="7381A5FD" w14:textId="77777777" w:rsidR="00D1548B" w:rsidRPr="00E87CBF" w:rsidRDefault="00D1548B" w:rsidP="00E87CBF">
            <w:pPr>
              <w:jc w:val="right"/>
              <w:rPr>
                <w:sz w:val="20"/>
                <w:szCs w:val="20"/>
                <w:lang w:val="en-CA" w:eastAsia="en-CA"/>
              </w:rPr>
            </w:pPr>
            <w:r w:rsidRPr="00E87CBF">
              <w:rPr>
                <w:sz w:val="20"/>
                <w:szCs w:val="20"/>
                <w:lang w:val="en-CA" w:eastAsia="en-CA"/>
              </w:rPr>
              <w:t>394</w:t>
            </w:r>
          </w:p>
        </w:tc>
        <w:tc>
          <w:tcPr>
            <w:tcW w:w="1417" w:type="dxa"/>
            <w:shd w:val="clear" w:color="auto" w:fill="auto"/>
            <w:noWrap/>
            <w:hideMark/>
          </w:tcPr>
          <w:p w14:paraId="4FC9CC20" w14:textId="77777777" w:rsidR="00D1548B" w:rsidRPr="00E87CBF" w:rsidRDefault="00D1548B" w:rsidP="00E87CBF">
            <w:pPr>
              <w:jc w:val="right"/>
              <w:rPr>
                <w:sz w:val="20"/>
                <w:szCs w:val="20"/>
                <w:lang w:val="en-CA" w:eastAsia="en-CA"/>
              </w:rPr>
            </w:pPr>
            <w:r w:rsidRPr="00E87CBF">
              <w:rPr>
                <w:sz w:val="20"/>
                <w:szCs w:val="20"/>
                <w:lang w:val="en-CA" w:eastAsia="en-CA"/>
              </w:rPr>
              <w:t>1,855</w:t>
            </w:r>
          </w:p>
        </w:tc>
        <w:tc>
          <w:tcPr>
            <w:tcW w:w="1418" w:type="dxa"/>
            <w:shd w:val="clear" w:color="auto" w:fill="auto"/>
            <w:noWrap/>
            <w:hideMark/>
          </w:tcPr>
          <w:p w14:paraId="0BA8D327" w14:textId="77777777" w:rsidR="00D1548B" w:rsidRPr="00E87CBF" w:rsidRDefault="00D1548B" w:rsidP="00E87CBF">
            <w:pPr>
              <w:jc w:val="right"/>
              <w:rPr>
                <w:sz w:val="20"/>
                <w:szCs w:val="20"/>
                <w:lang w:val="en-CA" w:eastAsia="en-CA"/>
              </w:rPr>
            </w:pPr>
            <w:r w:rsidRPr="00E87CBF">
              <w:rPr>
                <w:sz w:val="20"/>
                <w:szCs w:val="20"/>
                <w:lang w:val="en-CA" w:eastAsia="en-CA"/>
              </w:rPr>
              <w:t>2.8</w:t>
            </w:r>
          </w:p>
        </w:tc>
      </w:tr>
      <w:tr w:rsidR="00E87CBF" w:rsidRPr="00E87CBF" w14:paraId="4DB598E9" w14:textId="77777777" w:rsidTr="00D1548B">
        <w:trPr>
          <w:trHeight w:val="276"/>
        </w:trPr>
        <w:tc>
          <w:tcPr>
            <w:tcW w:w="3828" w:type="dxa"/>
            <w:shd w:val="clear" w:color="auto" w:fill="auto"/>
            <w:noWrap/>
            <w:hideMark/>
          </w:tcPr>
          <w:p w14:paraId="67DBEC80" w14:textId="77777777" w:rsidR="00D1548B" w:rsidRPr="00E87CBF" w:rsidRDefault="00D1548B" w:rsidP="00E87CBF">
            <w:pPr>
              <w:jc w:val="left"/>
              <w:rPr>
                <w:sz w:val="20"/>
                <w:szCs w:val="20"/>
                <w:lang w:val="en-CA" w:eastAsia="en-CA"/>
              </w:rPr>
            </w:pPr>
            <w:r w:rsidRPr="00E87CBF">
              <w:rPr>
                <w:sz w:val="20"/>
                <w:szCs w:val="20"/>
                <w:lang w:val="en-CA" w:eastAsia="en-CA"/>
              </w:rPr>
              <w:t>Refrigeration air-conditioning</w:t>
            </w:r>
          </w:p>
        </w:tc>
        <w:tc>
          <w:tcPr>
            <w:tcW w:w="1417" w:type="dxa"/>
            <w:shd w:val="clear" w:color="auto" w:fill="auto"/>
            <w:noWrap/>
            <w:hideMark/>
          </w:tcPr>
          <w:p w14:paraId="7B0CEAC6" w14:textId="77777777" w:rsidR="00D1548B" w:rsidRPr="00E87CBF" w:rsidRDefault="00D1548B" w:rsidP="00E87CBF">
            <w:pPr>
              <w:jc w:val="right"/>
              <w:rPr>
                <w:sz w:val="20"/>
                <w:szCs w:val="20"/>
                <w:lang w:val="en-CA" w:eastAsia="en-CA"/>
              </w:rPr>
            </w:pPr>
            <w:r w:rsidRPr="00E87CBF">
              <w:rPr>
                <w:sz w:val="20"/>
                <w:szCs w:val="20"/>
                <w:lang w:val="en-CA" w:eastAsia="en-CA"/>
              </w:rPr>
              <w:t>276</w:t>
            </w:r>
          </w:p>
        </w:tc>
        <w:tc>
          <w:tcPr>
            <w:tcW w:w="1276" w:type="dxa"/>
            <w:shd w:val="clear" w:color="auto" w:fill="auto"/>
            <w:noWrap/>
            <w:hideMark/>
          </w:tcPr>
          <w:p w14:paraId="3997ACEF" w14:textId="77777777" w:rsidR="00D1548B" w:rsidRPr="00E87CBF" w:rsidRDefault="00D1548B" w:rsidP="00E87CBF">
            <w:pPr>
              <w:jc w:val="right"/>
              <w:rPr>
                <w:sz w:val="20"/>
                <w:szCs w:val="20"/>
                <w:lang w:val="en-CA" w:eastAsia="en-CA"/>
              </w:rPr>
            </w:pPr>
            <w:r w:rsidRPr="00E87CBF">
              <w:rPr>
                <w:sz w:val="20"/>
                <w:szCs w:val="20"/>
                <w:lang w:val="en-CA" w:eastAsia="en-CA"/>
              </w:rPr>
              <w:t>0</w:t>
            </w:r>
          </w:p>
        </w:tc>
        <w:tc>
          <w:tcPr>
            <w:tcW w:w="1417" w:type="dxa"/>
            <w:shd w:val="clear" w:color="auto" w:fill="auto"/>
            <w:noWrap/>
            <w:hideMark/>
          </w:tcPr>
          <w:p w14:paraId="0AD2222C" w14:textId="77777777" w:rsidR="00D1548B" w:rsidRPr="00E87CBF" w:rsidRDefault="00D1548B" w:rsidP="00E87CBF">
            <w:pPr>
              <w:jc w:val="right"/>
              <w:rPr>
                <w:sz w:val="20"/>
                <w:szCs w:val="20"/>
                <w:lang w:val="en-CA" w:eastAsia="en-CA"/>
              </w:rPr>
            </w:pPr>
            <w:r w:rsidRPr="00E87CBF">
              <w:rPr>
                <w:sz w:val="20"/>
                <w:szCs w:val="20"/>
                <w:lang w:val="en-CA" w:eastAsia="en-CA"/>
              </w:rPr>
              <w:t>276</w:t>
            </w:r>
          </w:p>
        </w:tc>
        <w:tc>
          <w:tcPr>
            <w:tcW w:w="1418" w:type="dxa"/>
            <w:shd w:val="clear" w:color="auto" w:fill="auto"/>
            <w:noWrap/>
            <w:hideMark/>
          </w:tcPr>
          <w:p w14:paraId="3A75A131" w14:textId="77777777" w:rsidR="00D1548B" w:rsidRPr="00E87CBF" w:rsidRDefault="00D1548B" w:rsidP="00E87CBF">
            <w:pPr>
              <w:jc w:val="right"/>
              <w:rPr>
                <w:sz w:val="20"/>
                <w:szCs w:val="20"/>
                <w:lang w:val="en-CA" w:eastAsia="en-CA"/>
              </w:rPr>
            </w:pPr>
            <w:r w:rsidRPr="00E87CBF">
              <w:rPr>
                <w:sz w:val="20"/>
                <w:szCs w:val="20"/>
                <w:lang w:val="en-CA" w:eastAsia="en-CA"/>
              </w:rPr>
              <w:t>0.4</w:t>
            </w:r>
          </w:p>
        </w:tc>
      </w:tr>
      <w:tr w:rsidR="00E87CBF" w:rsidRPr="00E87CBF" w14:paraId="5E28A978" w14:textId="77777777" w:rsidTr="00D1548B">
        <w:trPr>
          <w:trHeight w:val="276"/>
        </w:trPr>
        <w:tc>
          <w:tcPr>
            <w:tcW w:w="3828" w:type="dxa"/>
            <w:shd w:val="clear" w:color="auto" w:fill="auto"/>
            <w:noWrap/>
            <w:hideMark/>
          </w:tcPr>
          <w:p w14:paraId="4AB800C1" w14:textId="77777777" w:rsidR="00D1548B" w:rsidRPr="00E87CBF" w:rsidRDefault="00D1548B" w:rsidP="00E87CBF">
            <w:pPr>
              <w:jc w:val="left"/>
              <w:rPr>
                <w:sz w:val="20"/>
                <w:szCs w:val="20"/>
                <w:lang w:val="en-CA" w:eastAsia="en-CA"/>
              </w:rPr>
            </w:pPr>
            <w:r w:rsidRPr="00E87CBF">
              <w:rPr>
                <w:sz w:val="20"/>
                <w:szCs w:val="20"/>
                <w:lang w:val="en-CA" w:eastAsia="en-CA"/>
              </w:rPr>
              <w:t>Refrigeration assembly</w:t>
            </w:r>
          </w:p>
        </w:tc>
        <w:tc>
          <w:tcPr>
            <w:tcW w:w="1417" w:type="dxa"/>
            <w:shd w:val="clear" w:color="auto" w:fill="auto"/>
            <w:noWrap/>
            <w:hideMark/>
          </w:tcPr>
          <w:p w14:paraId="1001CB5A" w14:textId="77777777" w:rsidR="00D1548B" w:rsidRPr="00E87CBF" w:rsidRDefault="00D1548B" w:rsidP="00E87CBF">
            <w:pPr>
              <w:jc w:val="right"/>
              <w:rPr>
                <w:sz w:val="20"/>
                <w:szCs w:val="20"/>
                <w:lang w:val="en-CA" w:eastAsia="en-CA"/>
              </w:rPr>
            </w:pPr>
            <w:r w:rsidRPr="00E87CBF">
              <w:rPr>
                <w:sz w:val="20"/>
                <w:szCs w:val="20"/>
                <w:lang w:val="en-CA" w:eastAsia="en-CA"/>
              </w:rPr>
              <w:t>645</w:t>
            </w:r>
          </w:p>
        </w:tc>
        <w:tc>
          <w:tcPr>
            <w:tcW w:w="1276" w:type="dxa"/>
            <w:shd w:val="clear" w:color="auto" w:fill="auto"/>
            <w:noWrap/>
            <w:hideMark/>
          </w:tcPr>
          <w:p w14:paraId="2FE2EA01" w14:textId="77777777" w:rsidR="00D1548B" w:rsidRPr="00E87CBF" w:rsidRDefault="00D1548B" w:rsidP="00E87CBF">
            <w:pPr>
              <w:jc w:val="right"/>
              <w:rPr>
                <w:sz w:val="20"/>
                <w:szCs w:val="20"/>
                <w:lang w:val="en-CA" w:eastAsia="en-CA"/>
              </w:rPr>
            </w:pPr>
            <w:r w:rsidRPr="00E87CBF">
              <w:rPr>
                <w:sz w:val="20"/>
                <w:szCs w:val="20"/>
                <w:lang w:val="en-CA" w:eastAsia="en-CA"/>
              </w:rPr>
              <w:t>0</w:t>
            </w:r>
          </w:p>
        </w:tc>
        <w:tc>
          <w:tcPr>
            <w:tcW w:w="1417" w:type="dxa"/>
            <w:shd w:val="clear" w:color="auto" w:fill="auto"/>
            <w:noWrap/>
            <w:hideMark/>
          </w:tcPr>
          <w:p w14:paraId="2F37E595" w14:textId="77777777" w:rsidR="00D1548B" w:rsidRPr="00E87CBF" w:rsidRDefault="00D1548B" w:rsidP="00E87CBF">
            <w:pPr>
              <w:jc w:val="right"/>
              <w:rPr>
                <w:sz w:val="20"/>
                <w:szCs w:val="20"/>
                <w:lang w:val="en-CA" w:eastAsia="en-CA"/>
              </w:rPr>
            </w:pPr>
            <w:r w:rsidRPr="00E87CBF">
              <w:rPr>
                <w:sz w:val="20"/>
                <w:szCs w:val="20"/>
                <w:lang w:val="en-CA" w:eastAsia="en-CA"/>
              </w:rPr>
              <w:t>645</w:t>
            </w:r>
          </w:p>
        </w:tc>
        <w:tc>
          <w:tcPr>
            <w:tcW w:w="1418" w:type="dxa"/>
            <w:shd w:val="clear" w:color="auto" w:fill="auto"/>
            <w:noWrap/>
            <w:hideMark/>
          </w:tcPr>
          <w:p w14:paraId="0E6F47F8" w14:textId="77777777" w:rsidR="00D1548B" w:rsidRPr="00E87CBF" w:rsidRDefault="00D1548B" w:rsidP="00E87CBF">
            <w:pPr>
              <w:jc w:val="right"/>
              <w:rPr>
                <w:sz w:val="20"/>
                <w:szCs w:val="20"/>
                <w:lang w:val="en-CA" w:eastAsia="en-CA"/>
              </w:rPr>
            </w:pPr>
            <w:r w:rsidRPr="00E87CBF">
              <w:rPr>
                <w:sz w:val="20"/>
                <w:szCs w:val="20"/>
                <w:lang w:val="en-CA" w:eastAsia="en-CA"/>
              </w:rPr>
              <w:t>1.0</w:t>
            </w:r>
          </w:p>
        </w:tc>
      </w:tr>
      <w:tr w:rsidR="00E87CBF" w:rsidRPr="00E87CBF" w14:paraId="1795205C" w14:textId="77777777" w:rsidTr="00D1548B">
        <w:trPr>
          <w:trHeight w:val="276"/>
        </w:trPr>
        <w:tc>
          <w:tcPr>
            <w:tcW w:w="3828" w:type="dxa"/>
            <w:shd w:val="clear" w:color="auto" w:fill="auto"/>
            <w:noWrap/>
            <w:hideMark/>
          </w:tcPr>
          <w:p w14:paraId="58FA3928" w14:textId="77777777" w:rsidR="00D1548B" w:rsidRPr="00E87CBF" w:rsidRDefault="00D1548B" w:rsidP="00E87CBF">
            <w:pPr>
              <w:jc w:val="left"/>
              <w:rPr>
                <w:sz w:val="20"/>
                <w:szCs w:val="20"/>
                <w:lang w:val="en-CA" w:eastAsia="en-CA"/>
              </w:rPr>
            </w:pPr>
            <w:r w:rsidRPr="00E87CBF">
              <w:rPr>
                <w:sz w:val="20"/>
                <w:szCs w:val="20"/>
                <w:lang w:val="en-CA" w:eastAsia="en-CA"/>
              </w:rPr>
              <w:t>Refrigeration manufacturing</w:t>
            </w:r>
          </w:p>
        </w:tc>
        <w:tc>
          <w:tcPr>
            <w:tcW w:w="1417" w:type="dxa"/>
            <w:shd w:val="clear" w:color="auto" w:fill="auto"/>
            <w:noWrap/>
            <w:hideMark/>
          </w:tcPr>
          <w:p w14:paraId="126FA833" w14:textId="77777777" w:rsidR="00D1548B" w:rsidRPr="00E87CBF" w:rsidRDefault="00D1548B" w:rsidP="00E87CBF">
            <w:pPr>
              <w:jc w:val="right"/>
              <w:rPr>
                <w:sz w:val="20"/>
                <w:szCs w:val="20"/>
                <w:lang w:val="en-CA" w:eastAsia="en-CA"/>
              </w:rPr>
            </w:pPr>
            <w:r w:rsidRPr="00E87CBF">
              <w:rPr>
                <w:sz w:val="20"/>
                <w:szCs w:val="20"/>
                <w:lang w:val="en-CA" w:eastAsia="en-CA"/>
              </w:rPr>
              <w:t>2,609</w:t>
            </w:r>
          </w:p>
        </w:tc>
        <w:tc>
          <w:tcPr>
            <w:tcW w:w="1276" w:type="dxa"/>
            <w:shd w:val="clear" w:color="auto" w:fill="auto"/>
            <w:noWrap/>
            <w:hideMark/>
          </w:tcPr>
          <w:p w14:paraId="609458E2" w14:textId="77777777" w:rsidR="00D1548B" w:rsidRPr="00E87CBF" w:rsidRDefault="00D1548B" w:rsidP="00E87CBF">
            <w:pPr>
              <w:jc w:val="right"/>
              <w:rPr>
                <w:sz w:val="20"/>
                <w:szCs w:val="20"/>
                <w:lang w:val="en-CA" w:eastAsia="en-CA"/>
              </w:rPr>
            </w:pPr>
            <w:r w:rsidRPr="00E87CBF">
              <w:rPr>
                <w:sz w:val="20"/>
                <w:szCs w:val="20"/>
                <w:lang w:val="en-CA" w:eastAsia="en-CA"/>
              </w:rPr>
              <w:t>27,781</w:t>
            </w:r>
          </w:p>
        </w:tc>
        <w:tc>
          <w:tcPr>
            <w:tcW w:w="1417" w:type="dxa"/>
            <w:shd w:val="clear" w:color="auto" w:fill="auto"/>
            <w:noWrap/>
            <w:hideMark/>
          </w:tcPr>
          <w:p w14:paraId="3622C452" w14:textId="77777777" w:rsidR="00D1548B" w:rsidRPr="00E87CBF" w:rsidRDefault="00D1548B" w:rsidP="00E87CBF">
            <w:pPr>
              <w:jc w:val="right"/>
              <w:rPr>
                <w:sz w:val="20"/>
                <w:szCs w:val="20"/>
                <w:lang w:val="en-CA" w:eastAsia="en-CA"/>
              </w:rPr>
            </w:pPr>
            <w:r w:rsidRPr="00E87CBF">
              <w:rPr>
                <w:sz w:val="20"/>
                <w:szCs w:val="20"/>
                <w:lang w:val="en-CA" w:eastAsia="en-CA"/>
              </w:rPr>
              <w:t>30,390</w:t>
            </w:r>
          </w:p>
        </w:tc>
        <w:tc>
          <w:tcPr>
            <w:tcW w:w="1418" w:type="dxa"/>
            <w:shd w:val="clear" w:color="auto" w:fill="auto"/>
            <w:noWrap/>
            <w:hideMark/>
          </w:tcPr>
          <w:p w14:paraId="6ED25F0B" w14:textId="77777777" w:rsidR="00D1548B" w:rsidRPr="00E87CBF" w:rsidRDefault="00D1548B" w:rsidP="00E87CBF">
            <w:pPr>
              <w:jc w:val="right"/>
              <w:rPr>
                <w:sz w:val="20"/>
                <w:szCs w:val="20"/>
                <w:lang w:val="en-CA" w:eastAsia="en-CA"/>
              </w:rPr>
            </w:pPr>
            <w:r w:rsidRPr="00E87CBF">
              <w:rPr>
                <w:sz w:val="20"/>
                <w:szCs w:val="20"/>
                <w:lang w:val="en-CA" w:eastAsia="en-CA"/>
              </w:rPr>
              <w:t>46.1</w:t>
            </w:r>
          </w:p>
        </w:tc>
      </w:tr>
      <w:tr w:rsidR="00E87CBF" w:rsidRPr="00E87CBF" w14:paraId="43322EE8" w14:textId="77777777" w:rsidTr="00D1548B">
        <w:trPr>
          <w:trHeight w:val="276"/>
        </w:trPr>
        <w:tc>
          <w:tcPr>
            <w:tcW w:w="3828" w:type="dxa"/>
            <w:shd w:val="clear" w:color="auto" w:fill="auto"/>
            <w:noWrap/>
            <w:hideMark/>
          </w:tcPr>
          <w:p w14:paraId="4F072A89" w14:textId="77777777" w:rsidR="00D1548B" w:rsidRPr="00E87CBF" w:rsidRDefault="00D1548B" w:rsidP="00E87CBF">
            <w:pPr>
              <w:jc w:val="left"/>
              <w:rPr>
                <w:sz w:val="20"/>
                <w:szCs w:val="20"/>
                <w:lang w:val="en-CA" w:eastAsia="en-CA"/>
              </w:rPr>
            </w:pPr>
            <w:r w:rsidRPr="00E87CBF">
              <w:rPr>
                <w:sz w:val="20"/>
                <w:szCs w:val="20"/>
                <w:lang w:val="en-CA" w:eastAsia="en-CA"/>
              </w:rPr>
              <w:t>Refrigeration servicing</w:t>
            </w:r>
          </w:p>
        </w:tc>
        <w:tc>
          <w:tcPr>
            <w:tcW w:w="1417" w:type="dxa"/>
            <w:shd w:val="clear" w:color="auto" w:fill="auto"/>
            <w:noWrap/>
            <w:hideMark/>
          </w:tcPr>
          <w:p w14:paraId="60F79DB0" w14:textId="77777777" w:rsidR="00D1548B" w:rsidRPr="00E87CBF" w:rsidRDefault="00D1548B" w:rsidP="00E87CBF">
            <w:pPr>
              <w:jc w:val="right"/>
              <w:rPr>
                <w:sz w:val="20"/>
                <w:szCs w:val="20"/>
                <w:lang w:val="en-CA" w:eastAsia="en-CA"/>
              </w:rPr>
            </w:pPr>
            <w:r w:rsidRPr="00E87CBF">
              <w:rPr>
                <w:sz w:val="20"/>
                <w:szCs w:val="20"/>
                <w:lang w:val="en-CA" w:eastAsia="en-CA"/>
              </w:rPr>
              <w:t>10,283</w:t>
            </w:r>
          </w:p>
        </w:tc>
        <w:tc>
          <w:tcPr>
            <w:tcW w:w="1276" w:type="dxa"/>
            <w:shd w:val="clear" w:color="auto" w:fill="auto"/>
            <w:noWrap/>
            <w:hideMark/>
          </w:tcPr>
          <w:p w14:paraId="16695390" w14:textId="77777777" w:rsidR="00D1548B" w:rsidRPr="00E87CBF" w:rsidRDefault="00D1548B" w:rsidP="00E87CBF">
            <w:pPr>
              <w:jc w:val="right"/>
              <w:rPr>
                <w:sz w:val="20"/>
                <w:szCs w:val="20"/>
                <w:lang w:val="en-CA" w:eastAsia="en-CA"/>
              </w:rPr>
            </w:pPr>
            <w:r w:rsidRPr="00E87CBF">
              <w:rPr>
                <w:sz w:val="20"/>
                <w:szCs w:val="20"/>
                <w:lang w:val="en-CA" w:eastAsia="en-CA"/>
              </w:rPr>
              <w:t>22,537</w:t>
            </w:r>
          </w:p>
        </w:tc>
        <w:tc>
          <w:tcPr>
            <w:tcW w:w="1417" w:type="dxa"/>
            <w:shd w:val="clear" w:color="auto" w:fill="auto"/>
            <w:noWrap/>
            <w:hideMark/>
          </w:tcPr>
          <w:p w14:paraId="61B780FE" w14:textId="77777777" w:rsidR="00D1548B" w:rsidRPr="00E87CBF" w:rsidRDefault="00D1548B" w:rsidP="00E87CBF">
            <w:pPr>
              <w:jc w:val="right"/>
              <w:rPr>
                <w:sz w:val="20"/>
                <w:szCs w:val="20"/>
                <w:lang w:val="en-CA" w:eastAsia="en-CA"/>
              </w:rPr>
            </w:pPr>
            <w:r w:rsidRPr="00E87CBF">
              <w:rPr>
                <w:sz w:val="20"/>
                <w:szCs w:val="20"/>
                <w:lang w:val="en-CA" w:eastAsia="en-CA"/>
              </w:rPr>
              <w:t>32,820</w:t>
            </w:r>
          </w:p>
        </w:tc>
        <w:tc>
          <w:tcPr>
            <w:tcW w:w="1418" w:type="dxa"/>
            <w:shd w:val="clear" w:color="auto" w:fill="auto"/>
            <w:noWrap/>
            <w:hideMark/>
          </w:tcPr>
          <w:p w14:paraId="57DC8DA1" w14:textId="77777777" w:rsidR="00D1548B" w:rsidRPr="00E87CBF" w:rsidRDefault="00D1548B" w:rsidP="00E87CBF">
            <w:pPr>
              <w:jc w:val="right"/>
              <w:rPr>
                <w:sz w:val="20"/>
                <w:szCs w:val="20"/>
                <w:lang w:val="en-CA" w:eastAsia="en-CA"/>
              </w:rPr>
            </w:pPr>
            <w:r w:rsidRPr="00E87CBF">
              <w:rPr>
                <w:sz w:val="20"/>
                <w:szCs w:val="20"/>
                <w:lang w:val="en-CA" w:eastAsia="en-CA"/>
              </w:rPr>
              <w:t>49.7</w:t>
            </w:r>
          </w:p>
        </w:tc>
      </w:tr>
      <w:tr w:rsidR="00E87CBF" w:rsidRPr="00E87CBF" w14:paraId="48E2A2BE" w14:textId="77777777" w:rsidTr="00D1548B">
        <w:trPr>
          <w:trHeight w:val="276"/>
        </w:trPr>
        <w:tc>
          <w:tcPr>
            <w:tcW w:w="3828" w:type="dxa"/>
            <w:shd w:val="clear" w:color="auto" w:fill="auto"/>
            <w:noWrap/>
            <w:hideMark/>
          </w:tcPr>
          <w:p w14:paraId="773E56D1" w14:textId="77777777" w:rsidR="00D1548B" w:rsidRPr="00E87CBF" w:rsidRDefault="00D1548B" w:rsidP="00E87CBF">
            <w:pPr>
              <w:jc w:val="left"/>
              <w:rPr>
                <w:b/>
                <w:bCs/>
                <w:sz w:val="20"/>
                <w:szCs w:val="20"/>
                <w:lang w:val="en-CA" w:eastAsia="en-CA"/>
              </w:rPr>
            </w:pPr>
            <w:r w:rsidRPr="00E87CBF">
              <w:rPr>
                <w:b/>
                <w:bCs/>
                <w:sz w:val="20"/>
                <w:szCs w:val="20"/>
                <w:lang w:val="en-CA" w:eastAsia="en-CA"/>
              </w:rPr>
              <w:t>Grand total</w:t>
            </w:r>
          </w:p>
        </w:tc>
        <w:tc>
          <w:tcPr>
            <w:tcW w:w="1417" w:type="dxa"/>
            <w:shd w:val="clear" w:color="auto" w:fill="auto"/>
            <w:noWrap/>
            <w:hideMark/>
          </w:tcPr>
          <w:p w14:paraId="2D957647" w14:textId="77777777" w:rsidR="00D1548B" w:rsidRPr="00E87CBF" w:rsidRDefault="00D1548B" w:rsidP="00E87CBF">
            <w:pPr>
              <w:jc w:val="right"/>
              <w:rPr>
                <w:b/>
                <w:bCs/>
                <w:sz w:val="20"/>
                <w:szCs w:val="20"/>
                <w:lang w:val="en-CA" w:eastAsia="en-CA"/>
              </w:rPr>
            </w:pPr>
            <w:r w:rsidRPr="00E87CBF">
              <w:rPr>
                <w:b/>
                <w:bCs/>
                <w:sz w:val="20"/>
                <w:szCs w:val="20"/>
                <w:lang w:val="en-CA" w:eastAsia="en-CA"/>
              </w:rPr>
              <w:t>15,274</w:t>
            </w:r>
          </w:p>
        </w:tc>
        <w:tc>
          <w:tcPr>
            <w:tcW w:w="1276" w:type="dxa"/>
            <w:shd w:val="clear" w:color="auto" w:fill="auto"/>
            <w:noWrap/>
            <w:hideMark/>
          </w:tcPr>
          <w:p w14:paraId="59E7606D" w14:textId="77777777" w:rsidR="00D1548B" w:rsidRPr="00E87CBF" w:rsidRDefault="00D1548B" w:rsidP="00E87CBF">
            <w:pPr>
              <w:jc w:val="right"/>
              <w:rPr>
                <w:b/>
                <w:bCs/>
                <w:sz w:val="20"/>
                <w:szCs w:val="20"/>
                <w:lang w:val="en-CA" w:eastAsia="en-CA"/>
              </w:rPr>
            </w:pPr>
            <w:r w:rsidRPr="00E87CBF">
              <w:rPr>
                <w:b/>
                <w:bCs/>
                <w:sz w:val="20"/>
                <w:szCs w:val="20"/>
                <w:lang w:val="en-CA" w:eastAsia="en-CA"/>
              </w:rPr>
              <w:t>50,712</w:t>
            </w:r>
          </w:p>
        </w:tc>
        <w:tc>
          <w:tcPr>
            <w:tcW w:w="1417" w:type="dxa"/>
            <w:shd w:val="clear" w:color="auto" w:fill="auto"/>
            <w:noWrap/>
            <w:hideMark/>
          </w:tcPr>
          <w:p w14:paraId="1C6B1F40" w14:textId="77777777" w:rsidR="00D1548B" w:rsidRPr="00E87CBF" w:rsidRDefault="00D1548B" w:rsidP="00E87CBF">
            <w:pPr>
              <w:jc w:val="right"/>
              <w:rPr>
                <w:b/>
                <w:sz w:val="20"/>
                <w:szCs w:val="20"/>
                <w:lang w:val="en-CA" w:eastAsia="en-CA"/>
              </w:rPr>
            </w:pPr>
            <w:r w:rsidRPr="00E87CBF">
              <w:rPr>
                <w:b/>
                <w:sz w:val="20"/>
                <w:szCs w:val="20"/>
                <w:lang w:val="en-CA" w:eastAsia="en-CA"/>
              </w:rPr>
              <w:t>65,986</w:t>
            </w:r>
          </w:p>
        </w:tc>
        <w:tc>
          <w:tcPr>
            <w:tcW w:w="1418" w:type="dxa"/>
            <w:shd w:val="clear" w:color="auto" w:fill="auto"/>
            <w:noWrap/>
            <w:hideMark/>
          </w:tcPr>
          <w:p w14:paraId="549A9212" w14:textId="77777777" w:rsidR="00D1548B" w:rsidRPr="00E87CBF" w:rsidRDefault="00D1548B" w:rsidP="00E87CBF">
            <w:pPr>
              <w:jc w:val="right"/>
              <w:rPr>
                <w:b/>
                <w:sz w:val="20"/>
                <w:szCs w:val="20"/>
                <w:lang w:val="en-CA" w:eastAsia="en-CA"/>
              </w:rPr>
            </w:pPr>
            <w:r w:rsidRPr="00E87CBF">
              <w:rPr>
                <w:b/>
                <w:sz w:val="20"/>
                <w:szCs w:val="20"/>
                <w:lang w:val="en-CA" w:eastAsia="en-CA"/>
              </w:rPr>
              <w:t>100.0</w:t>
            </w:r>
          </w:p>
        </w:tc>
      </w:tr>
    </w:tbl>
    <w:p w14:paraId="398A2392" w14:textId="77777777" w:rsidR="008C6F6E" w:rsidRPr="00E87CBF" w:rsidRDefault="008C6F6E" w:rsidP="00E87CBF">
      <w:pPr>
        <w:keepNext/>
        <w:rPr>
          <w:b/>
          <w:lang w:val="en-CA"/>
        </w:rPr>
      </w:pPr>
    </w:p>
    <w:p w14:paraId="03837BFF" w14:textId="77777777" w:rsidR="00363F98" w:rsidRPr="00E87CBF" w:rsidRDefault="00363F98" w:rsidP="00E87CBF">
      <w:pPr>
        <w:pStyle w:val="Heading1"/>
        <w:numPr>
          <w:ilvl w:val="0"/>
          <w:numId w:val="0"/>
        </w:numPr>
        <w:rPr>
          <w:u w:val="single"/>
          <w:lang w:val="en-CA"/>
        </w:rPr>
      </w:pPr>
      <w:r w:rsidRPr="00E87CBF">
        <w:rPr>
          <w:u w:val="single"/>
          <w:lang w:val="en-CA"/>
        </w:rPr>
        <w:t xml:space="preserve">Stage III of HPMPs </w:t>
      </w:r>
    </w:p>
    <w:p w14:paraId="6638A4F3" w14:textId="1527662D" w:rsidR="00363F98" w:rsidRPr="00E87CBF" w:rsidRDefault="000E6670" w:rsidP="00E87CBF">
      <w:pPr>
        <w:pStyle w:val="Heading1"/>
        <w:rPr>
          <w:lang w:val="en-CA"/>
        </w:rPr>
      </w:pPr>
      <w:r w:rsidRPr="00E87CBF">
        <w:rPr>
          <w:lang w:val="en-CA"/>
        </w:rPr>
        <w:t xml:space="preserve">A </w:t>
      </w:r>
      <w:r w:rsidR="00363F98" w:rsidRPr="00E87CBF">
        <w:rPr>
          <w:lang w:val="en-CA"/>
        </w:rPr>
        <w:t>total of US $</w:t>
      </w:r>
      <w:r w:rsidR="00E40CB2" w:rsidRPr="00E87CBF">
        <w:rPr>
          <w:lang w:val="en-CA"/>
        </w:rPr>
        <w:t xml:space="preserve">50.22 </w:t>
      </w:r>
      <w:r w:rsidR="00363F98" w:rsidRPr="00E87CBF">
        <w:rPr>
          <w:lang w:val="en-CA"/>
        </w:rPr>
        <w:t xml:space="preserve">million is included in the business plan for stage III of HPMPs for </w:t>
      </w:r>
      <w:r w:rsidR="00B35403" w:rsidRPr="00E87CBF">
        <w:rPr>
          <w:lang w:val="en-CA"/>
        </w:rPr>
        <w:t>11</w:t>
      </w:r>
      <w:r w:rsidR="00363F98" w:rsidRPr="00E87CBF">
        <w:rPr>
          <w:lang w:val="en-CA"/>
        </w:rPr>
        <w:t xml:space="preserve"> countries (</w:t>
      </w:r>
      <w:r w:rsidR="00AD2EB6" w:rsidRPr="00E87CBF">
        <w:rPr>
          <w:lang w:val="en-CA"/>
        </w:rPr>
        <w:t xml:space="preserve">Armenia, Chile, </w:t>
      </w:r>
      <w:r w:rsidR="008814A4" w:rsidRPr="00E87CBF">
        <w:rPr>
          <w:lang w:val="en-CA"/>
        </w:rPr>
        <w:t xml:space="preserve">the </w:t>
      </w:r>
      <w:r w:rsidR="00363F98" w:rsidRPr="00E87CBF">
        <w:rPr>
          <w:lang w:val="en-CA"/>
        </w:rPr>
        <w:t xml:space="preserve">Dominican Republic, Lebanon, </w:t>
      </w:r>
      <w:r w:rsidR="00AD2EB6" w:rsidRPr="00E87CBF">
        <w:rPr>
          <w:lang w:val="en-CA"/>
        </w:rPr>
        <w:t xml:space="preserve">Mexico, </w:t>
      </w:r>
      <w:r w:rsidR="00363F98" w:rsidRPr="00E87CBF">
        <w:rPr>
          <w:lang w:val="en-CA"/>
        </w:rPr>
        <w:t xml:space="preserve">Nigeria, Panama, </w:t>
      </w:r>
      <w:r w:rsidR="00AD2EB6" w:rsidRPr="00E87CBF">
        <w:rPr>
          <w:lang w:val="en-CA"/>
        </w:rPr>
        <w:t xml:space="preserve">the Philippines, </w:t>
      </w:r>
      <w:r w:rsidR="00363F98" w:rsidRPr="00E87CBF">
        <w:rPr>
          <w:lang w:val="en-CA"/>
        </w:rPr>
        <w:t>the Republic of Moldova</w:t>
      </w:r>
      <w:r w:rsidR="00AD2EB6" w:rsidRPr="00E87CBF">
        <w:rPr>
          <w:lang w:val="en-CA"/>
        </w:rPr>
        <w:t xml:space="preserve">, </w:t>
      </w:r>
      <w:r w:rsidR="00E11551" w:rsidRPr="00E87CBF">
        <w:rPr>
          <w:lang w:val="en-CA"/>
        </w:rPr>
        <w:t xml:space="preserve">the </w:t>
      </w:r>
      <w:r w:rsidR="00AD2EB6" w:rsidRPr="00E87CBF">
        <w:rPr>
          <w:lang w:val="en-CA"/>
        </w:rPr>
        <w:t>Sudan</w:t>
      </w:r>
      <w:r w:rsidR="00363F98" w:rsidRPr="00E87CBF">
        <w:rPr>
          <w:lang w:val="en-CA"/>
        </w:rPr>
        <w:t xml:space="preserve"> and Uruguay) (including US $</w:t>
      </w:r>
      <w:r w:rsidR="00AD2EB6" w:rsidRPr="00E87CBF">
        <w:rPr>
          <w:lang w:val="en-CA"/>
        </w:rPr>
        <w:t>11.69</w:t>
      </w:r>
      <w:r w:rsidR="00363F98" w:rsidRPr="00E87CBF">
        <w:rPr>
          <w:lang w:val="en-CA"/>
        </w:rPr>
        <w:t xml:space="preserve"> million for 2020</w:t>
      </w:r>
      <w:r w:rsidR="0054616B" w:rsidRPr="00E87CBF">
        <w:rPr>
          <w:lang w:val="en-CA"/>
        </w:rPr>
        <w:t>–</w:t>
      </w:r>
      <w:r w:rsidR="00363F98" w:rsidRPr="00E87CBF">
        <w:rPr>
          <w:lang w:val="en-CA"/>
        </w:rPr>
        <w:t>2022).  Inclusion of stage III of HPMPs in the business plan is allowed only for those countries that had stage II of an HPMP approved to meet a reduction target by 2020 (decision 82/45(c)(</w:t>
      </w:r>
      <w:proofErr w:type="spellStart"/>
      <w:r w:rsidR="00363F98" w:rsidRPr="00E87CBF">
        <w:rPr>
          <w:lang w:val="en-CA"/>
        </w:rPr>
        <w:t>i</w:t>
      </w:r>
      <w:proofErr w:type="spellEnd"/>
      <w:r w:rsidR="00363F98" w:rsidRPr="00E87CBF">
        <w:rPr>
          <w:lang w:val="en-CA"/>
        </w:rPr>
        <w:t>)).</w:t>
      </w:r>
      <w:r w:rsidR="00DC3CF8" w:rsidRPr="00E87CBF">
        <w:rPr>
          <w:lang w:val="en-CA"/>
        </w:rPr>
        <w:t xml:space="preserve"> However, f</w:t>
      </w:r>
      <w:r w:rsidR="00AD2EB6" w:rsidRPr="00E87CBF">
        <w:rPr>
          <w:lang w:val="en-CA"/>
        </w:rPr>
        <w:t xml:space="preserve">ive </w:t>
      </w:r>
      <w:r w:rsidR="00363F98" w:rsidRPr="00E87CBF">
        <w:rPr>
          <w:lang w:val="en-CA"/>
        </w:rPr>
        <w:t xml:space="preserve">of these countries </w:t>
      </w:r>
      <w:r w:rsidR="0054616B" w:rsidRPr="00E87CBF">
        <w:rPr>
          <w:lang w:val="en-CA"/>
        </w:rPr>
        <w:t>have an</w:t>
      </w:r>
      <w:r w:rsidR="00363F98" w:rsidRPr="00E87CBF">
        <w:rPr>
          <w:lang w:val="en-CA"/>
        </w:rPr>
        <w:t xml:space="preserve"> approved stage II </w:t>
      </w:r>
      <w:r w:rsidR="0054616B" w:rsidRPr="00E87CBF">
        <w:rPr>
          <w:lang w:val="en-CA"/>
        </w:rPr>
        <w:t xml:space="preserve">with </w:t>
      </w:r>
      <w:r w:rsidR="00363F98" w:rsidRPr="00E87CBF">
        <w:rPr>
          <w:lang w:val="en-CA"/>
        </w:rPr>
        <w:t>reduction target beyond 2020 (</w:t>
      </w:r>
      <w:r w:rsidR="00AD2EB6" w:rsidRPr="00E87CBF">
        <w:rPr>
          <w:lang w:val="en-CA"/>
        </w:rPr>
        <w:t xml:space="preserve">Chile, </w:t>
      </w:r>
      <w:r w:rsidR="00363F98" w:rsidRPr="00E87CBF">
        <w:rPr>
          <w:lang w:val="en-CA"/>
        </w:rPr>
        <w:t>Lebanon</w:t>
      </w:r>
      <w:r w:rsidR="00AD2EB6" w:rsidRPr="00E87CBF">
        <w:rPr>
          <w:lang w:val="en-CA"/>
        </w:rPr>
        <w:t>, Mexico,</w:t>
      </w:r>
      <w:r w:rsidR="00363F98" w:rsidRPr="00E87CBF">
        <w:rPr>
          <w:lang w:val="en-CA"/>
        </w:rPr>
        <w:t xml:space="preserve"> Nigeria</w:t>
      </w:r>
      <w:r w:rsidR="00AD2EB6" w:rsidRPr="00E87CBF">
        <w:rPr>
          <w:lang w:val="en-CA"/>
        </w:rPr>
        <w:t xml:space="preserve"> and the Philippines</w:t>
      </w:r>
      <w:r w:rsidR="00363F98" w:rsidRPr="00E87CBF">
        <w:rPr>
          <w:lang w:val="en-CA"/>
        </w:rPr>
        <w:t>).</w:t>
      </w:r>
    </w:p>
    <w:p w14:paraId="261CEAC7" w14:textId="77777777" w:rsidR="008C6F6E" w:rsidRPr="00E87CBF" w:rsidRDefault="008C6F6E" w:rsidP="00E87CBF">
      <w:pPr>
        <w:keepNext/>
        <w:rPr>
          <w:u w:val="single"/>
          <w:lang w:val="en-CA"/>
        </w:rPr>
      </w:pPr>
      <w:r w:rsidRPr="00E87CBF">
        <w:rPr>
          <w:u w:val="single"/>
          <w:lang w:val="en-CA"/>
        </w:rPr>
        <w:t>HPMP verification</w:t>
      </w:r>
    </w:p>
    <w:p w14:paraId="3E67885E" w14:textId="77777777" w:rsidR="008C6F6E" w:rsidRPr="00E87CBF" w:rsidRDefault="008C6F6E" w:rsidP="00E87CBF">
      <w:pPr>
        <w:keepNext/>
        <w:rPr>
          <w:lang w:val="en-CA"/>
        </w:rPr>
      </w:pPr>
    </w:p>
    <w:p w14:paraId="24E76135" w14:textId="77777777" w:rsidR="008C6F6E" w:rsidRPr="00E87CBF" w:rsidRDefault="008C6F6E" w:rsidP="00E87CBF">
      <w:pPr>
        <w:pStyle w:val="Heading1"/>
        <w:keepNext/>
        <w:rPr>
          <w:lang w:val="en-CA"/>
        </w:rPr>
      </w:pPr>
      <w:r w:rsidRPr="00E87CBF">
        <w:rPr>
          <w:lang w:val="en-CA"/>
        </w:rPr>
        <w:t>The Secretariat has included an amount of US $588,600 per year for verification reports,</w:t>
      </w:r>
      <w:r w:rsidRPr="00E87CBF">
        <w:rPr>
          <w:vertAlign w:val="superscript"/>
          <w:lang w:val="en-CA"/>
        </w:rPr>
        <w:footnoteReference w:id="10"/>
      </w:r>
      <w:r w:rsidRPr="00E87CBF">
        <w:rPr>
          <w:lang w:val="en-CA"/>
        </w:rPr>
        <w:t xml:space="preserve"> assuming that 18 reports, each at a cost of US $32,700, will be pr</w:t>
      </w:r>
      <w:r w:rsidR="007C3D60" w:rsidRPr="00E87CBF">
        <w:rPr>
          <w:lang w:val="en-CA"/>
        </w:rPr>
        <w:t>epared (US $1.77 million for 2020</w:t>
      </w:r>
      <w:r w:rsidRPr="00E87CBF">
        <w:rPr>
          <w:lang w:val="en-CA"/>
        </w:rPr>
        <w:t>–202</w:t>
      </w:r>
      <w:r w:rsidR="007C3D60" w:rsidRPr="00E87CBF">
        <w:rPr>
          <w:lang w:val="en-CA"/>
        </w:rPr>
        <w:t>2</w:t>
      </w:r>
      <w:r w:rsidRPr="00E87CBF">
        <w:rPr>
          <w:lang w:val="en-CA"/>
        </w:rPr>
        <w:t>).</w:t>
      </w:r>
    </w:p>
    <w:p w14:paraId="5B88E6AC" w14:textId="77777777" w:rsidR="00B70FEA" w:rsidRPr="00E87CBF" w:rsidRDefault="00B70FEA" w:rsidP="00E87CBF">
      <w:pPr>
        <w:pStyle w:val="Heading1"/>
        <w:numPr>
          <w:ilvl w:val="0"/>
          <w:numId w:val="0"/>
        </w:numPr>
        <w:rPr>
          <w:u w:val="single"/>
          <w:lang w:val="en-CA"/>
        </w:rPr>
      </w:pPr>
      <w:r w:rsidRPr="00E87CBF">
        <w:rPr>
          <w:u w:val="single"/>
          <w:lang w:val="en-CA"/>
        </w:rPr>
        <w:t>HCFC technical assistance regional project</w:t>
      </w:r>
    </w:p>
    <w:p w14:paraId="2E064C12" w14:textId="77777777" w:rsidR="00B70FEA" w:rsidRPr="00E87CBF" w:rsidRDefault="00B70FEA" w:rsidP="00E87CBF">
      <w:pPr>
        <w:pStyle w:val="Heading1"/>
        <w:rPr>
          <w:lang w:val="en-CA"/>
        </w:rPr>
      </w:pPr>
      <w:r w:rsidRPr="00E87CBF">
        <w:rPr>
          <w:lang w:val="en-CA"/>
        </w:rPr>
        <w:t xml:space="preserve">The business </w:t>
      </w:r>
      <w:r w:rsidR="00E40CB2" w:rsidRPr="00E87CBF">
        <w:rPr>
          <w:lang w:val="en-CA"/>
        </w:rPr>
        <w:t xml:space="preserve">plan </w:t>
      </w:r>
      <w:r w:rsidR="00F46850" w:rsidRPr="00E87CBF">
        <w:rPr>
          <w:lang w:val="en-CA"/>
        </w:rPr>
        <w:t>includes</w:t>
      </w:r>
      <w:r w:rsidRPr="00E87CBF">
        <w:rPr>
          <w:lang w:val="en-CA"/>
        </w:rPr>
        <w:t xml:space="preserve"> </w:t>
      </w:r>
      <w:r w:rsidR="00C61335" w:rsidRPr="00E87CBF">
        <w:rPr>
          <w:lang w:val="en-CA"/>
        </w:rPr>
        <w:t>two</w:t>
      </w:r>
      <w:r w:rsidRPr="00E87CBF">
        <w:rPr>
          <w:lang w:val="en-CA"/>
        </w:rPr>
        <w:t xml:space="preserve"> HCFC technical assistance regional project</w:t>
      </w:r>
      <w:r w:rsidR="00C61335" w:rsidRPr="00E87CBF">
        <w:rPr>
          <w:lang w:val="en-CA"/>
        </w:rPr>
        <w:t>s</w:t>
      </w:r>
      <w:r w:rsidR="00C15B13" w:rsidRPr="00E87CBF">
        <w:rPr>
          <w:lang w:val="en-CA"/>
        </w:rPr>
        <w:t xml:space="preserve"> for “promoting low</w:t>
      </w:r>
      <w:r w:rsidR="00C15B13" w:rsidRPr="00E87CBF">
        <w:rPr>
          <w:lang w:val="en-CA"/>
        </w:rPr>
        <w:noBreakHyphen/>
        <w:t>global warming potential</w:t>
      </w:r>
      <w:r w:rsidRPr="00E87CBF">
        <w:rPr>
          <w:lang w:val="en-CA"/>
        </w:rPr>
        <w:t xml:space="preserve"> refrigerants for air-conditioning sectors in high ambient temperature </w:t>
      </w:r>
      <w:r w:rsidRPr="00E87CBF">
        <w:rPr>
          <w:lang w:val="en-CA"/>
        </w:rPr>
        <w:lastRenderedPageBreak/>
        <w:t>countries (PRAHA-III)”, amounting to US $990,000 in 2020.</w:t>
      </w:r>
      <w:r w:rsidR="00E80192" w:rsidRPr="00E87CBF">
        <w:rPr>
          <w:lang w:val="en-CA"/>
        </w:rPr>
        <w:t xml:space="preserve"> No funding window for such demonstration</w:t>
      </w:r>
      <w:r w:rsidR="00243D5F" w:rsidRPr="00E87CBF">
        <w:rPr>
          <w:lang w:val="en-CA"/>
        </w:rPr>
        <w:t xml:space="preserve"> project</w:t>
      </w:r>
      <w:r w:rsidR="00E80192" w:rsidRPr="00E87CBF">
        <w:rPr>
          <w:lang w:val="en-CA"/>
        </w:rPr>
        <w:t xml:space="preserve"> is available.</w:t>
      </w:r>
      <w:r w:rsidRPr="00E87CBF">
        <w:rPr>
          <w:lang w:val="en-CA"/>
        </w:rPr>
        <w:t xml:space="preserve"> </w:t>
      </w:r>
    </w:p>
    <w:p w14:paraId="42A1247B" w14:textId="77777777" w:rsidR="008C6F6E" w:rsidRPr="00E87CBF" w:rsidRDefault="008C6F6E" w:rsidP="00E87CBF">
      <w:pPr>
        <w:rPr>
          <w:u w:val="single"/>
          <w:lang w:val="en-CA"/>
        </w:rPr>
      </w:pPr>
      <w:r w:rsidRPr="00E87CBF">
        <w:rPr>
          <w:u w:val="single"/>
          <w:lang w:val="en-CA"/>
        </w:rPr>
        <w:t>HFC-related activities</w:t>
      </w:r>
    </w:p>
    <w:p w14:paraId="3B0169A3" w14:textId="77777777" w:rsidR="008C6F6E" w:rsidRPr="00E87CBF" w:rsidRDefault="008C6F6E" w:rsidP="00E87CBF">
      <w:pPr>
        <w:rPr>
          <w:b/>
          <w:lang w:val="en-CA"/>
        </w:rPr>
      </w:pPr>
    </w:p>
    <w:p w14:paraId="403E5BB8" w14:textId="69A26221" w:rsidR="006476CB" w:rsidRPr="00E87CBF" w:rsidRDefault="001D5FE7" w:rsidP="00E87CBF">
      <w:pPr>
        <w:pStyle w:val="Heading1"/>
        <w:rPr>
          <w:lang w:val="en-CA"/>
        </w:rPr>
      </w:pPr>
      <w:r w:rsidRPr="00E87CBF">
        <w:rPr>
          <w:lang w:val="en-CA"/>
        </w:rPr>
        <w:t xml:space="preserve">HFC activities include </w:t>
      </w:r>
      <w:r w:rsidR="00D93AFB" w:rsidRPr="00E87CBF">
        <w:rPr>
          <w:lang w:val="en-CA"/>
        </w:rPr>
        <w:t xml:space="preserve">an </w:t>
      </w:r>
      <w:r w:rsidRPr="00E87CBF">
        <w:rPr>
          <w:lang w:val="en-CA"/>
        </w:rPr>
        <w:t xml:space="preserve">investment </w:t>
      </w:r>
      <w:r w:rsidR="004D4D70" w:rsidRPr="00E87CBF">
        <w:rPr>
          <w:lang w:val="en-CA"/>
        </w:rPr>
        <w:t>project</w:t>
      </w:r>
      <w:r w:rsidRPr="00E87CBF">
        <w:rPr>
          <w:lang w:val="en-CA"/>
        </w:rPr>
        <w:t xml:space="preserve"> amounting to US $1.82 million in 20</w:t>
      </w:r>
      <w:r w:rsidR="00FF16A3" w:rsidRPr="00E87CBF">
        <w:rPr>
          <w:lang w:val="en-CA"/>
        </w:rPr>
        <w:t>20</w:t>
      </w:r>
      <w:r w:rsidRPr="00E87CBF">
        <w:rPr>
          <w:lang w:val="en-CA"/>
        </w:rPr>
        <w:t xml:space="preserve"> for one country (China)</w:t>
      </w:r>
      <w:r w:rsidR="00D02371" w:rsidRPr="00E87CBF">
        <w:rPr>
          <w:lang w:val="en-CA"/>
        </w:rPr>
        <w:t>;</w:t>
      </w:r>
      <w:r w:rsidR="00FF16A3" w:rsidRPr="00E87CBF">
        <w:rPr>
          <w:lang w:val="en-CA"/>
        </w:rPr>
        <w:t xml:space="preserve"> enabling activities amounting to US $577,800 in 2020</w:t>
      </w:r>
      <w:r w:rsidR="00D93AFB" w:rsidRPr="00E87CBF">
        <w:rPr>
          <w:lang w:val="en-CA"/>
        </w:rPr>
        <w:t>–</w:t>
      </w:r>
      <w:r w:rsidR="00FF16A3" w:rsidRPr="00E87CBF">
        <w:rPr>
          <w:lang w:val="en-CA"/>
        </w:rPr>
        <w:t>2021</w:t>
      </w:r>
      <w:r w:rsidR="003213F9" w:rsidRPr="00E87CBF">
        <w:rPr>
          <w:lang w:val="en-CA"/>
        </w:rPr>
        <w:t xml:space="preserve"> for five countries</w:t>
      </w:r>
      <w:r w:rsidR="00D02371" w:rsidRPr="00E87CBF">
        <w:rPr>
          <w:lang w:val="en-CA"/>
        </w:rPr>
        <w:t>;</w:t>
      </w:r>
      <w:r w:rsidR="00FF16A3" w:rsidRPr="00E87CBF">
        <w:rPr>
          <w:lang w:val="en-CA"/>
        </w:rPr>
        <w:t xml:space="preserve"> HFC phase-down preparation projects for 5</w:t>
      </w:r>
      <w:r w:rsidR="00856783" w:rsidRPr="00E87CBF">
        <w:rPr>
          <w:lang w:val="en-CA"/>
        </w:rPr>
        <w:t>0</w:t>
      </w:r>
      <w:r w:rsidR="00FF16A3" w:rsidRPr="00E87CBF">
        <w:rPr>
          <w:lang w:val="en-CA"/>
        </w:rPr>
        <w:t xml:space="preserve"> countries amounting to US $8.51 million in 2020</w:t>
      </w:r>
      <w:r w:rsidR="00D93AFB" w:rsidRPr="00E87CBF">
        <w:rPr>
          <w:lang w:val="en-CA"/>
        </w:rPr>
        <w:t>–</w:t>
      </w:r>
      <w:r w:rsidR="00FF16A3" w:rsidRPr="00E87CBF">
        <w:rPr>
          <w:lang w:val="en-CA"/>
        </w:rPr>
        <w:t xml:space="preserve">2022; and HFC phase-down </w:t>
      </w:r>
      <w:r w:rsidR="00D93AFB" w:rsidRPr="00E87CBF">
        <w:rPr>
          <w:lang w:val="en-CA"/>
        </w:rPr>
        <w:t>management plan activities for seven</w:t>
      </w:r>
      <w:r w:rsidR="00FF16A3" w:rsidRPr="00E87CBF">
        <w:rPr>
          <w:lang w:val="en-CA"/>
        </w:rPr>
        <w:t xml:space="preserve"> countries amounting to US $7.29 million in 2020</w:t>
      </w:r>
      <w:r w:rsidR="00536DD8" w:rsidRPr="00E87CBF">
        <w:rPr>
          <w:lang w:val="en-CA"/>
        </w:rPr>
        <w:t>–</w:t>
      </w:r>
      <w:r w:rsidR="00FF16A3" w:rsidRPr="00E87CBF">
        <w:rPr>
          <w:lang w:val="en-CA"/>
        </w:rPr>
        <w:t xml:space="preserve">2022. </w:t>
      </w:r>
      <w:r w:rsidRPr="00E87CBF">
        <w:rPr>
          <w:lang w:val="en-CA"/>
        </w:rPr>
        <w:t xml:space="preserve"> </w:t>
      </w:r>
    </w:p>
    <w:p w14:paraId="335182F4" w14:textId="4960D0F4" w:rsidR="001D5FE7" w:rsidRPr="00E87CBF" w:rsidRDefault="00E61848" w:rsidP="00E87CBF">
      <w:pPr>
        <w:pStyle w:val="Heading1"/>
        <w:rPr>
          <w:lang w:val="en-CA"/>
        </w:rPr>
      </w:pPr>
      <w:r w:rsidRPr="00E87CBF">
        <w:rPr>
          <w:lang w:val="en-CA"/>
        </w:rPr>
        <w:t>T</w:t>
      </w:r>
      <w:r w:rsidR="001D5FE7" w:rsidRPr="00E87CBF">
        <w:rPr>
          <w:lang w:val="en-CA"/>
        </w:rPr>
        <w:t>he</w:t>
      </w:r>
      <w:r w:rsidRPr="00E87CBF">
        <w:rPr>
          <w:lang w:val="en-CA"/>
        </w:rPr>
        <w:t xml:space="preserve"> </w:t>
      </w:r>
      <w:r w:rsidR="001D5FE7" w:rsidRPr="00E87CBF">
        <w:rPr>
          <w:lang w:val="en-CA"/>
        </w:rPr>
        <w:t>HFC investment proje</w:t>
      </w:r>
      <w:r w:rsidRPr="00E87CBF">
        <w:rPr>
          <w:lang w:val="en-CA"/>
        </w:rPr>
        <w:t>ct in the extruded polystyrene foam sector in China</w:t>
      </w:r>
      <w:r w:rsidR="001D5FE7" w:rsidRPr="00E87CBF">
        <w:rPr>
          <w:lang w:val="en-CA"/>
        </w:rPr>
        <w:t xml:space="preserve"> was intended to be submitted to the 84</w:t>
      </w:r>
      <w:r w:rsidR="001D5FE7" w:rsidRPr="00E87CBF">
        <w:rPr>
          <w:vertAlign w:val="superscript"/>
          <w:lang w:val="en-CA"/>
        </w:rPr>
        <w:t>th</w:t>
      </w:r>
      <w:r w:rsidR="001D5FE7" w:rsidRPr="00E87CBF">
        <w:rPr>
          <w:lang w:val="en-CA"/>
        </w:rPr>
        <w:t xml:space="preserve"> meeting pursuant to decision 78/3(g), but the Government decided to defer the submission to a future meeting as priority was being given to the </w:t>
      </w:r>
      <w:r w:rsidR="004D4D70" w:rsidRPr="00E87CBF">
        <w:rPr>
          <w:lang w:val="en-CA"/>
        </w:rPr>
        <w:t xml:space="preserve">submission of stage II of its </w:t>
      </w:r>
      <w:r w:rsidR="001D5FE7" w:rsidRPr="00E87CBF">
        <w:rPr>
          <w:lang w:val="en-CA"/>
        </w:rPr>
        <w:t xml:space="preserve">HPMP. With respect to decision 82/77(a) requiring ratification of the Kigali Amendment as a pre-requisite of approval of further HFC projects for China, the </w:t>
      </w:r>
      <w:r w:rsidR="00F75154" w:rsidRPr="00E87CBF">
        <w:rPr>
          <w:lang w:val="en-CA"/>
        </w:rPr>
        <w:t>Foreign</w:t>
      </w:r>
      <w:r w:rsidR="001D5FE7" w:rsidRPr="00E87CBF">
        <w:rPr>
          <w:lang w:val="en-CA"/>
        </w:rPr>
        <w:t xml:space="preserve"> Environmental Cooperation Center/Ministry of Ecology and Environment of China plans to speed up the ratification process and consider the submission once the </w:t>
      </w:r>
      <w:r w:rsidR="004D4D70" w:rsidRPr="00E87CBF">
        <w:rPr>
          <w:lang w:val="en-CA"/>
        </w:rPr>
        <w:t>Amendment is ratified or the</w:t>
      </w:r>
      <w:r w:rsidR="001D5FE7" w:rsidRPr="00E87CBF">
        <w:rPr>
          <w:lang w:val="en-CA"/>
        </w:rPr>
        <w:t xml:space="preserve"> ratification</w:t>
      </w:r>
      <w:r w:rsidR="004D4D70" w:rsidRPr="00E87CBF">
        <w:rPr>
          <w:lang w:val="en-CA"/>
        </w:rPr>
        <w:t xml:space="preserve"> process is almost completed</w:t>
      </w:r>
      <w:r w:rsidR="001D5FE7" w:rsidRPr="00E87CBF">
        <w:rPr>
          <w:lang w:val="en-CA"/>
        </w:rPr>
        <w:t>. This project is maintained in the business plan pending decision from the Executive Committee</w:t>
      </w:r>
      <w:r w:rsidR="00703417" w:rsidRPr="00E87CBF">
        <w:rPr>
          <w:lang w:val="en-CA"/>
        </w:rPr>
        <w:t xml:space="preserve"> on whether</w:t>
      </w:r>
      <w:r w:rsidR="001D5FE7" w:rsidRPr="00E87CBF">
        <w:rPr>
          <w:lang w:val="en-CA"/>
        </w:rPr>
        <w:t xml:space="preserve"> to allow submission of this project to a later meeting. </w:t>
      </w:r>
    </w:p>
    <w:p w14:paraId="59198DB3" w14:textId="28BD8D2F" w:rsidR="00390C91" w:rsidRPr="00E87CBF" w:rsidRDefault="00BD3D19" w:rsidP="00E87CBF">
      <w:pPr>
        <w:pStyle w:val="Heading1"/>
        <w:rPr>
          <w:lang w:val="en-CA"/>
        </w:rPr>
      </w:pPr>
      <w:r w:rsidRPr="00E87CBF">
        <w:rPr>
          <w:lang w:val="en-CA"/>
        </w:rPr>
        <w:t>With regard to</w:t>
      </w:r>
      <w:r w:rsidR="00390C91" w:rsidRPr="00E87CBF">
        <w:rPr>
          <w:lang w:val="en-CA"/>
        </w:rPr>
        <w:t xml:space="preserve"> enabling activities, one of the </w:t>
      </w:r>
      <w:r w:rsidR="003213F9" w:rsidRPr="00E87CBF">
        <w:rPr>
          <w:lang w:val="en-CA"/>
        </w:rPr>
        <w:t>five</w:t>
      </w:r>
      <w:r w:rsidR="00390C91" w:rsidRPr="00E87CBF">
        <w:rPr>
          <w:lang w:val="en-CA"/>
        </w:rPr>
        <w:t xml:space="preserve"> countries (Haiti) has this activity submitted to the 84</w:t>
      </w:r>
      <w:r w:rsidR="00390C91" w:rsidRPr="00E87CBF">
        <w:rPr>
          <w:vertAlign w:val="superscript"/>
          <w:lang w:val="en-CA"/>
        </w:rPr>
        <w:t>th</w:t>
      </w:r>
      <w:r w:rsidR="00390C91" w:rsidRPr="00E87CBF">
        <w:rPr>
          <w:lang w:val="en-CA"/>
        </w:rPr>
        <w:t xml:space="preserve"> meeting by </w:t>
      </w:r>
      <w:r w:rsidR="0084005A" w:rsidRPr="00E87CBF">
        <w:rPr>
          <w:lang w:val="en-CA"/>
        </w:rPr>
        <w:t>UN</w:t>
      </w:r>
      <w:r w:rsidR="003341C4" w:rsidRPr="00E87CBF">
        <w:rPr>
          <w:lang w:val="en-CA"/>
        </w:rPr>
        <w:t>DP</w:t>
      </w:r>
      <w:r w:rsidR="0084005A" w:rsidRPr="00E87CBF">
        <w:rPr>
          <w:lang w:val="en-CA"/>
        </w:rPr>
        <w:t xml:space="preserve">; therefore, it has been removed from UNEP business plan. </w:t>
      </w:r>
      <w:r w:rsidR="00390C91" w:rsidRPr="00E87CBF">
        <w:rPr>
          <w:lang w:val="en-CA"/>
        </w:rPr>
        <w:t xml:space="preserve">Activities for the remaining </w:t>
      </w:r>
      <w:r w:rsidR="003213F9" w:rsidRPr="00E87CBF">
        <w:rPr>
          <w:lang w:val="en-CA"/>
        </w:rPr>
        <w:t>four</w:t>
      </w:r>
      <w:r w:rsidR="00390C91" w:rsidRPr="00E87CBF">
        <w:rPr>
          <w:lang w:val="en-CA"/>
        </w:rPr>
        <w:t xml:space="preserve"> countries were submitted with the required letter from the</w:t>
      </w:r>
      <w:r w:rsidR="00EF27A5" w:rsidRPr="00E87CBF">
        <w:rPr>
          <w:lang w:val="en-CA"/>
        </w:rPr>
        <w:t>ir</w:t>
      </w:r>
      <w:r w:rsidR="00390C91" w:rsidRPr="00E87CBF">
        <w:rPr>
          <w:lang w:val="en-CA"/>
        </w:rPr>
        <w:t xml:space="preserve"> </w:t>
      </w:r>
      <w:r w:rsidR="00EF27A5" w:rsidRPr="00E87CBF">
        <w:rPr>
          <w:lang w:val="en-CA"/>
        </w:rPr>
        <w:t>G</w:t>
      </w:r>
      <w:r w:rsidR="00390C91" w:rsidRPr="00E87CBF">
        <w:rPr>
          <w:lang w:val="en-CA"/>
        </w:rPr>
        <w:t xml:space="preserve">overnment indicating </w:t>
      </w:r>
      <w:r w:rsidR="00AE2B8B" w:rsidRPr="00E87CBF">
        <w:rPr>
          <w:lang w:val="en-CA"/>
        </w:rPr>
        <w:t xml:space="preserve">their </w:t>
      </w:r>
      <w:r w:rsidR="00390C91" w:rsidRPr="00E87CBF">
        <w:rPr>
          <w:lang w:val="en-CA"/>
        </w:rPr>
        <w:t xml:space="preserve">intent to make best efforts to ratify the Kigali Amendment as early as possible, if </w:t>
      </w:r>
      <w:r w:rsidR="00912869" w:rsidRPr="00E87CBF">
        <w:rPr>
          <w:lang w:val="en-CA"/>
        </w:rPr>
        <w:t>they</w:t>
      </w:r>
      <w:r w:rsidR="00390C91" w:rsidRPr="00E87CBF">
        <w:rPr>
          <w:lang w:val="en-CA"/>
        </w:rPr>
        <w:t xml:space="preserve"> ha</w:t>
      </w:r>
      <w:r w:rsidR="00912869" w:rsidRPr="00E87CBF">
        <w:rPr>
          <w:lang w:val="en-CA"/>
        </w:rPr>
        <w:t>ve</w:t>
      </w:r>
      <w:r w:rsidR="00390C91" w:rsidRPr="00E87CBF">
        <w:rPr>
          <w:lang w:val="en-CA"/>
        </w:rPr>
        <w:t xml:space="preserve"> not done so, in line with decision 79/46(d)(</w:t>
      </w:r>
      <w:proofErr w:type="spellStart"/>
      <w:r w:rsidR="00390C91" w:rsidRPr="00E87CBF">
        <w:rPr>
          <w:lang w:val="en-CA"/>
        </w:rPr>
        <w:t>i</w:t>
      </w:r>
      <w:proofErr w:type="spellEnd"/>
      <w:r w:rsidR="00390C91" w:rsidRPr="00E87CBF">
        <w:rPr>
          <w:lang w:val="en-CA"/>
        </w:rPr>
        <w:t>).</w:t>
      </w:r>
    </w:p>
    <w:p w14:paraId="445DFBAC" w14:textId="51E56589" w:rsidR="001D5FE7" w:rsidRPr="00E87CBF" w:rsidRDefault="001D5FE7" w:rsidP="00E87CBF">
      <w:pPr>
        <w:pStyle w:val="Heading1"/>
        <w:rPr>
          <w:lang w:val="en-CA"/>
        </w:rPr>
      </w:pPr>
      <w:r w:rsidRPr="00E87CBF">
        <w:rPr>
          <w:lang w:val="en-CA"/>
        </w:rPr>
        <w:t xml:space="preserve">Regarding preparation activities, funding for the preparation of national implementation plans to meet initial reduction obligations for the phase-down of HFCs could be provided, at the earliest, five years prior to those obligations, after a country had ratified the Kigali Amendment and on the basis of guidelines to be approved in the future (decision 79/46(b)(iii)). Of the </w:t>
      </w:r>
      <w:r w:rsidR="00856783" w:rsidRPr="00E87CBF">
        <w:rPr>
          <w:lang w:val="en-CA"/>
        </w:rPr>
        <w:t>50</w:t>
      </w:r>
      <w:r w:rsidRPr="00E87CBF">
        <w:rPr>
          <w:lang w:val="en-CA"/>
        </w:rPr>
        <w:t xml:space="preserve"> countries</w:t>
      </w:r>
      <w:r w:rsidR="00D3339C" w:rsidRPr="00E87CBF">
        <w:rPr>
          <w:lang w:val="en-CA"/>
        </w:rPr>
        <w:t xml:space="preserve"> included in the business plan</w:t>
      </w:r>
      <w:r w:rsidRPr="00E87CBF">
        <w:rPr>
          <w:lang w:val="en-CA"/>
        </w:rPr>
        <w:t xml:space="preserve">, only </w:t>
      </w:r>
      <w:r w:rsidR="00745B5F" w:rsidRPr="00E87CBF">
        <w:rPr>
          <w:lang w:val="en-CA"/>
        </w:rPr>
        <w:t>nine</w:t>
      </w:r>
      <w:r w:rsidR="00D3339C" w:rsidRPr="00E87CBF">
        <w:rPr>
          <w:lang w:val="en-CA"/>
        </w:rPr>
        <w:t xml:space="preserve"> countries</w:t>
      </w:r>
      <w:r w:rsidRPr="00E87CBF">
        <w:rPr>
          <w:lang w:val="en-CA"/>
        </w:rPr>
        <w:t xml:space="preserve"> ha</w:t>
      </w:r>
      <w:r w:rsidR="00D3339C" w:rsidRPr="00E87CBF">
        <w:rPr>
          <w:lang w:val="en-CA"/>
        </w:rPr>
        <w:t>ve</w:t>
      </w:r>
      <w:r w:rsidR="00F634E5" w:rsidRPr="00E87CBF">
        <w:rPr>
          <w:lang w:val="en-CA"/>
        </w:rPr>
        <w:t xml:space="preserve"> not ratified the Kigali Amendment.</w:t>
      </w:r>
      <w:r w:rsidRPr="00E87CBF">
        <w:rPr>
          <w:lang w:val="en-CA"/>
        </w:rPr>
        <w:t xml:space="preserve"> </w:t>
      </w:r>
      <w:r w:rsidR="00593CFA" w:rsidRPr="00E87CBF">
        <w:rPr>
          <w:lang w:val="en-CA"/>
        </w:rPr>
        <w:t>Of the</w:t>
      </w:r>
      <w:r w:rsidR="00F634E5" w:rsidRPr="00E87CBF">
        <w:rPr>
          <w:lang w:val="en-CA"/>
        </w:rPr>
        <w:t>se,</w:t>
      </w:r>
      <w:r w:rsidR="00593CFA" w:rsidRPr="00E87CBF">
        <w:rPr>
          <w:lang w:val="en-CA"/>
        </w:rPr>
        <w:t xml:space="preserve"> </w:t>
      </w:r>
      <w:r w:rsidR="00765A6E" w:rsidRPr="00E87CBF">
        <w:rPr>
          <w:lang w:val="en-CA"/>
        </w:rPr>
        <w:t>seven</w:t>
      </w:r>
      <w:r w:rsidR="00593CFA" w:rsidRPr="00E87CBF">
        <w:rPr>
          <w:lang w:val="en-CA"/>
        </w:rPr>
        <w:t xml:space="preserve"> countries</w:t>
      </w:r>
      <w:r w:rsidRPr="00E87CBF">
        <w:rPr>
          <w:lang w:val="en-CA"/>
        </w:rPr>
        <w:t xml:space="preserve"> ha</w:t>
      </w:r>
      <w:r w:rsidR="00593CFA" w:rsidRPr="00E87CBF">
        <w:rPr>
          <w:lang w:val="en-CA"/>
        </w:rPr>
        <w:t>ve</w:t>
      </w:r>
      <w:r w:rsidRPr="00E87CBF">
        <w:rPr>
          <w:lang w:val="en-CA"/>
        </w:rPr>
        <w:t xml:space="preserve"> submitted the required letter from the</w:t>
      </w:r>
      <w:r w:rsidR="00721E30" w:rsidRPr="00E87CBF">
        <w:rPr>
          <w:lang w:val="en-CA"/>
        </w:rPr>
        <w:t>ir</w:t>
      </w:r>
      <w:r w:rsidRPr="00E87CBF">
        <w:rPr>
          <w:lang w:val="en-CA"/>
        </w:rPr>
        <w:t xml:space="preserve"> </w:t>
      </w:r>
      <w:r w:rsidR="00721E30" w:rsidRPr="00E87CBF">
        <w:rPr>
          <w:lang w:val="en-CA"/>
        </w:rPr>
        <w:t>G</w:t>
      </w:r>
      <w:r w:rsidRPr="00E87CBF">
        <w:rPr>
          <w:lang w:val="en-CA"/>
        </w:rPr>
        <w:t xml:space="preserve">overnment indicating </w:t>
      </w:r>
      <w:r w:rsidR="000011CD" w:rsidRPr="00E87CBF">
        <w:rPr>
          <w:lang w:val="en-CA"/>
        </w:rPr>
        <w:t xml:space="preserve">their </w:t>
      </w:r>
      <w:r w:rsidRPr="00E87CBF">
        <w:rPr>
          <w:lang w:val="en-CA"/>
        </w:rPr>
        <w:t>intent to make best efforts to ratify th</w:t>
      </w:r>
      <w:r w:rsidR="00B07B3E" w:rsidRPr="00E87CBF">
        <w:rPr>
          <w:lang w:val="en-CA"/>
        </w:rPr>
        <w:t>e</w:t>
      </w:r>
      <w:r w:rsidR="001659A1" w:rsidRPr="00E87CBF">
        <w:rPr>
          <w:lang w:val="en-CA"/>
        </w:rPr>
        <w:t xml:space="preserve"> Kigali</w:t>
      </w:r>
      <w:r w:rsidRPr="00E87CBF">
        <w:rPr>
          <w:lang w:val="en-CA"/>
        </w:rPr>
        <w:t xml:space="preserve"> </w:t>
      </w:r>
      <w:r w:rsidR="00B07B3E" w:rsidRPr="00E87CBF">
        <w:rPr>
          <w:lang w:val="en-CA"/>
        </w:rPr>
        <w:t>A</w:t>
      </w:r>
      <w:r w:rsidRPr="00E87CBF">
        <w:rPr>
          <w:lang w:val="en-CA"/>
        </w:rPr>
        <w:t>mendment.</w:t>
      </w:r>
    </w:p>
    <w:p w14:paraId="648CC1AF" w14:textId="5A0DEF99" w:rsidR="003213F9" w:rsidRPr="00E87CBF" w:rsidRDefault="003213F9" w:rsidP="00E87CBF">
      <w:pPr>
        <w:pStyle w:val="Heading1"/>
        <w:rPr>
          <w:lang w:val="en-CA"/>
        </w:rPr>
      </w:pPr>
      <w:r w:rsidRPr="00E87CBF">
        <w:rPr>
          <w:lang w:val="en-CA"/>
        </w:rPr>
        <w:t xml:space="preserve">HFC phase-down management plan activities are included in the business plan for Costa Rica, Cuba, Ghana, Grenada, Nigeria, Panama and Viet Nam. </w:t>
      </w:r>
      <w:r w:rsidR="000E108B" w:rsidRPr="00E87CBF">
        <w:rPr>
          <w:lang w:val="en-CA"/>
        </w:rPr>
        <w:t xml:space="preserve">These counties have ratified </w:t>
      </w:r>
      <w:r w:rsidR="00A90074" w:rsidRPr="00E87CBF">
        <w:rPr>
          <w:lang w:val="en-CA"/>
        </w:rPr>
        <w:t xml:space="preserve">the </w:t>
      </w:r>
      <w:r w:rsidR="000E108B" w:rsidRPr="00E87CBF">
        <w:rPr>
          <w:lang w:val="en-CA"/>
        </w:rPr>
        <w:t xml:space="preserve">Kigali Amendment. </w:t>
      </w:r>
      <w:r w:rsidRPr="00E87CBF">
        <w:rPr>
          <w:lang w:val="en-CA"/>
        </w:rPr>
        <w:t>However, there is no decision from the Executive Committee allowin</w:t>
      </w:r>
      <w:r w:rsidR="00A90074" w:rsidRPr="00E87CBF">
        <w:rPr>
          <w:lang w:val="en-CA"/>
        </w:rPr>
        <w:t>g countries to submit HFC phase</w:t>
      </w:r>
      <w:r w:rsidR="00A90074" w:rsidRPr="00E87CBF">
        <w:rPr>
          <w:lang w:val="en-CA"/>
        </w:rPr>
        <w:noBreakHyphen/>
      </w:r>
      <w:r w:rsidRPr="00E87CBF">
        <w:rPr>
          <w:lang w:val="en-CA"/>
        </w:rPr>
        <w:t>down management plan as only the preparatory funding is eligible according to decision 79/46(b)(iii).</w:t>
      </w:r>
    </w:p>
    <w:p w14:paraId="06EF4C5E" w14:textId="77777777" w:rsidR="008C6F6E" w:rsidRPr="00E87CBF" w:rsidRDefault="008C6F6E" w:rsidP="00E87CBF">
      <w:pPr>
        <w:keepNext/>
        <w:rPr>
          <w:b/>
          <w:bCs/>
          <w:lang w:val="en-CA"/>
        </w:rPr>
      </w:pPr>
      <w:r w:rsidRPr="00E87CBF">
        <w:rPr>
          <w:b/>
          <w:bCs/>
          <w:lang w:val="en-CA"/>
        </w:rPr>
        <w:t xml:space="preserve">Adjustments to the consolidated business plan of the Multilateral Fund for </w:t>
      </w:r>
      <w:r w:rsidR="00C87EDE" w:rsidRPr="00E87CBF">
        <w:rPr>
          <w:b/>
          <w:bCs/>
          <w:lang w:val="en-CA"/>
        </w:rPr>
        <w:t>2020–2022</w:t>
      </w:r>
    </w:p>
    <w:p w14:paraId="255153F1" w14:textId="77777777" w:rsidR="008C6F6E" w:rsidRPr="00E87CBF" w:rsidRDefault="008C6F6E" w:rsidP="00E87CBF">
      <w:pPr>
        <w:keepNext/>
        <w:rPr>
          <w:b/>
          <w:bCs/>
          <w:caps/>
          <w:lang w:val="en-CA"/>
        </w:rPr>
      </w:pPr>
    </w:p>
    <w:p w14:paraId="3C0E1B51" w14:textId="77777777" w:rsidR="008C6F6E" w:rsidRPr="00E87CBF" w:rsidRDefault="008C6F6E" w:rsidP="00E87CBF">
      <w:pPr>
        <w:pStyle w:val="Heading1"/>
        <w:rPr>
          <w:lang w:val="en-CA"/>
        </w:rPr>
      </w:pPr>
      <w:r w:rsidRPr="00E87CBF">
        <w:rPr>
          <w:lang w:val="en-CA"/>
        </w:rPr>
        <w:t xml:space="preserve">During the IACM, adjustments to the business plans of bilateral and implementing agencies were agreed based on relevant decisions of the Executive Committee. However, in reviewing the revised business plans submitted after the IACM, it was noted that the adjustments listed in Table 5 below were not considered: </w:t>
      </w:r>
    </w:p>
    <w:p w14:paraId="043AD94E" w14:textId="77777777" w:rsidR="008C6F6E" w:rsidRPr="00E87CBF" w:rsidRDefault="008C6F6E" w:rsidP="00E87CBF">
      <w:pPr>
        <w:keepNext/>
        <w:rPr>
          <w:b/>
          <w:bCs/>
          <w:lang w:val="en-CA"/>
        </w:rPr>
      </w:pPr>
      <w:r w:rsidRPr="00E87CBF">
        <w:rPr>
          <w:b/>
          <w:lang w:val="en-CA"/>
        </w:rPr>
        <w:t>Table 5</w:t>
      </w:r>
      <w:r w:rsidR="00695B78" w:rsidRPr="00E87CBF">
        <w:rPr>
          <w:b/>
          <w:lang w:val="en-CA"/>
        </w:rPr>
        <w:t>.</w:t>
      </w:r>
      <w:r w:rsidRPr="00E87CBF">
        <w:rPr>
          <w:b/>
          <w:lang w:val="en-CA"/>
        </w:rPr>
        <w:t xml:space="preserve"> </w:t>
      </w:r>
      <w:r w:rsidRPr="00E87CBF">
        <w:rPr>
          <w:b/>
          <w:bCs/>
          <w:lang w:val="en-CA"/>
        </w:rPr>
        <w:t xml:space="preserve">Further adjustments to the consolidated business plan of the Multilateral Fund for </w:t>
      </w:r>
      <w:r w:rsidR="00C87EDE" w:rsidRPr="00E87CBF">
        <w:rPr>
          <w:b/>
          <w:bCs/>
          <w:lang w:val="en-CA"/>
        </w:rPr>
        <w:t>2020</w:t>
      </w:r>
      <w:r w:rsidR="00C87EDE" w:rsidRPr="00E87CBF">
        <w:rPr>
          <w:b/>
          <w:bCs/>
          <w:lang w:val="en-CA"/>
        </w:rPr>
        <w:noBreakHyphen/>
        <w:t xml:space="preserve">2022 </w:t>
      </w:r>
      <w:r w:rsidRPr="00E87CBF">
        <w:rPr>
          <w:b/>
          <w:lang w:val="en-CA"/>
        </w:rPr>
        <w:t>(US $000)</w:t>
      </w:r>
    </w:p>
    <w:tbl>
      <w:tblPr>
        <w:tblStyle w:val="TableGrid"/>
        <w:tblW w:w="9445" w:type="dxa"/>
        <w:tblLook w:val="04A0" w:firstRow="1" w:lastRow="0" w:firstColumn="1" w:lastColumn="0" w:noHBand="0" w:noVBand="1"/>
      </w:tblPr>
      <w:tblGrid>
        <w:gridCol w:w="6722"/>
        <w:gridCol w:w="1373"/>
        <w:gridCol w:w="1350"/>
      </w:tblGrid>
      <w:tr w:rsidR="00E87CBF" w:rsidRPr="00E87CBF" w14:paraId="4856D06B" w14:textId="77777777" w:rsidTr="00AB75A3">
        <w:trPr>
          <w:tblHeader/>
        </w:trPr>
        <w:tc>
          <w:tcPr>
            <w:tcW w:w="6722" w:type="dxa"/>
          </w:tcPr>
          <w:p w14:paraId="60AF47DF" w14:textId="77777777" w:rsidR="008C6F6E" w:rsidRPr="00E87CBF" w:rsidRDefault="008C6F6E" w:rsidP="00E87CBF">
            <w:pPr>
              <w:rPr>
                <w:b/>
                <w:lang w:val="en-CA"/>
              </w:rPr>
            </w:pPr>
            <w:r w:rsidRPr="00E87CBF">
              <w:rPr>
                <w:b/>
                <w:lang w:val="en-CA"/>
              </w:rPr>
              <w:t>Adjustment</w:t>
            </w:r>
          </w:p>
        </w:tc>
        <w:tc>
          <w:tcPr>
            <w:tcW w:w="1373" w:type="dxa"/>
          </w:tcPr>
          <w:p w14:paraId="3F651B3D" w14:textId="77777777" w:rsidR="008C6F6E" w:rsidRPr="00E87CBF" w:rsidRDefault="008C6F6E" w:rsidP="00E87CBF">
            <w:pPr>
              <w:jc w:val="center"/>
              <w:rPr>
                <w:b/>
                <w:lang w:val="en-CA"/>
              </w:rPr>
            </w:pPr>
            <w:r w:rsidRPr="00E87CBF">
              <w:rPr>
                <w:b/>
                <w:lang w:val="en-CA"/>
              </w:rPr>
              <w:t>20</w:t>
            </w:r>
            <w:r w:rsidR="00786EB2" w:rsidRPr="00E87CBF">
              <w:rPr>
                <w:b/>
                <w:lang w:val="en-CA"/>
              </w:rPr>
              <w:t>20</w:t>
            </w:r>
            <w:r w:rsidRPr="00E87CBF">
              <w:rPr>
                <w:b/>
                <w:lang w:val="en-CA"/>
              </w:rPr>
              <w:t>–202</w:t>
            </w:r>
            <w:r w:rsidR="00786EB2" w:rsidRPr="00E87CBF">
              <w:rPr>
                <w:b/>
                <w:lang w:val="en-CA"/>
              </w:rPr>
              <w:t>2</w:t>
            </w:r>
            <w:r w:rsidRPr="00E87CBF">
              <w:rPr>
                <w:b/>
                <w:lang w:val="en-CA"/>
              </w:rPr>
              <w:t xml:space="preserve"> </w:t>
            </w:r>
          </w:p>
        </w:tc>
        <w:tc>
          <w:tcPr>
            <w:tcW w:w="1350" w:type="dxa"/>
          </w:tcPr>
          <w:p w14:paraId="24D2DC36" w14:textId="77777777" w:rsidR="008C6F6E" w:rsidRPr="00E87CBF" w:rsidRDefault="008C6F6E" w:rsidP="00E87CBF">
            <w:pPr>
              <w:jc w:val="center"/>
              <w:rPr>
                <w:b/>
                <w:lang w:val="en-CA"/>
              </w:rPr>
            </w:pPr>
            <w:r w:rsidRPr="00E87CBF">
              <w:rPr>
                <w:b/>
                <w:lang w:val="en-CA"/>
              </w:rPr>
              <w:t>After 202</w:t>
            </w:r>
            <w:r w:rsidR="00786EB2" w:rsidRPr="00E87CBF">
              <w:rPr>
                <w:b/>
                <w:lang w:val="en-CA"/>
              </w:rPr>
              <w:t>2</w:t>
            </w:r>
          </w:p>
        </w:tc>
      </w:tr>
      <w:tr w:rsidR="00E87CBF" w:rsidRPr="00E87CBF" w14:paraId="0226CC04" w14:textId="77777777" w:rsidTr="00AB75A3">
        <w:tc>
          <w:tcPr>
            <w:tcW w:w="6722" w:type="dxa"/>
          </w:tcPr>
          <w:p w14:paraId="458679AE" w14:textId="77777777" w:rsidR="00786EB2" w:rsidRPr="00E87CBF" w:rsidRDefault="00786EB2" w:rsidP="00E87CBF">
            <w:pPr>
              <w:rPr>
                <w:lang w:val="en-CA"/>
              </w:rPr>
            </w:pPr>
            <w:r w:rsidRPr="00E87CBF">
              <w:rPr>
                <w:lang w:val="en-CA"/>
              </w:rPr>
              <w:t>HPMP values to reflect the act</w:t>
            </w:r>
            <w:r w:rsidR="00F474E6" w:rsidRPr="00E87CBF">
              <w:rPr>
                <w:lang w:val="en-CA"/>
              </w:rPr>
              <w:t>ual amounts approved under the A</w:t>
            </w:r>
            <w:r w:rsidRPr="00E87CBF">
              <w:rPr>
                <w:lang w:val="en-CA"/>
              </w:rPr>
              <w:t>greements, including tranches of HPMPs that are due but not submitted to the 84</w:t>
            </w:r>
            <w:r w:rsidRPr="00E87CBF">
              <w:rPr>
                <w:vertAlign w:val="superscript"/>
                <w:lang w:val="en-CA"/>
              </w:rPr>
              <w:t>th</w:t>
            </w:r>
            <w:r w:rsidRPr="00E87CBF">
              <w:rPr>
                <w:lang w:val="en-CA"/>
              </w:rPr>
              <w:t xml:space="preserve"> meeting</w:t>
            </w:r>
          </w:p>
        </w:tc>
        <w:tc>
          <w:tcPr>
            <w:tcW w:w="1373" w:type="dxa"/>
          </w:tcPr>
          <w:p w14:paraId="52F6D5C3" w14:textId="77777777" w:rsidR="00786EB2" w:rsidRPr="00E87CBF" w:rsidRDefault="00786EB2" w:rsidP="00E87CBF">
            <w:pPr>
              <w:jc w:val="right"/>
              <w:rPr>
                <w:lang w:val="en-CA"/>
              </w:rPr>
            </w:pPr>
            <w:r w:rsidRPr="00E87CBF">
              <w:rPr>
                <w:lang w:val="en-CA"/>
              </w:rPr>
              <w:t>37</w:t>
            </w:r>
          </w:p>
        </w:tc>
        <w:tc>
          <w:tcPr>
            <w:tcW w:w="1350" w:type="dxa"/>
          </w:tcPr>
          <w:p w14:paraId="6273739A" w14:textId="77777777" w:rsidR="00786EB2" w:rsidRPr="00E87CBF" w:rsidRDefault="00786EB2" w:rsidP="00E87CBF">
            <w:pPr>
              <w:jc w:val="right"/>
              <w:rPr>
                <w:lang w:val="en-CA"/>
              </w:rPr>
            </w:pPr>
            <w:r w:rsidRPr="00E87CBF">
              <w:rPr>
                <w:lang w:val="en-CA"/>
              </w:rPr>
              <w:t>165</w:t>
            </w:r>
          </w:p>
        </w:tc>
      </w:tr>
      <w:tr w:rsidR="00E87CBF" w:rsidRPr="00E87CBF" w14:paraId="54820A8E" w14:textId="77777777" w:rsidTr="00AB75A3">
        <w:tc>
          <w:tcPr>
            <w:tcW w:w="6722" w:type="dxa"/>
          </w:tcPr>
          <w:p w14:paraId="256D6C9A" w14:textId="77777777" w:rsidR="00786EB2" w:rsidRPr="00E87CBF" w:rsidRDefault="00786EB2" w:rsidP="00E87CBF">
            <w:pPr>
              <w:rPr>
                <w:lang w:val="en-CA"/>
              </w:rPr>
            </w:pPr>
            <w:r w:rsidRPr="00E87CBF">
              <w:rPr>
                <w:lang w:val="en-CA"/>
              </w:rPr>
              <w:lastRenderedPageBreak/>
              <w:t xml:space="preserve">HPMP values to reflect the revised </w:t>
            </w:r>
            <w:r w:rsidR="00AB1BDF" w:rsidRPr="00E87CBF">
              <w:rPr>
                <w:lang w:val="en-CA"/>
              </w:rPr>
              <w:t>A</w:t>
            </w:r>
            <w:r w:rsidRPr="00E87CBF">
              <w:rPr>
                <w:lang w:val="en-CA"/>
              </w:rPr>
              <w:t>greement submitted to the 84</w:t>
            </w:r>
            <w:r w:rsidRPr="00E87CBF">
              <w:rPr>
                <w:vertAlign w:val="superscript"/>
                <w:lang w:val="en-CA"/>
              </w:rPr>
              <w:t>th</w:t>
            </w:r>
            <w:r w:rsidR="00AB1BDF" w:rsidRPr="00E87CBF">
              <w:rPr>
                <w:lang w:val="en-CA"/>
              </w:rPr>
              <w:t> </w:t>
            </w:r>
            <w:r w:rsidRPr="00E87CBF">
              <w:rPr>
                <w:lang w:val="en-CA"/>
              </w:rPr>
              <w:t>meeting</w:t>
            </w:r>
          </w:p>
        </w:tc>
        <w:tc>
          <w:tcPr>
            <w:tcW w:w="1373" w:type="dxa"/>
          </w:tcPr>
          <w:p w14:paraId="71EC1DCC" w14:textId="77777777" w:rsidR="00786EB2" w:rsidRPr="00E87CBF" w:rsidRDefault="00786EB2" w:rsidP="00E87CBF">
            <w:pPr>
              <w:jc w:val="right"/>
              <w:rPr>
                <w:lang w:val="en-CA"/>
              </w:rPr>
            </w:pPr>
            <w:r w:rsidRPr="00E87CBF">
              <w:rPr>
                <w:lang w:val="en-CA"/>
              </w:rPr>
              <w:t>3,839</w:t>
            </w:r>
          </w:p>
        </w:tc>
        <w:tc>
          <w:tcPr>
            <w:tcW w:w="1350" w:type="dxa"/>
          </w:tcPr>
          <w:p w14:paraId="0A400164" w14:textId="77777777" w:rsidR="00786EB2" w:rsidRPr="00E87CBF" w:rsidRDefault="00786EB2" w:rsidP="00E87CBF">
            <w:pPr>
              <w:jc w:val="right"/>
              <w:rPr>
                <w:lang w:val="en-CA"/>
              </w:rPr>
            </w:pPr>
            <w:r w:rsidRPr="00E87CBF">
              <w:rPr>
                <w:lang w:val="en-CA"/>
              </w:rPr>
              <w:t>15,147</w:t>
            </w:r>
          </w:p>
        </w:tc>
      </w:tr>
      <w:tr w:rsidR="00E87CBF" w:rsidRPr="00E87CBF" w14:paraId="38521B9A" w14:textId="77777777" w:rsidTr="001F5833">
        <w:tc>
          <w:tcPr>
            <w:tcW w:w="6722" w:type="dxa"/>
          </w:tcPr>
          <w:p w14:paraId="7AD6AEBD" w14:textId="77777777" w:rsidR="00177B5E" w:rsidRPr="00E87CBF" w:rsidRDefault="00177B5E" w:rsidP="00E87CBF">
            <w:pPr>
              <w:rPr>
                <w:lang w:val="en-CA"/>
              </w:rPr>
            </w:pPr>
            <w:r w:rsidRPr="00E87CBF">
              <w:rPr>
                <w:lang w:val="en-CA"/>
              </w:rPr>
              <w:t>Stage I of HPPMP and PRP</w:t>
            </w:r>
          </w:p>
        </w:tc>
        <w:tc>
          <w:tcPr>
            <w:tcW w:w="1373" w:type="dxa"/>
            <w:vAlign w:val="bottom"/>
          </w:tcPr>
          <w:p w14:paraId="18FA7AEE" w14:textId="77777777" w:rsidR="00177B5E" w:rsidRPr="00E87CBF" w:rsidRDefault="00177B5E" w:rsidP="00E87CBF">
            <w:pPr>
              <w:jc w:val="right"/>
              <w:rPr>
                <w:lang w:val="en-CA"/>
              </w:rPr>
            </w:pPr>
            <w:r w:rsidRPr="00E87CBF">
              <w:rPr>
                <w:lang w:val="en-CA"/>
              </w:rPr>
              <w:t>(3,290)</w:t>
            </w:r>
          </w:p>
        </w:tc>
        <w:tc>
          <w:tcPr>
            <w:tcW w:w="1350" w:type="dxa"/>
            <w:vAlign w:val="bottom"/>
          </w:tcPr>
          <w:p w14:paraId="5C4AB016" w14:textId="77777777" w:rsidR="00177B5E" w:rsidRPr="00E87CBF" w:rsidRDefault="00177B5E" w:rsidP="00E87CBF">
            <w:pPr>
              <w:jc w:val="right"/>
              <w:rPr>
                <w:lang w:val="en-CA"/>
              </w:rPr>
            </w:pPr>
            <w:r w:rsidRPr="00E87CBF">
              <w:rPr>
                <w:lang w:val="en-CA"/>
              </w:rPr>
              <w:t>(2,140)</w:t>
            </w:r>
          </w:p>
        </w:tc>
      </w:tr>
      <w:tr w:rsidR="00E87CBF" w:rsidRPr="00E87CBF" w14:paraId="3DA19C01" w14:textId="77777777" w:rsidTr="001F5833">
        <w:tc>
          <w:tcPr>
            <w:tcW w:w="6722" w:type="dxa"/>
          </w:tcPr>
          <w:p w14:paraId="40F9B418" w14:textId="77777777" w:rsidR="00177B5E" w:rsidRPr="00E87CBF" w:rsidRDefault="00177B5E" w:rsidP="00E87CBF">
            <w:pPr>
              <w:rPr>
                <w:lang w:val="en-CA"/>
              </w:rPr>
            </w:pPr>
            <w:r w:rsidRPr="00E87CBF">
              <w:rPr>
                <w:lang w:val="en-CA"/>
              </w:rPr>
              <w:t>Stage II of HPPMP as per decision 69/28(e)</w:t>
            </w:r>
          </w:p>
        </w:tc>
        <w:tc>
          <w:tcPr>
            <w:tcW w:w="1373" w:type="dxa"/>
            <w:vAlign w:val="bottom"/>
          </w:tcPr>
          <w:p w14:paraId="467ECBB1" w14:textId="77777777" w:rsidR="00177B5E" w:rsidRPr="00E87CBF" w:rsidRDefault="00177B5E" w:rsidP="00E87CBF">
            <w:pPr>
              <w:jc w:val="right"/>
              <w:rPr>
                <w:lang w:val="en-CA"/>
              </w:rPr>
            </w:pPr>
            <w:r w:rsidRPr="00E87CBF">
              <w:rPr>
                <w:lang w:val="en-CA"/>
              </w:rPr>
              <w:t>(7,468)</w:t>
            </w:r>
          </w:p>
        </w:tc>
        <w:tc>
          <w:tcPr>
            <w:tcW w:w="1350" w:type="dxa"/>
            <w:vAlign w:val="bottom"/>
          </w:tcPr>
          <w:p w14:paraId="09593061" w14:textId="77777777" w:rsidR="00177B5E" w:rsidRPr="00E87CBF" w:rsidRDefault="00177B5E" w:rsidP="00E87CBF">
            <w:pPr>
              <w:jc w:val="right"/>
              <w:rPr>
                <w:lang w:val="en-CA"/>
              </w:rPr>
            </w:pPr>
            <w:r w:rsidRPr="00E87CBF">
              <w:rPr>
                <w:lang w:val="en-CA"/>
              </w:rPr>
              <w:t>6,407</w:t>
            </w:r>
          </w:p>
        </w:tc>
      </w:tr>
      <w:tr w:rsidR="00E87CBF" w:rsidRPr="00E87CBF" w14:paraId="521E6A3D" w14:textId="77777777" w:rsidTr="00783B39">
        <w:tc>
          <w:tcPr>
            <w:tcW w:w="6722" w:type="dxa"/>
          </w:tcPr>
          <w:p w14:paraId="0C327043" w14:textId="77777777" w:rsidR="001915B1" w:rsidRPr="00E87CBF" w:rsidRDefault="001915B1" w:rsidP="00E87CBF">
            <w:pPr>
              <w:rPr>
                <w:lang w:val="en-CA"/>
              </w:rPr>
            </w:pPr>
            <w:r w:rsidRPr="00E87CBF">
              <w:rPr>
                <w:lang w:val="en-CA"/>
              </w:rPr>
              <w:t>PRP for stage II of HPMPs pursuant to decision 71/42</w:t>
            </w:r>
          </w:p>
        </w:tc>
        <w:tc>
          <w:tcPr>
            <w:tcW w:w="1373" w:type="dxa"/>
          </w:tcPr>
          <w:p w14:paraId="06096FB1" w14:textId="77777777" w:rsidR="001915B1" w:rsidRPr="00E87CBF" w:rsidRDefault="001915B1" w:rsidP="00E87CBF">
            <w:pPr>
              <w:jc w:val="right"/>
              <w:rPr>
                <w:lang w:val="en-CA"/>
              </w:rPr>
            </w:pPr>
            <w:r w:rsidRPr="00E87CBF">
              <w:rPr>
                <w:lang w:val="en-CA"/>
              </w:rPr>
              <w:t>(50)</w:t>
            </w:r>
          </w:p>
        </w:tc>
        <w:tc>
          <w:tcPr>
            <w:tcW w:w="1350" w:type="dxa"/>
          </w:tcPr>
          <w:p w14:paraId="330E995E" w14:textId="77777777" w:rsidR="001915B1" w:rsidRPr="00E87CBF" w:rsidRDefault="001915B1" w:rsidP="00E87CBF">
            <w:pPr>
              <w:jc w:val="right"/>
              <w:rPr>
                <w:lang w:val="en-CA"/>
              </w:rPr>
            </w:pPr>
            <w:r w:rsidRPr="00E87CBF">
              <w:rPr>
                <w:lang w:val="en-CA"/>
              </w:rPr>
              <w:t>0</w:t>
            </w:r>
          </w:p>
        </w:tc>
      </w:tr>
      <w:tr w:rsidR="00E87CBF" w:rsidRPr="00E87CBF" w14:paraId="0D8C3CEA" w14:textId="77777777" w:rsidTr="00783B39">
        <w:tc>
          <w:tcPr>
            <w:tcW w:w="6722" w:type="dxa"/>
          </w:tcPr>
          <w:p w14:paraId="1F5FFAA8" w14:textId="77777777" w:rsidR="001915B1" w:rsidRPr="00E87CBF" w:rsidRDefault="001915B1" w:rsidP="00E87CBF">
            <w:pPr>
              <w:rPr>
                <w:lang w:val="en-CA"/>
              </w:rPr>
            </w:pPr>
            <w:r w:rsidRPr="00E87CBF">
              <w:rPr>
                <w:lang w:val="en-CA"/>
              </w:rPr>
              <w:t>Stage II of HPMP values to reflect the Agreement submitted to the 84</w:t>
            </w:r>
            <w:r w:rsidRPr="00E87CBF">
              <w:rPr>
                <w:vertAlign w:val="superscript"/>
                <w:lang w:val="en-CA"/>
              </w:rPr>
              <w:t>th</w:t>
            </w:r>
            <w:r w:rsidRPr="00E87CBF">
              <w:rPr>
                <w:lang w:val="en-CA"/>
              </w:rPr>
              <w:t> meeting</w:t>
            </w:r>
          </w:p>
        </w:tc>
        <w:tc>
          <w:tcPr>
            <w:tcW w:w="1373" w:type="dxa"/>
          </w:tcPr>
          <w:p w14:paraId="401FB129" w14:textId="77777777" w:rsidR="001915B1" w:rsidRPr="00E87CBF" w:rsidRDefault="001915B1" w:rsidP="00E87CBF">
            <w:pPr>
              <w:jc w:val="right"/>
              <w:rPr>
                <w:lang w:val="en-CA"/>
              </w:rPr>
            </w:pPr>
            <w:r w:rsidRPr="00E87CBF">
              <w:rPr>
                <w:lang w:val="en-CA"/>
              </w:rPr>
              <w:t>(312)</w:t>
            </w:r>
          </w:p>
        </w:tc>
        <w:tc>
          <w:tcPr>
            <w:tcW w:w="1350" w:type="dxa"/>
          </w:tcPr>
          <w:p w14:paraId="1ADC393B" w14:textId="77777777" w:rsidR="001915B1" w:rsidRPr="00E87CBF" w:rsidRDefault="001915B1" w:rsidP="00E87CBF">
            <w:pPr>
              <w:jc w:val="right"/>
              <w:rPr>
                <w:lang w:val="en-CA"/>
              </w:rPr>
            </w:pPr>
            <w:r w:rsidRPr="00E87CBF">
              <w:rPr>
                <w:lang w:val="en-CA"/>
              </w:rPr>
              <w:t>453</w:t>
            </w:r>
          </w:p>
        </w:tc>
      </w:tr>
      <w:tr w:rsidR="00E87CBF" w:rsidRPr="00E87CBF" w14:paraId="394B6F2C" w14:textId="77777777" w:rsidTr="00AB75A3">
        <w:tc>
          <w:tcPr>
            <w:tcW w:w="6722" w:type="dxa"/>
          </w:tcPr>
          <w:p w14:paraId="7AD1F73A" w14:textId="77777777" w:rsidR="002F02E5" w:rsidRPr="00E87CBF" w:rsidRDefault="002F02E5" w:rsidP="00E87CBF">
            <w:pPr>
              <w:rPr>
                <w:lang w:val="en-CA"/>
              </w:rPr>
            </w:pPr>
            <w:r w:rsidRPr="00E87CBF">
              <w:rPr>
                <w:lang w:val="en-CA"/>
              </w:rPr>
              <w:t xml:space="preserve">Stage II of HPMPs in LVC countries to the maximum allowable value to meet </w:t>
            </w:r>
            <w:r w:rsidR="00C9167E" w:rsidRPr="00E87CBF">
              <w:rPr>
                <w:lang w:val="en-CA"/>
              </w:rPr>
              <w:t xml:space="preserve">a </w:t>
            </w:r>
            <w:r w:rsidRPr="00E87CBF">
              <w:rPr>
                <w:lang w:val="en-CA"/>
              </w:rPr>
              <w:t>67.5 or 100 per cent reduction of the HCFC baseline based on decision 74/50(c)(xii)</w:t>
            </w:r>
          </w:p>
        </w:tc>
        <w:tc>
          <w:tcPr>
            <w:tcW w:w="1373" w:type="dxa"/>
          </w:tcPr>
          <w:p w14:paraId="64066886" w14:textId="77777777" w:rsidR="002F02E5" w:rsidRPr="00E87CBF" w:rsidRDefault="002F02E5" w:rsidP="00E87CBF">
            <w:pPr>
              <w:jc w:val="right"/>
              <w:rPr>
                <w:lang w:val="en-CA"/>
              </w:rPr>
            </w:pPr>
            <w:r w:rsidRPr="00E87CBF">
              <w:rPr>
                <w:lang w:val="en-CA"/>
              </w:rPr>
              <w:t>(5)</w:t>
            </w:r>
          </w:p>
        </w:tc>
        <w:tc>
          <w:tcPr>
            <w:tcW w:w="1350" w:type="dxa"/>
          </w:tcPr>
          <w:p w14:paraId="64E4D1A4" w14:textId="77777777" w:rsidR="002F02E5" w:rsidRPr="00E87CBF" w:rsidRDefault="002F02E5" w:rsidP="00E87CBF">
            <w:pPr>
              <w:jc w:val="right"/>
              <w:rPr>
                <w:lang w:val="en-CA"/>
              </w:rPr>
            </w:pPr>
            <w:r w:rsidRPr="00E87CBF">
              <w:rPr>
                <w:lang w:val="en-CA"/>
              </w:rPr>
              <w:t>(6)</w:t>
            </w:r>
          </w:p>
        </w:tc>
      </w:tr>
      <w:tr w:rsidR="00E87CBF" w:rsidRPr="00E87CBF" w14:paraId="6F233643" w14:textId="77777777" w:rsidTr="00AB75A3">
        <w:tc>
          <w:tcPr>
            <w:tcW w:w="6722" w:type="dxa"/>
          </w:tcPr>
          <w:p w14:paraId="1DF4C8B9" w14:textId="77777777" w:rsidR="00B25ED5" w:rsidRPr="00E87CBF" w:rsidRDefault="00B25ED5" w:rsidP="00E87CBF">
            <w:pPr>
              <w:rPr>
                <w:lang w:val="en-CA"/>
              </w:rPr>
            </w:pPr>
            <w:r w:rsidRPr="00E87CBF">
              <w:rPr>
                <w:lang w:val="en-CA"/>
              </w:rPr>
              <w:t>Stage II of HPMPs in non-LVC countries with the refrigeration servicing sector based on a maximum cost-effectiveness of US $4.80/kg</w:t>
            </w:r>
          </w:p>
        </w:tc>
        <w:tc>
          <w:tcPr>
            <w:tcW w:w="1373" w:type="dxa"/>
          </w:tcPr>
          <w:p w14:paraId="52C51D99" w14:textId="77777777" w:rsidR="00B25ED5" w:rsidRPr="00E87CBF" w:rsidRDefault="00B25ED5" w:rsidP="00E87CBF">
            <w:pPr>
              <w:jc w:val="right"/>
              <w:rPr>
                <w:lang w:val="en-CA"/>
              </w:rPr>
            </w:pPr>
            <w:r w:rsidRPr="00E87CBF">
              <w:rPr>
                <w:lang w:val="en-CA"/>
              </w:rPr>
              <w:t>(0.4)</w:t>
            </w:r>
          </w:p>
        </w:tc>
        <w:tc>
          <w:tcPr>
            <w:tcW w:w="1350" w:type="dxa"/>
          </w:tcPr>
          <w:p w14:paraId="6F0D5FDB" w14:textId="77777777" w:rsidR="00B25ED5" w:rsidRPr="00E87CBF" w:rsidRDefault="00B25ED5" w:rsidP="00E87CBF">
            <w:pPr>
              <w:jc w:val="right"/>
              <w:rPr>
                <w:lang w:val="en-CA"/>
              </w:rPr>
            </w:pPr>
            <w:r w:rsidRPr="00E87CBF">
              <w:rPr>
                <w:lang w:val="en-CA"/>
              </w:rPr>
              <w:t>(390)</w:t>
            </w:r>
          </w:p>
        </w:tc>
      </w:tr>
      <w:tr w:rsidR="00E87CBF" w:rsidRPr="00E87CBF" w14:paraId="776AED17" w14:textId="77777777" w:rsidTr="00783B39">
        <w:tc>
          <w:tcPr>
            <w:tcW w:w="6722" w:type="dxa"/>
          </w:tcPr>
          <w:p w14:paraId="2574926D" w14:textId="77777777" w:rsidR="001915B1" w:rsidRPr="00E87CBF" w:rsidRDefault="001915B1" w:rsidP="00E87CBF">
            <w:pPr>
              <w:rPr>
                <w:lang w:val="en-CA"/>
              </w:rPr>
            </w:pPr>
            <w:r w:rsidRPr="00E87CBF">
              <w:rPr>
                <w:lang w:val="en-CA"/>
              </w:rPr>
              <w:t>PRP for stage III of HPMPs pursuant to decision 71/42</w:t>
            </w:r>
          </w:p>
        </w:tc>
        <w:tc>
          <w:tcPr>
            <w:tcW w:w="1373" w:type="dxa"/>
          </w:tcPr>
          <w:p w14:paraId="04223731" w14:textId="77777777" w:rsidR="001915B1" w:rsidRPr="00E87CBF" w:rsidRDefault="001915B1" w:rsidP="00E87CBF">
            <w:pPr>
              <w:jc w:val="right"/>
              <w:rPr>
                <w:lang w:val="en-CA"/>
              </w:rPr>
            </w:pPr>
            <w:r w:rsidRPr="00E87CBF">
              <w:rPr>
                <w:lang w:val="en-CA"/>
              </w:rPr>
              <w:t>(303)</w:t>
            </w:r>
          </w:p>
        </w:tc>
        <w:tc>
          <w:tcPr>
            <w:tcW w:w="1350" w:type="dxa"/>
          </w:tcPr>
          <w:p w14:paraId="2FAC133E" w14:textId="77777777" w:rsidR="001915B1" w:rsidRPr="00E87CBF" w:rsidRDefault="001915B1" w:rsidP="00E87CBF">
            <w:pPr>
              <w:jc w:val="right"/>
              <w:rPr>
                <w:lang w:val="en-CA"/>
              </w:rPr>
            </w:pPr>
            <w:r w:rsidRPr="00E87CBF">
              <w:rPr>
                <w:lang w:val="en-CA"/>
              </w:rPr>
              <w:t>225</w:t>
            </w:r>
          </w:p>
        </w:tc>
      </w:tr>
      <w:tr w:rsidR="00E87CBF" w:rsidRPr="00E87CBF" w14:paraId="39B6F99B" w14:textId="77777777" w:rsidTr="00AB75A3">
        <w:tc>
          <w:tcPr>
            <w:tcW w:w="6722" w:type="dxa"/>
          </w:tcPr>
          <w:p w14:paraId="34E5A326" w14:textId="77777777" w:rsidR="00B25ED5" w:rsidRPr="00E87CBF" w:rsidRDefault="00B25ED5" w:rsidP="00E87CBF">
            <w:pPr>
              <w:rPr>
                <w:lang w:val="en-CA"/>
              </w:rPr>
            </w:pPr>
            <w:r w:rsidRPr="00E87CBF">
              <w:rPr>
                <w:lang w:val="en-CA"/>
              </w:rPr>
              <w:t>Stage III of HPMPs pursuant to decision 82/45(c)(</w:t>
            </w:r>
            <w:proofErr w:type="spellStart"/>
            <w:r w:rsidRPr="00E87CBF">
              <w:rPr>
                <w:lang w:val="en-CA"/>
              </w:rPr>
              <w:t>i</w:t>
            </w:r>
            <w:proofErr w:type="spellEnd"/>
            <w:r w:rsidRPr="00E87CBF">
              <w:rPr>
                <w:lang w:val="en-CA"/>
              </w:rPr>
              <w:t>)</w:t>
            </w:r>
          </w:p>
        </w:tc>
        <w:tc>
          <w:tcPr>
            <w:tcW w:w="1373" w:type="dxa"/>
          </w:tcPr>
          <w:p w14:paraId="68B0B78D" w14:textId="77777777" w:rsidR="00B25ED5" w:rsidRPr="00E87CBF" w:rsidRDefault="00B25ED5" w:rsidP="00E87CBF">
            <w:pPr>
              <w:jc w:val="right"/>
              <w:rPr>
                <w:lang w:val="en-CA"/>
              </w:rPr>
            </w:pPr>
            <w:r w:rsidRPr="00E87CBF">
              <w:rPr>
                <w:lang w:val="en-CA"/>
              </w:rPr>
              <w:t>(10,078)</w:t>
            </w:r>
          </w:p>
        </w:tc>
        <w:tc>
          <w:tcPr>
            <w:tcW w:w="1350" w:type="dxa"/>
          </w:tcPr>
          <w:p w14:paraId="5E7E98C0" w14:textId="77777777" w:rsidR="00B25ED5" w:rsidRPr="00E87CBF" w:rsidRDefault="00B25ED5" w:rsidP="00E87CBF">
            <w:pPr>
              <w:jc w:val="right"/>
              <w:rPr>
                <w:lang w:val="en-CA"/>
              </w:rPr>
            </w:pPr>
            <w:r w:rsidRPr="00E87CBF">
              <w:rPr>
                <w:lang w:val="en-CA"/>
              </w:rPr>
              <w:t>(36,403)</w:t>
            </w:r>
          </w:p>
        </w:tc>
      </w:tr>
      <w:tr w:rsidR="00E87CBF" w:rsidRPr="00E87CBF" w14:paraId="680EA383" w14:textId="77777777" w:rsidTr="00783B39">
        <w:tc>
          <w:tcPr>
            <w:tcW w:w="6722" w:type="dxa"/>
          </w:tcPr>
          <w:p w14:paraId="2796D643" w14:textId="77777777" w:rsidR="001915B1" w:rsidRPr="00E87CBF" w:rsidRDefault="001915B1" w:rsidP="00E87CBF">
            <w:pPr>
              <w:rPr>
                <w:lang w:val="en-CA"/>
              </w:rPr>
            </w:pPr>
            <w:r w:rsidRPr="00E87CBF">
              <w:rPr>
                <w:lang w:val="en-CA"/>
              </w:rPr>
              <w:t xml:space="preserve">HCFC technical assistance </w:t>
            </w:r>
          </w:p>
        </w:tc>
        <w:tc>
          <w:tcPr>
            <w:tcW w:w="1373" w:type="dxa"/>
          </w:tcPr>
          <w:p w14:paraId="60A692BE" w14:textId="77777777" w:rsidR="001915B1" w:rsidRPr="00E87CBF" w:rsidRDefault="001915B1" w:rsidP="00E87CBF">
            <w:pPr>
              <w:jc w:val="right"/>
              <w:rPr>
                <w:lang w:val="en-CA"/>
              </w:rPr>
            </w:pPr>
            <w:r w:rsidRPr="00E87CBF">
              <w:rPr>
                <w:lang w:val="en-CA"/>
              </w:rPr>
              <w:t>(990)</w:t>
            </w:r>
          </w:p>
        </w:tc>
        <w:tc>
          <w:tcPr>
            <w:tcW w:w="1350" w:type="dxa"/>
          </w:tcPr>
          <w:p w14:paraId="71586B05" w14:textId="77777777" w:rsidR="001915B1" w:rsidRPr="00E87CBF" w:rsidRDefault="001915B1" w:rsidP="00E87CBF">
            <w:pPr>
              <w:jc w:val="right"/>
              <w:rPr>
                <w:lang w:val="en-CA"/>
              </w:rPr>
            </w:pPr>
            <w:r w:rsidRPr="00E87CBF">
              <w:rPr>
                <w:lang w:val="en-CA"/>
              </w:rPr>
              <w:t>0</w:t>
            </w:r>
          </w:p>
        </w:tc>
      </w:tr>
      <w:tr w:rsidR="00E87CBF" w:rsidRPr="00E87CBF" w14:paraId="19A8C3C2" w14:textId="77777777" w:rsidTr="00AB75A3">
        <w:tc>
          <w:tcPr>
            <w:tcW w:w="6722" w:type="dxa"/>
          </w:tcPr>
          <w:p w14:paraId="69A72B2B" w14:textId="52CE6208" w:rsidR="002F02E5" w:rsidRPr="00E87CBF" w:rsidRDefault="00E20436" w:rsidP="00E87CBF">
            <w:pPr>
              <w:rPr>
                <w:lang w:val="en-CA"/>
              </w:rPr>
            </w:pPr>
            <w:r w:rsidRPr="00E87CBF">
              <w:rPr>
                <w:lang w:val="en-CA"/>
              </w:rPr>
              <w:t xml:space="preserve">Enabling activities already </w:t>
            </w:r>
            <w:r w:rsidR="002F02E5" w:rsidRPr="00E87CBF">
              <w:rPr>
                <w:lang w:val="en-CA"/>
              </w:rPr>
              <w:t>submitted to the 84</w:t>
            </w:r>
            <w:r w:rsidR="002F02E5" w:rsidRPr="00E87CBF">
              <w:rPr>
                <w:vertAlign w:val="superscript"/>
                <w:lang w:val="en-CA"/>
              </w:rPr>
              <w:t>th</w:t>
            </w:r>
            <w:r w:rsidR="002F02E5" w:rsidRPr="00E87CBF">
              <w:rPr>
                <w:lang w:val="en-CA"/>
              </w:rPr>
              <w:t xml:space="preserve"> meeting</w:t>
            </w:r>
          </w:p>
        </w:tc>
        <w:tc>
          <w:tcPr>
            <w:tcW w:w="1373" w:type="dxa"/>
          </w:tcPr>
          <w:p w14:paraId="4D300715" w14:textId="77777777" w:rsidR="002F02E5" w:rsidRPr="00E87CBF" w:rsidRDefault="002F02E5" w:rsidP="00E87CBF">
            <w:pPr>
              <w:jc w:val="right"/>
              <w:rPr>
                <w:lang w:val="en-CA"/>
              </w:rPr>
            </w:pPr>
            <w:r w:rsidRPr="00E87CBF">
              <w:rPr>
                <w:lang w:val="en-CA"/>
              </w:rPr>
              <w:t>(102)</w:t>
            </w:r>
          </w:p>
        </w:tc>
        <w:tc>
          <w:tcPr>
            <w:tcW w:w="1350" w:type="dxa"/>
          </w:tcPr>
          <w:p w14:paraId="468C9123" w14:textId="77777777" w:rsidR="002F02E5" w:rsidRPr="00E87CBF" w:rsidRDefault="002F02E5" w:rsidP="00E87CBF">
            <w:pPr>
              <w:jc w:val="right"/>
              <w:rPr>
                <w:lang w:val="en-CA"/>
              </w:rPr>
            </w:pPr>
            <w:r w:rsidRPr="00E87CBF">
              <w:rPr>
                <w:lang w:val="en-CA"/>
              </w:rPr>
              <w:t>0</w:t>
            </w:r>
          </w:p>
        </w:tc>
      </w:tr>
      <w:tr w:rsidR="00E87CBF" w:rsidRPr="00E87CBF" w14:paraId="2141894E" w14:textId="77777777" w:rsidTr="00783B39">
        <w:tc>
          <w:tcPr>
            <w:tcW w:w="6722" w:type="dxa"/>
          </w:tcPr>
          <w:p w14:paraId="1F255262" w14:textId="77777777" w:rsidR="001915B1" w:rsidRPr="00E87CBF" w:rsidRDefault="001915B1" w:rsidP="00E87CBF">
            <w:pPr>
              <w:rPr>
                <w:lang w:val="en-CA"/>
              </w:rPr>
            </w:pPr>
            <w:r w:rsidRPr="00E87CBF">
              <w:rPr>
                <w:lang w:val="en-CA"/>
              </w:rPr>
              <w:t>PRP for HFC phase-down pursuant to decision 56/16(c) or countries that have not ratified the Kigali Amendment</w:t>
            </w:r>
          </w:p>
        </w:tc>
        <w:tc>
          <w:tcPr>
            <w:tcW w:w="1373" w:type="dxa"/>
          </w:tcPr>
          <w:p w14:paraId="75D63DB5" w14:textId="77777777" w:rsidR="001915B1" w:rsidRPr="00E87CBF" w:rsidRDefault="001915B1" w:rsidP="00E87CBF">
            <w:pPr>
              <w:jc w:val="right"/>
              <w:rPr>
                <w:lang w:val="en-CA"/>
              </w:rPr>
            </w:pPr>
            <w:r w:rsidRPr="00E87CBF">
              <w:rPr>
                <w:lang w:val="en-CA"/>
              </w:rPr>
              <w:t>(3,253)</w:t>
            </w:r>
          </w:p>
        </w:tc>
        <w:tc>
          <w:tcPr>
            <w:tcW w:w="1350" w:type="dxa"/>
          </w:tcPr>
          <w:p w14:paraId="370A4D3A" w14:textId="77777777" w:rsidR="001915B1" w:rsidRPr="00E87CBF" w:rsidRDefault="001915B1" w:rsidP="00E87CBF">
            <w:pPr>
              <w:jc w:val="right"/>
              <w:rPr>
                <w:lang w:val="en-CA"/>
              </w:rPr>
            </w:pPr>
            <w:r w:rsidRPr="00E87CBF">
              <w:rPr>
                <w:lang w:val="en-CA"/>
              </w:rPr>
              <w:t>0</w:t>
            </w:r>
          </w:p>
        </w:tc>
      </w:tr>
      <w:tr w:rsidR="00E87CBF" w:rsidRPr="00E87CBF" w14:paraId="244868A5" w14:textId="77777777" w:rsidTr="001F5833">
        <w:tc>
          <w:tcPr>
            <w:tcW w:w="6722" w:type="dxa"/>
          </w:tcPr>
          <w:p w14:paraId="7A6AAD5C" w14:textId="77777777" w:rsidR="002F02E5" w:rsidRPr="00E87CBF" w:rsidRDefault="002F02E5" w:rsidP="00E87CBF">
            <w:pPr>
              <w:rPr>
                <w:lang w:val="en-CA"/>
              </w:rPr>
            </w:pPr>
            <w:r w:rsidRPr="00E87CBF">
              <w:rPr>
                <w:lang w:val="en-CA"/>
              </w:rPr>
              <w:t>HFC phase-down management plan pursuant to decision 79/46(b)(iii)</w:t>
            </w:r>
          </w:p>
        </w:tc>
        <w:tc>
          <w:tcPr>
            <w:tcW w:w="1373" w:type="dxa"/>
            <w:vAlign w:val="bottom"/>
          </w:tcPr>
          <w:p w14:paraId="698991FD" w14:textId="77777777" w:rsidR="002F02E5" w:rsidRPr="00E87CBF" w:rsidRDefault="002F02E5" w:rsidP="00E87CBF">
            <w:pPr>
              <w:jc w:val="right"/>
              <w:rPr>
                <w:lang w:val="en-CA"/>
              </w:rPr>
            </w:pPr>
            <w:r w:rsidRPr="00E87CBF">
              <w:rPr>
                <w:lang w:val="en-CA"/>
              </w:rPr>
              <w:t>(7,290)</w:t>
            </w:r>
          </w:p>
        </w:tc>
        <w:tc>
          <w:tcPr>
            <w:tcW w:w="1350" w:type="dxa"/>
            <w:vAlign w:val="bottom"/>
          </w:tcPr>
          <w:p w14:paraId="5DB28295" w14:textId="77777777" w:rsidR="002F02E5" w:rsidRPr="00E87CBF" w:rsidRDefault="002F02E5" w:rsidP="00E87CBF">
            <w:pPr>
              <w:jc w:val="right"/>
              <w:rPr>
                <w:lang w:val="en-CA"/>
              </w:rPr>
            </w:pPr>
            <w:r w:rsidRPr="00E87CBF">
              <w:rPr>
                <w:lang w:val="en-CA"/>
              </w:rPr>
              <w:t>0</w:t>
            </w:r>
          </w:p>
        </w:tc>
      </w:tr>
      <w:tr w:rsidR="00E87CBF" w:rsidRPr="00E87CBF" w14:paraId="191C9149" w14:textId="77777777" w:rsidTr="001915B1">
        <w:tc>
          <w:tcPr>
            <w:tcW w:w="6722" w:type="dxa"/>
          </w:tcPr>
          <w:p w14:paraId="5BE6B074" w14:textId="77777777" w:rsidR="001915B1" w:rsidRPr="00E87CBF" w:rsidRDefault="001915B1" w:rsidP="00E87CBF">
            <w:pPr>
              <w:rPr>
                <w:lang w:val="en-CA"/>
              </w:rPr>
            </w:pPr>
            <w:r w:rsidRPr="00E87CBF">
              <w:rPr>
                <w:lang w:val="en-CA"/>
              </w:rPr>
              <w:t>IS pursuant to decision 74/51(c) or values after 2021 have been removed</w:t>
            </w:r>
          </w:p>
        </w:tc>
        <w:tc>
          <w:tcPr>
            <w:tcW w:w="1373" w:type="dxa"/>
          </w:tcPr>
          <w:p w14:paraId="3C0C3A24" w14:textId="77777777" w:rsidR="001915B1" w:rsidRPr="00E87CBF" w:rsidRDefault="001915B1" w:rsidP="00E87CBF">
            <w:pPr>
              <w:jc w:val="right"/>
              <w:rPr>
                <w:lang w:val="en-CA"/>
              </w:rPr>
            </w:pPr>
            <w:r w:rsidRPr="00E87CBF">
              <w:rPr>
                <w:lang w:val="en-CA"/>
              </w:rPr>
              <w:t>0</w:t>
            </w:r>
          </w:p>
        </w:tc>
        <w:tc>
          <w:tcPr>
            <w:tcW w:w="1350" w:type="dxa"/>
          </w:tcPr>
          <w:p w14:paraId="3C1F556A" w14:textId="77777777" w:rsidR="001915B1" w:rsidRPr="00E87CBF" w:rsidRDefault="001915B1" w:rsidP="00E87CBF">
            <w:pPr>
              <w:jc w:val="right"/>
              <w:rPr>
                <w:lang w:val="en-CA"/>
              </w:rPr>
            </w:pPr>
            <w:r w:rsidRPr="00E87CBF">
              <w:rPr>
                <w:lang w:val="en-CA"/>
              </w:rPr>
              <w:t>(677)</w:t>
            </w:r>
          </w:p>
        </w:tc>
      </w:tr>
      <w:tr w:rsidR="001915B1" w:rsidRPr="00E87CBF" w14:paraId="28782107" w14:textId="77777777" w:rsidTr="001915B1">
        <w:tc>
          <w:tcPr>
            <w:tcW w:w="6722" w:type="dxa"/>
          </w:tcPr>
          <w:p w14:paraId="77FE65D2" w14:textId="77777777" w:rsidR="001915B1" w:rsidRPr="00E87CBF" w:rsidRDefault="001915B1" w:rsidP="00E87CBF">
            <w:pPr>
              <w:rPr>
                <w:lang w:val="en-CA"/>
              </w:rPr>
            </w:pPr>
            <w:r w:rsidRPr="00E87CBF">
              <w:rPr>
                <w:lang w:val="en-CA"/>
              </w:rPr>
              <w:t xml:space="preserve">IS project related to the Democratic People’s Republic of Korea pursuant to decision 80/34(c)(iii)b. </w:t>
            </w:r>
          </w:p>
        </w:tc>
        <w:tc>
          <w:tcPr>
            <w:tcW w:w="1373" w:type="dxa"/>
          </w:tcPr>
          <w:p w14:paraId="7595345A" w14:textId="77777777" w:rsidR="001915B1" w:rsidRPr="00E87CBF" w:rsidRDefault="001915B1" w:rsidP="00E87CBF">
            <w:pPr>
              <w:jc w:val="right"/>
              <w:rPr>
                <w:lang w:val="en-CA"/>
              </w:rPr>
            </w:pPr>
            <w:r w:rsidRPr="00E87CBF">
              <w:rPr>
                <w:lang w:val="en-CA"/>
              </w:rPr>
              <w:t>(333)</w:t>
            </w:r>
          </w:p>
        </w:tc>
        <w:tc>
          <w:tcPr>
            <w:tcW w:w="1350" w:type="dxa"/>
          </w:tcPr>
          <w:p w14:paraId="780665B1" w14:textId="77777777" w:rsidR="001915B1" w:rsidRPr="00E87CBF" w:rsidRDefault="001915B1" w:rsidP="00E87CBF">
            <w:pPr>
              <w:jc w:val="right"/>
              <w:rPr>
                <w:lang w:val="en-CA"/>
              </w:rPr>
            </w:pPr>
            <w:r w:rsidRPr="00E87CBF">
              <w:rPr>
                <w:lang w:val="en-CA"/>
              </w:rPr>
              <w:t>0</w:t>
            </w:r>
          </w:p>
        </w:tc>
      </w:tr>
    </w:tbl>
    <w:p w14:paraId="4BEE6AF2" w14:textId="77777777" w:rsidR="00DC7048" w:rsidRPr="00E87CBF" w:rsidRDefault="00DC7048" w:rsidP="00E87CBF">
      <w:pPr>
        <w:pStyle w:val="Heading1"/>
        <w:numPr>
          <w:ilvl w:val="0"/>
          <w:numId w:val="0"/>
        </w:numPr>
        <w:spacing w:after="0"/>
        <w:rPr>
          <w:lang w:val="en-CA"/>
        </w:rPr>
      </w:pPr>
    </w:p>
    <w:p w14:paraId="11F1FF9D" w14:textId="215D380C" w:rsidR="008C6F6E" w:rsidRPr="00E87CBF" w:rsidRDefault="008C6F6E" w:rsidP="00E87CBF">
      <w:pPr>
        <w:pStyle w:val="Heading1"/>
        <w:rPr>
          <w:lang w:val="en-CA"/>
        </w:rPr>
      </w:pPr>
      <w:r w:rsidRPr="00E87CBF">
        <w:rPr>
          <w:lang w:val="en-CA"/>
        </w:rPr>
        <w:t>Table 6 presents the results of the proposed adjustments to the consolidated business plan for 20</w:t>
      </w:r>
      <w:r w:rsidR="00EA3C7F" w:rsidRPr="00E87CBF">
        <w:rPr>
          <w:lang w:val="en-CA"/>
        </w:rPr>
        <w:t>20</w:t>
      </w:r>
      <w:r w:rsidRPr="00E87CBF">
        <w:rPr>
          <w:lang w:val="en-CA"/>
        </w:rPr>
        <w:noBreakHyphen/>
        <w:t>202</w:t>
      </w:r>
      <w:r w:rsidR="00EA3C7F" w:rsidRPr="00E87CBF">
        <w:rPr>
          <w:lang w:val="en-CA"/>
        </w:rPr>
        <w:t>2</w:t>
      </w:r>
      <w:r w:rsidRPr="00E87CBF">
        <w:rPr>
          <w:lang w:val="en-CA"/>
        </w:rPr>
        <w:t>. The values exceed the indicative budget by US $</w:t>
      </w:r>
      <w:r w:rsidR="00EA3C7F" w:rsidRPr="00E87CBF">
        <w:rPr>
          <w:lang w:val="en-CA"/>
        </w:rPr>
        <w:t>14.15</w:t>
      </w:r>
      <w:r w:rsidRPr="00E87CBF">
        <w:rPr>
          <w:lang w:val="en-CA"/>
        </w:rPr>
        <w:t xml:space="preserve"> million</w:t>
      </w:r>
      <w:r w:rsidR="004D482B" w:rsidRPr="00E87CBF">
        <w:rPr>
          <w:lang w:val="en-CA"/>
        </w:rPr>
        <w:t xml:space="preserve"> (i.e. 2.7 per cent of the indicative budget)</w:t>
      </w:r>
      <w:r w:rsidRPr="00E87CBF">
        <w:rPr>
          <w:lang w:val="en-CA"/>
        </w:rPr>
        <w:t>.</w:t>
      </w:r>
    </w:p>
    <w:p w14:paraId="0BE7D546" w14:textId="77777777" w:rsidR="008C6F6E" w:rsidRPr="00E87CBF" w:rsidRDefault="00695B78" w:rsidP="00E87CBF">
      <w:pPr>
        <w:keepNext/>
        <w:rPr>
          <w:b/>
          <w:lang w:val="en-CA"/>
        </w:rPr>
      </w:pPr>
      <w:r w:rsidRPr="00E87CBF">
        <w:rPr>
          <w:b/>
          <w:lang w:val="en-CA"/>
        </w:rPr>
        <w:t>Table 6.</w:t>
      </w:r>
      <w:r w:rsidR="008C6F6E" w:rsidRPr="00E87CBF">
        <w:rPr>
          <w:b/>
          <w:lang w:val="en-CA"/>
        </w:rPr>
        <w:t xml:space="preserve"> Adjusted resource allocation for the business plan for </w:t>
      </w:r>
      <w:r w:rsidR="00C87EDE" w:rsidRPr="00E87CBF">
        <w:rPr>
          <w:b/>
          <w:lang w:val="en-CA"/>
        </w:rPr>
        <w:t xml:space="preserve">2020–2022 </w:t>
      </w:r>
      <w:r w:rsidR="008C6F6E" w:rsidRPr="00E87CBF">
        <w:rPr>
          <w:b/>
          <w:lang w:val="en-CA"/>
        </w:rPr>
        <w:t>(US $</w:t>
      </w:r>
      <w:proofErr w:type="gramStart"/>
      <w:r w:rsidR="008C6F6E" w:rsidRPr="00E87CBF">
        <w:rPr>
          <w:b/>
          <w:lang w:val="en-CA"/>
        </w:rPr>
        <w:t>000)*</w:t>
      </w:r>
      <w:proofErr w:type="gramEnd"/>
    </w:p>
    <w:tbl>
      <w:tblPr>
        <w:tblW w:w="9498" w:type="dxa"/>
        <w:tblInd w:w="-5" w:type="dxa"/>
        <w:tblLook w:val="04A0" w:firstRow="1" w:lastRow="0" w:firstColumn="1" w:lastColumn="0" w:noHBand="0" w:noVBand="1"/>
      </w:tblPr>
      <w:tblGrid>
        <w:gridCol w:w="3402"/>
        <w:gridCol w:w="1134"/>
        <w:gridCol w:w="1134"/>
        <w:gridCol w:w="1134"/>
        <w:gridCol w:w="1417"/>
        <w:gridCol w:w="1277"/>
      </w:tblGrid>
      <w:tr w:rsidR="00E87CBF" w:rsidRPr="00E87CBF" w14:paraId="260AF94C" w14:textId="77777777" w:rsidTr="005262BF">
        <w:trPr>
          <w:trHeight w:val="264"/>
          <w:tblHeader/>
        </w:trPr>
        <w:tc>
          <w:tcPr>
            <w:tcW w:w="3402" w:type="dxa"/>
            <w:tcBorders>
              <w:top w:val="single" w:sz="4" w:space="0" w:color="auto"/>
              <w:left w:val="single" w:sz="4" w:space="0" w:color="auto"/>
              <w:bottom w:val="single" w:sz="4" w:space="0" w:color="auto"/>
              <w:right w:val="single" w:sz="4" w:space="0" w:color="auto"/>
            </w:tcBorders>
            <w:shd w:val="clear" w:color="auto" w:fill="auto"/>
            <w:noWrap/>
            <w:hideMark/>
          </w:tcPr>
          <w:p w14:paraId="57ED8A7D" w14:textId="77777777" w:rsidR="005262BF" w:rsidRPr="00E87CBF" w:rsidRDefault="005262BF" w:rsidP="00E87CBF">
            <w:pPr>
              <w:jc w:val="left"/>
              <w:rPr>
                <w:b/>
                <w:bCs/>
                <w:sz w:val="20"/>
                <w:szCs w:val="20"/>
                <w:lang w:val="en-CA" w:eastAsia="en-CA"/>
              </w:rPr>
            </w:pPr>
            <w:r w:rsidRPr="00E87CBF">
              <w:rPr>
                <w:b/>
                <w:bCs/>
                <w:sz w:val="20"/>
                <w:szCs w:val="20"/>
                <w:lang w:val="en-CA" w:eastAsia="en-CA"/>
              </w:rPr>
              <w:t>Item</w:t>
            </w:r>
          </w:p>
        </w:tc>
        <w:tc>
          <w:tcPr>
            <w:tcW w:w="1134" w:type="dxa"/>
            <w:tcBorders>
              <w:top w:val="single" w:sz="4" w:space="0" w:color="auto"/>
              <w:left w:val="nil"/>
              <w:bottom w:val="single" w:sz="4" w:space="0" w:color="auto"/>
              <w:right w:val="single" w:sz="4" w:space="0" w:color="auto"/>
            </w:tcBorders>
            <w:shd w:val="clear" w:color="auto" w:fill="auto"/>
            <w:noWrap/>
            <w:hideMark/>
          </w:tcPr>
          <w:p w14:paraId="4EE6AFC1" w14:textId="77777777" w:rsidR="005262BF" w:rsidRPr="00E87CBF" w:rsidRDefault="005262BF" w:rsidP="00E87CBF">
            <w:pPr>
              <w:jc w:val="center"/>
              <w:rPr>
                <w:b/>
                <w:bCs/>
                <w:sz w:val="20"/>
                <w:szCs w:val="20"/>
                <w:lang w:val="en-CA" w:eastAsia="en-CA"/>
              </w:rPr>
            </w:pPr>
            <w:r w:rsidRPr="00E87CBF">
              <w:rPr>
                <w:b/>
                <w:bCs/>
                <w:sz w:val="20"/>
                <w:szCs w:val="20"/>
                <w:lang w:val="en-CA" w:eastAsia="en-CA"/>
              </w:rPr>
              <w:t>2020</w:t>
            </w:r>
          </w:p>
        </w:tc>
        <w:tc>
          <w:tcPr>
            <w:tcW w:w="1134" w:type="dxa"/>
            <w:tcBorders>
              <w:top w:val="single" w:sz="4" w:space="0" w:color="auto"/>
              <w:left w:val="nil"/>
              <w:bottom w:val="single" w:sz="4" w:space="0" w:color="auto"/>
              <w:right w:val="single" w:sz="4" w:space="0" w:color="auto"/>
            </w:tcBorders>
            <w:shd w:val="clear" w:color="auto" w:fill="auto"/>
            <w:noWrap/>
            <w:hideMark/>
          </w:tcPr>
          <w:p w14:paraId="02F170DC" w14:textId="77777777" w:rsidR="005262BF" w:rsidRPr="00E87CBF" w:rsidRDefault="005262BF" w:rsidP="00E87CBF">
            <w:pPr>
              <w:jc w:val="center"/>
              <w:rPr>
                <w:b/>
                <w:bCs/>
                <w:sz w:val="20"/>
                <w:szCs w:val="20"/>
                <w:lang w:val="en-CA" w:eastAsia="en-CA"/>
              </w:rPr>
            </w:pPr>
            <w:r w:rsidRPr="00E87CBF">
              <w:rPr>
                <w:b/>
                <w:bCs/>
                <w:sz w:val="20"/>
                <w:szCs w:val="20"/>
                <w:lang w:val="en-CA" w:eastAsia="en-CA"/>
              </w:rPr>
              <w:t>2021</w:t>
            </w:r>
          </w:p>
        </w:tc>
        <w:tc>
          <w:tcPr>
            <w:tcW w:w="1134" w:type="dxa"/>
            <w:tcBorders>
              <w:top w:val="single" w:sz="4" w:space="0" w:color="auto"/>
              <w:left w:val="nil"/>
              <w:bottom w:val="single" w:sz="4" w:space="0" w:color="auto"/>
              <w:right w:val="single" w:sz="4" w:space="0" w:color="auto"/>
            </w:tcBorders>
            <w:shd w:val="clear" w:color="auto" w:fill="auto"/>
            <w:noWrap/>
            <w:hideMark/>
          </w:tcPr>
          <w:p w14:paraId="03835110" w14:textId="77777777" w:rsidR="005262BF" w:rsidRPr="00E87CBF" w:rsidRDefault="005262BF" w:rsidP="00E87CBF">
            <w:pPr>
              <w:jc w:val="center"/>
              <w:rPr>
                <w:b/>
                <w:bCs/>
                <w:sz w:val="20"/>
                <w:szCs w:val="20"/>
                <w:lang w:val="en-CA" w:eastAsia="en-CA"/>
              </w:rPr>
            </w:pPr>
            <w:r w:rsidRPr="00E87CBF">
              <w:rPr>
                <w:b/>
                <w:bCs/>
                <w:sz w:val="20"/>
                <w:szCs w:val="20"/>
                <w:lang w:val="en-CA" w:eastAsia="en-CA"/>
              </w:rPr>
              <w:t>2022</w:t>
            </w:r>
          </w:p>
        </w:tc>
        <w:tc>
          <w:tcPr>
            <w:tcW w:w="1417" w:type="dxa"/>
            <w:tcBorders>
              <w:top w:val="single" w:sz="4" w:space="0" w:color="auto"/>
              <w:left w:val="nil"/>
              <w:bottom w:val="single" w:sz="4" w:space="0" w:color="auto"/>
              <w:right w:val="single" w:sz="4" w:space="0" w:color="auto"/>
            </w:tcBorders>
            <w:shd w:val="clear" w:color="auto" w:fill="auto"/>
            <w:noWrap/>
            <w:hideMark/>
          </w:tcPr>
          <w:p w14:paraId="5FC97B93" w14:textId="77777777" w:rsidR="005262BF" w:rsidRPr="00E87CBF" w:rsidRDefault="005262BF" w:rsidP="00E87CBF">
            <w:pPr>
              <w:jc w:val="center"/>
              <w:rPr>
                <w:b/>
                <w:bCs/>
                <w:sz w:val="20"/>
                <w:szCs w:val="20"/>
                <w:lang w:val="en-CA" w:eastAsia="en-CA"/>
              </w:rPr>
            </w:pPr>
            <w:r w:rsidRPr="00E87CBF">
              <w:rPr>
                <w:b/>
                <w:bCs/>
                <w:sz w:val="20"/>
                <w:szCs w:val="20"/>
                <w:lang w:val="en-CA" w:eastAsia="en-CA"/>
              </w:rPr>
              <w:t xml:space="preserve">Total </w:t>
            </w:r>
          </w:p>
          <w:p w14:paraId="4F96A00B" w14:textId="77777777" w:rsidR="005262BF" w:rsidRPr="00E87CBF" w:rsidRDefault="005262BF" w:rsidP="00E87CBF">
            <w:pPr>
              <w:jc w:val="center"/>
              <w:rPr>
                <w:b/>
                <w:bCs/>
                <w:sz w:val="20"/>
                <w:szCs w:val="20"/>
                <w:lang w:val="en-CA" w:eastAsia="en-CA"/>
              </w:rPr>
            </w:pPr>
            <w:r w:rsidRPr="00E87CBF">
              <w:rPr>
                <w:b/>
                <w:bCs/>
                <w:sz w:val="20"/>
                <w:szCs w:val="20"/>
                <w:lang w:val="en-CA" w:eastAsia="en-CA"/>
              </w:rPr>
              <w:t>(2020–2022)</w:t>
            </w:r>
          </w:p>
        </w:tc>
        <w:tc>
          <w:tcPr>
            <w:tcW w:w="1277" w:type="dxa"/>
            <w:tcBorders>
              <w:top w:val="single" w:sz="4" w:space="0" w:color="auto"/>
              <w:left w:val="nil"/>
              <w:bottom w:val="single" w:sz="4" w:space="0" w:color="auto"/>
              <w:right w:val="single" w:sz="4" w:space="0" w:color="auto"/>
            </w:tcBorders>
            <w:shd w:val="clear" w:color="auto" w:fill="auto"/>
            <w:noWrap/>
            <w:hideMark/>
          </w:tcPr>
          <w:p w14:paraId="608694E5" w14:textId="77777777" w:rsidR="005262BF" w:rsidRPr="00E87CBF" w:rsidRDefault="005262BF" w:rsidP="00E87CBF">
            <w:pPr>
              <w:jc w:val="center"/>
              <w:rPr>
                <w:b/>
                <w:bCs/>
                <w:sz w:val="20"/>
                <w:szCs w:val="20"/>
                <w:lang w:val="en-CA" w:eastAsia="en-CA"/>
              </w:rPr>
            </w:pPr>
            <w:r w:rsidRPr="00E87CBF">
              <w:rPr>
                <w:b/>
                <w:bCs/>
                <w:sz w:val="20"/>
                <w:szCs w:val="20"/>
                <w:lang w:val="en-CA" w:eastAsia="en-CA"/>
              </w:rPr>
              <w:t>Total after 2022</w:t>
            </w:r>
          </w:p>
        </w:tc>
      </w:tr>
      <w:tr w:rsidR="00E87CBF" w:rsidRPr="00E87CBF" w14:paraId="4989CD2D" w14:textId="77777777" w:rsidTr="005262BF">
        <w:trPr>
          <w:trHeight w:val="264"/>
        </w:trPr>
        <w:tc>
          <w:tcPr>
            <w:tcW w:w="9498"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0E0AA5DD" w14:textId="77777777" w:rsidR="005262BF" w:rsidRPr="00E87CBF" w:rsidRDefault="00854B4E" w:rsidP="00E87CBF">
            <w:pPr>
              <w:jc w:val="left"/>
              <w:rPr>
                <w:b/>
                <w:bCs/>
                <w:sz w:val="20"/>
                <w:szCs w:val="20"/>
                <w:lang w:val="en-CA" w:eastAsia="en-CA"/>
              </w:rPr>
            </w:pPr>
            <w:r w:rsidRPr="00E87CBF">
              <w:rPr>
                <w:b/>
                <w:bCs/>
                <w:sz w:val="20"/>
                <w:szCs w:val="20"/>
                <w:lang w:val="en-CA" w:eastAsia="en-CA"/>
              </w:rPr>
              <w:t>HCFC activities</w:t>
            </w:r>
          </w:p>
        </w:tc>
      </w:tr>
      <w:tr w:rsidR="00E87CBF" w:rsidRPr="00E87CBF" w14:paraId="435A38B7" w14:textId="77777777" w:rsidTr="005262BF">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46911289" w14:textId="77777777" w:rsidR="005262BF" w:rsidRPr="00E87CBF" w:rsidRDefault="005262BF" w:rsidP="00E87CBF">
            <w:pPr>
              <w:jc w:val="left"/>
              <w:rPr>
                <w:sz w:val="20"/>
                <w:szCs w:val="20"/>
                <w:lang w:val="en-CA" w:eastAsia="en-CA"/>
              </w:rPr>
            </w:pPr>
            <w:r w:rsidRPr="00E87CBF">
              <w:rPr>
                <w:sz w:val="20"/>
                <w:szCs w:val="20"/>
                <w:lang w:val="en-CA" w:eastAsia="en-CA"/>
              </w:rPr>
              <w:t>Approved HPMPs</w:t>
            </w:r>
          </w:p>
        </w:tc>
        <w:tc>
          <w:tcPr>
            <w:tcW w:w="1134" w:type="dxa"/>
            <w:tcBorders>
              <w:top w:val="nil"/>
              <w:left w:val="nil"/>
              <w:bottom w:val="single" w:sz="4" w:space="0" w:color="auto"/>
              <w:right w:val="single" w:sz="4" w:space="0" w:color="auto"/>
            </w:tcBorders>
            <w:shd w:val="clear" w:color="auto" w:fill="auto"/>
            <w:noWrap/>
            <w:hideMark/>
          </w:tcPr>
          <w:p w14:paraId="4680EDC8" w14:textId="77777777" w:rsidR="005262BF" w:rsidRPr="00E87CBF" w:rsidRDefault="005262BF" w:rsidP="00E87CBF">
            <w:pPr>
              <w:jc w:val="right"/>
              <w:rPr>
                <w:sz w:val="20"/>
                <w:szCs w:val="20"/>
                <w:lang w:val="en-CA" w:eastAsia="en-CA"/>
              </w:rPr>
            </w:pPr>
            <w:r w:rsidRPr="00E87CBF">
              <w:rPr>
                <w:sz w:val="20"/>
                <w:szCs w:val="20"/>
                <w:lang w:val="en-CA" w:eastAsia="en-CA"/>
              </w:rPr>
              <w:t>143,426</w:t>
            </w:r>
          </w:p>
        </w:tc>
        <w:tc>
          <w:tcPr>
            <w:tcW w:w="1134" w:type="dxa"/>
            <w:tcBorders>
              <w:top w:val="nil"/>
              <w:left w:val="nil"/>
              <w:bottom w:val="single" w:sz="4" w:space="0" w:color="auto"/>
              <w:right w:val="single" w:sz="4" w:space="0" w:color="auto"/>
            </w:tcBorders>
            <w:shd w:val="clear" w:color="auto" w:fill="auto"/>
            <w:noWrap/>
            <w:hideMark/>
          </w:tcPr>
          <w:p w14:paraId="5B2EED98" w14:textId="77777777" w:rsidR="005262BF" w:rsidRPr="00E87CBF" w:rsidRDefault="005262BF" w:rsidP="00E87CBF">
            <w:pPr>
              <w:jc w:val="right"/>
              <w:rPr>
                <w:sz w:val="20"/>
                <w:szCs w:val="20"/>
                <w:lang w:val="en-CA" w:eastAsia="en-CA"/>
              </w:rPr>
            </w:pPr>
            <w:r w:rsidRPr="00E87CBF">
              <w:rPr>
                <w:sz w:val="20"/>
                <w:szCs w:val="20"/>
                <w:lang w:val="en-CA" w:eastAsia="en-CA"/>
              </w:rPr>
              <w:t>98,388</w:t>
            </w:r>
          </w:p>
        </w:tc>
        <w:tc>
          <w:tcPr>
            <w:tcW w:w="1134" w:type="dxa"/>
            <w:tcBorders>
              <w:top w:val="nil"/>
              <w:left w:val="nil"/>
              <w:bottom w:val="single" w:sz="4" w:space="0" w:color="auto"/>
              <w:right w:val="single" w:sz="4" w:space="0" w:color="auto"/>
            </w:tcBorders>
            <w:shd w:val="clear" w:color="auto" w:fill="auto"/>
            <w:noWrap/>
            <w:hideMark/>
          </w:tcPr>
          <w:p w14:paraId="325DB530" w14:textId="77777777" w:rsidR="005262BF" w:rsidRPr="00E87CBF" w:rsidRDefault="005262BF" w:rsidP="00E87CBF">
            <w:pPr>
              <w:jc w:val="right"/>
              <w:rPr>
                <w:sz w:val="20"/>
                <w:szCs w:val="20"/>
                <w:lang w:val="en-CA" w:eastAsia="en-CA"/>
              </w:rPr>
            </w:pPr>
            <w:r w:rsidRPr="00E87CBF">
              <w:rPr>
                <w:sz w:val="20"/>
                <w:szCs w:val="20"/>
                <w:lang w:val="en-CA" w:eastAsia="en-CA"/>
              </w:rPr>
              <w:t>79,459</w:t>
            </w:r>
          </w:p>
        </w:tc>
        <w:tc>
          <w:tcPr>
            <w:tcW w:w="1417" w:type="dxa"/>
            <w:tcBorders>
              <w:top w:val="nil"/>
              <w:left w:val="nil"/>
              <w:bottom w:val="single" w:sz="4" w:space="0" w:color="auto"/>
              <w:right w:val="single" w:sz="4" w:space="0" w:color="auto"/>
            </w:tcBorders>
            <w:shd w:val="clear" w:color="auto" w:fill="auto"/>
            <w:noWrap/>
            <w:hideMark/>
          </w:tcPr>
          <w:p w14:paraId="4FFCCB87" w14:textId="77777777" w:rsidR="005262BF" w:rsidRPr="00E87CBF" w:rsidRDefault="005262BF" w:rsidP="00E87CBF">
            <w:pPr>
              <w:jc w:val="right"/>
              <w:rPr>
                <w:sz w:val="20"/>
                <w:szCs w:val="20"/>
                <w:lang w:val="en-CA" w:eastAsia="en-CA"/>
              </w:rPr>
            </w:pPr>
            <w:r w:rsidRPr="00E87CBF">
              <w:rPr>
                <w:sz w:val="20"/>
                <w:szCs w:val="20"/>
                <w:lang w:val="en-CA" w:eastAsia="en-CA"/>
              </w:rPr>
              <w:t>321,273</w:t>
            </w:r>
          </w:p>
        </w:tc>
        <w:tc>
          <w:tcPr>
            <w:tcW w:w="1277" w:type="dxa"/>
            <w:tcBorders>
              <w:top w:val="nil"/>
              <w:left w:val="nil"/>
              <w:bottom w:val="single" w:sz="4" w:space="0" w:color="auto"/>
              <w:right w:val="single" w:sz="4" w:space="0" w:color="auto"/>
            </w:tcBorders>
            <w:shd w:val="clear" w:color="auto" w:fill="auto"/>
            <w:noWrap/>
            <w:hideMark/>
          </w:tcPr>
          <w:p w14:paraId="3018D2C2" w14:textId="77777777" w:rsidR="005262BF" w:rsidRPr="00E87CBF" w:rsidRDefault="005262BF" w:rsidP="00E87CBF">
            <w:pPr>
              <w:jc w:val="right"/>
              <w:rPr>
                <w:sz w:val="20"/>
                <w:szCs w:val="20"/>
                <w:lang w:val="en-CA" w:eastAsia="en-CA"/>
              </w:rPr>
            </w:pPr>
            <w:r w:rsidRPr="00E87CBF">
              <w:rPr>
                <w:sz w:val="20"/>
                <w:szCs w:val="20"/>
                <w:lang w:val="en-CA" w:eastAsia="en-CA"/>
              </w:rPr>
              <w:t>163,026</w:t>
            </w:r>
          </w:p>
        </w:tc>
      </w:tr>
      <w:tr w:rsidR="00E87CBF" w:rsidRPr="00E87CBF" w14:paraId="4130161C" w14:textId="77777777" w:rsidTr="005262BF">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773E8EF5" w14:textId="77777777" w:rsidR="005262BF" w:rsidRPr="00E87CBF" w:rsidRDefault="005262BF" w:rsidP="00E87CBF">
            <w:pPr>
              <w:jc w:val="left"/>
              <w:rPr>
                <w:sz w:val="20"/>
                <w:szCs w:val="20"/>
                <w:lang w:val="en-CA" w:eastAsia="en-CA"/>
              </w:rPr>
            </w:pPr>
            <w:r w:rsidRPr="00E87CBF">
              <w:rPr>
                <w:sz w:val="20"/>
                <w:szCs w:val="20"/>
                <w:lang w:val="en-CA" w:eastAsia="en-CA"/>
              </w:rPr>
              <w:t xml:space="preserve">HCFC production </w:t>
            </w:r>
            <w:r w:rsidR="000A0A31" w:rsidRPr="00E87CBF">
              <w:rPr>
                <w:sz w:val="20"/>
                <w:szCs w:val="20"/>
                <w:lang w:val="en-CA" w:eastAsia="en-CA"/>
              </w:rPr>
              <w:t>PRP – stage I</w:t>
            </w:r>
          </w:p>
        </w:tc>
        <w:tc>
          <w:tcPr>
            <w:tcW w:w="1134" w:type="dxa"/>
            <w:tcBorders>
              <w:top w:val="nil"/>
              <w:left w:val="nil"/>
              <w:bottom w:val="single" w:sz="4" w:space="0" w:color="auto"/>
              <w:right w:val="single" w:sz="4" w:space="0" w:color="auto"/>
            </w:tcBorders>
            <w:shd w:val="clear" w:color="auto" w:fill="auto"/>
            <w:noWrap/>
            <w:hideMark/>
          </w:tcPr>
          <w:p w14:paraId="35FF3BF9" w14:textId="77777777" w:rsidR="005262BF" w:rsidRPr="00E87CBF" w:rsidRDefault="005262BF" w:rsidP="00E87CBF">
            <w:pPr>
              <w:jc w:val="right"/>
              <w:rPr>
                <w:sz w:val="20"/>
                <w:szCs w:val="20"/>
                <w:lang w:val="en-CA" w:eastAsia="en-CA"/>
              </w:rPr>
            </w:pPr>
            <w:r w:rsidRPr="00E87CBF">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1BAC99C0" w14:textId="77777777" w:rsidR="005262BF" w:rsidRPr="00E87CBF" w:rsidRDefault="005262BF" w:rsidP="00E87CBF">
            <w:pPr>
              <w:jc w:val="right"/>
              <w:rPr>
                <w:sz w:val="20"/>
                <w:szCs w:val="20"/>
                <w:lang w:val="en-CA" w:eastAsia="en-CA"/>
              </w:rPr>
            </w:pPr>
            <w:r w:rsidRPr="00E87CBF">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47930981" w14:textId="77777777" w:rsidR="005262BF" w:rsidRPr="00E87CBF" w:rsidRDefault="005262BF" w:rsidP="00E87CBF">
            <w:pPr>
              <w:jc w:val="right"/>
              <w:rPr>
                <w:sz w:val="20"/>
                <w:szCs w:val="20"/>
                <w:lang w:val="en-CA" w:eastAsia="en-CA"/>
              </w:rPr>
            </w:pPr>
            <w:r w:rsidRPr="00E87CBF">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hideMark/>
          </w:tcPr>
          <w:p w14:paraId="6EE080E3" w14:textId="77777777" w:rsidR="005262BF" w:rsidRPr="00E87CBF" w:rsidRDefault="005262BF" w:rsidP="00E87CBF">
            <w:pPr>
              <w:jc w:val="right"/>
              <w:rPr>
                <w:sz w:val="20"/>
                <w:szCs w:val="20"/>
                <w:lang w:val="en-CA" w:eastAsia="en-CA"/>
              </w:rPr>
            </w:pPr>
            <w:r w:rsidRPr="00E87CBF">
              <w:rPr>
                <w:sz w:val="20"/>
                <w:szCs w:val="20"/>
                <w:lang w:val="en-CA" w:eastAsia="en-CA"/>
              </w:rPr>
              <w:t>0</w:t>
            </w:r>
          </w:p>
        </w:tc>
        <w:tc>
          <w:tcPr>
            <w:tcW w:w="1277" w:type="dxa"/>
            <w:tcBorders>
              <w:top w:val="nil"/>
              <w:left w:val="nil"/>
              <w:bottom w:val="single" w:sz="4" w:space="0" w:color="auto"/>
              <w:right w:val="single" w:sz="4" w:space="0" w:color="auto"/>
            </w:tcBorders>
            <w:shd w:val="clear" w:color="auto" w:fill="auto"/>
            <w:noWrap/>
            <w:hideMark/>
          </w:tcPr>
          <w:p w14:paraId="35BD7B4D" w14:textId="77777777" w:rsidR="005262BF" w:rsidRPr="00E87CBF" w:rsidRDefault="005262BF" w:rsidP="00E87CBF">
            <w:pPr>
              <w:jc w:val="right"/>
              <w:rPr>
                <w:sz w:val="20"/>
                <w:szCs w:val="20"/>
                <w:lang w:val="en-CA" w:eastAsia="en-CA"/>
              </w:rPr>
            </w:pPr>
            <w:r w:rsidRPr="00E87CBF">
              <w:rPr>
                <w:sz w:val="20"/>
                <w:szCs w:val="20"/>
                <w:lang w:val="en-CA" w:eastAsia="en-CA"/>
              </w:rPr>
              <w:t>0</w:t>
            </w:r>
          </w:p>
        </w:tc>
      </w:tr>
      <w:tr w:rsidR="00E87CBF" w:rsidRPr="00E87CBF" w14:paraId="2E02789B" w14:textId="77777777" w:rsidTr="005262BF">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6CCD018B" w14:textId="77777777" w:rsidR="005262BF" w:rsidRPr="00E87CBF" w:rsidRDefault="005262BF" w:rsidP="00E87CBF">
            <w:pPr>
              <w:jc w:val="left"/>
              <w:rPr>
                <w:sz w:val="20"/>
                <w:szCs w:val="20"/>
                <w:lang w:val="en-CA" w:eastAsia="en-CA"/>
              </w:rPr>
            </w:pPr>
            <w:r w:rsidRPr="00E87CBF">
              <w:rPr>
                <w:sz w:val="20"/>
                <w:szCs w:val="20"/>
                <w:lang w:val="en-CA" w:eastAsia="en-CA"/>
              </w:rPr>
              <w:t>HCFC production – stage I</w:t>
            </w:r>
          </w:p>
        </w:tc>
        <w:tc>
          <w:tcPr>
            <w:tcW w:w="1134" w:type="dxa"/>
            <w:tcBorders>
              <w:top w:val="nil"/>
              <w:left w:val="nil"/>
              <w:bottom w:val="single" w:sz="4" w:space="0" w:color="auto"/>
              <w:right w:val="single" w:sz="4" w:space="0" w:color="auto"/>
            </w:tcBorders>
            <w:shd w:val="clear" w:color="auto" w:fill="auto"/>
            <w:noWrap/>
            <w:hideMark/>
          </w:tcPr>
          <w:p w14:paraId="0FC11561" w14:textId="77777777" w:rsidR="005262BF" w:rsidRPr="00E87CBF" w:rsidRDefault="00F624E7" w:rsidP="00E87CBF">
            <w:pPr>
              <w:jc w:val="right"/>
              <w:rPr>
                <w:sz w:val="20"/>
                <w:szCs w:val="20"/>
                <w:lang w:val="en-CA" w:eastAsia="en-CA"/>
              </w:rPr>
            </w:pPr>
            <w:r w:rsidRPr="00E87CBF">
              <w:rPr>
                <w:sz w:val="20"/>
                <w:szCs w:val="20"/>
                <w:lang w:val="en-CA" w:eastAsia="en-CA"/>
              </w:rPr>
              <w:t>0</w:t>
            </w:r>
            <w:r w:rsidR="005262BF" w:rsidRPr="00E87CBF">
              <w:rPr>
                <w:sz w:val="20"/>
                <w:szCs w:val="20"/>
                <w:lang w:val="en-CA" w:eastAsia="en-CA"/>
              </w:rPr>
              <w:t> </w:t>
            </w:r>
          </w:p>
        </w:tc>
        <w:tc>
          <w:tcPr>
            <w:tcW w:w="1134" w:type="dxa"/>
            <w:tcBorders>
              <w:top w:val="nil"/>
              <w:left w:val="nil"/>
              <w:bottom w:val="single" w:sz="4" w:space="0" w:color="auto"/>
              <w:right w:val="single" w:sz="4" w:space="0" w:color="auto"/>
            </w:tcBorders>
            <w:shd w:val="clear" w:color="auto" w:fill="auto"/>
            <w:noWrap/>
            <w:hideMark/>
          </w:tcPr>
          <w:p w14:paraId="7D5DE2A8" w14:textId="77777777" w:rsidR="005262BF" w:rsidRPr="00E87CBF" w:rsidRDefault="005262BF" w:rsidP="00E87CBF">
            <w:pPr>
              <w:jc w:val="right"/>
              <w:rPr>
                <w:sz w:val="20"/>
                <w:szCs w:val="20"/>
                <w:lang w:val="en-CA" w:eastAsia="en-CA"/>
              </w:rPr>
            </w:pPr>
            <w:r w:rsidRPr="00E87CBF">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15CD3E9F" w14:textId="77777777" w:rsidR="005262BF" w:rsidRPr="00E87CBF" w:rsidRDefault="005262BF" w:rsidP="00E87CBF">
            <w:pPr>
              <w:jc w:val="right"/>
              <w:rPr>
                <w:sz w:val="20"/>
                <w:szCs w:val="20"/>
                <w:lang w:val="en-CA" w:eastAsia="en-CA"/>
              </w:rPr>
            </w:pPr>
            <w:r w:rsidRPr="00E87CBF">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hideMark/>
          </w:tcPr>
          <w:p w14:paraId="7DE80956" w14:textId="77777777" w:rsidR="005262BF" w:rsidRPr="00E87CBF" w:rsidRDefault="005262BF" w:rsidP="00E87CBF">
            <w:pPr>
              <w:jc w:val="right"/>
              <w:rPr>
                <w:sz w:val="20"/>
                <w:szCs w:val="20"/>
                <w:lang w:val="en-CA" w:eastAsia="en-CA"/>
              </w:rPr>
            </w:pPr>
            <w:r w:rsidRPr="00E87CBF">
              <w:rPr>
                <w:sz w:val="20"/>
                <w:szCs w:val="20"/>
                <w:lang w:val="en-CA" w:eastAsia="en-CA"/>
              </w:rPr>
              <w:t>0</w:t>
            </w:r>
          </w:p>
        </w:tc>
        <w:tc>
          <w:tcPr>
            <w:tcW w:w="1277" w:type="dxa"/>
            <w:tcBorders>
              <w:top w:val="nil"/>
              <w:left w:val="nil"/>
              <w:bottom w:val="single" w:sz="4" w:space="0" w:color="auto"/>
              <w:right w:val="single" w:sz="4" w:space="0" w:color="auto"/>
            </w:tcBorders>
            <w:shd w:val="clear" w:color="auto" w:fill="auto"/>
            <w:noWrap/>
            <w:hideMark/>
          </w:tcPr>
          <w:p w14:paraId="49BB358F" w14:textId="77777777" w:rsidR="005262BF" w:rsidRPr="00E87CBF" w:rsidRDefault="005262BF" w:rsidP="00E87CBF">
            <w:pPr>
              <w:jc w:val="right"/>
              <w:rPr>
                <w:sz w:val="20"/>
                <w:szCs w:val="20"/>
                <w:lang w:val="en-CA" w:eastAsia="en-CA"/>
              </w:rPr>
            </w:pPr>
            <w:r w:rsidRPr="00E87CBF">
              <w:rPr>
                <w:sz w:val="20"/>
                <w:szCs w:val="20"/>
                <w:lang w:val="en-CA" w:eastAsia="en-CA"/>
              </w:rPr>
              <w:t>0</w:t>
            </w:r>
          </w:p>
        </w:tc>
      </w:tr>
      <w:tr w:rsidR="00E87CBF" w:rsidRPr="00E87CBF" w14:paraId="5221D4A9" w14:textId="77777777" w:rsidTr="005262BF">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2FD99AFE" w14:textId="77777777" w:rsidR="005262BF" w:rsidRPr="00E87CBF" w:rsidRDefault="005262BF" w:rsidP="00E87CBF">
            <w:pPr>
              <w:jc w:val="left"/>
              <w:rPr>
                <w:sz w:val="20"/>
                <w:szCs w:val="20"/>
                <w:lang w:val="en-CA" w:eastAsia="en-CA"/>
              </w:rPr>
            </w:pPr>
            <w:r w:rsidRPr="00E87CBF">
              <w:rPr>
                <w:sz w:val="20"/>
                <w:szCs w:val="20"/>
                <w:lang w:val="en-CA" w:eastAsia="en-CA"/>
              </w:rPr>
              <w:t>HCFC production – stage II</w:t>
            </w:r>
          </w:p>
        </w:tc>
        <w:tc>
          <w:tcPr>
            <w:tcW w:w="1134" w:type="dxa"/>
            <w:tcBorders>
              <w:top w:val="nil"/>
              <w:left w:val="nil"/>
              <w:bottom w:val="single" w:sz="4" w:space="0" w:color="auto"/>
              <w:right w:val="single" w:sz="4" w:space="0" w:color="auto"/>
            </w:tcBorders>
            <w:shd w:val="clear" w:color="auto" w:fill="auto"/>
            <w:noWrap/>
            <w:hideMark/>
          </w:tcPr>
          <w:p w14:paraId="4A1BBD18" w14:textId="77777777" w:rsidR="005262BF" w:rsidRPr="00E87CBF" w:rsidRDefault="005262BF" w:rsidP="00E87CBF">
            <w:pPr>
              <w:jc w:val="right"/>
              <w:rPr>
                <w:sz w:val="20"/>
                <w:szCs w:val="20"/>
                <w:lang w:val="en-CA" w:eastAsia="en-CA"/>
              </w:rPr>
            </w:pPr>
            <w:r w:rsidRPr="00E87CBF">
              <w:rPr>
                <w:sz w:val="20"/>
                <w:szCs w:val="20"/>
                <w:lang w:val="en-CA" w:eastAsia="en-CA"/>
              </w:rPr>
              <w:t>23,496</w:t>
            </w:r>
          </w:p>
        </w:tc>
        <w:tc>
          <w:tcPr>
            <w:tcW w:w="1134" w:type="dxa"/>
            <w:tcBorders>
              <w:top w:val="nil"/>
              <w:left w:val="nil"/>
              <w:bottom w:val="single" w:sz="4" w:space="0" w:color="auto"/>
              <w:right w:val="single" w:sz="4" w:space="0" w:color="auto"/>
            </w:tcBorders>
            <w:shd w:val="clear" w:color="auto" w:fill="auto"/>
            <w:noWrap/>
            <w:hideMark/>
          </w:tcPr>
          <w:p w14:paraId="25320BC0" w14:textId="77777777" w:rsidR="005262BF" w:rsidRPr="00E87CBF" w:rsidRDefault="005262BF" w:rsidP="00E87CBF">
            <w:pPr>
              <w:jc w:val="right"/>
              <w:rPr>
                <w:sz w:val="20"/>
                <w:szCs w:val="20"/>
                <w:lang w:val="en-CA" w:eastAsia="en-CA"/>
              </w:rPr>
            </w:pPr>
            <w:r w:rsidRPr="00E87CBF">
              <w:rPr>
                <w:sz w:val="20"/>
                <w:szCs w:val="20"/>
                <w:lang w:val="en-CA" w:eastAsia="en-CA"/>
              </w:rPr>
              <w:t>23,496</w:t>
            </w:r>
          </w:p>
        </w:tc>
        <w:tc>
          <w:tcPr>
            <w:tcW w:w="1134" w:type="dxa"/>
            <w:tcBorders>
              <w:top w:val="nil"/>
              <w:left w:val="nil"/>
              <w:bottom w:val="single" w:sz="4" w:space="0" w:color="auto"/>
              <w:right w:val="single" w:sz="4" w:space="0" w:color="auto"/>
            </w:tcBorders>
            <w:shd w:val="clear" w:color="auto" w:fill="auto"/>
            <w:noWrap/>
            <w:hideMark/>
          </w:tcPr>
          <w:p w14:paraId="0BF989EA" w14:textId="77777777" w:rsidR="005262BF" w:rsidRPr="00E87CBF" w:rsidRDefault="005262BF" w:rsidP="00E87CBF">
            <w:pPr>
              <w:jc w:val="right"/>
              <w:rPr>
                <w:sz w:val="20"/>
                <w:szCs w:val="20"/>
                <w:lang w:val="en-CA" w:eastAsia="en-CA"/>
              </w:rPr>
            </w:pPr>
            <w:r w:rsidRPr="00E87CBF">
              <w:rPr>
                <w:sz w:val="20"/>
                <w:szCs w:val="20"/>
                <w:lang w:val="en-CA" w:eastAsia="en-CA"/>
              </w:rPr>
              <w:t>23,496</w:t>
            </w:r>
          </w:p>
        </w:tc>
        <w:tc>
          <w:tcPr>
            <w:tcW w:w="1417" w:type="dxa"/>
            <w:tcBorders>
              <w:top w:val="nil"/>
              <w:left w:val="nil"/>
              <w:bottom w:val="single" w:sz="4" w:space="0" w:color="auto"/>
              <w:right w:val="single" w:sz="4" w:space="0" w:color="auto"/>
            </w:tcBorders>
            <w:shd w:val="clear" w:color="auto" w:fill="auto"/>
            <w:noWrap/>
            <w:hideMark/>
          </w:tcPr>
          <w:p w14:paraId="7F2C7C38" w14:textId="77777777" w:rsidR="005262BF" w:rsidRPr="00E87CBF" w:rsidRDefault="005262BF" w:rsidP="00E87CBF">
            <w:pPr>
              <w:jc w:val="right"/>
              <w:rPr>
                <w:sz w:val="20"/>
                <w:szCs w:val="20"/>
                <w:lang w:val="en-CA" w:eastAsia="en-CA"/>
              </w:rPr>
            </w:pPr>
            <w:r w:rsidRPr="00E87CBF">
              <w:rPr>
                <w:sz w:val="20"/>
                <w:szCs w:val="20"/>
                <w:lang w:val="en-CA" w:eastAsia="en-CA"/>
              </w:rPr>
              <w:t>70,488</w:t>
            </w:r>
          </w:p>
        </w:tc>
        <w:tc>
          <w:tcPr>
            <w:tcW w:w="1277" w:type="dxa"/>
            <w:tcBorders>
              <w:top w:val="nil"/>
              <w:left w:val="nil"/>
              <w:bottom w:val="single" w:sz="4" w:space="0" w:color="auto"/>
              <w:right w:val="single" w:sz="4" w:space="0" w:color="auto"/>
            </w:tcBorders>
            <w:shd w:val="clear" w:color="auto" w:fill="auto"/>
            <w:noWrap/>
            <w:hideMark/>
          </w:tcPr>
          <w:p w14:paraId="68A6629B" w14:textId="77777777" w:rsidR="005262BF" w:rsidRPr="00E87CBF" w:rsidRDefault="005262BF" w:rsidP="00E87CBF">
            <w:pPr>
              <w:jc w:val="right"/>
              <w:rPr>
                <w:sz w:val="20"/>
                <w:szCs w:val="20"/>
                <w:lang w:val="en-CA" w:eastAsia="en-CA"/>
              </w:rPr>
            </w:pPr>
            <w:r w:rsidRPr="00E87CBF">
              <w:rPr>
                <w:sz w:val="20"/>
                <w:szCs w:val="20"/>
                <w:lang w:val="en-CA" w:eastAsia="en-CA"/>
              </w:rPr>
              <w:t>187,968</w:t>
            </w:r>
          </w:p>
        </w:tc>
      </w:tr>
      <w:tr w:rsidR="00E87CBF" w:rsidRPr="00E87CBF" w14:paraId="608E1A50" w14:textId="77777777" w:rsidTr="005262BF">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76E83700" w14:textId="77777777" w:rsidR="005262BF" w:rsidRPr="00E87CBF" w:rsidRDefault="005262BF" w:rsidP="00E87CBF">
            <w:pPr>
              <w:jc w:val="left"/>
              <w:rPr>
                <w:sz w:val="20"/>
                <w:szCs w:val="20"/>
                <w:lang w:val="en-CA" w:eastAsia="en-CA"/>
              </w:rPr>
            </w:pPr>
            <w:r w:rsidRPr="00E87CBF">
              <w:rPr>
                <w:sz w:val="20"/>
                <w:szCs w:val="20"/>
                <w:lang w:val="en-CA" w:eastAsia="en-CA"/>
              </w:rPr>
              <w:t>HPMP stage I</w:t>
            </w:r>
          </w:p>
        </w:tc>
        <w:tc>
          <w:tcPr>
            <w:tcW w:w="1134" w:type="dxa"/>
            <w:tcBorders>
              <w:top w:val="nil"/>
              <w:left w:val="nil"/>
              <w:bottom w:val="single" w:sz="4" w:space="0" w:color="auto"/>
              <w:right w:val="single" w:sz="4" w:space="0" w:color="auto"/>
            </w:tcBorders>
            <w:shd w:val="clear" w:color="auto" w:fill="auto"/>
            <w:noWrap/>
            <w:hideMark/>
          </w:tcPr>
          <w:p w14:paraId="4592F283" w14:textId="77777777" w:rsidR="005262BF" w:rsidRPr="00E87CBF" w:rsidRDefault="005262BF" w:rsidP="00E87CBF">
            <w:pPr>
              <w:jc w:val="right"/>
              <w:rPr>
                <w:sz w:val="20"/>
                <w:szCs w:val="20"/>
                <w:lang w:val="en-CA" w:eastAsia="en-CA"/>
              </w:rPr>
            </w:pPr>
            <w:r w:rsidRPr="00E87CBF">
              <w:rPr>
                <w:sz w:val="20"/>
                <w:szCs w:val="20"/>
                <w:lang w:val="en-CA" w:eastAsia="en-CA"/>
              </w:rPr>
              <w:t>346</w:t>
            </w:r>
          </w:p>
        </w:tc>
        <w:tc>
          <w:tcPr>
            <w:tcW w:w="1134" w:type="dxa"/>
            <w:tcBorders>
              <w:top w:val="nil"/>
              <w:left w:val="nil"/>
              <w:bottom w:val="single" w:sz="4" w:space="0" w:color="auto"/>
              <w:right w:val="single" w:sz="4" w:space="0" w:color="auto"/>
            </w:tcBorders>
            <w:shd w:val="clear" w:color="auto" w:fill="auto"/>
            <w:noWrap/>
            <w:hideMark/>
          </w:tcPr>
          <w:p w14:paraId="316E5AA4" w14:textId="77777777" w:rsidR="005262BF" w:rsidRPr="00E87CBF" w:rsidRDefault="005262BF" w:rsidP="00E87CBF">
            <w:pPr>
              <w:jc w:val="right"/>
              <w:rPr>
                <w:sz w:val="20"/>
                <w:szCs w:val="20"/>
                <w:lang w:val="en-CA" w:eastAsia="en-CA"/>
              </w:rPr>
            </w:pPr>
            <w:r w:rsidRPr="00E87CBF">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71981141" w14:textId="77777777" w:rsidR="005262BF" w:rsidRPr="00E87CBF" w:rsidRDefault="005262BF" w:rsidP="00E87CBF">
            <w:pPr>
              <w:jc w:val="right"/>
              <w:rPr>
                <w:sz w:val="20"/>
                <w:szCs w:val="20"/>
                <w:lang w:val="en-CA" w:eastAsia="en-CA"/>
              </w:rPr>
            </w:pPr>
            <w:r w:rsidRPr="00E87CBF">
              <w:rPr>
                <w:sz w:val="20"/>
                <w:szCs w:val="20"/>
                <w:lang w:val="en-CA" w:eastAsia="en-CA"/>
              </w:rPr>
              <w:t>500</w:t>
            </w:r>
          </w:p>
        </w:tc>
        <w:tc>
          <w:tcPr>
            <w:tcW w:w="1417" w:type="dxa"/>
            <w:tcBorders>
              <w:top w:val="nil"/>
              <w:left w:val="nil"/>
              <w:bottom w:val="single" w:sz="4" w:space="0" w:color="auto"/>
              <w:right w:val="single" w:sz="4" w:space="0" w:color="auto"/>
            </w:tcBorders>
            <w:shd w:val="clear" w:color="auto" w:fill="auto"/>
            <w:noWrap/>
            <w:hideMark/>
          </w:tcPr>
          <w:p w14:paraId="71DAD5FC" w14:textId="77777777" w:rsidR="005262BF" w:rsidRPr="00E87CBF" w:rsidRDefault="005262BF" w:rsidP="00E87CBF">
            <w:pPr>
              <w:jc w:val="right"/>
              <w:rPr>
                <w:sz w:val="20"/>
                <w:szCs w:val="20"/>
                <w:lang w:val="en-CA" w:eastAsia="en-CA"/>
              </w:rPr>
            </w:pPr>
            <w:r w:rsidRPr="00E87CBF">
              <w:rPr>
                <w:sz w:val="20"/>
                <w:szCs w:val="20"/>
                <w:lang w:val="en-CA" w:eastAsia="en-CA"/>
              </w:rPr>
              <w:t>846</w:t>
            </w:r>
          </w:p>
        </w:tc>
        <w:tc>
          <w:tcPr>
            <w:tcW w:w="1277" w:type="dxa"/>
            <w:tcBorders>
              <w:top w:val="nil"/>
              <w:left w:val="nil"/>
              <w:bottom w:val="single" w:sz="4" w:space="0" w:color="auto"/>
              <w:right w:val="single" w:sz="4" w:space="0" w:color="auto"/>
            </w:tcBorders>
            <w:shd w:val="clear" w:color="auto" w:fill="auto"/>
            <w:noWrap/>
            <w:hideMark/>
          </w:tcPr>
          <w:p w14:paraId="7350099F" w14:textId="77777777" w:rsidR="005262BF" w:rsidRPr="00E87CBF" w:rsidRDefault="005262BF" w:rsidP="00E87CBF">
            <w:pPr>
              <w:jc w:val="right"/>
              <w:rPr>
                <w:sz w:val="20"/>
                <w:szCs w:val="20"/>
                <w:lang w:val="en-CA" w:eastAsia="en-CA"/>
              </w:rPr>
            </w:pPr>
            <w:r w:rsidRPr="00E87CBF">
              <w:rPr>
                <w:sz w:val="20"/>
                <w:szCs w:val="20"/>
                <w:lang w:val="en-CA" w:eastAsia="en-CA"/>
              </w:rPr>
              <w:t>0</w:t>
            </w:r>
          </w:p>
        </w:tc>
      </w:tr>
      <w:tr w:rsidR="00E87CBF" w:rsidRPr="00E87CBF" w14:paraId="6BFB5B6F" w14:textId="77777777" w:rsidTr="005262BF">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46944B26" w14:textId="77777777" w:rsidR="005262BF" w:rsidRPr="00E87CBF" w:rsidRDefault="005262BF" w:rsidP="00E87CBF">
            <w:pPr>
              <w:jc w:val="left"/>
              <w:rPr>
                <w:sz w:val="20"/>
                <w:szCs w:val="20"/>
                <w:lang w:val="en-CA" w:eastAsia="en-CA"/>
              </w:rPr>
            </w:pPr>
            <w:r w:rsidRPr="00E87CBF">
              <w:rPr>
                <w:sz w:val="20"/>
                <w:szCs w:val="20"/>
                <w:lang w:val="en-CA" w:eastAsia="en-CA"/>
              </w:rPr>
              <w:t>HPMP PRP – stage II</w:t>
            </w:r>
          </w:p>
        </w:tc>
        <w:tc>
          <w:tcPr>
            <w:tcW w:w="1134" w:type="dxa"/>
            <w:tcBorders>
              <w:top w:val="nil"/>
              <w:left w:val="nil"/>
              <w:bottom w:val="single" w:sz="4" w:space="0" w:color="auto"/>
              <w:right w:val="single" w:sz="4" w:space="0" w:color="auto"/>
            </w:tcBorders>
            <w:shd w:val="clear" w:color="auto" w:fill="auto"/>
            <w:noWrap/>
            <w:hideMark/>
          </w:tcPr>
          <w:p w14:paraId="4213D3B6" w14:textId="77777777" w:rsidR="005262BF" w:rsidRPr="00E87CBF" w:rsidRDefault="005262BF" w:rsidP="00E87CBF">
            <w:pPr>
              <w:jc w:val="right"/>
              <w:rPr>
                <w:sz w:val="20"/>
                <w:szCs w:val="20"/>
                <w:lang w:val="en-CA" w:eastAsia="en-CA"/>
              </w:rPr>
            </w:pPr>
            <w:r w:rsidRPr="00E87CBF">
              <w:rPr>
                <w:sz w:val="20"/>
                <w:szCs w:val="20"/>
                <w:lang w:val="en-CA" w:eastAsia="en-CA"/>
              </w:rPr>
              <w:t>412</w:t>
            </w:r>
          </w:p>
        </w:tc>
        <w:tc>
          <w:tcPr>
            <w:tcW w:w="1134" w:type="dxa"/>
            <w:tcBorders>
              <w:top w:val="nil"/>
              <w:left w:val="nil"/>
              <w:bottom w:val="single" w:sz="4" w:space="0" w:color="auto"/>
              <w:right w:val="single" w:sz="4" w:space="0" w:color="auto"/>
            </w:tcBorders>
            <w:shd w:val="clear" w:color="auto" w:fill="auto"/>
            <w:noWrap/>
            <w:hideMark/>
          </w:tcPr>
          <w:p w14:paraId="0DADBDF8" w14:textId="77777777" w:rsidR="005262BF" w:rsidRPr="00E87CBF" w:rsidRDefault="005262BF" w:rsidP="00E87CBF">
            <w:pPr>
              <w:jc w:val="right"/>
              <w:rPr>
                <w:sz w:val="20"/>
                <w:szCs w:val="20"/>
                <w:lang w:val="en-CA" w:eastAsia="en-CA"/>
              </w:rPr>
            </w:pPr>
            <w:r w:rsidRPr="00E87CBF">
              <w:rPr>
                <w:sz w:val="20"/>
                <w:szCs w:val="20"/>
                <w:lang w:val="en-CA" w:eastAsia="en-CA"/>
              </w:rPr>
              <w:t>360</w:t>
            </w:r>
          </w:p>
        </w:tc>
        <w:tc>
          <w:tcPr>
            <w:tcW w:w="1134" w:type="dxa"/>
            <w:tcBorders>
              <w:top w:val="nil"/>
              <w:left w:val="nil"/>
              <w:bottom w:val="single" w:sz="4" w:space="0" w:color="auto"/>
              <w:right w:val="single" w:sz="4" w:space="0" w:color="auto"/>
            </w:tcBorders>
            <w:shd w:val="clear" w:color="auto" w:fill="auto"/>
            <w:noWrap/>
            <w:hideMark/>
          </w:tcPr>
          <w:p w14:paraId="5D5D8632" w14:textId="77777777" w:rsidR="005262BF" w:rsidRPr="00E87CBF" w:rsidRDefault="005262BF" w:rsidP="00E87CBF">
            <w:pPr>
              <w:jc w:val="right"/>
              <w:rPr>
                <w:sz w:val="20"/>
                <w:szCs w:val="20"/>
                <w:lang w:val="en-CA" w:eastAsia="en-CA"/>
              </w:rPr>
            </w:pPr>
            <w:r w:rsidRPr="00E87CBF">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hideMark/>
          </w:tcPr>
          <w:p w14:paraId="67F2015B" w14:textId="77777777" w:rsidR="005262BF" w:rsidRPr="00E87CBF" w:rsidRDefault="005262BF" w:rsidP="00E87CBF">
            <w:pPr>
              <w:jc w:val="right"/>
              <w:rPr>
                <w:sz w:val="20"/>
                <w:szCs w:val="20"/>
                <w:lang w:val="en-CA" w:eastAsia="en-CA"/>
              </w:rPr>
            </w:pPr>
            <w:r w:rsidRPr="00E87CBF">
              <w:rPr>
                <w:sz w:val="20"/>
                <w:szCs w:val="20"/>
                <w:lang w:val="en-CA" w:eastAsia="en-CA"/>
              </w:rPr>
              <w:t>772</w:t>
            </w:r>
          </w:p>
        </w:tc>
        <w:tc>
          <w:tcPr>
            <w:tcW w:w="1277" w:type="dxa"/>
            <w:tcBorders>
              <w:top w:val="nil"/>
              <w:left w:val="nil"/>
              <w:bottom w:val="single" w:sz="4" w:space="0" w:color="auto"/>
              <w:right w:val="single" w:sz="4" w:space="0" w:color="auto"/>
            </w:tcBorders>
            <w:shd w:val="clear" w:color="auto" w:fill="auto"/>
            <w:noWrap/>
            <w:hideMark/>
          </w:tcPr>
          <w:p w14:paraId="4A2AEE0E" w14:textId="77777777" w:rsidR="005262BF" w:rsidRPr="00E87CBF" w:rsidRDefault="005262BF" w:rsidP="00E87CBF">
            <w:pPr>
              <w:jc w:val="right"/>
              <w:rPr>
                <w:sz w:val="20"/>
                <w:szCs w:val="20"/>
                <w:lang w:val="en-CA" w:eastAsia="en-CA"/>
              </w:rPr>
            </w:pPr>
            <w:r w:rsidRPr="00E87CBF">
              <w:rPr>
                <w:sz w:val="20"/>
                <w:szCs w:val="20"/>
                <w:lang w:val="en-CA" w:eastAsia="en-CA"/>
              </w:rPr>
              <w:t>34</w:t>
            </w:r>
          </w:p>
        </w:tc>
      </w:tr>
      <w:tr w:rsidR="00E87CBF" w:rsidRPr="00E87CBF" w14:paraId="0037DB81" w14:textId="77777777" w:rsidTr="005262BF">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24EFB50D" w14:textId="77777777" w:rsidR="005262BF" w:rsidRPr="00E87CBF" w:rsidRDefault="005262BF" w:rsidP="00E87CBF">
            <w:pPr>
              <w:jc w:val="left"/>
              <w:rPr>
                <w:sz w:val="20"/>
                <w:szCs w:val="20"/>
                <w:lang w:val="en-CA" w:eastAsia="en-CA"/>
              </w:rPr>
            </w:pPr>
            <w:r w:rsidRPr="00E87CBF">
              <w:rPr>
                <w:sz w:val="20"/>
                <w:szCs w:val="20"/>
                <w:lang w:val="en-CA" w:eastAsia="en-CA"/>
              </w:rPr>
              <w:t>HPMP stage II</w:t>
            </w:r>
          </w:p>
        </w:tc>
        <w:tc>
          <w:tcPr>
            <w:tcW w:w="1134" w:type="dxa"/>
            <w:tcBorders>
              <w:top w:val="nil"/>
              <w:left w:val="nil"/>
              <w:bottom w:val="single" w:sz="4" w:space="0" w:color="auto"/>
              <w:right w:val="single" w:sz="4" w:space="0" w:color="auto"/>
            </w:tcBorders>
            <w:shd w:val="clear" w:color="auto" w:fill="auto"/>
            <w:noWrap/>
            <w:hideMark/>
          </w:tcPr>
          <w:p w14:paraId="1B0173CA" w14:textId="77777777" w:rsidR="005262BF" w:rsidRPr="00E87CBF" w:rsidRDefault="005262BF" w:rsidP="00E87CBF">
            <w:pPr>
              <w:jc w:val="right"/>
              <w:rPr>
                <w:sz w:val="20"/>
                <w:szCs w:val="20"/>
                <w:lang w:val="en-CA" w:eastAsia="en-CA"/>
              </w:rPr>
            </w:pPr>
            <w:r w:rsidRPr="00E87CBF">
              <w:rPr>
                <w:sz w:val="20"/>
                <w:szCs w:val="20"/>
                <w:lang w:val="en-CA" w:eastAsia="en-CA"/>
              </w:rPr>
              <w:t>12,158</w:t>
            </w:r>
          </w:p>
        </w:tc>
        <w:tc>
          <w:tcPr>
            <w:tcW w:w="1134" w:type="dxa"/>
            <w:tcBorders>
              <w:top w:val="nil"/>
              <w:left w:val="nil"/>
              <w:bottom w:val="single" w:sz="4" w:space="0" w:color="auto"/>
              <w:right w:val="single" w:sz="4" w:space="0" w:color="auto"/>
            </w:tcBorders>
            <w:shd w:val="clear" w:color="auto" w:fill="auto"/>
            <w:noWrap/>
            <w:hideMark/>
          </w:tcPr>
          <w:p w14:paraId="21C3CB79" w14:textId="77777777" w:rsidR="005262BF" w:rsidRPr="00E87CBF" w:rsidRDefault="005262BF" w:rsidP="00E87CBF">
            <w:pPr>
              <w:jc w:val="right"/>
              <w:rPr>
                <w:sz w:val="20"/>
                <w:szCs w:val="20"/>
                <w:lang w:val="en-CA" w:eastAsia="en-CA"/>
              </w:rPr>
            </w:pPr>
            <w:r w:rsidRPr="00E87CBF">
              <w:rPr>
                <w:sz w:val="20"/>
                <w:szCs w:val="20"/>
                <w:lang w:val="en-CA" w:eastAsia="en-CA"/>
              </w:rPr>
              <w:t>10,661</w:t>
            </w:r>
          </w:p>
        </w:tc>
        <w:tc>
          <w:tcPr>
            <w:tcW w:w="1134" w:type="dxa"/>
            <w:tcBorders>
              <w:top w:val="nil"/>
              <w:left w:val="nil"/>
              <w:bottom w:val="single" w:sz="4" w:space="0" w:color="auto"/>
              <w:right w:val="single" w:sz="4" w:space="0" w:color="auto"/>
            </w:tcBorders>
            <w:shd w:val="clear" w:color="auto" w:fill="auto"/>
            <w:noWrap/>
            <w:hideMark/>
          </w:tcPr>
          <w:p w14:paraId="6F61B88C" w14:textId="77777777" w:rsidR="005262BF" w:rsidRPr="00E87CBF" w:rsidRDefault="005262BF" w:rsidP="00E87CBF">
            <w:pPr>
              <w:jc w:val="right"/>
              <w:rPr>
                <w:sz w:val="20"/>
                <w:szCs w:val="20"/>
                <w:lang w:val="en-CA" w:eastAsia="en-CA"/>
              </w:rPr>
            </w:pPr>
            <w:r w:rsidRPr="00E87CBF">
              <w:rPr>
                <w:sz w:val="20"/>
                <w:szCs w:val="20"/>
                <w:lang w:val="en-CA" w:eastAsia="en-CA"/>
              </w:rPr>
              <w:t>7,316</w:t>
            </w:r>
          </w:p>
        </w:tc>
        <w:tc>
          <w:tcPr>
            <w:tcW w:w="1417" w:type="dxa"/>
            <w:tcBorders>
              <w:top w:val="nil"/>
              <w:left w:val="nil"/>
              <w:bottom w:val="single" w:sz="4" w:space="0" w:color="auto"/>
              <w:right w:val="single" w:sz="4" w:space="0" w:color="auto"/>
            </w:tcBorders>
            <w:shd w:val="clear" w:color="auto" w:fill="auto"/>
            <w:noWrap/>
            <w:hideMark/>
          </w:tcPr>
          <w:p w14:paraId="12F1B9AA" w14:textId="77777777" w:rsidR="005262BF" w:rsidRPr="00E87CBF" w:rsidRDefault="005262BF" w:rsidP="00E87CBF">
            <w:pPr>
              <w:jc w:val="right"/>
              <w:rPr>
                <w:sz w:val="20"/>
                <w:szCs w:val="20"/>
                <w:lang w:val="en-CA" w:eastAsia="en-CA"/>
              </w:rPr>
            </w:pPr>
            <w:r w:rsidRPr="00E87CBF">
              <w:rPr>
                <w:sz w:val="20"/>
                <w:szCs w:val="20"/>
                <w:lang w:val="en-CA" w:eastAsia="en-CA"/>
              </w:rPr>
              <w:t>30,135</w:t>
            </w:r>
          </w:p>
        </w:tc>
        <w:tc>
          <w:tcPr>
            <w:tcW w:w="1277" w:type="dxa"/>
            <w:tcBorders>
              <w:top w:val="nil"/>
              <w:left w:val="nil"/>
              <w:bottom w:val="single" w:sz="4" w:space="0" w:color="auto"/>
              <w:right w:val="single" w:sz="4" w:space="0" w:color="auto"/>
            </w:tcBorders>
            <w:shd w:val="clear" w:color="auto" w:fill="auto"/>
            <w:noWrap/>
            <w:hideMark/>
          </w:tcPr>
          <w:p w14:paraId="5E6C6A53" w14:textId="77777777" w:rsidR="005262BF" w:rsidRPr="00E87CBF" w:rsidRDefault="005262BF" w:rsidP="00E87CBF">
            <w:pPr>
              <w:jc w:val="right"/>
              <w:rPr>
                <w:sz w:val="20"/>
                <w:szCs w:val="20"/>
                <w:lang w:val="en-CA" w:eastAsia="en-CA"/>
              </w:rPr>
            </w:pPr>
            <w:r w:rsidRPr="00E87CBF">
              <w:rPr>
                <w:sz w:val="20"/>
                <w:szCs w:val="20"/>
                <w:lang w:val="en-CA" w:eastAsia="en-CA"/>
              </w:rPr>
              <w:t>65,893</w:t>
            </w:r>
          </w:p>
        </w:tc>
      </w:tr>
      <w:tr w:rsidR="00E87CBF" w:rsidRPr="00E87CBF" w14:paraId="6DC8851D" w14:textId="77777777" w:rsidTr="005262BF">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79ECA62C" w14:textId="77777777" w:rsidR="005262BF" w:rsidRPr="00E87CBF" w:rsidRDefault="005262BF" w:rsidP="00E87CBF">
            <w:pPr>
              <w:jc w:val="left"/>
              <w:rPr>
                <w:sz w:val="20"/>
                <w:szCs w:val="20"/>
                <w:lang w:val="en-CA" w:eastAsia="en-CA"/>
              </w:rPr>
            </w:pPr>
            <w:r w:rsidRPr="00E87CBF">
              <w:rPr>
                <w:sz w:val="20"/>
                <w:szCs w:val="20"/>
                <w:lang w:val="en-CA" w:eastAsia="en-CA"/>
              </w:rPr>
              <w:t>HPMP PRP – stage III</w:t>
            </w:r>
          </w:p>
        </w:tc>
        <w:tc>
          <w:tcPr>
            <w:tcW w:w="1134" w:type="dxa"/>
            <w:tcBorders>
              <w:top w:val="nil"/>
              <w:left w:val="nil"/>
              <w:bottom w:val="single" w:sz="4" w:space="0" w:color="auto"/>
              <w:right w:val="single" w:sz="4" w:space="0" w:color="auto"/>
            </w:tcBorders>
            <w:shd w:val="clear" w:color="auto" w:fill="auto"/>
            <w:noWrap/>
            <w:hideMark/>
          </w:tcPr>
          <w:p w14:paraId="06AFDCAD" w14:textId="77777777" w:rsidR="005262BF" w:rsidRPr="00E87CBF" w:rsidRDefault="005262BF" w:rsidP="00E87CBF">
            <w:pPr>
              <w:jc w:val="right"/>
              <w:rPr>
                <w:sz w:val="20"/>
                <w:szCs w:val="20"/>
                <w:lang w:val="en-CA" w:eastAsia="en-CA"/>
              </w:rPr>
            </w:pPr>
            <w:r w:rsidRPr="00E87CBF">
              <w:rPr>
                <w:sz w:val="20"/>
                <w:szCs w:val="20"/>
                <w:lang w:val="en-CA" w:eastAsia="en-CA"/>
              </w:rPr>
              <w:t>1,044</w:t>
            </w:r>
          </w:p>
        </w:tc>
        <w:tc>
          <w:tcPr>
            <w:tcW w:w="1134" w:type="dxa"/>
            <w:tcBorders>
              <w:top w:val="nil"/>
              <w:left w:val="nil"/>
              <w:bottom w:val="single" w:sz="4" w:space="0" w:color="auto"/>
              <w:right w:val="single" w:sz="4" w:space="0" w:color="auto"/>
            </w:tcBorders>
            <w:shd w:val="clear" w:color="auto" w:fill="auto"/>
            <w:noWrap/>
            <w:hideMark/>
          </w:tcPr>
          <w:p w14:paraId="23B18FEC" w14:textId="77777777" w:rsidR="005262BF" w:rsidRPr="00E87CBF" w:rsidRDefault="005262BF" w:rsidP="00E87CBF">
            <w:pPr>
              <w:jc w:val="right"/>
              <w:rPr>
                <w:sz w:val="20"/>
                <w:szCs w:val="20"/>
                <w:lang w:val="en-CA" w:eastAsia="en-CA"/>
              </w:rPr>
            </w:pPr>
            <w:r w:rsidRPr="00E87CBF">
              <w:rPr>
                <w:sz w:val="20"/>
                <w:szCs w:val="20"/>
                <w:lang w:val="en-CA" w:eastAsia="en-CA"/>
              </w:rPr>
              <w:t>1,110</w:t>
            </w:r>
          </w:p>
        </w:tc>
        <w:tc>
          <w:tcPr>
            <w:tcW w:w="1134" w:type="dxa"/>
            <w:tcBorders>
              <w:top w:val="nil"/>
              <w:left w:val="nil"/>
              <w:bottom w:val="single" w:sz="4" w:space="0" w:color="auto"/>
              <w:right w:val="single" w:sz="4" w:space="0" w:color="auto"/>
            </w:tcBorders>
            <w:shd w:val="clear" w:color="auto" w:fill="auto"/>
            <w:noWrap/>
            <w:hideMark/>
          </w:tcPr>
          <w:p w14:paraId="6DEB179D" w14:textId="77777777" w:rsidR="005262BF" w:rsidRPr="00E87CBF" w:rsidRDefault="005262BF" w:rsidP="00E87CBF">
            <w:pPr>
              <w:jc w:val="right"/>
              <w:rPr>
                <w:sz w:val="20"/>
                <w:szCs w:val="20"/>
                <w:lang w:val="en-CA" w:eastAsia="en-CA"/>
              </w:rPr>
            </w:pPr>
            <w:r w:rsidRPr="00E87CBF">
              <w:rPr>
                <w:sz w:val="20"/>
                <w:szCs w:val="20"/>
                <w:lang w:val="en-CA" w:eastAsia="en-CA"/>
              </w:rPr>
              <w:t>182</w:t>
            </w:r>
          </w:p>
        </w:tc>
        <w:tc>
          <w:tcPr>
            <w:tcW w:w="1417" w:type="dxa"/>
            <w:tcBorders>
              <w:top w:val="nil"/>
              <w:left w:val="nil"/>
              <w:bottom w:val="single" w:sz="4" w:space="0" w:color="auto"/>
              <w:right w:val="single" w:sz="4" w:space="0" w:color="auto"/>
            </w:tcBorders>
            <w:shd w:val="clear" w:color="auto" w:fill="auto"/>
            <w:noWrap/>
            <w:hideMark/>
          </w:tcPr>
          <w:p w14:paraId="6EF5DBCB" w14:textId="77777777" w:rsidR="005262BF" w:rsidRPr="00E87CBF" w:rsidRDefault="005262BF" w:rsidP="00E87CBF">
            <w:pPr>
              <w:jc w:val="right"/>
              <w:rPr>
                <w:sz w:val="20"/>
                <w:szCs w:val="20"/>
                <w:lang w:val="en-CA" w:eastAsia="en-CA"/>
              </w:rPr>
            </w:pPr>
            <w:r w:rsidRPr="00E87CBF">
              <w:rPr>
                <w:sz w:val="20"/>
                <w:szCs w:val="20"/>
                <w:lang w:val="en-CA" w:eastAsia="en-CA"/>
              </w:rPr>
              <w:t>2,336</w:t>
            </w:r>
          </w:p>
        </w:tc>
        <w:tc>
          <w:tcPr>
            <w:tcW w:w="1277" w:type="dxa"/>
            <w:tcBorders>
              <w:top w:val="nil"/>
              <w:left w:val="nil"/>
              <w:bottom w:val="single" w:sz="4" w:space="0" w:color="auto"/>
              <w:right w:val="single" w:sz="4" w:space="0" w:color="auto"/>
            </w:tcBorders>
            <w:shd w:val="clear" w:color="auto" w:fill="auto"/>
            <w:noWrap/>
            <w:hideMark/>
          </w:tcPr>
          <w:p w14:paraId="68FDDB07" w14:textId="77777777" w:rsidR="005262BF" w:rsidRPr="00E87CBF" w:rsidRDefault="005262BF" w:rsidP="00E87CBF">
            <w:pPr>
              <w:jc w:val="right"/>
              <w:rPr>
                <w:sz w:val="20"/>
                <w:szCs w:val="20"/>
                <w:lang w:val="en-CA" w:eastAsia="en-CA"/>
              </w:rPr>
            </w:pPr>
            <w:r w:rsidRPr="00E87CBF">
              <w:rPr>
                <w:sz w:val="20"/>
                <w:szCs w:val="20"/>
                <w:lang w:val="en-CA" w:eastAsia="en-CA"/>
              </w:rPr>
              <w:t>225</w:t>
            </w:r>
          </w:p>
        </w:tc>
      </w:tr>
      <w:tr w:rsidR="00E87CBF" w:rsidRPr="00E87CBF" w14:paraId="340F86B4" w14:textId="77777777" w:rsidTr="005262BF">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40A7A71E" w14:textId="77777777" w:rsidR="005262BF" w:rsidRPr="00E87CBF" w:rsidRDefault="005262BF" w:rsidP="00E87CBF">
            <w:pPr>
              <w:jc w:val="left"/>
              <w:rPr>
                <w:sz w:val="20"/>
                <w:szCs w:val="20"/>
                <w:lang w:val="en-CA" w:eastAsia="en-CA"/>
              </w:rPr>
            </w:pPr>
            <w:r w:rsidRPr="00E87CBF">
              <w:rPr>
                <w:sz w:val="20"/>
                <w:szCs w:val="20"/>
                <w:lang w:val="en-CA" w:eastAsia="en-CA"/>
              </w:rPr>
              <w:t>HPMP stage III</w:t>
            </w:r>
          </w:p>
        </w:tc>
        <w:tc>
          <w:tcPr>
            <w:tcW w:w="1134" w:type="dxa"/>
            <w:tcBorders>
              <w:top w:val="nil"/>
              <w:left w:val="nil"/>
              <w:bottom w:val="single" w:sz="4" w:space="0" w:color="auto"/>
              <w:right w:val="single" w:sz="4" w:space="0" w:color="auto"/>
            </w:tcBorders>
            <w:shd w:val="clear" w:color="auto" w:fill="auto"/>
            <w:noWrap/>
            <w:hideMark/>
          </w:tcPr>
          <w:p w14:paraId="7AC2EDDB" w14:textId="77777777" w:rsidR="005262BF" w:rsidRPr="00E87CBF" w:rsidRDefault="005262BF" w:rsidP="00E87CBF">
            <w:pPr>
              <w:jc w:val="right"/>
              <w:rPr>
                <w:sz w:val="20"/>
                <w:szCs w:val="20"/>
                <w:lang w:val="en-CA" w:eastAsia="en-CA"/>
              </w:rPr>
            </w:pPr>
            <w:r w:rsidRPr="00E87CBF">
              <w:rPr>
                <w:sz w:val="20"/>
                <w:szCs w:val="20"/>
                <w:lang w:val="en-CA" w:eastAsia="en-CA"/>
              </w:rPr>
              <w:t>1,178</w:t>
            </w:r>
          </w:p>
        </w:tc>
        <w:tc>
          <w:tcPr>
            <w:tcW w:w="1134" w:type="dxa"/>
            <w:tcBorders>
              <w:top w:val="nil"/>
              <w:left w:val="nil"/>
              <w:bottom w:val="single" w:sz="4" w:space="0" w:color="auto"/>
              <w:right w:val="single" w:sz="4" w:space="0" w:color="auto"/>
            </w:tcBorders>
            <w:shd w:val="clear" w:color="auto" w:fill="auto"/>
            <w:noWrap/>
            <w:hideMark/>
          </w:tcPr>
          <w:p w14:paraId="232BE119" w14:textId="77777777" w:rsidR="005262BF" w:rsidRPr="00E87CBF" w:rsidRDefault="005262BF" w:rsidP="00E87CBF">
            <w:pPr>
              <w:jc w:val="right"/>
              <w:rPr>
                <w:sz w:val="20"/>
                <w:szCs w:val="20"/>
                <w:lang w:val="en-CA" w:eastAsia="en-CA"/>
              </w:rPr>
            </w:pPr>
            <w:r w:rsidRPr="00E87CBF">
              <w:rPr>
                <w:sz w:val="20"/>
                <w:szCs w:val="20"/>
                <w:lang w:val="en-CA" w:eastAsia="en-CA"/>
              </w:rPr>
              <w:t>232</w:t>
            </w:r>
          </w:p>
        </w:tc>
        <w:tc>
          <w:tcPr>
            <w:tcW w:w="1134" w:type="dxa"/>
            <w:tcBorders>
              <w:top w:val="nil"/>
              <w:left w:val="nil"/>
              <w:bottom w:val="single" w:sz="4" w:space="0" w:color="auto"/>
              <w:right w:val="single" w:sz="4" w:space="0" w:color="auto"/>
            </w:tcBorders>
            <w:shd w:val="clear" w:color="auto" w:fill="auto"/>
            <w:noWrap/>
            <w:hideMark/>
          </w:tcPr>
          <w:p w14:paraId="65673D58" w14:textId="77777777" w:rsidR="005262BF" w:rsidRPr="00E87CBF" w:rsidRDefault="005262BF" w:rsidP="00E87CBF">
            <w:pPr>
              <w:jc w:val="right"/>
              <w:rPr>
                <w:sz w:val="20"/>
                <w:szCs w:val="20"/>
                <w:lang w:val="en-CA" w:eastAsia="en-CA"/>
              </w:rPr>
            </w:pPr>
            <w:r w:rsidRPr="00E87CBF">
              <w:rPr>
                <w:sz w:val="20"/>
                <w:szCs w:val="20"/>
                <w:lang w:val="en-CA" w:eastAsia="en-CA"/>
              </w:rPr>
              <w:t>199</w:t>
            </w:r>
          </w:p>
        </w:tc>
        <w:tc>
          <w:tcPr>
            <w:tcW w:w="1417" w:type="dxa"/>
            <w:tcBorders>
              <w:top w:val="nil"/>
              <w:left w:val="nil"/>
              <w:bottom w:val="single" w:sz="4" w:space="0" w:color="auto"/>
              <w:right w:val="single" w:sz="4" w:space="0" w:color="auto"/>
            </w:tcBorders>
            <w:shd w:val="clear" w:color="auto" w:fill="auto"/>
            <w:noWrap/>
            <w:hideMark/>
          </w:tcPr>
          <w:p w14:paraId="44A93AD3" w14:textId="77777777" w:rsidR="005262BF" w:rsidRPr="00E87CBF" w:rsidRDefault="005262BF" w:rsidP="00E87CBF">
            <w:pPr>
              <w:jc w:val="right"/>
              <w:rPr>
                <w:sz w:val="20"/>
                <w:szCs w:val="20"/>
                <w:lang w:val="en-CA" w:eastAsia="en-CA"/>
              </w:rPr>
            </w:pPr>
            <w:r w:rsidRPr="00E87CBF">
              <w:rPr>
                <w:sz w:val="20"/>
                <w:szCs w:val="20"/>
                <w:lang w:val="en-CA" w:eastAsia="en-CA"/>
              </w:rPr>
              <w:t>1,610</w:t>
            </w:r>
          </w:p>
        </w:tc>
        <w:tc>
          <w:tcPr>
            <w:tcW w:w="1277" w:type="dxa"/>
            <w:tcBorders>
              <w:top w:val="nil"/>
              <w:left w:val="nil"/>
              <w:bottom w:val="single" w:sz="4" w:space="0" w:color="auto"/>
              <w:right w:val="single" w:sz="4" w:space="0" w:color="auto"/>
            </w:tcBorders>
            <w:shd w:val="clear" w:color="auto" w:fill="auto"/>
            <w:noWrap/>
            <w:hideMark/>
          </w:tcPr>
          <w:p w14:paraId="2B429309" w14:textId="77777777" w:rsidR="005262BF" w:rsidRPr="00E87CBF" w:rsidRDefault="005262BF" w:rsidP="00E87CBF">
            <w:pPr>
              <w:jc w:val="right"/>
              <w:rPr>
                <w:sz w:val="20"/>
                <w:szCs w:val="20"/>
                <w:lang w:val="en-CA" w:eastAsia="en-CA"/>
              </w:rPr>
            </w:pPr>
            <w:r w:rsidRPr="00E87CBF">
              <w:rPr>
                <w:sz w:val="20"/>
                <w:szCs w:val="20"/>
                <w:lang w:val="en-CA" w:eastAsia="en-CA"/>
              </w:rPr>
              <w:t>2,131</w:t>
            </w:r>
          </w:p>
        </w:tc>
      </w:tr>
      <w:tr w:rsidR="00E87CBF" w:rsidRPr="00E87CBF" w14:paraId="08EA829F" w14:textId="77777777" w:rsidTr="005262BF">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52AF7757" w14:textId="77777777" w:rsidR="005262BF" w:rsidRPr="00E87CBF" w:rsidRDefault="005262BF" w:rsidP="00E87CBF">
            <w:pPr>
              <w:jc w:val="left"/>
              <w:rPr>
                <w:sz w:val="20"/>
                <w:szCs w:val="20"/>
                <w:lang w:val="en-CA" w:eastAsia="en-CA"/>
              </w:rPr>
            </w:pPr>
            <w:r w:rsidRPr="00E87CBF">
              <w:rPr>
                <w:sz w:val="20"/>
                <w:szCs w:val="20"/>
                <w:lang w:val="en-CA" w:eastAsia="en-CA"/>
              </w:rPr>
              <w:t>HPMP verification</w:t>
            </w:r>
          </w:p>
        </w:tc>
        <w:tc>
          <w:tcPr>
            <w:tcW w:w="1134" w:type="dxa"/>
            <w:tcBorders>
              <w:top w:val="nil"/>
              <w:left w:val="nil"/>
              <w:bottom w:val="single" w:sz="4" w:space="0" w:color="auto"/>
              <w:right w:val="single" w:sz="4" w:space="0" w:color="auto"/>
            </w:tcBorders>
            <w:shd w:val="clear" w:color="auto" w:fill="auto"/>
            <w:noWrap/>
            <w:hideMark/>
          </w:tcPr>
          <w:p w14:paraId="3082172D" w14:textId="77777777" w:rsidR="005262BF" w:rsidRPr="00E87CBF" w:rsidRDefault="005262BF" w:rsidP="00E87CBF">
            <w:pPr>
              <w:jc w:val="right"/>
              <w:rPr>
                <w:sz w:val="20"/>
                <w:szCs w:val="20"/>
                <w:lang w:val="en-CA" w:eastAsia="en-CA"/>
              </w:rPr>
            </w:pPr>
            <w:r w:rsidRPr="00E87CBF">
              <w:rPr>
                <w:sz w:val="20"/>
                <w:szCs w:val="20"/>
                <w:lang w:val="en-CA" w:eastAsia="en-CA"/>
              </w:rPr>
              <w:t>589</w:t>
            </w:r>
          </w:p>
        </w:tc>
        <w:tc>
          <w:tcPr>
            <w:tcW w:w="1134" w:type="dxa"/>
            <w:tcBorders>
              <w:top w:val="nil"/>
              <w:left w:val="nil"/>
              <w:bottom w:val="single" w:sz="4" w:space="0" w:color="auto"/>
              <w:right w:val="single" w:sz="4" w:space="0" w:color="auto"/>
            </w:tcBorders>
            <w:shd w:val="clear" w:color="auto" w:fill="auto"/>
            <w:noWrap/>
            <w:hideMark/>
          </w:tcPr>
          <w:p w14:paraId="09BFF9A2" w14:textId="77777777" w:rsidR="005262BF" w:rsidRPr="00E87CBF" w:rsidRDefault="005262BF" w:rsidP="00E87CBF">
            <w:pPr>
              <w:jc w:val="right"/>
              <w:rPr>
                <w:sz w:val="20"/>
                <w:szCs w:val="20"/>
                <w:lang w:val="en-CA" w:eastAsia="en-CA"/>
              </w:rPr>
            </w:pPr>
            <w:r w:rsidRPr="00E87CBF">
              <w:rPr>
                <w:sz w:val="20"/>
                <w:szCs w:val="20"/>
                <w:lang w:val="en-CA" w:eastAsia="en-CA"/>
              </w:rPr>
              <w:t>589</w:t>
            </w:r>
          </w:p>
        </w:tc>
        <w:tc>
          <w:tcPr>
            <w:tcW w:w="1134" w:type="dxa"/>
            <w:tcBorders>
              <w:top w:val="nil"/>
              <w:left w:val="nil"/>
              <w:bottom w:val="single" w:sz="4" w:space="0" w:color="auto"/>
              <w:right w:val="single" w:sz="4" w:space="0" w:color="auto"/>
            </w:tcBorders>
            <w:shd w:val="clear" w:color="auto" w:fill="auto"/>
            <w:noWrap/>
            <w:hideMark/>
          </w:tcPr>
          <w:p w14:paraId="24D87EFD" w14:textId="77777777" w:rsidR="005262BF" w:rsidRPr="00E87CBF" w:rsidRDefault="005262BF" w:rsidP="00E87CBF">
            <w:pPr>
              <w:jc w:val="right"/>
              <w:rPr>
                <w:sz w:val="20"/>
                <w:szCs w:val="20"/>
                <w:lang w:val="en-CA" w:eastAsia="en-CA"/>
              </w:rPr>
            </w:pPr>
            <w:r w:rsidRPr="00E87CBF">
              <w:rPr>
                <w:sz w:val="20"/>
                <w:szCs w:val="20"/>
                <w:lang w:val="en-CA" w:eastAsia="en-CA"/>
              </w:rPr>
              <w:t>589</w:t>
            </w:r>
          </w:p>
        </w:tc>
        <w:tc>
          <w:tcPr>
            <w:tcW w:w="1417" w:type="dxa"/>
            <w:tcBorders>
              <w:top w:val="nil"/>
              <w:left w:val="nil"/>
              <w:bottom w:val="single" w:sz="4" w:space="0" w:color="auto"/>
              <w:right w:val="single" w:sz="4" w:space="0" w:color="auto"/>
            </w:tcBorders>
            <w:shd w:val="clear" w:color="auto" w:fill="auto"/>
            <w:noWrap/>
            <w:hideMark/>
          </w:tcPr>
          <w:p w14:paraId="208C8029" w14:textId="77777777" w:rsidR="005262BF" w:rsidRPr="00E87CBF" w:rsidRDefault="005262BF" w:rsidP="00E87CBF">
            <w:pPr>
              <w:jc w:val="right"/>
              <w:rPr>
                <w:sz w:val="20"/>
                <w:szCs w:val="20"/>
                <w:lang w:val="en-CA" w:eastAsia="en-CA"/>
              </w:rPr>
            </w:pPr>
            <w:r w:rsidRPr="00E87CBF">
              <w:rPr>
                <w:sz w:val="20"/>
                <w:szCs w:val="20"/>
                <w:lang w:val="en-CA" w:eastAsia="en-CA"/>
              </w:rPr>
              <w:t>1,766</w:t>
            </w:r>
          </w:p>
        </w:tc>
        <w:tc>
          <w:tcPr>
            <w:tcW w:w="1277" w:type="dxa"/>
            <w:tcBorders>
              <w:top w:val="nil"/>
              <w:left w:val="nil"/>
              <w:bottom w:val="single" w:sz="4" w:space="0" w:color="auto"/>
              <w:right w:val="single" w:sz="4" w:space="0" w:color="auto"/>
            </w:tcBorders>
            <w:shd w:val="clear" w:color="auto" w:fill="auto"/>
            <w:noWrap/>
            <w:hideMark/>
          </w:tcPr>
          <w:p w14:paraId="491D6CFA" w14:textId="77777777" w:rsidR="005262BF" w:rsidRPr="00E87CBF" w:rsidRDefault="005262BF" w:rsidP="00E87CBF">
            <w:pPr>
              <w:jc w:val="right"/>
              <w:rPr>
                <w:sz w:val="20"/>
                <w:szCs w:val="20"/>
                <w:lang w:val="en-CA" w:eastAsia="en-CA"/>
              </w:rPr>
            </w:pPr>
            <w:r w:rsidRPr="00E87CBF">
              <w:rPr>
                <w:sz w:val="20"/>
                <w:szCs w:val="20"/>
                <w:lang w:val="en-CA" w:eastAsia="en-CA"/>
              </w:rPr>
              <w:t>0</w:t>
            </w:r>
          </w:p>
        </w:tc>
      </w:tr>
      <w:tr w:rsidR="00E87CBF" w:rsidRPr="00E87CBF" w14:paraId="11E15AA7" w14:textId="77777777" w:rsidTr="005262BF">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27A1D266" w14:textId="77777777" w:rsidR="005262BF" w:rsidRPr="00E87CBF" w:rsidRDefault="005262BF" w:rsidP="00E87CBF">
            <w:pPr>
              <w:jc w:val="left"/>
              <w:rPr>
                <w:sz w:val="20"/>
                <w:szCs w:val="20"/>
                <w:lang w:val="en-CA" w:eastAsia="en-CA"/>
              </w:rPr>
            </w:pPr>
            <w:r w:rsidRPr="00E87CBF">
              <w:rPr>
                <w:sz w:val="20"/>
                <w:szCs w:val="20"/>
                <w:lang w:val="en-CA" w:eastAsia="en-CA"/>
              </w:rPr>
              <w:t>HCFC technical assistance</w:t>
            </w:r>
          </w:p>
        </w:tc>
        <w:tc>
          <w:tcPr>
            <w:tcW w:w="1134" w:type="dxa"/>
            <w:tcBorders>
              <w:top w:val="nil"/>
              <w:left w:val="nil"/>
              <w:bottom w:val="single" w:sz="4" w:space="0" w:color="auto"/>
              <w:right w:val="single" w:sz="4" w:space="0" w:color="auto"/>
            </w:tcBorders>
            <w:shd w:val="clear" w:color="auto" w:fill="auto"/>
            <w:noWrap/>
            <w:hideMark/>
          </w:tcPr>
          <w:p w14:paraId="06115538" w14:textId="77777777" w:rsidR="005262BF" w:rsidRPr="00E87CBF" w:rsidRDefault="005262BF" w:rsidP="00E87CBF">
            <w:pPr>
              <w:jc w:val="right"/>
              <w:rPr>
                <w:sz w:val="20"/>
                <w:szCs w:val="20"/>
                <w:lang w:val="en-CA" w:eastAsia="en-CA"/>
              </w:rPr>
            </w:pPr>
            <w:r w:rsidRPr="00E87CBF">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61FF07BA" w14:textId="77777777" w:rsidR="005262BF" w:rsidRPr="00E87CBF" w:rsidRDefault="005262BF" w:rsidP="00E87CBF">
            <w:pPr>
              <w:jc w:val="right"/>
              <w:rPr>
                <w:sz w:val="20"/>
                <w:szCs w:val="20"/>
                <w:lang w:val="en-CA" w:eastAsia="en-CA"/>
              </w:rPr>
            </w:pPr>
            <w:r w:rsidRPr="00E87CBF">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0FD8683A" w14:textId="77777777" w:rsidR="005262BF" w:rsidRPr="00E87CBF" w:rsidRDefault="005262BF" w:rsidP="00E87CBF">
            <w:pPr>
              <w:jc w:val="right"/>
              <w:rPr>
                <w:sz w:val="20"/>
                <w:szCs w:val="20"/>
                <w:lang w:val="en-CA" w:eastAsia="en-CA"/>
              </w:rPr>
            </w:pPr>
            <w:r w:rsidRPr="00E87CBF">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hideMark/>
          </w:tcPr>
          <w:p w14:paraId="7C2343FF" w14:textId="77777777" w:rsidR="005262BF" w:rsidRPr="00E87CBF" w:rsidRDefault="005262BF" w:rsidP="00E87CBF">
            <w:pPr>
              <w:jc w:val="right"/>
              <w:rPr>
                <w:sz w:val="20"/>
                <w:szCs w:val="20"/>
                <w:lang w:val="en-CA" w:eastAsia="en-CA"/>
              </w:rPr>
            </w:pPr>
            <w:r w:rsidRPr="00E87CBF">
              <w:rPr>
                <w:sz w:val="20"/>
                <w:szCs w:val="20"/>
                <w:lang w:val="en-CA" w:eastAsia="en-CA"/>
              </w:rPr>
              <w:t>0</w:t>
            </w:r>
          </w:p>
        </w:tc>
        <w:tc>
          <w:tcPr>
            <w:tcW w:w="1277" w:type="dxa"/>
            <w:tcBorders>
              <w:top w:val="nil"/>
              <w:left w:val="nil"/>
              <w:bottom w:val="single" w:sz="4" w:space="0" w:color="auto"/>
              <w:right w:val="single" w:sz="4" w:space="0" w:color="auto"/>
            </w:tcBorders>
            <w:shd w:val="clear" w:color="auto" w:fill="auto"/>
            <w:noWrap/>
            <w:hideMark/>
          </w:tcPr>
          <w:p w14:paraId="6FF4800D" w14:textId="77777777" w:rsidR="005262BF" w:rsidRPr="00E87CBF" w:rsidRDefault="005262BF" w:rsidP="00E87CBF">
            <w:pPr>
              <w:jc w:val="right"/>
              <w:rPr>
                <w:sz w:val="20"/>
                <w:szCs w:val="20"/>
                <w:lang w:val="en-CA" w:eastAsia="en-CA"/>
              </w:rPr>
            </w:pPr>
            <w:r w:rsidRPr="00E87CBF">
              <w:rPr>
                <w:sz w:val="20"/>
                <w:szCs w:val="20"/>
                <w:lang w:val="en-CA" w:eastAsia="en-CA"/>
              </w:rPr>
              <w:t>0</w:t>
            </w:r>
          </w:p>
        </w:tc>
      </w:tr>
      <w:tr w:rsidR="00E87CBF" w:rsidRPr="00E87CBF" w14:paraId="4AA3A2EA" w14:textId="77777777" w:rsidTr="005262BF">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0D5F69C0" w14:textId="77777777" w:rsidR="005262BF" w:rsidRPr="00E87CBF" w:rsidRDefault="00854B4E" w:rsidP="00E87CBF">
            <w:pPr>
              <w:jc w:val="left"/>
              <w:rPr>
                <w:b/>
                <w:bCs/>
                <w:sz w:val="20"/>
                <w:szCs w:val="20"/>
                <w:lang w:val="en-CA" w:eastAsia="en-CA"/>
              </w:rPr>
            </w:pPr>
            <w:r w:rsidRPr="00E87CBF">
              <w:rPr>
                <w:b/>
                <w:bCs/>
                <w:sz w:val="20"/>
                <w:szCs w:val="20"/>
                <w:lang w:val="en-CA" w:eastAsia="en-CA"/>
              </w:rPr>
              <w:t xml:space="preserve">HCFC activities </w:t>
            </w:r>
            <w:r w:rsidR="005262BF" w:rsidRPr="00E87CBF">
              <w:rPr>
                <w:b/>
                <w:bCs/>
                <w:sz w:val="20"/>
                <w:szCs w:val="20"/>
                <w:lang w:val="en-CA" w:eastAsia="en-CA"/>
              </w:rPr>
              <w:t>subtotal</w:t>
            </w:r>
          </w:p>
        </w:tc>
        <w:tc>
          <w:tcPr>
            <w:tcW w:w="1134" w:type="dxa"/>
            <w:tcBorders>
              <w:top w:val="nil"/>
              <w:left w:val="nil"/>
              <w:bottom w:val="single" w:sz="4" w:space="0" w:color="auto"/>
              <w:right w:val="single" w:sz="4" w:space="0" w:color="auto"/>
            </w:tcBorders>
            <w:shd w:val="clear" w:color="auto" w:fill="auto"/>
            <w:noWrap/>
            <w:hideMark/>
          </w:tcPr>
          <w:p w14:paraId="20689D41" w14:textId="77777777" w:rsidR="005262BF" w:rsidRPr="00E87CBF" w:rsidRDefault="005262BF" w:rsidP="00E87CBF">
            <w:pPr>
              <w:jc w:val="right"/>
              <w:rPr>
                <w:b/>
                <w:bCs/>
                <w:sz w:val="20"/>
                <w:szCs w:val="20"/>
                <w:lang w:val="en-CA" w:eastAsia="en-CA"/>
              </w:rPr>
            </w:pPr>
            <w:r w:rsidRPr="00E87CBF">
              <w:rPr>
                <w:b/>
                <w:bCs/>
                <w:sz w:val="20"/>
                <w:szCs w:val="20"/>
                <w:lang w:val="en-CA" w:eastAsia="en-CA"/>
              </w:rPr>
              <w:t>182,648</w:t>
            </w:r>
          </w:p>
        </w:tc>
        <w:tc>
          <w:tcPr>
            <w:tcW w:w="1134" w:type="dxa"/>
            <w:tcBorders>
              <w:top w:val="nil"/>
              <w:left w:val="nil"/>
              <w:bottom w:val="single" w:sz="4" w:space="0" w:color="auto"/>
              <w:right w:val="single" w:sz="4" w:space="0" w:color="auto"/>
            </w:tcBorders>
            <w:shd w:val="clear" w:color="auto" w:fill="auto"/>
            <w:noWrap/>
            <w:hideMark/>
          </w:tcPr>
          <w:p w14:paraId="68658A6C" w14:textId="77777777" w:rsidR="005262BF" w:rsidRPr="00E87CBF" w:rsidRDefault="005262BF" w:rsidP="00E87CBF">
            <w:pPr>
              <w:jc w:val="right"/>
              <w:rPr>
                <w:b/>
                <w:bCs/>
                <w:sz w:val="20"/>
                <w:szCs w:val="20"/>
                <w:lang w:val="en-CA" w:eastAsia="en-CA"/>
              </w:rPr>
            </w:pPr>
            <w:r w:rsidRPr="00E87CBF">
              <w:rPr>
                <w:b/>
                <w:bCs/>
                <w:sz w:val="20"/>
                <w:szCs w:val="20"/>
                <w:lang w:val="en-CA" w:eastAsia="en-CA"/>
              </w:rPr>
              <w:t>134,836</w:t>
            </w:r>
          </w:p>
        </w:tc>
        <w:tc>
          <w:tcPr>
            <w:tcW w:w="1134" w:type="dxa"/>
            <w:tcBorders>
              <w:top w:val="nil"/>
              <w:left w:val="nil"/>
              <w:bottom w:val="single" w:sz="4" w:space="0" w:color="auto"/>
              <w:right w:val="single" w:sz="4" w:space="0" w:color="auto"/>
            </w:tcBorders>
            <w:shd w:val="clear" w:color="auto" w:fill="auto"/>
            <w:noWrap/>
            <w:hideMark/>
          </w:tcPr>
          <w:p w14:paraId="1A7C39D6" w14:textId="77777777" w:rsidR="005262BF" w:rsidRPr="00E87CBF" w:rsidRDefault="005262BF" w:rsidP="00E87CBF">
            <w:pPr>
              <w:jc w:val="right"/>
              <w:rPr>
                <w:b/>
                <w:bCs/>
                <w:sz w:val="20"/>
                <w:szCs w:val="20"/>
                <w:lang w:val="en-CA" w:eastAsia="en-CA"/>
              </w:rPr>
            </w:pPr>
            <w:r w:rsidRPr="00E87CBF">
              <w:rPr>
                <w:b/>
                <w:bCs/>
                <w:sz w:val="20"/>
                <w:szCs w:val="20"/>
                <w:lang w:val="en-CA" w:eastAsia="en-CA"/>
              </w:rPr>
              <w:t>111,741</w:t>
            </w:r>
          </w:p>
        </w:tc>
        <w:tc>
          <w:tcPr>
            <w:tcW w:w="1417" w:type="dxa"/>
            <w:tcBorders>
              <w:top w:val="nil"/>
              <w:left w:val="nil"/>
              <w:bottom w:val="single" w:sz="4" w:space="0" w:color="auto"/>
              <w:right w:val="single" w:sz="4" w:space="0" w:color="auto"/>
            </w:tcBorders>
            <w:shd w:val="clear" w:color="auto" w:fill="auto"/>
            <w:noWrap/>
            <w:hideMark/>
          </w:tcPr>
          <w:p w14:paraId="2AC39019" w14:textId="77777777" w:rsidR="005262BF" w:rsidRPr="00E87CBF" w:rsidRDefault="005262BF" w:rsidP="00E87CBF">
            <w:pPr>
              <w:jc w:val="right"/>
              <w:rPr>
                <w:b/>
                <w:bCs/>
                <w:sz w:val="20"/>
                <w:szCs w:val="20"/>
                <w:lang w:val="en-CA" w:eastAsia="en-CA"/>
              </w:rPr>
            </w:pPr>
            <w:r w:rsidRPr="00E87CBF">
              <w:rPr>
                <w:b/>
                <w:bCs/>
                <w:sz w:val="20"/>
                <w:szCs w:val="20"/>
                <w:lang w:val="en-CA" w:eastAsia="en-CA"/>
              </w:rPr>
              <w:t>429,225</w:t>
            </w:r>
          </w:p>
        </w:tc>
        <w:tc>
          <w:tcPr>
            <w:tcW w:w="1277" w:type="dxa"/>
            <w:tcBorders>
              <w:top w:val="nil"/>
              <w:left w:val="nil"/>
              <w:bottom w:val="single" w:sz="4" w:space="0" w:color="auto"/>
              <w:right w:val="single" w:sz="4" w:space="0" w:color="auto"/>
            </w:tcBorders>
            <w:shd w:val="clear" w:color="auto" w:fill="auto"/>
            <w:noWrap/>
            <w:hideMark/>
          </w:tcPr>
          <w:p w14:paraId="2B7BE241" w14:textId="77777777" w:rsidR="005262BF" w:rsidRPr="00E87CBF" w:rsidRDefault="005262BF" w:rsidP="00E87CBF">
            <w:pPr>
              <w:jc w:val="right"/>
              <w:rPr>
                <w:b/>
                <w:bCs/>
                <w:sz w:val="20"/>
                <w:szCs w:val="20"/>
                <w:lang w:val="en-CA" w:eastAsia="en-CA"/>
              </w:rPr>
            </w:pPr>
            <w:r w:rsidRPr="00E87CBF">
              <w:rPr>
                <w:b/>
                <w:bCs/>
                <w:sz w:val="20"/>
                <w:szCs w:val="20"/>
                <w:lang w:val="en-CA" w:eastAsia="en-CA"/>
              </w:rPr>
              <w:t>419,275</w:t>
            </w:r>
          </w:p>
        </w:tc>
      </w:tr>
      <w:tr w:rsidR="00E87CBF" w:rsidRPr="00E87CBF" w14:paraId="628D4629" w14:textId="77777777" w:rsidTr="005262BF">
        <w:trPr>
          <w:trHeight w:val="264"/>
        </w:trPr>
        <w:tc>
          <w:tcPr>
            <w:tcW w:w="9498"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02ADD9E8" w14:textId="77777777" w:rsidR="005262BF" w:rsidRPr="00E87CBF" w:rsidRDefault="005262BF" w:rsidP="00E87CBF">
            <w:pPr>
              <w:jc w:val="left"/>
              <w:rPr>
                <w:b/>
                <w:bCs/>
                <w:sz w:val="20"/>
                <w:szCs w:val="20"/>
                <w:lang w:val="en-CA" w:eastAsia="en-CA"/>
              </w:rPr>
            </w:pPr>
            <w:r w:rsidRPr="00E87CBF">
              <w:rPr>
                <w:b/>
                <w:bCs/>
                <w:sz w:val="20"/>
                <w:szCs w:val="20"/>
                <w:lang w:val="en-CA" w:eastAsia="en-CA"/>
              </w:rPr>
              <w:t>HFC activities</w:t>
            </w:r>
          </w:p>
        </w:tc>
      </w:tr>
      <w:tr w:rsidR="00E87CBF" w:rsidRPr="00E87CBF" w14:paraId="0276225E" w14:textId="77777777" w:rsidTr="00783B39">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60C98B88" w14:textId="77777777" w:rsidR="0077476F" w:rsidRPr="00E87CBF" w:rsidRDefault="0077476F" w:rsidP="00E87CBF">
            <w:pPr>
              <w:jc w:val="left"/>
              <w:rPr>
                <w:sz w:val="20"/>
                <w:szCs w:val="20"/>
                <w:lang w:val="en-CA" w:eastAsia="en-CA"/>
              </w:rPr>
            </w:pPr>
            <w:r w:rsidRPr="00E87CBF">
              <w:rPr>
                <w:sz w:val="20"/>
                <w:szCs w:val="20"/>
                <w:lang w:val="en-CA" w:eastAsia="en-CA"/>
              </w:rPr>
              <w:t>HFC – enabling activities</w:t>
            </w:r>
          </w:p>
        </w:tc>
        <w:tc>
          <w:tcPr>
            <w:tcW w:w="1134" w:type="dxa"/>
            <w:tcBorders>
              <w:top w:val="nil"/>
              <w:left w:val="nil"/>
              <w:bottom w:val="single" w:sz="4" w:space="0" w:color="auto"/>
              <w:right w:val="single" w:sz="4" w:space="0" w:color="auto"/>
            </w:tcBorders>
            <w:shd w:val="clear" w:color="auto" w:fill="auto"/>
            <w:noWrap/>
            <w:vAlign w:val="center"/>
            <w:hideMark/>
          </w:tcPr>
          <w:p w14:paraId="2EFABBD2" w14:textId="77777777" w:rsidR="0077476F" w:rsidRPr="00E87CBF" w:rsidRDefault="0077476F" w:rsidP="00E87CBF">
            <w:pPr>
              <w:jc w:val="right"/>
              <w:rPr>
                <w:sz w:val="20"/>
                <w:szCs w:val="20"/>
                <w:lang w:val="en-CA" w:eastAsia="en-CA"/>
              </w:rPr>
            </w:pPr>
            <w:r w:rsidRPr="00E87CBF">
              <w:rPr>
                <w:sz w:val="20"/>
                <w:szCs w:val="20"/>
                <w:lang w:val="en-CA" w:eastAsia="en-CA"/>
              </w:rPr>
              <w:t>316</w:t>
            </w:r>
          </w:p>
        </w:tc>
        <w:tc>
          <w:tcPr>
            <w:tcW w:w="1134" w:type="dxa"/>
            <w:tcBorders>
              <w:top w:val="nil"/>
              <w:left w:val="nil"/>
              <w:bottom w:val="single" w:sz="4" w:space="0" w:color="auto"/>
              <w:right w:val="single" w:sz="4" w:space="0" w:color="auto"/>
            </w:tcBorders>
            <w:shd w:val="clear" w:color="auto" w:fill="auto"/>
            <w:noWrap/>
            <w:vAlign w:val="center"/>
            <w:hideMark/>
          </w:tcPr>
          <w:p w14:paraId="640431D7" w14:textId="77777777" w:rsidR="0077476F" w:rsidRPr="00E87CBF" w:rsidRDefault="0077476F" w:rsidP="00E87CBF">
            <w:pPr>
              <w:jc w:val="right"/>
              <w:rPr>
                <w:sz w:val="20"/>
                <w:szCs w:val="20"/>
                <w:lang w:val="en-CA" w:eastAsia="en-CA"/>
              </w:rPr>
            </w:pPr>
            <w:r w:rsidRPr="00E87CBF">
              <w:rPr>
                <w:sz w:val="20"/>
                <w:szCs w:val="20"/>
                <w:lang w:val="en-CA" w:eastAsia="en-CA"/>
              </w:rPr>
              <w:t>161</w:t>
            </w:r>
          </w:p>
        </w:tc>
        <w:tc>
          <w:tcPr>
            <w:tcW w:w="1134" w:type="dxa"/>
            <w:tcBorders>
              <w:top w:val="nil"/>
              <w:left w:val="nil"/>
              <w:bottom w:val="single" w:sz="4" w:space="0" w:color="auto"/>
              <w:right w:val="single" w:sz="4" w:space="0" w:color="auto"/>
            </w:tcBorders>
            <w:shd w:val="clear" w:color="auto" w:fill="auto"/>
            <w:noWrap/>
            <w:hideMark/>
          </w:tcPr>
          <w:p w14:paraId="0FF8FB0C" w14:textId="77777777" w:rsidR="0077476F" w:rsidRPr="00E87CBF" w:rsidRDefault="0077476F" w:rsidP="00E87CBF">
            <w:pPr>
              <w:jc w:val="right"/>
              <w:rPr>
                <w:sz w:val="20"/>
                <w:szCs w:val="20"/>
                <w:lang w:val="en-CA" w:eastAsia="en-CA"/>
              </w:rPr>
            </w:pPr>
            <w:r w:rsidRPr="00E87CBF">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hideMark/>
          </w:tcPr>
          <w:p w14:paraId="5DC3AB16" w14:textId="77777777" w:rsidR="0077476F" w:rsidRPr="00E87CBF" w:rsidRDefault="0077476F" w:rsidP="00E87CBF">
            <w:pPr>
              <w:jc w:val="right"/>
              <w:rPr>
                <w:sz w:val="20"/>
                <w:szCs w:val="20"/>
                <w:lang w:val="en-CA" w:eastAsia="en-CA"/>
              </w:rPr>
            </w:pPr>
            <w:r w:rsidRPr="00E87CBF">
              <w:rPr>
                <w:sz w:val="20"/>
                <w:szCs w:val="20"/>
                <w:lang w:val="en-CA" w:eastAsia="en-CA"/>
              </w:rPr>
              <w:t>476</w:t>
            </w:r>
          </w:p>
        </w:tc>
        <w:tc>
          <w:tcPr>
            <w:tcW w:w="1277" w:type="dxa"/>
            <w:tcBorders>
              <w:top w:val="nil"/>
              <w:left w:val="nil"/>
              <w:bottom w:val="single" w:sz="4" w:space="0" w:color="auto"/>
              <w:right w:val="single" w:sz="4" w:space="0" w:color="auto"/>
            </w:tcBorders>
            <w:shd w:val="clear" w:color="auto" w:fill="auto"/>
            <w:noWrap/>
            <w:hideMark/>
          </w:tcPr>
          <w:p w14:paraId="36875FE2" w14:textId="77777777" w:rsidR="0077476F" w:rsidRPr="00E87CBF" w:rsidRDefault="0077476F" w:rsidP="00E87CBF">
            <w:pPr>
              <w:jc w:val="right"/>
              <w:rPr>
                <w:sz w:val="20"/>
                <w:szCs w:val="20"/>
                <w:lang w:val="en-CA" w:eastAsia="en-CA"/>
              </w:rPr>
            </w:pPr>
            <w:r w:rsidRPr="00E87CBF">
              <w:rPr>
                <w:sz w:val="20"/>
                <w:szCs w:val="20"/>
                <w:lang w:val="en-CA" w:eastAsia="en-CA"/>
              </w:rPr>
              <w:t>0</w:t>
            </w:r>
          </w:p>
        </w:tc>
      </w:tr>
      <w:tr w:rsidR="00E87CBF" w:rsidRPr="00E87CBF" w14:paraId="135BB0E3" w14:textId="77777777" w:rsidTr="005262BF">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09112BA5" w14:textId="77777777" w:rsidR="005262BF" w:rsidRPr="00E87CBF" w:rsidRDefault="00262257" w:rsidP="00E87CBF">
            <w:pPr>
              <w:jc w:val="left"/>
              <w:rPr>
                <w:sz w:val="20"/>
                <w:szCs w:val="20"/>
                <w:lang w:val="en-CA" w:eastAsia="en-CA"/>
              </w:rPr>
            </w:pPr>
            <w:r w:rsidRPr="00E87CBF">
              <w:rPr>
                <w:sz w:val="20"/>
                <w:szCs w:val="20"/>
                <w:lang w:val="en-CA" w:eastAsia="en-CA"/>
              </w:rPr>
              <w:t>HFC –</w:t>
            </w:r>
            <w:r w:rsidR="005262BF" w:rsidRPr="00E87CBF">
              <w:rPr>
                <w:sz w:val="20"/>
                <w:szCs w:val="20"/>
                <w:lang w:val="en-CA" w:eastAsia="en-CA"/>
              </w:rPr>
              <w:t xml:space="preserve"> investment</w:t>
            </w:r>
          </w:p>
        </w:tc>
        <w:tc>
          <w:tcPr>
            <w:tcW w:w="1134" w:type="dxa"/>
            <w:tcBorders>
              <w:top w:val="nil"/>
              <w:left w:val="nil"/>
              <w:bottom w:val="single" w:sz="4" w:space="0" w:color="auto"/>
              <w:right w:val="single" w:sz="4" w:space="0" w:color="auto"/>
            </w:tcBorders>
            <w:shd w:val="clear" w:color="auto" w:fill="auto"/>
            <w:noWrap/>
            <w:hideMark/>
          </w:tcPr>
          <w:p w14:paraId="72C414F5" w14:textId="77777777" w:rsidR="005262BF" w:rsidRPr="00E87CBF" w:rsidRDefault="005262BF" w:rsidP="00E87CBF">
            <w:pPr>
              <w:jc w:val="right"/>
              <w:rPr>
                <w:sz w:val="20"/>
                <w:szCs w:val="20"/>
                <w:lang w:val="en-CA" w:eastAsia="en-CA"/>
              </w:rPr>
            </w:pPr>
            <w:r w:rsidRPr="00E87CBF">
              <w:rPr>
                <w:sz w:val="20"/>
                <w:szCs w:val="20"/>
                <w:lang w:val="en-CA" w:eastAsia="en-CA"/>
              </w:rPr>
              <w:t>1,819</w:t>
            </w:r>
          </w:p>
        </w:tc>
        <w:tc>
          <w:tcPr>
            <w:tcW w:w="1134" w:type="dxa"/>
            <w:tcBorders>
              <w:top w:val="nil"/>
              <w:left w:val="nil"/>
              <w:bottom w:val="single" w:sz="4" w:space="0" w:color="auto"/>
              <w:right w:val="single" w:sz="4" w:space="0" w:color="auto"/>
            </w:tcBorders>
            <w:shd w:val="clear" w:color="auto" w:fill="auto"/>
            <w:noWrap/>
            <w:hideMark/>
          </w:tcPr>
          <w:p w14:paraId="6764FECB" w14:textId="77777777" w:rsidR="005262BF" w:rsidRPr="00E87CBF" w:rsidRDefault="005262BF" w:rsidP="00E87CBF">
            <w:pPr>
              <w:jc w:val="right"/>
              <w:rPr>
                <w:sz w:val="20"/>
                <w:szCs w:val="20"/>
                <w:lang w:val="en-CA" w:eastAsia="en-CA"/>
              </w:rPr>
            </w:pPr>
            <w:r w:rsidRPr="00E87CBF">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288F8FC8" w14:textId="77777777" w:rsidR="005262BF" w:rsidRPr="00E87CBF" w:rsidRDefault="005262BF" w:rsidP="00E87CBF">
            <w:pPr>
              <w:jc w:val="right"/>
              <w:rPr>
                <w:sz w:val="20"/>
                <w:szCs w:val="20"/>
                <w:lang w:val="en-CA" w:eastAsia="en-CA"/>
              </w:rPr>
            </w:pPr>
            <w:r w:rsidRPr="00E87CBF">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hideMark/>
          </w:tcPr>
          <w:p w14:paraId="268BC3EC" w14:textId="77777777" w:rsidR="005262BF" w:rsidRPr="00E87CBF" w:rsidRDefault="005262BF" w:rsidP="00E87CBF">
            <w:pPr>
              <w:jc w:val="right"/>
              <w:rPr>
                <w:sz w:val="20"/>
                <w:szCs w:val="20"/>
                <w:lang w:val="en-CA" w:eastAsia="en-CA"/>
              </w:rPr>
            </w:pPr>
            <w:r w:rsidRPr="00E87CBF">
              <w:rPr>
                <w:sz w:val="20"/>
                <w:szCs w:val="20"/>
                <w:lang w:val="en-CA" w:eastAsia="en-CA"/>
              </w:rPr>
              <w:t>1,819</w:t>
            </w:r>
          </w:p>
        </w:tc>
        <w:tc>
          <w:tcPr>
            <w:tcW w:w="1277" w:type="dxa"/>
            <w:tcBorders>
              <w:top w:val="nil"/>
              <w:left w:val="nil"/>
              <w:bottom w:val="single" w:sz="4" w:space="0" w:color="auto"/>
              <w:right w:val="single" w:sz="4" w:space="0" w:color="auto"/>
            </w:tcBorders>
            <w:shd w:val="clear" w:color="auto" w:fill="auto"/>
            <w:noWrap/>
            <w:hideMark/>
          </w:tcPr>
          <w:p w14:paraId="5AE80D86" w14:textId="77777777" w:rsidR="005262BF" w:rsidRPr="00E87CBF" w:rsidRDefault="005262BF" w:rsidP="00E87CBF">
            <w:pPr>
              <w:jc w:val="right"/>
              <w:rPr>
                <w:sz w:val="20"/>
                <w:szCs w:val="20"/>
                <w:lang w:val="en-CA" w:eastAsia="en-CA"/>
              </w:rPr>
            </w:pPr>
            <w:r w:rsidRPr="00E87CBF">
              <w:rPr>
                <w:sz w:val="20"/>
                <w:szCs w:val="20"/>
                <w:lang w:val="en-CA" w:eastAsia="en-CA"/>
              </w:rPr>
              <w:t>0</w:t>
            </w:r>
          </w:p>
        </w:tc>
      </w:tr>
      <w:tr w:rsidR="00E87CBF" w:rsidRPr="00E87CBF" w14:paraId="6F4E65B4" w14:textId="77777777" w:rsidTr="00783B39">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3F9DBAD3" w14:textId="77777777" w:rsidR="00262257" w:rsidRPr="00E87CBF" w:rsidRDefault="00262257" w:rsidP="00E87CBF">
            <w:pPr>
              <w:jc w:val="left"/>
              <w:rPr>
                <w:sz w:val="20"/>
                <w:szCs w:val="20"/>
                <w:lang w:val="en-CA" w:eastAsia="en-CA"/>
              </w:rPr>
            </w:pPr>
            <w:r w:rsidRPr="00E87CBF">
              <w:rPr>
                <w:sz w:val="20"/>
                <w:szCs w:val="20"/>
                <w:lang w:val="en-CA" w:eastAsia="en-CA"/>
              </w:rPr>
              <w:t>HFC phase-down plan – PRP</w:t>
            </w:r>
          </w:p>
        </w:tc>
        <w:tc>
          <w:tcPr>
            <w:tcW w:w="1134" w:type="dxa"/>
            <w:tcBorders>
              <w:top w:val="nil"/>
              <w:left w:val="nil"/>
              <w:bottom w:val="single" w:sz="4" w:space="0" w:color="auto"/>
              <w:right w:val="single" w:sz="4" w:space="0" w:color="auto"/>
            </w:tcBorders>
            <w:shd w:val="clear" w:color="auto" w:fill="auto"/>
            <w:noWrap/>
            <w:hideMark/>
          </w:tcPr>
          <w:p w14:paraId="2114F9A2" w14:textId="77777777" w:rsidR="00262257" w:rsidRPr="00E87CBF" w:rsidRDefault="00262257" w:rsidP="00E87CBF">
            <w:pPr>
              <w:jc w:val="right"/>
              <w:rPr>
                <w:sz w:val="20"/>
                <w:szCs w:val="20"/>
                <w:lang w:val="en-CA" w:eastAsia="en-CA"/>
              </w:rPr>
            </w:pPr>
            <w:r w:rsidRPr="00E87CBF">
              <w:rPr>
                <w:sz w:val="20"/>
                <w:szCs w:val="20"/>
                <w:lang w:val="en-CA" w:eastAsia="en-CA"/>
              </w:rPr>
              <w:t>4,425</w:t>
            </w:r>
          </w:p>
        </w:tc>
        <w:tc>
          <w:tcPr>
            <w:tcW w:w="1134" w:type="dxa"/>
            <w:tcBorders>
              <w:top w:val="nil"/>
              <w:left w:val="nil"/>
              <w:bottom w:val="single" w:sz="4" w:space="0" w:color="auto"/>
              <w:right w:val="single" w:sz="4" w:space="0" w:color="auto"/>
            </w:tcBorders>
            <w:shd w:val="clear" w:color="auto" w:fill="auto"/>
            <w:noWrap/>
            <w:hideMark/>
          </w:tcPr>
          <w:p w14:paraId="3CB9928B" w14:textId="77777777" w:rsidR="00262257" w:rsidRPr="00E87CBF" w:rsidRDefault="00262257" w:rsidP="00E87CBF">
            <w:pPr>
              <w:jc w:val="right"/>
              <w:rPr>
                <w:sz w:val="20"/>
                <w:szCs w:val="20"/>
                <w:lang w:val="en-CA" w:eastAsia="en-CA"/>
              </w:rPr>
            </w:pPr>
            <w:r w:rsidRPr="00E87CBF">
              <w:rPr>
                <w:sz w:val="20"/>
                <w:szCs w:val="20"/>
                <w:lang w:val="en-CA" w:eastAsia="en-CA"/>
              </w:rPr>
              <w:t>830</w:t>
            </w:r>
          </w:p>
        </w:tc>
        <w:tc>
          <w:tcPr>
            <w:tcW w:w="1134" w:type="dxa"/>
            <w:tcBorders>
              <w:top w:val="nil"/>
              <w:left w:val="nil"/>
              <w:bottom w:val="single" w:sz="4" w:space="0" w:color="auto"/>
              <w:right w:val="single" w:sz="4" w:space="0" w:color="auto"/>
            </w:tcBorders>
            <w:shd w:val="clear" w:color="auto" w:fill="auto"/>
            <w:noWrap/>
            <w:hideMark/>
          </w:tcPr>
          <w:p w14:paraId="3637BE68" w14:textId="77777777" w:rsidR="00262257" w:rsidRPr="00E87CBF" w:rsidRDefault="00262257" w:rsidP="00E87CBF">
            <w:pPr>
              <w:jc w:val="right"/>
              <w:rPr>
                <w:sz w:val="20"/>
                <w:szCs w:val="20"/>
                <w:lang w:val="en-CA" w:eastAsia="en-CA"/>
              </w:rPr>
            </w:pPr>
            <w:r w:rsidRPr="00E87CBF">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hideMark/>
          </w:tcPr>
          <w:p w14:paraId="13906271" w14:textId="77777777" w:rsidR="00262257" w:rsidRPr="00E87CBF" w:rsidRDefault="00262257" w:rsidP="00E87CBF">
            <w:pPr>
              <w:jc w:val="right"/>
              <w:rPr>
                <w:sz w:val="20"/>
                <w:szCs w:val="20"/>
                <w:lang w:val="en-CA" w:eastAsia="en-CA"/>
              </w:rPr>
            </w:pPr>
            <w:r w:rsidRPr="00E87CBF">
              <w:rPr>
                <w:sz w:val="20"/>
                <w:szCs w:val="20"/>
                <w:lang w:val="en-CA" w:eastAsia="en-CA"/>
              </w:rPr>
              <w:t>5,256</w:t>
            </w:r>
          </w:p>
        </w:tc>
        <w:tc>
          <w:tcPr>
            <w:tcW w:w="1277" w:type="dxa"/>
            <w:tcBorders>
              <w:top w:val="nil"/>
              <w:left w:val="nil"/>
              <w:bottom w:val="single" w:sz="4" w:space="0" w:color="auto"/>
              <w:right w:val="single" w:sz="4" w:space="0" w:color="auto"/>
            </w:tcBorders>
            <w:shd w:val="clear" w:color="auto" w:fill="auto"/>
            <w:noWrap/>
            <w:hideMark/>
          </w:tcPr>
          <w:p w14:paraId="251D478B" w14:textId="77777777" w:rsidR="00262257" w:rsidRPr="00E87CBF" w:rsidRDefault="00262257" w:rsidP="00E87CBF">
            <w:pPr>
              <w:jc w:val="right"/>
              <w:rPr>
                <w:sz w:val="20"/>
                <w:szCs w:val="20"/>
                <w:lang w:val="en-CA" w:eastAsia="en-CA"/>
              </w:rPr>
            </w:pPr>
            <w:r w:rsidRPr="00E87CBF">
              <w:rPr>
                <w:sz w:val="20"/>
                <w:szCs w:val="20"/>
                <w:lang w:val="en-CA" w:eastAsia="en-CA"/>
              </w:rPr>
              <w:t>0</w:t>
            </w:r>
          </w:p>
        </w:tc>
      </w:tr>
      <w:tr w:rsidR="00E87CBF" w:rsidRPr="00E87CBF" w14:paraId="1037AE0B" w14:textId="77777777" w:rsidTr="005262BF">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2DA08BCD" w14:textId="77777777" w:rsidR="005262BF" w:rsidRPr="00E87CBF" w:rsidRDefault="005262BF" w:rsidP="00E87CBF">
            <w:pPr>
              <w:jc w:val="left"/>
              <w:rPr>
                <w:sz w:val="20"/>
                <w:szCs w:val="20"/>
                <w:lang w:val="en-CA" w:eastAsia="en-CA"/>
              </w:rPr>
            </w:pPr>
            <w:r w:rsidRPr="00E87CBF">
              <w:rPr>
                <w:sz w:val="20"/>
                <w:szCs w:val="20"/>
                <w:lang w:val="en-CA" w:eastAsia="en-CA"/>
              </w:rPr>
              <w:t xml:space="preserve">HFC phase-down plan </w:t>
            </w:r>
          </w:p>
        </w:tc>
        <w:tc>
          <w:tcPr>
            <w:tcW w:w="1134" w:type="dxa"/>
            <w:tcBorders>
              <w:top w:val="nil"/>
              <w:left w:val="nil"/>
              <w:bottom w:val="single" w:sz="4" w:space="0" w:color="auto"/>
              <w:right w:val="single" w:sz="4" w:space="0" w:color="auto"/>
            </w:tcBorders>
            <w:shd w:val="clear" w:color="auto" w:fill="auto"/>
            <w:noWrap/>
            <w:hideMark/>
          </w:tcPr>
          <w:p w14:paraId="031FF00C" w14:textId="77777777" w:rsidR="005262BF" w:rsidRPr="00E87CBF" w:rsidRDefault="005262BF" w:rsidP="00E87CBF">
            <w:pPr>
              <w:jc w:val="right"/>
              <w:rPr>
                <w:sz w:val="20"/>
                <w:szCs w:val="20"/>
                <w:lang w:val="en-CA" w:eastAsia="en-CA"/>
              </w:rPr>
            </w:pPr>
            <w:r w:rsidRPr="00E87CBF">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7B48B527" w14:textId="77777777" w:rsidR="005262BF" w:rsidRPr="00E87CBF" w:rsidRDefault="005262BF" w:rsidP="00E87CBF">
            <w:pPr>
              <w:jc w:val="right"/>
              <w:rPr>
                <w:sz w:val="20"/>
                <w:szCs w:val="20"/>
                <w:lang w:val="en-CA" w:eastAsia="en-CA"/>
              </w:rPr>
            </w:pPr>
            <w:r w:rsidRPr="00E87CBF">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2F5A8D3C" w14:textId="77777777" w:rsidR="005262BF" w:rsidRPr="00E87CBF" w:rsidRDefault="005262BF" w:rsidP="00E87CBF">
            <w:pPr>
              <w:jc w:val="right"/>
              <w:rPr>
                <w:sz w:val="20"/>
                <w:szCs w:val="20"/>
                <w:lang w:val="en-CA" w:eastAsia="en-CA"/>
              </w:rPr>
            </w:pPr>
            <w:r w:rsidRPr="00E87CBF">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hideMark/>
          </w:tcPr>
          <w:p w14:paraId="3FE90F23" w14:textId="77777777" w:rsidR="005262BF" w:rsidRPr="00E87CBF" w:rsidRDefault="005262BF" w:rsidP="00E87CBF">
            <w:pPr>
              <w:jc w:val="right"/>
              <w:rPr>
                <w:sz w:val="20"/>
                <w:szCs w:val="20"/>
                <w:lang w:val="en-CA" w:eastAsia="en-CA"/>
              </w:rPr>
            </w:pPr>
            <w:r w:rsidRPr="00E87CBF">
              <w:rPr>
                <w:sz w:val="20"/>
                <w:szCs w:val="20"/>
                <w:lang w:val="en-CA" w:eastAsia="en-CA"/>
              </w:rPr>
              <w:t>0</w:t>
            </w:r>
          </w:p>
        </w:tc>
        <w:tc>
          <w:tcPr>
            <w:tcW w:w="1277" w:type="dxa"/>
            <w:tcBorders>
              <w:top w:val="nil"/>
              <w:left w:val="nil"/>
              <w:bottom w:val="single" w:sz="4" w:space="0" w:color="auto"/>
              <w:right w:val="single" w:sz="4" w:space="0" w:color="auto"/>
            </w:tcBorders>
            <w:shd w:val="clear" w:color="auto" w:fill="auto"/>
            <w:noWrap/>
            <w:hideMark/>
          </w:tcPr>
          <w:p w14:paraId="6AF69179" w14:textId="77777777" w:rsidR="005262BF" w:rsidRPr="00E87CBF" w:rsidRDefault="005262BF" w:rsidP="00E87CBF">
            <w:pPr>
              <w:jc w:val="right"/>
              <w:rPr>
                <w:sz w:val="20"/>
                <w:szCs w:val="20"/>
                <w:lang w:val="en-CA" w:eastAsia="en-CA"/>
              </w:rPr>
            </w:pPr>
            <w:r w:rsidRPr="00E87CBF">
              <w:rPr>
                <w:sz w:val="20"/>
                <w:szCs w:val="20"/>
                <w:lang w:val="en-CA" w:eastAsia="en-CA"/>
              </w:rPr>
              <w:t>0</w:t>
            </w:r>
          </w:p>
        </w:tc>
      </w:tr>
      <w:tr w:rsidR="00E87CBF" w:rsidRPr="00E87CBF" w14:paraId="6EF602E9" w14:textId="77777777" w:rsidTr="005262BF">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431CA2CE" w14:textId="77777777" w:rsidR="005262BF" w:rsidRPr="00E87CBF" w:rsidRDefault="005262BF" w:rsidP="00E87CBF">
            <w:pPr>
              <w:jc w:val="left"/>
              <w:rPr>
                <w:b/>
                <w:bCs/>
                <w:sz w:val="20"/>
                <w:szCs w:val="20"/>
                <w:lang w:val="en-CA" w:eastAsia="en-CA"/>
              </w:rPr>
            </w:pPr>
            <w:r w:rsidRPr="00E87CBF">
              <w:rPr>
                <w:b/>
                <w:bCs/>
                <w:sz w:val="20"/>
                <w:szCs w:val="20"/>
                <w:lang w:val="en-CA" w:eastAsia="en-CA"/>
              </w:rPr>
              <w:t>HFC activities subtotal</w:t>
            </w:r>
          </w:p>
        </w:tc>
        <w:tc>
          <w:tcPr>
            <w:tcW w:w="1134" w:type="dxa"/>
            <w:tcBorders>
              <w:top w:val="nil"/>
              <w:left w:val="nil"/>
              <w:bottom w:val="single" w:sz="4" w:space="0" w:color="auto"/>
              <w:right w:val="single" w:sz="4" w:space="0" w:color="auto"/>
            </w:tcBorders>
            <w:shd w:val="clear" w:color="auto" w:fill="auto"/>
            <w:noWrap/>
            <w:hideMark/>
          </w:tcPr>
          <w:p w14:paraId="3C9E8543" w14:textId="77777777" w:rsidR="005262BF" w:rsidRPr="00E87CBF" w:rsidRDefault="005262BF" w:rsidP="00E87CBF">
            <w:pPr>
              <w:jc w:val="right"/>
              <w:rPr>
                <w:b/>
                <w:bCs/>
                <w:sz w:val="20"/>
                <w:szCs w:val="20"/>
                <w:lang w:val="en-CA" w:eastAsia="en-CA"/>
              </w:rPr>
            </w:pPr>
            <w:r w:rsidRPr="00E87CBF">
              <w:rPr>
                <w:b/>
                <w:bCs/>
                <w:sz w:val="20"/>
                <w:szCs w:val="20"/>
                <w:lang w:val="en-CA" w:eastAsia="en-CA"/>
              </w:rPr>
              <w:t>6,560</w:t>
            </w:r>
          </w:p>
        </w:tc>
        <w:tc>
          <w:tcPr>
            <w:tcW w:w="1134" w:type="dxa"/>
            <w:tcBorders>
              <w:top w:val="nil"/>
              <w:left w:val="nil"/>
              <w:bottom w:val="single" w:sz="4" w:space="0" w:color="auto"/>
              <w:right w:val="single" w:sz="4" w:space="0" w:color="auto"/>
            </w:tcBorders>
            <w:shd w:val="clear" w:color="auto" w:fill="auto"/>
            <w:noWrap/>
            <w:hideMark/>
          </w:tcPr>
          <w:p w14:paraId="286B3FAC" w14:textId="77777777" w:rsidR="005262BF" w:rsidRPr="00E87CBF" w:rsidRDefault="005262BF" w:rsidP="00E87CBF">
            <w:pPr>
              <w:jc w:val="right"/>
              <w:rPr>
                <w:b/>
                <w:bCs/>
                <w:sz w:val="20"/>
                <w:szCs w:val="20"/>
                <w:lang w:val="en-CA" w:eastAsia="en-CA"/>
              </w:rPr>
            </w:pPr>
            <w:r w:rsidRPr="00E87CBF">
              <w:rPr>
                <w:b/>
                <w:bCs/>
                <w:sz w:val="20"/>
                <w:szCs w:val="20"/>
                <w:lang w:val="en-CA" w:eastAsia="en-CA"/>
              </w:rPr>
              <w:t>991</w:t>
            </w:r>
          </w:p>
        </w:tc>
        <w:tc>
          <w:tcPr>
            <w:tcW w:w="1134" w:type="dxa"/>
            <w:tcBorders>
              <w:top w:val="nil"/>
              <w:left w:val="nil"/>
              <w:bottom w:val="single" w:sz="4" w:space="0" w:color="auto"/>
              <w:right w:val="single" w:sz="4" w:space="0" w:color="auto"/>
            </w:tcBorders>
            <w:shd w:val="clear" w:color="auto" w:fill="auto"/>
            <w:noWrap/>
            <w:hideMark/>
          </w:tcPr>
          <w:p w14:paraId="35766547" w14:textId="77777777" w:rsidR="005262BF" w:rsidRPr="00E87CBF" w:rsidRDefault="005262BF" w:rsidP="00E87CBF">
            <w:pPr>
              <w:jc w:val="right"/>
              <w:rPr>
                <w:b/>
                <w:bCs/>
                <w:sz w:val="20"/>
                <w:szCs w:val="20"/>
                <w:lang w:val="en-CA" w:eastAsia="en-CA"/>
              </w:rPr>
            </w:pPr>
            <w:r w:rsidRPr="00E87CBF">
              <w:rPr>
                <w:b/>
                <w:bCs/>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hideMark/>
          </w:tcPr>
          <w:p w14:paraId="1A182CB0" w14:textId="77777777" w:rsidR="005262BF" w:rsidRPr="00E87CBF" w:rsidRDefault="005262BF" w:rsidP="00E87CBF">
            <w:pPr>
              <w:jc w:val="right"/>
              <w:rPr>
                <w:b/>
                <w:bCs/>
                <w:sz w:val="20"/>
                <w:szCs w:val="20"/>
                <w:lang w:val="en-CA" w:eastAsia="en-CA"/>
              </w:rPr>
            </w:pPr>
            <w:r w:rsidRPr="00E87CBF">
              <w:rPr>
                <w:b/>
                <w:bCs/>
                <w:sz w:val="20"/>
                <w:szCs w:val="20"/>
                <w:lang w:val="en-CA" w:eastAsia="en-CA"/>
              </w:rPr>
              <w:t>7,551</w:t>
            </w:r>
          </w:p>
        </w:tc>
        <w:tc>
          <w:tcPr>
            <w:tcW w:w="1277" w:type="dxa"/>
            <w:tcBorders>
              <w:top w:val="nil"/>
              <w:left w:val="nil"/>
              <w:bottom w:val="single" w:sz="4" w:space="0" w:color="auto"/>
              <w:right w:val="single" w:sz="4" w:space="0" w:color="auto"/>
            </w:tcBorders>
            <w:shd w:val="clear" w:color="auto" w:fill="auto"/>
            <w:noWrap/>
            <w:hideMark/>
          </w:tcPr>
          <w:p w14:paraId="2C7711E3" w14:textId="77777777" w:rsidR="005262BF" w:rsidRPr="00E87CBF" w:rsidRDefault="005262BF" w:rsidP="00E87CBF">
            <w:pPr>
              <w:jc w:val="right"/>
              <w:rPr>
                <w:b/>
                <w:bCs/>
                <w:sz w:val="20"/>
                <w:szCs w:val="20"/>
                <w:lang w:val="en-CA" w:eastAsia="en-CA"/>
              </w:rPr>
            </w:pPr>
            <w:r w:rsidRPr="00E87CBF">
              <w:rPr>
                <w:b/>
                <w:bCs/>
                <w:sz w:val="20"/>
                <w:szCs w:val="20"/>
                <w:lang w:val="en-CA" w:eastAsia="en-CA"/>
              </w:rPr>
              <w:t>0</w:t>
            </w:r>
          </w:p>
        </w:tc>
      </w:tr>
      <w:tr w:rsidR="00E87CBF" w:rsidRPr="00E87CBF" w14:paraId="51BFAF83" w14:textId="77777777" w:rsidTr="005262BF">
        <w:trPr>
          <w:trHeight w:val="264"/>
        </w:trPr>
        <w:tc>
          <w:tcPr>
            <w:tcW w:w="9498"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6EDA8F7D" w14:textId="77777777" w:rsidR="005262BF" w:rsidRPr="00E87CBF" w:rsidRDefault="005262BF" w:rsidP="00E87CBF">
            <w:pPr>
              <w:jc w:val="left"/>
              <w:rPr>
                <w:b/>
                <w:bCs/>
                <w:sz w:val="20"/>
                <w:szCs w:val="20"/>
                <w:lang w:val="en-CA" w:eastAsia="en-CA"/>
              </w:rPr>
            </w:pPr>
            <w:r w:rsidRPr="00E87CBF">
              <w:rPr>
                <w:b/>
                <w:bCs/>
                <w:sz w:val="20"/>
                <w:szCs w:val="20"/>
                <w:lang w:val="en-CA" w:eastAsia="en-CA"/>
              </w:rPr>
              <w:t>Standard activities</w:t>
            </w:r>
          </w:p>
        </w:tc>
      </w:tr>
      <w:tr w:rsidR="00E87CBF" w:rsidRPr="00E87CBF" w14:paraId="28DCCE85" w14:textId="77777777" w:rsidTr="005262BF">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41BD0D3B" w14:textId="77777777" w:rsidR="00EE6D41" w:rsidRPr="00E87CBF" w:rsidRDefault="00EE6D41" w:rsidP="00E87CBF">
            <w:pPr>
              <w:jc w:val="left"/>
              <w:rPr>
                <w:sz w:val="20"/>
                <w:szCs w:val="20"/>
                <w:lang w:val="en-CA" w:eastAsia="en-CA"/>
              </w:rPr>
            </w:pPr>
            <w:r w:rsidRPr="00E87CBF">
              <w:rPr>
                <w:sz w:val="20"/>
                <w:szCs w:val="20"/>
                <w:lang w:val="en-CA" w:eastAsia="en-CA"/>
              </w:rPr>
              <w:lastRenderedPageBreak/>
              <w:t>CAP</w:t>
            </w:r>
          </w:p>
        </w:tc>
        <w:tc>
          <w:tcPr>
            <w:tcW w:w="1134" w:type="dxa"/>
            <w:tcBorders>
              <w:top w:val="nil"/>
              <w:left w:val="nil"/>
              <w:bottom w:val="single" w:sz="4" w:space="0" w:color="auto"/>
              <w:right w:val="single" w:sz="4" w:space="0" w:color="auto"/>
            </w:tcBorders>
            <w:shd w:val="clear" w:color="auto" w:fill="auto"/>
            <w:noWrap/>
            <w:hideMark/>
          </w:tcPr>
          <w:p w14:paraId="0CB165B5" w14:textId="77777777" w:rsidR="00EE6D41" w:rsidRPr="00E87CBF" w:rsidRDefault="00EE6D41" w:rsidP="00E87CBF">
            <w:pPr>
              <w:jc w:val="right"/>
              <w:rPr>
                <w:sz w:val="20"/>
                <w:szCs w:val="20"/>
                <w:lang w:val="en-CA" w:eastAsia="en-CA"/>
              </w:rPr>
            </w:pPr>
            <w:r w:rsidRPr="00E87CBF">
              <w:rPr>
                <w:sz w:val="20"/>
                <w:szCs w:val="20"/>
                <w:lang w:val="en-CA" w:eastAsia="en-CA"/>
              </w:rPr>
              <w:t>11,428</w:t>
            </w:r>
          </w:p>
        </w:tc>
        <w:tc>
          <w:tcPr>
            <w:tcW w:w="1134" w:type="dxa"/>
            <w:tcBorders>
              <w:top w:val="nil"/>
              <w:left w:val="nil"/>
              <w:bottom w:val="single" w:sz="4" w:space="0" w:color="auto"/>
              <w:right w:val="single" w:sz="4" w:space="0" w:color="auto"/>
            </w:tcBorders>
            <w:shd w:val="clear" w:color="auto" w:fill="auto"/>
            <w:noWrap/>
            <w:hideMark/>
          </w:tcPr>
          <w:p w14:paraId="0C9778FE" w14:textId="77777777" w:rsidR="00EE6D41" w:rsidRPr="00E87CBF" w:rsidRDefault="00EE6D41" w:rsidP="00E87CBF">
            <w:pPr>
              <w:jc w:val="right"/>
              <w:rPr>
                <w:sz w:val="20"/>
                <w:szCs w:val="20"/>
                <w:lang w:val="en-CA" w:eastAsia="en-CA"/>
              </w:rPr>
            </w:pPr>
            <w:r w:rsidRPr="00E87CBF">
              <w:rPr>
                <w:sz w:val="20"/>
                <w:szCs w:val="20"/>
                <w:lang w:val="en-CA" w:eastAsia="en-CA"/>
              </w:rPr>
              <w:t>11,771</w:t>
            </w:r>
          </w:p>
        </w:tc>
        <w:tc>
          <w:tcPr>
            <w:tcW w:w="1134" w:type="dxa"/>
            <w:tcBorders>
              <w:top w:val="nil"/>
              <w:left w:val="nil"/>
              <w:bottom w:val="single" w:sz="4" w:space="0" w:color="auto"/>
              <w:right w:val="single" w:sz="4" w:space="0" w:color="auto"/>
            </w:tcBorders>
            <w:shd w:val="clear" w:color="auto" w:fill="auto"/>
            <w:noWrap/>
            <w:hideMark/>
          </w:tcPr>
          <w:p w14:paraId="2A097082" w14:textId="77777777" w:rsidR="00EE6D41" w:rsidRPr="00E87CBF" w:rsidRDefault="00EE6D41" w:rsidP="00E87CBF">
            <w:pPr>
              <w:jc w:val="right"/>
              <w:rPr>
                <w:sz w:val="20"/>
                <w:szCs w:val="20"/>
                <w:lang w:val="en-CA" w:eastAsia="en-CA"/>
              </w:rPr>
            </w:pPr>
            <w:r w:rsidRPr="00E87CBF">
              <w:rPr>
                <w:sz w:val="20"/>
                <w:szCs w:val="20"/>
                <w:lang w:val="en-CA" w:eastAsia="en-CA"/>
              </w:rPr>
              <w:t>12,124</w:t>
            </w:r>
          </w:p>
        </w:tc>
        <w:tc>
          <w:tcPr>
            <w:tcW w:w="1417" w:type="dxa"/>
            <w:tcBorders>
              <w:top w:val="nil"/>
              <w:left w:val="nil"/>
              <w:bottom w:val="single" w:sz="4" w:space="0" w:color="auto"/>
              <w:right w:val="single" w:sz="4" w:space="0" w:color="auto"/>
            </w:tcBorders>
            <w:shd w:val="clear" w:color="auto" w:fill="auto"/>
            <w:noWrap/>
            <w:hideMark/>
          </w:tcPr>
          <w:p w14:paraId="472DE299" w14:textId="77777777" w:rsidR="00EE6D41" w:rsidRPr="00E87CBF" w:rsidRDefault="00EE6D41" w:rsidP="00E87CBF">
            <w:pPr>
              <w:jc w:val="right"/>
              <w:rPr>
                <w:sz w:val="20"/>
                <w:szCs w:val="20"/>
                <w:lang w:val="en-CA" w:eastAsia="en-CA"/>
              </w:rPr>
            </w:pPr>
            <w:r w:rsidRPr="00E87CBF">
              <w:rPr>
                <w:sz w:val="20"/>
                <w:szCs w:val="20"/>
                <w:lang w:val="en-CA" w:eastAsia="en-CA"/>
              </w:rPr>
              <w:t>35,324</w:t>
            </w:r>
          </w:p>
        </w:tc>
        <w:tc>
          <w:tcPr>
            <w:tcW w:w="1277" w:type="dxa"/>
            <w:tcBorders>
              <w:top w:val="nil"/>
              <w:left w:val="nil"/>
              <w:bottom w:val="single" w:sz="4" w:space="0" w:color="auto"/>
              <w:right w:val="single" w:sz="4" w:space="0" w:color="auto"/>
            </w:tcBorders>
            <w:shd w:val="clear" w:color="auto" w:fill="auto"/>
            <w:noWrap/>
            <w:hideMark/>
          </w:tcPr>
          <w:p w14:paraId="465AEA56" w14:textId="77777777" w:rsidR="00EE6D41" w:rsidRPr="00E87CBF" w:rsidRDefault="00EE6D41" w:rsidP="00E87CBF">
            <w:pPr>
              <w:jc w:val="right"/>
              <w:rPr>
                <w:sz w:val="20"/>
                <w:szCs w:val="20"/>
                <w:lang w:val="en-CA" w:eastAsia="en-CA"/>
              </w:rPr>
            </w:pPr>
            <w:r w:rsidRPr="00E87CBF">
              <w:rPr>
                <w:sz w:val="20"/>
                <w:szCs w:val="20"/>
                <w:lang w:val="en-CA" w:eastAsia="en-CA"/>
              </w:rPr>
              <w:t>0</w:t>
            </w:r>
          </w:p>
        </w:tc>
      </w:tr>
      <w:tr w:rsidR="00E87CBF" w:rsidRPr="00E87CBF" w14:paraId="21207B4A" w14:textId="77777777" w:rsidTr="005262BF">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39EB7FA9" w14:textId="77777777" w:rsidR="00EE6D41" w:rsidRPr="00E87CBF" w:rsidRDefault="00EE6D41" w:rsidP="00E87CBF">
            <w:pPr>
              <w:jc w:val="left"/>
              <w:rPr>
                <w:sz w:val="20"/>
                <w:szCs w:val="20"/>
                <w:lang w:val="en-CA" w:eastAsia="en-CA"/>
              </w:rPr>
            </w:pPr>
            <w:r w:rsidRPr="00E87CBF">
              <w:rPr>
                <w:sz w:val="20"/>
                <w:szCs w:val="20"/>
                <w:lang w:val="en-CA" w:eastAsia="en-CA"/>
              </w:rPr>
              <w:t>Core unit</w:t>
            </w:r>
          </w:p>
        </w:tc>
        <w:tc>
          <w:tcPr>
            <w:tcW w:w="1134" w:type="dxa"/>
            <w:tcBorders>
              <w:top w:val="nil"/>
              <w:left w:val="nil"/>
              <w:bottom w:val="single" w:sz="4" w:space="0" w:color="auto"/>
              <w:right w:val="single" w:sz="4" w:space="0" w:color="auto"/>
            </w:tcBorders>
            <w:shd w:val="clear" w:color="auto" w:fill="auto"/>
            <w:noWrap/>
            <w:hideMark/>
          </w:tcPr>
          <w:p w14:paraId="1A8D4AD7" w14:textId="77777777" w:rsidR="00EE6D41" w:rsidRPr="00E87CBF" w:rsidRDefault="00EE6D41" w:rsidP="00E87CBF">
            <w:pPr>
              <w:jc w:val="right"/>
              <w:rPr>
                <w:sz w:val="20"/>
                <w:szCs w:val="20"/>
                <w:lang w:val="en-CA" w:eastAsia="en-CA"/>
              </w:rPr>
            </w:pPr>
            <w:r w:rsidRPr="00E87CBF">
              <w:rPr>
                <w:sz w:val="20"/>
                <w:szCs w:val="20"/>
                <w:lang w:val="en-CA" w:eastAsia="en-CA"/>
              </w:rPr>
              <w:t>5,961</w:t>
            </w:r>
          </w:p>
        </w:tc>
        <w:tc>
          <w:tcPr>
            <w:tcW w:w="1134" w:type="dxa"/>
            <w:tcBorders>
              <w:top w:val="nil"/>
              <w:left w:val="nil"/>
              <w:bottom w:val="single" w:sz="4" w:space="0" w:color="auto"/>
              <w:right w:val="single" w:sz="4" w:space="0" w:color="auto"/>
            </w:tcBorders>
            <w:shd w:val="clear" w:color="auto" w:fill="auto"/>
            <w:noWrap/>
            <w:hideMark/>
          </w:tcPr>
          <w:p w14:paraId="397CE8C8" w14:textId="77777777" w:rsidR="00EE6D41" w:rsidRPr="00E87CBF" w:rsidRDefault="00EE6D41" w:rsidP="00E87CBF">
            <w:pPr>
              <w:jc w:val="right"/>
              <w:rPr>
                <w:sz w:val="20"/>
                <w:szCs w:val="20"/>
                <w:lang w:val="en-CA" w:eastAsia="en-CA"/>
              </w:rPr>
            </w:pPr>
            <w:r w:rsidRPr="00E87CBF">
              <w:rPr>
                <w:sz w:val="20"/>
                <w:szCs w:val="20"/>
                <w:lang w:val="en-CA" w:eastAsia="en-CA"/>
              </w:rPr>
              <w:t>6,003</w:t>
            </w:r>
          </w:p>
        </w:tc>
        <w:tc>
          <w:tcPr>
            <w:tcW w:w="1134" w:type="dxa"/>
            <w:tcBorders>
              <w:top w:val="nil"/>
              <w:left w:val="nil"/>
              <w:bottom w:val="single" w:sz="4" w:space="0" w:color="auto"/>
              <w:right w:val="single" w:sz="4" w:space="0" w:color="auto"/>
            </w:tcBorders>
            <w:shd w:val="clear" w:color="auto" w:fill="auto"/>
            <w:noWrap/>
            <w:hideMark/>
          </w:tcPr>
          <w:p w14:paraId="07FB0FDC" w14:textId="77777777" w:rsidR="00EE6D41" w:rsidRPr="00E87CBF" w:rsidRDefault="00EE6D41" w:rsidP="00E87CBF">
            <w:pPr>
              <w:jc w:val="right"/>
              <w:rPr>
                <w:sz w:val="20"/>
                <w:szCs w:val="20"/>
                <w:lang w:val="en-CA" w:eastAsia="en-CA"/>
              </w:rPr>
            </w:pPr>
            <w:r w:rsidRPr="00E87CBF">
              <w:rPr>
                <w:sz w:val="20"/>
                <w:szCs w:val="20"/>
                <w:lang w:val="en-CA" w:eastAsia="en-CA"/>
              </w:rPr>
              <w:t>6,045</w:t>
            </w:r>
          </w:p>
        </w:tc>
        <w:tc>
          <w:tcPr>
            <w:tcW w:w="1417" w:type="dxa"/>
            <w:tcBorders>
              <w:top w:val="nil"/>
              <w:left w:val="nil"/>
              <w:bottom w:val="single" w:sz="4" w:space="0" w:color="auto"/>
              <w:right w:val="single" w:sz="4" w:space="0" w:color="auto"/>
            </w:tcBorders>
            <w:shd w:val="clear" w:color="auto" w:fill="auto"/>
            <w:noWrap/>
            <w:hideMark/>
          </w:tcPr>
          <w:p w14:paraId="459C1E2C" w14:textId="77777777" w:rsidR="00EE6D41" w:rsidRPr="00E87CBF" w:rsidRDefault="00EE6D41" w:rsidP="00E87CBF">
            <w:pPr>
              <w:jc w:val="right"/>
              <w:rPr>
                <w:sz w:val="20"/>
                <w:szCs w:val="20"/>
                <w:lang w:val="en-CA" w:eastAsia="en-CA"/>
              </w:rPr>
            </w:pPr>
            <w:r w:rsidRPr="00E87CBF">
              <w:rPr>
                <w:sz w:val="20"/>
                <w:szCs w:val="20"/>
                <w:lang w:val="en-CA" w:eastAsia="en-CA"/>
              </w:rPr>
              <w:t>18,009</w:t>
            </w:r>
          </w:p>
        </w:tc>
        <w:tc>
          <w:tcPr>
            <w:tcW w:w="1277" w:type="dxa"/>
            <w:tcBorders>
              <w:top w:val="nil"/>
              <w:left w:val="nil"/>
              <w:bottom w:val="single" w:sz="4" w:space="0" w:color="auto"/>
              <w:right w:val="single" w:sz="4" w:space="0" w:color="auto"/>
            </w:tcBorders>
            <w:shd w:val="clear" w:color="auto" w:fill="auto"/>
            <w:noWrap/>
            <w:hideMark/>
          </w:tcPr>
          <w:p w14:paraId="113E611E" w14:textId="77777777" w:rsidR="00EE6D41" w:rsidRPr="00E87CBF" w:rsidRDefault="00EE6D41" w:rsidP="00E87CBF">
            <w:pPr>
              <w:jc w:val="right"/>
              <w:rPr>
                <w:sz w:val="20"/>
                <w:szCs w:val="20"/>
                <w:lang w:val="en-CA" w:eastAsia="en-CA"/>
              </w:rPr>
            </w:pPr>
            <w:r w:rsidRPr="00E87CBF">
              <w:rPr>
                <w:sz w:val="20"/>
                <w:szCs w:val="20"/>
                <w:lang w:val="en-CA" w:eastAsia="en-CA"/>
              </w:rPr>
              <w:t>0</w:t>
            </w:r>
          </w:p>
        </w:tc>
      </w:tr>
      <w:tr w:rsidR="00E87CBF" w:rsidRPr="00E87CBF" w14:paraId="42B736ED" w14:textId="77777777" w:rsidTr="005262BF">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762692FB" w14:textId="77777777" w:rsidR="00EE6D41" w:rsidRPr="00E87CBF" w:rsidRDefault="00EE6D41" w:rsidP="00E87CBF">
            <w:pPr>
              <w:jc w:val="left"/>
              <w:rPr>
                <w:sz w:val="20"/>
                <w:szCs w:val="20"/>
                <w:lang w:val="en-CA" w:eastAsia="en-CA"/>
              </w:rPr>
            </w:pPr>
            <w:r w:rsidRPr="00E87CBF">
              <w:rPr>
                <w:sz w:val="20"/>
                <w:szCs w:val="20"/>
                <w:lang w:val="en-CA" w:eastAsia="en-CA"/>
              </w:rPr>
              <w:t>IS</w:t>
            </w:r>
          </w:p>
        </w:tc>
        <w:tc>
          <w:tcPr>
            <w:tcW w:w="1134" w:type="dxa"/>
            <w:tcBorders>
              <w:top w:val="nil"/>
              <w:left w:val="nil"/>
              <w:bottom w:val="single" w:sz="4" w:space="0" w:color="auto"/>
              <w:right w:val="single" w:sz="4" w:space="0" w:color="auto"/>
            </w:tcBorders>
            <w:shd w:val="clear" w:color="auto" w:fill="auto"/>
            <w:noWrap/>
            <w:hideMark/>
          </w:tcPr>
          <w:p w14:paraId="40E1A3DD" w14:textId="77777777" w:rsidR="00EE6D41" w:rsidRPr="00E87CBF" w:rsidRDefault="00EE6D41" w:rsidP="00E87CBF">
            <w:pPr>
              <w:jc w:val="right"/>
              <w:rPr>
                <w:sz w:val="20"/>
                <w:szCs w:val="20"/>
                <w:lang w:val="en-CA" w:eastAsia="en-CA"/>
              </w:rPr>
            </w:pPr>
            <w:r w:rsidRPr="00E87CBF">
              <w:rPr>
                <w:sz w:val="20"/>
                <w:szCs w:val="20"/>
                <w:lang w:val="en-CA" w:eastAsia="en-CA"/>
              </w:rPr>
              <w:t>11,574</w:t>
            </w:r>
          </w:p>
        </w:tc>
        <w:tc>
          <w:tcPr>
            <w:tcW w:w="1134" w:type="dxa"/>
            <w:tcBorders>
              <w:top w:val="nil"/>
              <w:left w:val="nil"/>
              <w:bottom w:val="single" w:sz="4" w:space="0" w:color="auto"/>
              <w:right w:val="single" w:sz="4" w:space="0" w:color="auto"/>
            </w:tcBorders>
            <w:shd w:val="clear" w:color="auto" w:fill="auto"/>
            <w:noWrap/>
            <w:hideMark/>
          </w:tcPr>
          <w:p w14:paraId="2B5838B7" w14:textId="77777777" w:rsidR="00EE6D41" w:rsidRPr="00E87CBF" w:rsidRDefault="00EE6D41" w:rsidP="00E87CBF">
            <w:pPr>
              <w:jc w:val="right"/>
              <w:rPr>
                <w:sz w:val="20"/>
                <w:szCs w:val="20"/>
                <w:lang w:val="en-CA" w:eastAsia="en-CA"/>
              </w:rPr>
            </w:pPr>
            <w:r w:rsidRPr="00E87CBF">
              <w:rPr>
                <w:sz w:val="20"/>
                <w:szCs w:val="20"/>
                <w:lang w:val="en-CA" w:eastAsia="en-CA"/>
              </w:rPr>
              <w:t>9,858</w:t>
            </w:r>
          </w:p>
        </w:tc>
        <w:tc>
          <w:tcPr>
            <w:tcW w:w="1134" w:type="dxa"/>
            <w:tcBorders>
              <w:top w:val="nil"/>
              <w:left w:val="nil"/>
              <w:bottom w:val="single" w:sz="4" w:space="0" w:color="auto"/>
              <w:right w:val="single" w:sz="4" w:space="0" w:color="auto"/>
            </w:tcBorders>
            <w:shd w:val="clear" w:color="auto" w:fill="auto"/>
            <w:noWrap/>
            <w:hideMark/>
          </w:tcPr>
          <w:p w14:paraId="72849FBE" w14:textId="77777777" w:rsidR="00EE6D41" w:rsidRPr="00E87CBF" w:rsidRDefault="00EE6D41" w:rsidP="00E87CBF">
            <w:pPr>
              <w:jc w:val="right"/>
              <w:rPr>
                <w:sz w:val="20"/>
                <w:szCs w:val="20"/>
                <w:lang w:val="en-CA" w:eastAsia="en-CA"/>
              </w:rPr>
            </w:pPr>
            <w:r w:rsidRPr="00E87CBF">
              <w:rPr>
                <w:sz w:val="20"/>
                <w:szCs w:val="20"/>
                <w:lang w:val="en-CA" w:eastAsia="en-CA"/>
              </w:rPr>
              <w:t>11,574</w:t>
            </w:r>
          </w:p>
        </w:tc>
        <w:tc>
          <w:tcPr>
            <w:tcW w:w="1417" w:type="dxa"/>
            <w:tcBorders>
              <w:top w:val="nil"/>
              <w:left w:val="nil"/>
              <w:bottom w:val="single" w:sz="4" w:space="0" w:color="auto"/>
              <w:right w:val="single" w:sz="4" w:space="0" w:color="auto"/>
            </w:tcBorders>
            <w:shd w:val="clear" w:color="auto" w:fill="auto"/>
            <w:noWrap/>
            <w:hideMark/>
          </w:tcPr>
          <w:p w14:paraId="64F11F00" w14:textId="77777777" w:rsidR="00EE6D41" w:rsidRPr="00E87CBF" w:rsidRDefault="00EE6D41" w:rsidP="00E87CBF">
            <w:pPr>
              <w:jc w:val="right"/>
              <w:rPr>
                <w:sz w:val="20"/>
                <w:szCs w:val="20"/>
                <w:lang w:val="en-CA" w:eastAsia="en-CA"/>
              </w:rPr>
            </w:pPr>
            <w:r w:rsidRPr="00E87CBF">
              <w:rPr>
                <w:sz w:val="20"/>
                <w:szCs w:val="20"/>
                <w:lang w:val="en-CA" w:eastAsia="en-CA"/>
              </w:rPr>
              <w:t>33,007</w:t>
            </w:r>
          </w:p>
        </w:tc>
        <w:tc>
          <w:tcPr>
            <w:tcW w:w="1277" w:type="dxa"/>
            <w:tcBorders>
              <w:top w:val="nil"/>
              <w:left w:val="nil"/>
              <w:bottom w:val="single" w:sz="4" w:space="0" w:color="auto"/>
              <w:right w:val="single" w:sz="4" w:space="0" w:color="auto"/>
            </w:tcBorders>
            <w:shd w:val="clear" w:color="auto" w:fill="auto"/>
            <w:noWrap/>
            <w:hideMark/>
          </w:tcPr>
          <w:p w14:paraId="113F4142" w14:textId="77777777" w:rsidR="00EE6D41" w:rsidRPr="00E87CBF" w:rsidRDefault="00EE6D41" w:rsidP="00E87CBF">
            <w:pPr>
              <w:jc w:val="right"/>
              <w:rPr>
                <w:sz w:val="20"/>
                <w:szCs w:val="20"/>
                <w:lang w:val="en-CA" w:eastAsia="en-CA"/>
              </w:rPr>
            </w:pPr>
            <w:r w:rsidRPr="00E87CBF">
              <w:rPr>
                <w:sz w:val="20"/>
                <w:szCs w:val="20"/>
                <w:lang w:val="en-CA" w:eastAsia="en-CA"/>
              </w:rPr>
              <w:t>0</w:t>
            </w:r>
          </w:p>
        </w:tc>
      </w:tr>
      <w:tr w:rsidR="00E87CBF" w:rsidRPr="00E87CBF" w14:paraId="572C9162" w14:textId="77777777" w:rsidTr="00C5120C">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09C2F38C" w14:textId="77777777" w:rsidR="00EE6D41" w:rsidRPr="00E87CBF" w:rsidRDefault="00EE6D41" w:rsidP="00E87CBF">
            <w:pPr>
              <w:jc w:val="left"/>
              <w:rPr>
                <w:sz w:val="20"/>
                <w:szCs w:val="20"/>
                <w:lang w:val="en-CA" w:eastAsia="en-CA"/>
              </w:rPr>
            </w:pPr>
            <w:r w:rsidRPr="00E87CBF">
              <w:rPr>
                <w:sz w:val="20"/>
                <w:szCs w:val="20"/>
                <w:lang w:val="en-CA" w:eastAsia="en-CA"/>
              </w:rPr>
              <w:t>Secretariat, Executive Committee, and Monitoring and Evaluation costs minus Canadian counterpart</w:t>
            </w:r>
          </w:p>
        </w:tc>
        <w:tc>
          <w:tcPr>
            <w:tcW w:w="1134" w:type="dxa"/>
            <w:tcBorders>
              <w:top w:val="nil"/>
              <w:left w:val="nil"/>
              <w:bottom w:val="single" w:sz="4" w:space="0" w:color="auto"/>
              <w:right w:val="single" w:sz="4" w:space="0" w:color="auto"/>
            </w:tcBorders>
            <w:shd w:val="clear" w:color="auto" w:fill="auto"/>
            <w:noWrap/>
            <w:hideMark/>
          </w:tcPr>
          <w:p w14:paraId="17060659" w14:textId="77777777" w:rsidR="00EE6D41" w:rsidRPr="00E87CBF" w:rsidRDefault="00EE6D41" w:rsidP="00E87CBF">
            <w:pPr>
              <w:jc w:val="right"/>
              <w:rPr>
                <w:sz w:val="20"/>
                <w:szCs w:val="20"/>
                <w:lang w:val="en-CA" w:eastAsia="en-CA"/>
              </w:rPr>
            </w:pPr>
            <w:r w:rsidRPr="00E87CBF">
              <w:rPr>
                <w:sz w:val="20"/>
                <w:szCs w:val="20"/>
                <w:lang w:val="en-CA" w:eastAsia="en-CA"/>
              </w:rPr>
              <w:t>6,362</w:t>
            </w:r>
          </w:p>
        </w:tc>
        <w:tc>
          <w:tcPr>
            <w:tcW w:w="1134" w:type="dxa"/>
            <w:tcBorders>
              <w:top w:val="nil"/>
              <w:left w:val="nil"/>
              <w:bottom w:val="single" w:sz="4" w:space="0" w:color="auto"/>
              <w:right w:val="single" w:sz="4" w:space="0" w:color="auto"/>
            </w:tcBorders>
            <w:shd w:val="clear" w:color="auto" w:fill="auto"/>
            <w:noWrap/>
            <w:hideMark/>
          </w:tcPr>
          <w:p w14:paraId="5D2E388E" w14:textId="77777777" w:rsidR="00EE6D41" w:rsidRPr="00E87CBF" w:rsidRDefault="00EE6D41" w:rsidP="00E87CBF">
            <w:pPr>
              <w:jc w:val="right"/>
              <w:rPr>
                <w:sz w:val="20"/>
                <w:szCs w:val="20"/>
                <w:lang w:val="en-CA" w:eastAsia="en-CA"/>
              </w:rPr>
            </w:pPr>
            <w:r w:rsidRPr="00E87CBF">
              <w:rPr>
                <w:sz w:val="20"/>
                <w:szCs w:val="20"/>
                <w:lang w:val="en-CA" w:eastAsia="en-CA"/>
              </w:rPr>
              <w:t>7,009</w:t>
            </w:r>
          </w:p>
        </w:tc>
        <w:tc>
          <w:tcPr>
            <w:tcW w:w="1134" w:type="dxa"/>
            <w:tcBorders>
              <w:top w:val="nil"/>
              <w:left w:val="nil"/>
              <w:bottom w:val="single" w:sz="4" w:space="0" w:color="auto"/>
              <w:right w:val="single" w:sz="4" w:space="0" w:color="auto"/>
            </w:tcBorders>
            <w:shd w:val="clear" w:color="auto" w:fill="auto"/>
            <w:noWrap/>
            <w:hideMark/>
          </w:tcPr>
          <w:p w14:paraId="513C9094" w14:textId="77777777" w:rsidR="00EE6D41" w:rsidRPr="00E87CBF" w:rsidRDefault="00EE6D41" w:rsidP="00E87CBF">
            <w:pPr>
              <w:jc w:val="right"/>
              <w:rPr>
                <w:sz w:val="20"/>
                <w:szCs w:val="20"/>
                <w:lang w:val="en-CA" w:eastAsia="en-CA"/>
              </w:rPr>
            </w:pPr>
            <w:r w:rsidRPr="00E87CBF">
              <w:rPr>
                <w:sz w:val="20"/>
                <w:szCs w:val="20"/>
                <w:lang w:val="en-CA" w:eastAsia="en-CA"/>
              </w:rPr>
              <w:t>7,159</w:t>
            </w:r>
          </w:p>
        </w:tc>
        <w:tc>
          <w:tcPr>
            <w:tcW w:w="1417" w:type="dxa"/>
            <w:tcBorders>
              <w:top w:val="nil"/>
              <w:left w:val="nil"/>
              <w:bottom w:val="single" w:sz="4" w:space="0" w:color="auto"/>
              <w:right w:val="single" w:sz="4" w:space="0" w:color="auto"/>
            </w:tcBorders>
            <w:shd w:val="clear" w:color="auto" w:fill="auto"/>
            <w:noWrap/>
            <w:hideMark/>
          </w:tcPr>
          <w:p w14:paraId="1B83544F" w14:textId="77777777" w:rsidR="00EE6D41" w:rsidRPr="00E87CBF" w:rsidRDefault="00EE6D41" w:rsidP="00E87CBF">
            <w:pPr>
              <w:jc w:val="right"/>
              <w:rPr>
                <w:sz w:val="20"/>
                <w:szCs w:val="20"/>
                <w:lang w:val="en-CA" w:eastAsia="en-CA"/>
              </w:rPr>
            </w:pPr>
            <w:r w:rsidRPr="00E87CBF">
              <w:rPr>
                <w:sz w:val="20"/>
                <w:szCs w:val="20"/>
                <w:lang w:val="en-CA" w:eastAsia="en-CA"/>
              </w:rPr>
              <w:t>20,530</w:t>
            </w:r>
          </w:p>
        </w:tc>
        <w:tc>
          <w:tcPr>
            <w:tcW w:w="1277" w:type="dxa"/>
            <w:tcBorders>
              <w:top w:val="nil"/>
              <w:left w:val="nil"/>
              <w:bottom w:val="single" w:sz="4" w:space="0" w:color="auto"/>
              <w:right w:val="single" w:sz="4" w:space="0" w:color="auto"/>
            </w:tcBorders>
            <w:shd w:val="clear" w:color="auto" w:fill="auto"/>
            <w:noWrap/>
          </w:tcPr>
          <w:p w14:paraId="18462CAC" w14:textId="77777777" w:rsidR="00EE6D41" w:rsidRPr="00E87CBF" w:rsidRDefault="00EE6D41" w:rsidP="00E87CBF">
            <w:pPr>
              <w:jc w:val="right"/>
              <w:rPr>
                <w:sz w:val="20"/>
                <w:szCs w:val="20"/>
                <w:lang w:val="en-CA" w:eastAsia="en-CA"/>
              </w:rPr>
            </w:pPr>
          </w:p>
        </w:tc>
      </w:tr>
      <w:tr w:rsidR="00E87CBF" w:rsidRPr="00E87CBF" w14:paraId="6A65FE70" w14:textId="77777777" w:rsidTr="00C5120C">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63D240B4" w14:textId="77777777" w:rsidR="00EE6D41" w:rsidRPr="00E87CBF" w:rsidRDefault="00EE6D41" w:rsidP="00E87CBF">
            <w:pPr>
              <w:jc w:val="left"/>
              <w:rPr>
                <w:sz w:val="20"/>
                <w:szCs w:val="20"/>
                <w:lang w:val="en-CA" w:eastAsia="en-CA"/>
              </w:rPr>
            </w:pPr>
            <w:r w:rsidRPr="00E87CBF">
              <w:rPr>
                <w:sz w:val="20"/>
                <w:szCs w:val="20"/>
                <w:lang w:val="en-CA" w:eastAsia="en-CA"/>
              </w:rPr>
              <w:t>Treasurer</w:t>
            </w:r>
          </w:p>
        </w:tc>
        <w:tc>
          <w:tcPr>
            <w:tcW w:w="1134" w:type="dxa"/>
            <w:tcBorders>
              <w:top w:val="nil"/>
              <w:left w:val="nil"/>
              <w:bottom w:val="single" w:sz="4" w:space="0" w:color="auto"/>
              <w:right w:val="single" w:sz="4" w:space="0" w:color="auto"/>
            </w:tcBorders>
            <w:shd w:val="clear" w:color="auto" w:fill="auto"/>
            <w:noWrap/>
            <w:hideMark/>
          </w:tcPr>
          <w:p w14:paraId="14092D02" w14:textId="77777777" w:rsidR="00EE6D41" w:rsidRPr="00E87CBF" w:rsidRDefault="00EE6D41" w:rsidP="00E87CBF">
            <w:pPr>
              <w:jc w:val="right"/>
              <w:rPr>
                <w:sz w:val="20"/>
                <w:szCs w:val="20"/>
                <w:lang w:val="en-CA" w:eastAsia="en-CA"/>
              </w:rPr>
            </w:pPr>
            <w:r w:rsidRPr="00E87CBF">
              <w:rPr>
                <w:sz w:val="20"/>
                <w:szCs w:val="20"/>
                <w:lang w:val="en-CA" w:eastAsia="en-CA"/>
              </w:rPr>
              <w:t>500</w:t>
            </w:r>
          </w:p>
        </w:tc>
        <w:tc>
          <w:tcPr>
            <w:tcW w:w="1134" w:type="dxa"/>
            <w:tcBorders>
              <w:top w:val="nil"/>
              <w:left w:val="nil"/>
              <w:bottom w:val="single" w:sz="4" w:space="0" w:color="auto"/>
              <w:right w:val="single" w:sz="4" w:space="0" w:color="auto"/>
            </w:tcBorders>
            <w:shd w:val="clear" w:color="auto" w:fill="auto"/>
            <w:noWrap/>
            <w:hideMark/>
          </w:tcPr>
          <w:p w14:paraId="3F10639E" w14:textId="77777777" w:rsidR="00EE6D41" w:rsidRPr="00E87CBF" w:rsidRDefault="00EE6D41" w:rsidP="00E87CBF">
            <w:pPr>
              <w:jc w:val="right"/>
              <w:rPr>
                <w:sz w:val="20"/>
                <w:szCs w:val="20"/>
                <w:lang w:val="en-CA" w:eastAsia="en-CA"/>
              </w:rPr>
            </w:pPr>
            <w:r w:rsidRPr="00E87CBF">
              <w:rPr>
                <w:sz w:val="20"/>
                <w:szCs w:val="20"/>
                <w:lang w:val="en-CA" w:eastAsia="en-CA"/>
              </w:rPr>
              <w:t>500</w:t>
            </w:r>
          </w:p>
        </w:tc>
        <w:tc>
          <w:tcPr>
            <w:tcW w:w="1134" w:type="dxa"/>
            <w:tcBorders>
              <w:top w:val="nil"/>
              <w:left w:val="nil"/>
              <w:bottom w:val="single" w:sz="4" w:space="0" w:color="auto"/>
              <w:right w:val="single" w:sz="4" w:space="0" w:color="auto"/>
            </w:tcBorders>
            <w:shd w:val="clear" w:color="auto" w:fill="auto"/>
            <w:noWrap/>
            <w:hideMark/>
          </w:tcPr>
          <w:p w14:paraId="72CA7F95" w14:textId="77777777" w:rsidR="00EE6D41" w:rsidRPr="00E87CBF" w:rsidRDefault="00EE6D41" w:rsidP="00E87CBF">
            <w:pPr>
              <w:jc w:val="right"/>
              <w:rPr>
                <w:sz w:val="20"/>
                <w:szCs w:val="20"/>
                <w:lang w:val="en-CA" w:eastAsia="en-CA"/>
              </w:rPr>
            </w:pPr>
            <w:r w:rsidRPr="00E87CBF">
              <w:rPr>
                <w:sz w:val="20"/>
                <w:szCs w:val="20"/>
                <w:lang w:val="en-CA" w:eastAsia="en-CA"/>
              </w:rPr>
              <w:t>500</w:t>
            </w:r>
          </w:p>
        </w:tc>
        <w:tc>
          <w:tcPr>
            <w:tcW w:w="1417" w:type="dxa"/>
            <w:tcBorders>
              <w:top w:val="nil"/>
              <w:left w:val="nil"/>
              <w:bottom w:val="single" w:sz="4" w:space="0" w:color="auto"/>
              <w:right w:val="single" w:sz="4" w:space="0" w:color="auto"/>
            </w:tcBorders>
            <w:shd w:val="clear" w:color="auto" w:fill="auto"/>
            <w:noWrap/>
            <w:hideMark/>
          </w:tcPr>
          <w:p w14:paraId="5D8D7981" w14:textId="77777777" w:rsidR="00EE6D41" w:rsidRPr="00E87CBF" w:rsidRDefault="00EE6D41" w:rsidP="00E87CBF">
            <w:pPr>
              <w:jc w:val="right"/>
              <w:rPr>
                <w:sz w:val="20"/>
                <w:szCs w:val="20"/>
                <w:lang w:val="en-CA" w:eastAsia="en-CA"/>
              </w:rPr>
            </w:pPr>
            <w:r w:rsidRPr="00E87CBF">
              <w:rPr>
                <w:sz w:val="20"/>
                <w:szCs w:val="20"/>
                <w:lang w:val="en-CA" w:eastAsia="en-CA"/>
              </w:rPr>
              <w:t>1,500</w:t>
            </w:r>
          </w:p>
        </w:tc>
        <w:tc>
          <w:tcPr>
            <w:tcW w:w="1277" w:type="dxa"/>
            <w:tcBorders>
              <w:top w:val="nil"/>
              <w:left w:val="nil"/>
              <w:bottom w:val="single" w:sz="4" w:space="0" w:color="auto"/>
              <w:right w:val="single" w:sz="4" w:space="0" w:color="auto"/>
            </w:tcBorders>
            <w:shd w:val="clear" w:color="auto" w:fill="auto"/>
            <w:noWrap/>
          </w:tcPr>
          <w:p w14:paraId="177B25CE" w14:textId="77777777" w:rsidR="00EE6D41" w:rsidRPr="00E87CBF" w:rsidRDefault="00EE6D41" w:rsidP="00E87CBF">
            <w:pPr>
              <w:jc w:val="right"/>
              <w:rPr>
                <w:sz w:val="20"/>
                <w:szCs w:val="20"/>
                <w:lang w:val="en-CA" w:eastAsia="en-CA"/>
              </w:rPr>
            </w:pPr>
          </w:p>
        </w:tc>
      </w:tr>
      <w:tr w:rsidR="00E87CBF" w:rsidRPr="00E87CBF" w14:paraId="785C1AE9" w14:textId="77777777" w:rsidTr="005262BF">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65DF0E23" w14:textId="77777777" w:rsidR="00EE6D41" w:rsidRPr="00E87CBF" w:rsidRDefault="00EE6D41" w:rsidP="00E87CBF">
            <w:pPr>
              <w:jc w:val="left"/>
              <w:rPr>
                <w:b/>
                <w:bCs/>
                <w:sz w:val="20"/>
                <w:szCs w:val="20"/>
                <w:lang w:val="en-CA" w:eastAsia="en-CA"/>
              </w:rPr>
            </w:pPr>
            <w:r w:rsidRPr="00E87CBF">
              <w:rPr>
                <w:b/>
                <w:bCs/>
                <w:sz w:val="20"/>
                <w:szCs w:val="20"/>
                <w:lang w:val="en-CA" w:eastAsia="en-CA"/>
              </w:rPr>
              <w:t>Standard activities subtotal</w:t>
            </w:r>
          </w:p>
        </w:tc>
        <w:tc>
          <w:tcPr>
            <w:tcW w:w="1134" w:type="dxa"/>
            <w:tcBorders>
              <w:top w:val="nil"/>
              <w:left w:val="nil"/>
              <w:bottom w:val="single" w:sz="4" w:space="0" w:color="auto"/>
              <w:right w:val="single" w:sz="4" w:space="0" w:color="auto"/>
            </w:tcBorders>
            <w:shd w:val="clear" w:color="auto" w:fill="auto"/>
            <w:noWrap/>
            <w:hideMark/>
          </w:tcPr>
          <w:p w14:paraId="392E53CB" w14:textId="77777777" w:rsidR="00EE6D41" w:rsidRPr="00E87CBF" w:rsidRDefault="00EE6D41" w:rsidP="00E87CBF">
            <w:pPr>
              <w:jc w:val="right"/>
              <w:rPr>
                <w:b/>
                <w:bCs/>
                <w:sz w:val="20"/>
                <w:szCs w:val="20"/>
                <w:lang w:val="en-CA" w:eastAsia="en-CA"/>
              </w:rPr>
            </w:pPr>
            <w:r w:rsidRPr="00E87CBF">
              <w:rPr>
                <w:b/>
                <w:bCs/>
                <w:sz w:val="20"/>
                <w:szCs w:val="20"/>
                <w:lang w:val="en-CA" w:eastAsia="en-CA"/>
              </w:rPr>
              <w:t>35,826</w:t>
            </w:r>
          </w:p>
        </w:tc>
        <w:tc>
          <w:tcPr>
            <w:tcW w:w="1134" w:type="dxa"/>
            <w:tcBorders>
              <w:top w:val="nil"/>
              <w:left w:val="nil"/>
              <w:bottom w:val="single" w:sz="4" w:space="0" w:color="auto"/>
              <w:right w:val="single" w:sz="4" w:space="0" w:color="auto"/>
            </w:tcBorders>
            <w:shd w:val="clear" w:color="auto" w:fill="auto"/>
            <w:noWrap/>
            <w:hideMark/>
          </w:tcPr>
          <w:p w14:paraId="41516EFC" w14:textId="77777777" w:rsidR="00EE6D41" w:rsidRPr="00E87CBF" w:rsidRDefault="00EE6D41" w:rsidP="00E87CBF">
            <w:pPr>
              <w:jc w:val="right"/>
              <w:rPr>
                <w:b/>
                <w:bCs/>
                <w:sz w:val="20"/>
                <w:szCs w:val="20"/>
                <w:lang w:val="en-CA" w:eastAsia="en-CA"/>
              </w:rPr>
            </w:pPr>
            <w:r w:rsidRPr="00E87CBF">
              <w:rPr>
                <w:b/>
                <w:bCs/>
                <w:sz w:val="20"/>
                <w:szCs w:val="20"/>
                <w:lang w:val="en-CA" w:eastAsia="en-CA"/>
              </w:rPr>
              <w:t>35,141</w:t>
            </w:r>
          </w:p>
        </w:tc>
        <w:tc>
          <w:tcPr>
            <w:tcW w:w="1134" w:type="dxa"/>
            <w:tcBorders>
              <w:top w:val="nil"/>
              <w:left w:val="nil"/>
              <w:bottom w:val="single" w:sz="4" w:space="0" w:color="auto"/>
              <w:right w:val="single" w:sz="4" w:space="0" w:color="auto"/>
            </w:tcBorders>
            <w:shd w:val="clear" w:color="auto" w:fill="auto"/>
            <w:noWrap/>
            <w:hideMark/>
          </w:tcPr>
          <w:p w14:paraId="6C1B8406" w14:textId="77777777" w:rsidR="00EE6D41" w:rsidRPr="00E87CBF" w:rsidRDefault="00EE6D41" w:rsidP="00E87CBF">
            <w:pPr>
              <w:jc w:val="right"/>
              <w:rPr>
                <w:b/>
                <w:bCs/>
                <w:sz w:val="20"/>
                <w:szCs w:val="20"/>
                <w:lang w:val="en-CA" w:eastAsia="en-CA"/>
              </w:rPr>
            </w:pPr>
            <w:r w:rsidRPr="00E87CBF">
              <w:rPr>
                <w:b/>
                <w:bCs/>
                <w:sz w:val="20"/>
                <w:szCs w:val="20"/>
                <w:lang w:val="en-CA" w:eastAsia="en-CA"/>
              </w:rPr>
              <w:t>37,403</w:t>
            </w:r>
          </w:p>
        </w:tc>
        <w:tc>
          <w:tcPr>
            <w:tcW w:w="1417" w:type="dxa"/>
            <w:tcBorders>
              <w:top w:val="nil"/>
              <w:left w:val="nil"/>
              <w:bottom w:val="single" w:sz="4" w:space="0" w:color="auto"/>
              <w:right w:val="single" w:sz="4" w:space="0" w:color="auto"/>
            </w:tcBorders>
            <w:shd w:val="clear" w:color="auto" w:fill="auto"/>
            <w:noWrap/>
            <w:hideMark/>
          </w:tcPr>
          <w:p w14:paraId="76A4C925" w14:textId="77777777" w:rsidR="00EE6D41" w:rsidRPr="00E87CBF" w:rsidRDefault="00EE6D41" w:rsidP="00E87CBF">
            <w:pPr>
              <w:jc w:val="right"/>
              <w:rPr>
                <w:b/>
                <w:bCs/>
                <w:sz w:val="20"/>
                <w:szCs w:val="20"/>
                <w:lang w:val="en-CA" w:eastAsia="en-CA"/>
              </w:rPr>
            </w:pPr>
            <w:r w:rsidRPr="00E87CBF">
              <w:rPr>
                <w:b/>
                <w:bCs/>
                <w:sz w:val="20"/>
                <w:szCs w:val="20"/>
                <w:lang w:val="en-CA" w:eastAsia="en-CA"/>
              </w:rPr>
              <w:t>108,370</w:t>
            </w:r>
          </w:p>
        </w:tc>
        <w:tc>
          <w:tcPr>
            <w:tcW w:w="1277" w:type="dxa"/>
            <w:tcBorders>
              <w:top w:val="nil"/>
              <w:left w:val="nil"/>
              <w:bottom w:val="single" w:sz="4" w:space="0" w:color="auto"/>
              <w:right w:val="single" w:sz="4" w:space="0" w:color="auto"/>
            </w:tcBorders>
            <w:shd w:val="clear" w:color="auto" w:fill="auto"/>
            <w:noWrap/>
            <w:hideMark/>
          </w:tcPr>
          <w:p w14:paraId="2AC59118" w14:textId="77777777" w:rsidR="00EE6D41" w:rsidRPr="00E87CBF" w:rsidRDefault="00EE6D41" w:rsidP="00E87CBF">
            <w:pPr>
              <w:jc w:val="right"/>
              <w:rPr>
                <w:b/>
                <w:bCs/>
                <w:sz w:val="20"/>
                <w:szCs w:val="20"/>
                <w:lang w:val="en-CA" w:eastAsia="en-CA"/>
              </w:rPr>
            </w:pPr>
            <w:r w:rsidRPr="00E87CBF">
              <w:rPr>
                <w:b/>
                <w:bCs/>
                <w:sz w:val="20"/>
                <w:szCs w:val="20"/>
                <w:lang w:val="en-CA" w:eastAsia="en-CA"/>
              </w:rPr>
              <w:t>0</w:t>
            </w:r>
          </w:p>
        </w:tc>
      </w:tr>
      <w:tr w:rsidR="00E87CBF" w:rsidRPr="00E87CBF" w14:paraId="23DE02E0" w14:textId="77777777" w:rsidTr="005262BF">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00814AA5" w14:textId="77777777" w:rsidR="00EE6D41" w:rsidRPr="00E87CBF" w:rsidRDefault="00EE6D41" w:rsidP="00E87CBF">
            <w:pPr>
              <w:jc w:val="left"/>
              <w:rPr>
                <w:b/>
                <w:bCs/>
                <w:sz w:val="20"/>
                <w:szCs w:val="20"/>
                <w:lang w:val="en-CA" w:eastAsia="en-CA"/>
              </w:rPr>
            </w:pPr>
            <w:r w:rsidRPr="00E87CBF">
              <w:rPr>
                <w:b/>
                <w:bCs/>
                <w:sz w:val="20"/>
                <w:szCs w:val="20"/>
                <w:lang w:val="en-CA" w:eastAsia="en-CA"/>
              </w:rPr>
              <w:t>Grand total</w:t>
            </w:r>
          </w:p>
        </w:tc>
        <w:tc>
          <w:tcPr>
            <w:tcW w:w="1134" w:type="dxa"/>
            <w:tcBorders>
              <w:top w:val="nil"/>
              <w:left w:val="nil"/>
              <w:bottom w:val="single" w:sz="4" w:space="0" w:color="auto"/>
              <w:right w:val="single" w:sz="4" w:space="0" w:color="auto"/>
            </w:tcBorders>
            <w:shd w:val="clear" w:color="auto" w:fill="auto"/>
            <w:noWrap/>
            <w:hideMark/>
          </w:tcPr>
          <w:p w14:paraId="7B1941ED" w14:textId="77777777" w:rsidR="00EE6D41" w:rsidRPr="00E87CBF" w:rsidRDefault="00EE6D41" w:rsidP="00E87CBF">
            <w:pPr>
              <w:jc w:val="right"/>
              <w:rPr>
                <w:b/>
                <w:bCs/>
                <w:sz w:val="20"/>
                <w:szCs w:val="20"/>
                <w:lang w:val="en-CA" w:eastAsia="en-CA"/>
              </w:rPr>
            </w:pPr>
            <w:r w:rsidRPr="00E87CBF">
              <w:rPr>
                <w:b/>
                <w:bCs/>
                <w:sz w:val="20"/>
                <w:szCs w:val="20"/>
                <w:lang w:val="en-CA" w:eastAsia="en-CA"/>
              </w:rPr>
              <w:t>225,035</w:t>
            </w:r>
          </w:p>
        </w:tc>
        <w:tc>
          <w:tcPr>
            <w:tcW w:w="1134" w:type="dxa"/>
            <w:tcBorders>
              <w:top w:val="nil"/>
              <w:left w:val="nil"/>
              <w:bottom w:val="single" w:sz="4" w:space="0" w:color="auto"/>
              <w:right w:val="single" w:sz="4" w:space="0" w:color="auto"/>
            </w:tcBorders>
            <w:shd w:val="clear" w:color="auto" w:fill="auto"/>
            <w:noWrap/>
            <w:hideMark/>
          </w:tcPr>
          <w:p w14:paraId="130324D3" w14:textId="77777777" w:rsidR="00EE6D41" w:rsidRPr="00E87CBF" w:rsidRDefault="00EE6D41" w:rsidP="00E87CBF">
            <w:pPr>
              <w:jc w:val="right"/>
              <w:rPr>
                <w:b/>
                <w:bCs/>
                <w:sz w:val="20"/>
                <w:szCs w:val="20"/>
                <w:lang w:val="en-CA" w:eastAsia="en-CA"/>
              </w:rPr>
            </w:pPr>
            <w:r w:rsidRPr="00E87CBF">
              <w:rPr>
                <w:b/>
                <w:bCs/>
                <w:sz w:val="20"/>
                <w:szCs w:val="20"/>
                <w:lang w:val="en-CA" w:eastAsia="en-CA"/>
              </w:rPr>
              <w:t>170,968</w:t>
            </w:r>
          </w:p>
        </w:tc>
        <w:tc>
          <w:tcPr>
            <w:tcW w:w="1134" w:type="dxa"/>
            <w:tcBorders>
              <w:top w:val="nil"/>
              <w:left w:val="nil"/>
              <w:bottom w:val="single" w:sz="4" w:space="0" w:color="auto"/>
              <w:right w:val="single" w:sz="4" w:space="0" w:color="auto"/>
            </w:tcBorders>
            <w:shd w:val="clear" w:color="auto" w:fill="auto"/>
            <w:noWrap/>
            <w:hideMark/>
          </w:tcPr>
          <w:p w14:paraId="7AA87E1A" w14:textId="77777777" w:rsidR="00EE6D41" w:rsidRPr="00E87CBF" w:rsidRDefault="00EE6D41" w:rsidP="00E87CBF">
            <w:pPr>
              <w:jc w:val="right"/>
              <w:rPr>
                <w:b/>
                <w:bCs/>
                <w:sz w:val="20"/>
                <w:szCs w:val="20"/>
                <w:lang w:val="en-CA" w:eastAsia="en-CA"/>
              </w:rPr>
            </w:pPr>
            <w:r w:rsidRPr="00E87CBF">
              <w:rPr>
                <w:b/>
                <w:bCs/>
                <w:sz w:val="20"/>
                <w:szCs w:val="20"/>
                <w:lang w:val="en-CA" w:eastAsia="en-CA"/>
              </w:rPr>
              <w:t>149,143</w:t>
            </w:r>
          </w:p>
        </w:tc>
        <w:tc>
          <w:tcPr>
            <w:tcW w:w="1417" w:type="dxa"/>
            <w:tcBorders>
              <w:top w:val="nil"/>
              <w:left w:val="nil"/>
              <w:bottom w:val="single" w:sz="4" w:space="0" w:color="auto"/>
              <w:right w:val="single" w:sz="4" w:space="0" w:color="auto"/>
            </w:tcBorders>
            <w:shd w:val="clear" w:color="auto" w:fill="auto"/>
            <w:noWrap/>
            <w:hideMark/>
          </w:tcPr>
          <w:p w14:paraId="2CFAA847" w14:textId="77777777" w:rsidR="00EE6D41" w:rsidRPr="00E87CBF" w:rsidRDefault="00EE6D41" w:rsidP="00E87CBF">
            <w:pPr>
              <w:jc w:val="right"/>
              <w:rPr>
                <w:b/>
                <w:bCs/>
                <w:sz w:val="20"/>
                <w:szCs w:val="20"/>
                <w:lang w:val="en-CA" w:eastAsia="en-CA"/>
              </w:rPr>
            </w:pPr>
            <w:r w:rsidRPr="00E87CBF">
              <w:rPr>
                <w:b/>
                <w:bCs/>
                <w:sz w:val="20"/>
                <w:szCs w:val="20"/>
                <w:lang w:val="en-CA" w:eastAsia="en-CA"/>
              </w:rPr>
              <w:t>545,145</w:t>
            </w:r>
          </w:p>
        </w:tc>
        <w:tc>
          <w:tcPr>
            <w:tcW w:w="1277" w:type="dxa"/>
            <w:tcBorders>
              <w:top w:val="nil"/>
              <w:left w:val="nil"/>
              <w:bottom w:val="single" w:sz="4" w:space="0" w:color="auto"/>
              <w:right w:val="single" w:sz="4" w:space="0" w:color="auto"/>
            </w:tcBorders>
            <w:shd w:val="clear" w:color="auto" w:fill="auto"/>
            <w:noWrap/>
            <w:hideMark/>
          </w:tcPr>
          <w:p w14:paraId="271676F3" w14:textId="77777777" w:rsidR="00EE6D41" w:rsidRPr="00E87CBF" w:rsidRDefault="00EE6D41" w:rsidP="00E87CBF">
            <w:pPr>
              <w:jc w:val="right"/>
              <w:rPr>
                <w:b/>
                <w:bCs/>
                <w:sz w:val="20"/>
                <w:szCs w:val="20"/>
                <w:lang w:val="en-CA" w:eastAsia="en-CA"/>
              </w:rPr>
            </w:pPr>
            <w:r w:rsidRPr="00E87CBF">
              <w:rPr>
                <w:b/>
                <w:bCs/>
                <w:sz w:val="20"/>
                <w:szCs w:val="20"/>
                <w:lang w:val="en-CA" w:eastAsia="en-CA"/>
              </w:rPr>
              <w:t>419,275</w:t>
            </w:r>
          </w:p>
        </w:tc>
      </w:tr>
      <w:tr w:rsidR="00E87CBF" w:rsidRPr="00E87CBF" w14:paraId="70278EEE" w14:textId="77777777" w:rsidTr="005262BF">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17210081" w14:textId="77777777" w:rsidR="00EE6D41" w:rsidRPr="00E87CBF" w:rsidRDefault="00EE6D41" w:rsidP="00E87CBF">
            <w:pPr>
              <w:jc w:val="left"/>
              <w:rPr>
                <w:sz w:val="20"/>
                <w:szCs w:val="20"/>
                <w:lang w:val="en-CA" w:eastAsia="en-CA"/>
              </w:rPr>
            </w:pPr>
            <w:r w:rsidRPr="00E87CBF">
              <w:rPr>
                <w:sz w:val="20"/>
                <w:szCs w:val="20"/>
                <w:lang w:val="en-CA" w:eastAsia="en-CA"/>
              </w:rPr>
              <w:t>Indicative budget</w:t>
            </w:r>
          </w:p>
        </w:tc>
        <w:tc>
          <w:tcPr>
            <w:tcW w:w="1134" w:type="dxa"/>
            <w:tcBorders>
              <w:top w:val="nil"/>
              <w:left w:val="nil"/>
              <w:bottom w:val="single" w:sz="4" w:space="0" w:color="auto"/>
              <w:right w:val="single" w:sz="4" w:space="0" w:color="auto"/>
            </w:tcBorders>
            <w:shd w:val="clear" w:color="auto" w:fill="auto"/>
            <w:noWrap/>
            <w:hideMark/>
          </w:tcPr>
          <w:p w14:paraId="681D0005" w14:textId="77777777" w:rsidR="00EE6D41" w:rsidRPr="00E87CBF" w:rsidRDefault="00EE6D41" w:rsidP="00E87CBF">
            <w:pPr>
              <w:jc w:val="right"/>
              <w:rPr>
                <w:sz w:val="20"/>
                <w:szCs w:val="20"/>
                <w:lang w:val="en-CA" w:eastAsia="en-CA"/>
              </w:rPr>
            </w:pPr>
            <w:r w:rsidRPr="00E87CBF">
              <w:rPr>
                <w:sz w:val="20"/>
                <w:szCs w:val="20"/>
                <w:lang w:val="en-CA" w:eastAsia="en-CA"/>
              </w:rPr>
              <w:t>171,000</w:t>
            </w:r>
          </w:p>
        </w:tc>
        <w:tc>
          <w:tcPr>
            <w:tcW w:w="1134" w:type="dxa"/>
            <w:tcBorders>
              <w:top w:val="nil"/>
              <w:left w:val="nil"/>
              <w:bottom w:val="single" w:sz="4" w:space="0" w:color="auto"/>
              <w:right w:val="single" w:sz="4" w:space="0" w:color="auto"/>
            </w:tcBorders>
            <w:shd w:val="clear" w:color="auto" w:fill="auto"/>
            <w:noWrap/>
            <w:hideMark/>
          </w:tcPr>
          <w:p w14:paraId="3B96B1A2" w14:textId="77777777" w:rsidR="00EE6D41" w:rsidRPr="00E87CBF" w:rsidRDefault="00EE6D41" w:rsidP="00E87CBF">
            <w:pPr>
              <w:jc w:val="right"/>
              <w:rPr>
                <w:sz w:val="20"/>
                <w:szCs w:val="20"/>
                <w:lang w:val="en-CA" w:eastAsia="en-CA"/>
              </w:rPr>
            </w:pPr>
            <w:r w:rsidRPr="00E87CBF">
              <w:rPr>
                <w:sz w:val="20"/>
                <w:szCs w:val="20"/>
                <w:lang w:val="en-CA" w:eastAsia="en-CA"/>
              </w:rPr>
              <w:t>180,000**</w:t>
            </w:r>
          </w:p>
        </w:tc>
        <w:tc>
          <w:tcPr>
            <w:tcW w:w="1134" w:type="dxa"/>
            <w:tcBorders>
              <w:top w:val="nil"/>
              <w:left w:val="nil"/>
              <w:bottom w:val="single" w:sz="4" w:space="0" w:color="auto"/>
              <w:right w:val="single" w:sz="4" w:space="0" w:color="auto"/>
            </w:tcBorders>
            <w:shd w:val="clear" w:color="auto" w:fill="auto"/>
            <w:noWrap/>
            <w:hideMark/>
          </w:tcPr>
          <w:p w14:paraId="1F296A52" w14:textId="77777777" w:rsidR="00EE6D41" w:rsidRPr="00E87CBF" w:rsidRDefault="00EE6D41" w:rsidP="00E87CBF">
            <w:pPr>
              <w:jc w:val="right"/>
              <w:rPr>
                <w:sz w:val="20"/>
                <w:szCs w:val="20"/>
                <w:lang w:val="en-CA" w:eastAsia="en-CA"/>
              </w:rPr>
            </w:pPr>
            <w:r w:rsidRPr="00E87CBF">
              <w:rPr>
                <w:sz w:val="20"/>
                <w:szCs w:val="20"/>
                <w:lang w:val="en-CA" w:eastAsia="en-CA"/>
              </w:rPr>
              <w:t>180,000**</w:t>
            </w:r>
          </w:p>
        </w:tc>
        <w:tc>
          <w:tcPr>
            <w:tcW w:w="1417" w:type="dxa"/>
            <w:tcBorders>
              <w:top w:val="nil"/>
              <w:left w:val="nil"/>
              <w:bottom w:val="single" w:sz="4" w:space="0" w:color="auto"/>
              <w:right w:val="single" w:sz="4" w:space="0" w:color="auto"/>
            </w:tcBorders>
            <w:shd w:val="clear" w:color="auto" w:fill="auto"/>
            <w:noWrap/>
            <w:hideMark/>
          </w:tcPr>
          <w:p w14:paraId="12E096CC" w14:textId="77777777" w:rsidR="00EE6D41" w:rsidRPr="00E87CBF" w:rsidRDefault="00EE6D41" w:rsidP="00E87CBF">
            <w:pPr>
              <w:jc w:val="right"/>
              <w:rPr>
                <w:sz w:val="20"/>
                <w:szCs w:val="20"/>
                <w:lang w:val="en-CA" w:eastAsia="en-CA"/>
              </w:rPr>
            </w:pPr>
            <w:r w:rsidRPr="00E87CBF">
              <w:rPr>
                <w:sz w:val="20"/>
                <w:szCs w:val="20"/>
                <w:lang w:val="en-CA" w:eastAsia="en-CA"/>
              </w:rPr>
              <w:t>531,000</w:t>
            </w:r>
          </w:p>
        </w:tc>
        <w:tc>
          <w:tcPr>
            <w:tcW w:w="1277" w:type="dxa"/>
            <w:tcBorders>
              <w:top w:val="nil"/>
              <w:left w:val="nil"/>
              <w:bottom w:val="single" w:sz="4" w:space="0" w:color="auto"/>
              <w:right w:val="single" w:sz="4" w:space="0" w:color="auto"/>
            </w:tcBorders>
            <w:shd w:val="clear" w:color="auto" w:fill="auto"/>
            <w:noWrap/>
            <w:hideMark/>
          </w:tcPr>
          <w:p w14:paraId="4D05BCC4" w14:textId="77777777" w:rsidR="00EE6D41" w:rsidRPr="00E87CBF" w:rsidRDefault="00EE6D41" w:rsidP="00E87CBF">
            <w:pPr>
              <w:jc w:val="left"/>
              <w:rPr>
                <w:sz w:val="20"/>
                <w:szCs w:val="20"/>
                <w:lang w:val="en-CA" w:eastAsia="en-CA"/>
              </w:rPr>
            </w:pPr>
            <w:r w:rsidRPr="00E87CBF">
              <w:rPr>
                <w:sz w:val="20"/>
                <w:szCs w:val="20"/>
                <w:lang w:val="en-CA" w:eastAsia="en-CA"/>
              </w:rPr>
              <w:t> </w:t>
            </w:r>
          </w:p>
        </w:tc>
      </w:tr>
      <w:tr w:rsidR="00E87CBF" w:rsidRPr="00E87CBF" w14:paraId="4C9E2BF8" w14:textId="77777777" w:rsidTr="001D293E">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38A33799" w14:textId="77777777" w:rsidR="00EE6D41" w:rsidRPr="00E87CBF" w:rsidRDefault="00EE6D41" w:rsidP="00E87CBF">
            <w:pPr>
              <w:jc w:val="left"/>
              <w:rPr>
                <w:sz w:val="20"/>
                <w:szCs w:val="20"/>
                <w:lang w:val="en-CA" w:eastAsia="en-CA"/>
              </w:rPr>
            </w:pPr>
            <w:r w:rsidRPr="00E87CBF">
              <w:rPr>
                <w:sz w:val="20"/>
                <w:szCs w:val="20"/>
                <w:lang w:val="en-CA" w:eastAsia="en-CA"/>
              </w:rPr>
              <w:t>Difference</w:t>
            </w:r>
          </w:p>
        </w:tc>
        <w:tc>
          <w:tcPr>
            <w:tcW w:w="1134" w:type="dxa"/>
            <w:tcBorders>
              <w:top w:val="nil"/>
              <w:left w:val="nil"/>
              <w:bottom w:val="single" w:sz="4" w:space="0" w:color="auto"/>
              <w:right w:val="single" w:sz="4" w:space="0" w:color="auto"/>
            </w:tcBorders>
            <w:shd w:val="clear" w:color="auto" w:fill="auto"/>
            <w:noWrap/>
            <w:hideMark/>
          </w:tcPr>
          <w:p w14:paraId="6898BB3A" w14:textId="77777777" w:rsidR="00EE6D41" w:rsidRPr="00E87CBF" w:rsidRDefault="00EE6D41" w:rsidP="00E87CBF">
            <w:pPr>
              <w:jc w:val="right"/>
              <w:rPr>
                <w:sz w:val="20"/>
                <w:szCs w:val="20"/>
                <w:lang w:val="en-CA" w:eastAsia="en-CA"/>
              </w:rPr>
            </w:pPr>
            <w:r w:rsidRPr="00E87CBF">
              <w:rPr>
                <w:sz w:val="20"/>
                <w:szCs w:val="20"/>
                <w:lang w:val="en-CA" w:eastAsia="en-CA"/>
              </w:rPr>
              <w:t>54,035</w:t>
            </w:r>
          </w:p>
        </w:tc>
        <w:tc>
          <w:tcPr>
            <w:tcW w:w="1134" w:type="dxa"/>
            <w:tcBorders>
              <w:top w:val="nil"/>
              <w:left w:val="nil"/>
              <w:bottom w:val="single" w:sz="4" w:space="0" w:color="auto"/>
              <w:right w:val="single" w:sz="4" w:space="0" w:color="auto"/>
            </w:tcBorders>
            <w:shd w:val="clear" w:color="auto" w:fill="auto"/>
            <w:noWrap/>
            <w:hideMark/>
          </w:tcPr>
          <w:p w14:paraId="46538752" w14:textId="77777777" w:rsidR="00EE6D41" w:rsidRPr="00E87CBF" w:rsidRDefault="00EE6D41" w:rsidP="00E87CBF">
            <w:pPr>
              <w:jc w:val="right"/>
              <w:rPr>
                <w:sz w:val="20"/>
                <w:szCs w:val="20"/>
                <w:lang w:val="en-CA" w:eastAsia="en-CA"/>
              </w:rPr>
            </w:pPr>
            <w:r w:rsidRPr="00E87CBF">
              <w:rPr>
                <w:sz w:val="20"/>
                <w:szCs w:val="20"/>
                <w:lang w:val="en-CA" w:eastAsia="en-CA"/>
              </w:rPr>
              <w:t>-9,032</w:t>
            </w:r>
          </w:p>
        </w:tc>
        <w:tc>
          <w:tcPr>
            <w:tcW w:w="1134" w:type="dxa"/>
            <w:tcBorders>
              <w:top w:val="nil"/>
              <w:left w:val="nil"/>
              <w:bottom w:val="single" w:sz="4" w:space="0" w:color="auto"/>
              <w:right w:val="single" w:sz="4" w:space="0" w:color="auto"/>
            </w:tcBorders>
            <w:shd w:val="clear" w:color="auto" w:fill="auto"/>
            <w:noWrap/>
            <w:hideMark/>
          </w:tcPr>
          <w:p w14:paraId="0D7B3A2C" w14:textId="77777777" w:rsidR="00EE6D41" w:rsidRPr="00E87CBF" w:rsidRDefault="00EE6D41" w:rsidP="00E87CBF">
            <w:pPr>
              <w:jc w:val="right"/>
              <w:rPr>
                <w:sz w:val="20"/>
                <w:szCs w:val="20"/>
                <w:lang w:val="en-CA" w:eastAsia="en-CA"/>
              </w:rPr>
            </w:pPr>
            <w:r w:rsidRPr="00E87CBF">
              <w:rPr>
                <w:sz w:val="20"/>
                <w:szCs w:val="20"/>
                <w:lang w:val="en-CA" w:eastAsia="en-CA"/>
              </w:rPr>
              <w:t>-30,857</w:t>
            </w:r>
          </w:p>
        </w:tc>
        <w:tc>
          <w:tcPr>
            <w:tcW w:w="1417" w:type="dxa"/>
            <w:tcBorders>
              <w:top w:val="nil"/>
              <w:left w:val="nil"/>
              <w:bottom w:val="single" w:sz="4" w:space="0" w:color="auto"/>
              <w:right w:val="single" w:sz="4" w:space="0" w:color="auto"/>
            </w:tcBorders>
            <w:shd w:val="clear" w:color="auto" w:fill="auto"/>
            <w:noWrap/>
            <w:hideMark/>
          </w:tcPr>
          <w:p w14:paraId="4B73543E" w14:textId="77777777" w:rsidR="00EE6D41" w:rsidRPr="00E87CBF" w:rsidRDefault="00EE6D41" w:rsidP="00E87CBF">
            <w:pPr>
              <w:jc w:val="right"/>
              <w:rPr>
                <w:sz w:val="20"/>
                <w:szCs w:val="20"/>
                <w:lang w:val="en-CA" w:eastAsia="en-CA"/>
              </w:rPr>
            </w:pPr>
            <w:r w:rsidRPr="00E87CBF">
              <w:rPr>
                <w:sz w:val="20"/>
                <w:szCs w:val="20"/>
                <w:lang w:val="en-CA" w:eastAsia="en-CA"/>
              </w:rPr>
              <w:t>14,145</w:t>
            </w:r>
          </w:p>
        </w:tc>
        <w:tc>
          <w:tcPr>
            <w:tcW w:w="1277" w:type="dxa"/>
            <w:tcBorders>
              <w:top w:val="nil"/>
              <w:left w:val="nil"/>
              <w:bottom w:val="single" w:sz="4" w:space="0" w:color="auto"/>
              <w:right w:val="single" w:sz="4" w:space="0" w:color="auto"/>
            </w:tcBorders>
            <w:shd w:val="clear" w:color="auto" w:fill="auto"/>
            <w:noWrap/>
            <w:hideMark/>
          </w:tcPr>
          <w:p w14:paraId="2273B973" w14:textId="77777777" w:rsidR="00EE6D41" w:rsidRPr="00E87CBF" w:rsidRDefault="00EE6D41" w:rsidP="00E87CBF">
            <w:pPr>
              <w:jc w:val="left"/>
              <w:rPr>
                <w:sz w:val="20"/>
                <w:szCs w:val="20"/>
                <w:lang w:val="en-CA" w:eastAsia="en-CA"/>
              </w:rPr>
            </w:pPr>
            <w:r w:rsidRPr="00E87CBF">
              <w:rPr>
                <w:sz w:val="20"/>
                <w:szCs w:val="20"/>
                <w:lang w:val="en-CA" w:eastAsia="en-CA"/>
              </w:rPr>
              <w:t> </w:t>
            </w:r>
          </w:p>
        </w:tc>
      </w:tr>
      <w:tr w:rsidR="00E87CBF" w:rsidRPr="00E87CBF" w14:paraId="30341906" w14:textId="77777777" w:rsidTr="001D293E">
        <w:trPr>
          <w:trHeight w:val="264"/>
        </w:trPr>
        <w:tc>
          <w:tcPr>
            <w:tcW w:w="3402" w:type="dxa"/>
            <w:tcBorders>
              <w:top w:val="single" w:sz="4" w:space="0" w:color="auto"/>
              <w:left w:val="single" w:sz="4" w:space="0" w:color="auto"/>
              <w:bottom w:val="single" w:sz="4" w:space="0" w:color="auto"/>
              <w:right w:val="nil"/>
            </w:tcBorders>
            <w:shd w:val="clear" w:color="auto" w:fill="auto"/>
            <w:noWrap/>
            <w:hideMark/>
          </w:tcPr>
          <w:p w14:paraId="6B09B5F6" w14:textId="77777777" w:rsidR="00EE6D41" w:rsidRPr="00E87CBF" w:rsidRDefault="00EE6D41" w:rsidP="00E87CBF">
            <w:pPr>
              <w:jc w:val="left"/>
              <w:rPr>
                <w:b/>
                <w:bCs/>
                <w:sz w:val="20"/>
                <w:szCs w:val="20"/>
                <w:lang w:val="en-CA" w:eastAsia="en-CA"/>
              </w:rPr>
            </w:pPr>
            <w:r w:rsidRPr="00E87CBF">
              <w:rPr>
                <w:b/>
                <w:bCs/>
                <w:sz w:val="20"/>
                <w:szCs w:val="20"/>
                <w:lang w:val="en-CA" w:eastAsia="en-CA"/>
              </w:rPr>
              <w:t>By agency</w:t>
            </w:r>
          </w:p>
        </w:tc>
        <w:tc>
          <w:tcPr>
            <w:tcW w:w="1134" w:type="dxa"/>
            <w:tcBorders>
              <w:top w:val="single" w:sz="4" w:space="0" w:color="auto"/>
              <w:left w:val="single" w:sz="4" w:space="0" w:color="auto"/>
              <w:bottom w:val="single" w:sz="4" w:space="0" w:color="auto"/>
              <w:right w:val="single" w:sz="4" w:space="0" w:color="auto"/>
            </w:tcBorders>
            <w:shd w:val="clear" w:color="auto" w:fill="auto"/>
            <w:noWrap/>
            <w:hideMark/>
          </w:tcPr>
          <w:p w14:paraId="6E969BA5" w14:textId="77777777" w:rsidR="00EE6D41" w:rsidRPr="00E87CBF" w:rsidRDefault="00EE6D41" w:rsidP="00E87CBF">
            <w:pPr>
              <w:jc w:val="right"/>
              <w:rPr>
                <w:sz w:val="20"/>
                <w:szCs w:val="20"/>
                <w:lang w:val="en-CA" w:eastAsia="en-CA"/>
              </w:rPr>
            </w:pPr>
            <w:r w:rsidRPr="00E87CBF">
              <w:rPr>
                <w:sz w:val="20"/>
                <w:szCs w:val="20"/>
                <w:lang w:val="en-CA" w:eastAsia="en-CA"/>
              </w:rPr>
              <w:t> </w:t>
            </w:r>
          </w:p>
        </w:tc>
        <w:tc>
          <w:tcPr>
            <w:tcW w:w="1134" w:type="dxa"/>
            <w:tcBorders>
              <w:top w:val="single" w:sz="4" w:space="0" w:color="auto"/>
              <w:left w:val="nil"/>
              <w:bottom w:val="single" w:sz="4" w:space="0" w:color="auto"/>
              <w:right w:val="single" w:sz="4" w:space="0" w:color="auto"/>
            </w:tcBorders>
            <w:shd w:val="clear" w:color="auto" w:fill="auto"/>
            <w:noWrap/>
            <w:hideMark/>
          </w:tcPr>
          <w:p w14:paraId="22DDFDC2" w14:textId="77777777" w:rsidR="00EE6D41" w:rsidRPr="00E87CBF" w:rsidRDefault="00EE6D41" w:rsidP="00E87CBF">
            <w:pPr>
              <w:jc w:val="right"/>
              <w:rPr>
                <w:sz w:val="20"/>
                <w:szCs w:val="20"/>
                <w:lang w:val="en-CA" w:eastAsia="en-CA"/>
              </w:rPr>
            </w:pPr>
            <w:r w:rsidRPr="00E87CBF">
              <w:rPr>
                <w:sz w:val="20"/>
                <w:szCs w:val="20"/>
                <w:lang w:val="en-CA" w:eastAsia="en-CA"/>
              </w:rPr>
              <w:t> </w:t>
            </w:r>
          </w:p>
        </w:tc>
        <w:tc>
          <w:tcPr>
            <w:tcW w:w="1134" w:type="dxa"/>
            <w:tcBorders>
              <w:top w:val="single" w:sz="4" w:space="0" w:color="auto"/>
              <w:left w:val="nil"/>
              <w:bottom w:val="single" w:sz="4" w:space="0" w:color="auto"/>
              <w:right w:val="single" w:sz="4" w:space="0" w:color="auto"/>
            </w:tcBorders>
            <w:shd w:val="clear" w:color="auto" w:fill="auto"/>
            <w:noWrap/>
            <w:hideMark/>
          </w:tcPr>
          <w:p w14:paraId="395CB5D9" w14:textId="77777777" w:rsidR="00EE6D41" w:rsidRPr="00E87CBF" w:rsidRDefault="00EE6D41" w:rsidP="00E87CBF">
            <w:pPr>
              <w:jc w:val="right"/>
              <w:rPr>
                <w:sz w:val="20"/>
                <w:szCs w:val="20"/>
                <w:lang w:val="en-CA" w:eastAsia="en-CA"/>
              </w:rPr>
            </w:pPr>
            <w:r w:rsidRPr="00E87CBF">
              <w:rPr>
                <w:sz w:val="20"/>
                <w:szCs w:val="20"/>
                <w:lang w:val="en-CA" w:eastAsia="en-CA"/>
              </w:rPr>
              <w:t> </w:t>
            </w:r>
          </w:p>
        </w:tc>
        <w:tc>
          <w:tcPr>
            <w:tcW w:w="1417" w:type="dxa"/>
            <w:tcBorders>
              <w:top w:val="single" w:sz="4" w:space="0" w:color="auto"/>
              <w:left w:val="nil"/>
              <w:bottom w:val="single" w:sz="4" w:space="0" w:color="auto"/>
              <w:right w:val="single" w:sz="4" w:space="0" w:color="auto"/>
            </w:tcBorders>
            <w:shd w:val="clear" w:color="auto" w:fill="auto"/>
            <w:noWrap/>
            <w:hideMark/>
          </w:tcPr>
          <w:p w14:paraId="34B90C6A" w14:textId="77777777" w:rsidR="00EE6D41" w:rsidRPr="00E87CBF" w:rsidRDefault="00EE6D41" w:rsidP="00E87CBF">
            <w:pPr>
              <w:jc w:val="right"/>
              <w:rPr>
                <w:sz w:val="20"/>
                <w:szCs w:val="20"/>
                <w:lang w:val="en-CA" w:eastAsia="en-CA"/>
              </w:rPr>
            </w:pPr>
            <w:r w:rsidRPr="00E87CBF">
              <w:rPr>
                <w:sz w:val="20"/>
                <w:szCs w:val="20"/>
                <w:lang w:val="en-CA" w:eastAsia="en-CA"/>
              </w:rPr>
              <w:t> </w:t>
            </w:r>
          </w:p>
        </w:tc>
        <w:tc>
          <w:tcPr>
            <w:tcW w:w="1277" w:type="dxa"/>
            <w:tcBorders>
              <w:top w:val="single" w:sz="4" w:space="0" w:color="auto"/>
              <w:left w:val="nil"/>
              <w:bottom w:val="single" w:sz="4" w:space="0" w:color="auto"/>
              <w:right w:val="single" w:sz="4" w:space="0" w:color="auto"/>
            </w:tcBorders>
            <w:shd w:val="clear" w:color="auto" w:fill="auto"/>
            <w:noWrap/>
            <w:hideMark/>
          </w:tcPr>
          <w:p w14:paraId="3A1E1C65" w14:textId="77777777" w:rsidR="00EE6D41" w:rsidRPr="00E87CBF" w:rsidRDefault="00EE6D41" w:rsidP="00E87CBF">
            <w:pPr>
              <w:jc w:val="left"/>
              <w:rPr>
                <w:sz w:val="20"/>
                <w:szCs w:val="20"/>
                <w:lang w:val="en-CA" w:eastAsia="en-CA"/>
              </w:rPr>
            </w:pPr>
            <w:r w:rsidRPr="00E87CBF">
              <w:rPr>
                <w:sz w:val="20"/>
                <w:szCs w:val="20"/>
                <w:lang w:val="en-CA" w:eastAsia="en-CA"/>
              </w:rPr>
              <w:t> </w:t>
            </w:r>
          </w:p>
        </w:tc>
      </w:tr>
      <w:tr w:rsidR="00E87CBF" w:rsidRPr="00E87CBF" w14:paraId="4458F5AF" w14:textId="77777777" w:rsidTr="001D293E">
        <w:trPr>
          <w:trHeight w:val="264"/>
        </w:trPr>
        <w:tc>
          <w:tcPr>
            <w:tcW w:w="3402" w:type="dxa"/>
            <w:tcBorders>
              <w:top w:val="single" w:sz="4" w:space="0" w:color="auto"/>
              <w:left w:val="single" w:sz="4" w:space="0" w:color="auto"/>
              <w:bottom w:val="single" w:sz="4" w:space="0" w:color="auto"/>
              <w:right w:val="single" w:sz="4" w:space="0" w:color="auto"/>
            </w:tcBorders>
            <w:shd w:val="clear" w:color="auto" w:fill="auto"/>
            <w:noWrap/>
            <w:hideMark/>
          </w:tcPr>
          <w:p w14:paraId="59B0B5D9" w14:textId="77777777" w:rsidR="00DD6EF3" w:rsidRPr="00E87CBF" w:rsidRDefault="00DD6EF3" w:rsidP="00E87CBF">
            <w:pPr>
              <w:jc w:val="left"/>
              <w:rPr>
                <w:sz w:val="20"/>
                <w:szCs w:val="20"/>
                <w:lang w:val="en-CA" w:eastAsia="en-CA"/>
              </w:rPr>
            </w:pPr>
            <w:r w:rsidRPr="00E87CBF">
              <w:rPr>
                <w:sz w:val="20"/>
                <w:szCs w:val="20"/>
                <w:lang w:val="en-CA" w:eastAsia="en-CA"/>
              </w:rPr>
              <w:t>Australia</w:t>
            </w:r>
          </w:p>
        </w:tc>
        <w:tc>
          <w:tcPr>
            <w:tcW w:w="1134" w:type="dxa"/>
            <w:tcBorders>
              <w:top w:val="single" w:sz="4" w:space="0" w:color="auto"/>
              <w:left w:val="nil"/>
              <w:bottom w:val="single" w:sz="4" w:space="0" w:color="auto"/>
              <w:right w:val="single" w:sz="4" w:space="0" w:color="auto"/>
            </w:tcBorders>
            <w:shd w:val="clear" w:color="auto" w:fill="auto"/>
            <w:noWrap/>
            <w:hideMark/>
          </w:tcPr>
          <w:p w14:paraId="6B3D2849" w14:textId="77777777" w:rsidR="00DD6EF3" w:rsidRPr="00E87CBF" w:rsidRDefault="00DD6EF3" w:rsidP="00E87CBF">
            <w:pPr>
              <w:jc w:val="right"/>
              <w:rPr>
                <w:sz w:val="20"/>
                <w:szCs w:val="20"/>
                <w:lang w:val="en-CA" w:eastAsia="en-CA"/>
              </w:rPr>
            </w:pPr>
            <w:r w:rsidRPr="00E87CBF">
              <w:rPr>
                <w:sz w:val="20"/>
                <w:szCs w:val="20"/>
                <w:lang w:val="en-CA" w:eastAsia="en-CA"/>
              </w:rPr>
              <w:t>283</w:t>
            </w:r>
          </w:p>
        </w:tc>
        <w:tc>
          <w:tcPr>
            <w:tcW w:w="1134" w:type="dxa"/>
            <w:tcBorders>
              <w:top w:val="single" w:sz="4" w:space="0" w:color="auto"/>
              <w:left w:val="nil"/>
              <w:bottom w:val="single" w:sz="4" w:space="0" w:color="auto"/>
              <w:right w:val="single" w:sz="4" w:space="0" w:color="auto"/>
            </w:tcBorders>
            <w:shd w:val="clear" w:color="auto" w:fill="auto"/>
            <w:noWrap/>
            <w:hideMark/>
          </w:tcPr>
          <w:p w14:paraId="243F6C49" w14:textId="77777777" w:rsidR="00DD6EF3" w:rsidRPr="00E87CBF" w:rsidRDefault="00DD6EF3" w:rsidP="00E87CBF">
            <w:pPr>
              <w:jc w:val="right"/>
              <w:rPr>
                <w:sz w:val="20"/>
                <w:szCs w:val="20"/>
                <w:lang w:val="en-CA" w:eastAsia="en-CA"/>
              </w:rPr>
            </w:pPr>
            <w:r w:rsidRPr="00E87CBF">
              <w:rPr>
                <w:sz w:val="20"/>
                <w:szCs w:val="20"/>
                <w:lang w:val="en-CA" w:eastAsia="en-CA"/>
              </w:rPr>
              <w:t>0</w:t>
            </w:r>
          </w:p>
        </w:tc>
        <w:tc>
          <w:tcPr>
            <w:tcW w:w="1134" w:type="dxa"/>
            <w:tcBorders>
              <w:top w:val="single" w:sz="4" w:space="0" w:color="auto"/>
              <w:left w:val="nil"/>
              <w:bottom w:val="single" w:sz="4" w:space="0" w:color="auto"/>
              <w:right w:val="single" w:sz="4" w:space="0" w:color="auto"/>
            </w:tcBorders>
            <w:shd w:val="clear" w:color="auto" w:fill="auto"/>
            <w:noWrap/>
            <w:hideMark/>
          </w:tcPr>
          <w:p w14:paraId="3029F86C" w14:textId="77777777" w:rsidR="00DD6EF3" w:rsidRPr="00E87CBF" w:rsidRDefault="00DD6EF3" w:rsidP="00E87CBF">
            <w:pPr>
              <w:jc w:val="right"/>
              <w:rPr>
                <w:sz w:val="20"/>
                <w:szCs w:val="20"/>
                <w:lang w:val="en-CA" w:eastAsia="en-CA"/>
              </w:rPr>
            </w:pPr>
            <w:r w:rsidRPr="00E87CBF">
              <w:rPr>
                <w:sz w:val="20"/>
                <w:szCs w:val="20"/>
                <w:lang w:val="en-CA" w:eastAsia="en-CA"/>
              </w:rPr>
              <w:t>0</w:t>
            </w:r>
          </w:p>
        </w:tc>
        <w:tc>
          <w:tcPr>
            <w:tcW w:w="1417" w:type="dxa"/>
            <w:tcBorders>
              <w:top w:val="single" w:sz="4" w:space="0" w:color="auto"/>
              <w:left w:val="nil"/>
              <w:bottom w:val="single" w:sz="4" w:space="0" w:color="auto"/>
              <w:right w:val="single" w:sz="4" w:space="0" w:color="auto"/>
            </w:tcBorders>
            <w:shd w:val="clear" w:color="auto" w:fill="auto"/>
            <w:noWrap/>
            <w:hideMark/>
          </w:tcPr>
          <w:p w14:paraId="552C2126" w14:textId="77777777" w:rsidR="00DD6EF3" w:rsidRPr="00E87CBF" w:rsidRDefault="00DD6EF3" w:rsidP="00E87CBF">
            <w:pPr>
              <w:jc w:val="right"/>
              <w:rPr>
                <w:sz w:val="20"/>
                <w:szCs w:val="20"/>
                <w:lang w:val="en-CA" w:eastAsia="en-CA"/>
              </w:rPr>
            </w:pPr>
            <w:r w:rsidRPr="00E87CBF">
              <w:rPr>
                <w:sz w:val="20"/>
                <w:szCs w:val="20"/>
                <w:lang w:val="en-CA" w:eastAsia="en-CA"/>
              </w:rPr>
              <w:t>283</w:t>
            </w:r>
          </w:p>
        </w:tc>
        <w:tc>
          <w:tcPr>
            <w:tcW w:w="1277" w:type="dxa"/>
            <w:tcBorders>
              <w:top w:val="single" w:sz="4" w:space="0" w:color="auto"/>
              <w:left w:val="nil"/>
              <w:bottom w:val="single" w:sz="4" w:space="0" w:color="auto"/>
              <w:right w:val="single" w:sz="4" w:space="0" w:color="auto"/>
            </w:tcBorders>
            <w:shd w:val="clear" w:color="auto" w:fill="auto"/>
            <w:noWrap/>
            <w:hideMark/>
          </w:tcPr>
          <w:p w14:paraId="19008773" w14:textId="77777777" w:rsidR="00DD6EF3" w:rsidRPr="00E87CBF" w:rsidRDefault="00DD6EF3" w:rsidP="00E87CBF">
            <w:pPr>
              <w:jc w:val="right"/>
              <w:rPr>
                <w:sz w:val="20"/>
                <w:szCs w:val="20"/>
                <w:lang w:val="en-CA" w:eastAsia="en-CA"/>
              </w:rPr>
            </w:pPr>
            <w:r w:rsidRPr="00E87CBF">
              <w:rPr>
                <w:sz w:val="20"/>
                <w:szCs w:val="20"/>
                <w:lang w:val="en-CA" w:eastAsia="en-CA"/>
              </w:rPr>
              <w:t>283</w:t>
            </w:r>
          </w:p>
        </w:tc>
      </w:tr>
      <w:tr w:rsidR="00E87CBF" w:rsidRPr="00E87CBF" w14:paraId="113A8F6F" w14:textId="77777777" w:rsidTr="005262BF">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23D6092D" w14:textId="77777777" w:rsidR="00DD6EF3" w:rsidRPr="00E87CBF" w:rsidRDefault="00DD6EF3" w:rsidP="00E87CBF">
            <w:pPr>
              <w:jc w:val="left"/>
              <w:rPr>
                <w:sz w:val="20"/>
                <w:szCs w:val="20"/>
                <w:lang w:val="en-CA" w:eastAsia="en-CA"/>
              </w:rPr>
            </w:pPr>
            <w:r w:rsidRPr="00E87CBF">
              <w:rPr>
                <w:sz w:val="20"/>
                <w:szCs w:val="20"/>
                <w:lang w:val="en-CA" w:eastAsia="en-CA"/>
              </w:rPr>
              <w:t>France</w:t>
            </w:r>
          </w:p>
        </w:tc>
        <w:tc>
          <w:tcPr>
            <w:tcW w:w="1134" w:type="dxa"/>
            <w:tcBorders>
              <w:top w:val="nil"/>
              <w:left w:val="nil"/>
              <w:bottom w:val="single" w:sz="4" w:space="0" w:color="auto"/>
              <w:right w:val="single" w:sz="4" w:space="0" w:color="auto"/>
            </w:tcBorders>
            <w:shd w:val="clear" w:color="auto" w:fill="auto"/>
            <w:noWrap/>
            <w:hideMark/>
          </w:tcPr>
          <w:p w14:paraId="652ACB94" w14:textId="77777777" w:rsidR="00DD6EF3" w:rsidRPr="00E87CBF" w:rsidRDefault="00DD6EF3" w:rsidP="00E87CBF">
            <w:pPr>
              <w:jc w:val="right"/>
              <w:rPr>
                <w:sz w:val="20"/>
                <w:szCs w:val="20"/>
                <w:lang w:val="en-CA" w:eastAsia="en-CA"/>
              </w:rPr>
            </w:pPr>
            <w:r w:rsidRPr="00E87CBF">
              <w:rPr>
                <w:sz w:val="20"/>
                <w:szCs w:val="20"/>
                <w:lang w:val="en-CA" w:eastAsia="en-CA"/>
              </w:rPr>
              <w:t>693</w:t>
            </w:r>
          </w:p>
        </w:tc>
        <w:tc>
          <w:tcPr>
            <w:tcW w:w="1134" w:type="dxa"/>
            <w:tcBorders>
              <w:top w:val="nil"/>
              <w:left w:val="nil"/>
              <w:bottom w:val="single" w:sz="4" w:space="0" w:color="auto"/>
              <w:right w:val="single" w:sz="4" w:space="0" w:color="auto"/>
            </w:tcBorders>
            <w:shd w:val="clear" w:color="auto" w:fill="auto"/>
            <w:noWrap/>
            <w:hideMark/>
          </w:tcPr>
          <w:p w14:paraId="35D0CA80" w14:textId="77777777" w:rsidR="00DD6EF3" w:rsidRPr="00E87CBF" w:rsidRDefault="00DD6EF3" w:rsidP="00E87CBF">
            <w:pPr>
              <w:jc w:val="right"/>
              <w:rPr>
                <w:sz w:val="20"/>
                <w:szCs w:val="20"/>
                <w:lang w:val="en-CA" w:eastAsia="en-CA"/>
              </w:rPr>
            </w:pPr>
            <w:r w:rsidRPr="00E87CBF">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25F57342" w14:textId="77777777" w:rsidR="00DD6EF3" w:rsidRPr="00E87CBF" w:rsidRDefault="00DD6EF3" w:rsidP="00E87CBF">
            <w:pPr>
              <w:jc w:val="right"/>
              <w:rPr>
                <w:sz w:val="20"/>
                <w:szCs w:val="20"/>
                <w:lang w:val="en-CA" w:eastAsia="en-CA"/>
              </w:rPr>
            </w:pPr>
            <w:r w:rsidRPr="00E87CBF">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hideMark/>
          </w:tcPr>
          <w:p w14:paraId="54536DE3" w14:textId="77777777" w:rsidR="00DD6EF3" w:rsidRPr="00E87CBF" w:rsidRDefault="00DD6EF3" w:rsidP="00E87CBF">
            <w:pPr>
              <w:jc w:val="right"/>
              <w:rPr>
                <w:sz w:val="20"/>
                <w:szCs w:val="20"/>
                <w:lang w:val="en-CA" w:eastAsia="en-CA"/>
              </w:rPr>
            </w:pPr>
            <w:r w:rsidRPr="00E87CBF">
              <w:rPr>
                <w:sz w:val="20"/>
                <w:szCs w:val="20"/>
                <w:lang w:val="en-CA" w:eastAsia="en-CA"/>
              </w:rPr>
              <w:t>693</w:t>
            </w:r>
          </w:p>
        </w:tc>
        <w:tc>
          <w:tcPr>
            <w:tcW w:w="1277" w:type="dxa"/>
            <w:tcBorders>
              <w:top w:val="nil"/>
              <w:left w:val="nil"/>
              <w:bottom w:val="single" w:sz="4" w:space="0" w:color="auto"/>
              <w:right w:val="single" w:sz="4" w:space="0" w:color="auto"/>
            </w:tcBorders>
            <w:shd w:val="clear" w:color="auto" w:fill="auto"/>
            <w:noWrap/>
            <w:hideMark/>
          </w:tcPr>
          <w:p w14:paraId="1FAB7F2C" w14:textId="77777777" w:rsidR="00DD6EF3" w:rsidRPr="00E87CBF" w:rsidRDefault="00DD6EF3" w:rsidP="00E87CBF">
            <w:pPr>
              <w:jc w:val="right"/>
              <w:rPr>
                <w:sz w:val="20"/>
                <w:szCs w:val="20"/>
                <w:lang w:val="en-CA" w:eastAsia="en-CA"/>
              </w:rPr>
            </w:pPr>
            <w:r w:rsidRPr="00E87CBF">
              <w:rPr>
                <w:sz w:val="20"/>
                <w:szCs w:val="20"/>
                <w:lang w:val="en-CA" w:eastAsia="en-CA"/>
              </w:rPr>
              <w:t>771</w:t>
            </w:r>
          </w:p>
        </w:tc>
      </w:tr>
      <w:tr w:rsidR="00E87CBF" w:rsidRPr="00E87CBF" w14:paraId="6FC2DD40" w14:textId="77777777" w:rsidTr="005262BF">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0E9D3DA4" w14:textId="77777777" w:rsidR="00DD6EF3" w:rsidRPr="00E87CBF" w:rsidRDefault="00DD6EF3" w:rsidP="00E87CBF">
            <w:pPr>
              <w:jc w:val="left"/>
              <w:rPr>
                <w:sz w:val="20"/>
                <w:szCs w:val="20"/>
                <w:lang w:val="en-CA" w:eastAsia="en-CA"/>
              </w:rPr>
            </w:pPr>
            <w:r w:rsidRPr="00E87CBF">
              <w:rPr>
                <w:sz w:val="20"/>
                <w:szCs w:val="20"/>
                <w:lang w:val="en-CA" w:eastAsia="en-CA"/>
              </w:rPr>
              <w:t>Germany</w:t>
            </w:r>
          </w:p>
        </w:tc>
        <w:tc>
          <w:tcPr>
            <w:tcW w:w="1134" w:type="dxa"/>
            <w:tcBorders>
              <w:top w:val="nil"/>
              <w:left w:val="nil"/>
              <w:bottom w:val="single" w:sz="4" w:space="0" w:color="auto"/>
              <w:right w:val="single" w:sz="4" w:space="0" w:color="auto"/>
            </w:tcBorders>
            <w:shd w:val="clear" w:color="auto" w:fill="auto"/>
            <w:noWrap/>
            <w:hideMark/>
          </w:tcPr>
          <w:p w14:paraId="4152656A" w14:textId="77777777" w:rsidR="00DD6EF3" w:rsidRPr="00E87CBF" w:rsidRDefault="00DD6EF3" w:rsidP="00E87CBF">
            <w:pPr>
              <w:jc w:val="right"/>
              <w:rPr>
                <w:sz w:val="20"/>
                <w:szCs w:val="20"/>
                <w:lang w:val="en-CA" w:eastAsia="en-CA"/>
              </w:rPr>
            </w:pPr>
            <w:r w:rsidRPr="00E87CBF">
              <w:rPr>
                <w:sz w:val="20"/>
                <w:szCs w:val="20"/>
                <w:lang w:val="en-CA" w:eastAsia="en-CA"/>
              </w:rPr>
              <w:t>3,562</w:t>
            </w:r>
          </w:p>
        </w:tc>
        <w:tc>
          <w:tcPr>
            <w:tcW w:w="1134" w:type="dxa"/>
            <w:tcBorders>
              <w:top w:val="nil"/>
              <w:left w:val="nil"/>
              <w:bottom w:val="single" w:sz="4" w:space="0" w:color="auto"/>
              <w:right w:val="single" w:sz="4" w:space="0" w:color="auto"/>
            </w:tcBorders>
            <w:shd w:val="clear" w:color="auto" w:fill="auto"/>
            <w:noWrap/>
            <w:hideMark/>
          </w:tcPr>
          <w:p w14:paraId="11096D20" w14:textId="77777777" w:rsidR="00DD6EF3" w:rsidRPr="00E87CBF" w:rsidRDefault="00DD6EF3" w:rsidP="00E87CBF">
            <w:pPr>
              <w:jc w:val="right"/>
              <w:rPr>
                <w:sz w:val="20"/>
                <w:szCs w:val="20"/>
                <w:lang w:val="en-CA" w:eastAsia="en-CA"/>
              </w:rPr>
            </w:pPr>
            <w:r w:rsidRPr="00E87CBF">
              <w:rPr>
                <w:sz w:val="20"/>
                <w:szCs w:val="20"/>
                <w:lang w:val="en-CA" w:eastAsia="en-CA"/>
              </w:rPr>
              <w:t>2,955</w:t>
            </w:r>
          </w:p>
        </w:tc>
        <w:tc>
          <w:tcPr>
            <w:tcW w:w="1134" w:type="dxa"/>
            <w:tcBorders>
              <w:top w:val="nil"/>
              <w:left w:val="nil"/>
              <w:bottom w:val="single" w:sz="4" w:space="0" w:color="auto"/>
              <w:right w:val="single" w:sz="4" w:space="0" w:color="auto"/>
            </w:tcBorders>
            <w:shd w:val="clear" w:color="auto" w:fill="auto"/>
            <w:noWrap/>
            <w:hideMark/>
          </w:tcPr>
          <w:p w14:paraId="31AC2165" w14:textId="77777777" w:rsidR="00DD6EF3" w:rsidRPr="00E87CBF" w:rsidRDefault="00DD6EF3" w:rsidP="00E87CBF">
            <w:pPr>
              <w:jc w:val="right"/>
              <w:rPr>
                <w:sz w:val="20"/>
                <w:szCs w:val="20"/>
                <w:lang w:val="en-CA" w:eastAsia="en-CA"/>
              </w:rPr>
            </w:pPr>
            <w:r w:rsidRPr="00E87CBF">
              <w:rPr>
                <w:sz w:val="20"/>
                <w:szCs w:val="20"/>
                <w:lang w:val="en-CA" w:eastAsia="en-CA"/>
              </w:rPr>
              <w:t>1,503</w:t>
            </w:r>
          </w:p>
        </w:tc>
        <w:tc>
          <w:tcPr>
            <w:tcW w:w="1417" w:type="dxa"/>
            <w:tcBorders>
              <w:top w:val="nil"/>
              <w:left w:val="nil"/>
              <w:bottom w:val="single" w:sz="4" w:space="0" w:color="auto"/>
              <w:right w:val="single" w:sz="4" w:space="0" w:color="auto"/>
            </w:tcBorders>
            <w:shd w:val="clear" w:color="auto" w:fill="auto"/>
            <w:noWrap/>
            <w:hideMark/>
          </w:tcPr>
          <w:p w14:paraId="3389DF15" w14:textId="77777777" w:rsidR="00DD6EF3" w:rsidRPr="00E87CBF" w:rsidRDefault="00DD6EF3" w:rsidP="00E87CBF">
            <w:pPr>
              <w:jc w:val="right"/>
              <w:rPr>
                <w:sz w:val="20"/>
                <w:szCs w:val="20"/>
                <w:lang w:val="en-CA" w:eastAsia="en-CA"/>
              </w:rPr>
            </w:pPr>
            <w:r w:rsidRPr="00E87CBF">
              <w:rPr>
                <w:sz w:val="20"/>
                <w:szCs w:val="20"/>
                <w:lang w:val="en-CA" w:eastAsia="en-CA"/>
              </w:rPr>
              <w:t>8,020</w:t>
            </w:r>
          </w:p>
        </w:tc>
        <w:tc>
          <w:tcPr>
            <w:tcW w:w="1277" w:type="dxa"/>
            <w:tcBorders>
              <w:top w:val="nil"/>
              <w:left w:val="nil"/>
              <w:bottom w:val="single" w:sz="4" w:space="0" w:color="auto"/>
              <w:right w:val="single" w:sz="4" w:space="0" w:color="auto"/>
            </w:tcBorders>
            <w:shd w:val="clear" w:color="auto" w:fill="auto"/>
            <w:noWrap/>
            <w:hideMark/>
          </w:tcPr>
          <w:p w14:paraId="4B3FF5BB" w14:textId="77777777" w:rsidR="00DD6EF3" w:rsidRPr="00E87CBF" w:rsidRDefault="00DD6EF3" w:rsidP="00E87CBF">
            <w:pPr>
              <w:jc w:val="right"/>
              <w:rPr>
                <w:sz w:val="20"/>
                <w:szCs w:val="20"/>
                <w:lang w:val="en-CA" w:eastAsia="en-CA"/>
              </w:rPr>
            </w:pPr>
            <w:r w:rsidRPr="00E87CBF">
              <w:rPr>
                <w:sz w:val="20"/>
                <w:szCs w:val="20"/>
                <w:lang w:val="en-CA" w:eastAsia="en-CA"/>
              </w:rPr>
              <w:t>1,906</w:t>
            </w:r>
          </w:p>
        </w:tc>
      </w:tr>
      <w:tr w:rsidR="00E87CBF" w:rsidRPr="00E87CBF" w14:paraId="41CF3B2B" w14:textId="77777777" w:rsidTr="005262BF">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21AEC3AF" w14:textId="77777777" w:rsidR="00DD6EF3" w:rsidRPr="00E87CBF" w:rsidRDefault="00DD6EF3" w:rsidP="00E87CBF">
            <w:pPr>
              <w:jc w:val="left"/>
              <w:rPr>
                <w:sz w:val="20"/>
                <w:szCs w:val="20"/>
                <w:lang w:val="en-CA" w:eastAsia="en-CA"/>
              </w:rPr>
            </w:pPr>
            <w:r w:rsidRPr="00E87CBF">
              <w:rPr>
                <w:sz w:val="20"/>
                <w:szCs w:val="20"/>
                <w:lang w:val="en-CA" w:eastAsia="en-CA"/>
              </w:rPr>
              <w:t>Italy</w:t>
            </w:r>
          </w:p>
        </w:tc>
        <w:tc>
          <w:tcPr>
            <w:tcW w:w="1134" w:type="dxa"/>
            <w:tcBorders>
              <w:top w:val="nil"/>
              <w:left w:val="nil"/>
              <w:bottom w:val="single" w:sz="4" w:space="0" w:color="auto"/>
              <w:right w:val="single" w:sz="4" w:space="0" w:color="auto"/>
            </w:tcBorders>
            <w:shd w:val="clear" w:color="auto" w:fill="auto"/>
            <w:noWrap/>
            <w:hideMark/>
          </w:tcPr>
          <w:p w14:paraId="4895C58C" w14:textId="77777777" w:rsidR="00DD6EF3" w:rsidRPr="00E87CBF" w:rsidRDefault="00DD6EF3" w:rsidP="00E87CBF">
            <w:pPr>
              <w:jc w:val="right"/>
              <w:rPr>
                <w:sz w:val="20"/>
                <w:szCs w:val="20"/>
                <w:lang w:val="en-CA" w:eastAsia="en-CA"/>
              </w:rPr>
            </w:pPr>
            <w:r w:rsidRPr="00E87CBF">
              <w:rPr>
                <w:sz w:val="20"/>
                <w:szCs w:val="20"/>
                <w:lang w:val="en-CA" w:eastAsia="en-CA"/>
              </w:rPr>
              <w:t>265</w:t>
            </w:r>
          </w:p>
        </w:tc>
        <w:tc>
          <w:tcPr>
            <w:tcW w:w="1134" w:type="dxa"/>
            <w:tcBorders>
              <w:top w:val="nil"/>
              <w:left w:val="nil"/>
              <w:bottom w:val="single" w:sz="4" w:space="0" w:color="auto"/>
              <w:right w:val="single" w:sz="4" w:space="0" w:color="auto"/>
            </w:tcBorders>
            <w:shd w:val="clear" w:color="auto" w:fill="auto"/>
            <w:noWrap/>
            <w:hideMark/>
          </w:tcPr>
          <w:p w14:paraId="34C875CF" w14:textId="77777777" w:rsidR="00DD6EF3" w:rsidRPr="00E87CBF" w:rsidRDefault="00DD6EF3" w:rsidP="00E87CBF">
            <w:pPr>
              <w:jc w:val="right"/>
              <w:rPr>
                <w:sz w:val="20"/>
                <w:szCs w:val="20"/>
                <w:lang w:val="en-CA" w:eastAsia="en-CA"/>
              </w:rPr>
            </w:pPr>
            <w:r w:rsidRPr="00E87CBF">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095C59E6" w14:textId="77777777" w:rsidR="00DD6EF3" w:rsidRPr="00E87CBF" w:rsidRDefault="00DD6EF3" w:rsidP="00E87CBF">
            <w:pPr>
              <w:jc w:val="right"/>
              <w:rPr>
                <w:sz w:val="20"/>
                <w:szCs w:val="20"/>
                <w:lang w:val="en-CA" w:eastAsia="en-CA"/>
              </w:rPr>
            </w:pPr>
            <w:r w:rsidRPr="00E87CBF">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hideMark/>
          </w:tcPr>
          <w:p w14:paraId="36F17BE9" w14:textId="77777777" w:rsidR="00DD6EF3" w:rsidRPr="00E87CBF" w:rsidRDefault="00DD6EF3" w:rsidP="00E87CBF">
            <w:pPr>
              <w:jc w:val="right"/>
              <w:rPr>
                <w:sz w:val="20"/>
                <w:szCs w:val="20"/>
                <w:lang w:val="en-CA" w:eastAsia="en-CA"/>
              </w:rPr>
            </w:pPr>
            <w:r w:rsidRPr="00E87CBF">
              <w:rPr>
                <w:sz w:val="20"/>
                <w:szCs w:val="20"/>
                <w:lang w:val="en-CA" w:eastAsia="en-CA"/>
              </w:rPr>
              <w:t>265</w:t>
            </w:r>
          </w:p>
        </w:tc>
        <w:tc>
          <w:tcPr>
            <w:tcW w:w="1277" w:type="dxa"/>
            <w:tcBorders>
              <w:top w:val="nil"/>
              <w:left w:val="nil"/>
              <w:bottom w:val="single" w:sz="4" w:space="0" w:color="auto"/>
              <w:right w:val="single" w:sz="4" w:space="0" w:color="auto"/>
            </w:tcBorders>
            <w:shd w:val="clear" w:color="auto" w:fill="auto"/>
            <w:noWrap/>
            <w:hideMark/>
          </w:tcPr>
          <w:p w14:paraId="692B6BB0" w14:textId="77777777" w:rsidR="00DD6EF3" w:rsidRPr="00E87CBF" w:rsidRDefault="00DD6EF3" w:rsidP="00E87CBF">
            <w:pPr>
              <w:jc w:val="right"/>
              <w:rPr>
                <w:sz w:val="20"/>
                <w:szCs w:val="20"/>
                <w:lang w:val="en-CA" w:eastAsia="en-CA"/>
              </w:rPr>
            </w:pPr>
            <w:r w:rsidRPr="00E87CBF">
              <w:rPr>
                <w:sz w:val="20"/>
                <w:szCs w:val="20"/>
                <w:lang w:val="en-CA" w:eastAsia="en-CA"/>
              </w:rPr>
              <w:t>0</w:t>
            </w:r>
          </w:p>
        </w:tc>
      </w:tr>
      <w:tr w:rsidR="00E87CBF" w:rsidRPr="00E87CBF" w14:paraId="0379FAA4" w14:textId="77777777" w:rsidTr="005262BF">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461DC09B" w14:textId="77777777" w:rsidR="00DD6EF3" w:rsidRPr="00E87CBF" w:rsidRDefault="00DD6EF3" w:rsidP="00E87CBF">
            <w:pPr>
              <w:jc w:val="left"/>
              <w:rPr>
                <w:sz w:val="20"/>
                <w:szCs w:val="20"/>
                <w:lang w:val="en-CA" w:eastAsia="en-CA"/>
              </w:rPr>
            </w:pPr>
            <w:r w:rsidRPr="00E87CBF">
              <w:rPr>
                <w:sz w:val="20"/>
                <w:szCs w:val="20"/>
                <w:lang w:val="en-CA" w:eastAsia="en-CA"/>
              </w:rPr>
              <w:t>Japan</w:t>
            </w:r>
          </w:p>
        </w:tc>
        <w:tc>
          <w:tcPr>
            <w:tcW w:w="1134" w:type="dxa"/>
            <w:tcBorders>
              <w:top w:val="nil"/>
              <w:left w:val="nil"/>
              <w:bottom w:val="single" w:sz="4" w:space="0" w:color="auto"/>
              <w:right w:val="single" w:sz="4" w:space="0" w:color="auto"/>
            </w:tcBorders>
            <w:shd w:val="clear" w:color="auto" w:fill="auto"/>
            <w:noWrap/>
            <w:hideMark/>
          </w:tcPr>
          <w:p w14:paraId="7E72C7EE" w14:textId="77777777" w:rsidR="00DD6EF3" w:rsidRPr="00E87CBF" w:rsidRDefault="00DD6EF3" w:rsidP="00E87CBF">
            <w:pPr>
              <w:jc w:val="right"/>
              <w:rPr>
                <w:sz w:val="20"/>
                <w:szCs w:val="20"/>
                <w:lang w:val="en-CA" w:eastAsia="en-CA"/>
              </w:rPr>
            </w:pPr>
            <w:r w:rsidRPr="00E87CBF">
              <w:rPr>
                <w:sz w:val="20"/>
                <w:szCs w:val="20"/>
                <w:lang w:val="en-CA" w:eastAsia="en-CA"/>
              </w:rPr>
              <w:t>211</w:t>
            </w:r>
          </w:p>
        </w:tc>
        <w:tc>
          <w:tcPr>
            <w:tcW w:w="1134" w:type="dxa"/>
            <w:tcBorders>
              <w:top w:val="nil"/>
              <w:left w:val="nil"/>
              <w:bottom w:val="single" w:sz="4" w:space="0" w:color="auto"/>
              <w:right w:val="single" w:sz="4" w:space="0" w:color="auto"/>
            </w:tcBorders>
            <w:shd w:val="clear" w:color="auto" w:fill="auto"/>
            <w:noWrap/>
            <w:hideMark/>
          </w:tcPr>
          <w:p w14:paraId="146CFC8F" w14:textId="77777777" w:rsidR="00DD6EF3" w:rsidRPr="00E87CBF" w:rsidRDefault="00DD6EF3" w:rsidP="00E87CBF">
            <w:pPr>
              <w:jc w:val="right"/>
              <w:rPr>
                <w:sz w:val="20"/>
                <w:szCs w:val="20"/>
                <w:lang w:val="en-CA" w:eastAsia="en-CA"/>
              </w:rPr>
            </w:pPr>
            <w:r w:rsidRPr="00E87CBF">
              <w:rPr>
                <w:sz w:val="20"/>
                <w:szCs w:val="20"/>
                <w:lang w:val="en-CA" w:eastAsia="en-CA"/>
              </w:rPr>
              <w:t>0</w:t>
            </w:r>
          </w:p>
        </w:tc>
        <w:tc>
          <w:tcPr>
            <w:tcW w:w="1134" w:type="dxa"/>
            <w:tcBorders>
              <w:top w:val="nil"/>
              <w:left w:val="nil"/>
              <w:bottom w:val="single" w:sz="4" w:space="0" w:color="auto"/>
              <w:right w:val="single" w:sz="4" w:space="0" w:color="auto"/>
            </w:tcBorders>
            <w:shd w:val="clear" w:color="auto" w:fill="auto"/>
            <w:noWrap/>
            <w:hideMark/>
          </w:tcPr>
          <w:p w14:paraId="3421C09C" w14:textId="77777777" w:rsidR="00DD6EF3" w:rsidRPr="00E87CBF" w:rsidRDefault="00DD6EF3" w:rsidP="00E87CBF">
            <w:pPr>
              <w:jc w:val="right"/>
              <w:rPr>
                <w:sz w:val="20"/>
                <w:szCs w:val="20"/>
                <w:lang w:val="en-CA" w:eastAsia="en-CA"/>
              </w:rPr>
            </w:pPr>
            <w:r w:rsidRPr="00E87CBF">
              <w:rPr>
                <w:sz w:val="20"/>
                <w:szCs w:val="20"/>
                <w:lang w:val="en-CA" w:eastAsia="en-CA"/>
              </w:rPr>
              <w:t>0</w:t>
            </w:r>
          </w:p>
        </w:tc>
        <w:tc>
          <w:tcPr>
            <w:tcW w:w="1417" w:type="dxa"/>
            <w:tcBorders>
              <w:top w:val="nil"/>
              <w:left w:val="nil"/>
              <w:bottom w:val="single" w:sz="4" w:space="0" w:color="auto"/>
              <w:right w:val="single" w:sz="4" w:space="0" w:color="auto"/>
            </w:tcBorders>
            <w:shd w:val="clear" w:color="auto" w:fill="auto"/>
            <w:noWrap/>
            <w:hideMark/>
          </w:tcPr>
          <w:p w14:paraId="0DE6DF2A" w14:textId="77777777" w:rsidR="00DD6EF3" w:rsidRPr="00E87CBF" w:rsidRDefault="00DD6EF3" w:rsidP="00E87CBF">
            <w:pPr>
              <w:jc w:val="right"/>
              <w:rPr>
                <w:sz w:val="20"/>
                <w:szCs w:val="20"/>
                <w:lang w:val="en-CA" w:eastAsia="en-CA"/>
              </w:rPr>
            </w:pPr>
            <w:r w:rsidRPr="00E87CBF">
              <w:rPr>
                <w:sz w:val="20"/>
                <w:szCs w:val="20"/>
                <w:lang w:val="en-CA" w:eastAsia="en-CA"/>
              </w:rPr>
              <w:t>211</w:t>
            </w:r>
          </w:p>
        </w:tc>
        <w:tc>
          <w:tcPr>
            <w:tcW w:w="1277" w:type="dxa"/>
            <w:tcBorders>
              <w:top w:val="nil"/>
              <w:left w:val="nil"/>
              <w:bottom w:val="single" w:sz="4" w:space="0" w:color="auto"/>
              <w:right w:val="single" w:sz="4" w:space="0" w:color="auto"/>
            </w:tcBorders>
            <w:shd w:val="clear" w:color="auto" w:fill="auto"/>
            <w:noWrap/>
            <w:hideMark/>
          </w:tcPr>
          <w:p w14:paraId="6D0C1477" w14:textId="77777777" w:rsidR="00DD6EF3" w:rsidRPr="00E87CBF" w:rsidRDefault="00DD6EF3" w:rsidP="00E87CBF">
            <w:pPr>
              <w:jc w:val="right"/>
              <w:rPr>
                <w:sz w:val="20"/>
                <w:szCs w:val="20"/>
                <w:lang w:val="en-CA" w:eastAsia="en-CA"/>
              </w:rPr>
            </w:pPr>
            <w:r w:rsidRPr="00E87CBF">
              <w:rPr>
                <w:sz w:val="20"/>
                <w:szCs w:val="20"/>
                <w:lang w:val="en-CA" w:eastAsia="en-CA"/>
              </w:rPr>
              <w:t>0</w:t>
            </w:r>
          </w:p>
        </w:tc>
      </w:tr>
      <w:tr w:rsidR="00E87CBF" w:rsidRPr="00E87CBF" w14:paraId="5A6493DA" w14:textId="77777777" w:rsidTr="005262BF">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79911E25" w14:textId="77777777" w:rsidR="00DD6EF3" w:rsidRPr="00E87CBF" w:rsidRDefault="00DD6EF3" w:rsidP="00E87CBF">
            <w:pPr>
              <w:jc w:val="left"/>
              <w:rPr>
                <w:sz w:val="20"/>
                <w:szCs w:val="20"/>
                <w:lang w:val="en-CA" w:eastAsia="en-CA"/>
              </w:rPr>
            </w:pPr>
            <w:r w:rsidRPr="00E87CBF">
              <w:rPr>
                <w:sz w:val="20"/>
                <w:szCs w:val="20"/>
                <w:lang w:val="en-CA" w:eastAsia="en-CA"/>
              </w:rPr>
              <w:t>UNDP</w:t>
            </w:r>
          </w:p>
        </w:tc>
        <w:tc>
          <w:tcPr>
            <w:tcW w:w="1134" w:type="dxa"/>
            <w:tcBorders>
              <w:top w:val="nil"/>
              <w:left w:val="nil"/>
              <w:bottom w:val="single" w:sz="4" w:space="0" w:color="auto"/>
              <w:right w:val="single" w:sz="4" w:space="0" w:color="auto"/>
            </w:tcBorders>
            <w:shd w:val="clear" w:color="auto" w:fill="auto"/>
            <w:noWrap/>
            <w:hideMark/>
          </w:tcPr>
          <w:p w14:paraId="4F3E76F7" w14:textId="77777777" w:rsidR="00DD6EF3" w:rsidRPr="00E87CBF" w:rsidRDefault="00DD6EF3" w:rsidP="00E87CBF">
            <w:pPr>
              <w:jc w:val="right"/>
              <w:rPr>
                <w:sz w:val="20"/>
                <w:szCs w:val="20"/>
                <w:lang w:val="en-CA" w:eastAsia="en-CA"/>
              </w:rPr>
            </w:pPr>
            <w:r w:rsidRPr="00E87CBF">
              <w:rPr>
                <w:sz w:val="20"/>
                <w:szCs w:val="20"/>
                <w:lang w:val="en-CA" w:eastAsia="en-CA"/>
              </w:rPr>
              <w:t>67,245</w:t>
            </w:r>
          </w:p>
        </w:tc>
        <w:tc>
          <w:tcPr>
            <w:tcW w:w="1134" w:type="dxa"/>
            <w:tcBorders>
              <w:top w:val="nil"/>
              <w:left w:val="nil"/>
              <w:bottom w:val="single" w:sz="4" w:space="0" w:color="auto"/>
              <w:right w:val="single" w:sz="4" w:space="0" w:color="auto"/>
            </w:tcBorders>
            <w:shd w:val="clear" w:color="auto" w:fill="auto"/>
            <w:noWrap/>
            <w:hideMark/>
          </w:tcPr>
          <w:p w14:paraId="2A66AF95" w14:textId="77777777" w:rsidR="00DD6EF3" w:rsidRPr="00E87CBF" w:rsidRDefault="00DD6EF3" w:rsidP="00E87CBF">
            <w:pPr>
              <w:jc w:val="right"/>
              <w:rPr>
                <w:sz w:val="20"/>
                <w:szCs w:val="20"/>
                <w:lang w:val="en-CA" w:eastAsia="en-CA"/>
              </w:rPr>
            </w:pPr>
            <w:r w:rsidRPr="00E87CBF">
              <w:rPr>
                <w:sz w:val="20"/>
                <w:szCs w:val="20"/>
                <w:lang w:val="en-CA" w:eastAsia="en-CA"/>
              </w:rPr>
              <w:t>37,809</w:t>
            </w:r>
          </w:p>
        </w:tc>
        <w:tc>
          <w:tcPr>
            <w:tcW w:w="1134" w:type="dxa"/>
            <w:tcBorders>
              <w:top w:val="nil"/>
              <w:left w:val="nil"/>
              <w:bottom w:val="single" w:sz="4" w:space="0" w:color="auto"/>
              <w:right w:val="single" w:sz="4" w:space="0" w:color="auto"/>
            </w:tcBorders>
            <w:shd w:val="clear" w:color="auto" w:fill="auto"/>
            <w:noWrap/>
            <w:hideMark/>
          </w:tcPr>
          <w:p w14:paraId="406AB667" w14:textId="77777777" w:rsidR="00DD6EF3" w:rsidRPr="00E87CBF" w:rsidRDefault="00DD6EF3" w:rsidP="00E87CBF">
            <w:pPr>
              <w:jc w:val="right"/>
              <w:rPr>
                <w:sz w:val="20"/>
                <w:szCs w:val="20"/>
                <w:lang w:val="en-CA" w:eastAsia="en-CA"/>
              </w:rPr>
            </w:pPr>
            <w:r w:rsidRPr="00E87CBF">
              <w:rPr>
                <w:sz w:val="20"/>
                <w:szCs w:val="20"/>
                <w:lang w:val="en-CA" w:eastAsia="en-CA"/>
              </w:rPr>
              <w:t>25,198</w:t>
            </w:r>
          </w:p>
        </w:tc>
        <w:tc>
          <w:tcPr>
            <w:tcW w:w="1417" w:type="dxa"/>
            <w:tcBorders>
              <w:top w:val="nil"/>
              <w:left w:val="nil"/>
              <w:bottom w:val="single" w:sz="4" w:space="0" w:color="auto"/>
              <w:right w:val="single" w:sz="4" w:space="0" w:color="auto"/>
            </w:tcBorders>
            <w:shd w:val="clear" w:color="auto" w:fill="auto"/>
            <w:noWrap/>
            <w:hideMark/>
          </w:tcPr>
          <w:p w14:paraId="58E46E00" w14:textId="77777777" w:rsidR="00DD6EF3" w:rsidRPr="00E87CBF" w:rsidRDefault="00DD6EF3" w:rsidP="00E87CBF">
            <w:pPr>
              <w:jc w:val="right"/>
              <w:rPr>
                <w:sz w:val="20"/>
                <w:szCs w:val="20"/>
                <w:lang w:val="en-CA" w:eastAsia="en-CA"/>
              </w:rPr>
            </w:pPr>
            <w:r w:rsidRPr="00E87CBF">
              <w:rPr>
                <w:sz w:val="20"/>
                <w:szCs w:val="20"/>
                <w:lang w:val="en-CA" w:eastAsia="en-CA"/>
              </w:rPr>
              <w:t>130,252</w:t>
            </w:r>
          </w:p>
        </w:tc>
        <w:tc>
          <w:tcPr>
            <w:tcW w:w="1277" w:type="dxa"/>
            <w:tcBorders>
              <w:top w:val="nil"/>
              <w:left w:val="nil"/>
              <w:bottom w:val="single" w:sz="4" w:space="0" w:color="auto"/>
              <w:right w:val="single" w:sz="4" w:space="0" w:color="auto"/>
            </w:tcBorders>
            <w:shd w:val="clear" w:color="auto" w:fill="auto"/>
            <w:noWrap/>
            <w:hideMark/>
          </w:tcPr>
          <w:p w14:paraId="4E5CD502" w14:textId="77777777" w:rsidR="00DD6EF3" w:rsidRPr="00E87CBF" w:rsidRDefault="00DD6EF3" w:rsidP="00E87CBF">
            <w:pPr>
              <w:jc w:val="right"/>
              <w:rPr>
                <w:sz w:val="20"/>
                <w:szCs w:val="20"/>
                <w:lang w:val="en-CA" w:eastAsia="en-CA"/>
              </w:rPr>
            </w:pPr>
            <w:r w:rsidRPr="00E87CBF">
              <w:rPr>
                <w:sz w:val="20"/>
                <w:szCs w:val="20"/>
                <w:lang w:val="en-CA" w:eastAsia="en-CA"/>
              </w:rPr>
              <w:t>21,660</w:t>
            </w:r>
          </w:p>
        </w:tc>
      </w:tr>
      <w:tr w:rsidR="00E87CBF" w:rsidRPr="00E87CBF" w14:paraId="6195926E" w14:textId="77777777" w:rsidTr="005262BF">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5F890223" w14:textId="77777777" w:rsidR="00DD6EF3" w:rsidRPr="00E87CBF" w:rsidRDefault="00DD6EF3" w:rsidP="00E87CBF">
            <w:pPr>
              <w:jc w:val="left"/>
              <w:rPr>
                <w:sz w:val="20"/>
                <w:szCs w:val="20"/>
                <w:lang w:val="en-CA" w:eastAsia="en-CA"/>
              </w:rPr>
            </w:pPr>
            <w:r w:rsidRPr="00E87CBF">
              <w:rPr>
                <w:sz w:val="20"/>
                <w:szCs w:val="20"/>
                <w:lang w:val="en-CA" w:eastAsia="en-CA"/>
              </w:rPr>
              <w:t>UNEP</w:t>
            </w:r>
          </w:p>
        </w:tc>
        <w:tc>
          <w:tcPr>
            <w:tcW w:w="1134" w:type="dxa"/>
            <w:tcBorders>
              <w:top w:val="nil"/>
              <w:left w:val="nil"/>
              <w:bottom w:val="single" w:sz="4" w:space="0" w:color="auto"/>
              <w:right w:val="single" w:sz="4" w:space="0" w:color="auto"/>
            </w:tcBorders>
            <w:shd w:val="clear" w:color="auto" w:fill="auto"/>
            <w:noWrap/>
            <w:hideMark/>
          </w:tcPr>
          <w:p w14:paraId="2623E0CB" w14:textId="77777777" w:rsidR="00DD6EF3" w:rsidRPr="00E87CBF" w:rsidRDefault="00DD6EF3" w:rsidP="00E87CBF">
            <w:pPr>
              <w:jc w:val="right"/>
              <w:rPr>
                <w:sz w:val="20"/>
                <w:szCs w:val="20"/>
                <w:lang w:val="en-CA" w:eastAsia="en-CA"/>
              </w:rPr>
            </w:pPr>
            <w:r w:rsidRPr="00E87CBF">
              <w:rPr>
                <w:sz w:val="20"/>
                <w:szCs w:val="20"/>
                <w:lang w:val="en-CA" w:eastAsia="en-CA"/>
              </w:rPr>
              <w:t>34,736</w:t>
            </w:r>
          </w:p>
        </w:tc>
        <w:tc>
          <w:tcPr>
            <w:tcW w:w="1134" w:type="dxa"/>
            <w:tcBorders>
              <w:top w:val="nil"/>
              <w:left w:val="nil"/>
              <w:bottom w:val="single" w:sz="4" w:space="0" w:color="auto"/>
              <w:right w:val="single" w:sz="4" w:space="0" w:color="auto"/>
            </w:tcBorders>
            <w:shd w:val="clear" w:color="auto" w:fill="auto"/>
            <w:noWrap/>
            <w:hideMark/>
          </w:tcPr>
          <w:p w14:paraId="49738AB0" w14:textId="77777777" w:rsidR="00DD6EF3" w:rsidRPr="00E87CBF" w:rsidRDefault="00DD6EF3" w:rsidP="00E87CBF">
            <w:pPr>
              <w:jc w:val="right"/>
              <w:rPr>
                <w:sz w:val="20"/>
                <w:szCs w:val="20"/>
                <w:lang w:val="en-CA" w:eastAsia="en-CA"/>
              </w:rPr>
            </w:pPr>
            <w:r w:rsidRPr="00E87CBF">
              <w:rPr>
                <w:sz w:val="20"/>
                <w:szCs w:val="20"/>
                <w:lang w:val="en-CA" w:eastAsia="en-CA"/>
              </w:rPr>
              <w:t>24,708</w:t>
            </w:r>
          </w:p>
        </w:tc>
        <w:tc>
          <w:tcPr>
            <w:tcW w:w="1134" w:type="dxa"/>
            <w:tcBorders>
              <w:top w:val="nil"/>
              <w:left w:val="nil"/>
              <w:bottom w:val="single" w:sz="4" w:space="0" w:color="auto"/>
              <w:right w:val="single" w:sz="4" w:space="0" w:color="auto"/>
            </w:tcBorders>
            <w:shd w:val="clear" w:color="auto" w:fill="auto"/>
            <w:noWrap/>
            <w:hideMark/>
          </w:tcPr>
          <w:p w14:paraId="709C4B97" w14:textId="77777777" w:rsidR="00DD6EF3" w:rsidRPr="00E87CBF" w:rsidRDefault="00DD6EF3" w:rsidP="00E87CBF">
            <w:pPr>
              <w:jc w:val="right"/>
              <w:rPr>
                <w:sz w:val="20"/>
                <w:szCs w:val="20"/>
                <w:lang w:val="en-CA" w:eastAsia="en-CA"/>
              </w:rPr>
            </w:pPr>
            <w:r w:rsidRPr="00E87CBF">
              <w:rPr>
                <w:sz w:val="20"/>
                <w:szCs w:val="20"/>
                <w:lang w:val="en-CA" w:eastAsia="en-CA"/>
              </w:rPr>
              <w:t>23,578</w:t>
            </w:r>
          </w:p>
        </w:tc>
        <w:tc>
          <w:tcPr>
            <w:tcW w:w="1417" w:type="dxa"/>
            <w:tcBorders>
              <w:top w:val="nil"/>
              <w:left w:val="nil"/>
              <w:bottom w:val="single" w:sz="4" w:space="0" w:color="auto"/>
              <w:right w:val="single" w:sz="4" w:space="0" w:color="auto"/>
            </w:tcBorders>
            <w:shd w:val="clear" w:color="auto" w:fill="auto"/>
            <w:noWrap/>
            <w:hideMark/>
          </w:tcPr>
          <w:p w14:paraId="370CCEE6" w14:textId="77777777" w:rsidR="00DD6EF3" w:rsidRPr="00E87CBF" w:rsidRDefault="00DD6EF3" w:rsidP="00E87CBF">
            <w:pPr>
              <w:jc w:val="right"/>
              <w:rPr>
                <w:sz w:val="20"/>
                <w:szCs w:val="20"/>
                <w:lang w:val="en-CA" w:eastAsia="en-CA"/>
              </w:rPr>
            </w:pPr>
            <w:r w:rsidRPr="00E87CBF">
              <w:rPr>
                <w:sz w:val="20"/>
                <w:szCs w:val="20"/>
                <w:lang w:val="en-CA" w:eastAsia="en-CA"/>
              </w:rPr>
              <w:t>83,022</w:t>
            </w:r>
          </w:p>
        </w:tc>
        <w:tc>
          <w:tcPr>
            <w:tcW w:w="1277" w:type="dxa"/>
            <w:tcBorders>
              <w:top w:val="nil"/>
              <w:left w:val="nil"/>
              <w:bottom w:val="single" w:sz="4" w:space="0" w:color="auto"/>
              <w:right w:val="single" w:sz="4" w:space="0" w:color="auto"/>
            </w:tcBorders>
            <w:shd w:val="clear" w:color="auto" w:fill="auto"/>
            <w:noWrap/>
            <w:hideMark/>
          </w:tcPr>
          <w:p w14:paraId="016A2EE4" w14:textId="77777777" w:rsidR="00DD6EF3" w:rsidRPr="00E87CBF" w:rsidRDefault="00DD6EF3" w:rsidP="00E87CBF">
            <w:pPr>
              <w:jc w:val="right"/>
              <w:rPr>
                <w:sz w:val="20"/>
                <w:szCs w:val="20"/>
                <w:lang w:val="en-CA" w:eastAsia="en-CA"/>
              </w:rPr>
            </w:pPr>
            <w:r w:rsidRPr="00E87CBF">
              <w:rPr>
                <w:sz w:val="20"/>
                <w:szCs w:val="20"/>
                <w:lang w:val="en-CA" w:eastAsia="en-CA"/>
              </w:rPr>
              <w:t>17,411</w:t>
            </w:r>
          </w:p>
        </w:tc>
      </w:tr>
      <w:tr w:rsidR="00E87CBF" w:rsidRPr="00E87CBF" w14:paraId="198F836A" w14:textId="77777777" w:rsidTr="005262BF">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421F693E" w14:textId="77777777" w:rsidR="00DD6EF3" w:rsidRPr="00E87CBF" w:rsidRDefault="00DD6EF3" w:rsidP="00E87CBF">
            <w:pPr>
              <w:jc w:val="left"/>
              <w:rPr>
                <w:sz w:val="20"/>
                <w:szCs w:val="20"/>
                <w:lang w:val="en-CA" w:eastAsia="en-CA"/>
              </w:rPr>
            </w:pPr>
            <w:r w:rsidRPr="00E87CBF">
              <w:rPr>
                <w:sz w:val="20"/>
                <w:szCs w:val="20"/>
                <w:lang w:val="en-CA" w:eastAsia="en-CA"/>
              </w:rPr>
              <w:t>UNIDO</w:t>
            </w:r>
          </w:p>
        </w:tc>
        <w:tc>
          <w:tcPr>
            <w:tcW w:w="1134" w:type="dxa"/>
            <w:tcBorders>
              <w:top w:val="nil"/>
              <w:left w:val="nil"/>
              <w:bottom w:val="single" w:sz="4" w:space="0" w:color="auto"/>
              <w:right w:val="single" w:sz="4" w:space="0" w:color="auto"/>
            </w:tcBorders>
            <w:shd w:val="clear" w:color="auto" w:fill="auto"/>
            <w:noWrap/>
            <w:hideMark/>
          </w:tcPr>
          <w:p w14:paraId="4A154850" w14:textId="77777777" w:rsidR="00DD6EF3" w:rsidRPr="00E87CBF" w:rsidRDefault="00DD6EF3" w:rsidP="00E87CBF">
            <w:pPr>
              <w:jc w:val="right"/>
              <w:rPr>
                <w:sz w:val="20"/>
                <w:szCs w:val="20"/>
                <w:lang w:val="en-CA" w:eastAsia="en-CA"/>
              </w:rPr>
            </w:pPr>
            <w:r w:rsidRPr="00E87CBF">
              <w:rPr>
                <w:sz w:val="20"/>
                <w:szCs w:val="20"/>
                <w:lang w:val="en-CA" w:eastAsia="en-CA"/>
              </w:rPr>
              <w:t>57,508</w:t>
            </w:r>
          </w:p>
        </w:tc>
        <w:tc>
          <w:tcPr>
            <w:tcW w:w="1134" w:type="dxa"/>
            <w:tcBorders>
              <w:top w:val="nil"/>
              <w:left w:val="nil"/>
              <w:bottom w:val="single" w:sz="4" w:space="0" w:color="auto"/>
              <w:right w:val="single" w:sz="4" w:space="0" w:color="auto"/>
            </w:tcBorders>
            <w:shd w:val="clear" w:color="auto" w:fill="auto"/>
            <w:noWrap/>
            <w:hideMark/>
          </w:tcPr>
          <w:p w14:paraId="2D840845" w14:textId="77777777" w:rsidR="00DD6EF3" w:rsidRPr="00E87CBF" w:rsidRDefault="00DD6EF3" w:rsidP="00E87CBF">
            <w:pPr>
              <w:jc w:val="right"/>
              <w:rPr>
                <w:sz w:val="20"/>
                <w:szCs w:val="20"/>
                <w:lang w:val="en-CA" w:eastAsia="en-CA"/>
              </w:rPr>
            </w:pPr>
            <w:r w:rsidRPr="00E87CBF">
              <w:rPr>
                <w:sz w:val="20"/>
                <w:szCs w:val="20"/>
                <w:lang w:val="en-CA" w:eastAsia="en-CA"/>
              </w:rPr>
              <w:t>50,899</w:t>
            </w:r>
          </w:p>
        </w:tc>
        <w:tc>
          <w:tcPr>
            <w:tcW w:w="1134" w:type="dxa"/>
            <w:tcBorders>
              <w:top w:val="nil"/>
              <w:left w:val="nil"/>
              <w:bottom w:val="single" w:sz="4" w:space="0" w:color="auto"/>
              <w:right w:val="single" w:sz="4" w:space="0" w:color="auto"/>
            </w:tcBorders>
            <w:shd w:val="clear" w:color="auto" w:fill="auto"/>
            <w:noWrap/>
            <w:hideMark/>
          </w:tcPr>
          <w:p w14:paraId="3D3E056D" w14:textId="77777777" w:rsidR="00DD6EF3" w:rsidRPr="00E87CBF" w:rsidRDefault="00DD6EF3" w:rsidP="00E87CBF">
            <w:pPr>
              <w:jc w:val="right"/>
              <w:rPr>
                <w:sz w:val="20"/>
                <w:szCs w:val="20"/>
                <w:lang w:val="en-CA" w:eastAsia="en-CA"/>
              </w:rPr>
            </w:pPr>
            <w:r w:rsidRPr="00E87CBF">
              <w:rPr>
                <w:sz w:val="20"/>
                <w:szCs w:val="20"/>
                <w:lang w:val="en-CA" w:eastAsia="en-CA"/>
              </w:rPr>
              <w:t>45,524</w:t>
            </w:r>
          </w:p>
        </w:tc>
        <w:tc>
          <w:tcPr>
            <w:tcW w:w="1417" w:type="dxa"/>
            <w:tcBorders>
              <w:top w:val="nil"/>
              <w:left w:val="nil"/>
              <w:bottom w:val="single" w:sz="4" w:space="0" w:color="auto"/>
              <w:right w:val="single" w:sz="4" w:space="0" w:color="auto"/>
            </w:tcBorders>
            <w:shd w:val="clear" w:color="auto" w:fill="auto"/>
            <w:noWrap/>
            <w:hideMark/>
          </w:tcPr>
          <w:p w14:paraId="0F62EF95" w14:textId="77777777" w:rsidR="00DD6EF3" w:rsidRPr="00E87CBF" w:rsidRDefault="00DD6EF3" w:rsidP="00E87CBF">
            <w:pPr>
              <w:jc w:val="right"/>
              <w:rPr>
                <w:sz w:val="20"/>
                <w:szCs w:val="20"/>
                <w:lang w:val="en-CA" w:eastAsia="en-CA"/>
              </w:rPr>
            </w:pPr>
            <w:r w:rsidRPr="00E87CBF">
              <w:rPr>
                <w:sz w:val="20"/>
                <w:szCs w:val="20"/>
                <w:lang w:val="en-CA" w:eastAsia="en-CA"/>
              </w:rPr>
              <w:t>153,930</w:t>
            </w:r>
          </w:p>
        </w:tc>
        <w:tc>
          <w:tcPr>
            <w:tcW w:w="1277" w:type="dxa"/>
            <w:tcBorders>
              <w:top w:val="nil"/>
              <w:left w:val="nil"/>
              <w:bottom w:val="single" w:sz="4" w:space="0" w:color="auto"/>
              <w:right w:val="single" w:sz="4" w:space="0" w:color="auto"/>
            </w:tcBorders>
            <w:shd w:val="clear" w:color="auto" w:fill="auto"/>
            <w:noWrap/>
            <w:hideMark/>
          </w:tcPr>
          <w:p w14:paraId="618DD775" w14:textId="77777777" w:rsidR="00DD6EF3" w:rsidRPr="00E87CBF" w:rsidRDefault="00DD6EF3" w:rsidP="00E87CBF">
            <w:pPr>
              <w:jc w:val="right"/>
              <w:rPr>
                <w:sz w:val="20"/>
                <w:szCs w:val="20"/>
                <w:lang w:val="en-CA" w:eastAsia="en-CA"/>
              </w:rPr>
            </w:pPr>
            <w:r w:rsidRPr="00E87CBF">
              <w:rPr>
                <w:sz w:val="20"/>
                <w:szCs w:val="20"/>
                <w:lang w:val="en-CA" w:eastAsia="en-CA"/>
              </w:rPr>
              <w:t>107,074</w:t>
            </w:r>
          </w:p>
        </w:tc>
      </w:tr>
      <w:tr w:rsidR="00E87CBF" w:rsidRPr="00E87CBF" w14:paraId="41A5A499" w14:textId="77777777" w:rsidTr="005262BF">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31B1402B" w14:textId="77777777" w:rsidR="00DD6EF3" w:rsidRPr="00E87CBF" w:rsidRDefault="00DD6EF3" w:rsidP="00E87CBF">
            <w:pPr>
              <w:jc w:val="left"/>
              <w:rPr>
                <w:sz w:val="20"/>
                <w:szCs w:val="20"/>
                <w:lang w:val="en-CA" w:eastAsia="en-CA"/>
              </w:rPr>
            </w:pPr>
            <w:r w:rsidRPr="00E87CBF">
              <w:rPr>
                <w:sz w:val="20"/>
                <w:szCs w:val="20"/>
                <w:lang w:val="en-CA" w:eastAsia="en-CA"/>
              </w:rPr>
              <w:t>World Bank</w:t>
            </w:r>
          </w:p>
        </w:tc>
        <w:tc>
          <w:tcPr>
            <w:tcW w:w="1134" w:type="dxa"/>
            <w:tcBorders>
              <w:top w:val="nil"/>
              <w:left w:val="nil"/>
              <w:bottom w:val="single" w:sz="4" w:space="0" w:color="auto"/>
              <w:right w:val="single" w:sz="4" w:space="0" w:color="auto"/>
            </w:tcBorders>
            <w:shd w:val="clear" w:color="auto" w:fill="auto"/>
            <w:noWrap/>
            <w:hideMark/>
          </w:tcPr>
          <w:p w14:paraId="77F7701C" w14:textId="77777777" w:rsidR="00DD6EF3" w:rsidRPr="00E87CBF" w:rsidRDefault="00DD6EF3" w:rsidP="00E87CBF">
            <w:pPr>
              <w:jc w:val="right"/>
              <w:rPr>
                <w:sz w:val="20"/>
                <w:szCs w:val="20"/>
                <w:lang w:val="en-CA" w:eastAsia="en-CA"/>
              </w:rPr>
            </w:pPr>
            <w:r w:rsidRPr="00E87CBF">
              <w:rPr>
                <w:sz w:val="20"/>
                <w:szCs w:val="20"/>
                <w:lang w:val="en-CA" w:eastAsia="en-CA"/>
              </w:rPr>
              <w:t>53,082</w:t>
            </w:r>
          </w:p>
        </w:tc>
        <w:tc>
          <w:tcPr>
            <w:tcW w:w="1134" w:type="dxa"/>
            <w:tcBorders>
              <w:top w:val="nil"/>
              <w:left w:val="nil"/>
              <w:bottom w:val="single" w:sz="4" w:space="0" w:color="auto"/>
              <w:right w:val="single" w:sz="4" w:space="0" w:color="auto"/>
            </w:tcBorders>
            <w:shd w:val="clear" w:color="auto" w:fill="auto"/>
            <w:noWrap/>
            <w:hideMark/>
          </w:tcPr>
          <w:p w14:paraId="6A94CEBE" w14:textId="77777777" w:rsidR="00DD6EF3" w:rsidRPr="00E87CBF" w:rsidRDefault="00DD6EF3" w:rsidP="00E87CBF">
            <w:pPr>
              <w:jc w:val="right"/>
              <w:rPr>
                <w:sz w:val="20"/>
                <w:szCs w:val="20"/>
                <w:lang w:val="en-CA" w:eastAsia="en-CA"/>
              </w:rPr>
            </w:pPr>
            <w:r w:rsidRPr="00E87CBF">
              <w:rPr>
                <w:sz w:val="20"/>
                <w:szCs w:val="20"/>
                <w:lang w:val="en-CA" w:eastAsia="en-CA"/>
              </w:rPr>
              <w:t>46,500</w:t>
            </w:r>
          </w:p>
        </w:tc>
        <w:tc>
          <w:tcPr>
            <w:tcW w:w="1134" w:type="dxa"/>
            <w:tcBorders>
              <w:top w:val="nil"/>
              <w:left w:val="nil"/>
              <w:bottom w:val="single" w:sz="4" w:space="0" w:color="auto"/>
              <w:right w:val="single" w:sz="4" w:space="0" w:color="auto"/>
            </w:tcBorders>
            <w:shd w:val="clear" w:color="auto" w:fill="auto"/>
            <w:noWrap/>
            <w:hideMark/>
          </w:tcPr>
          <w:p w14:paraId="69CC3081" w14:textId="77777777" w:rsidR="00DD6EF3" w:rsidRPr="00E87CBF" w:rsidRDefault="00DD6EF3" w:rsidP="00E87CBF">
            <w:pPr>
              <w:jc w:val="right"/>
              <w:rPr>
                <w:sz w:val="20"/>
                <w:szCs w:val="20"/>
                <w:lang w:val="en-CA" w:eastAsia="en-CA"/>
              </w:rPr>
            </w:pPr>
            <w:r w:rsidRPr="00E87CBF">
              <w:rPr>
                <w:sz w:val="20"/>
                <w:szCs w:val="20"/>
                <w:lang w:val="en-CA" w:eastAsia="en-CA"/>
              </w:rPr>
              <w:t>45,092</w:t>
            </w:r>
          </w:p>
        </w:tc>
        <w:tc>
          <w:tcPr>
            <w:tcW w:w="1417" w:type="dxa"/>
            <w:tcBorders>
              <w:top w:val="nil"/>
              <w:left w:val="nil"/>
              <w:bottom w:val="single" w:sz="4" w:space="0" w:color="auto"/>
              <w:right w:val="single" w:sz="4" w:space="0" w:color="auto"/>
            </w:tcBorders>
            <w:shd w:val="clear" w:color="auto" w:fill="auto"/>
            <w:noWrap/>
            <w:hideMark/>
          </w:tcPr>
          <w:p w14:paraId="596DAAC4" w14:textId="77777777" w:rsidR="00DD6EF3" w:rsidRPr="00E87CBF" w:rsidRDefault="00DD6EF3" w:rsidP="00E87CBF">
            <w:pPr>
              <w:jc w:val="right"/>
              <w:rPr>
                <w:sz w:val="20"/>
                <w:szCs w:val="20"/>
                <w:lang w:val="en-CA" w:eastAsia="en-CA"/>
              </w:rPr>
            </w:pPr>
            <w:r w:rsidRPr="00E87CBF">
              <w:rPr>
                <w:sz w:val="20"/>
                <w:szCs w:val="20"/>
                <w:lang w:val="en-CA" w:eastAsia="en-CA"/>
              </w:rPr>
              <w:t>144,674</w:t>
            </w:r>
          </w:p>
        </w:tc>
        <w:tc>
          <w:tcPr>
            <w:tcW w:w="1277" w:type="dxa"/>
            <w:tcBorders>
              <w:top w:val="nil"/>
              <w:left w:val="nil"/>
              <w:bottom w:val="single" w:sz="4" w:space="0" w:color="auto"/>
              <w:right w:val="single" w:sz="4" w:space="0" w:color="auto"/>
            </w:tcBorders>
            <w:shd w:val="clear" w:color="auto" w:fill="auto"/>
            <w:noWrap/>
            <w:hideMark/>
          </w:tcPr>
          <w:p w14:paraId="5F3CFC3D" w14:textId="77777777" w:rsidR="00DD6EF3" w:rsidRPr="00E87CBF" w:rsidRDefault="00DD6EF3" w:rsidP="00E87CBF">
            <w:pPr>
              <w:jc w:val="right"/>
              <w:rPr>
                <w:sz w:val="20"/>
                <w:szCs w:val="20"/>
                <w:lang w:val="en-CA" w:eastAsia="en-CA"/>
              </w:rPr>
            </w:pPr>
            <w:r w:rsidRPr="00E87CBF">
              <w:rPr>
                <w:sz w:val="20"/>
                <w:szCs w:val="20"/>
                <w:lang w:val="en-CA" w:eastAsia="en-CA"/>
              </w:rPr>
              <w:t>270,172</w:t>
            </w:r>
          </w:p>
        </w:tc>
      </w:tr>
      <w:tr w:rsidR="00E87CBF" w:rsidRPr="00E87CBF" w14:paraId="6C239B4F" w14:textId="77777777" w:rsidTr="00C5120C">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0AA865C4" w14:textId="77777777" w:rsidR="00DD6EF3" w:rsidRPr="00E87CBF" w:rsidRDefault="00DD6EF3" w:rsidP="00E87CBF">
            <w:pPr>
              <w:jc w:val="left"/>
              <w:rPr>
                <w:sz w:val="20"/>
                <w:szCs w:val="20"/>
                <w:lang w:val="en-CA" w:eastAsia="en-CA"/>
              </w:rPr>
            </w:pPr>
            <w:r w:rsidRPr="00E87CBF">
              <w:rPr>
                <w:sz w:val="20"/>
                <w:szCs w:val="20"/>
                <w:lang w:val="en-CA" w:eastAsia="en-CA"/>
              </w:rPr>
              <w:t>HPMP verification</w:t>
            </w:r>
          </w:p>
        </w:tc>
        <w:tc>
          <w:tcPr>
            <w:tcW w:w="1134" w:type="dxa"/>
            <w:tcBorders>
              <w:top w:val="nil"/>
              <w:left w:val="nil"/>
              <w:bottom w:val="single" w:sz="4" w:space="0" w:color="auto"/>
              <w:right w:val="single" w:sz="4" w:space="0" w:color="auto"/>
            </w:tcBorders>
            <w:shd w:val="clear" w:color="auto" w:fill="auto"/>
            <w:noWrap/>
            <w:hideMark/>
          </w:tcPr>
          <w:p w14:paraId="7954BE0E" w14:textId="77777777" w:rsidR="00DD6EF3" w:rsidRPr="00E87CBF" w:rsidRDefault="00DD6EF3" w:rsidP="00E87CBF">
            <w:pPr>
              <w:jc w:val="right"/>
              <w:rPr>
                <w:sz w:val="20"/>
                <w:szCs w:val="20"/>
                <w:lang w:val="en-CA" w:eastAsia="en-CA"/>
              </w:rPr>
            </w:pPr>
            <w:r w:rsidRPr="00E87CBF">
              <w:rPr>
                <w:sz w:val="20"/>
                <w:szCs w:val="20"/>
                <w:lang w:val="en-CA" w:eastAsia="en-CA"/>
              </w:rPr>
              <w:t>589</w:t>
            </w:r>
          </w:p>
        </w:tc>
        <w:tc>
          <w:tcPr>
            <w:tcW w:w="1134" w:type="dxa"/>
            <w:tcBorders>
              <w:top w:val="nil"/>
              <w:left w:val="nil"/>
              <w:bottom w:val="single" w:sz="4" w:space="0" w:color="auto"/>
              <w:right w:val="single" w:sz="4" w:space="0" w:color="auto"/>
            </w:tcBorders>
            <w:shd w:val="clear" w:color="auto" w:fill="auto"/>
            <w:noWrap/>
            <w:hideMark/>
          </w:tcPr>
          <w:p w14:paraId="430C2595" w14:textId="77777777" w:rsidR="00DD6EF3" w:rsidRPr="00E87CBF" w:rsidRDefault="00DD6EF3" w:rsidP="00E87CBF">
            <w:pPr>
              <w:jc w:val="right"/>
              <w:rPr>
                <w:sz w:val="20"/>
                <w:szCs w:val="20"/>
                <w:lang w:val="en-CA" w:eastAsia="en-CA"/>
              </w:rPr>
            </w:pPr>
            <w:r w:rsidRPr="00E87CBF">
              <w:rPr>
                <w:sz w:val="20"/>
                <w:szCs w:val="20"/>
                <w:lang w:val="en-CA" w:eastAsia="en-CA"/>
              </w:rPr>
              <w:t>589</w:t>
            </w:r>
          </w:p>
        </w:tc>
        <w:tc>
          <w:tcPr>
            <w:tcW w:w="1134" w:type="dxa"/>
            <w:tcBorders>
              <w:top w:val="nil"/>
              <w:left w:val="nil"/>
              <w:bottom w:val="single" w:sz="4" w:space="0" w:color="auto"/>
              <w:right w:val="single" w:sz="4" w:space="0" w:color="auto"/>
            </w:tcBorders>
            <w:shd w:val="clear" w:color="auto" w:fill="auto"/>
            <w:noWrap/>
            <w:hideMark/>
          </w:tcPr>
          <w:p w14:paraId="440AA0C4" w14:textId="77777777" w:rsidR="00DD6EF3" w:rsidRPr="00E87CBF" w:rsidRDefault="00DD6EF3" w:rsidP="00E87CBF">
            <w:pPr>
              <w:jc w:val="right"/>
              <w:rPr>
                <w:sz w:val="20"/>
                <w:szCs w:val="20"/>
                <w:lang w:val="en-CA" w:eastAsia="en-CA"/>
              </w:rPr>
            </w:pPr>
            <w:r w:rsidRPr="00E87CBF">
              <w:rPr>
                <w:sz w:val="20"/>
                <w:szCs w:val="20"/>
                <w:lang w:val="en-CA" w:eastAsia="en-CA"/>
              </w:rPr>
              <w:t>589</w:t>
            </w:r>
          </w:p>
        </w:tc>
        <w:tc>
          <w:tcPr>
            <w:tcW w:w="1417" w:type="dxa"/>
            <w:tcBorders>
              <w:top w:val="nil"/>
              <w:left w:val="nil"/>
              <w:bottom w:val="single" w:sz="4" w:space="0" w:color="auto"/>
              <w:right w:val="single" w:sz="4" w:space="0" w:color="auto"/>
            </w:tcBorders>
            <w:shd w:val="clear" w:color="auto" w:fill="auto"/>
            <w:noWrap/>
            <w:hideMark/>
          </w:tcPr>
          <w:p w14:paraId="66C65EA9" w14:textId="77777777" w:rsidR="00DD6EF3" w:rsidRPr="00E87CBF" w:rsidRDefault="00DD6EF3" w:rsidP="00E87CBF">
            <w:pPr>
              <w:jc w:val="right"/>
              <w:rPr>
                <w:sz w:val="20"/>
                <w:szCs w:val="20"/>
                <w:lang w:val="en-CA" w:eastAsia="en-CA"/>
              </w:rPr>
            </w:pPr>
            <w:r w:rsidRPr="00E87CBF">
              <w:rPr>
                <w:sz w:val="20"/>
                <w:szCs w:val="20"/>
                <w:lang w:val="en-CA" w:eastAsia="en-CA"/>
              </w:rPr>
              <w:t>1,766</w:t>
            </w:r>
          </w:p>
        </w:tc>
        <w:tc>
          <w:tcPr>
            <w:tcW w:w="1277" w:type="dxa"/>
            <w:tcBorders>
              <w:top w:val="nil"/>
              <w:left w:val="nil"/>
              <w:bottom w:val="single" w:sz="4" w:space="0" w:color="auto"/>
              <w:right w:val="single" w:sz="4" w:space="0" w:color="auto"/>
            </w:tcBorders>
            <w:shd w:val="clear" w:color="auto" w:fill="auto"/>
            <w:noWrap/>
          </w:tcPr>
          <w:p w14:paraId="632A62F7" w14:textId="77777777" w:rsidR="00DD6EF3" w:rsidRPr="00E87CBF" w:rsidRDefault="00DD6EF3" w:rsidP="00E87CBF">
            <w:pPr>
              <w:jc w:val="right"/>
              <w:rPr>
                <w:sz w:val="20"/>
                <w:szCs w:val="20"/>
                <w:lang w:val="en-CA" w:eastAsia="en-CA"/>
              </w:rPr>
            </w:pPr>
          </w:p>
        </w:tc>
      </w:tr>
      <w:tr w:rsidR="00E87CBF" w:rsidRPr="00E87CBF" w14:paraId="00F32205" w14:textId="77777777" w:rsidTr="00C5120C">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2D0A1006" w14:textId="77777777" w:rsidR="000134AD" w:rsidRPr="00E87CBF" w:rsidRDefault="000134AD" w:rsidP="00E87CBF">
            <w:pPr>
              <w:jc w:val="left"/>
              <w:rPr>
                <w:sz w:val="20"/>
                <w:szCs w:val="20"/>
                <w:lang w:val="en-CA" w:eastAsia="en-CA"/>
              </w:rPr>
            </w:pPr>
            <w:r w:rsidRPr="00E87CBF">
              <w:rPr>
                <w:sz w:val="20"/>
                <w:szCs w:val="20"/>
                <w:lang w:val="en-CA" w:eastAsia="en-CA"/>
              </w:rPr>
              <w:t>Secretariat, Executive Committee, and Monitoring and Evaluation costs minus Canadian counterpart</w:t>
            </w:r>
          </w:p>
        </w:tc>
        <w:tc>
          <w:tcPr>
            <w:tcW w:w="1134" w:type="dxa"/>
            <w:tcBorders>
              <w:top w:val="nil"/>
              <w:left w:val="nil"/>
              <w:bottom w:val="single" w:sz="4" w:space="0" w:color="auto"/>
              <w:right w:val="single" w:sz="4" w:space="0" w:color="auto"/>
            </w:tcBorders>
            <w:shd w:val="clear" w:color="auto" w:fill="auto"/>
            <w:noWrap/>
            <w:hideMark/>
          </w:tcPr>
          <w:p w14:paraId="7615866D" w14:textId="77777777" w:rsidR="000134AD" w:rsidRPr="00E87CBF" w:rsidRDefault="000134AD" w:rsidP="00E87CBF">
            <w:pPr>
              <w:jc w:val="right"/>
              <w:rPr>
                <w:sz w:val="20"/>
                <w:szCs w:val="20"/>
                <w:lang w:val="en-CA" w:eastAsia="en-CA"/>
              </w:rPr>
            </w:pPr>
            <w:r w:rsidRPr="00E87CBF">
              <w:rPr>
                <w:sz w:val="20"/>
                <w:szCs w:val="20"/>
                <w:lang w:val="en-CA" w:eastAsia="en-CA"/>
              </w:rPr>
              <w:t>6,362</w:t>
            </w:r>
          </w:p>
        </w:tc>
        <w:tc>
          <w:tcPr>
            <w:tcW w:w="1134" w:type="dxa"/>
            <w:tcBorders>
              <w:top w:val="nil"/>
              <w:left w:val="nil"/>
              <w:bottom w:val="single" w:sz="4" w:space="0" w:color="auto"/>
              <w:right w:val="single" w:sz="4" w:space="0" w:color="auto"/>
            </w:tcBorders>
            <w:shd w:val="clear" w:color="auto" w:fill="auto"/>
            <w:noWrap/>
            <w:hideMark/>
          </w:tcPr>
          <w:p w14:paraId="32D2F20B" w14:textId="77777777" w:rsidR="000134AD" w:rsidRPr="00E87CBF" w:rsidRDefault="000134AD" w:rsidP="00E87CBF">
            <w:pPr>
              <w:jc w:val="right"/>
              <w:rPr>
                <w:sz w:val="20"/>
                <w:szCs w:val="20"/>
                <w:lang w:val="en-CA" w:eastAsia="en-CA"/>
              </w:rPr>
            </w:pPr>
            <w:r w:rsidRPr="00E87CBF">
              <w:rPr>
                <w:sz w:val="20"/>
                <w:szCs w:val="20"/>
                <w:lang w:val="en-CA" w:eastAsia="en-CA"/>
              </w:rPr>
              <w:t>7,009</w:t>
            </w:r>
          </w:p>
        </w:tc>
        <w:tc>
          <w:tcPr>
            <w:tcW w:w="1134" w:type="dxa"/>
            <w:tcBorders>
              <w:top w:val="nil"/>
              <w:left w:val="nil"/>
              <w:bottom w:val="single" w:sz="4" w:space="0" w:color="auto"/>
              <w:right w:val="single" w:sz="4" w:space="0" w:color="auto"/>
            </w:tcBorders>
            <w:shd w:val="clear" w:color="auto" w:fill="auto"/>
            <w:noWrap/>
            <w:hideMark/>
          </w:tcPr>
          <w:p w14:paraId="619C5FF1" w14:textId="77777777" w:rsidR="000134AD" w:rsidRPr="00E87CBF" w:rsidRDefault="000134AD" w:rsidP="00E87CBF">
            <w:pPr>
              <w:jc w:val="right"/>
              <w:rPr>
                <w:sz w:val="20"/>
                <w:szCs w:val="20"/>
                <w:lang w:val="en-CA" w:eastAsia="en-CA"/>
              </w:rPr>
            </w:pPr>
            <w:r w:rsidRPr="00E87CBF">
              <w:rPr>
                <w:sz w:val="20"/>
                <w:szCs w:val="20"/>
                <w:lang w:val="en-CA" w:eastAsia="en-CA"/>
              </w:rPr>
              <w:t>7,159</w:t>
            </w:r>
          </w:p>
        </w:tc>
        <w:tc>
          <w:tcPr>
            <w:tcW w:w="1417" w:type="dxa"/>
            <w:tcBorders>
              <w:top w:val="nil"/>
              <w:left w:val="nil"/>
              <w:bottom w:val="single" w:sz="4" w:space="0" w:color="auto"/>
              <w:right w:val="single" w:sz="4" w:space="0" w:color="auto"/>
            </w:tcBorders>
            <w:shd w:val="clear" w:color="auto" w:fill="auto"/>
            <w:noWrap/>
            <w:hideMark/>
          </w:tcPr>
          <w:p w14:paraId="4719997C" w14:textId="77777777" w:rsidR="000134AD" w:rsidRPr="00E87CBF" w:rsidRDefault="000134AD" w:rsidP="00E87CBF">
            <w:pPr>
              <w:jc w:val="right"/>
              <w:rPr>
                <w:sz w:val="20"/>
                <w:szCs w:val="20"/>
                <w:lang w:val="en-CA" w:eastAsia="en-CA"/>
              </w:rPr>
            </w:pPr>
            <w:r w:rsidRPr="00E87CBF">
              <w:rPr>
                <w:sz w:val="20"/>
                <w:szCs w:val="20"/>
                <w:lang w:val="en-CA" w:eastAsia="en-CA"/>
              </w:rPr>
              <w:t>20,530</w:t>
            </w:r>
          </w:p>
        </w:tc>
        <w:tc>
          <w:tcPr>
            <w:tcW w:w="1277" w:type="dxa"/>
            <w:tcBorders>
              <w:top w:val="nil"/>
              <w:left w:val="nil"/>
              <w:bottom w:val="single" w:sz="4" w:space="0" w:color="auto"/>
              <w:right w:val="single" w:sz="4" w:space="0" w:color="auto"/>
            </w:tcBorders>
            <w:shd w:val="clear" w:color="auto" w:fill="auto"/>
            <w:noWrap/>
          </w:tcPr>
          <w:p w14:paraId="3C220A55" w14:textId="77777777" w:rsidR="000134AD" w:rsidRPr="00E87CBF" w:rsidRDefault="000134AD" w:rsidP="00E87CBF">
            <w:pPr>
              <w:jc w:val="right"/>
              <w:rPr>
                <w:sz w:val="20"/>
                <w:szCs w:val="20"/>
                <w:lang w:val="en-CA" w:eastAsia="en-CA"/>
              </w:rPr>
            </w:pPr>
          </w:p>
        </w:tc>
      </w:tr>
      <w:tr w:rsidR="00E87CBF" w:rsidRPr="00E87CBF" w14:paraId="3B24DEFF" w14:textId="77777777" w:rsidTr="00C5120C">
        <w:trPr>
          <w:trHeight w:val="264"/>
        </w:trPr>
        <w:tc>
          <w:tcPr>
            <w:tcW w:w="3402" w:type="dxa"/>
            <w:tcBorders>
              <w:top w:val="nil"/>
              <w:left w:val="single" w:sz="4" w:space="0" w:color="auto"/>
              <w:bottom w:val="single" w:sz="4" w:space="0" w:color="auto"/>
              <w:right w:val="single" w:sz="4" w:space="0" w:color="auto"/>
            </w:tcBorders>
            <w:shd w:val="clear" w:color="auto" w:fill="auto"/>
            <w:noWrap/>
            <w:hideMark/>
          </w:tcPr>
          <w:p w14:paraId="0A6CC3B4" w14:textId="77777777" w:rsidR="000134AD" w:rsidRPr="00E87CBF" w:rsidRDefault="000134AD" w:rsidP="00E87CBF">
            <w:pPr>
              <w:jc w:val="left"/>
              <w:rPr>
                <w:sz w:val="20"/>
                <w:szCs w:val="20"/>
                <w:lang w:val="en-CA" w:eastAsia="en-CA"/>
              </w:rPr>
            </w:pPr>
            <w:r w:rsidRPr="00E87CBF">
              <w:rPr>
                <w:sz w:val="20"/>
                <w:szCs w:val="20"/>
                <w:lang w:val="en-CA" w:eastAsia="en-CA"/>
              </w:rPr>
              <w:t>Treasurer</w:t>
            </w:r>
          </w:p>
        </w:tc>
        <w:tc>
          <w:tcPr>
            <w:tcW w:w="1134" w:type="dxa"/>
            <w:tcBorders>
              <w:top w:val="nil"/>
              <w:left w:val="nil"/>
              <w:bottom w:val="single" w:sz="4" w:space="0" w:color="auto"/>
              <w:right w:val="single" w:sz="4" w:space="0" w:color="auto"/>
            </w:tcBorders>
            <w:shd w:val="clear" w:color="auto" w:fill="auto"/>
            <w:noWrap/>
            <w:hideMark/>
          </w:tcPr>
          <w:p w14:paraId="099C987A" w14:textId="77777777" w:rsidR="000134AD" w:rsidRPr="00E87CBF" w:rsidRDefault="000134AD" w:rsidP="00E87CBF">
            <w:pPr>
              <w:jc w:val="right"/>
              <w:rPr>
                <w:sz w:val="20"/>
                <w:szCs w:val="20"/>
                <w:lang w:val="en-CA" w:eastAsia="en-CA"/>
              </w:rPr>
            </w:pPr>
            <w:r w:rsidRPr="00E87CBF">
              <w:rPr>
                <w:sz w:val="20"/>
                <w:szCs w:val="20"/>
                <w:lang w:val="en-CA" w:eastAsia="en-CA"/>
              </w:rPr>
              <w:t>500</w:t>
            </w:r>
          </w:p>
        </w:tc>
        <w:tc>
          <w:tcPr>
            <w:tcW w:w="1134" w:type="dxa"/>
            <w:tcBorders>
              <w:top w:val="nil"/>
              <w:left w:val="nil"/>
              <w:bottom w:val="single" w:sz="4" w:space="0" w:color="auto"/>
              <w:right w:val="single" w:sz="4" w:space="0" w:color="auto"/>
            </w:tcBorders>
            <w:shd w:val="clear" w:color="auto" w:fill="auto"/>
            <w:noWrap/>
            <w:hideMark/>
          </w:tcPr>
          <w:p w14:paraId="57923542" w14:textId="77777777" w:rsidR="000134AD" w:rsidRPr="00E87CBF" w:rsidRDefault="000134AD" w:rsidP="00E87CBF">
            <w:pPr>
              <w:jc w:val="right"/>
              <w:rPr>
                <w:sz w:val="20"/>
                <w:szCs w:val="20"/>
                <w:lang w:val="en-CA" w:eastAsia="en-CA"/>
              </w:rPr>
            </w:pPr>
            <w:r w:rsidRPr="00E87CBF">
              <w:rPr>
                <w:sz w:val="20"/>
                <w:szCs w:val="20"/>
                <w:lang w:val="en-CA" w:eastAsia="en-CA"/>
              </w:rPr>
              <w:t>500</w:t>
            </w:r>
          </w:p>
        </w:tc>
        <w:tc>
          <w:tcPr>
            <w:tcW w:w="1134" w:type="dxa"/>
            <w:tcBorders>
              <w:top w:val="nil"/>
              <w:left w:val="nil"/>
              <w:bottom w:val="single" w:sz="4" w:space="0" w:color="auto"/>
              <w:right w:val="single" w:sz="4" w:space="0" w:color="auto"/>
            </w:tcBorders>
            <w:shd w:val="clear" w:color="auto" w:fill="auto"/>
            <w:noWrap/>
            <w:hideMark/>
          </w:tcPr>
          <w:p w14:paraId="1F11F843" w14:textId="77777777" w:rsidR="000134AD" w:rsidRPr="00E87CBF" w:rsidRDefault="000134AD" w:rsidP="00E87CBF">
            <w:pPr>
              <w:jc w:val="right"/>
              <w:rPr>
                <w:sz w:val="20"/>
                <w:szCs w:val="20"/>
                <w:lang w:val="en-CA" w:eastAsia="en-CA"/>
              </w:rPr>
            </w:pPr>
            <w:r w:rsidRPr="00E87CBF">
              <w:rPr>
                <w:sz w:val="20"/>
                <w:szCs w:val="20"/>
                <w:lang w:val="en-CA" w:eastAsia="en-CA"/>
              </w:rPr>
              <w:t>500</w:t>
            </w:r>
          </w:p>
        </w:tc>
        <w:tc>
          <w:tcPr>
            <w:tcW w:w="1417" w:type="dxa"/>
            <w:tcBorders>
              <w:top w:val="nil"/>
              <w:left w:val="nil"/>
              <w:bottom w:val="single" w:sz="4" w:space="0" w:color="auto"/>
              <w:right w:val="single" w:sz="4" w:space="0" w:color="auto"/>
            </w:tcBorders>
            <w:shd w:val="clear" w:color="auto" w:fill="auto"/>
            <w:noWrap/>
            <w:hideMark/>
          </w:tcPr>
          <w:p w14:paraId="0F6DE4E1" w14:textId="77777777" w:rsidR="000134AD" w:rsidRPr="00E87CBF" w:rsidRDefault="000134AD" w:rsidP="00E87CBF">
            <w:pPr>
              <w:jc w:val="right"/>
              <w:rPr>
                <w:sz w:val="20"/>
                <w:szCs w:val="20"/>
                <w:lang w:val="en-CA" w:eastAsia="en-CA"/>
              </w:rPr>
            </w:pPr>
            <w:r w:rsidRPr="00E87CBF">
              <w:rPr>
                <w:sz w:val="20"/>
                <w:szCs w:val="20"/>
                <w:lang w:val="en-CA" w:eastAsia="en-CA"/>
              </w:rPr>
              <w:t>1,500</w:t>
            </w:r>
          </w:p>
        </w:tc>
        <w:tc>
          <w:tcPr>
            <w:tcW w:w="1277" w:type="dxa"/>
            <w:tcBorders>
              <w:top w:val="nil"/>
              <w:left w:val="nil"/>
              <w:bottom w:val="single" w:sz="4" w:space="0" w:color="auto"/>
              <w:right w:val="single" w:sz="4" w:space="0" w:color="auto"/>
            </w:tcBorders>
            <w:shd w:val="clear" w:color="auto" w:fill="auto"/>
            <w:noWrap/>
          </w:tcPr>
          <w:p w14:paraId="05F24A9B" w14:textId="77777777" w:rsidR="000134AD" w:rsidRPr="00E87CBF" w:rsidRDefault="000134AD" w:rsidP="00E87CBF">
            <w:pPr>
              <w:jc w:val="right"/>
              <w:rPr>
                <w:sz w:val="20"/>
                <w:szCs w:val="20"/>
                <w:lang w:val="en-CA" w:eastAsia="en-CA"/>
              </w:rPr>
            </w:pPr>
          </w:p>
        </w:tc>
      </w:tr>
    </w:tbl>
    <w:p w14:paraId="108BA971" w14:textId="77777777" w:rsidR="008C6F6E" w:rsidRPr="00E87CBF" w:rsidRDefault="008C6F6E" w:rsidP="00E87CBF">
      <w:pPr>
        <w:jc w:val="left"/>
        <w:rPr>
          <w:sz w:val="19"/>
          <w:szCs w:val="19"/>
          <w:lang w:val="en-CA"/>
        </w:rPr>
      </w:pPr>
      <w:r w:rsidRPr="00E87CBF">
        <w:rPr>
          <w:sz w:val="19"/>
          <w:szCs w:val="19"/>
          <w:lang w:val="en-CA"/>
        </w:rPr>
        <w:t>* Including agency support costs where applicable.</w:t>
      </w:r>
    </w:p>
    <w:p w14:paraId="58F00E7E" w14:textId="77777777" w:rsidR="008C6F6E" w:rsidRPr="00E87CBF" w:rsidRDefault="008C6F6E" w:rsidP="00E87CBF">
      <w:pPr>
        <w:jc w:val="left"/>
        <w:rPr>
          <w:sz w:val="19"/>
          <w:szCs w:val="19"/>
          <w:lang w:val="en-CA"/>
        </w:rPr>
      </w:pPr>
      <w:r w:rsidRPr="00E87CBF">
        <w:rPr>
          <w:sz w:val="19"/>
          <w:szCs w:val="19"/>
          <w:lang w:val="en-CA"/>
        </w:rPr>
        <w:t>** Assumed the same level of the 2018</w:t>
      </w:r>
      <w:r w:rsidR="00630D60" w:rsidRPr="00E87CBF">
        <w:rPr>
          <w:sz w:val="18"/>
          <w:szCs w:val="18"/>
          <w:lang w:val="en-CA"/>
        </w:rPr>
        <w:t>–</w:t>
      </w:r>
      <w:r w:rsidRPr="00E87CBF">
        <w:rPr>
          <w:sz w:val="19"/>
          <w:szCs w:val="19"/>
          <w:lang w:val="en-CA"/>
        </w:rPr>
        <w:t>2020 replenishment of the Multilateral Fund.</w:t>
      </w:r>
    </w:p>
    <w:p w14:paraId="0C68EBB1" w14:textId="77777777" w:rsidR="008C6F6E" w:rsidRPr="00E87CBF" w:rsidRDefault="008C6F6E" w:rsidP="00E87CBF">
      <w:pPr>
        <w:rPr>
          <w:b/>
          <w:lang w:val="en-CA"/>
        </w:rPr>
      </w:pPr>
    </w:p>
    <w:p w14:paraId="302698B4" w14:textId="77777777" w:rsidR="008C6F6E" w:rsidRPr="00E87CBF" w:rsidRDefault="008C6F6E" w:rsidP="00E87CBF">
      <w:pPr>
        <w:pStyle w:val="Footer"/>
        <w:keepNext/>
        <w:tabs>
          <w:tab w:val="clear" w:pos="4320"/>
          <w:tab w:val="clear" w:pos="8640"/>
          <w:tab w:val="left" w:pos="450"/>
          <w:tab w:val="left" w:pos="720"/>
          <w:tab w:val="left" w:pos="990"/>
          <w:tab w:val="left" w:pos="1440"/>
          <w:tab w:val="left" w:pos="2160"/>
        </w:tabs>
        <w:spacing w:after="240"/>
        <w:ind w:left="1440" w:hanging="1440"/>
        <w:rPr>
          <w:b/>
          <w:lang w:val="en-CA"/>
        </w:rPr>
      </w:pPr>
      <w:r w:rsidRPr="00E87CBF">
        <w:rPr>
          <w:b/>
          <w:lang w:val="en-CA"/>
        </w:rPr>
        <w:t>Other policy issues</w:t>
      </w:r>
    </w:p>
    <w:p w14:paraId="53BCFC18" w14:textId="77777777" w:rsidR="008C6F6E" w:rsidRPr="00E87CBF" w:rsidRDefault="008C6F6E" w:rsidP="00E87CBF">
      <w:pPr>
        <w:pStyle w:val="Footer"/>
        <w:keepNext/>
        <w:tabs>
          <w:tab w:val="clear" w:pos="4320"/>
          <w:tab w:val="clear" w:pos="8640"/>
          <w:tab w:val="left" w:pos="450"/>
          <w:tab w:val="left" w:pos="720"/>
          <w:tab w:val="left" w:pos="990"/>
          <w:tab w:val="left" w:pos="1440"/>
          <w:tab w:val="left" w:pos="2160"/>
        </w:tabs>
        <w:ind w:left="1440" w:hanging="1440"/>
        <w:rPr>
          <w:u w:val="single"/>
          <w:lang w:val="en-CA"/>
        </w:rPr>
      </w:pPr>
      <w:r w:rsidRPr="00E87CBF">
        <w:rPr>
          <w:u w:val="single"/>
          <w:lang w:val="en-CA"/>
        </w:rPr>
        <w:t>Activities in the 20</w:t>
      </w:r>
      <w:r w:rsidR="002407BA" w:rsidRPr="00E87CBF">
        <w:rPr>
          <w:u w:val="single"/>
          <w:lang w:val="en-CA"/>
        </w:rPr>
        <w:t>19</w:t>
      </w:r>
      <w:r w:rsidRPr="00E87CBF">
        <w:rPr>
          <w:u w:val="single"/>
          <w:lang w:val="en-CA"/>
        </w:rPr>
        <w:t xml:space="preserve"> business plan not approved at the </w:t>
      </w:r>
      <w:r w:rsidR="002407BA" w:rsidRPr="00E87CBF">
        <w:rPr>
          <w:u w:val="single"/>
          <w:lang w:val="en-CA"/>
        </w:rPr>
        <w:t>84</w:t>
      </w:r>
      <w:r w:rsidR="002407BA" w:rsidRPr="00E87CBF">
        <w:rPr>
          <w:u w:val="single"/>
          <w:vertAlign w:val="superscript"/>
          <w:lang w:val="en-CA"/>
        </w:rPr>
        <w:t>th</w:t>
      </w:r>
      <w:r w:rsidR="002407BA" w:rsidRPr="00E87CBF">
        <w:rPr>
          <w:u w:val="single"/>
          <w:lang w:val="en-CA"/>
        </w:rPr>
        <w:t xml:space="preserve"> </w:t>
      </w:r>
      <w:r w:rsidRPr="00E87CBF">
        <w:rPr>
          <w:u w:val="single"/>
          <w:lang w:val="en-CA"/>
        </w:rPr>
        <w:t>meeting</w:t>
      </w:r>
    </w:p>
    <w:p w14:paraId="1420023B" w14:textId="77777777" w:rsidR="008C6F6E" w:rsidRPr="00E87CBF" w:rsidRDefault="008C6F6E" w:rsidP="00E87CBF">
      <w:pPr>
        <w:pStyle w:val="Footer"/>
        <w:keepNext/>
        <w:tabs>
          <w:tab w:val="clear" w:pos="4320"/>
          <w:tab w:val="clear" w:pos="8640"/>
          <w:tab w:val="left" w:pos="450"/>
          <w:tab w:val="left" w:pos="720"/>
          <w:tab w:val="left" w:pos="990"/>
          <w:tab w:val="left" w:pos="1440"/>
          <w:tab w:val="left" w:pos="2160"/>
        </w:tabs>
        <w:ind w:left="1440" w:hanging="1440"/>
        <w:rPr>
          <w:lang w:val="en-CA"/>
        </w:rPr>
      </w:pPr>
    </w:p>
    <w:p w14:paraId="2B025F49" w14:textId="77777777" w:rsidR="008C6F6E" w:rsidRPr="00E87CBF" w:rsidRDefault="008C6F6E" w:rsidP="00E87CBF">
      <w:pPr>
        <w:pStyle w:val="Heading1"/>
        <w:keepNext/>
        <w:rPr>
          <w:lang w:val="en-CA"/>
        </w:rPr>
      </w:pPr>
      <w:r w:rsidRPr="00E87CBF">
        <w:rPr>
          <w:lang w:val="en-CA"/>
        </w:rPr>
        <w:t>Activities included in the 201</w:t>
      </w:r>
      <w:r w:rsidR="002407BA" w:rsidRPr="00E87CBF">
        <w:rPr>
          <w:lang w:val="en-CA"/>
        </w:rPr>
        <w:t>9</w:t>
      </w:r>
      <w:r w:rsidRPr="00E87CBF">
        <w:rPr>
          <w:lang w:val="en-CA"/>
        </w:rPr>
        <w:t xml:space="preserve"> business plans of bilateral and implementing agencies but not submitted to the 8</w:t>
      </w:r>
      <w:r w:rsidR="002407BA" w:rsidRPr="00E87CBF">
        <w:rPr>
          <w:lang w:val="en-CA"/>
        </w:rPr>
        <w:t>4</w:t>
      </w:r>
      <w:r w:rsidR="002407BA" w:rsidRPr="00E87CBF">
        <w:rPr>
          <w:vertAlign w:val="superscript"/>
          <w:lang w:val="en-CA"/>
        </w:rPr>
        <w:t>th</w:t>
      </w:r>
      <w:r w:rsidR="002407BA" w:rsidRPr="00E87CBF">
        <w:rPr>
          <w:lang w:val="en-CA"/>
        </w:rPr>
        <w:t xml:space="preserve"> </w:t>
      </w:r>
      <w:r w:rsidRPr="00E87CBF">
        <w:rPr>
          <w:lang w:val="en-CA"/>
        </w:rPr>
        <w:t>meeting have already been included in the business plan for 20</w:t>
      </w:r>
      <w:r w:rsidR="002407BA" w:rsidRPr="00E87CBF">
        <w:rPr>
          <w:lang w:val="en-CA"/>
        </w:rPr>
        <w:t>20</w:t>
      </w:r>
      <w:r w:rsidRPr="00E87CBF">
        <w:rPr>
          <w:lang w:val="en-CA"/>
        </w:rPr>
        <w:t>–202</w:t>
      </w:r>
      <w:r w:rsidR="002407BA" w:rsidRPr="00E87CBF">
        <w:rPr>
          <w:lang w:val="en-CA"/>
        </w:rPr>
        <w:t>2</w:t>
      </w:r>
      <w:r w:rsidRPr="00E87CBF">
        <w:rPr>
          <w:lang w:val="en-CA"/>
        </w:rPr>
        <w:t>. Any project submitted to the 8</w:t>
      </w:r>
      <w:r w:rsidR="002407BA" w:rsidRPr="00E87CBF">
        <w:rPr>
          <w:lang w:val="en-CA"/>
        </w:rPr>
        <w:t>4</w:t>
      </w:r>
      <w:r w:rsidR="002407BA" w:rsidRPr="00E87CBF">
        <w:rPr>
          <w:vertAlign w:val="superscript"/>
          <w:lang w:val="en-CA"/>
        </w:rPr>
        <w:t>th</w:t>
      </w:r>
      <w:r w:rsidR="002407BA" w:rsidRPr="00E87CBF">
        <w:rPr>
          <w:lang w:val="en-CA"/>
        </w:rPr>
        <w:t xml:space="preserve"> </w:t>
      </w:r>
      <w:r w:rsidRPr="00E87CBF">
        <w:rPr>
          <w:lang w:val="en-CA"/>
        </w:rPr>
        <w:t>meeting but subsequently deferred would be included in the business plan for 20</w:t>
      </w:r>
      <w:r w:rsidR="002407BA" w:rsidRPr="00E87CBF">
        <w:rPr>
          <w:lang w:val="en-CA"/>
        </w:rPr>
        <w:t>20</w:t>
      </w:r>
      <w:r w:rsidRPr="00E87CBF">
        <w:rPr>
          <w:lang w:val="en-CA"/>
        </w:rPr>
        <w:noBreakHyphen/>
        <w:t>202</w:t>
      </w:r>
      <w:r w:rsidR="002407BA" w:rsidRPr="00E87CBF">
        <w:rPr>
          <w:lang w:val="en-CA"/>
        </w:rPr>
        <w:t>2</w:t>
      </w:r>
      <w:r w:rsidRPr="00E87CBF">
        <w:rPr>
          <w:lang w:val="en-CA"/>
        </w:rPr>
        <w:t xml:space="preserve">. </w:t>
      </w:r>
    </w:p>
    <w:p w14:paraId="150E42CC" w14:textId="77777777" w:rsidR="005123FE" w:rsidRPr="00E87CBF" w:rsidRDefault="005123FE" w:rsidP="00E87CBF">
      <w:pPr>
        <w:pStyle w:val="Heading1"/>
        <w:numPr>
          <w:ilvl w:val="0"/>
          <w:numId w:val="0"/>
        </w:numPr>
        <w:rPr>
          <w:u w:val="single"/>
          <w:lang w:val="en-CA"/>
        </w:rPr>
      </w:pPr>
      <w:r w:rsidRPr="00E87CBF">
        <w:rPr>
          <w:u w:val="single"/>
          <w:lang w:val="en-CA"/>
        </w:rPr>
        <w:t>HCFC production – stage I and project preparation</w:t>
      </w:r>
    </w:p>
    <w:p w14:paraId="5F254654" w14:textId="4E3AADDE" w:rsidR="005123FE" w:rsidRPr="00E87CBF" w:rsidRDefault="00E92371" w:rsidP="00E87CBF">
      <w:pPr>
        <w:pStyle w:val="Heading1"/>
      </w:pPr>
      <w:r w:rsidRPr="00E87CBF">
        <w:t xml:space="preserve">Since no </w:t>
      </w:r>
      <w:r w:rsidR="005123FE" w:rsidRPr="00E87CBF">
        <w:t xml:space="preserve">information </w:t>
      </w:r>
      <w:r w:rsidRPr="00E87CBF">
        <w:t xml:space="preserve">has been received </w:t>
      </w:r>
      <w:r w:rsidR="005123FE" w:rsidRPr="00E87CBF">
        <w:t xml:space="preserve">confirming the production </w:t>
      </w:r>
      <w:r w:rsidR="00DC7EA1" w:rsidRPr="00E87CBF">
        <w:t xml:space="preserve">in India </w:t>
      </w:r>
      <w:r w:rsidR="005123FE" w:rsidRPr="00E87CBF">
        <w:t>of HCFC-22 for controlled uses prior to the cut-off date</w:t>
      </w:r>
      <w:r w:rsidR="001A7BCE" w:rsidRPr="00E87CBF">
        <w:t xml:space="preserve"> of 21 September 2007</w:t>
      </w:r>
      <w:r w:rsidR="005123FE" w:rsidRPr="00E87CBF">
        <w:t>, t</w:t>
      </w:r>
      <w:r w:rsidR="005123FE" w:rsidRPr="00E87CBF">
        <w:rPr>
          <w:lang w:val="en-CA"/>
        </w:rPr>
        <w:t>he Secretariat has removed activities related to stage I of the HPPMP in India from the 2020</w:t>
      </w:r>
      <w:r w:rsidR="00CC13E8" w:rsidRPr="00E87CBF">
        <w:rPr>
          <w:lang w:val="en-CA"/>
        </w:rPr>
        <w:t>–</w:t>
      </w:r>
      <w:r w:rsidR="005123FE" w:rsidRPr="00E87CBF">
        <w:rPr>
          <w:lang w:val="en-CA"/>
        </w:rPr>
        <w:t xml:space="preserve">2022 business plan. The Secretariat would like to seek guidance from the Executive Committee on whether stage I of HPPMP and </w:t>
      </w:r>
      <w:r w:rsidR="00DC6C72" w:rsidRPr="00E87CBF">
        <w:rPr>
          <w:lang w:val="en-CA"/>
        </w:rPr>
        <w:t xml:space="preserve">project </w:t>
      </w:r>
      <w:r w:rsidR="005123FE" w:rsidRPr="00E87CBF">
        <w:rPr>
          <w:lang w:val="en-CA"/>
        </w:rPr>
        <w:t>preparation for India could be reinstated in the 2020–2022 business</w:t>
      </w:r>
      <w:r w:rsidR="00CE5A15" w:rsidRPr="00E87CBF">
        <w:rPr>
          <w:lang w:val="en-CA"/>
        </w:rPr>
        <w:t xml:space="preserve"> plan</w:t>
      </w:r>
      <w:r w:rsidR="005123FE" w:rsidRPr="00E87CBF">
        <w:t>.</w:t>
      </w:r>
    </w:p>
    <w:p w14:paraId="3407E387" w14:textId="77777777" w:rsidR="008C6F6E" w:rsidRPr="00E87CBF" w:rsidRDefault="008C6F6E" w:rsidP="00E87CBF">
      <w:pPr>
        <w:pStyle w:val="Heading1"/>
        <w:keepNext/>
        <w:numPr>
          <w:ilvl w:val="0"/>
          <w:numId w:val="0"/>
        </w:numPr>
        <w:rPr>
          <w:u w:val="single"/>
          <w:lang w:val="en-CA"/>
        </w:rPr>
      </w:pPr>
      <w:r w:rsidRPr="00E87CBF">
        <w:rPr>
          <w:u w:val="single"/>
          <w:lang w:val="en-CA"/>
        </w:rPr>
        <w:t xml:space="preserve">Stage III of HPMPs </w:t>
      </w:r>
    </w:p>
    <w:p w14:paraId="2DB071CF" w14:textId="77777777" w:rsidR="008C6F6E" w:rsidRPr="00E87CBF" w:rsidRDefault="008C6F6E" w:rsidP="00E87CBF">
      <w:pPr>
        <w:pStyle w:val="Heading1"/>
        <w:rPr>
          <w:lang w:val="en-CA"/>
        </w:rPr>
      </w:pPr>
      <w:r w:rsidRPr="00E87CBF">
        <w:rPr>
          <w:lang w:val="en-CA"/>
        </w:rPr>
        <w:t xml:space="preserve">In line with decision </w:t>
      </w:r>
      <w:r w:rsidR="001F5833" w:rsidRPr="00E87CBF">
        <w:rPr>
          <w:lang w:val="en-CA"/>
        </w:rPr>
        <w:t>82/45(c)(</w:t>
      </w:r>
      <w:proofErr w:type="spellStart"/>
      <w:r w:rsidR="001F5833" w:rsidRPr="00E87CBF">
        <w:rPr>
          <w:lang w:val="en-CA"/>
        </w:rPr>
        <w:t>i</w:t>
      </w:r>
      <w:proofErr w:type="spellEnd"/>
      <w:r w:rsidR="001F5833" w:rsidRPr="00E87CBF">
        <w:rPr>
          <w:lang w:val="en-CA"/>
        </w:rPr>
        <w:t xml:space="preserve">), </w:t>
      </w:r>
      <w:r w:rsidRPr="00E87CBF">
        <w:rPr>
          <w:lang w:val="en-CA"/>
        </w:rPr>
        <w:t>the Secretariat removed all activities related to stage III of HPMPs</w:t>
      </w:r>
      <w:r w:rsidR="001F5833" w:rsidRPr="00E87CBF">
        <w:rPr>
          <w:lang w:val="en-CA"/>
        </w:rPr>
        <w:t xml:space="preserve"> for those countries with approved stage II reduction target beyond 2020 </w:t>
      </w:r>
      <w:r w:rsidRPr="00E87CBF">
        <w:rPr>
          <w:lang w:val="en-CA"/>
        </w:rPr>
        <w:t>from the 20</w:t>
      </w:r>
      <w:r w:rsidR="001F5833" w:rsidRPr="00E87CBF">
        <w:rPr>
          <w:lang w:val="en-CA"/>
        </w:rPr>
        <w:t>20</w:t>
      </w:r>
      <w:r w:rsidRPr="00E87CBF">
        <w:rPr>
          <w:lang w:val="en-CA"/>
        </w:rPr>
        <w:t>–202</w:t>
      </w:r>
      <w:r w:rsidR="001F5833" w:rsidRPr="00E87CBF">
        <w:rPr>
          <w:lang w:val="en-CA"/>
        </w:rPr>
        <w:t>2</w:t>
      </w:r>
      <w:r w:rsidRPr="00E87CBF">
        <w:rPr>
          <w:lang w:val="en-CA"/>
        </w:rPr>
        <w:t xml:space="preserve"> business plan.  </w:t>
      </w:r>
      <w:r w:rsidRPr="00E87CBF">
        <w:rPr>
          <w:lang w:val="en-CA"/>
        </w:rPr>
        <w:lastRenderedPageBreak/>
        <w:t>However</w:t>
      </w:r>
      <w:r w:rsidR="000C5EB3" w:rsidRPr="00E87CBF">
        <w:rPr>
          <w:lang w:val="en-CA"/>
        </w:rPr>
        <w:t>, taking into account that the business plan covers</w:t>
      </w:r>
      <w:r w:rsidR="00216156" w:rsidRPr="00E87CBF">
        <w:rPr>
          <w:lang w:val="en-CA"/>
        </w:rPr>
        <w:t xml:space="preserve"> the</w:t>
      </w:r>
      <w:r w:rsidR="000C5EB3" w:rsidRPr="00E87CBF">
        <w:rPr>
          <w:lang w:val="en-CA"/>
        </w:rPr>
        <w:t xml:space="preserve"> period after 2020 and </w:t>
      </w:r>
      <w:r w:rsidR="00090554" w:rsidRPr="00E87CBF">
        <w:rPr>
          <w:lang w:val="en-CA"/>
        </w:rPr>
        <w:t xml:space="preserve">that </w:t>
      </w:r>
      <w:r w:rsidR="00FD1E2A" w:rsidRPr="00E87CBF">
        <w:rPr>
          <w:lang w:val="en-CA"/>
        </w:rPr>
        <w:t xml:space="preserve">a number of </w:t>
      </w:r>
      <w:r w:rsidRPr="00E87CBF">
        <w:rPr>
          <w:lang w:val="en-CA"/>
        </w:rPr>
        <w:t xml:space="preserve">countries have </w:t>
      </w:r>
      <w:r w:rsidR="000C5EB3" w:rsidRPr="00E87CBF">
        <w:rPr>
          <w:lang w:val="en-CA"/>
        </w:rPr>
        <w:t xml:space="preserve">approved stage II of HPMPs with reduction target between 2021 to 2025, </w:t>
      </w:r>
      <w:r w:rsidRPr="00E87CBF">
        <w:rPr>
          <w:lang w:val="en-CA"/>
        </w:rPr>
        <w:t xml:space="preserve">the Secretariat would like to seek guidance from the Executive Committee on the timing for which activities related to stage III of HPMPs </w:t>
      </w:r>
      <w:r w:rsidR="000C5EB3" w:rsidRPr="00E87CBF">
        <w:rPr>
          <w:lang w:val="en-CA"/>
        </w:rPr>
        <w:t xml:space="preserve">for countries with reduction target beyond 2020 </w:t>
      </w:r>
      <w:r w:rsidRPr="00E87CBF">
        <w:rPr>
          <w:lang w:val="en-CA"/>
        </w:rPr>
        <w:t>could be included in the future business plan.</w:t>
      </w:r>
    </w:p>
    <w:p w14:paraId="650ADBC7" w14:textId="77777777" w:rsidR="00AB75A3" w:rsidRPr="00E87CBF" w:rsidRDefault="00AB75A3" w:rsidP="00E87CBF">
      <w:pPr>
        <w:rPr>
          <w:u w:val="single"/>
          <w:lang w:val="en-CA"/>
        </w:rPr>
      </w:pPr>
      <w:r w:rsidRPr="00E87CBF">
        <w:rPr>
          <w:u w:val="single"/>
          <w:lang w:val="en-CA"/>
        </w:rPr>
        <w:t>HFC phase-down management plan and project preparation</w:t>
      </w:r>
    </w:p>
    <w:p w14:paraId="6C9E495E" w14:textId="77777777" w:rsidR="00AB75A3" w:rsidRPr="00E87CBF" w:rsidRDefault="00AB75A3" w:rsidP="00E87CBF">
      <w:pPr>
        <w:rPr>
          <w:u w:val="single"/>
          <w:lang w:val="en-CA"/>
        </w:rPr>
      </w:pPr>
    </w:p>
    <w:p w14:paraId="0F718074" w14:textId="77777777" w:rsidR="001C0BA2" w:rsidRPr="00E87CBF" w:rsidRDefault="00DE55A7" w:rsidP="00E87CBF">
      <w:pPr>
        <w:pStyle w:val="Heading1"/>
        <w:rPr>
          <w:lang w:val="en-CA"/>
        </w:rPr>
      </w:pPr>
      <w:r w:rsidRPr="00E87CBF">
        <w:rPr>
          <w:lang w:val="en-CA"/>
        </w:rPr>
        <w:t xml:space="preserve">In line with decision </w:t>
      </w:r>
      <w:r w:rsidR="00DB4961" w:rsidRPr="00E87CBF">
        <w:rPr>
          <w:lang w:val="en-CA"/>
        </w:rPr>
        <w:t xml:space="preserve">79/46(b)(iii), the Secretariat removed all HFC phase-out preparation </w:t>
      </w:r>
      <w:r w:rsidR="00FD783C" w:rsidRPr="00E87CBF">
        <w:rPr>
          <w:lang w:val="en-CA"/>
        </w:rPr>
        <w:t>activities</w:t>
      </w:r>
      <w:r w:rsidR="00DB4961" w:rsidRPr="00E87CBF">
        <w:rPr>
          <w:lang w:val="en-CA"/>
        </w:rPr>
        <w:t xml:space="preserve"> for countries that have not ratified</w:t>
      </w:r>
      <w:r w:rsidR="00FD783C" w:rsidRPr="00E87CBF">
        <w:rPr>
          <w:lang w:val="en-CA"/>
        </w:rPr>
        <w:t xml:space="preserve"> the</w:t>
      </w:r>
      <w:r w:rsidR="00DB4961" w:rsidRPr="00E87CBF">
        <w:rPr>
          <w:lang w:val="en-CA"/>
        </w:rPr>
        <w:t xml:space="preserve"> Kigali Amendment. However</w:t>
      </w:r>
      <w:r w:rsidR="00CE3088" w:rsidRPr="00E87CBF">
        <w:rPr>
          <w:lang w:val="en-CA"/>
        </w:rPr>
        <w:t>, letters of in</w:t>
      </w:r>
      <w:r w:rsidRPr="00E87CBF">
        <w:rPr>
          <w:lang w:val="en-CA"/>
        </w:rPr>
        <w:t>tention have been provided for all of t</w:t>
      </w:r>
      <w:r w:rsidR="00CE3088" w:rsidRPr="00E87CBF">
        <w:rPr>
          <w:lang w:val="en-CA"/>
        </w:rPr>
        <w:t>hese countries</w:t>
      </w:r>
      <w:r w:rsidR="008D0A7C" w:rsidRPr="00E87CBF">
        <w:rPr>
          <w:lang w:val="en-CA"/>
        </w:rPr>
        <w:t xml:space="preserve"> with the exception of </w:t>
      </w:r>
      <w:r w:rsidR="005123FE" w:rsidRPr="00E87CBF">
        <w:rPr>
          <w:lang w:val="en-CA"/>
        </w:rPr>
        <w:t>two</w:t>
      </w:r>
      <w:r w:rsidR="008D0A7C" w:rsidRPr="00E87CBF">
        <w:rPr>
          <w:lang w:val="en-CA"/>
        </w:rPr>
        <w:t xml:space="preserve"> countries</w:t>
      </w:r>
      <w:r w:rsidR="00CE3088" w:rsidRPr="00E87CBF">
        <w:rPr>
          <w:lang w:val="en-CA"/>
        </w:rPr>
        <w:t xml:space="preserve">. </w:t>
      </w:r>
      <w:r w:rsidR="00DB4961" w:rsidRPr="00E87CBF">
        <w:rPr>
          <w:lang w:val="en-CA"/>
        </w:rPr>
        <w:t xml:space="preserve">The </w:t>
      </w:r>
      <w:r w:rsidR="00AB75A3" w:rsidRPr="00E87CBF">
        <w:rPr>
          <w:lang w:val="en-CA"/>
        </w:rPr>
        <w:t>Secretariat would like to seek guidance from</w:t>
      </w:r>
      <w:r w:rsidR="001C0BA2" w:rsidRPr="00E87CBF">
        <w:rPr>
          <w:lang w:val="en-CA"/>
        </w:rPr>
        <w:t xml:space="preserve"> the Executive Committee on </w:t>
      </w:r>
      <w:r w:rsidR="00DB4961" w:rsidRPr="00E87CBF">
        <w:rPr>
          <w:lang w:val="en-CA"/>
        </w:rPr>
        <w:t xml:space="preserve">whether HFC phase-down preparation </w:t>
      </w:r>
      <w:r w:rsidR="00935A60" w:rsidRPr="00E87CBF">
        <w:rPr>
          <w:lang w:val="en-CA"/>
        </w:rPr>
        <w:t xml:space="preserve">activities </w:t>
      </w:r>
      <w:r w:rsidR="00DB4961" w:rsidRPr="00E87CBF">
        <w:rPr>
          <w:lang w:val="en-CA"/>
        </w:rPr>
        <w:t>could be reinstated in the 2020</w:t>
      </w:r>
      <w:r w:rsidR="00935A60" w:rsidRPr="00E87CBF">
        <w:rPr>
          <w:lang w:val="en-CA"/>
        </w:rPr>
        <w:t>–</w:t>
      </w:r>
      <w:r w:rsidR="00DB4961" w:rsidRPr="00E87CBF">
        <w:rPr>
          <w:lang w:val="en-CA"/>
        </w:rPr>
        <w:t>2022 business plan taking into account the letters of intention submitted from the government</w:t>
      </w:r>
      <w:r w:rsidR="00935A60" w:rsidRPr="00E87CBF">
        <w:rPr>
          <w:lang w:val="en-CA"/>
        </w:rPr>
        <w:t>s</w:t>
      </w:r>
      <w:r w:rsidR="00DB4961" w:rsidRPr="00E87CBF">
        <w:rPr>
          <w:lang w:val="en-CA"/>
        </w:rPr>
        <w:t xml:space="preserve"> concerned indicating their intent to make best efforts to ratify th</w:t>
      </w:r>
      <w:r w:rsidR="00693414" w:rsidRPr="00E87CBF">
        <w:rPr>
          <w:lang w:val="en-CA"/>
        </w:rPr>
        <w:t>e</w:t>
      </w:r>
      <w:r w:rsidR="00DB4961" w:rsidRPr="00E87CBF">
        <w:rPr>
          <w:lang w:val="en-CA"/>
        </w:rPr>
        <w:t xml:space="preserve"> </w:t>
      </w:r>
      <w:r w:rsidR="00693414" w:rsidRPr="00E87CBF">
        <w:rPr>
          <w:lang w:val="en-CA"/>
        </w:rPr>
        <w:t>A</w:t>
      </w:r>
      <w:r w:rsidR="00DB4961" w:rsidRPr="00E87CBF">
        <w:rPr>
          <w:lang w:val="en-CA"/>
        </w:rPr>
        <w:t>mendment</w:t>
      </w:r>
      <w:r w:rsidR="001C0BA2" w:rsidRPr="00E87CBF">
        <w:rPr>
          <w:lang w:val="en-CA"/>
        </w:rPr>
        <w:t>.</w:t>
      </w:r>
    </w:p>
    <w:p w14:paraId="1059ABCC" w14:textId="77777777" w:rsidR="002949D4" w:rsidRPr="00E87CBF" w:rsidRDefault="00A53F29" w:rsidP="00E87CBF">
      <w:pPr>
        <w:pStyle w:val="Heading1"/>
        <w:rPr>
          <w:lang w:val="en-CA"/>
        </w:rPr>
      </w:pPr>
      <w:r w:rsidRPr="00E87CBF">
        <w:rPr>
          <w:lang w:val="en-CA"/>
        </w:rPr>
        <w:t xml:space="preserve">The </w:t>
      </w:r>
      <w:r w:rsidR="002949D4" w:rsidRPr="00E87CBF">
        <w:rPr>
          <w:lang w:val="en-CA"/>
        </w:rPr>
        <w:t>Secretariat also removed</w:t>
      </w:r>
      <w:r w:rsidRPr="00E87CBF">
        <w:rPr>
          <w:lang w:val="en-CA"/>
        </w:rPr>
        <w:t xml:space="preserve"> the HFC phase-down management plans from the 2020–</w:t>
      </w:r>
      <w:r w:rsidR="002949D4" w:rsidRPr="00E87CBF">
        <w:rPr>
          <w:lang w:val="en-CA"/>
        </w:rPr>
        <w:t xml:space="preserve">2022 business plan taking into account that there is no decision from the Executive Committee allowing countries to submit </w:t>
      </w:r>
      <w:r w:rsidR="00A26248" w:rsidRPr="00E87CBF">
        <w:rPr>
          <w:lang w:val="en-CA"/>
        </w:rPr>
        <w:t>such activities</w:t>
      </w:r>
      <w:r w:rsidR="002949D4" w:rsidRPr="00E87CBF">
        <w:rPr>
          <w:lang w:val="en-CA"/>
        </w:rPr>
        <w:t xml:space="preserve"> in the business plan as only the preparatory funding is eligible according to decision 79/46(b)(iii).  The Secretariat would like to seek guidance from the Executive Committee on the timing for which activities related to HFC phase-down management plan</w:t>
      </w:r>
      <w:r w:rsidR="00DF48F3" w:rsidRPr="00E87CBF">
        <w:rPr>
          <w:lang w:val="en-CA"/>
        </w:rPr>
        <w:t>s</w:t>
      </w:r>
      <w:r w:rsidR="002949D4" w:rsidRPr="00E87CBF">
        <w:rPr>
          <w:lang w:val="en-CA"/>
        </w:rPr>
        <w:t xml:space="preserve"> could be included in the future business plan.</w:t>
      </w:r>
    </w:p>
    <w:p w14:paraId="5B2079CA" w14:textId="77777777" w:rsidR="008C6F6E" w:rsidRPr="00E87CBF" w:rsidRDefault="008C6F6E" w:rsidP="00E87CBF">
      <w:pPr>
        <w:pStyle w:val="Heading1"/>
        <w:keepNext/>
        <w:numPr>
          <w:ilvl w:val="0"/>
          <w:numId w:val="0"/>
        </w:numPr>
        <w:tabs>
          <w:tab w:val="left" w:pos="450"/>
          <w:tab w:val="left" w:pos="720"/>
          <w:tab w:val="left" w:pos="990"/>
          <w:tab w:val="left" w:pos="1440"/>
          <w:tab w:val="left" w:pos="2160"/>
        </w:tabs>
        <w:spacing w:after="0"/>
        <w:rPr>
          <w:u w:val="single"/>
          <w:lang w:val="en-CA"/>
        </w:rPr>
      </w:pPr>
      <w:r w:rsidRPr="00E87CBF">
        <w:rPr>
          <w:u w:val="single"/>
          <w:lang w:val="en-CA"/>
        </w:rPr>
        <w:t xml:space="preserve">Over-budgeting </w:t>
      </w:r>
    </w:p>
    <w:p w14:paraId="07ED1B92" w14:textId="77777777" w:rsidR="008C6F6E" w:rsidRPr="00E87CBF" w:rsidRDefault="008C6F6E" w:rsidP="00E87CBF">
      <w:pPr>
        <w:rPr>
          <w:lang w:val="en-CA"/>
        </w:rPr>
      </w:pPr>
    </w:p>
    <w:p w14:paraId="01630BEB" w14:textId="49E3DD08" w:rsidR="008C6F6E" w:rsidRPr="00E87CBF" w:rsidRDefault="008C6F6E" w:rsidP="00E87CBF">
      <w:pPr>
        <w:pStyle w:val="Heading1"/>
        <w:rPr>
          <w:lang w:val="en-CA"/>
        </w:rPr>
      </w:pPr>
      <w:r w:rsidRPr="00E87CBF">
        <w:rPr>
          <w:lang w:val="en-CA"/>
        </w:rPr>
        <w:t>Following adjustments, the values of activities in the business plan exceed the overall indicative budget by US $</w:t>
      </w:r>
      <w:r w:rsidR="0077476F" w:rsidRPr="00E87CBF">
        <w:rPr>
          <w:lang w:val="en-CA"/>
        </w:rPr>
        <w:t>14.15</w:t>
      </w:r>
      <w:r w:rsidRPr="00E87CBF">
        <w:rPr>
          <w:lang w:val="en-CA"/>
        </w:rPr>
        <w:t xml:space="preserve"> million for the 20</w:t>
      </w:r>
      <w:r w:rsidR="0077476F" w:rsidRPr="00E87CBF">
        <w:rPr>
          <w:lang w:val="en-CA"/>
        </w:rPr>
        <w:t>20</w:t>
      </w:r>
      <w:r w:rsidRPr="00E87CBF">
        <w:rPr>
          <w:lang w:val="en-CA"/>
        </w:rPr>
        <w:t>–202</w:t>
      </w:r>
      <w:r w:rsidR="0077476F" w:rsidRPr="00E87CBF">
        <w:rPr>
          <w:lang w:val="en-CA"/>
        </w:rPr>
        <w:t>2</w:t>
      </w:r>
      <w:r w:rsidRPr="00E87CBF">
        <w:rPr>
          <w:lang w:val="en-CA"/>
        </w:rPr>
        <w:t xml:space="preserve"> triennium, assuming an annual budget of US $180 million for 2021</w:t>
      </w:r>
      <w:r w:rsidR="0077476F" w:rsidRPr="00E87CBF">
        <w:rPr>
          <w:lang w:val="en-CA"/>
        </w:rPr>
        <w:t xml:space="preserve"> and 2022</w:t>
      </w:r>
      <w:r w:rsidRPr="00E87CBF">
        <w:rPr>
          <w:lang w:val="en-CA"/>
        </w:rPr>
        <w:t xml:space="preserve">, i.e., at the same level as the 2018–2020 replenishment. The amount in excess of the indicative budget </w:t>
      </w:r>
      <w:r w:rsidR="00A002DA" w:rsidRPr="00E87CBF">
        <w:rPr>
          <w:lang w:val="en-CA"/>
        </w:rPr>
        <w:t>is</w:t>
      </w:r>
      <w:r w:rsidRPr="00E87CBF">
        <w:rPr>
          <w:lang w:val="en-CA"/>
        </w:rPr>
        <w:t xml:space="preserve"> US </w:t>
      </w:r>
      <w:r w:rsidR="0077476F" w:rsidRPr="00E87CBF">
        <w:rPr>
          <w:lang w:val="en-CA"/>
        </w:rPr>
        <w:t>$54.04</w:t>
      </w:r>
      <w:r w:rsidRPr="00E87CBF">
        <w:rPr>
          <w:lang w:val="en-CA"/>
        </w:rPr>
        <w:t xml:space="preserve"> million in 20</w:t>
      </w:r>
      <w:r w:rsidR="0077476F" w:rsidRPr="00E87CBF">
        <w:rPr>
          <w:lang w:val="en-CA"/>
        </w:rPr>
        <w:t>20</w:t>
      </w:r>
      <w:r w:rsidRPr="00E87CBF">
        <w:rPr>
          <w:lang w:val="en-CA"/>
        </w:rPr>
        <w:t>, of which US $</w:t>
      </w:r>
      <w:r w:rsidR="0077476F" w:rsidRPr="00E87CBF">
        <w:rPr>
          <w:lang w:val="en-CA"/>
        </w:rPr>
        <w:t>6.56</w:t>
      </w:r>
      <w:r w:rsidRPr="00E87CBF">
        <w:rPr>
          <w:lang w:val="en-CA"/>
        </w:rPr>
        <w:t xml:space="preserve"> million is related to HFC activities</w:t>
      </w:r>
      <w:r w:rsidR="00FF0851" w:rsidRPr="00E87CBF">
        <w:rPr>
          <w:lang w:val="en-CA"/>
        </w:rPr>
        <w:t xml:space="preserve">. For 2020 and 2021, the business plan values are below the indicative budget by US $9.03 million and US $30.86 million, respectively. </w:t>
      </w:r>
      <w:r w:rsidRPr="00E87CBF">
        <w:rPr>
          <w:lang w:val="en-CA"/>
        </w:rPr>
        <w:t xml:space="preserve">The </w:t>
      </w:r>
      <w:r w:rsidR="00747C6A" w:rsidRPr="00E87CBF">
        <w:rPr>
          <w:lang w:val="en-CA"/>
        </w:rPr>
        <w:t>business plan value of US $225.04</w:t>
      </w:r>
      <w:r w:rsidRPr="00E87CBF">
        <w:rPr>
          <w:lang w:val="en-CA"/>
        </w:rPr>
        <w:t xml:space="preserve"> million for 20</w:t>
      </w:r>
      <w:r w:rsidR="00747C6A" w:rsidRPr="00E87CBF">
        <w:rPr>
          <w:lang w:val="en-CA"/>
        </w:rPr>
        <w:t>20</w:t>
      </w:r>
      <w:r w:rsidRPr="00E87CBF">
        <w:rPr>
          <w:lang w:val="en-CA"/>
        </w:rPr>
        <w:t xml:space="preserve"> includes US $</w:t>
      </w:r>
      <w:r w:rsidR="00BE0DC2" w:rsidRPr="00E87CBF">
        <w:rPr>
          <w:lang w:val="en-CA"/>
        </w:rPr>
        <w:t xml:space="preserve">25,944,375 </w:t>
      </w:r>
      <w:r w:rsidRPr="00E87CBF">
        <w:rPr>
          <w:lang w:val="en-CA"/>
        </w:rPr>
        <w:t>associated with funding tranches</w:t>
      </w:r>
      <w:r w:rsidR="00747C6A" w:rsidRPr="00E87CBF">
        <w:rPr>
          <w:lang w:val="en-CA"/>
        </w:rPr>
        <w:t xml:space="preserve"> that were not submitted in 2019</w:t>
      </w:r>
      <w:r w:rsidRPr="00E87CBF">
        <w:rPr>
          <w:lang w:val="en-CA"/>
        </w:rPr>
        <w:t xml:space="preserve"> and, therefore, are included in 20</w:t>
      </w:r>
      <w:r w:rsidR="00747C6A" w:rsidRPr="00E87CBF">
        <w:rPr>
          <w:lang w:val="en-CA"/>
        </w:rPr>
        <w:t>20</w:t>
      </w:r>
      <w:r w:rsidRPr="00E87CBF">
        <w:rPr>
          <w:lang w:val="en-CA"/>
        </w:rPr>
        <w:t xml:space="preserve">. </w:t>
      </w:r>
    </w:p>
    <w:p w14:paraId="4FCCDC95" w14:textId="77777777" w:rsidR="008C6F6E" w:rsidRPr="00E87CBF" w:rsidRDefault="008C6F6E" w:rsidP="00E87CBF">
      <w:pPr>
        <w:rPr>
          <w:u w:val="single"/>
          <w:lang w:val="en-CA"/>
        </w:rPr>
      </w:pPr>
      <w:r w:rsidRPr="00E87CBF">
        <w:rPr>
          <w:u w:val="single"/>
          <w:lang w:val="en-CA"/>
        </w:rPr>
        <w:t xml:space="preserve">Further adjustment </w:t>
      </w:r>
      <w:proofErr w:type="gramStart"/>
      <w:r w:rsidRPr="00E87CBF">
        <w:rPr>
          <w:u w:val="single"/>
          <w:lang w:val="en-CA"/>
        </w:rPr>
        <w:t>post</w:t>
      </w:r>
      <w:proofErr w:type="gramEnd"/>
      <w:r w:rsidRPr="00E87CBF">
        <w:rPr>
          <w:u w:val="single"/>
          <w:lang w:val="en-CA"/>
        </w:rPr>
        <w:t xml:space="preserve"> the 8</w:t>
      </w:r>
      <w:r w:rsidR="004D0C91" w:rsidRPr="00E87CBF">
        <w:rPr>
          <w:u w:val="single"/>
          <w:lang w:val="en-CA"/>
        </w:rPr>
        <w:t>4</w:t>
      </w:r>
      <w:r w:rsidR="004D0C91" w:rsidRPr="00E87CBF">
        <w:rPr>
          <w:u w:val="single"/>
          <w:vertAlign w:val="superscript"/>
          <w:lang w:val="en-CA"/>
        </w:rPr>
        <w:t>th</w:t>
      </w:r>
      <w:r w:rsidR="004D0C91" w:rsidRPr="00E87CBF">
        <w:rPr>
          <w:u w:val="single"/>
          <w:lang w:val="en-CA"/>
        </w:rPr>
        <w:t xml:space="preserve"> </w:t>
      </w:r>
      <w:r w:rsidRPr="00E87CBF">
        <w:rPr>
          <w:u w:val="single"/>
          <w:lang w:val="en-CA"/>
        </w:rPr>
        <w:t>meeting</w:t>
      </w:r>
    </w:p>
    <w:p w14:paraId="01373266" w14:textId="77777777" w:rsidR="008C6F6E" w:rsidRPr="00E87CBF" w:rsidRDefault="008C6F6E" w:rsidP="00E87CBF">
      <w:pPr>
        <w:rPr>
          <w:lang w:val="en-CA"/>
        </w:rPr>
      </w:pPr>
    </w:p>
    <w:p w14:paraId="3D953212" w14:textId="04DFEE3C" w:rsidR="008C6F6E" w:rsidRPr="00E87CBF" w:rsidRDefault="008C6F6E" w:rsidP="00E87CBF">
      <w:pPr>
        <w:pStyle w:val="Heading1"/>
        <w:rPr>
          <w:lang w:val="en-CA"/>
        </w:rPr>
      </w:pPr>
      <w:r w:rsidRPr="00E87CBF">
        <w:rPr>
          <w:lang w:val="en-CA"/>
        </w:rPr>
        <w:t>The 20</w:t>
      </w:r>
      <w:r w:rsidR="004D0C91" w:rsidRPr="00E87CBF">
        <w:rPr>
          <w:lang w:val="en-CA"/>
        </w:rPr>
        <w:t>20</w:t>
      </w:r>
      <w:r w:rsidRPr="00E87CBF">
        <w:rPr>
          <w:lang w:val="en-CA"/>
        </w:rPr>
        <w:t>–202</w:t>
      </w:r>
      <w:r w:rsidR="004D0C91" w:rsidRPr="00E87CBF">
        <w:rPr>
          <w:lang w:val="en-CA"/>
        </w:rPr>
        <w:t>2</w:t>
      </w:r>
      <w:r w:rsidRPr="00E87CBF">
        <w:rPr>
          <w:lang w:val="en-CA"/>
        </w:rPr>
        <w:t xml:space="preserve"> business plan could be further adjusted based on the funding levels of </w:t>
      </w:r>
      <w:r w:rsidR="009D4EE7" w:rsidRPr="00E87CBF">
        <w:rPr>
          <w:lang w:val="en-CA"/>
        </w:rPr>
        <w:t xml:space="preserve">new stages of </w:t>
      </w:r>
      <w:r w:rsidRPr="00E87CBF">
        <w:rPr>
          <w:lang w:val="en-CA"/>
        </w:rPr>
        <w:t>HPMPs that will be approved in principle at the 8</w:t>
      </w:r>
      <w:r w:rsidR="004D0C91" w:rsidRPr="00E87CBF">
        <w:rPr>
          <w:lang w:val="en-CA"/>
        </w:rPr>
        <w:t>4</w:t>
      </w:r>
      <w:r w:rsidR="004D0C91" w:rsidRPr="00E87CBF">
        <w:rPr>
          <w:vertAlign w:val="superscript"/>
          <w:lang w:val="en-CA"/>
        </w:rPr>
        <w:t>th</w:t>
      </w:r>
      <w:r w:rsidR="004D0C91" w:rsidRPr="00E87CBF">
        <w:rPr>
          <w:lang w:val="en-CA"/>
        </w:rPr>
        <w:t xml:space="preserve"> </w:t>
      </w:r>
      <w:r w:rsidRPr="00E87CBF">
        <w:rPr>
          <w:lang w:val="en-CA"/>
        </w:rPr>
        <w:t>meeting. The Executive Committee may wish to adjust the 20</w:t>
      </w:r>
      <w:r w:rsidR="004D0C91" w:rsidRPr="00E87CBF">
        <w:rPr>
          <w:lang w:val="en-CA"/>
        </w:rPr>
        <w:t>20</w:t>
      </w:r>
      <w:r w:rsidRPr="00E87CBF">
        <w:rPr>
          <w:lang w:val="en-CA"/>
        </w:rPr>
        <w:noBreakHyphen/>
        <w:t>202</w:t>
      </w:r>
      <w:r w:rsidR="004D0C91" w:rsidRPr="00E87CBF">
        <w:rPr>
          <w:lang w:val="en-CA"/>
        </w:rPr>
        <w:t>2</w:t>
      </w:r>
      <w:r w:rsidRPr="00E87CBF">
        <w:rPr>
          <w:lang w:val="en-CA"/>
        </w:rPr>
        <w:t xml:space="preserve"> business plan based on the level of funds for the HPMPs approved in principle at the 8</w:t>
      </w:r>
      <w:r w:rsidR="004D0C91" w:rsidRPr="00E87CBF">
        <w:rPr>
          <w:lang w:val="en-CA"/>
        </w:rPr>
        <w:t>4</w:t>
      </w:r>
      <w:r w:rsidR="004D0C91" w:rsidRPr="00E87CBF">
        <w:rPr>
          <w:vertAlign w:val="superscript"/>
          <w:lang w:val="en-CA"/>
        </w:rPr>
        <w:t>th</w:t>
      </w:r>
      <w:r w:rsidR="00AC48D9" w:rsidRPr="00E87CBF">
        <w:rPr>
          <w:lang w:val="en-CA"/>
        </w:rPr>
        <w:t> </w:t>
      </w:r>
      <w:r w:rsidRPr="00E87CBF">
        <w:rPr>
          <w:lang w:val="en-CA"/>
        </w:rPr>
        <w:t>meeting.</w:t>
      </w:r>
    </w:p>
    <w:p w14:paraId="1FAEAD2A" w14:textId="77777777" w:rsidR="001049C0" w:rsidRPr="00E87CBF" w:rsidRDefault="001049C0" w:rsidP="00E87CBF">
      <w:pPr>
        <w:rPr>
          <w:u w:val="single"/>
          <w:lang w:val="en-CA"/>
        </w:rPr>
      </w:pPr>
      <w:r w:rsidRPr="00E87CBF">
        <w:rPr>
          <w:u w:val="single"/>
          <w:lang w:val="en-CA"/>
        </w:rPr>
        <w:t>Policy issues in agency business plans</w:t>
      </w:r>
    </w:p>
    <w:p w14:paraId="0B35F449" w14:textId="77777777" w:rsidR="00DB064C" w:rsidRPr="00E87CBF" w:rsidRDefault="00DB064C" w:rsidP="00E87CBF">
      <w:pPr>
        <w:rPr>
          <w:u w:val="single"/>
          <w:lang w:val="en-CA"/>
        </w:rPr>
      </w:pPr>
    </w:p>
    <w:p w14:paraId="2FE947B2" w14:textId="0B6F03A7" w:rsidR="001049C0" w:rsidRPr="00E87CBF" w:rsidRDefault="001049C0" w:rsidP="00E87CBF">
      <w:pPr>
        <w:pStyle w:val="Heading1"/>
        <w:rPr>
          <w:lang w:val="en-CA"/>
        </w:rPr>
      </w:pPr>
      <w:r w:rsidRPr="00E87CBF">
        <w:rPr>
          <w:lang w:val="en-CA"/>
        </w:rPr>
        <w:t xml:space="preserve">UNDP raised the following policy issues: funding the market transformation by using </w:t>
      </w:r>
      <w:r w:rsidR="009D4EE7" w:rsidRPr="00E87CBF">
        <w:rPr>
          <w:lang w:val="en-CA"/>
        </w:rPr>
        <w:t xml:space="preserve">the incremental operating cost </w:t>
      </w:r>
      <w:r w:rsidRPr="00E87CBF">
        <w:rPr>
          <w:lang w:val="en-CA"/>
        </w:rPr>
        <w:t>in a more flexible and inclusive manner; challenges of LVC countries in terms of the demonstration of alternative te</w:t>
      </w:r>
      <w:r w:rsidR="003B56CA" w:rsidRPr="00E87CBF">
        <w:rPr>
          <w:lang w:val="en-CA"/>
        </w:rPr>
        <w:t xml:space="preserve">chnologies and ability to scale </w:t>
      </w:r>
      <w:r w:rsidRPr="00E87CBF">
        <w:rPr>
          <w:lang w:val="en-CA"/>
        </w:rPr>
        <w:t>up with limited funding available; assembly sub-sector in the servicing sector should be paid special attention and separated from other activities in the servicing sector with different treatment; cost-effectiveness based on CO</w:t>
      </w:r>
      <w:r w:rsidRPr="00E87CBF">
        <w:rPr>
          <w:vertAlign w:val="subscript"/>
          <w:lang w:val="en-CA"/>
        </w:rPr>
        <w:t>2</w:t>
      </w:r>
      <w:r w:rsidRPr="00E87CBF">
        <w:rPr>
          <w:lang w:val="en-CA"/>
        </w:rPr>
        <w:t>-eq</w:t>
      </w:r>
      <w:r w:rsidR="003B56CA" w:rsidRPr="00E87CBF">
        <w:rPr>
          <w:lang w:val="en-CA"/>
        </w:rPr>
        <w:t>uivalent</w:t>
      </w:r>
      <w:r w:rsidRPr="00E87CBF">
        <w:rPr>
          <w:lang w:val="en-CA"/>
        </w:rPr>
        <w:t xml:space="preserve"> should be taken into account; and the communication and synergy with the broader climate actions on the national and international levels are necessary.      </w:t>
      </w:r>
    </w:p>
    <w:p w14:paraId="237053D4" w14:textId="77777777" w:rsidR="00DB064C" w:rsidRPr="00E87CBF" w:rsidRDefault="00E642AB" w:rsidP="00E87CBF">
      <w:pPr>
        <w:pStyle w:val="Heading1"/>
        <w:rPr>
          <w:lang w:val="en-CA"/>
        </w:rPr>
      </w:pPr>
      <w:r w:rsidRPr="00E87CBF">
        <w:rPr>
          <w:lang w:val="en-CA"/>
        </w:rPr>
        <w:t xml:space="preserve">UNEP seeks </w:t>
      </w:r>
      <w:r w:rsidR="00DB064C" w:rsidRPr="00E87CBF">
        <w:rPr>
          <w:lang w:val="en-CA"/>
        </w:rPr>
        <w:t>guidance from the Executive Committee about the eligibility and guidelines f</w:t>
      </w:r>
      <w:r w:rsidR="00401DF9" w:rsidRPr="00E87CBF">
        <w:rPr>
          <w:lang w:val="en-CA"/>
        </w:rPr>
        <w:t>or the preparation of HFC phase-</w:t>
      </w:r>
      <w:r w:rsidR="00DB064C" w:rsidRPr="00E87CBF">
        <w:rPr>
          <w:lang w:val="en-CA"/>
        </w:rPr>
        <w:t xml:space="preserve">down national implementation plans. </w:t>
      </w:r>
    </w:p>
    <w:p w14:paraId="274CAF87" w14:textId="77777777" w:rsidR="001049C0" w:rsidRPr="00E87CBF" w:rsidRDefault="00FF1DC0" w:rsidP="00E87CBF">
      <w:pPr>
        <w:pStyle w:val="Heading1"/>
        <w:rPr>
          <w:lang w:val="en-CA"/>
        </w:rPr>
      </w:pPr>
      <w:r w:rsidRPr="00E87CBF">
        <w:rPr>
          <w:lang w:val="en-CA"/>
        </w:rPr>
        <w:lastRenderedPageBreak/>
        <w:t xml:space="preserve">The policy issues </w:t>
      </w:r>
      <w:r w:rsidR="001049C0" w:rsidRPr="00E87CBF">
        <w:rPr>
          <w:lang w:val="en-CA"/>
        </w:rPr>
        <w:t xml:space="preserve">raised </w:t>
      </w:r>
      <w:r w:rsidR="00717204" w:rsidRPr="00E87CBF">
        <w:rPr>
          <w:lang w:val="en-CA"/>
        </w:rPr>
        <w:t>by the implementing agencies</w:t>
      </w:r>
      <w:r w:rsidR="001049C0" w:rsidRPr="00E87CBF">
        <w:rPr>
          <w:lang w:val="en-CA"/>
        </w:rPr>
        <w:t xml:space="preserve"> are covered in the individual </w:t>
      </w:r>
      <w:r w:rsidR="00447A55" w:rsidRPr="00E87CBF">
        <w:rPr>
          <w:lang w:val="en-CA"/>
        </w:rPr>
        <w:t xml:space="preserve">agencies’ </w:t>
      </w:r>
      <w:r w:rsidR="001049C0" w:rsidRPr="00E87CBF">
        <w:rPr>
          <w:lang w:val="en-CA"/>
        </w:rPr>
        <w:t xml:space="preserve">business plans. </w:t>
      </w:r>
    </w:p>
    <w:p w14:paraId="43F69AC5" w14:textId="77777777" w:rsidR="008C6F6E" w:rsidRPr="00E87CBF" w:rsidRDefault="008C6F6E" w:rsidP="00E87CBF">
      <w:pPr>
        <w:pStyle w:val="Footer"/>
        <w:keepNext/>
        <w:tabs>
          <w:tab w:val="clear" w:pos="4320"/>
          <w:tab w:val="clear" w:pos="8640"/>
          <w:tab w:val="left" w:pos="450"/>
          <w:tab w:val="left" w:pos="720"/>
          <w:tab w:val="left" w:pos="990"/>
          <w:tab w:val="left" w:pos="1440"/>
          <w:tab w:val="left" w:pos="2160"/>
        </w:tabs>
        <w:ind w:left="1440" w:hanging="1440"/>
        <w:rPr>
          <w:b/>
          <w:lang w:val="en-CA"/>
        </w:rPr>
      </w:pPr>
      <w:r w:rsidRPr="00E87CBF">
        <w:rPr>
          <w:b/>
          <w:lang w:val="en-CA"/>
        </w:rPr>
        <w:t>RECOMMENDATION</w:t>
      </w:r>
    </w:p>
    <w:p w14:paraId="669C5167" w14:textId="77777777" w:rsidR="008C6F6E" w:rsidRPr="00E87CBF" w:rsidRDefault="008C6F6E" w:rsidP="00E87CBF">
      <w:pPr>
        <w:pStyle w:val="Footer"/>
        <w:keepNext/>
        <w:tabs>
          <w:tab w:val="clear" w:pos="4320"/>
          <w:tab w:val="clear" w:pos="8640"/>
          <w:tab w:val="left" w:pos="450"/>
          <w:tab w:val="left" w:pos="720"/>
          <w:tab w:val="left" w:pos="990"/>
          <w:tab w:val="left" w:pos="1440"/>
          <w:tab w:val="left" w:pos="2160"/>
        </w:tabs>
        <w:ind w:left="1440" w:hanging="1440"/>
        <w:rPr>
          <w:b/>
          <w:lang w:val="en-CA"/>
        </w:rPr>
      </w:pPr>
    </w:p>
    <w:p w14:paraId="15EBD475" w14:textId="77777777" w:rsidR="008C6F6E" w:rsidRPr="00E87CBF" w:rsidRDefault="008C6F6E" w:rsidP="00E87CBF">
      <w:pPr>
        <w:pStyle w:val="Heading1"/>
        <w:rPr>
          <w:lang w:val="en-CA"/>
        </w:rPr>
      </w:pPr>
      <w:r w:rsidRPr="00E87CBF">
        <w:rPr>
          <w:lang w:val="en-CA"/>
        </w:rPr>
        <w:t>The Executive Committee may wish:</w:t>
      </w:r>
    </w:p>
    <w:p w14:paraId="13423F88" w14:textId="77777777" w:rsidR="008C6F6E" w:rsidRPr="00E87CBF" w:rsidRDefault="008C6F6E" w:rsidP="00E87CBF">
      <w:pPr>
        <w:pStyle w:val="Heading2"/>
        <w:numPr>
          <w:ilvl w:val="1"/>
          <w:numId w:val="1"/>
        </w:numPr>
        <w:rPr>
          <w:lang w:val="en-CA"/>
        </w:rPr>
      </w:pPr>
      <w:r w:rsidRPr="00E87CBF">
        <w:rPr>
          <w:lang w:val="en-CA"/>
        </w:rPr>
        <w:t>To note the consolidated business plan of the Multilateral Fund for 20</w:t>
      </w:r>
      <w:r w:rsidR="00976D71" w:rsidRPr="00E87CBF">
        <w:rPr>
          <w:lang w:val="en-CA"/>
        </w:rPr>
        <w:t>20</w:t>
      </w:r>
      <w:r w:rsidRPr="00E87CBF">
        <w:rPr>
          <w:lang w:val="en-CA"/>
        </w:rPr>
        <w:t>–202</w:t>
      </w:r>
      <w:r w:rsidR="00976D71" w:rsidRPr="00E87CBF">
        <w:rPr>
          <w:lang w:val="en-CA"/>
        </w:rPr>
        <w:t>2</w:t>
      </w:r>
      <w:r w:rsidRPr="00E87CBF">
        <w:rPr>
          <w:lang w:val="en-CA"/>
        </w:rPr>
        <w:t xml:space="preserve"> contained in document UNEP/</w:t>
      </w:r>
      <w:proofErr w:type="spellStart"/>
      <w:r w:rsidRPr="00E87CBF">
        <w:rPr>
          <w:lang w:val="en-CA"/>
        </w:rPr>
        <w:t>OzL.Pro</w:t>
      </w:r>
      <w:proofErr w:type="spellEnd"/>
      <w:r w:rsidRPr="00E87CBF">
        <w:rPr>
          <w:lang w:val="en-CA"/>
        </w:rPr>
        <w:t>/</w:t>
      </w:r>
      <w:proofErr w:type="spellStart"/>
      <w:r w:rsidRPr="00E87CBF">
        <w:rPr>
          <w:lang w:val="en-CA"/>
        </w:rPr>
        <w:t>ExCom</w:t>
      </w:r>
      <w:proofErr w:type="spellEnd"/>
      <w:r w:rsidRPr="00E87CBF">
        <w:rPr>
          <w:lang w:val="en-CA"/>
        </w:rPr>
        <w:t>/</w:t>
      </w:r>
      <w:r w:rsidR="00976D71" w:rsidRPr="00E87CBF">
        <w:rPr>
          <w:lang w:val="en-CA"/>
        </w:rPr>
        <w:t>84</w:t>
      </w:r>
      <w:r w:rsidRPr="00E87CBF">
        <w:rPr>
          <w:lang w:val="en-CA"/>
        </w:rPr>
        <w:t>/</w:t>
      </w:r>
      <w:r w:rsidR="00AB1E71" w:rsidRPr="00E87CBF">
        <w:rPr>
          <w:lang w:val="en-CA"/>
        </w:rPr>
        <w:t>26</w:t>
      </w:r>
      <w:r w:rsidRPr="00E87CBF">
        <w:rPr>
          <w:lang w:val="en-CA"/>
        </w:rPr>
        <w:t>;</w:t>
      </w:r>
    </w:p>
    <w:p w14:paraId="6F8C12A1" w14:textId="77777777" w:rsidR="008C6F6E" w:rsidRPr="00E87CBF" w:rsidRDefault="008C6F6E" w:rsidP="00E87CBF">
      <w:pPr>
        <w:pStyle w:val="Heading2"/>
        <w:numPr>
          <w:ilvl w:val="1"/>
          <w:numId w:val="1"/>
        </w:numPr>
        <w:rPr>
          <w:lang w:val="en-CA"/>
        </w:rPr>
      </w:pPr>
      <w:r w:rsidRPr="00E87CBF">
        <w:rPr>
          <w:lang w:val="en-CA"/>
        </w:rPr>
        <w:t xml:space="preserve">To decide whether: </w:t>
      </w:r>
    </w:p>
    <w:p w14:paraId="6BB39C9A" w14:textId="77777777" w:rsidR="008C6F6E" w:rsidRPr="00E87CBF" w:rsidRDefault="008C6F6E" w:rsidP="00E87CBF">
      <w:pPr>
        <w:pStyle w:val="Heading3"/>
        <w:numPr>
          <w:ilvl w:val="2"/>
          <w:numId w:val="1"/>
        </w:numPr>
        <w:rPr>
          <w:lang w:val="en-CA"/>
        </w:rPr>
      </w:pPr>
      <w:r w:rsidRPr="00E87CBF">
        <w:rPr>
          <w:lang w:val="en-CA"/>
        </w:rPr>
        <w:t>To adjust the business plan as proposed by the Secretariat in document UNEP/</w:t>
      </w:r>
      <w:proofErr w:type="spellStart"/>
      <w:r w:rsidRPr="00E87CBF">
        <w:rPr>
          <w:lang w:val="en-CA"/>
        </w:rPr>
        <w:t>OzL.Pro</w:t>
      </w:r>
      <w:proofErr w:type="spellEnd"/>
      <w:r w:rsidRPr="00E87CBF">
        <w:rPr>
          <w:lang w:val="en-CA"/>
        </w:rPr>
        <w:t>/</w:t>
      </w:r>
      <w:proofErr w:type="spellStart"/>
      <w:r w:rsidRPr="00E87CBF">
        <w:rPr>
          <w:lang w:val="en-CA"/>
        </w:rPr>
        <w:t>ExCom</w:t>
      </w:r>
      <w:proofErr w:type="spellEnd"/>
      <w:r w:rsidRPr="00E87CBF">
        <w:rPr>
          <w:lang w:val="en-CA"/>
        </w:rPr>
        <w:t>/</w:t>
      </w:r>
      <w:r w:rsidR="00AB1E71" w:rsidRPr="00E87CBF">
        <w:rPr>
          <w:lang w:val="en-CA"/>
        </w:rPr>
        <w:t>84/26</w:t>
      </w:r>
      <w:r w:rsidRPr="00E87CBF">
        <w:rPr>
          <w:lang w:val="en-CA"/>
        </w:rPr>
        <w:t>;</w:t>
      </w:r>
    </w:p>
    <w:p w14:paraId="648BB25C" w14:textId="77777777" w:rsidR="008C6F6E" w:rsidRPr="00E87CBF" w:rsidRDefault="008C6F6E" w:rsidP="00E87CBF">
      <w:pPr>
        <w:pStyle w:val="Heading3"/>
        <w:numPr>
          <w:ilvl w:val="2"/>
          <w:numId w:val="1"/>
        </w:numPr>
        <w:rPr>
          <w:lang w:val="en-CA"/>
        </w:rPr>
      </w:pPr>
      <w:r w:rsidRPr="00E87CBF">
        <w:rPr>
          <w:lang w:val="en-CA"/>
        </w:rPr>
        <w:t>To further adjust the business plan as proposed at the 8</w:t>
      </w:r>
      <w:r w:rsidR="004D0C91" w:rsidRPr="00E87CBF">
        <w:rPr>
          <w:lang w:val="en-CA"/>
        </w:rPr>
        <w:t>4</w:t>
      </w:r>
      <w:r w:rsidR="004D0C91" w:rsidRPr="00E87CBF">
        <w:rPr>
          <w:vertAlign w:val="superscript"/>
          <w:lang w:val="en-CA"/>
        </w:rPr>
        <w:t>th</w:t>
      </w:r>
      <w:r w:rsidR="004D0C91" w:rsidRPr="00E87CBF">
        <w:rPr>
          <w:lang w:val="en-CA"/>
        </w:rPr>
        <w:t xml:space="preserve"> </w:t>
      </w:r>
      <w:r w:rsidRPr="00E87CBF">
        <w:rPr>
          <w:lang w:val="en-CA"/>
        </w:rPr>
        <w:t>meeting during the discussions and/or during the presentation of the business plans by bilateral and implementing agencies:</w:t>
      </w:r>
    </w:p>
    <w:p w14:paraId="5E465B59" w14:textId="77777777" w:rsidR="008C6F6E" w:rsidRPr="00E87CBF" w:rsidRDefault="008C6F6E" w:rsidP="00E87CBF">
      <w:pPr>
        <w:pStyle w:val="Header4"/>
        <w:rPr>
          <w:lang w:val="en-CA"/>
        </w:rPr>
      </w:pPr>
      <w:r w:rsidRPr="00E87CBF">
        <w:rPr>
          <w:lang w:val="en-CA"/>
        </w:rPr>
        <w:t xml:space="preserve">By adding </w:t>
      </w:r>
      <w:r w:rsidR="004D0C91" w:rsidRPr="00E87CBF">
        <w:rPr>
          <w:lang w:val="en-CA"/>
        </w:rPr>
        <w:t>to the 2020</w:t>
      </w:r>
      <w:r w:rsidRPr="00E87CBF">
        <w:rPr>
          <w:lang w:val="en-CA"/>
        </w:rPr>
        <w:t xml:space="preserve"> business plan HCFC phase-out management plans (HPMPs) and institutional strengthening activities from the 201</w:t>
      </w:r>
      <w:r w:rsidR="004D0C91" w:rsidRPr="00E87CBF">
        <w:rPr>
          <w:lang w:val="en-CA"/>
        </w:rPr>
        <w:t>9</w:t>
      </w:r>
      <w:r w:rsidRPr="00E87CBF">
        <w:rPr>
          <w:lang w:val="en-CA"/>
        </w:rPr>
        <w:t xml:space="preserve"> business plan that had been deferred at the 8</w:t>
      </w:r>
      <w:r w:rsidR="004D0C91" w:rsidRPr="00E87CBF">
        <w:rPr>
          <w:lang w:val="en-CA"/>
        </w:rPr>
        <w:t>4</w:t>
      </w:r>
      <w:r w:rsidR="004D0C91" w:rsidRPr="00E87CBF">
        <w:rPr>
          <w:vertAlign w:val="superscript"/>
          <w:lang w:val="en-CA"/>
        </w:rPr>
        <w:t>th</w:t>
      </w:r>
      <w:r w:rsidR="004D0C91" w:rsidRPr="00E87CBF">
        <w:rPr>
          <w:lang w:val="en-CA"/>
        </w:rPr>
        <w:t xml:space="preserve"> </w:t>
      </w:r>
      <w:r w:rsidRPr="00E87CBF">
        <w:rPr>
          <w:lang w:val="en-CA"/>
        </w:rPr>
        <w:t xml:space="preserve">meeting; </w:t>
      </w:r>
    </w:p>
    <w:p w14:paraId="4C2B3CB3" w14:textId="77777777" w:rsidR="008C6F6E" w:rsidRPr="00E87CBF" w:rsidRDefault="008C6F6E" w:rsidP="00E87CBF">
      <w:pPr>
        <w:pStyle w:val="Header4"/>
        <w:rPr>
          <w:lang w:val="en-CA"/>
        </w:rPr>
      </w:pPr>
      <w:r w:rsidRPr="00E87CBF">
        <w:rPr>
          <w:lang w:val="en-CA"/>
        </w:rPr>
        <w:t>By taking into account the values approved in principle for new HPMPs at the 8</w:t>
      </w:r>
      <w:r w:rsidR="004D0C91" w:rsidRPr="00E87CBF">
        <w:rPr>
          <w:lang w:val="en-CA"/>
        </w:rPr>
        <w:t>4</w:t>
      </w:r>
      <w:r w:rsidR="004D0C91" w:rsidRPr="00E87CBF">
        <w:rPr>
          <w:vertAlign w:val="superscript"/>
          <w:lang w:val="en-CA"/>
        </w:rPr>
        <w:t>th</w:t>
      </w:r>
      <w:r w:rsidR="004D0C91" w:rsidRPr="00E87CBF">
        <w:rPr>
          <w:lang w:val="en-CA"/>
        </w:rPr>
        <w:t xml:space="preserve"> </w:t>
      </w:r>
      <w:r w:rsidRPr="00E87CBF">
        <w:rPr>
          <w:lang w:val="en-CA"/>
        </w:rPr>
        <w:t>meeting;</w:t>
      </w:r>
    </w:p>
    <w:p w14:paraId="31C470ED" w14:textId="77777777" w:rsidR="00033C6D" w:rsidRPr="00E87CBF" w:rsidRDefault="008C6F6E" w:rsidP="00E87CBF">
      <w:pPr>
        <w:pStyle w:val="Heading2"/>
        <w:numPr>
          <w:ilvl w:val="1"/>
          <w:numId w:val="1"/>
        </w:numPr>
        <w:rPr>
          <w:lang w:val="en-CA"/>
        </w:rPr>
      </w:pPr>
      <w:r w:rsidRPr="00E87CBF">
        <w:rPr>
          <w:lang w:val="en-CA"/>
        </w:rPr>
        <w:t>To consider</w:t>
      </w:r>
      <w:r w:rsidR="00033C6D" w:rsidRPr="00E87CBF">
        <w:rPr>
          <w:lang w:val="en-CA"/>
        </w:rPr>
        <w:t>:</w:t>
      </w:r>
    </w:p>
    <w:p w14:paraId="582CFC07" w14:textId="25979606" w:rsidR="00E80192" w:rsidRPr="00E87CBF" w:rsidRDefault="00E80192" w:rsidP="00E87CBF">
      <w:pPr>
        <w:pStyle w:val="Heading3"/>
        <w:rPr>
          <w:lang w:val="en-CA"/>
        </w:rPr>
      </w:pPr>
      <w:r w:rsidRPr="00E87CBF">
        <w:rPr>
          <w:lang w:val="en-CA"/>
        </w:rPr>
        <w:t xml:space="preserve">Whether to reinstate stage I of the </w:t>
      </w:r>
      <w:r w:rsidR="006867BD" w:rsidRPr="00E87CBF">
        <w:rPr>
          <w:lang w:val="en-CA"/>
        </w:rPr>
        <w:t>HCFC production phase-out management plan</w:t>
      </w:r>
      <w:r w:rsidR="00F56D8E" w:rsidRPr="00E87CBF">
        <w:rPr>
          <w:lang w:val="en-CA"/>
        </w:rPr>
        <w:t xml:space="preserve"> and </w:t>
      </w:r>
      <w:r w:rsidR="001F13F9" w:rsidRPr="00E87CBF">
        <w:rPr>
          <w:lang w:val="en-CA"/>
        </w:rPr>
        <w:t xml:space="preserve">project </w:t>
      </w:r>
      <w:r w:rsidR="00F56D8E" w:rsidRPr="00E87CBF">
        <w:rPr>
          <w:lang w:val="en-CA"/>
        </w:rPr>
        <w:t xml:space="preserve">preparation </w:t>
      </w:r>
      <w:r w:rsidRPr="00E87CBF">
        <w:rPr>
          <w:lang w:val="en-CA"/>
        </w:rPr>
        <w:t xml:space="preserve">for India; </w:t>
      </w:r>
    </w:p>
    <w:p w14:paraId="50CD80C4" w14:textId="77777777" w:rsidR="008C6F6E" w:rsidRPr="00E87CBF" w:rsidRDefault="00033C6D" w:rsidP="00E87CBF">
      <w:pPr>
        <w:pStyle w:val="Heading3"/>
        <w:rPr>
          <w:lang w:val="en-CA"/>
        </w:rPr>
      </w:pPr>
      <w:r w:rsidRPr="00E87CBF">
        <w:rPr>
          <w:lang w:val="en-CA"/>
        </w:rPr>
        <w:t>W</w:t>
      </w:r>
      <w:r w:rsidR="008C6F6E" w:rsidRPr="00E87CBF">
        <w:rPr>
          <w:lang w:val="en-CA"/>
        </w:rPr>
        <w:t xml:space="preserve">hen activities related to stage III of HPMPs </w:t>
      </w:r>
      <w:r w:rsidR="004977D5" w:rsidRPr="00E87CBF">
        <w:rPr>
          <w:lang w:val="en-CA"/>
        </w:rPr>
        <w:t>for countries with</w:t>
      </w:r>
      <w:r w:rsidR="00BA3246" w:rsidRPr="00E87CBF">
        <w:rPr>
          <w:lang w:val="en-CA"/>
        </w:rPr>
        <w:t xml:space="preserve"> </w:t>
      </w:r>
      <w:r w:rsidR="00D75ED3" w:rsidRPr="00E87CBF">
        <w:rPr>
          <w:lang w:val="en-CA"/>
        </w:rPr>
        <w:t xml:space="preserve">an </w:t>
      </w:r>
      <w:r w:rsidR="00BA3246" w:rsidRPr="00E87CBF">
        <w:rPr>
          <w:lang w:val="en-CA"/>
        </w:rPr>
        <w:t>approved stage</w:t>
      </w:r>
      <w:r w:rsidR="00D75ED3" w:rsidRPr="00E87CBF">
        <w:rPr>
          <w:lang w:val="en-CA"/>
        </w:rPr>
        <w:t> </w:t>
      </w:r>
      <w:r w:rsidR="004977D5" w:rsidRPr="00E87CBF">
        <w:rPr>
          <w:lang w:val="en-CA"/>
        </w:rPr>
        <w:t xml:space="preserve">II of HPMPs </w:t>
      </w:r>
      <w:r w:rsidR="00BA3246" w:rsidRPr="00E87CBF">
        <w:rPr>
          <w:lang w:val="en-CA"/>
        </w:rPr>
        <w:t xml:space="preserve">with </w:t>
      </w:r>
      <w:r w:rsidR="004977D5" w:rsidRPr="00E87CBF">
        <w:rPr>
          <w:lang w:val="en-CA"/>
        </w:rPr>
        <w:t xml:space="preserve">reduction </w:t>
      </w:r>
      <w:r w:rsidR="00BA3246" w:rsidRPr="00E87CBF">
        <w:rPr>
          <w:lang w:val="en-CA"/>
        </w:rPr>
        <w:t xml:space="preserve">target beyond 2020 </w:t>
      </w:r>
      <w:r w:rsidR="008C6F6E" w:rsidRPr="00E87CBF">
        <w:rPr>
          <w:lang w:val="en-CA"/>
        </w:rPr>
        <w:t xml:space="preserve">could be submitted; </w:t>
      </w:r>
    </w:p>
    <w:p w14:paraId="76D1D271" w14:textId="77777777" w:rsidR="004B2D62" w:rsidRPr="00E87CBF" w:rsidRDefault="004B2D62" w:rsidP="00E87CBF">
      <w:pPr>
        <w:pStyle w:val="Heading3"/>
        <w:rPr>
          <w:lang w:val="en-CA"/>
        </w:rPr>
      </w:pPr>
      <w:r w:rsidRPr="00E87CBF">
        <w:rPr>
          <w:lang w:val="en-CA"/>
        </w:rPr>
        <w:t xml:space="preserve">Whether to reinstate HFC </w:t>
      </w:r>
      <w:r w:rsidR="004A19C8" w:rsidRPr="00E87CBF">
        <w:rPr>
          <w:lang w:val="en-CA"/>
        </w:rPr>
        <w:t xml:space="preserve">phase-down preparation </w:t>
      </w:r>
      <w:r w:rsidR="005B1F13" w:rsidRPr="00E87CBF">
        <w:rPr>
          <w:lang w:val="en-CA"/>
        </w:rPr>
        <w:t xml:space="preserve">activities </w:t>
      </w:r>
      <w:r w:rsidR="004A19C8" w:rsidRPr="00E87CBF">
        <w:rPr>
          <w:lang w:val="en-CA"/>
        </w:rPr>
        <w:t xml:space="preserve">for countries that have not ratified </w:t>
      </w:r>
      <w:r w:rsidR="005B1F13" w:rsidRPr="00E87CBF">
        <w:rPr>
          <w:lang w:val="en-CA"/>
        </w:rPr>
        <w:t xml:space="preserve">the </w:t>
      </w:r>
      <w:r w:rsidR="004A19C8" w:rsidRPr="00E87CBF">
        <w:rPr>
          <w:lang w:val="en-CA"/>
        </w:rPr>
        <w:t>Kigali Amendment</w:t>
      </w:r>
      <w:r w:rsidR="00911648" w:rsidRPr="00E87CBF">
        <w:rPr>
          <w:lang w:val="en-CA"/>
        </w:rPr>
        <w:t xml:space="preserve"> but have submitted a letter of intention indicating their Government’s intent to </w:t>
      </w:r>
      <w:r w:rsidR="00793C71" w:rsidRPr="00E87CBF">
        <w:rPr>
          <w:lang w:val="en-CA"/>
        </w:rPr>
        <w:t xml:space="preserve">make best efforts to </w:t>
      </w:r>
      <w:r w:rsidR="00911648" w:rsidRPr="00E87CBF">
        <w:rPr>
          <w:lang w:val="en-CA"/>
        </w:rPr>
        <w:t>ratify the Kigali Amendment</w:t>
      </w:r>
      <w:r w:rsidR="004A19C8" w:rsidRPr="00E87CBF">
        <w:rPr>
          <w:lang w:val="en-CA"/>
        </w:rPr>
        <w:t xml:space="preserve">; </w:t>
      </w:r>
    </w:p>
    <w:p w14:paraId="6A8320D3" w14:textId="77777777" w:rsidR="004A19C8" w:rsidRPr="00E87CBF" w:rsidRDefault="004A19C8" w:rsidP="00E87CBF">
      <w:pPr>
        <w:pStyle w:val="Heading3"/>
        <w:rPr>
          <w:lang w:val="en-CA"/>
        </w:rPr>
      </w:pPr>
      <w:r w:rsidRPr="00E87CBF">
        <w:rPr>
          <w:lang w:val="en-CA"/>
        </w:rPr>
        <w:t>When activities related to HFC phase-</w:t>
      </w:r>
      <w:r w:rsidR="00AD70D4" w:rsidRPr="00E87CBF">
        <w:rPr>
          <w:lang w:val="en-CA"/>
        </w:rPr>
        <w:t>down</w:t>
      </w:r>
      <w:r w:rsidRPr="00E87CBF">
        <w:rPr>
          <w:lang w:val="en-CA"/>
        </w:rPr>
        <w:t xml:space="preserve"> management plan</w:t>
      </w:r>
      <w:r w:rsidR="006A6697" w:rsidRPr="00E87CBF">
        <w:rPr>
          <w:lang w:val="en-CA"/>
        </w:rPr>
        <w:t>s</w:t>
      </w:r>
      <w:r w:rsidRPr="00E87CBF">
        <w:rPr>
          <w:lang w:val="en-CA"/>
        </w:rPr>
        <w:t xml:space="preserve"> could be submitted; </w:t>
      </w:r>
      <w:r w:rsidR="002D3240" w:rsidRPr="00E87CBF">
        <w:rPr>
          <w:lang w:val="en-CA"/>
        </w:rPr>
        <w:t>and</w:t>
      </w:r>
    </w:p>
    <w:p w14:paraId="438F2E85" w14:textId="2A0F2D7E" w:rsidR="008C6F6E" w:rsidRPr="00E87CBF" w:rsidRDefault="008C6F6E" w:rsidP="00E87CBF">
      <w:pPr>
        <w:pStyle w:val="Heading2"/>
        <w:numPr>
          <w:ilvl w:val="1"/>
          <w:numId w:val="1"/>
        </w:numPr>
        <w:rPr>
          <w:lang w:val="en-CA"/>
        </w:rPr>
      </w:pPr>
      <w:r w:rsidRPr="00E87CBF">
        <w:rPr>
          <w:lang w:val="en-CA"/>
        </w:rPr>
        <w:t xml:space="preserve">To endorse the consolidated business plan of the Multilateral Fund for </w:t>
      </w:r>
      <w:r w:rsidR="00D27DC5" w:rsidRPr="00E87CBF">
        <w:rPr>
          <w:lang w:val="en-CA"/>
        </w:rPr>
        <w:t>2020–2022</w:t>
      </w:r>
      <w:r w:rsidRPr="00E87CBF">
        <w:rPr>
          <w:lang w:val="en-CA"/>
        </w:rPr>
        <w:t>, as adjusted by the Secretariat [and the Executive Committee]</w:t>
      </w:r>
      <w:r w:rsidR="009D4EE7" w:rsidRPr="00E87CBF">
        <w:rPr>
          <w:lang w:val="en-CA"/>
        </w:rPr>
        <w:t xml:space="preserve"> taking into consideration relevant decisions taken at the 84</w:t>
      </w:r>
      <w:r w:rsidR="009D4EE7" w:rsidRPr="00E87CBF">
        <w:rPr>
          <w:vertAlign w:val="superscript"/>
          <w:lang w:val="en-CA"/>
        </w:rPr>
        <w:t>th</w:t>
      </w:r>
      <w:r w:rsidR="009D4EE7" w:rsidRPr="00E87CBF">
        <w:rPr>
          <w:lang w:val="en-CA"/>
        </w:rPr>
        <w:t> meeting</w:t>
      </w:r>
      <w:r w:rsidRPr="00E87CBF">
        <w:rPr>
          <w:lang w:val="en-CA"/>
        </w:rPr>
        <w:t xml:space="preserve">, while noting that endorsement </w:t>
      </w:r>
      <w:r w:rsidR="00BF6FF2" w:rsidRPr="00E87CBF">
        <w:rPr>
          <w:lang w:val="en-CA"/>
        </w:rPr>
        <w:t>did not denote</w:t>
      </w:r>
      <w:r w:rsidRPr="00E87CBF">
        <w:rPr>
          <w:lang w:val="en-CA"/>
        </w:rPr>
        <w:t xml:space="preserve"> approval of t</w:t>
      </w:r>
      <w:r w:rsidR="008D3E51" w:rsidRPr="00E87CBF">
        <w:rPr>
          <w:lang w:val="en-CA"/>
        </w:rPr>
        <w:t xml:space="preserve">he projects identified therein </w:t>
      </w:r>
      <w:r w:rsidRPr="00E87CBF">
        <w:rPr>
          <w:lang w:val="en-CA"/>
        </w:rPr>
        <w:t>or their funding or tonnage levels.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45F6A" w:rsidRPr="00E87CBF" w14:paraId="2E3CA923" w14:textId="77777777" w:rsidTr="00745F6A">
        <w:tc>
          <w:tcPr>
            <w:tcW w:w="1871" w:type="dxa"/>
          </w:tcPr>
          <w:p w14:paraId="672369A8" w14:textId="77777777" w:rsidR="00052C5C" w:rsidRPr="00E87CBF" w:rsidRDefault="00052C5C" w:rsidP="00E87CBF">
            <w:pPr>
              <w:tabs>
                <w:tab w:val="left" w:pos="8280"/>
              </w:tabs>
              <w:rPr>
                <w:lang w:val="en-CA"/>
              </w:rPr>
            </w:pPr>
          </w:p>
        </w:tc>
        <w:tc>
          <w:tcPr>
            <w:tcW w:w="1872" w:type="dxa"/>
          </w:tcPr>
          <w:p w14:paraId="549941AC" w14:textId="77777777" w:rsidR="00052C5C" w:rsidRPr="00E87CBF" w:rsidRDefault="00052C5C" w:rsidP="00E87CBF">
            <w:pPr>
              <w:tabs>
                <w:tab w:val="left" w:pos="8280"/>
              </w:tabs>
              <w:rPr>
                <w:lang w:val="en-CA"/>
              </w:rPr>
            </w:pPr>
          </w:p>
        </w:tc>
        <w:tc>
          <w:tcPr>
            <w:tcW w:w="1872" w:type="dxa"/>
            <w:tcBorders>
              <w:bottom w:val="single" w:sz="4" w:space="0" w:color="auto"/>
            </w:tcBorders>
          </w:tcPr>
          <w:p w14:paraId="1679560D" w14:textId="77777777" w:rsidR="00052C5C" w:rsidRPr="00E87CBF" w:rsidRDefault="00052C5C" w:rsidP="00E87CBF">
            <w:pPr>
              <w:tabs>
                <w:tab w:val="left" w:pos="8280"/>
              </w:tabs>
              <w:rPr>
                <w:lang w:val="en-CA"/>
              </w:rPr>
            </w:pPr>
          </w:p>
        </w:tc>
        <w:tc>
          <w:tcPr>
            <w:tcW w:w="1872" w:type="dxa"/>
          </w:tcPr>
          <w:p w14:paraId="47E70026" w14:textId="77777777" w:rsidR="00052C5C" w:rsidRPr="00E87CBF" w:rsidRDefault="00052C5C" w:rsidP="00E87CBF">
            <w:pPr>
              <w:tabs>
                <w:tab w:val="left" w:pos="8280"/>
              </w:tabs>
              <w:rPr>
                <w:lang w:val="en-CA"/>
              </w:rPr>
            </w:pPr>
          </w:p>
        </w:tc>
        <w:tc>
          <w:tcPr>
            <w:tcW w:w="1873" w:type="dxa"/>
          </w:tcPr>
          <w:p w14:paraId="03FD79F7" w14:textId="77777777" w:rsidR="00052C5C" w:rsidRPr="00E87CBF" w:rsidRDefault="00052C5C" w:rsidP="00E87CBF">
            <w:pPr>
              <w:tabs>
                <w:tab w:val="left" w:pos="8280"/>
              </w:tabs>
              <w:rPr>
                <w:lang w:val="en-CA"/>
              </w:rPr>
            </w:pPr>
          </w:p>
        </w:tc>
      </w:tr>
    </w:tbl>
    <w:p w14:paraId="6831643A" w14:textId="77777777" w:rsidR="00052C5C" w:rsidRPr="00E87CBF" w:rsidRDefault="00052C5C" w:rsidP="00E87CBF">
      <w:pPr>
        <w:tabs>
          <w:tab w:val="left" w:pos="8280"/>
        </w:tabs>
        <w:rPr>
          <w:lang w:val="en-CA"/>
        </w:rPr>
      </w:pPr>
    </w:p>
    <w:p w14:paraId="49DEEDF8" w14:textId="77777777" w:rsidR="00052C5C" w:rsidRPr="00E87CBF" w:rsidRDefault="00052C5C" w:rsidP="00E87CBF">
      <w:pPr>
        <w:tabs>
          <w:tab w:val="left" w:pos="8280"/>
        </w:tabs>
        <w:rPr>
          <w:lang w:val="en-CA"/>
        </w:rPr>
      </w:pPr>
    </w:p>
    <w:sectPr w:rsidR="00052C5C" w:rsidRPr="00E87CBF" w:rsidSect="00896234">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39ED35" w14:textId="77777777" w:rsidR="00D2134D" w:rsidRDefault="00D2134D" w:rsidP="004A504B">
      <w:r>
        <w:separator/>
      </w:r>
    </w:p>
  </w:endnote>
  <w:endnote w:type="continuationSeparator" w:id="0">
    <w:p w14:paraId="08591A42" w14:textId="77777777" w:rsidR="00D2134D" w:rsidRDefault="00D2134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5014F5" w14:textId="4653ACA9" w:rsidR="00D2134D" w:rsidRPr="0033525D" w:rsidRDefault="00D2134D">
    <w:pPr>
      <w:jc w:val="center"/>
    </w:pPr>
    <w:r>
      <w:fldChar w:fldCharType="begin"/>
    </w:r>
    <w:r>
      <w:instrText xml:space="preserve"> PAGE </w:instrText>
    </w:r>
    <w:r>
      <w:fldChar w:fldCharType="separate"/>
    </w:r>
    <w:r w:rsidR="002D6EB0">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8DAD9F" w14:textId="71E07088" w:rsidR="00D2134D" w:rsidRPr="0033525D" w:rsidRDefault="00D2134D">
    <w:pPr>
      <w:jc w:val="center"/>
    </w:pPr>
    <w:r>
      <w:fldChar w:fldCharType="begin"/>
    </w:r>
    <w:r>
      <w:instrText xml:space="preserve"> PAGE </w:instrText>
    </w:r>
    <w:r>
      <w:fldChar w:fldCharType="separate"/>
    </w:r>
    <w:r w:rsidR="002D6EB0">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70A43A" w14:textId="77777777" w:rsidR="00D2134D" w:rsidRDefault="00D2134D"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05926C6" w14:textId="77777777" w:rsidR="00D2134D" w:rsidRDefault="00D2134D"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0BFC20" w14:textId="77777777" w:rsidR="00D2134D" w:rsidRDefault="00D2134D" w:rsidP="004A504B">
      <w:r>
        <w:separator/>
      </w:r>
    </w:p>
  </w:footnote>
  <w:footnote w:type="continuationSeparator" w:id="0">
    <w:p w14:paraId="34844416" w14:textId="77777777" w:rsidR="00D2134D" w:rsidRDefault="00D2134D" w:rsidP="004A504B">
      <w:r>
        <w:continuationSeparator/>
      </w:r>
    </w:p>
  </w:footnote>
  <w:footnote w:id="1">
    <w:p w14:paraId="1868C372" w14:textId="77777777" w:rsidR="00D2134D" w:rsidRPr="002E756D" w:rsidRDefault="00D2134D" w:rsidP="008C6F6E">
      <w:pPr>
        <w:pStyle w:val="FootnoteText"/>
        <w:rPr>
          <w:lang w:val="en-CA"/>
        </w:rPr>
      </w:pPr>
      <w:r w:rsidRPr="002E756D">
        <w:rPr>
          <w:rStyle w:val="FootnoteReference"/>
        </w:rPr>
        <w:footnoteRef/>
      </w:r>
      <w:r w:rsidRPr="002E756D">
        <w:t xml:space="preserve"> Montreal, 9 to 11 October 2019.</w:t>
      </w:r>
    </w:p>
  </w:footnote>
  <w:footnote w:id="2">
    <w:p w14:paraId="061E9FAB" w14:textId="77777777" w:rsidR="00D2134D" w:rsidRPr="002E756D" w:rsidRDefault="00D2134D" w:rsidP="008C6F6E">
      <w:pPr>
        <w:pStyle w:val="FootnoteText"/>
      </w:pPr>
      <w:r w:rsidRPr="002E756D">
        <w:rPr>
          <w:rStyle w:val="FootnoteReference"/>
        </w:rPr>
        <w:footnoteRef/>
      </w:r>
      <w:r w:rsidRPr="002E756D">
        <w:t xml:space="preserve"> UNEP/</w:t>
      </w:r>
      <w:proofErr w:type="spellStart"/>
      <w:r w:rsidRPr="002E756D">
        <w:t>OzL.Pro</w:t>
      </w:r>
      <w:proofErr w:type="spellEnd"/>
      <w:r w:rsidRPr="002E756D">
        <w:t>/</w:t>
      </w:r>
      <w:proofErr w:type="spellStart"/>
      <w:r w:rsidRPr="002E756D">
        <w:t>ExCom</w:t>
      </w:r>
      <w:proofErr w:type="spellEnd"/>
      <w:r w:rsidRPr="002E756D">
        <w:t>/84/27</w:t>
      </w:r>
    </w:p>
  </w:footnote>
  <w:footnote w:id="3">
    <w:p w14:paraId="5FE01FE3" w14:textId="77777777" w:rsidR="00D2134D" w:rsidRPr="002E756D" w:rsidRDefault="00D2134D" w:rsidP="008C6F6E">
      <w:pPr>
        <w:pStyle w:val="FootnoteText"/>
      </w:pPr>
      <w:r w:rsidRPr="002E756D">
        <w:rPr>
          <w:rStyle w:val="FootnoteReference"/>
        </w:rPr>
        <w:footnoteRef/>
      </w:r>
      <w:r w:rsidRPr="002E756D">
        <w:t xml:space="preserve"> UNEP/</w:t>
      </w:r>
      <w:proofErr w:type="spellStart"/>
      <w:r w:rsidRPr="002E756D">
        <w:t>OzL.Pro</w:t>
      </w:r>
      <w:proofErr w:type="spellEnd"/>
      <w:r w:rsidRPr="002E756D">
        <w:t>/</w:t>
      </w:r>
      <w:proofErr w:type="spellStart"/>
      <w:r w:rsidRPr="002E756D">
        <w:t>ExCom</w:t>
      </w:r>
      <w:proofErr w:type="spellEnd"/>
      <w:r w:rsidRPr="002E756D">
        <w:t>/84/28</w:t>
      </w:r>
    </w:p>
  </w:footnote>
  <w:footnote w:id="4">
    <w:p w14:paraId="34342D38" w14:textId="77777777" w:rsidR="00D2134D" w:rsidRPr="002E756D" w:rsidRDefault="00D2134D" w:rsidP="008C6F6E">
      <w:pPr>
        <w:pStyle w:val="FootnoteText"/>
      </w:pPr>
      <w:r w:rsidRPr="002E756D">
        <w:rPr>
          <w:rStyle w:val="FootnoteReference"/>
        </w:rPr>
        <w:footnoteRef/>
      </w:r>
      <w:r w:rsidRPr="002E756D">
        <w:t xml:space="preserve"> UNEP/</w:t>
      </w:r>
      <w:proofErr w:type="spellStart"/>
      <w:r w:rsidRPr="002E756D">
        <w:t>OzL.Pro</w:t>
      </w:r>
      <w:proofErr w:type="spellEnd"/>
      <w:r w:rsidRPr="002E756D">
        <w:t>/</w:t>
      </w:r>
      <w:proofErr w:type="spellStart"/>
      <w:r w:rsidRPr="002E756D">
        <w:t>ExCom</w:t>
      </w:r>
      <w:proofErr w:type="spellEnd"/>
      <w:r w:rsidRPr="002E756D">
        <w:t>/84/29</w:t>
      </w:r>
    </w:p>
  </w:footnote>
  <w:footnote w:id="5">
    <w:p w14:paraId="50B78A72" w14:textId="77777777" w:rsidR="00D2134D" w:rsidRPr="002E756D" w:rsidRDefault="00D2134D" w:rsidP="008C6F6E">
      <w:pPr>
        <w:pStyle w:val="FootnoteText"/>
      </w:pPr>
      <w:r w:rsidRPr="002E756D">
        <w:rPr>
          <w:rStyle w:val="FootnoteReference"/>
        </w:rPr>
        <w:footnoteRef/>
      </w:r>
      <w:r w:rsidRPr="002E756D">
        <w:t xml:space="preserve"> UNEP/</w:t>
      </w:r>
      <w:proofErr w:type="spellStart"/>
      <w:r w:rsidRPr="002E756D">
        <w:t>OzL.Pro</w:t>
      </w:r>
      <w:proofErr w:type="spellEnd"/>
      <w:r w:rsidRPr="002E756D">
        <w:t>/</w:t>
      </w:r>
      <w:proofErr w:type="spellStart"/>
      <w:r w:rsidRPr="002E756D">
        <w:t>ExCom</w:t>
      </w:r>
      <w:proofErr w:type="spellEnd"/>
      <w:r w:rsidRPr="002E756D">
        <w:t>/84/30</w:t>
      </w:r>
    </w:p>
  </w:footnote>
  <w:footnote w:id="6">
    <w:p w14:paraId="2C470DBC" w14:textId="77777777" w:rsidR="00D2134D" w:rsidRPr="002E756D" w:rsidRDefault="00D2134D" w:rsidP="008C6F6E">
      <w:pPr>
        <w:pStyle w:val="FootnoteText"/>
        <w:rPr>
          <w:lang w:val="en-CA"/>
        </w:rPr>
      </w:pPr>
      <w:r w:rsidRPr="002E756D">
        <w:rPr>
          <w:rStyle w:val="FootnoteReference"/>
        </w:rPr>
        <w:footnoteRef/>
      </w:r>
      <w:r w:rsidRPr="002E756D">
        <w:rPr>
          <w:lang w:val="en-CA"/>
        </w:rPr>
        <w:t xml:space="preserve"> UNEP/</w:t>
      </w:r>
      <w:proofErr w:type="spellStart"/>
      <w:r w:rsidRPr="002E756D">
        <w:rPr>
          <w:lang w:val="en-CA"/>
        </w:rPr>
        <w:t>OzL.Pro</w:t>
      </w:r>
      <w:proofErr w:type="spellEnd"/>
      <w:r w:rsidRPr="002E756D">
        <w:rPr>
          <w:lang w:val="en-CA"/>
        </w:rPr>
        <w:t>/</w:t>
      </w:r>
      <w:proofErr w:type="spellStart"/>
      <w:r w:rsidRPr="002E756D">
        <w:rPr>
          <w:lang w:val="en-CA"/>
        </w:rPr>
        <w:t>ExCom</w:t>
      </w:r>
      <w:proofErr w:type="spellEnd"/>
      <w:r w:rsidRPr="002E756D">
        <w:rPr>
          <w:lang w:val="en-CA"/>
        </w:rPr>
        <w:t>/84/31</w:t>
      </w:r>
    </w:p>
  </w:footnote>
  <w:footnote w:id="7">
    <w:p w14:paraId="3CE6A25D" w14:textId="77777777" w:rsidR="00D2134D" w:rsidRPr="002E756D" w:rsidRDefault="00D2134D" w:rsidP="00CF041D">
      <w:pPr>
        <w:pStyle w:val="FootnoteText"/>
      </w:pPr>
      <w:r w:rsidRPr="002E756D">
        <w:rPr>
          <w:rStyle w:val="FootnoteReference"/>
        </w:rPr>
        <w:footnoteRef/>
      </w:r>
      <w:r w:rsidRPr="002E756D">
        <w:t xml:space="preserve"> Decision 81/71(b) and (c).</w:t>
      </w:r>
    </w:p>
  </w:footnote>
  <w:footnote w:id="8">
    <w:p w14:paraId="76EFA50B" w14:textId="77777777" w:rsidR="00D2134D" w:rsidRPr="002E756D" w:rsidRDefault="00D2134D" w:rsidP="00CF041D">
      <w:pPr>
        <w:pStyle w:val="FootnoteText"/>
      </w:pPr>
      <w:r w:rsidRPr="002E756D">
        <w:rPr>
          <w:rStyle w:val="FootnoteReference"/>
        </w:rPr>
        <w:footnoteRef/>
      </w:r>
      <w:r w:rsidRPr="002E756D">
        <w:t xml:space="preserve"> </w:t>
      </w:r>
      <w:r w:rsidRPr="002E756D">
        <w:rPr>
          <w:lang w:val="en-US"/>
        </w:rPr>
        <w:t>US $385 million plus agency support costs of US $21.56 million (calculated at 5.6 per cent of the project cost).</w:t>
      </w:r>
    </w:p>
  </w:footnote>
  <w:footnote w:id="9">
    <w:p w14:paraId="629BA056" w14:textId="2AE28E58" w:rsidR="00D2134D" w:rsidRPr="002E756D" w:rsidRDefault="00D2134D">
      <w:pPr>
        <w:pStyle w:val="FootnoteText"/>
      </w:pPr>
      <w:r w:rsidRPr="002E756D">
        <w:rPr>
          <w:rStyle w:val="FootnoteReference"/>
        </w:rPr>
        <w:footnoteRef/>
      </w:r>
      <w:r w:rsidRPr="002E756D">
        <w:t xml:space="preserve"> At the 62</w:t>
      </w:r>
      <w:r w:rsidRPr="002E756D">
        <w:rPr>
          <w:vertAlign w:val="superscript"/>
        </w:rPr>
        <w:t>nd</w:t>
      </w:r>
      <w:r w:rsidRPr="002E756D">
        <w:t xml:space="preserve"> meeting funding was approved for the phase-out of 12.9 ODP tonnes of HCFC in the refrigeration and air-conditioning sector as a stand-alone project outside its HPMP, representing 9.6 pe</w:t>
      </w:r>
      <w:r w:rsidR="00FB2969" w:rsidRPr="002E756D">
        <w:t>r cent of the baseline of 135.0 </w:t>
      </w:r>
      <w:r w:rsidRPr="002E756D">
        <w:t>ODP tonnes</w:t>
      </w:r>
    </w:p>
  </w:footnote>
  <w:footnote w:id="10">
    <w:p w14:paraId="07630180" w14:textId="77777777" w:rsidR="00D2134D" w:rsidRPr="000143AE" w:rsidRDefault="00D2134D" w:rsidP="008C6F6E">
      <w:pPr>
        <w:pStyle w:val="FootnoteText"/>
        <w:rPr>
          <w:lang w:val="en-US"/>
        </w:rPr>
      </w:pPr>
      <w:r w:rsidRPr="002E756D">
        <w:rPr>
          <w:rStyle w:val="FootnoteReference"/>
        </w:rPr>
        <w:footnoteRef/>
      </w:r>
      <w:r w:rsidRPr="002E756D">
        <w:t xml:space="preserve"> Decision 61/46(c) requires verification reports for a sample of 20 per cent of the LVC countries with approved HPMPs.</w:t>
      </w:r>
      <w:r w:rsidRPr="000143AE">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6B92BD" w14:textId="544BA699" w:rsidR="00D2134D" w:rsidRPr="0033525D" w:rsidRDefault="00252DA1">
    <w:r>
      <w:fldChar w:fldCharType="begin"/>
    </w:r>
    <w:r>
      <w:instrText xml:space="preserve"> DOCPROPERTY "Document number"  \* MERGEFORMAT </w:instrText>
    </w:r>
    <w:r>
      <w:fldChar w:fldCharType="separate"/>
    </w:r>
    <w:r w:rsidR="00A34DF8">
      <w:t>UNEP/</w:t>
    </w:r>
    <w:proofErr w:type="spellStart"/>
    <w:r w:rsidR="00A34DF8">
      <w:t>OzL.Pro</w:t>
    </w:r>
    <w:proofErr w:type="spellEnd"/>
    <w:r w:rsidR="00A34DF8">
      <w:t>/</w:t>
    </w:r>
    <w:proofErr w:type="spellStart"/>
    <w:r w:rsidR="00A34DF8">
      <w:t>ExCom</w:t>
    </w:r>
    <w:proofErr w:type="spellEnd"/>
    <w:r w:rsidR="00A34DF8">
      <w:t>/84/26</w:t>
    </w:r>
    <w:r>
      <w:fldChar w:fldCharType="end"/>
    </w:r>
  </w:p>
  <w:p w14:paraId="7EE90DCF" w14:textId="77777777" w:rsidR="00D2134D" w:rsidRPr="0033525D" w:rsidRDefault="00D2134D"/>
  <w:p w14:paraId="4DC3C465" w14:textId="77777777" w:rsidR="00D2134D" w:rsidRPr="0033525D" w:rsidRDefault="00D2134D"/>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F40DDE" w14:textId="2AE712E8" w:rsidR="00D2134D" w:rsidRPr="0033525D" w:rsidRDefault="00252DA1">
    <w:pPr>
      <w:jc w:val="right"/>
    </w:pPr>
    <w:r>
      <w:fldChar w:fldCharType="begin"/>
    </w:r>
    <w:r>
      <w:instrText xml:space="preserve"> DOCPROPERTY "Document number"  \* MERGEFORMAT </w:instrText>
    </w:r>
    <w:r>
      <w:fldChar w:fldCharType="separate"/>
    </w:r>
    <w:r w:rsidR="00A34DF8">
      <w:t>UNEP/</w:t>
    </w:r>
    <w:proofErr w:type="spellStart"/>
    <w:r w:rsidR="00A34DF8">
      <w:t>OzL.Pro</w:t>
    </w:r>
    <w:proofErr w:type="spellEnd"/>
    <w:r w:rsidR="00A34DF8">
      <w:t>/</w:t>
    </w:r>
    <w:proofErr w:type="spellStart"/>
    <w:r w:rsidR="00A34DF8">
      <w:t>ExCom</w:t>
    </w:r>
    <w:proofErr w:type="spellEnd"/>
    <w:r w:rsidR="00A34DF8">
      <w:t>/84/26</w:t>
    </w:r>
    <w:r>
      <w:fldChar w:fldCharType="end"/>
    </w:r>
  </w:p>
  <w:p w14:paraId="00C4E5BA" w14:textId="77777777" w:rsidR="00D2134D" w:rsidRPr="0033525D" w:rsidRDefault="00D2134D"/>
  <w:p w14:paraId="1CADCF96" w14:textId="77777777" w:rsidR="00D2134D" w:rsidRPr="0033525D" w:rsidRDefault="00D2134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BE75932"/>
    <w:multiLevelType w:val="hybridMultilevel"/>
    <w:tmpl w:val="72D25C96"/>
    <w:lvl w:ilvl="0" w:tplc="7AC6964E">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A4E4C86"/>
    <w:multiLevelType w:val="hybridMultilevel"/>
    <w:tmpl w:val="E9BEA32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7CF50BE"/>
    <w:multiLevelType w:val="multilevel"/>
    <w:tmpl w:val="B67C315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0A16B78"/>
    <w:multiLevelType w:val="multilevel"/>
    <w:tmpl w:val="1F520A50"/>
    <w:lvl w:ilvl="0">
      <w:start w:val="1"/>
      <w:numFmt w:val="decimal"/>
      <w:lvlText w:val="%1."/>
      <w:lvlJc w:val="left"/>
      <w:pPr>
        <w:tabs>
          <w:tab w:val="num" w:pos="0"/>
        </w:tabs>
        <w:ind w:left="0" w:firstLine="0"/>
      </w:pPr>
      <w:rPr>
        <w:rFonts w:hint="default"/>
        <w:b w:val="0"/>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6"/>
  </w:num>
  <w:num w:numId="18">
    <w:abstractNumId w:val="18"/>
  </w:num>
  <w:num w:numId="19">
    <w:abstractNumId w:val="19"/>
  </w:num>
  <w:num w:numId="20">
    <w:abstractNumId w:val="14"/>
  </w:num>
  <w:num w:numId="21">
    <w:abstractNumId w:val="12"/>
  </w:num>
  <w:num w:numId="22">
    <w:abstractNumId w:val="15"/>
  </w:num>
  <w:num w:numId="23">
    <w:abstractNumId w:val="17"/>
  </w:num>
  <w:num w:numId="24">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8C6F6E"/>
    <w:rsid w:val="00000FED"/>
    <w:rsid w:val="000011CD"/>
    <w:rsid w:val="0000434E"/>
    <w:rsid w:val="0001225E"/>
    <w:rsid w:val="000134AD"/>
    <w:rsid w:val="00017C3F"/>
    <w:rsid w:val="000211A9"/>
    <w:rsid w:val="00031260"/>
    <w:rsid w:val="0003187B"/>
    <w:rsid w:val="0003209F"/>
    <w:rsid w:val="00033C6D"/>
    <w:rsid w:val="0003681A"/>
    <w:rsid w:val="00052C5C"/>
    <w:rsid w:val="00055481"/>
    <w:rsid w:val="00061C77"/>
    <w:rsid w:val="00061EC2"/>
    <w:rsid w:val="0007619A"/>
    <w:rsid w:val="00080ED0"/>
    <w:rsid w:val="00085B8F"/>
    <w:rsid w:val="00090481"/>
    <w:rsid w:val="00090554"/>
    <w:rsid w:val="00092009"/>
    <w:rsid w:val="000A0A31"/>
    <w:rsid w:val="000A6C26"/>
    <w:rsid w:val="000C016A"/>
    <w:rsid w:val="000C5EB3"/>
    <w:rsid w:val="000D52A4"/>
    <w:rsid w:val="000E07BC"/>
    <w:rsid w:val="000E108B"/>
    <w:rsid w:val="000E59CB"/>
    <w:rsid w:val="000E6670"/>
    <w:rsid w:val="000E7CA8"/>
    <w:rsid w:val="000F1CD4"/>
    <w:rsid w:val="000F4103"/>
    <w:rsid w:val="000F70A7"/>
    <w:rsid w:val="001049C0"/>
    <w:rsid w:val="00113CCA"/>
    <w:rsid w:val="00122F25"/>
    <w:rsid w:val="00135980"/>
    <w:rsid w:val="001600DA"/>
    <w:rsid w:val="00164719"/>
    <w:rsid w:val="001659A1"/>
    <w:rsid w:val="00166FC4"/>
    <w:rsid w:val="001677AC"/>
    <w:rsid w:val="001708F4"/>
    <w:rsid w:val="00170F1B"/>
    <w:rsid w:val="00177B5E"/>
    <w:rsid w:val="001804EA"/>
    <w:rsid w:val="00190A61"/>
    <w:rsid w:val="001915B1"/>
    <w:rsid w:val="001A3342"/>
    <w:rsid w:val="001A3E3D"/>
    <w:rsid w:val="001A7049"/>
    <w:rsid w:val="001A7BCE"/>
    <w:rsid w:val="001B1D88"/>
    <w:rsid w:val="001B1E40"/>
    <w:rsid w:val="001B6487"/>
    <w:rsid w:val="001C0BA2"/>
    <w:rsid w:val="001C3C80"/>
    <w:rsid w:val="001C429B"/>
    <w:rsid w:val="001C764E"/>
    <w:rsid w:val="001D293E"/>
    <w:rsid w:val="001D2C6E"/>
    <w:rsid w:val="001D5FE7"/>
    <w:rsid w:val="001E1052"/>
    <w:rsid w:val="001E21B1"/>
    <w:rsid w:val="001E2F93"/>
    <w:rsid w:val="001E61E5"/>
    <w:rsid w:val="001F13F9"/>
    <w:rsid w:val="001F2159"/>
    <w:rsid w:val="001F5833"/>
    <w:rsid w:val="00213B82"/>
    <w:rsid w:val="00214863"/>
    <w:rsid w:val="002156B4"/>
    <w:rsid w:val="00216156"/>
    <w:rsid w:val="002407BA"/>
    <w:rsid w:val="00243D5F"/>
    <w:rsid w:val="00245ED2"/>
    <w:rsid w:val="00252DA1"/>
    <w:rsid w:val="00253222"/>
    <w:rsid w:val="002556ED"/>
    <w:rsid w:val="00262257"/>
    <w:rsid w:val="00262847"/>
    <w:rsid w:val="00264ACF"/>
    <w:rsid w:val="002675C9"/>
    <w:rsid w:val="00281BB2"/>
    <w:rsid w:val="002949D4"/>
    <w:rsid w:val="002A335D"/>
    <w:rsid w:val="002B08D9"/>
    <w:rsid w:val="002B2EB0"/>
    <w:rsid w:val="002B72E9"/>
    <w:rsid w:val="002C7998"/>
    <w:rsid w:val="002D3240"/>
    <w:rsid w:val="002D6EB0"/>
    <w:rsid w:val="002E756D"/>
    <w:rsid w:val="002F02E5"/>
    <w:rsid w:val="002F1E53"/>
    <w:rsid w:val="002F263D"/>
    <w:rsid w:val="002F2CAA"/>
    <w:rsid w:val="0030052C"/>
    <w:rsid w:val="003213F9"/>
    <w:rsid w:val="003306E1"/>
    <w:rsid w:val="003320E4"/>
    <w:rsid w:val="003322CC"/>
    <w:rsid w:val="003341C4"/>
    <w:rsid w:val="0033525D"/>
    <w:rsid w:val="00335960"/>
    <w:rsid w:val="0033616E"/>
    <w:rsid w:val="003414F3"/>
    <w:rsid w:val="00343C90"/>
    <w:rsid w:val="00346674"/>
    <w:rsid w:val="003512CB"/>
    <w:rsid w:val="0035613E"/>
    <w:rsid w:val="00362039"/>
    <w:rsid w:val="00363EE9"/>
    <w:rsid w:val="00363F98"/>
    <w:rsid w:val="0036427C"/>
    <w:rsid w:val="00364388"/>
    <w:rsid w:val="00366505"/>
    <w:rsid w:val="00367E4B"/>
    <w:rsid w:val="00376128"/>
    <w:rsid w:val="0037742E"/>
    <w:rsid w:val="00377D56"/>
    <w:rsid w:val="003810ED"/>
    <w:rsid w:val="0038245A"/>
    <w:rsid w:val="003840E6"/>
    <w:rsid w:val="00385613"/>
    <w:rsid w:val="00385CFC"/>
    <w:rsid w:val="00390C91"/>
    <w:rsid w:val="003919B9"/>
    <w:rsid w:val="0039337A"/>
    <w:rsid w:val="00395B97"/>
    <w:rsid w:val="003A3189"/>
    <w:rsid w:val="003A3CA7"/>
    <w:rsid w:val="003A4210"/>
    <w:rsid w:val="003B33B2"/>
    <w:rsid w:val="003B33BD"/>
    <w:rsid w:val="003B569D"/>
    <w:rsid w:val="003B56CA"/>
    <w:rsid w:val="003B5BC6"/>
    <w:rsid w:val="003C0C29"/>
    <w:rsid w:val="003C3C0E"/>
    <w:rsid w:val="003D4FAC"/>
    <w:rsid w:val="003E1A13"/>
    <w:rsid w:val="003E5A8C"/>
    <w:rsid w:val="003E7906"/>
    <w:rsid w:val="003F3C50"/>
    <w:rsid w:val="003F5FBE"/>
    <w:rsid w:val="0040079F"/>
    <w:rsid w:val="00401DF9"/>
    <w:rsid w:val="00406A6A"/>
    <w:rsid w:val="00406B22"/>
    <w:rsid w:val="00406F9C"/>
    <w:rsid w:val="004168C2"/>
    <w:rsid w:val="004174B4"/>
    <w:rsid w:val="004328A7"/>
    <w:rsid w:val="00434C74"/>
    <w:rsid w:val="0044076E"/>
    <w:rsid w:val="00447A55"/>
    <w:rsid w:val="00454004"/>
    <w:rsid w:val="0045589F"/>
    <w:rsid w:val="00456EB4"/>
    <w:rsid w:val="00463800"/>
    <w:rsid w:val="004718F3"/>
    <w:rsid w:val="00472B55"/>
    <w:rsid w:val="004731B8"/>
    <w:rsid w:val="00475040"/>
    <w:rsid w:val="004806B5"/>
    <w:rsid w:val="00486B6C"/>
    <w:rsid w:val="00493D40"/>
    <w:rsid w:val="004967B6"/>
    <w:rsid w:val="004977D5"/>
    <w:rsid w:val="004A19C8"/>
    <w:rsid w:val="004A504B"/>
    <w:rsid w:val="004A6911"/>
    <w:rsid w:val="004B2D62"/>
    <w:rsid w:val="004B54E0"/>
    <w:rsid w:val="004B7384"/>
    <w:rsid w:val="004C405B"/>
    <w:rsid w:val="004C4269"/>
    <w:rsid w:val="004D0C91"/>
    <w:rsid w:val="004D482B"/>
    <w:rsid w:val="004D4D70"/>
    <w:rsid w:val="004D6236"/>
    <w:rsid w:val="004D7F90"/>
    <w:rsid w:val="004E4DBB"/>
    <w:rsid w:val="004E4E41"/>
    <w:rsid w:val="004E7F9C"/>
    <w:rsid w:val="004F18A7"/>
    <w:rsid w:val="004F3493"/>
    <w:rsid w:val="004F5143"/>
    <w:rsid w:val="004F5A7E"/>
    <w:rsid w:val="005123FE"/>
    <w:rsid w:val="00512B09"/>
    <w:rsid w:val="00515B2F"/>
    <w:rsid w:val="005262BF"/>
    <w:rsid w:val="00526591"/>
    <w:rsid w:val="00533583"/>
    <w:rsid w:val="00533796"/>
    <w:rsid w:val="00536913"/>
    <w:rsid w:val="00536DD8"/>
    <w:rsid w:val="0054616B"/>
    <w:rsid w:val="00555D75"/>
    <w:rsid w:val="00560DF0"/>
    <w:rsid w:val="0056759C"/>
    <w:rsid w:val="0056782B"/>
    <w:rsid w:val="0057693E"/>
    <w:rsid w:val="00577587"/>
    <w:rsid w:val="005902C5"/>
    <w:rsid w:val="00593CFA"/>
    <w:rsid w:val="0059513E"/>
    <w:rsid w:val="005A4390"/>
    <w:rsid w:val="005B1F13"/>
    <w:rsid w:val="005B48FF"/>
    <w:rsid w:val="005E0E0E"/>
    <w:rsid w:val="005E3030"/>
    <w:rsid w:val="00604C15"/>
    <w:rsid w:val="006121BD"/>
    <w:rsid w:val="00614BE0"/>
    <w:rsid w:val="006158D5"/>
    <w:rsid w:val="00625D83"/>
    <w:rsid w:val="00630D60"/>
    <w:rsid w:val="006341BF"/>
    <w:rsid w:val="006476CB"/>
    <w:rsid w:val="00651953"/>
    <w:rsid w:val="00657619"/>
    <w:rsid w:val="006623E7"/>
    <w:rsid w:val="00662B80"/>
    <w:rsid w:val="00670F6C"/>
    <w:rsid w:val="00675795"/>
    <w:rsid w:val="006852C7"/>
    <w:rsid w:val="006852CE"/>
    <w:rsid w:val="0068612E"/>
    <w:rsid w:val="006867BD"/>
    <w:rsid w:val="006922FF"/>
    <w:rsid w:val="00693414"/>
    <w:rsid w:val="00695B78"/>
    <w:rsid w:val="006A6697"/>
    <w:rsid w:val="006C1727"/>
    <w:rsid w:val="006C32FD"/>
    <w:rsid w:val="006C39CE"/>
    <w:rsid w:val="006D0FCC"/>
    <w:rsid w:val="006D1D2D"/>
    <w:rsid w:val="006D4B84"/>
    <w:rsid w:val="006D54FC"/>
    <w:rsid w:val="006D732E"/>
    <w:rsid w:val="006E1FC3"/>
    <w:rsid w:val="006E6F55"/>
    <w:rsid w:val="006F5B17"/>
    <w:rsid w:val="00703417"/>
    <w:rsid w:val="0070616B"/>
    <w:rsid w:val="00706FDA"/>
    <w:rsid w:val="00711F9A"/>
    <w:rsid w:val="00713810"/>
    <w:rsid w:val="00717204"/>
    <w:rsid w:val="00721E30"/>
    <w:rsid w:val="00723537"/>
    <w:rsid w:val="00724A12"/>
    <w:rsid w:val="007303A5"/>
    <w:rsid w:val="00730B3E"/>
    <w:rsid w:val="0073420B"/>
    <w:rsid w:val="0073432E"/>
    <w:rsid w:val="0073464A"/>
    <w:rsid w:val="00745B5F"/>
    <w:rsid w:val="00745F6A"/>
    <w:rsid w:val="0074760E"/>
    <w:rsid w:val="00747C6A"/>
    <w:rsid w:val="00754ABA"/>
    <w:rsid w:val="00765A6E"/>
    <w:rsid w:val="007705E1"/>
    <w:rsid w:val="0077476F"/>
    <w:rsid w:val="007806C5"/>
    <w:rsid w:val="00783B39"/>
    <w:rsid w:val="00786EB2"/>
    <w:rsid w:val="00793C71"/>
    <w:rsid w:val="00796C89"/>
    <w:rsid w:val="007A1546"/>
    <w:rsid w:val="007A228C"/>
    <w:rsid w:val="007A368E"/>
    <w:rsid w:val="007A5868"/>
    <w:rsid w:val="007B04CE"/>
    <w:rsid w:val="007B6871"/>
    <w:rsid w:val="007B7A2F"/>
    <w:rsid w:val="007C227C"/>
    <w:rsid w:val="007C3D33"/>
    <w:rsid w:val="007C3D60"/>
    <w:rsid w:val="007D1092"/>
    <w:rsid w:val="007D294A"/>
    <w:rsid w:val="007D47D2"/>
    <w:rsid w:val="007D6EC0"/>
    <w:rsid w:val="007D7E1D"/>
    <w:rsid w:val="008011B4"/>
    <w:rsid w:val="00831979"/>
    <w:rsid w:val="0084005A"/>
    <w:rsid w:val="00851352"/>
    <w:rsid w:val="00854B4E"/>
    <w:rsid w:val="00856783"/>
    <w:rsid w:val="00863230"/>
    <w:rsid w:val="0087048D"/>
    <w:rsid w:val="008717D8"/>
    <w:rsid w:val="0087215C"/>
    <w:rsid w:val="00880E35"/>
    <w:rsid w:val="008814A4"/>
    <w:rsid w:val="008875FE"/>
    <w:rsid w:val="00887F8E"/>
    <w:rsid w:val="00896234"/>
    <w:rsid w:val="00897E43"/>
    <w:rsid w:val="008C5738"/>
    <w:rsid w:val="008C6F6E"/>
    <w:rsid w:val="008C7EAD"/>
    <w:rsid w:val="008D0A7C"/>
    <w:rsid w:val="008D0CFE"/>
    <w:rsid w:val="008D3375"/>
    <w:rsid w:val="008D3E51"/>
    <w:rsid w:val="008D54C2"/>
    <w:rsid w:val="008D6152"/>
    <w:rsid w:val="008F0F81"/>
    <w:rsid w:val="008F20C0"/>
    <w:rsid w:val="008F27BF"/>
    <w:rsid w:val="00911648"/>
    <w:rsid w:val="00912869"/>
    <w:rsid w:val="009142EC"/>
    <w:rsid w:val="009154C3"/>
    <w:rsid w:val="00923540"/>
    <w:rsid w:val="00926767"/>
    <w:rsid w:val="00926D34"/>
    <w:rsid w:val="00935A60"/>
    <w:rsid w:val="009361D5"/>
    <w:rsid w:val="009428A4"/>
    <w:rsid w:val="00950D27"/>
    <w:rsid w:val="009659F4"/>
    <w:rsid w:val="009709B0"/>
    <w:rsid w:val="00970D60"/>
    <w:rsid w:val="00976D71"/>
    <w:rsid w:val="00983A2A"/>
    <w:rsid w:val="009905C7"/>
    <w:rsid w:val="009960E5"/>
    <w:rsid w:val="009A0F8D"/>
    <w:rsid w:val="009A7ADC"/>
    <w:rsid w:val="009C19B7"/>
    <w:rsid w:val="009C74FB"/>
    <w:rsid w:val="009D4EE7"/>
    <w:rsid w:val="009D7C51"/>
    <w:rsid w:val="009E196C"/>
    <w:rsid w:val="009F36BF"/>
    <w:rsid w:val="00A002DA"/>
    <w:rsid w:val="00A111B6"/>
    <w:rsid w:val="00A2547B"/>
    <w:rsid w:val="00A257A8"/>
    <w:rsid w:val="00A26248"/>
    <w:rsid w:val="00A26D27"/>
    <w:rsid w:val="00A34DF8"/>
    <w:rsid w:val="00A376EE"/>
    <w:rsid w:val="00A42A99"/>
    <w:rsid w:val="00A460F6"/>
    <w:rsid w:val="00A5151A"/>
    <w:rsid w:val="00A5236E"/>
    <w:rsid w:val="00A53F29"/>
    <w:rsid w:val="00A56465"/>
    <w:rsid w:val="00A57E0A"/>
    <w:rsid w:val="00A7655A"/>
    <w:rsid w:val="00A823F6"/>
    <w:rsid w:val="00A8560B"/>
    <w:rsid w:val="00A90074"/>
    <w:rsid w:val="00A93BBA"/>
    <w:rsid w:val="00AA0A89"/>
    <w:rsid w:val="00AA6429"/>
    <w:rsid w:val="00AB1BDF"/>
    <w:rsid w:val="00AB1E71"/>
    <w:rsid w:val="00AB75A3"/>
    <w:rsid w:val="00AC01AA"/>
    <w:rsid w:val="00AC48D9"/>
    <w:rsid w:val="00AC4F72"/>
    <w:rsid w:val="00AD2EB6"/>
    <w:rsid w:val="00AD70D4"/>
    <w:rsid w:val="00AE2B8B"/>
    <w:rsid w:val="00AE77AA"/>
    <w:rsid w:val="00AF741A"/>
    <w:rsid w:val="00B01ADB"/>
    <w:rsid w:val="00B04161"/>
    <w:rsid w:val="00B056F9"/>
    <w:rsid w:val="00B06922"/>
    <w:rsid w:val="00B07B3E"/>
    <w:rsid w:val="00B11E3D"/>
    <w:rsid w:val="00B17E82"/>
    <w:rsid w:val="00B257CD"/>
    <w:rsid w:val="00B25ED5"/>
    <w:rsid w:val="00B35403"/>
    <w:rsid w:val="00B4575A"/>
    <w:rsid w:val="00B575BA"/>
    <w:rsid w:val="00B70FEA"/>
    <w:rsid w:val="00B76429"/>
    <w:rsid w:val="00B956D4"/>
    <w:rsid w:val="00B97446"/>
    <w:rsid w:val="00BA3246"/>
    <w:rsid w:val="00BA7432"/>
    <w:rsid w:val="00BC1AA0"/>
    <w:rsid w:val="00BC2495"/>
    <w:rsid w:val="00BC7EB9"/>
    <w:rsid w:val="00BD0856"/>
    <w:rsid w:val="00BD2643"/>
    <w:rsid w:val="00BD294C"/>
    <w:rsid w:val="00BD3D19"/>
    <w:rsid w:val="00BD56B1"/>
    <w:rsid w:val="00BD6558"/>
    <w:rsid w:val="00BE0DC2"/>
    <w:rsid w:val="00BF3022"/>
    <w:rsid w:val="00BF3214"/>
    <w:rsid w:val="00BF5573"/>
    <w:rsid w:val="00BF6FF2"/>
    <w:rsid w:val="00C104A8"/>
    <w:rsid w:val="00C15867"/>
    <w:rsid w:val="00C15B13"/>
    <w:rsid w:val="00C2296D"/>
    <w:rsid w:val="00C22A68"/>
    <w:rsid w:val="00C23155"/>
    <w:rsid w:val="00C233C9"/>
    <w:rsid w:val="00C40C41"/>
    <w:rsid w:val="00C45885"/>
    <w:rsid w:val="00C50F22"/>
    <w:rsid w:val="00C5120C"/>
    <w:rsid w:val="00C55303"/>
    <w:rsid w:val="00C57971"/>
    <w:rsid w:val="00C61335"/>
    <w:rsid w:val="00C65BD7"/>
    <w:rsid w:val="00C73A6B"/>
    <w:rsid w:val="00C7632C"/>
    <w:rsid w:val="00C76BA4"/>
    <w:rsid w:val="00C83A48"/>
    <w:rsid w:val="00C85865"/>
    <w:rsid w:val="00C85E85"/>
    <w:rsid w:val="00C87EDE"/>
    <w:rsid w:val="00C9167E"/>
    <w:rsid w:val="00CA2EAE"/>
    <w:rsid w:val="00CA4AC1"/>
    <w:rsid w:val="00CB0316"/>
    <w:rsid w:val="00CB07A2"/>
    <w:rsid w:val="00CB0B11"/>
    <w:rsid w:val="00CB5354"/>
    <w:rsid w:val="00CC13E8"/>
    <w:rsid w:val="00CC299E"/>
    <w:rsid w:val="00CC5C5A"/>
    <w:rsid w:val="00CC6236"/>
    <w:rsid w:val="00CC6A14"/>
    <w:rsid w:val="00CC70A3"/>
    <w:rsid w:val="00CD4442"/>
    <w:rsid w:val="00CD53C3"/>
    <w:rsid w:val="00CD574E"/>
    <w:rsid w:val="00CE3088"/>
    <w:rsid w:val="00CE4C22"/>
    <w:rsid w:val="00CE5A15"/>
    <w:rsid w:val="00CF041D"/>
    <w:rsid w:val="00CF41EC"/>
    <w:rsid w:val="00CF5D04"/>
    <w:rsid w:val="00D02371"/>
    <w:rsid w:val="00D04DE4"/>
    <w:rsid w:val="00D0546C"/>
    <w:rsid w:val="00D063F1"/>
    <w:rsid w:val="00D13CD0"/>
    <w:rsid w:val="00D14F22"/>
    <w:rsid w:val="00D1548B"/>
    <w:rsid w:val="00D2134D"/>
    <w:rsid w:val="00D22563"/>
    <w:rsid w:val="00D27DC5"/>
    <w:rsid w:val="00D3339C"/>
    <w:rsid w:val="00D4741C"/>
    <w:rsid w:val="00D47672"/>
    <w:rsid w:val="00D51B89"/>
    <w:rsid w:val="00D57918"/>
    <w:rsid w:val="00D62899"/>
    <w:rsid w:val="00D66982"/>
    <w:rsid w:val="00D70BD9"/>
    <w:rsid w:val="00D73DC6"/>
    <w:rsid w:val="00D74C1A"/>
    <w:rsid w:val="00D754C1"/>
    <w:rsid w:val="00D75ED3"/>
    <w:rsid w:val="00D7639C"/>
    <w:rsid w:val="00D77393"/>
    <w:rsid w:val="00D77A35"/>
    <w:rsid w:val="00D81B3E"/>
    <w:rsid w:val="00D83882"/>
    <w:rsid w:val="00D840DD"/>
    <w:rsid w:val="00D90C70"/>
    <w:rsid w:val="00D90E49"/>
    <w:rsid w:val="00D92C1B"/>
    <w:rsid w:val="00D93AFB"/>
    <w:rsid w:val="00D96ADE"/>
    <w:rsid w:val="00DA0CE2"/>
    <w:rsid w:val="00DA3986"/>
    <w:rsid w:val="00DB064C"/>
    <w:rsid w:val="00DB21B4"/>
    <w:rsid w:val="00DB4961"/>
    <w:rsid w:val="00DC3CF8"/>
    <w:rsid w:val="00DC6A10"/>
    <w:rsid w:val="00DC6C72"/>
    <w:rsid w:val="00DC7048"/>
    <w:rsid w:val="00DC7EA1"/>
    <w:rsid w:val="00DD6EF3"/>
    <w:rsid w:val="00DE1B63"/>
    <w:rsid w:val="00DE55A7"/>
    <w:rsid w:val="00DE657E"/>
    <w:rsid w:val="00DF07FC"/>
    <w:rsid w:val="00DF4704"/>
    <w:rsid w:val="00DF48F3"/>
    <w:rsid w:val="00E024AA"/>
    <w:rsid w:val="00E11551"/>
    <w:rsid w:val="00E173C9"/>
    <w:rsid w:val="00E20436"/>
    <w:rsid w:val="00E250F1"/>
    <w:rsid w:val="00E3550D"/>
    <w:rsid w:val="00E3582D"/>
    <w:rsid w:val="00E36228"/>
    <w:rsid w:val="00E40CB2"/>
    <w:rsid w:val="00E41335"/>
    <w:rsid w:val="00E446D8"/>
    <w:rsid w:val="00E614E0"/>
    <w:rsid w:val="00E61848"/>
    <w:rsid w:val="00E642AB"/>
    <w:rsid w:val="00E6598F"/>
    <w:rsid w:val="00E73F7F"/>
    <w:rsid w:val="00E80192"/>
    <w:rsid w:val="00E85409"/>
    <w:rsid w:val="00E87CBF"/>
    <w:rsid w:val="00E92371"/>
    <w:rsid w:val="00EA038C"/>
    <w:rsid w:val="00EA3C7F"/>
    <w:rsid w:val="00EA429F"/>
    <w:rsid w:val="00EA4F9E"/>
    <w:rsid w:val="00EA63CA"/>
    <w:rsid w:val="00EA6D3B"/>
    <w:rsid w:val="00EB00AD"/>
    <w:rsid w:val="00EB136C"/>
    <w:rsid w:val="00EB480E"/>
    <w:rsid w:val="00EB536A"/>
    <w:rsid w:val="00EB5EC6"/>
    <w:rsid w:val="00EB7FC9"/>
    <w:rsid w:val="00EC2A21"/>
    <w:rsid w:val="00ED27E8"/>
    <w:rsid w:val="00ED7137"/>
    <w:rsid w:val="00ED7614"/>
    <w:rsid w:val="00EE66BA"/>
    <w:rsid w:val="00EE6D41"/>
    <w:rsid w:val="00EF0B67"/>
    <w:rsid w:val="00EF27A5"/>
    <w:rsid w:val="00EF6FF5"/>
    <w:rsid w:val="00F07A58"/>
    <w:rsid w:val="00F21088"/>
    <w:rsid w:val="00F268BE"/>
    <w:rsid w:val="00F26E2B"/>
    <w:rsid w:val="00F327E7"/>
    <w:rsid w:val="00F35746"/>
    <w:rsid w:val="00F447C7"/>
    <w:rsid w:val="00F46850"/>
    <w:rsid w:val="00F474E6"/>
    <w:rsid w:val="00F5211B"/>
    <w:rsid w:val="00F554A9"/>
    <w:rsid w:val="00F56D8E"/>
    <w:rsid w:val="00F624E7"/>
    <w:rsid w:val="00F634E5"/>
    <w:rsid w:val="00F716FD"/>
    <w:rsid w:val="00F75154"/>
    <w:rsid w:val="00F80355"/>
    <w:rsid w:val="00F87C43"/>
    <w:rsid w:val="00F942CF"/>
    <w:rsid w:val="00FB0C81"/>
    <w:rsid w:val="00FB2969"/>
    <w:rsid w:val="00FC2200"/>
    <w:rsid w:val="00FC2540"/>
    <w:rsid w:val="00FC76BF"/>
    <w:rsid w:val="00FD1E2A"/>
    <w:rsid w:val="00FD783C"/>
    <w:rsid w:val="00FE59E3"/>
    <w:rsid w:val="00FF0204"/>
    <w:rsid w:val="00FF0851"/>
    <w:rsid w:val="00FF16A3"/>
    <w:rsid w:val="00FF1DC0"/>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6E4D1"/>
  <w15:docId w15:val="{93507757-1386-43E9-B9E4-21150636F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customStyle="1" w:styleId="Title2">
    <w:name w:val="Title2"/>
    <w:rsid w:val="008C6F6E"/>
    <w:pPr>
      <w:jc w:val="center"/>
      <w:outlineLvl w:val="0"/>
    </w:pPr>
    <w:rPr>
      <w:b/>
      <w:caps/>
      <w:sz w:val="22"/>
      <w:szCs w:val="22"/>
      <w:lang w:val="en-GB"/>
    </w:rPr>
  </w:style>
  <w:style w:type="paragraph" w:styleId="FootnoteText">
    <w:name w:val="footnote text"/>
    <w:aliases w:val=" Char1, Char1 Char Char,Fußnotentextf"/>
    <w:basedOn w:val="Normal"/>
    <w:link w:val="FootnoteTextChar"/>
    <w:qFormat/>
    <w:rsid w:val="008C6F6E"/>
    <w:rPr>
      <w:sz w:val="20"/>
      <w:szCs w:val="20"/>
    </w:rPr>
  </w:style>
  <w:style w:type="character" w:customStyle="1" w:styleId="FootnoteTextChar">
    <w:name w:val="Footnote Text Char"/>
    <w:aliases w:val=" Char1 Char, Char1 Char Char Char,Fußnotentextf Char"/>
    <w:basedOn w:val="DefaultParagraphFont"/>
    <w:link w:val="FootnoteText"/>
    <w:rsid w:val="008C6F6E"/>
    <w:rPr>
      <w:lang w:val="en-GB"/>
    </w:rPr>
  </w:style>
  <w:style w:type="character" w:styleId="FootnoteReference">
    <w:name w:val="footnote reference"/>
    <w:aliases w:val="16 Point,Superscript 6 Point,Footnote text,Footnote Text1,Footnote Text2"/>
    <w:rsid w:val="008C6F6E"/>
    <w:rPr>
      <w:vertAlign w:val="superscript"/>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link w:val="Heading2"/>
    <w:rsid w:val="008C6F6E"/>
    <w:rPr>
      <w:sz w:val="22"/>
      <w:szCs w:val="22"/>
      <w:lang w:val="en-GB"/>
    </w:rPr>
  </w:style>
  <w:style w:type="character" w:customStyle="1" w:styleId="FooterChar">
    <w:name w:val="Footer Char"/>
    <w:link w:val="Footer"/>
    <w:uiPriority w:val="99"/>
    <w:rsid w:val="008C6F6E"/>
    <w:rPr>
      <w:sz w:val="22"/>
      <w:szCs w:val="22"/>
      <w:lang w:val="en-GB"/>
    </w:rPr>
  </w:style>
  <w:style w:type="character" w:customStyle="1" w:styleId="Heading3Char3">
    <w:name w:val="Heading 3 Char3"/>
    <w:aliases w:val="Char Char3,Heading 3 Char Char1,Char Char Char2,Heading 3 Char1 Char1,Heading 3 Char Char Char1,Char Char Char Char1,Char Char1 Char1,Heading 3 Char2 Char,Heading 3 Char Char1 Char Char,Heading 3 Char1 Char Char,Char Char Char Char Char"/>
    <w:link w:val="Heading3"/>
    <w:rsid w:val="008C6F6E"/>
    <w:rPr>
      <w:sz w:val="22"/>
      <w:szCs w:val="22"/>
      <w:lang w:val="en-GB"/>
    </w:rPr>
  </w:style>
  <w:style w:type="paragraph" w:styleId="ListParagraph">
    <w:name w:val="List Paragraph"/>
    <w:basedOn w:val="Normal"/>
    <w:uiPriority w:val="34"/>
    <w:qFormat/>
    <w:rsid w:val="008C6F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3599724">
      <w:bodyDiv w:val="1"/>
      <w:marLeft w:val="0"/>
      <w:marRight w:val="0"/>
      <w:marTop w:val="0"/>
      <w:marBottom w:val="0"/>
      <w:divBdr>
        <w:top w:val="none" w:sz="0" w:space="0" w:color="auto"/>
        <w:left w:val="none" w:sz="0" w:space="0" w:color="auto"/>
        <w:bottom w:val="none" w:sz="0" w:space="0" w:color="auto"/>
        <w:right w:val="none" w:sz="0" w:space="0" w:color="auto"/>
      </w:divBdr>
    </w:div>
    <w:div w:id="1265651575">
      <w:bodyDiv w:val="1"/>
      <w:marLeft w:val="0"/>
      <w:marRight w:val="0"/>
      <w:marTop w:val="0"/>
      <w:marBottom w:val="0"/>
      <w:divBdr>
        <w:top w:val="none" w:sz="0" w:space="0" w:color="auto"/>
        <w:left w:val="none" w:sz="0" w:space="0" w:color="auto"/>
        <w:bottom w:val="none" w:sz="0" w:space="0" w:color="auto"/>
        <w:right w:val="none" w:sz="0" w:space="0" w:color="auto"/>
      </w:divBdr>
    </w:div>
    <w:div w:id="141493158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4114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1FC51483EAF9547AF5405F34A68D8CF" ma:contentTypeVersion="4" ma:contentTypeDescription="Create a new document." ma:contentTypeScope="" ma:versionID="bbbacc9f6101fc0892702c4e4b680072">
  <xsd:schema xmlns:xsd="http://www.w3.org/2001/XMLSchema" xmlns:p="http://schemas.microsoft.com/office/2006/metadata/properties" xmlns:ns2="6b03d5a6-c642-4a08-93b6-965b66bfac2e" xmlns:ns3="64e33b30-101d-41de-b951-961aab25ea29" targetNamespace="http://schemas.microsoft.com/office/2006/metadata/properties" ma:root="true" ma:fieldsID="39409073ccf1d849a0e0d716fd570e97"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100"/>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UNEP/OzL.Pro/ExCom/84/26</Document_x0020_Number>
    <DocumentType xmlns="64e33b30-101d-41de-b951-961aab25ea29">Pre-session</DocumentType>
  </documentManagement>
</p:properties>
</file>

<file path=customXml/itemProps1.xml><?xml version="1.0" encoding="utf-8"?>
<ds:datastoreItem xmlns:ds="http://schemas.openxmlformats.org/officeDocument/2006/customXml" ds:itemID="{CD297C2A-13BE-4A2A-8CF2-FB9DE3314657}"/>
</file>

<file path=customXml/itemProps2.xml><?xml version="1.0" encoding="utf-8"?>
<ds:datastoreItem xmlns:ds="http://schemas.openxmlformats.org/officeDocument/2006/customXml" ds:itemID="{A80204A8-D711-4451-9D6C-BA45ED11BDB1}"/>
</file>

<file path=customXml/itemProps3.xml><?xml version="1.0" encoding="utf-8"?>
<ds:datastoreItem xmlns:ds="http://schemas.openxmlformats.org/officeDocument/2006/customXml" ds:itemID="{49D5449F-5720-4BA2-B9A1-F0539413D11C}"/>
</file>

<file path=customXml/itemProps4.xml><?xml version="1.0" encoding="utf-8"?>
<ds:datastoreItem xmlns:ds="http://schemas.openxmlformats.org/officeDocument/2006/customXml" ds:itemID="{7D1F7803-EBDB-40B6-879F-0B972D34F323}"/>
</file>

<file path=docProps/app.xml><?xml version="1.0" encoding="utf-8"?>
<Properties xmlns="http://schemas.openxmlformats.org/officeDocument/2006/extended-properties" xmlns:vt="http://schemas.openxmlformats.org/officeDocument/2006/docPropsVTypes">
  <Template>Eec84G</Template>
  <TotalTime>7</TotalTime>
  <Pages>9</Pages>
  <Words>3532</Words>
  <Characters>18690</Characters>
  <Application>Microsoft Office Word</Application>
  <DocSecurity>0</DocSecurity>
  <Lines>830</Lines>
  <Paragraphs>614</Paragraphs>
  <ScaleCrop>false</ScaleCrop>
  <HeadingPairs>
    <vt:vector size="2" baseType="variant">
      <vt:variant>
        <vt:lpstr>Title</vt:lpstr>
      </vt:variant>
      <vt:variant>
        <vt:i4>1</vt:i4>
      </vt:variant>
    </vt:vector>
  </HeadingPairs>
  <TitlesOfParts>
    <vt:vector size="1" baseType="lpstr">
      <vt:lpstr>Consolidated Business Plan of the Multilateral Fund for 2020–2022</vt:lpstr>
    </vt:vector>
  </TitlesOfParts>
  <Company/>
  <LinksUpToDate>false</LinksUpToDate>
  <CharactersWithSpaces>21660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Consolidated business plan of the Multilateral Fund for 2020–2022 (part 1)</dc:title>
  <dc:creator>Muriel Aguiar</dc:creator>
  <cp:lastModifiedBy>Muriel Aguiar</cp:lastModifiedBy>
  <cp:revision>13</cp:revision>
  <cp:lastPrinted>2019-11-21T00:45:00Z</cp:lastPrinted>
  <dcterms:created xsi:type="dcterms:W3CDTF">2019-11-21T00:38:00Z</dcterms:created>
  <dcterms:modified xsi:type="dcterms:W3CDTF">2019-11-21T00:49:00Z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UNEP/OzL.Pro/ExCom/84/26</vt:lpwstr>
  </property>
  <property fmtid="{D5CDD505-2E9C-101B-9397-08002B2CF9AE}" pid="3" name="Revision date">
    <vt:lpwstr>11/20/2019</vt:lpwstr>
  </property>
  <property fmtid="{D5CDD505-2E9C-101B-9397-08002B2CF9AE}" pid="4" name="ContentTypeId">
    <vt:lpwstr>0x010100D1FC51483EAF9547AF5405F34A68D8CF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