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5A6EB7" w14:paraId="3EDB6054" w14:textId="77777777" w:rsidTr="009C59F7">
        <w:trPr>
          <w:trHeight w:val="720"/>
        </w:trPr>
        <w:tc>
          <w:tcPr>
            <w:tcW w:w="5490" w:type="dxa"/>
            <w:gridSpan w:val="2"/>
            <w:tcBorders>
              <w:bottom w:val="single" w:sz="18" w:space="0" w:color="auto"/>
            </w:tcBorders>
          </w:tcPr>
          <w:p w14:paraId="2DFEDA16" w14:textId="77777777" w:rsidR="00C15867" w:rsidRPr="005A6EB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A6EB7">
              <w:rPr>
                <w:rFonts w:ascii="Univers" w:hAnsi="Univers"/>
                <w:b/>
                <w:sz w:val="28"/>
                <w:szCs w:val="28"/>
              </w:rPr>
              <w:t>UNITED</w:t>
            </w:r>
            <w:r w:rsidRPr="005A6EB7">
              <w:rPr>
                <w:rFonts w:ascii="Univers" w:hAnsi="Univers"/>
                <w:b/>
                <w:sz w:val="28"/>
                <w:szCs w:val="28"/>
              </w:rPr>
              <w:br/>
              <w:t>NATIONS</w:t>
            </w:r>
          </w:p>
        </w:tc>
        <w:tc>
          <w:tcPr>
            <w:tcW w:w="4590" w:type="dxa"/>
            <w:tcBorders>
              <w:bottom w:val="single" w:sz="18" w:space="0" w:color="auto"/>
            </w:tcBorders>
          </w:tcPr>
          <w:p w14:paraId="2501530A" w14:textId="77777777" w:rsidR="00C15867" w:rsidRPr="005A6EB7" w:rsidRDefault="00C15867" w:rsidP="009C59F7">
            <w:pPr>
              <w:jc w:val="right"/>
              <w:rPr>
                <w:sz w:val="52"/>
                <w:szCs w:val="52"/>
              </w:rPr>
            </w:pPr>
            <w:r w:rsidRPr="005A6EB7">
              <w:rPr>
                <w:rFonts w:ascii="Univers Bold" w:hAnsi="Univers Bold"/>
                <w:b/>
                <w:sz w:val="72"/>
              </w:rPr>
              <w:t>EP</w:t>
            </w:r>
          </w:p>
        </w:tc>
      </w:tr>
      <w:tr w:rsidR="00C15867" w:rsidRPr="005A6EB7" w14:paraId="262F656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10B4B1D" w14:textId="77777777" w:rsidR="00C15867" w:rsidRPr="005A6EB7" w:rsidRDefault="00E52838" w:rsidP="009C59F7">
            <w:pPr>
              <w:spacing w:before="120"/>
            </w:pPr>
            <w:r w:rsidRPr="005A6EB7">
              <w:rPr>
                <w:noProof/>
                <w:lang w:val="en-US" w:eastAsia="zh-CN"/>
              </w:rPr>
              <mc:AlternateContent>
                <mc:Choice Requires="wpg">
                  <w:drawing>
                    <wp:anchor distT="0" distB="0" distL="114300" distR="114300" simplePos="0" relativeHeight="251660288" behindDoc="0" locked="0" layoutInCell="1" allowOverlap="1" wp14:anchorId="059A2AA0" wp14:editId="0661FD3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3F79AB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294D4DC9" w14:textId="77777777" w:rsidR="00C15867" w:rsidRPr="005A6EB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A6EB7">
              <w:rPr>
                <w:rFonts w:ascii="Univers" w:hAnsi="Univers"/>
                <w:b/>
                <w:sz w:val="32"/>
              </w:rPr>
              <w:t>United Nations</w:t>
            </w:r>
          </w:p>
          <w:p w14:paraId="15ADDEFB" w14:textId="77777777" w:rsidR="00C15867" w:rsidRPr="005A6EB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A6EB7">
              <w:rPr>
                <w:rFonts w:ascii="Univers" w:hAnsi="Univers"/>
                <w:b/>
                <w:sz w:val="32"/>
              </w:rPr>
              <w:t>Environment</w:t>
            </w:r>
          </w:p>
          <w:p w14:paraId="4A5002AF" w14:textId="77777777" w:rsidR="00C15867" w:rsidRPr="005A6EB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5A6EB7">
              <w:rPr>
                <w:rFonts w:ascii="Univers" w:hAnsi="Univers"/>
                <w:b/>
                <w:sz w:val="32"/>
              </w:rPr>
              <w:t>Programme</w:t>
            </w:r>
          </w:p>
          <w:p w14:paraId="7A83DE4E" w14:textId="77777777" w:rsidR="00C15867" w:rsidRPr="005A6EB7" w:rsidRDefault="00C15867" w:rsidP="009C59F7">
            <w:pPr>
              <w:spacing w:before="720"/>
              <w:ind w:left="158"/>
            </w:pPr>
          </w:p>
        </w:tc>
        <w:tc>
          <w:tcPr>
            <w:tcW w:w="4590" w:type="dxa"/>
            <w:tcBorders>
              <w:top w:val="nil"/>
              <w:left w:val="nil"/>
              <w:bottom w:val="single" w:sz="36" w:space="0" w:color="auto"/>
              <w:right w:val="nil"/>
            </w:tcBorders>
          </w:tcPr>
          <w:p w14:paraId="2FF4600E" w14:textId="77777777" w:rsidR="00C15867" w:rsidRPr="005A6EB7" w:rsidRDefault="00C15867" w:rsidP="009C59F7">
            <w:r w:rsidRPr="005A6EB7">
              <w:t>Distr.</w:t>
            </w:r>
          </w:p>
          <w:p w14:paraId="4D15CD88" w14:textId="77777777" w:rsidR="00923540" w:rsidRPr="005A6EB7" w:rsidRDefault="00923540" w:rsidP="00923540">
            <w:r w:rsidRPr="005A6EB7">
              <w:t>GENERAL</w:t>
            </w:r>
          </w:p>
          <w:p w14:paraId="587AA914" w14:textId="77777777" w:rsidR="00C15867" w:rsidRPr="005A6EB7" w:rsidRDefault="00C15867" w:rsidP="009C59F7"/>
          <w:p w14:paraId="74B559D3" w14:textId="77777777" w:rsidR="00C15867" w:rsidRPr="005A6EB7" w:rsidRDefault="00C15867" w:rsidP="009C59F7"/>
          <w:p w14:paraId="6C43F3A1" w14:textId="6F0AA62D" w:rsidR="00C15867" w:rsidRPr="005A6EB7" w:rsidRDefault="00D8114B" w:rsidP="009C59F7">
            <w:r w:rsidRPr="005A6EB7">
              <w:fldChar w:fldCharType="begin"/>
            </w:r>
            <w:r w:rsidRPr="005A6EB7">
              <w:instrText xml:space="preserve"> DOCPROPERTY "Document number"  \* MERGEFORMAT </w:instrText>
            </w:r>
            <w:r w:rsidRPr="005A6EB7">
              <w:fldChar w:fldCharType="separate"/>
            </w:r>
            <w:r w:rsidR="009A0899" w:rsidRPr="005A6EB7">
              <w:t>UNEP/OzL.Pro/ExCom/91/21</w:t>
            </w:r>
            <w:r w:rsidRPr="005A6EB7">
              <w:fldChar w:fldCharType="end"/>
            </w:r>
          </w:p>
          <w:p w14:paraId="05E64A9F" w14:textId="3A1B1172" w:rsidR="00C15867" w:rsidRPr="005A6EB7" w:rsidRDefault="00BC2495" w:rsidP="009C59F7">
            <w:r w:rsidRPr="005A6EB7">
              <w:fldChar w:fldCharType="begin"/>
            </w:r>
            <w:r w:rsidR="00851352" w:rsidRPr="005A6EB7">
              <w:instrText xml:space="preserve"> DOCPROPERTY "Revision date" \@ "d MMMM YYYY"  \* MERGEFORMAT </w:instrText>
            </w:r>
            <w:r w:rsidRPr="005A6EB7">
              <w:fldChar w:fldCharType="separate"/>
            </w:r>
            <w:r w:rsidR="007A3932">
              <w:t>9 November 2022</w:t>
            </w:r>
            <w:r w:rsidRPr="005A6EB7">
              <w:fldChar w:fldCharType="end"/>
            </w:r>
          </w:p>
          <w:p w14:paraId="6EC97539" w14:textId="77777777" w:rsidR="00C15867" w:rsidRPr="005A6EB7" w:rsidRDefault="00C15867" w:rsidP="009C59F7">
            <w:pPr>
              <w:rPr>
                <w:caps/>
              </w:rPr>
            </w:pPr>
          </w:p>
          <w:p w14:paraId="41A30624" w14:textId="77777777" w:rsidR="00C15867" w:rsidRPr="005A6EB7" w:rsidRDefault="00C15867" w:rsidP="009C59F7">
            <w:r w:rsidRPr="005A6EB7">
              <w:t>ORIGINAL: ENGLISH</w:t>
            </w:r>
          </w:p>
        </w:tc>
      </w:tr>
    </w:tbl>
    <w:p w14:paraId="0352D1FB" w14:textId="77777777" w:rsidR="00CA59FB" w:rsidRPr="005A6EB7" w:rsidRDefault="00C15867" w:rsidP="00CA59FB">
      <w:pPr>
        <w:jc w:val="left"/>
      </w:pPr>
      <w:r w:rsidRPr="005A6EB7">
        <w:t>EXECUTIVE COMMITTEE OF</w:t>
      </w:r>
      <w:r w:rsidRPr="005A6EB7">
        <w:br/>
        <w:t xml:space="preserve">  THE MULTILATERAL FUND FOR THE</w:t>
      </w:r>
      <w:r w:rsidRPr="005A6EB7">
        <w:br/>
        <w:t xml:space="preserve">  IMPLEMENTATION OF THE MONTREAL PROTOCOL</w:t>
      </w:r>
      <w:r w:rsidRPr="005A6EB7">
        <w:br/>
      </w:r>
      <w:r w:rsidR="00CA59FB" w:rsidRPr="005A6EB7">
        <w:t>Ninety-first Meeting</w:t>
      </w:r>
    </w:p>
    <w:p w14:paraId="1B4E3352" w14:textId="6EDFEF80" w:rsidR="00CA59FB" w:rsidRPr="005A6EB7" w:rsidRDefault="00CA59FB" w:rsidP="00CA59FB">
      <w:pPr>
        <w:jc w:val="left"/>
      </w:pPr>
      <w:r w:rsidRPr="005A6EB7">
        <w:t>Montreal, 5-9 December 2022</w:t>
      </w:r>
    </w:p>
    <w:p w14:paraId="1FF40321" w14:textId="4CFD1955" w:rsidR="000A1452" w:rsidRPr="005A6EB7" w:rsidRDefault="000A1452" w:rsidP="00CA59FB">
      <w:pPr>
        <w:jc w:val="left"/>
      </w:pPr>
      <w:r w:rsidRPr="005A6EB7">
        <w:t>Item 8(b) of the provisional agenda</w:t>
      </w:r>
      <w:r w:rsidRPr="005A6EB7">
        <w:rPr>
          <w:rStyle w:val="FootnoteReference"/>
        </w:rPr>
        <w:footnoteReference w:id="1"/>
      </w:r>
    </w:p>
    <w:p w14:paraId="797AB437" w14:textId="42571BCB" w:rsidR="00066CE8" w:rsidRPr="005A6EB7" w:rsidRDefault="00066CE8" w:rsidP="000A1452">
      <w:pPr>
        <w:pStyle w:val="Heading5"/>
        <w:numPr>
          <w:ilvl w:val="0"/>
          <w:numId w:val="0"/>
        </w:numPr>
        <w:rPr>
          <w:sz w:val="24"/>
          <w:szCs w:val="24"/>
        </w:rPr>
      </w:pPr>
    </w:p>
    <w:p w14:paraId="784F4ED1" w14:textId="77777777" w:rsidR="004179DB" w:rsidRPr="005A6EB7" w:rsidRDefault="004179DB" w:rsidP="004179DB">
      <w:pPr>
        <w:pStyle w:val="Title1"/>
        <w:rPr>
          <w:lang w:val="en-CA"/>
        </w:rPr>
      </w:pPr>
      <w:r w:rsidRPr="005A6EB7">
        <w:rPr>
          <w:sz w:val="24"/>
          <w:szCs w:val="24"/>
          <w:lang w:val="en-CA"/>
        </w:rPr>
        <w:t>TRANCHE SUBMISSION DELAYS</w:t>
      </w:r>
    </w:p>
    <w:p w14:paraId="158F9F97" w14:textId="77777777" w:rsidR="004179DB" w:rsidRPr="005A6EB7" w:rsidRDefault="004179DB" w:rsidP="004179DB">
      <w:pPr>
        <w:pStyle w:val="Title1"/>
        <w:rPr>
          <w:lang w:val="en-CA"/>
        </w:rPr>
      </w:pPr>
    </w:p>
    <w:p w14:paraId="4D06A41E" w14:textId="77777777" w:rsidR="004179DB" w:rsidRPr="005A6EB7" w:rsidRDefault="004179DB" w:rsidP="004179DB">
      <w:pPr>
        <w:rPr>
          <w:b/>
          <w:bCs/>
          <w:sz w:val="24"/>
          <w:szCs w:val="24"/>
        </w:rPr>
      </w:pPr>
      <w:r w:rsidRPr="005A6EB7">
        <w:rPr>
          <w:b/>
          <w:bCs/>
          <w:sz w:val="24"/>
          <w:szCs w:val="24"/>
        </w:rPr>
        <w:t>Introduction</w:t>
      </w:r>
    </w:p>
    <w:p w14:paraId="12D2FF06" w14:textId="77777777" w:rsidR="004179DB" w:rsidRPr="005A6EB7" w:rsidRDefault="004179DB" w:rsidP="004179DB">
      <w:pPr>
        <w:rPr>
          <w:b/>
          <w:bCs/>
        </w:rPr>
      </w:pPr>
    </w:p>
    <w:p w14:paraId="438E40C7" w14:textId="7EE1E6AE" w:rsidR="004179DB" w:rsidRPr="005A6EB7" w:rsidRDefault="004179DB" w:rsidP="004179DB">
      <w:pPr>
        <w:pStyle w:val="Heading1"/>
      </w:pPr>
      <w:r w:rsidRPr="005A6EB7">
        <w:t>Pursuant to decision 47/50(d),</w:t>
      </w:r>
      <w:r w:rsidRPr="005A6EB7">
        <w:rPr>
          <w:rStyle w:val="FootnoteReference"/>
        </w:rPr>
        <w:footnoteReference w:id="2"/>
      </w:r>
      <w:r w:rsidRPr="005A6EB7">
        <w:t xml:space="preserve"> the Secretariat has prepared the present document. It presents actions taken in response to decisions on tranche submission delays adopted at the </w:t>
      </w:r>
      <w:r w:rsidR="00C67763" w:rsidRPr="005A6EB7">
        <w:t>90</w:t>
      </w:r>
      <w:r w:rsidR="00C67763" w:rsidRPr="005A6EB7">
        <w:rPr>
          <w:vertAlign w:val="superscript"/>
        </w:rPr>
        <w:t>th</w:t>
      </w:r>
      <w:r w:rsidR="00C67763" w:rsidRPr="005A6EB7">
        <w:t> </w:t>
      </w:r>
      <w:r w:rsidRPr="005A6EB7">
        <w:t xml:space="preserve">meeting; an analysis of each of the tranches that were due but were not submitted to the </w:t>
      </w:r>
      <w:r w:rsidR="00C67763" w:rsidRPr="005A6EB7">
        <w:t>91</w:t>
      </w:r>
      <w:r w:rsidR="00C67763" w:rsidRPr="005A6EB7">
        <w:rPr>
          <w:vertAlign w:val="superscript"/>
        </w:rPr>
        <w:t>st</w:t>
      </w:r>
      <w:r w:rsidR="00C67763" w:rsidRPr="005A6EB7">
        <w:t> </w:t>
      </w:r>
      <w:r w:rsidRPr="005A6EB7">
        <w:t xml:space="preserve">meeting and the tranches that were submitted but subsequently withdrawn during the project review process. It also provides an overview of the reasons for the delays and the impact on compliance with the countries’ obligations under the Montreal Protocol, and the Secretariat’s recommendation. </w:t>
      </w:r>
    </w:p>
    <w:p w14:paraId="4357E397" w14:textId="1F36C24A" w:rsidR="004179DB" w:rsidRPr="005A6EB7" w:rsidRDefault="004179DB" w:rsidP="004179DB">
      <w:pPr>
        <w:pStyle w:val="ListParagraph"/>
        <w:numPr>
          <w:ilvl w:val="0"/>
          <w:numId w:val="21"/>
        </w:numPr>
        <w:ind w:left="720"/>
        <w:rPr>
          <w:b/>
          <w:bCs/>
          <w:sz w:val="24"/>
          <w:szCs w:val="24"/>
        </w:rPr>
      </w:pPr>
      <w:r w:rsidRPr="005A6EB7">
        <w:rPr>
          <w:b/>
          <w:bCs/>
          <w:sz w:val="24"/>
          <w:szCs w:val="24"/>
        </w:rPr>
        <w:t xml:space="preserve">Follow-up to decisions taken on tranche submission delays at the </w:t>
      </w:r>
      <w:r w:rsidR="00AB20B3" w:rsidRPr="005A6EB7">
        <w:rPr>
          <w:b/>
          <w:bCs/>
          <w:sz w:val="24"/>
          <w:szCs w:val="24"/>
        </w:rPr>
        <w:t>90</w:t>
      </w:r>
      <w:r w:rsidR="00AB20B3" w:rsidRPr="005A6EB7">
        <w:rPr>
          <w:b/>
          <w:bCs/>
          <w:sz w:val="24"/>
          <w:szCs w:val="24"/>
          <w:vertAlign w:val="superscript"/>
        </w:rPr>
        <w:t>th</w:t>
      </w:r>
      <w:r w:rsidR="00AB20B3" w:rsidRPr="005A6EB7">
        <w:rPr>
          <w:b/>
          <w:bCs/>
          <w:sz w:val="24"/>
          <w:szCs w:val="24"/>
        </w:rPr>
        <w:t> </w:t>
      </w:r>
      <w:r w:rsidRPr="005A6EB7">
        <w:rPr>
          <w:b/>
          <w:bCs/>
          <w:sz w:val="24"/>
          <w:szCs w:val="24"/>
        </w:rPr>
        <w:t>meeting</w:t>
      </w:r>
    </w:p>
    <w:p w14:paraId="1DC2F4C5" w14:textId="77777777" w:rsidR="004179DB" w:rsidRPr="005A6EB7" w:rsidRDefault="004179DB" w:rsidP="004179DB"/>
    <w:p w14:paraId="5B34E608" w14:textId="2DBE6C83" w:rsidR="004179DB" w:rsidRPr="005A6EB7" w:rsidRDefault="004179DB" w:rsidP="004179DB">
      <w:pPr>
        <w:pStyle w:val="Heading1"/>
      </w:pPr>
      <w:r w:rsidRPr="005A6EB7">
        <w:t xml:space="preserve">At the </w:t>
      </w:r>
      <w:r w:rsidR="000374C5" w:rsidRPr="005A6EB7">
        <w:t>90</w:t>
      </w:r>
      <w:r w:rsidR="000374C5" w:rsidRPr="005A6EB7">
        <w:rPr>
          <w:vertAlign w:val="superscript"/>
        </w:rPr>
        <w:t>th</w:t>
      </w:r>
      <w:r w:rsidRPr="005A6EB7">
        <w:t> meeting, 2</w:t>
      </w:r>
      <w:r w:rsidR="00447799" w:rsidRPr="005A6EB7">
        <w:t>0</w:t>
      </w:r>
      <w:r w:rsidRPr="005A6EB7">
        <w:rPr>
          <w:rStyle w:val="FootnoteReference"/>
        </w:rPr>
        <w:footnoteReference w:id="3"/>
      </w:r>
      <w:r w:rsidRPr="005A6EB7">
        <w:t xml:space="preserve"> of the </w:t>
      </w:r>
      <w:r w:rsidR="00447799" w:rsidRPr="005A6EB7">
        <w:t>33</w:t>
      </w:r>
      <w:r w:rsidRPr="005A6EB7">
        <w:t xml:space="preserve"> countries that had been scheduled to submit tranche requests, had not done so on time, representing a non-submission rate of </w:t>
      </w:r>
      <w:r w:rsidR="00EF3B65" w:rsidRPr="005A6EB7">
        <w:t>61</w:t>
      </w:r>
      <w:r w:rsidRPr="005A6EB7">
        <w:t xml:space="preserve"> per cent. Subsequently, the Executive Committee </w:t>
      </w:r>
      <w:r w:rsidRPr="005A6EB7">
        <w:rPr>
          <w:i/>
          <w:iCs/>
        </w:rPr>
        <w:t>inter alia</w:t>
      </w:r>
      <w:r w:rsidRPr="005A6EB7">
        <w:t xml:space="preserve"> requested the Secretariat to send letters to the relevant Governments regarding the decisions on tranche submission delays contained in Annex </w:t>
      </w:r>
      <w:r w:rsidR="0024535D" w:rsidRPr="005A6EB7">
        <w:t>VII</w:t>
      </w:r>
      <w:r w:rsidRPr="005A6EB7">
        <w:t xml:space="preserve"> to the report of the </w:t>
      </w:r>
      <w:r w:rsidR="005826B0" w:rsidRPr="005A6EB7">
        <w:t>90</w:t>
      </w:r>
      <w:r w:rsidR="005826B0" w:rsidRPr="005A6EB7">
        <w:rPr>
          <w:vertAlign w:val="superscript"/>
        </w:rPr>
        <w:t>th</w:t>
      </w:r>
      <w:r w:rsidR="005826B0" w:rsidRPr="005A6EB7">
        <w:t> </w:t>
      </w:r>
      <w:r w:rsidRPr="005A6EB7">
        <w:t>meeting (decision </w:t>
      </w:r>
      <w:r w:rsidR="0024535D" w:rsidRPr="005A6EB7">
        <w:t>90</w:t>
      </w:r>
      <w:r w:rsidRPr="005A6EB7">
        <w:t>/3</w:t>
      </w:r>
      <w:r w:rsidR="0024535D" w:rsidRPr="005A6EB7">
        <w:t>0</w:t>
      </w:r>
      <w:r w:rsidRPr="005A6EB7">
        <w:t>(b)).</w:t>
      </w:r>
    </w:p>
    <w:p w14:paraId="1769B127" w14:textId="55155AFA" w:rsidR="004179DB" w:rsidRPr="005A6EB7" w:rsidRDefault="004179DB" w:rsidP="004179DB">
      <w:pPr>
        <w:pStyle w:val="Heading1"/>
      </w:pPr>
      <w:r w:rsidRPr="005A6EB7">
        <w:t>Pursuant to decision </w:t>
      </w:r>
      <w:r w:rsidR="002204C1" w:rsidRPr="005A6EB7">
        <w:t>90/30</w:t>
      </w:r>
      <w:r w:rsidRPr="005A6EB7">
        <w:t xml:space="preserve">(b), the Secretariat sent letters to the Governments of </w:t>
      </w:r>
      <w:r w:rsidR="00BD42EF" w:rsidRPr="005A6EB7">
        <w:t>22</w:t>
      </w:r>
      <w:r w:rsidRPr="005A6EB7">
        <w:t xml:space="preserve"> Article 5 countries to urge the submission of the next tranche of their HCFC phase-out management plans (HPMPs). As a result, the Governments of </w:t>
      </w:r>
      <w:bookmarkStart w:id="0" w:name="_Hlk103265616"/>
      <w:r w:rsidR="00B43120" w:rsidRPr="005A6EB7">
        <w:t>Albania</w:t>
      </w:r>
      <w:r w:rsidRPr="005A6EB7">
        <w:t>,</w:t>
      </w:r>
      <w:r w:rsidRPr="005A6EB7">
        <w:rPr>
          <w:rStyle w:val="FootnoteReference"/>
        </w:rPr>
        <w:footnoteReference w:id="4"/>
      </w:r>
      <w:r w:rsidRPr="005A6EB7">
        <w:t xml:space="preserve"> </w:t>
      </w:r>
      <w:r w:rsidR="00B43120" w:rsidRPr="005A6EB7">
        <w:t>Barbados</w:t>
      </w:r>
      <w:r w:rsidRPr="005A6EB7">
        <w:t>,</w:t>
      </w:r>
      <w:r w:rsidRPr="005A6EB7">
        <w:rPr>
          <w:rStyle w:val="FootnoteReference"/>
        </w:rPr>
        <w:footnoteReference w:id="5"/>
      </w:r>
      <w:r w:rsidRPr="005A6EB7">
        <w:t xml:space="preserve"> </w:t>
      </w:r>
      <w:r w:rsidR="00B43120" w:rsidRPr="005A6EB7">
        <w:t>the Congo</w:t>
      </w:r>
      <w:r w:rsidRPr="005A6EB7">
        <w:t>,</w:t>
      </w:r>
      <w:r w:rsidRPr="005A6EB7">
        <w:rPr>
          <w:rStyle w:val="FootnoteReference"/>
        </w:rPr>
        <w:footnoteReference w:id="6"/>
      </w:r>
      <w:r w:rsidR="00B43120" w:rsidRPr="005A6EB7">
        <w:t xml:space="preserve"> Jordan,</w:t>
      </w:r>
      <w:r w:rsidR="00B43120" w:rsidRPr="005A6EB7">
        <w:rPr>
          <w:rStyle w:val="FootnoteReference"/>
        </w:rPr>
        <w:footnoteReference w:id="7"/>
      </w:r>
      <w:r w:rsidRPr="005A6EB7">
        <w:t xml:space="preserve"> </w:t>
      </w:r>
      <w:r w:rsidR="00B43120" w:rsidRPr="005A6EB7">
        <w:t>Montenegro,</w:t>
      </w:r>
      <w:r w:rsidR="00B43120" w:rsidRPr="005A6EB7">
        <w:rPr>
          <w:rStyle w:val="FootnoteReference"/>
        </w:rPr>
        <w:footnoteReference w:id="8"/>
      </w:r>
      <w:r w:rsidR="00B43120" w:rsidRPr="005A6EB7">
        <w:t xml:space="preserve"> Serbia,</w:t>
      </w:r>
      <w:r w:rsidR="00B43120" w:rsidRPr="005A6EB7">
        <w:rPr>
          <w:rStyle w:val="FootnoteReference"/>
        </w:rPr>
        <w:footnoteReference w:id="9"/>
      </w:r>
      <w:r w:rsidR="00B43120" w:rsidRPr="005A6EB7">
        <w:t xml:space="preserve"> </w:t>
      </w:r>
      <w:r w:rsidR="00A6657B" w:rsidRPr="005A6EB7">
        <w:t>South Africa,</w:t>
      </w:r>
      <w:r w:rsidR="00A6657B" w:rsidRPr="005A6EB7">
        <w:rPr>
          <w:rStyle w:val="FootnoteReference"/>
        </w:rPr>
        <w:footnoteReference w:id="10"/>
      </w:r>
      <w:r w:rsidR="00A6657B" w:rsidRPr="005A6EB7">
        <w:t xml:space="preserve"> South Sudan,</w:t>
      </w:r>
      <w:r w:rsidR="00A6657B" w:rsidRPr="005A6EB7">
        <w:rPr>
          <w:rStyle w:val="FootnoteReference"/>
        </w:rPr>
        <w:footnoteReference w:id="11"/>
      </w:r>
      <w:r w:rsidR="00A6657B" w:rsidRPr="005A6EB7">
        <w:t xml:space="preserve"> Syrian Arab Republic,</w:t>
      </w:r>
      <w:r w:rsidR="00A6657B" w:rsidRPr="005A6EB7">
        <w:rPr>
          <w:rStyle w:val="FootnoteReference"/>
        </w:rPr>
        <w:footnoteReference w:id="12"/>
      </w:r>
      <w:r w:rsidR="00A6657B" w:rsidRPr="005A6EB7">
        <w:t xml:space="preserve"> Turkmenistan</w:t>
      </w:r>
      <w:r w:rsidR="00A6657B" w:rsidRPr="005A6EB7">
        <w:rPr>
          <w:rStyle w:val="FootnoteReference"/>
        </w:rPr>
        <w:footnoteReference w:id="13"/>
      </w:r>
      <w:r w:rsidR="00A6657B" w:rsidRPr="005A6EB7">
        <w:t xml:space="preserve"> </w:t>
      </w:r>
      <w:r w:rsidRPr="005A6EB7">
        <w:t>and Venezuela (Bolivarian Republic of)</w:t>
      </w:r>
      <w:bookmarkEnd w:id="0"/>
      <w:r w:rsidR="00A6657B" w:rsidRPr="005A6EB7">
        <w:rPr>
          <w:rStyle w:val="FootnoteReference"/>
        </w:rPr>
        <w:footnoteReference w:id="14"/>
      </w:r>
      <w:r w:rsidRPr="005A6EB7">
        <w:t xml:space="preserve"> submitted respective tranches of their HPMPs to the </w:t>
      </w:r>
      <w:r w:rsidR="00D0422B" w:rsidRPr="005A6EB7">
        <w:t>91</w:t>
      </w:r>
      <w:r w:rsidR="00D0422B" w:rsidRPr="005A6EB7">
        <w:rPr>
          <w:vertAlign w:val="superscript"/>
        </w:rPr>
        <w:t>st</w:t>
      </w:r>
      <w:r w:rsidR="00D0422B" w:rsidRPr="005A6EB7">
        <w:t> </w:t>
      </w:r>
      <w:r w:rsidRPr="005A6EB7">
        <w:t xml:space="preserve">meeting. </w:t>
      </w:r>
    </w:p>
    <w:p w14:paraId="4CBDDC64" w14:textId="02E0C64C" w:rsidR="004179DB" w:rsidRPr="005A6EB7" w:rsidRDefault="004179DB" w:rsidP="004179DB">
      <w:pPr>
        <w:pStyle w:val="Heading1"/>
      </w:pPr>
      <w:r w:rsidRPr="005A6EB7">
        <w:t xml:space="preserve">However, the Governments of </w:t>
      </w:r>
      <w:r w:rsidR="00C4249A" w:rsidRPr="005A6EB7">
        <w:t xml:space="preserve">Argentina, Burundi, Guyana, Mali, Saint Kitts and Nevis, Suriname, </w:t>
      </w:r>
      <w:r w:rsidR="007D5D92" w:rsidRPr="005A6EB7">
        <w:t>Thailand,</w:t>
      </w:r>
      <w:r w:rsidR="00C4249A" w:rsidRPr="005A6EB7">
        <w:t xml:space="preserve"> and </w:t>
      </w:r>
      <w:r w:rsidR="00453C02" w:rsidRPr="005A6EB7">
        <w:t>Türkiye</w:t>
      </w:r>
      <w:r w:rsidRPr="005A6EB7">
        <w:t xml:space="preserve"> did not submit their tranche requests.</w:t>
      </w:r>
      <w:r w:rsidR="00DF4DE8" w:rsidRPr="005A6EB7">
        <w:rPr>
          <w:rStyle w:val="FootnoteReference"/>
        </w:rPr>
        <w:footnoteReference w:id="15"/>
      </w:r>
      <w:r w:rsidRPr="005A6EB7">
        <w:t xml:space="preserve"> </w:t>
      </w:r>
    </w:p>
    <w:p w14:paraId="2ABCBD26" w14:textId="7FE4C4BA" w:rsidR="004179DB" w:rsidRPr="005A6EB7" w:rsidRDefault="004179DB" w:rsidP="004179DB">
      <w:pPr>
        <w:pStyle w:val="ListParagraph"/>
        <w:numPr>
          <w:ilvl w:val="0"/>
          <w:numId w:val="21"/>
        </w:numPr>
        <w:ind w:left="720"/>
        <w:rPr>
          <w:b/>
          <w:bCs/>
          <w:sz w:val="24"/>
          <w:szCs w:val="24"/>
        </w:rPr>
      </w:pPr>
      <w:r w:rsidRPr="005A6EB7">
        <w:rPr>
          <w:b/>
          <w:bCs/>
          <w:sz w:val="24"/>
          <w:szCs w:val="24"/>
        </w:rPr>
        <w:t xml:space="preserve">Analysis of tranches not submitted to the </w:t>
      </w:r>
      <w:r w:rsidR="00FF53A3" w:rsidRPr="005A6EB7">
        <w:rPr>
          <w:b/>
          <w:bCs/>
          <w:sz w:val="24"/>
          <w:szCs w:val="24"/>
        </w:rPr>
        <w:t>91</w:t>
      </w:r>
      <w:r w:rsidR="00FF53A3" w:rsidRPr="005A6EB7">
        <w:rPr>
          <w:b/>
          <w:bCs/>
          <w:sz w:val="24"/>
          <w:szCs w:val="24"/>
          <w:vertAlign w:val="superscript"/>
        </w:rPr>
        <w:t>st</w:t>
      </w:r>
      <w:r w:rsidRPr="005A6EB7">
        <w:rPr>
          <w:b/>
          <w:bCs/>
          <w:sz w:val="24"/>
          <w:szCs w:val="24"/>
        </w:rPr>
        <w:t> meeting</w:t>
      </w:r>
    </w:p>
    <w:p w14:paraId="25B125F6" w14:textId="77777777" w:rsidR="004179DB" w:rsidRPr="005A6EB7" w:rsidRDefault="004179DB" w:rsidP="004179DB">
      <w:pPr>
        <w:keepNext/>
        <w:keepLines/>
        <w:rPr>
          <w:b/>
          <w:bCs/>
        </w:rPr>
      </w:pPr>
    </w:p>
    <w:p w14:paraId="180A08F7" w14:textId="65DD7AFD" w:rsidR="004179DB" w:rsidRPr="005A6EB7" w:rsidRDefault="00FF53A3" w:rsidP="004179DB">
      <w:pPr>
        <w:pStyle w:val="Heading1"/>
      </w:pPr>
      <w:r w:rsidRPr="005A6EB7">
        <w:t>F</w:t>
      </w:r>
      <w:r w:rsidR="00CB5226" w:rsidRPr="005A6EB7">
        <w:t>ourteen</w:t>
      </w:r>
      <w:r w:rsidR="004179DB" w:rsidRPr="005A6EB7">
        <w:t xml:space="preserve"> activities associated with tranches of HPMPs for </w:t>
      </w:r>
      <w:r w:rsidR="000D0950" w:rsidRPr="005A6EB7">
        <w:t>ten</w:t>
      </w:r>
      <w:r w:rsidR="004179DB" w:rsidRPr="005A6EB7">
        <w:t xml:space="preserve"> countries including those in paragraph 4, at a total value of US $</w:t>
      </w:r>
      <w:r w:rsidR="000D0950" w:rsidRPr="005A6EB7">
        <w:t xml:space="preserve">10,981,749 </w:t>
      </w:r>
      <w:r w:rsidR="004179DB" w:rsidRPr="005A6EB7">
        <w:t xml:space="preserve">(including agency support costs), due for submission to the </w:t>
      </w:r>
      <w:r w:rsidRPr="005A6EB7">
        <w:t>91</w:t>
      </w:r>
      <w:r w:rsidRPr="005A6EB7">
        <w:rPr>
          <w:vertAlign w:val="superscript"/>
        </w:rPr>
        <w:t>st</w:t>
      </w:r>
      <w:r w:rsidRPr="005A6EB7">
        <w:t> </w:t>
      </w:r>
      <w:r w:rsidR="004179DB" w:rsidRPr="005A6EB7">
        <w:t>meeting were not submitted, as shown in Annex I to the present document.</w:t>
      </w:r>
      <w:r w:rsidR="004179DB" w:rsidRPr="005A6EB7">
        <w:rPr>
          <w:rStyle w:val="FootnoteReference"/>
        </w:rPr>
        <w:footnoteReference w:id="16"/>
      </w:r>
      <w:r w:rsidR="004179DB" w:rsidRPr="005A6EB7">
        <w:t xml:space="preserve"> </w:t>
      </w:r>
    </w:p>
    <w:p w14:paraId="5406A0DB" w14:textId="363223FF" w:rsidR="004179DB" w:rsidRPr="005A6EB7" w:rsidRDefault="004179DB" w:rsidP="004179DB">
      <w:pPr>
        <w:pStyle w:val="Heading1"/>
      </w:pPr>
      <w:r w:rsidRPr="005A6EB7">
        <w:t xml:space="preserve">In addition, the second tranche of stage II of the HPMP for </w:t>
      </w:r>
      <w:r w:rsidR="00570A47" w:rsidRPr="005A6EB7">
        <w:t>Iraq</w:t>
      </w:r>
      <w:r w:rsidRPr="005A6EB7">
        <w:t>, amounting to US $</w:t>
      </w:r>
      <w:r w:rsidR="00570A47" w:rsidRPr="005A6EB7">
        <w:t xml:space="preserve">994,929 </w:t>
      </w:r>
      <w:r w:rsidRPr="005A6EB7">
        <w:t>(including agency support costs), was submitted to the 9</w:t>
      </w:r>
      <w:r w:rsidR="00570A47" w:rsidRPr="005A6EB7">
        <w:t>1</w:t>
      </w:r>
      <w:r w:rsidR="00570A47" w:rsidRPr="005A6EB7">
        <w:rPr>
          <w:vertAlign w:val="superscript"/>
        </w:rPr>
        <w:t>st</w:t>
      </w:r>
      <w:r w:rsidR="00570A47" w:rsidRPr="005A6EB7">
        <w:t xml:space="preserve"> </w:t>
      </w:r>
      <w:r w:rsidRPr="005A6EB7">
        <w:t>meeting, but subsequently withdrawn by the relevant implementing agen</w:t>
      </w:r>
      <w:r w:rsidR="00570A47" w:rsidRPr="005A6EB7">
        <w:t>cies</w:t>
      </w:r>
      <w:r w:rsidRPr="005A6EB7">
        <w:t xml:space="preserve"> during the project review process. This tranche is also included in Annex I to the present report.</w:t>
      </w:r>
    </w:p>
    <w:p w14:paraId="1D55C315" w14:textId="1E8DA167" w:rsidR="004179DB" w:rsidRPr="005A6EB7" w:rsidRDefault="004179DB" w:rsidP="004179DB">
      <w:pPr>
        <w:pStyle w:val="ListParagraph"/>
        <w:numPr>
          <w:ilvl w:val="0"/>
          <w:numId w:val="21"/>
        </w:numPr>
        <w:ind w:left="720"/>
        <w:rPr>
          <w:b/>
          <w:bCs/>
          <w:sz w:val="24"/>
          <w:szCs w:val="24"/>
        </w:rPr>
      </w:pPr>
      <w:r w:rsidRPr="005A6EB7">
        <w:rPr>
          <w:b/>
          <w:bCs/>
          <w:sz w:val="24"/>
          <w:szCs w:val="24"/>
        </w:rPr>
        <w:t>Reason</w:t>
      </w:r>
      <w:r w:rsidR="007D5D92" w:rsidRPr="005A6EB7">
        <w:rPr>
          <w:b/>
          <w:bCs/>
          <w:sz w:val="24"/>
          <w:szCs w:val="24"/>
        </w:rPr>
        <w:t>s</w:t>
      </w:r>
      <w:r w:rsidRPr="005A6EB7">
        <w:rPr>
          <w:b/>
          <w:bCs/>
          <w:sz w:val="24"/>
          <w:szCs w:val="24"/>
        </w:rPr>
        <w:t xml:space="preserve"> for delays and impact on compliance</w:t>
      </w:r>
    </w:p>
    <w:p w14:paraId="7E29C814" w14:textId="77777777" w:rsidR="004179DB" w:rsidRPr="005A6EB7" w:rsidRDefault="004179DB" w:rsidP="004179DB"/>
    <w:p w14:paraId="23EDA419" w14:textId="3502B124" w:rsidR="004179DB" w:rsidRPr="005A6EB7" w:rsidRDefault="004179DB" w:rsidP="004179DB">
      <w:pPr>
        <w:pStyle w:val="Heading1"/>
      </w:pPr>
      <w:r w:rsidRPr="005A6EB7">
        <w:t xml:space="preserve">The reasons for delays in the submission of tranches of HPMPs include: </w:t>
      </w:r>
      <w:r w:rsidR="00177FD2" w:rsidRPr="005A6EB7">
        <w:t xml:space="preserve">Government decisions, and/or endorsements, and/or changes in the national ozone unit, and/or structural change (6); </w:t>
      </w:r>
      <w:r w:rsidRPr="005A6EB7">
        <w:t>constraints imposed by the COVID</w:t>
      </w:r>
      <w:r w:rsidRPr="005A6EB7">
        <w:noBreakHyphen/>
        <w:t>19 pandemic (</w:t>
      </w:r>
      <w:r w:rsidR="00177FD2" w:rsidRPr="005A6EB7">
        <w:t>5</w:t>
      </w:r>
      <w:r w:rsidRPr="005A6EB7">
        <w:t>); lack of verification report (</w:t>
      </w:r>
      <w:r w:rsidR="00177FD2" w:rsidRPr="005A6EB7">
        <w:t>5</w:t>
      </w:r>
      <w:r w:rsidRPr="005A6EB7">
        <w:t>); disbursement below the 20</w:t>
      </w:r>
      <w:r w:rsidR="0024691D" w:rsidRPr="005A6EB7">
        <w:t> </w:t>
      </w:r>
      <w:r w:rsidRPr="005A6EB7">
        <w:t>per cent threshold of approved funds for the previous tranche (</w:t>
      </w:r>
      <w:r w:rsidR="00177FD2" w:rsidRPr="005A6EB7">
        <w:t>3</w:t>
      </w:r>
      <w:r w:rsidRPr="005A6EB7">
        <w:t>); internal or external difficulties (</w:t>
      </w:r>
      <w:r w:rsidR="00177FD2" w:rsidRPr="005A6EB7">
        <w:t>3</w:t>
      </w:r>
      <w:r w:rsidRPr="005A6EB7">
        <w:t xml:space="preserve">); </w:t>
      </w:r>
      <w:r w:rsidR="00177FD2" w:rsidRPr="005A6EB7">
        <w:t xml:space="preserve">lead agency not ready for submission (3); </w:t>
      </w:r>
      <w:r w:rsidRPr="005A6EB7">
        <w:t>sufficient funds from previous tranche approved (</w:t>
      </w:r>
      <w:r w:rsidR="00177FD2" w:rsidRPr="005A6EB7">
        <w:t>2</w:t>
      </w:r>
      <w:r w:rsidRPr="005A6EB7">
        <w:t xml:space="preserve">); </w:t>
      </w:r>
      <w:r w:rsidR="00177FD2" w:rsidRPr="005A6EB7">
        <w:t xml:space="preserve">political situation or security issues (2); and </w:t>
      </w:r>
      <w:r w:rsidRPr="005A6EB7">
        <w:t>submission of progress and financial reports (</w:t>
      </w:r>
      <w:r w:rsidR="00177FD2" w:rsidRPr="005A6EB7">
        <w:t>1</w:t>
      </w:r>
      <w:r w:rsidRPr="005A6EB7">
        <w:t xml:space="preserve">). For the delays in the submissions, more than one reason may apply. </w:t>
      </w:r>
    </w:p>
    <w:p w14:paraId="6EBD1E3C" w14:textId="6447A34A" w:rsidR="004179DB" w:rsidRPr="005A6EB7" w:rsidRDefault="004179DB" w:rsidP="004179DB">
      <w:pPr>
        <w:pStyle w:val="Heading1"/>
      </w:pPr>
      <w:r w:rsidRPr="005A6EB7">
        <w:t>As reported by the relevant implementing agencies, delays in the submission of tranches that were past due would have no impact on compliance with the countries’ obligations under the Montreal Protocol. All outstanding tranches are expected to be submitted to the 9</w:t>
      </w:r>
      <w:r w:rsidR="00213E82" w:rsidRPr="005A6EB7">
        <w:t>2</w:t>
      </w:r>
      <w:r w:rsidR="00213E82" w:rsidRPr="005A6EB7">
        <w:rPr>
          <w:vertAlign w:val="superscript"/>
        </w:rPr>
        <w:t>nd</w:t>
      </w:r>
      <w:r w:rsidR="00213E82" w:rsidRPr="005A6EB7">
        <w:t xml:space="preserve"> </w:t>
      </w:r>
      <w:r w:rsidRPr="005A6EB7">
        <w:t>meeting</w:t>
      </w:r>
      <w:r w:rsidR="00213E82" w:rsidRPr="005A6EB7">
        <w:t>.</w:t>
      </w:r>
      <w:r w:rsidRPr="005A6EB7">
        <w:t xml:space="preserve"> </w:t>
      </w:r>
    </w:p>
    <w:p w14:paraId="5C31423B" w14:textId="77777777" w:rsidR="004179DB" w:rsidRPr="005A6EB7" w:rsidRDefault="004179DB" w:rsidP="004179DB">
      <w:pPr>
        <w:pStyle w:val="ListParagraph"/>
        <w:numPr>
          <w:ilvl w:val="0"/>
          <w:numId w:val="21"/>
        </w:numPr>
        <w:ind w:left="720"/>
        <w:rPr>
          <w:b/>
          <w:bCs/>
          <w:sz w:val="24"/>
          <w:szCs w:val="24"/>
        </w:rPr>
      </w:pPr>
      <w:r w:rsidRPr="005A6EB7">
        <w:rPr>
          <w:b/>
          <w:bCs/>
          <w:sz w:val="24"/>
          <w:szCs w:val="24"/>
        </w:rPr>
        <w:t>Recommendation</w:t>
      </w:r>
    </w:p>
    <w:p w14:paraId="68C6BBC1" w14:textId="77777777" w:rsidR="004179DB" w:rsidRPr="005A6EB7" w:rsidRDefault="004179DB" w:rsidP="004179DB">
      <w:pPr>
        <w:keepNext/>
      </w:pPr>
    </w:p>
    <w:p w14:paraId="2B1DD1A7" w14:textId="77777777" w:rsidR="004179DB" w:rsidRPr="005A6EB7" w:rsidRDefault="004179DB" w:rsidP="004179DB">
      <w:pPr>
        <w:pStyle w:val="Heading1"/>
        <w:keepNext/>
      </w:pPr>
      <w:r w:rsidRPr="005A6EB7">
        <w:t>The Executive Committee may wish:</w:t>
      </w:r>
    </w:p>
    <w:p w14:paraId="3200B4C8" w14:textId="77777777" w:rsidR="004179DB" w:rsidRPr="005A6EB7" w:rsidRDefault="004179DB" w:rsidP="004179DB">
      <w:pPr>
        <w:pStyle w:val="Heading2"/>
        <w:keepNext/>
        <w:numPr>
          <w:ilvl w:val="1"/>
          <w:numId w:val="1"/>
        </w:numPr>
      </w:pPr>
      <w:r w:rsidRPr="005A6EB7">
        <w:t>To note:</w:t>
      </w:r>
    </w:p>
    <w:p w14:paraId="60243093" w14:textId="553D8F35" w:rsidR="004179DB" w:rsidRPr="005A6EB7" w:rsidRDefault="004179DB" w:rsidP="00BE60DA">
      <w:pPr>
        <w:pStyle w:val="Heading3"/>
        <w:numPr>
          <w:ilvl w:val="2"/>
          <w:numId w:val="1"/>
        </w:numPr>
      </w:pPr>
      <w:r w:rsidRPr="005A6EB7">
        <w:t>The report on tranche submission delays contained in document UNEP/OzL.Pro/ExCom/9</w:t>
      </w:r>
      <w:r w:rsidR="00C67763" w:rsidRPr="005A6EB7">
        <w:t>1</w:t>
      </w:r>
      <w:r w:rsidRPr="005A6EB7">
        <w:t>/2</w:t>
      </w:r>
      <w:r w:rsidR="00C67763" w:rsidRPr="005A6EB7">
        <w:t>1</w:t>
      </w:r>
      <w:r w:rsidRPr="005A6EB7">
        <w:t>;</w:t>
      </w:r>
    </w:p>
    <w:p w14:paraId="67686206" w14:textId="77777777" w:rsidR="004179DB" w:rsidRPr="005A6EB7" w:rsidRDefault="004179DB" w:rsidP="00DC10CA">
      <w:pPr>
        <w:pStyle w:val="Heading3"/>
        <w:widowControl/>
        <w:numPr>
          <w:ilvl w:val="2"/>
          <w:numId w:val="1"/>
        </w:numPr>
      </w:pPr>
      <w:r w:rsidRPr="005A6EB7">
        <w:t>The information on tranche submission delays under HCFC phase-out management plans (HPMPs) submitted by UNDP, UNEP, UNIDO and the World Bank;</w:t>
      </w:r>
    </w:p>
    <w:p w14:paraId="2A856C3A" w14:textId="4108881B" w:rsidR="004179DB" w:rsidRPr="005A6EB7" w:rsidRDefault="004179DB" w:rsidP="00BE60DA">
      <w:pPr>
        <w:pStyle w:val="Heading3"/>
        <w:numPr>
          <w:ilvl w:val="2"/>
          <w:numId w:val="1"/>
        </w:numPr>
      </w:pPr>
      <w:r w:rsidRPr="005A6EB7">
        <w:t xml:space="preserve">That </w:t>
      </w:r>
      <w:r w:rsidR="00E731CC" w:rsidRPr="005A6EB7">
        <w:t>2</w:t>
      </w:r>
      <w:r w:rsidR="001973F6" w:rsidRPr="005A6EB7">
        <w:t>9</w:t>
      </w:r>
      <w:r w:rsidRPr="005A6EB7">
        <w:t xml:space="preserve"> out of 4</w:t>
      </w:r>
      <w:r w:rsidR="00E731CC" w:rsidRPr="005A6EB7">
        <w:t>3</w:t>
      </w:r>
      <w:r w:rsidRPr="005A6EB7">
        <w:t xml:space="preserve"> activities (1</w:t>
      </w:r>
      <w:r w:rsidR="001973F6" w:rsidRPr="005A6EB7">
        <w:t>7</w:t>
      </w:r>
      <w:r w:rsidRPr="005A6EB7">
        <w:t xml:space="preserve"> out of </w:t>
      </w:r>
      <w:r w:rsidR="00E731CC" w:rsidRPr="005A6EB7">
        <w:t>27</w:t>
      </w:r>
      <w:r w:rsidRPr="005A6EB7">
        <w:t xml:space="preserve"> countries) related to tranches of HPMPs due for submission at the </w:t>
      </w:r>
      <w:r w:rsidR="00ED6015" w:rsidRPr="005A6EB7">
        <w:t>91</w:t>
      </w:r>
      <w:r w:rsidR="00ED6015" w:rsidRPr="005A6EB7">
        <w:rPr>
          <w:vertAlign w:val="superscript"/>
        </w:rPr>
        <w:t>st</w:t>
      </w:r>
      <w:r w:rsidR="00ED6015" w:rsidRPr="005A6EB7">
        <w:t> </w:t>
      </w:r>
      <w:r w:rsidRPr="005A6EB7">
        <w:t>meeting had been submitted on time;</w:t>
      </w:r>
    </w:p>
    <w:p w14:paraId="5B95C410" w14:textId="3AF176D2" w:rsidR="004179DB" w:rsidRPr="005A6EB7" w:rsidRDefault="004179DB" w:rsidP="004179DB">
      <w:pPr>
        <w:pStyle w:val="Heading3"/>
        <w:numPr>
          <w:ilvl w:val="2"/>
          <w:numId w:val="1"/>
        </w:numPr>
      </w:pPr>
      <w:r w:rsidRPr="005A6EB7">
        <w:t xml:space="preserve">That relevant implementing agencies had indicated that the late submission of the tranches of HPMPs due for submission at the </w:t>
      </w:r>
      <w:r w:rsidR="00D04B4F" w:rsidRPr="005A6EB7">
        <w:t>second</w:t>
      </w:r>
      <w:r w:rsidRPr="005A6EB7">
        <w:t xml:space="preserve"> meeting of 2022 would have no impact on </w:t>
      </w:r>
      <w:r w:rsidR="0049207E" w:rsidRPr="005A6EB7">
        <w:t xml:space="preserve">countries’ </w:t>
      </w:r>
      <w:r w:rsidRPr="005A6EB7">
        <w:t>compliance with the Montreal Protocol, and that there was no indication that any of the countries concerned were in non</w:t>
      </w:r>
      <w:r w:rsidRPr="005A6EB7">
        <w:noBreakHyphen/>
        <w:t>compliance with the Montreal Protocol control measures; and</w:t>
      </w:r>
    </w:p>
    <w:p w14:paraId="1B8F6F3C" w14:textId="77777777" w:rsidR="004179DB" w:rsidRPr="005A6EB7" w:rsidRDefault="004179DB" w:rsidP="004179DB">
      <w:pPr>
        <w:pStyle w:val="Heading2"/>
        <w:numPr>
          <w:ilvl w:val="1"/>
          <w:numId w:val="1"/>
        </w:numPr>
      </w:pPr>
      <w:r w:rsidRPr="005A6EB7">
        <w:t>To request the Secretariat to send letters to the relevant Governments regarding the decisions on tranche submission delays contained in Annex I to the present report.</w:t>
      </w:r>
    </w:p>
    <w:p w14:paraId="7360882E" w14:textId="77777777" w:rsidR="004E7F9C" w:rsidRPr="005A6EB7" w:rsidRDefault="004E7F9C" w:rsidP="004E7F9C">
      <w:pPr>
        <w:pStyle w:val="Title1"/>
        <w:rPr>
          <w:lang w:val="en-CA"/>
        </w:rPr>
      </w:pPr>
    </w:p>
    <w:p w14:paraId="2CFF955A" w14:textId="77777777" w:rsidR="004179DB" w:rsidRPr="005A6EB7" w:rsidRDefault="004179DB" w:rsidP="004E7F9C">
      <w:pPr>
        <w:pStyle w:val="Title1"/>
        <w:rPr>
          <w:lang w:val="en-CA"/>
        </w:rPr>
        <w:sectPr w:rsidR="004179DB" w:rsidRPr="005A6EB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380EF1F" w14:textId="77777777" w:rsidR="004179DB" w:rsidRPr="005A6EB7" w:rsidRDefault="004179DB" w:rsidP="004179DB">
      <w:pPr>
        <w:jc w:val="center"/>
        <w:rPr>
          <w:b/>
          <w:bCs/>
        </w:rPr>
      </w:pPr>
      <w:r w:rsidRPr="005A6EB7">
        <w:rPr>
          <w:b/>
          <w:bCs/>
        </w:rPr>
        <w:t>Annex I</w:t>
      </w:r>
    </w:p>
    <w:p w14:paraId="54624450" w14:textId="77777777" w:rsidR="004179DB" w:rsidRPr="005A6EB7" w:rsidRDefault="004179DB" w:rsidP="004179DB">
      <w:pPr>
        <w:jc w:val="center"/>
        <w:rPr>
          <w:b/>
          <w:bCs/>
        </w:rPr>
      </w:pPr>
    </w:p>
    <w:p w14:paraId="58E398E9" w14:textId="6BABCC26" w:rsidR="004179DB" w:rsidRPr="005A6EB7" w:rsidRDefault="004179DB" w:rsidP="004179DB">
      <w:pPr>
        <w:jc w:val="center"/>
        <w:rPr>
          <w:b/>
          <w:bCs/>
        </w:rPr>
      </w:pPr>
      <w:r w:rsidRPr="005A6EB7">
        <w:rPr>
          <w:b/>
          <w:bCs/>
        </w:rPr>
        <w:t>TRANCHES NOT SUBMITTED TO THE 91</w:t>
      </w:r>
      <w:r w:rsidRPr="005A6EB7">
        <w:rPr>
          <w:b/>
          <w:bCs/>
          <w:vertAlign w:val="superscript"/>
        </w:rPr>
        <w:t>ST</w:t>
      </w:r>
      <w:r w:rsidRPr="005A6EB7">
        <w:rPr>
          <w:b/>
          <w:bCs/>
        </w:rPr>
        <w:t xml:space="preserve"> MEETING</w:t>
      </w:r>
    </w:p>
    <w:p w14:paraId="2E6E1968" w14:textId="77777777" w:rsidR="004179DB" w:rsidRPr="005A6EB7" w:rsidRDefault="004179DB" w:rsidP="004179DB">
      <w:pPr>
        <w:jc w:val="center"/>
        <w:rPr>
          <w:b/>
          <w:bCs/>
        </w:rPr>
      </w:pPr>
    </w:p>
    <w:p w14:paraId="5955439F" w14:textId="77777777" w:rsidR="004E7F9C" w:rsidRPr="005A6EB7" w:rsidRDefault="004E7F9C" w:rsidP="004E7F9C">
      <w:pPr>
        <w:pStyle w:val="Title1"/>
        <w:rPr>
          <w:lang w:val="en-CA"/>
        </w:rPr>
      </w:pPr>
    </w:p>
    <w:tbl>
      <w:tblPr>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6"/>
        <w:gridCol w:w="879"/>
        <w:gridCol w:w="1275"/>
        <w:gridCol w:w="3402"/>
        <w:gridCol w:w="5913"/>
      </w:tblGrid>
      <w:tr w:rsidR="00814FCC" w:rsidRPr="005A6EB7" w14:paraId="2888D6EE" w14:textId="77777777" w:rsidTr="002503F3">
        <w:trPr>
          <w:tblHeader/>
        </w:trPr>
        <w:tc>
          <w:tcPr>
            <w:tcW w:w="1555" w:type="dxa"/>
            <w:tcMar>
              <w:left w:w="72" w:type="dxa"/>
              <w:right w:w="72" w:type="dxa"/>
            </w:tcMar>
            <w:vAlign w:val="center"/>
            <w:hideMark/>
          </w:tcPr>
          <w:p w14:paraId="036A3449" w14:textId="77777777" w:rsidR="00814FCC" w:rsidRPr="005A6EB7" w:rsidRDefault="00814FCC" w:rsidP="00F824DB">
            <w:pPr>
              <w:ind w:left="-108" w:firstLine="108"/>
              <w:jc w:val="left"/>
              <w:rPr>
                <w:b/>
                <w:bCs/>
                <w:sz w:val="19"/>
                <w:szCs w:val="19"/>
                <w:lang w:eastAsia="en-CA"/>
              </w:rPr>
            </w:pPr>
            <w:r w:rsidRPr="005A6EB7">
              <w:rPr>
                <w:b/>
                <w:bCs/>
                <w:sz w:val="19"/>
                <w:szCs w:val="19"/>
                <w:lang w:eastAsia="en-CA"/>
              </w:rPr>
              <w:t>Country</w:t>
            </w:r>
          </w:p>
        </w:tc>
        <w:tc>
          <w:tcPr>
            <w:tcW w:w="1276" w:type="dxa"/>
            <w:tcMar>
              <w:left w:w="72" w:type="dxa"/>
              <w:right w:w="72" w:type="dxa"/>
            </w:tcMar>
            <w:vAlign w:val="center"/>
            <w:hideMark/>
          </w:tcPr>
          <w:p w14:paraId="1C649303" w14:textId="77777777" w:rsidR="00814FCC" w:rsidRPr="005A6EB7" w:rsidRDefault="00814FCC" w:rsidP="00F824DB">
            <w:pPr>
              <w:jc w:val="center"/>
              <w:rPr>
                <w:b/>
                <w:bCs/>
                <w:sz w:val="19"/>
                <w:szCs w:val="19"/>
                <w:lang w:eastAsia="en-CA"/>
              </w:rPr>
            </w:pPr>
            <w:r w:rsidRPr="005A6EB7">
              <w:rPr>
                <w:b/>
                <w:bCs/>
                <w:sz w:val="19"/>
                <w:szCs w:val="19"/>
                <w:lang w:eastAsia="en-CA"/>
              </w:rPr>
              <w:t>Agency</w:t>
            </w:r>
          </w:p>
        </w:tc>
        <w:tc>
          <w:tcPr>
            <w:tcW w:w="879" w:type="dxa"/>
            <w:tcMar>
              <w:left w:w="72" w:type="dxa"/>
              <w:right w:w="72" w:type="dxa"/>
            </w:tcMar>
            <w:vAlign w:val="center"/>
            <w:hideMark/>
          </w:tcPr>
          <w:p w14:paraId="5968A04C" w14:textId="77777777" w:rsidR="00814FCC" w:rsidRPr="005A6EB7" w:rsidRDefault="00814FCC" w:rsidP="00F824DB">
            <w:pPr>
              <w:ind w:left="-108" w:right="-128"/>
              <w:jc w:val="center"/>
              <w:rPr>
                <w:b/>
                <w:bCs/>
                <w:sz w:val="19"/>
                <w:szCs w:val="19"/>
                <w:lang w:eastAsia="en-CA"/>
              </w:rPr>
            </w:pPr>
            <w:r w:rsidRPr="005A6EB7">
              <w:rPr>
                <w:b/>
                <w:bCs/>
                <w:sz w:val="19"/>
                <w:szCs w:val="19"/>
                <w:lang w:eastAsia="en-CA"/>
              </w:rPr>
              <w:t>Tranche</w:t>
            </w:r>
          </w:p>
        </w:tc>
        <w:tc>
          <w:tcPr>
            <w:tcW w:w="1275" w:type="dxa"/>
            <w:tcMar>
              <w:left w:w="72" w:type="dxa"/>
              <w:right w:w="72" w:type="dxa"/>
            </w:tcMar>
            <w:vAlign w:val="center"/>
            <w:hideMark/>
          </w:tcPr>
          <w:p w14:paraId="1DDA6505" w14:textId="77777777" w:rsidR="00814FCC" w:rsidRPr="005A6EB7" w:rsidRDefault="00814FCC" w:rsidP="00F824DB">
            <w:pPr>
              <w:ind w:left="-108" w:right="-108"/>
              <w:jc w:val="center"/>
              <w:rPr>
                <w:b/>
                <w:bCs/>
                <w:sz w:val="19"/>
                <w:szCs w:val="19"/>
                <w:lang w:eastAsia="en-CA"/>
              </w:rPr>
            </w:pPr>
            <w:r w:rsidRPr="005A6EB7">
              <w:rPr>
                <w:b/>
                <w:bCs/>
                <w:sz w:val="19"/>
                <w:szCs w:val="19"/>
                <w:lang w:eastAsia="en-CA"/>
              </w:rPr>
              <w:t>Amount (with support costs)</w:t>
            </w:r>
          </w:p>
          <w:p w14:paraId="5E622963" w14:textId="77777777" w:rsidR="00814FCC" w:rsidRPr="005A6EB7" w:rsidRDefault="00814FCC" w:rsidP="00F824DB">
            <w:pPr>
              <w:jc w:val="center"/>
              <w:rPr>
                <w:b/>
                <w:bCs/>
                <w:sz w:val="19"/>
                <w:szCs w:val="19"/>
                <w:lang w:eastAsia="en-CA"/>
              </w:rPr>
            </w:pPr>
            <w:r w:rsidRPr="005A6EB7">
              <w:rPr>
                <w:b/>
                <w:bCs/>
                <w:sz w:val="19"/>
                <w:szCs w:val="19"/>
                <w:lang w:eastAsia="en-CA"/>
              </w:rPr>
              <w:t>(US $)</w:t>
            </w:r>
          </w:p>
        </w:tc>
        <w:tc>
          <w:tcPr>
            <w:tcW w:w="3402" w:type="dxa"/>
            <w:tcMar>
              <w:left w:w="72" w:type="dxa"/>
              <w:right w:w="72" w:type="dxa"/>
            </w:tcMar>
            <w:vAlign w:val="center"/>
            <w:hideMark/>
          </w:tcPr>
          <w:p w14:paraId="76DA9A1F" w14:textId="77777777" w:rsidR="00814FCC" w:rsidRPr="005A6EB7" w:rsidRDefault="00814FCC" w:rsidP="00F824DB">
            <w:pPr>
              <w:jc w:val="center"/>
              <w:rPr>
                <w:b/>
                <w:bCs/>
                <w:sz w:val="19"/>
                <w:szCs w:val="19"/>
                <w:lang w:eastAsia="en-CA"/>
              </w:rPr>
            </w:pPr>
            <w:r w:rsidRPr="005A6EB7">
              <w:rPr>
                <w:b/>
                <w:bCs/>
                <w:sz w:val="19"/>
                <w:szCs w:val="19"/>
                <w:lang w:eastAsia="en-CA"/>
              </w:rPr>
              <w:t>Reason for delay/withdrawal</w:t>
            </w:r>
          </w:p>
        </w:tc>
        <w:tc>
          <w:tcPr>
            <w:tcW w:w="5913" w:type="dxa"/>
            <w:tcMar>
              <w:left w:w="72" w:type="dxa"/>
              <w:right w:w="72" w:type="dxa"/>
            </w:tcMar>
            <w:vAlign w:val="center"/>
          </w:tcPr>
          <w:p w14:paraId="3B578B54" w14:textId="77777777" w:rsidR="00814FCC" w:rsidRPr="005A6EB7" w:rsidRDefault="00814FCC" w:rsidP="00F824DB">
            <w:pPr>
              <w:jc w:val="center"/>
              <w:rPr>
                <w:b/>
                <w:bCs/>
                <w:sz w:val="19"/>
                <w:szCs w:val="19"/>
                <w:lang w:eastAsia="en-CA"/>
              </w:rPr>
            </w:pPr>
            <w:r w:rsidRPr="005A6EB7">
              <w:rPr>
                <w:b/>
                <w:sz w:val="19"/>
                <w:szCs w:val="19"/>
              </w:rPr>
              <w:t>Recommendations</w:t>
            </w:r>
          </w:p>
        </w:tc>
      </w:tr>
      <w:tr w:rsidR="005E68DF" w:rsidRPr="005A6EB7" w14:paraId="5229EE93" w14:textId="77777777" w:rsidTr="002503F3">
        <w:tc>
          <w:tcPr>
            <w:tcW w:w="1555" w:type="dxa"/>
            <w:tcMar>
              <w:left w:w="72" w:type="dxa"/>
              <w:right w:w="72" w:type="dxa"/>
            </w:tcMar>
          </w:tcPr>
          <w:p w14:paraId="3FDD02EC" w14:textId="77777777" w:rsidR="005E68DF" w:rsidRPr="005A6EB7" w:rsidRDefault="005E68DF" w:rsidP="005E68DF">
            <w:pPr>
              <w:ind w:right="-131"/>
              <w:jc w:val="left"/>
              <w:rPr>
                <w:sz w:val="19"/>
                <w:szCs w:val="19"/>
                <w:lang w:eastAsia="en-CA"/>
              </w:rPr>
            </w:pPr>
            <w:r w:rsidRPr="005A6EB7">
              <w:rPr>
                <w:sz w:val="19"/>
                <w:szCs w:val="19"/>
                <w:lang w:eastAsia="en-CA"/>
              </w:rPr>
              <w:t xml:space="preserve">Argentina </w:t>
            </w:r>
          </w:p>
          <w:p w14:paraId="19524D5A" w14:textId="6FA59F4B" w:rsidR="005E68DF" w:rsidRPr="005A6EB7" w:rsidRDefault="005E68DF" w:rsidP="005E68DF">
            <w:pPr>
              <w:ind w:right="-131"/>
              <w:jc w:val="left"/>
              <w:rPr>
                <w:sz w:val="19"/>
                <w:szCs w:val="19"/>
                <w:lang w:eastAsia="en-CA"/>
              </w:rPr>
            </w:pPr>
            <w:r w:rsidRPr="005A6EB7">
              <w:rPr>
                <w:sz w:val="19"/>
                <w:szCs w:val="19"/>
                <w:lang w:eastAsia="en-CA"/>
              </w:rPr>
              <w:t>(Stage II)</w:t>
            </w:r>
          </w:p>
        </w:tc>
        <w:tc>
          <w:tcPr>
            <w:tcW w:w="1276" w:type="dxa"/>
            <w:tcMar>
              <w:left w:w="72" w:type="dxa"/>
              <w:right w:w="72" w:type="dxa"/>
            </w:tcMar>
          </w:tcPr>
          <w:p w14:paraId="056E4473" w14:textId="77777777" w:rsidR="005E68DF" w:rsidRPr="005A6EB7" w:rsidRDefault="005E68DF" w:rsidP="005E68DF">
            <w:pPr>
              <w:jc w:val="left"/>
              <w:rPr>
                <w:sz w:val="19"/>
                <w:szCs w:val="19"/>
                <w:lang w:eastAsia="en-CA"/>
              </w:rPr>
            </w:pPr>
            <w:r w:rsidRPr="005A6EB7">
              <w:rPr>
                <w:sz w:val="19"/>
                <w:szCs w:val="19"/>
                <w:lang w:eastAsia="en-CA"/>
              </w:rPr>
              <w:t>UNIDO</w:t>
            </w:r>
          </w:p>
        </w:tc>
        <w:tc>
          <w:tcPr>
            <w:tcW w:w="879" w:type="dxa"/>
            <w:tcMar>
              <w:left w:w="72" w:type="dxa"/>
              <w:right w:w="72" w:type="dxa"/>
            </w:tcMar>
          </w:tcPr>
          <w:p w14:paraId="72449F94" w14:textId="6BC80CF4" w:rsidR="005E68DF" w:rsidRPr="005A6EB7" w:rsidRDefault="005E68DF" w:rsidP="005E68DF">
            <w:pPr>
              <w:keepNext/>
              <w:jc w:val="center"/>
              <w:rPr>
                <w:sz w:val="19"/>
                <w:szCs w:val="19"/>
                <w:lang w:eastAsia="en-CA"/>
              </w:rPr>
            </w:pPr>
            <w:r w:rsidRPr="005A6EB7">
              <w:rPr>
                <w:sz w:val="19"/>
                <w:szCs w:val="19"/>
                <w:lang w:eastAsia="en-CA"/>
              </w:rPr>
              <w:t>2021</w:t>
            </w:r>
          </w:p>
        </w:tc>
        <w:tc>
          <w:tcPr>
            <w:tcW w:w="1275" w:type="dxa"/>
            <w:tcMar>
              <w:left w:w="72" w:type="dxa"/>
              <w:right w:w="72" w:type="dxa"/>
            </w:tcMar>
          </w:tcPr>
          <w:p w14:paraId="4DAAEC9F" w14:textId="1A54050C" w:rsidR="005E68DF" w:rsidRPr="005A6EB7" w:rsidRDefault="005E68DF" w:rsidP="005E68DF">
            <w:pPr>
              <w:keepNext/>
              <w:jc w:val="right"/>
              <w:rPr>
                <w:sz w:val="19"/>
                <w:szCs w:val="19"/>
                <w:lang w:eastAsia="en-CA"/>
              </w:rPr>
            </w:pPr>
            <w:r w:rsidRPr="005A6EB7">
              <w:rPr>
                <w:sz w:val="19"/>
                <w:szCs w:val="19"/>
                <w:lang w:eastAsia="en-CA"/>
              </w:rPr>
              <w:t>4,160,214</w:t>
            </w:r>
          </w:p>
        </w:tc>
        <w:tc>
          <w:tcPr>
            <w:tcW w:w="3402" w:type="dxa"/>
            <w:tcMar>
              <w:left w:w="72" w:type="dxa"/>
              <w:right w:w="72" w:type="dxa"/>
            </w:tcMar>
          </w:tcPr>
          <w:p w14:paraId="31447358" w14:textId="3C9BCC59" w:rsidR="005E68DF" w:rsidRPr="005A6EB7" w:rsidRDefault="00976B45" w:rsidP="005E68DF">
            <w:pPr>
              <w:jc w:val="left"/>
              <w:rPr>
                <w:sz w:val="19"/>
                <w:szCs w:val="19"/>
              </w:rPr>
            </w:pPr>
            <w:r w:rsidRPr="005A6EB7">
              <w:rPr>
                <w:sz w:val="19"/>
                <w:szCs w:val="19"/>
              </w:rPr>
              <w:t>20 per cent disbursement threshold/</w:t>
            </w:r>
            <w:r w:rsidR="0040375D" w:rsidRPr="005A6EB7">
              <w:rPr>
                <w:sz w:val="19"/>
                <w:szCs w:val="19"/>
              </w:rPr>
              <w:t xml:space="preserve"> </w:t>
            </w:r>
            <w:r w:rsidRPr="005A6EB7">
              <w:rPr>
                <w:sz w:val="19"/>
                <w:szCs w:val="19"/>
              </w:rPr>
              <w:t>internal or external difficulties</w:t>
            </w:r>
          </w:p>
        </w:tc>
        <w:tc>
          <w:tcPr>
            <w:tcW w:w="5913" w:type="dxa"/>
            <w:shd w:val="clear" w:color="auto" w:fill="auto"/>
            <w:tcMar>
              <w:left w:w="72" w:type="dxa"/>
              <w:right w:w="72" w:type="dxa"/>
            </w:tcMar>
          </w:tcPr>
          <w:p w14:paraId="2A09B9CE" w14:textId="41E1B230" w:rsidR="005E68DF" w:rsidRPr="005A6EB7" w:rsidRDefault="00976B45" w:rsidP="005E68DF">
            <w:pPr>
              <w:jc w:val="left"/>
              <w:rPr>
                <w:sz w:val="19"/>
                <w:szCs w:val="19"/>
              </w:rPr>
            </w:pPr>
            <w:r w:rsidRPr="005A6EB7">
              <w:rPr>
                <w:sz w:val="19"/>
                <w:szCs w:val="19"/>
              </w:rPr>
              <w:t xml:space="preserve">Noting that the overall disbursement rate of the </w:t>
            </w:r>
            <w:r w:rsidR="00821922" w:rsidRPr="005A6EB7">
              <w:rPr>
                <w:sz w:val="19"/>
                <w:szCs w:val="19"/>
              </w:rPr>
              <w:t>second</w:t>
            </w:r>
            <w:r w:rsidRPr="005A6EB7">
              <w:rPr>
                <w:sz w:val="19"/>
                <w:szCs w:val="19"/>
              </w:rPr>
              <w:t xml:space="preserve"> (201</w:t>
            </w:r>
            <w:r w:rsidR="00821922" w:rsidRPr="005A6EB7">
              <w:rPr>
                <w:sz w:val="19"/>
                <w:szCs w:val="19"/>
              </w:rPr>
              <w:t>9</w:t>
            </w:r>
            <w:r w:rsidRPr="005A6EB7">
              <w:rPr>
                <w:sz w:val="19"/>
                <w:szCs w:val="19"/>
              </w:rPr>
              <w:t xml:space="preserve">) tranche of stage II of the HPMP was below the 20 per cent disbursement threshold, and urging the Government of </w:t>
            </w:r>
            <w:r w:rsidR="00821922" w:rsidRPr="005A6EB7">
              <w:rPr>
                <w:sz w:val="19"/>
                <w:szCs w:val="19"/>
              </w:rPr>
              <w:t>Argentina</w:t>
            </w:r>
            <w:r w:rsidRPr="005A6EB7">
              <w:rPr>
                <w:sz w:val="19"/>
                <w:szCs w:val="19"/>
              </w:rPr>
              <w:t xml:space="preserve"> to work with </w:t>
            </w:r>
            <w:r w:rsidR="00821922" w:rsidRPr="005A6EB7">
              <w:rPr>
                <w:sz w:val="19"/>
                <w:szCs w:val="19"/>
                <w:lang w:eastAsia="en-CA"/>
              </w:rPr>
              <w:t>UNIDO</w:t>
            </w:r>
            <w:r w:rsidRPr="005A6EB7">
              <w:rPr>
                <w:sz w:val="19"/>
                <w:szCs w:val="19"/>
              </w:rPr>
              <w:t xml:space="preserve"> so that the </w:t>
            </w:r>
            <w:r w:rsidR="00821922" w:rsidRPr="005A6EB7">
              <w:rPr>
                <w:sz w:val="19"/>
                <w:szCs w:val="19"/>
              </w:rPr>
              <w:t>third</w:t>
            </w:r>
            <w:r w:rsidRPr="005A6EB7">
              <w:rPr>
                <w:sz w:val="19"/>
                <w:szCs w:val="19"/>
              </w:rPr>
              <w:t xml:space="preserve"> (202</w:t>
            </w:r>
            <w:r w:rsidR="00821922" w:rsidRPr="005A6EB7">
              <w:rPr>
                <w:sz w:val="19"/>
                <w:szCs w:val="19"/>
              </w:rPr>
              <w:t>1</w:t>
            </w:r>
            <w:r w:rsidRPr="005A6EB7">
              <w:rPr>
                <w:sz w:val="19"/>
                <w:szCs w:val="19"/>
              </w:rPr>
              <w:t>) tranche of stage II could be submitted to the 9</w:t>
            </w:r>
            <w:r w:rsidR="00821922" w:rsidRPr="005A6EB7">
              <w:rPr>
                <w:sz w:val="19"/>
                <w:szCs w:val="19"/>
              </w:rPr>
              <w:t>2</w:t>
            </w:r>
            <w:r w:rsidR="00821922" w:rsidRPr="005A6EB7">
              <w:rPr>
                <w:sz w:val="19"/>
                <w:szCs w:val="19"/>
                <w:vertAlign w:val="superscript"/>
              </w:rPr>
              <w:t>nd</w:t>
            </w:r>
            <w:r w:rsidR="00821922" w:rsidRPr="005A6EB7">
              <w:rPr>
                <w:sz w:val="19"/>
                <w:szCs w:val="19"/>
              </w:rPr>
              <w:t xml:space="preserve"> </w:t>
            </w:r>
            <w:r w:rsidRPr="005A6EB7">
              <w:rPr>
                <w:sz w:val="19"/>
                <w:szCs w:val="19"/>
              </w:rPr>
              <w:t>meeting with a revised plan of action to take into account the reallocation of the 202</w:t>
            </w:r>
            <w:r w:rsidR="00821922" w:rsidRPr="005A6EB7">
              <w:rPr>
                <w:sz w:val="19"/>
                <w:szCs w:val="19"/>
              </w:rPr>
              <w:t>1</w:t>
            </w:r>
            <w:r w:rsidRPr="005A6EB7">
              <w:rPr>
                <w:sz w:val="19"/>
                <w:szCs w:val="19"/>
              </w:rPr>
              <w:t xml:space="preserve"> and subsequent tranches, on the understanding that the 20 per cent disbursement threshold for funding of the previous tranche had been achieved.</w:t>
            </w:r>
          </w:p>
        </w:tc>
      </w:tr>
      <w:tr w:rsidR="00814FCC" w:rsidRPr="005A6EB7" w14:paraId="2B860525" w14:textId="77777777" w:rsidTr="002503F3">
        <w:tc>
          <w:tcPr>
            <w:tcW w:w="1555" w:type="dxa"/>
            <w:tcMar>
              <w:left w:w="72" w:type="dxa"/>
              <w:right w:w="72" w:type="dxa"/>
            </w:tcMar>
          </w:tcPr>
          <w:p w14:paraId="5D32AFDA" w14:textId="77777777" w:rsidR="00814FCC" w:rsidRPr="005A6EB7" w:rsidRDefault="00814FCC" w:rsidP="00F824DB">
            <w:pPr>
              <w:widowControl w:val="0"/>
              <w:jc w:val="left"/>
              <w:rPr>
                <w:sz w:val="19"/>
                <w:szCs w:val="19"/>
                <w:lang w:eastAsia="en-CA"/>
              </w:rPr>
            </w:pPr>
            <w:r w:rsidRPr="005A6EB7">
              <w:rPr>
                <w:sz w:val="19"/>
                <w:szCs w:val="19"/>
                <w:lang w:eastAsia="en-CA"/>
              </w:rPr>
              <w:t>Burundi (Stage I)</w:t>
            </w:r>
          </w:p>
        </w:tc>
        <w:tc>
          <w:tcPr>
            <w:tcW w:w="1276" w:type="dxa"/>
            <w:tcMar>
              <w:left w:w="72" w:type="dxa"/>
              <w:right w:w="72" w:type="dxa"/>
            </w:tcMar>
          </w:tcPr>
          <w:p w14:paraId="7C9129DD" w14:textId="77777777" w:rsidR="00814FCC" w:rsidRPr="005A6EB7" w:rsidRDefault="00814FCC" w:rsidP="00F824DB">
            <w:pPr>
              <w:keepNext/>
              <w:jc w:val="left"/>
              <w:rPr>
                <w:sz w:val="19"/>
                <w:szCs w:val="19"/>
                <w:lang w:eastAsia="en-CA"/>
              </w:rPr>
            </w:pPr>
            <w:r w:rsidRPr="005A6EB7">
              <w:rPr>
                <w:sz w:val="19"/>
                <w:szCs w:val="19"/>
                <w:lang w:eastAsia="en-CA"/>
              </w:rPr>
              <w:t>UNEP</w:t>
            </w:r>
          </w:p>
        </w:tc>
        <w:tc>
          <w:tcPr>
            <w:tcW w:w="879" w:type="dxa"/>
            <w:tcMar>
              <w:left w:w="72" w:type="dxa"/>
              <w:right w:w="72" w:type="dxa"/>
            </w:tcMar>
          </w:tcPr>
          <w:p w14:paraId="68000429" w14:textId="77777777" w:rsidR="00814FCC" w:rsidRPr="005A6EB7" w:rsidRDefault="00814FCC" w:rsidP="00F824DB">
            <w:pPr>
              <w:keepNext/>
              <w:jc w:val="center"/>
              <w:rPr>
                <w:sz w:val="19"/>
                <w:szCs w:val="19"/>
                <w:lang w:eastAsia="en-CA"/>
              </w:rPr>
            </w:pPr>
            <w:r w:rsidRPr="005A6EB7">
              <w:rPr>
                <w:sz w:val="19"/>
                <w:szCs w:val="19"/>
                <w:lang w:eastAsia="en-CA"/>
              </w:rPr>
              <w:t>2020</w:t>
            </w:r>
          </w:p>
        </w:tc>
        <w:tc>
          <w:tcPr>
            <w:tcW w:w="1275" w:type="dxa"/>
            <w:tcMar>
              <w:left w:w="72" w:type="dxa"/>
              <w:right w:w="72" w:type="dxa"/>
            </w:tcMar>
          </w:tcPr>
          <w:p w14:paraId="63AC82EB" w14:textId="77777777" w:rsidR="00814FCC" w:rsidRPr="005A6EB7" w:rsidRDefault="00814FCC" w:rsidP="00F824DB">
            <w:pPr>
              <w:keepNext/>
              <w:jc w:val="right"/>
              <w:rPr>
                <w:sz w:val="19"/>
                <w:szCs w:val="19"/>
                <w:lang w:eastAsia="en-CA"/>
              </w:rPr>
            </w:pPr>
            <w:r w:rsidRPr="005A6EB7">
              <w:rPr>
                <w:sz w:val="19"/>
                <w:szCs w:val="19"/>
                <w:lang w:eastAsia="en-CA"/>
              </w:rPr>
              <w:t>37,516</w:t>
            </w:r>
          </w:p>
        </w:tc>
        <w:tc>
          <w:tcPr>
            <w:tcW w:w="3402" w:type="dxa"/>
            <w:tcMar>
              <w:left w:w="72" w:type="dxa"/>
              <w:right w:w="72" w:type="dxa"/>
            </w:tcMar>
          </w:tcPr>
          <w:p w14:paraId="6C274C08" w14:textId="77777777" w:rsidR="00814FCC" w:rsidRPr="005A6EB7" w:rsidRDefault="00814FCC" w:rsidP="00F824DB">
            <w:pPr>
              <w:keepNext/>
              <w:jc w:val="left"/>
              <w:rPr>
                <w:sz w:val="19"/>
                <w:szCs w:val="19"/>
                <w:lang w:eastAsia="en-CA"/>
              </w:rPr>
            </w:pPr>
            <w:r w:rsidRPr="005A6EB7">
              <w:rPr>
                <w:sz w:val="19"/>
                <w:szCs w:val="19"/>
                <w:lang w:eastAsia="en-CA"/>
              </w:rPr>
              <w:t>COVID-19 pandemic disruption/lack of verification report/Government decisions/ endorsements/changes in the NOU</w:t>
            </w:r>
          </w:p>
        </w:tc>
        <w:tc>
          <w:tcPr>
            <w:tcW w:w="5913" w:type="dxa"/>
            <w:tcMar>
              <w:left w:w="72" w:type="dxa"/>
              <w:right w:w="72" w:type="dxa"/>
            </w:tcMar>
          </w:tcPr>
          <w:p w14:paraId="3A9CC6DE" w14:textId="69A58E4C" w:rsidR="00814FCC" w:rsidRPr="005A6EB7" w:rsidRDefault="00814FCC" w:rsidP="00F824DB">
            <w:pPr>
              <w:keepNext/>
              <w:jc w:val="left"/>
              <w:rPr>
                <w:sz w:val="19"/>
                <w:szCs w:val="19"/>
              </w:rPr>
            </w:pPr>
            <w:r w:rsidRPr="005A6EB7">
              <w:rPr>
                <w:sz w:val="19"/>
                <w:szCs w:val="19"/>
              </w:rPr>
              <w:t xml:space="preserve">Noting the delays due to constraints imposed by the COVID-19 pandemic and that the mandatory verification on HCFC consumption targets had not been completed, and urging the Government of Burundi to work with </w:t>
            </w:r>
            <w:r w:rsidRPr="005A6EB7">
              <w:rPr>
                <w:sz w:val="19"/>
                <w:szCs w:val="19"/>
                <w:lang w:eastAsia="en-CA"/>
              </w:rPr>
              <w:t>UNEP</w:t>
            </w:r>
            <w:r w:rsidRPr="005A6EB7">
              <w:rPr>
                <w:sz w:val="19"/>
                <w:szCs w:val="19"/>
              </w:rPr>
              <w:t xml:space="preserve"> to complete the verification so that the fourth (2020) tranche of stage I of the HPMP could be submitted to the 9</w:t>
            </w:r>
            <w:r w:rsidR="0086760C" w:rsidRPr="005A6EB7">
              <w:rPr>
                <w:sz w:val="19"/>
                <w:szCs w:val="19"/>
              </w:rPr>
              <w:t>2</w:t>
            </w:r>
            <w:r w:rsidR="0086760C" w:rsidRPr="005A6EB7">
              <w:rPr>
                <w:sz w:val="19"/>
                <w:szCs w:val="19"/>
                <w:vertAlign w:val="superscript"/>
              </w:rPr>
              <w:t>nd</w:t>
            </w:r>
            <w:r w:rsidR="0086760C" w:rsidRPr="005A6EB7">
              <w:rPr>
                <w:sz w:val="19"/>
                <w:szCs w:val="19"/>
              </w:rPr>
              <w:t xml:space="preserve"> </w:t>
            </w:r>
            <w:r w:rsidRPr="005A6EB7">
              <w:rPr>
                <w:sz w:val="19"/>
                <w:szCs w:val="19"/>
              </w:rPr>
              <w:t>meeting with a revised plan of action to take into account the reallocation of the 2020 tranche.</w:t>
            </w:r>
          </w:p>
        </w:tc>
      </w:tr>
      <w:tr w:rsidR="00814FCC" w:rsidRPr="005A6EB7" w14:paraId="2429DF2C" w14:textId="77777777" w:rsidTr="002503F3">
        <w:tc>
          <w:tcPr>
            <w:tcW w:w="1555" w:type="dxa"/>
            <w:vMerge w:val="restart"/>
            <w:tcMar>
              <w:left w:w="72" w:type="dxa"/>
              <w:right w:w="72" w:type="dxa"/>
            </w:tcMar>
          </w:tcPr>
          <w:p w14:paraId="5E62FEB1" w14:textId="77777777" w:rsidR="00814FCC" w:rsidRPr="005A6EB7" w:rsidRDefault="00814FCC" w:rsidP="00F824DB">
            <w:pPr>
              <w:keepNext/>
              <w:jc w:val="left"/>
              <w:rPr>
                <w:sz w:val="19"/>
                <w:szCs w:val="19"/>
                <w:lang w:eastAsia="en-CA"/>
              </w:rPr>
            </w:pPr>
            <w:r w:rsidRPr="005A6EB7">
              <w:rPr>
                <w:sz w:val="19"/>
                <w:szCs w:val="19"/>
                <w:lang w:eastAsia="en-CA"/>
              </w:rPr>
              <w:t>Guyana (Stage II)</w:t>
            </w:r>
          </w:p>
        </w:tc>
        <w:tc>
          <w:tcPr>
            <w:tcW w:w="1276" w:type="dxa"/>
            <w:tcMar>
              <w:left w:w="72" w:type="dxa"/>
              <w:right w:w="72" w:type="dxa"/>
            </w:tcMar>
          </w:tcPr>
          <w:p w14:paraId="16D1BCB2" w14:textId="77777777" w:rsidR="00814FCC" w:rsidRPr="005A6EB7" w:rsidRDefault="00814FCC" w:rsidP="00F824DB">
            <w:pPr>
              <w:keepNext/>
              <w:jc w:val="left"/>
              <w:rPr>
                <w:sz w:val="19"/>
                <w:szCs w:val="19"/>
                <w:lang w:eastAsia="en-CA"/>
              </w:rPr>
            </w:pPr>
            <w:r w:rsidRPr="005A6EB7">
              <w:rPr>
                <w:sz w:val="19"/>
                <w:szCs w:val="19"/>
                <w:lang w:eastAsia="en-CA"/>
              </w:rPr>
              <w:t>UNDP</w:t>
            </w:r>
          </w:p>
        </w:tc>
        <w:tc>
          <w:tcPr>
            <w:tcW w:w="879" w:type="dxa"/>
            <w:tcMar>
              <w:left w:w="72" w:type="dxa"/>
              <w:right w:w="72" w:type="dxa"/>
            </w:tcMar>
          </w:tcPr>
          <w:p w14:paraId="0740BDD4" w14:textId="77777777" w:rsidR="00814FCC" w:rsidRPr="005A6EB7" w:rsidRDefault="00814FCC" w:rsidP="00F824DB">
            <w:pPr>
              <w:keepNext/>
              <w:jc w:val="center"/>
              <w:rPr>
                <w:sz w:val="19"/>
                <w:szCs w:val="19"/>
                <w:lang w:eastAsia="en-CA"/>
              </w:rPr>
            </w:pPr>
            <w:r w:rsidRPr="005A6EB7">
              <w:rPr>
                <w:sz w:val="19"/>
                <w:szCs w:val="19"/>
                <w:lang w:eastAsia="en-CA"/>
              </w:rPr>
              <w:t>2021</w:t>
            </w:r>
          </w:p>
        </w:tc>
        <w:tc>
          <w:tcPr>
            <w:tcW w:w="1275" w:type="dxa"/>
            <w:tcMar>
              <w:left w:w="72" w:type="dxa"/>
              <w:right w:w="72" w:type="dxa"/>
            </w:tcMar>
          </w:tcPr>
          <w:p w14:paraId="59BF143A" w14:textId="77777777" w:rsidR="00814FCC" w:rsidRPr="005A6EB7" w:rsidRDefault="00814FCC" w:rsidP="00F824DB">
            <w:pPr>
              <w:keepNext/>
              <w:jc w:val="right"/>
              <w:rPr>
                <w:sz w:val="19"/>
                <w:szCs w:val="19"/>
                <w:lang w:eastAsia="en-CA"/>
              </w:rPr>
            </w:pPr>
            <w:r w:rsidRPr="005A6EB7">
              <w:rPr>
                <w:sz w:val="19"/>
                <w:szCs w:val="19"/>
                <w:lang w:eastAsia="en-CA"/>
              </w:rPr>
              <w:t>133,750</w:t>
            </w:r>
          </w:p>
        </w:tc>
        <w:tc>
          <w:tcPr>
            <w:tcW w:w="3402" w:type="dxa"/>
            <w:tcMar>
              <w:left w:w="72" w:type="dxa"/>
              <w:right w:w="72" w:type="dxa"/>
            </w:tcMar>
          </w:tcPr>
          <w:p w14:paraId="1277E757" w14:textId="77777777" w:rsidR="00814FCC" w:rsidRPr="005A6EB7" w:rsidRDefault="00814FCC" w:rsidP="00F824DB">
            <w:pPr>
              <w:keepNext/>
              <w:jc w:val="left"/>
              <w:rPr>
                <w:sz w:val="19"/>
                <w:szCs w:val="19"/>
                <w:lang w:eastAsia="en-CA"/>
              </w:rPr>
            </w:pPr>
            <w:r w:rsidRPr="005A6EB7">
              <w:rPr>
                <w:sz w:val="19"/>
                <w:szCs w:val="19"/>
                <w:lang w:eastAsia="en-CA"/>
              </w:rPr>
              <w:t>Lead agency not ready for submission</w:t>
            </w:r>
          </w:p>
        </w:tc>
        <w:tc>
          <w:tcPr>
            <w:tcW w:w="5913" w:type="dxa"/>
            <w:vMerge w:val="restart"/>
            <w:tcMar>
              <w:left w:w="72" w:type="dxa"/>
              <w:right w:w="72" w:type="dxa"/>
            </w:tcMar>
          </w:tcPr>
          <w:p w14:paraId="1CF2A829" w14:textId="43C36D33" w:rsidR="00814FCC" w:rsidRPr="005A6EB7" w:rsidRDefault="00814FCC" w:rsidP="00F824DB">
            <w:pPr>
              <w:keepNext/>
              <w:jc w:val="left"/>
              <w:rPr>
                <w:sz w:val="19"/>
                <w:szCs w:val="19"/>
              </w:rPr>
            </w:pPr>
            <w:r w:rsidRPr="005A6EB7">
              <w:rPr>
                <w:sz w:val="19"/>
                <w:szCs w:val="19"/>
              </w:rPr>
              <w:t xml:space="preserve">Noting the delays due to constraints imposed by the COVID-19 pandemic and that the mandatory verification on HCFC consumption targets had not been completed, and urging the Government of Guyana to work with </w:t>
            </w:r>
            <w:r w:rsidRPr="005A6EB7">
              <w:rPr>
                <w:sz w:val="19"/>
                <w:szCs w:val="19"/>
                <w:lang w:eastAsia="en-CA"/>
              </w:rPr>
              <w:t xml:space="preserve">UNEP </w:t>
            </w:r>
            <w:r w:rsidRPr="005A6EB7">
              <w:rPr>
                <w:sz w:val="19"/>
                <w:szCs w:val="19"/>
              </w:rPr>
              <w:t>to complete the verification and with UNDP and UNEP so that the third (2021) tranche of stage II of the HPMP could be submitted to the 9</w:t>
            </w:r>
            <w:r w:rsidR="00401ABC" w:rsidRPr="005A6EB7">
              <w:rPr>
                <w:sz w:val="19"/>
                <w:szCs w:val="19"/>
              </w:rPr>
              <w:t>2</w:t>
            </w:r>
            <w:r w:rsidR="00401ABC" w:rsidRPr="005A6EB7">
              <w:rPr>
                <w:sz w:val="19"/>
                <w:szCs w:val="19"/>
                <w:vertAlign w:val="superscript"/>
              </w:rPr>
              <w:t>nd</w:t>
            </w:r>
            <w:r w:rsidR="00FD13DA" w:rsidRPr="005A6EB7">
              <w:rPr>
                <w:sz w:val="19"/>
                <w:szCs w:val="19"/>
              </w:rPr>
              <w:t> </w:t>
            </w:r>
            <w:r w:rsidRPr="005A6EB7">
              <w:rPr>
                <w:sz w:val="19"/>
                <w:szCs w:val="19"/>
              </w:rPr>
              <w:t xml:space="preserve">meeting with a revised plan of action to take into account the reallocation of the 2021 and subsequent tranches. </w:t>
            </w:r>
          </w:p>
        </w:tc>
      </w:tr>
      <w:tr w:rsidR="00814FCC" w:rsidRPr="005A6EB7" w14:paraId="267A5520" w14:textId="77777777" w:rsidTr="002503F3">
        <w:tc>
          <w:tcPr>
            <w:tcW w:w="1555" w:type="dxa"/>
            <w:vMerge/>
            <w:tcMar>
              <w:left w:w="72" w:type="dxa"/>
              <w:right w:w="72" w:type="dxa"/>
            </w:tcMar>
          </w:tcPr>
          <w:p w14:paraId="75637040" w14:textId="77777777" w:rsidR="00814FCC" w:rsidRPr="005A6EB7" w:rsidRDefault="00814FCC" w:rsidP="00F824DB">
            <w:pPr>
              <w:keepNext/>
              <w:jc w:val="left"/>
              <w:rPr>
                <w:sz w:val="19"/>
                <w:szCs w:val="19"/>
                <w:lang w:eastAsia="en-CA"/>
              </w:rPr>
            </w:pPr>
          </w:p>
        </w:tc>
        <w:tc>
          <w:tcPr>
            <w:tcW w:w="1276" w:type="dxa"/>
            <w:tcMar>
              <w:left w:w="72" w:type="dxa"/>
              <w:right w:w="72" w:type="dxa"/>
            </w:tcMar>
          </w:tcPr>
          <w:p w14:paraId="02D63C38" w14:textId="77777777" w:rsidR="00814FCC" w:rsidRPr="005A6EB7" w:rsidRDefault="00814FCC" w:rsidP="00F824DB">
            <w:pPr>
              <w:keepNext/>
              <w:jc w:val="left"/>
              <w:rPr>
                <w:sz w:val="19"/>
                <w:szCs w:val="19"/>
                <w:lang w:eastAsia="en-CA"/>
              </w:rPr>
            </w:pPr>
            <w:r w:rsidRPr="005A6EB7">
              <w:rPr>
                <w:sz w:val="19"/>
                <w:szCs w:val="19"/>
                <w:lang w:eastAsia="en-CA"/>
              </w:rPr>
              <w:t>UNEP</w:t>
            </w:r>
          </w:p>
        </w:tc>
        <w:tc>
          <w:tcPr>
            <w:tcW w:w="879" w:type="dxa"/>
            <w:tcMar>
              <w:left w:w="72" w:type="dxa"/>
              <w:right w:w="72" w:type="dxa"/>
            </w:tcMar>
          </w:tcPr>
          <w:p w14:paraId="6FD0D249" w14:textId="77777777" w:rsidR="00814FCC" w:rsidRPr="005A6EB7" w:rsidRDefault="00814FCC" w:rsidP="00F824DB">
            <w:pPr>
              <w:keepNext/>
              <w:jc w:val="center"/>
              <w:rPr>
                <w:sz w:val="19"/>
                <w:szCs w:val="19"/>
                <w:lang w:eastAsia="en-CA"/>
              </w:rPr>
            </w:pPr>
            <w:r w:rsidRPr="005A6EB7">
              <w:rPr>
                <w:sz w:val="19"/>
                <w:szCs w:val="19"/>
                <w:lang w:eastAsia="en-CA"/>
              </w:rPr>
              <w:t>2021</w:t>
            </w:r>
          </w:p>
        </w:tc>
        <w:tc>
          <w:tcPr>
            <w:tcW w:w="1275" w:type="dxa"/>
            <w:tcMar>
              <w:left w:w="72" w:type="dxa"/>
              <w:right w:w="72" w:type="dxa"/>
            </w:tcMar>
          </w:tcPr>
          <w:p w14:paraId="39201F3A" w14:textId="77777777" w:rsidR="00814FCC" w:rsidRPr="005A6EB7" w:rsidRDefault="00814FCC" w:rsidP="00F824DB">
            <w:pPr>
              <w:keepNext/>
              <w:jc w:val="right"/>
              <w:rPr>
                <w:sz w:val="19"/>
                <w:szCs w:val="19"/>
                <w:lang w:eastAsia="en-CA"/>
              </w:rPr>
            </w:pPr>
            <w:r w:rsidRPr="005A6EB7">
              <w:rPr>
                <w:sz w:val="19"/>
                <w:szCs w:val="19"/>
                <w:lang w:eastAsia="en-CA"/>
              </w:rPr>
              <w:t>51,415</w:t>
            </w:r>
          </w:p>
        </w:tc>
        <w:tc>
          <w:tcPr>
            <w:tcW w:w="3402" w:type="dxa"/>
            <w:tcMar>
              <w:left w:w="72" w:type="dxa"/>
              <w:right w:w="72" w:type="dxa"/>
            </w:tcMar>
          </w:tcPr>
          <w:p w14:paraId="205AC36C" w14:textId="77777777" w:rsidR="00814FCC" w:rsidRPr="005A6EB7" w:rsidRDefault="00814FCC" w:rsidP="00F824DB">
            <w:pPr>
              <w:keepNext/>
              <w:jc w:val="left"/>
              <w:rPr>
                <w:sz w:val="19"/>
                <w:szCs w:val="19"/>
                <w:lang w:eastAsia="en-CA"/>
              </w:rPr>
            </w:pPr>
            <w:r w:rsidRPr="005A6EB7">
              <w:rPr>
                <w:sz w:val="19"/>
                <w:szCs w:val="19"/>
                <w:lang w:eastAsia="en-CA"/>
              </w:rPr>
              <w:t>COVID-19 pandemic disruption/lack of verification report/Government decisions/ endorsements/changes in the NOU</w:t>
            </w:r>
          </w:p>
        </w:tc>
        <w:tc>
          <w:tcPr>
            <w:tcW w:w="5913" w:type="dxa"/>
            <w:vMerge/>
            <w:tcMar>
              <w:left w:w="72" w:type="dxa"/>
              <w:right w:w="72" w:type="dxa"/>
            </w:tcMar>
          </w:tcPr>
          <w:p w14:paraId="5507C76C" w14:textId="77777777" w:rsidR="00814FCC" w:rsidRPr="005A6EB7" w:rsidRDefault="00814FCC" w:rsidP="00F824DB">
            <w:pPr>
              <w:keepNext/>
              <w:jc w:val="left"/>
              <w:rPr>
                <w:sz w:val="19"/>
                <w:szCs w:val="19"/>
              </w:rPr>
            </w:pPr>
          </w:p>
        </w:tc>
      </w:tr>
      <w:tr w:rsidR="00C2082C" w:rsidRPr="005A6EB7" w14:paraId="32FCD74B" w14:textId="77777777" w:rsidTr="002503F3">
        <w:trPr>
          <w:trHeight w:val="313"/>
        </w:trPr>
        <w:tc>
          <w:tcPr>
            <w:tcW w:w="1555" w:type="dxa"/>
            <w:vMerge w:val="restart"/>
            <w:tcMar>
              <w:left w:w="72" w:type="dxa"/>
              <w:right w:w="72" w:type="dxa"/>
            </w:tcMar>
          </w:tcPr>
          <w:p w14:paraId="7283C4DC" w14:textId="09648E23" w:rsidR="00C2082C" w:rsidRPr="005A6EB7" w:rsidRDefault="00C2082C" w:rsidP="00C2082C">
            <w:pPr>
              <w:jc w:val="left"/>
              <w:rPr>
                <w:sz w:val="19"/>
                <w:szCs w:val="19"/>
                <w:lang w:eastAsia="en-CA"/>
              </w:rPr>
            </w:pPr>
            <w:r w:rsidRPr="005A6EB7">
              <w:rPr>
                <w:sz w:val="19"/>
                <w:szCs w:val="19"/>
                <w:lang w:eastAsia="en-CA"/>
              </w:rPr>
              <w:t>Iraq (Stage II)</w:t>
            </w:r>
          </w:p>
        </w:tc>
        <w:tc>
          <w:tcPr>
            <w:tcW w:w="1276" w:type="dxa"/>
            <w:tcMar>
              <w:left w:w="72" w:type="dxa"/>
              <w:right w:w="72" w:type="dxa"/>
            </w:tcMar>
          </w:tcPr>
          <w:p w14:paraId="44242DFF" w14:textId="6A652002" w:rsidR="00C2082C" w:rsidRPr="005A6EB7" w:rsidRDefault="00C2082C" w:rsidP="00C2082C">
            <w:pPr>
              <w:jc w:val="left"/>
              <w:rPr>
                <w:sz w:val="19"/>
                <w:szCs w:val="19"/>
                <w:lang w:eastAsia="en-CA"/>
              </w:rPr>
            </w:pPr>
            <w:r w:rsidRPr="005A6EB7">
              <w:rPr>
                <w:sz w:val="19"/>
                <w:szCs w:val="19"/>
                <w:lang w:eastAsia="en-CA"/>
              </w:rPr>
              <w:t>UNEP</w:t>
            </w:r>
          </w:p>
        </w:tc>
        <w:tc>
          <w:tcPr>
            <w:tcW w:w="879" w:type="dxa"/>
            <w:tcMar>
              <w:left w:w="72" w:type="dxa"/>
              <w:right w:w="72" w:type="dxa"/>
            </w:tcMar>
          </w:tcPr>
          <w:p w14:paraId="3B057610" w14:textId="10A9959D" w:rsidR="00C2082C" w:rsidRPr="005A6EB7" w:rsidRDefault="00C2082C" w:rsidP="00C2082C">
            <w:pPr>
              <w:keepNext/>
              <w:jc w:val="center"/>
              <w:rPr>
                <w:sz w:val="19"/>
                <w:szCs w:val="19"/>
                <w:lang w:eastAsia="en-CA"/>
              </w:rPr>
            </w:pPr>
            <w:r w:rsidRPr="005A6EB7">
              <w:rPr>
                <w:sz w:val="19"/>
                <w:szCs w:val="19"/>
                <w:lang w:eastAsia="en-CA"/>
              </w:rPr>
              <w:t>2022</w:t>
            </w:r>
          </w:p>
        </w:tc>
        <w:tc>
          <w:tcPr>
            <w:tcW w:w="1275" w:type="dxa"/>
            <w:tcMar>
              <w:left w:w="72" w:type="dxa"/>
              <w:right w:w="72" w:type="dxa"/>
            </w:tcMar>
          </w:tcPr>
          <w:p w14:paraId="5B8F2944" w14:textId="54DD579D" w:rsidR="00C2082C" w:rsidRPr="005A6EB7" w:rsidRDefault="00C2082C" w:rsidP="00C2082C">
            <w:pPr>
              <w:keepNext/>
              <w:jc w:val="right"/>
              <w:rPr>
                <w:sz w:val="19"/>
                <w:szCs w:val="19"/>
                <w:lang w:eastAsia="en-CA"/>
              </w:rPr>
            </w:pPr>
            <w:r w:rsidRPr="005A6EB7">
              <w:rPr>
                <w:sz w:val="19"/>
                <w:szCs w:val="19"/>
                <w:lang w:eastAsia="en-CA"/>
              </w:rPr>
              <w:t>652,529</w:t>
            </w:r>
          </w:p>
        </w:tc>
        <w:tc>
          <w:tcPr>
            <w:tcW w:w="3402" w:type="dxa"/>
            <w:tcMar>
              <w:left w:w="72" w:type="dxa"/>
              <w:right w:w="72" w:type="dxa"/>
            </w:tcMar>
          </w:tcPr>
          <w:p w14:paraId="1E2EED4C" w14:textId="05157A86" w:rsidR="00C2082C" w:rsidRPr="005A6EB7" w:rsidRDefault="00F8654E" w:rsidP="00C2082C">
            <w:pPr>
              <w:keepNext/>
              <w:jc w:val="left"/>
              <w:rPr>
                <w:sz w:val="19"/>
                <w:szCs w:val="19"/>
                <w:lang w:eastAsia="en-CA"/>
              </w:rPr>
            </w:pPr>
            <w:r w:rsidRPr="005A6EB7">
              <w:rPr>
                <w:sz w:val="19"/>
                <w:szCs w:val="19"/>
                <w:lang w:eastAsia="en-CA"/>
              </w:rPr>
              <w:t>Conditions set out in decision 87/40(c)</w:t>
            </w:r>
            <w:r w:rsidR="004C69C1" w:rsidRPr="005A6EB7">
              <w:rPr>
                <w:sz w:val="19"/>
                <w:szCs w:val="19"/>
                <w:lang w:eastAsia="en-CA"/>
              </w:rPr>
              <w:t>/ lack of verification report</w:t>
            </w:r>
          </w:p>
        </w:tc>
        <w:tc>
          <w:tcPr>
            <w:tcW w:w="5913" w:type="dxa"/>
            <w:vMerge w:val="restart"/>
            <w:tcMar>
              <w:left w:w="72" w:type="dxa"/>
              <w:right w:w="72" w:type="dxa"/>
            </w:tcMar>
          </w:tcPr>
          <w:p w14:paraId="09523D0D" w14:textId="1499896E" w:rsidR="00C2082C" w:rsidRPr="005A6EB7" w:rsidRDefault="00F8654E" w:rsidP="00C2082C">
            <w:pPr>
              <w:keepNext/>
              <w:jc w:val="left"/>
              <w:rPr>
                <w:sz w:val="19"/>
                <w:szCs w:val="19"/>
              </w:rPr>
            </w:pPr>
            <w:r w:rsidRPr="005A6EB7">
              <w:rPr>
                <w:color w:val="000000"/>
                <w:sz w:val="19"/>
                <w:szCs w:val="19"/>
                <w:lang w:eastAsia="en-CA"/>
              </w:rPr>
              <w:t>Noting that the second (2022) tranche of stage II of the HPMP submitted to the 91</w:t>
            </w:r>
            <w:r w:rsidRPr="005A6EB7">
              <w:rPr>
                <w:color w:val="000000"/>
                <w:sz w:val="19"/>
                <w:szCs w:val="19"/>
                <w:vertAlign w:val="superscript"/>
                <w:lang w:eastAsia="en-CA"/>
              </w:rPr>
              <w:t>st</w:t>
            </w:r>
            <w:r w:rsidRPr="005A6EB7">
              <w:rPr>
                <w:color w:val="000000"/>
                <w:sz w:val="19"/>
                <w:szCs w:val="19"/>
                <w:lang w:eastAsia="en-CA"/>
              </w:rPr>
              <w:t xml:space="preserve"> meeting had been withdrawn</w:t>
            </w:r>
            <w:r w:rsidR="004200F4" w:rsidRPr="005A6EB7">
              <w:rPr>
                <w:sz w:val="19"/>
                <w:szCs w:val="19"/>
                <w:lang w:eastAsia="en-CA"/>
              </w:rPr>
              <w:t xml:space="preserve"> </w:t>
            </w:r>
            <w:r w:rsidRPr="005A6EB7">
              <w:rPr>
                <w:sz w:val="19"/>
                <w:szCs w:val="19"/>
                <w:lang w:eastAsia="en-CA"/>
              </w:rPr>
              <w:t>as the tranche request did not meet the conditions set out in decision 87/40(c)</w:t>
            </w:r>
            <w:r w:rsidR="004C69C1" w:rsidRPr="005A6EB7">
              <w:rPr>
                <w:sz w:val="19"/>
                <w:szCs w:val="19"/>
              </w:rPr>
              <w:t xml:space="preserve"> and the mandatory verification on HCFC consumption targets had not been completed</w:t>
            </w:r>
            <w:r w:rsidR="00986B0A" w:rsidRPr="005A6EB7">
              <w:rPr>
                <w:sz w:val="19"/>
                <w:szCs w:val="19"/>
              </w:rPr>
              <w:t>;</w:t>
            </w:r>
            <w:r w:rsidRPr="005A6EB7">
              <w:rPr>
                <w:sz w:val="19"/>
                <w:szCs w:val="19"/>
                <w:lang w:eastAsia="en-CA"/>
              </w:rPr>
              <w:t xml:space="preserve"> therefore</w:t>
            </w:r>
            <w:r w:rsidR="00986B0A" w:rsidRPr="005A6EB7">
              <w:rPr>
                <w:sz w:val="19"/>
                <w:szCs w:val="19"/>
                <w:lang w:eastAsia="en-CA"/>
              </w:rPr>
              <w:t>,</w:t>
            </w:r>
            <w:r w:rsidRPr="005A6EB7">
              <w:rPr>
                <w:sz w:val="19"/>
                <w:szCs w:val="19"/>
                <w:lang w:eastAsia="en-CA"/>
              </w:rPr>
              <w:t xml:space="preserve"> the second tranche could not be considered, </w:t>
            </w:r>
            <w:r w:rsidRPr="005A6EB7">
              <w:rPr>
                <w:color w:val="000000"/>
                <w:sz w:val="19"/>
                <w:szCs w:val="19"/>
                <w:lang w:eastAsia="en-CA"/>
              </w:rPr>
              <w:t xml:space="preserve">and urging the Government of Iraq to work with UNEP to </w:t>
            </w:r>
            <w:r w:rsidR="004C69C1" w:rsidRPr="005A6EB7">
              <w:rPr>
                <w:color w:val="000000"/>
                <w:sz w:val="19"/>
                <w:szCs w:val="19"/>
                <w:lang w:eastAsia="en-CA"/>
              </w:rPr>
              <w:t xml:space="preserve">complete the verification and </w:t>
            </w:r>
            <w:r w:rsidR="0049207E" w:rsidRPr="005A6EB7">
              <w:rPr>
                <w:color w:val="000000"/>
                <w:sz w:val="19"/>
                <w:szCs w:val="19"/>
                <w:lang w:eastAsia="en-CA"/>
              </w:rPr>
              <w:t xml:space="preserve">with UNEP and UNIDO </w:t>
            </w:r>
            <w:r w:rsidR="009A53B8" w:rsidRPr="005A6EB7">
              <w:rPr>
                <w:color w:val="000000"/>
                <w:sz w:val="19"/>
                <w:szCs w:val="19"/>
                <w:lang w:eastAsia="en-CA"/>
              </w:rPr>
              <w:t xml:space="preserve">to </w:t>
            </w:r>
            <w:r w:rsidRPr="005A6EB7">
              <w:rPr>
                <w:color w:val="000000"/>
                <w:sz w:val="19"/>
                <w:szCs w:val="19"/>
                <w:lang w:eastAsia="en-CA"/>
              </w:rPr>
              <w:t>resubmit the second (2022) tranche to the 92</w:t>
            </w:r>
            <w:r w:rsidRPr="005A6EB7">
              <w:rPr>
                <w:color w:val="000000"/>
                <w:sz w:val="19"/>
                <w:szCs w:val="19"/>
                <w:vertAlign w:val="superscript"/>
                <w:lang w:eastAsia="en-CA"/>
              </w:rPr>
              <w:t>nd</w:t>
            </w:r>
            <w:r w:rsidR="00FD13DA" w:rsidRPr="005A6EB7">
              <w:rPr>
                <w:color w:val="000000"/>
                <w:sz w:val="19"/>
                <w:szCs w:val="19"/>
                <w:lang w:eastAsia="en-CA"/>
              </w:rPr>
              <w:t> </w:t>
            </w:r>
            <w:r w:rsidRPr="005A6EB7">
              <w:rPr>
                <w:color w:val="000000"/>
                <w:sz w:val="19"/>
                <w:szCs w:val="19"/>
                <w:lang w:eastAsia="en-CA"/>
              </w:rPr>
              <w:t>meeting</w:t>
            </w:r>
            <w:r w:rsidRPr="005A6EB7">
              <w:rPr>
                <w:sz w:val="19"/>
                <w:szCs w:val="19"/>
                <w:lang w:eastAsia="en-CA"/>
              </w:rPr>
              <w:t xml:space="preserve"> </w:t>
            </w:r>
            <w:r w:rsidR="00986B0A" w:rsidRPr="005A6EB7">
              <w:rPr>
                <w:sz w:val="19"/>
                <w:szCs w:val="19"/>
                <w:lang w:eastAsia="en-CA"/>
              </w:rPr>
              <w:t xml:space="preserve">with </w:t>
            </w:r>
            <w:r w:rsidRPr="005A6EB7">
              <w:rPr>
                <w:color w:val="000000"/>
                <w:sz w:val="19"/>
                <w:szCs w:val="19"/>
                <w:lang w:eastAsia="en-CA"/>
              </w:rPr>
              <w:t>a revised plan of action to take into account the reallocation of the 2022 and subsequent tranches</w:t>
            </w:r>
            <w:r w:rsidR="00986B0A" w:rsidRPr="005A6EB7">
              <w:rPr>
                <w:color w:val="000000"/>
                <w:sz w:val="19"/>
                <w:szCs w:val="19"/>
                <w:lang w:eastAsia="en-CA"/>
              </w:rPr>
              <w:t>,</w:t>
            </w:r>
            <w:r w:rsidR="00E02D57" w:rsidRPr="005A6EB7">
              <w:rPr>
                <w:sz w:val="19"/>
                <w:szCs w:val="19"/>
              </w:rPr>
              <w:t xml:space="preserve"> on the understanding that </w:t>
            </w:r>
            <w:r w:rsidR="00E02D57" w:rsidRPr="005A6EB7">
              <w:rPr>
                <w:sz w:val="19"/>
                <w:szCs w:val="19"/>
                <w:lang w:eastAsia="en-CA"/>
              </w:rPr>
              <w:t>the conditions of decision 87/40(c)</w:t>
            </w:r>
            <w:r w:rsidR="00986B0A" w:rsidRPr="005A6EB7">
              <w:rPr>
                <w:sz w:val="19"/>
                <w:szCs w:val="19"/>
                <w:lang w:eastAsia="en-CA"/>
              </w:rPr>
              <w:t xml:space="preserve"> had been met</w:t>
            </w:r>
            <w:r w:rsidR="00E02D57" w:rsidRPr="005A6EB7">
              <w:rPr>
                <w:sz w:val="19"/>
                <w:szCs w:val="19"/>
              </w:rPr>
              <w:t>.</w:t>
            </w:r>
          </w:p>
        </w:tc>
      </w:tr>
      <w:tr w:rsidR="00F8654E" w:rsidRPr="005A6EB7" w14:paraId="62685ED3" w14:textId="77777777" w:rsidTr="002503F3">
        <w:trPr>
          <w:trHeight w:val="275"/>
        </w:trPr>
        <w:tc>
          <w:tcPr>
            <w:tcW w:w="1555" w:type="dxa"/>
            <w:vMerge/>
            <w:tcMar>
              <w:left w:w="72" w:type="dxa"/>
              <w:right w:w="72" w:type="dxa"/>
            </w:tcMar>
          </w:tcPr>
          <w:p w14:paraId="6DE710FE" w14:textId="1F0D8F1C" w:rsidR="00F8654E" w:rsidRPr="005A6EB7" w:rsidRDefault="00F8654E" w:rsidP="00F8654E">
            <w:pPr>
              <w:jc w:val="left"/>
              <w:rPr>
                <w:sz w:val="19"/>
                <w:szCs w:val="19"/>
                <w:lang w:eastAsia="en-CA"/>
              </w:rPr>
            </w:pPr>
          </w:p>
        </w:tc>
        <w:tc>
          <w:tcPr>
            <w:tcW w:w="1276" w:type="dxa"/>
            <w:tcMar>
              <w:left w:w="72" w:type="dxa"/>
              <w:right w:w="72" w:type="dxa"/>
            </w:tcMar>
          </w:tcPr>
          <w:p w14:paraId="5483CA72" w14:textId="4489D64D" w:rsidR="00F8654E" w:rsidRPr="005A6EB7" w:rsidRDefault="00F8654E" w:rsidP="00F8654E">
            <w:pPr>
              <w:jc w:val="left"/>
              <w:rPr>
                <w:sz w:val="19"/>
                <w:szCs w:val="19"/>
                <w:lang w:eastAsia="en-CA"/>
              </w:rPr>
            </w:pPr>
            <w:r w:rsidRPr="005A6EB7">
              <w:rPr>
                <w:sz w:val="19"/>
                <w:szCs w:val="19"/>
                <w:lang w:eastAsia="en-CA"/>
              </w:rPr>
              <w:t>UNIDO</w:t>
            </w:r>
          </w:p>
        </w:tc>
        <w:tc>
          <w:tcPr>
            <w:tcW w:w="879" w:type="dxa"/>
            <w:tcMar>
              <w:left w:w="72" w:type="dxa"/>
              <w:right w:w="72" w:type="dxa"/>
            </w:tcMar>
          </w:tcPr>
          <w:p w14:paraId="5EFA6016" w14:textId="4A7708FC" w:rsidR="00F8654E" w:rsidRPr="005A6EB7" w:rsidRDefault="00F8654E" w:rsidP="00F8654E">
            <w:pPr>
              <w:keepNext/>
              <w:jc w:val="center"/>
              <w:rPr>
                <w:sz w:val="19"/>
                <w:szCs w:val="19"/>
                <w:lang w:eastAsia="en-CA"/>
              </w:rPr>
            </w:pPr>
            <w:r w:rsidRPr="005A6EB7">
              <w:rPr>
                <w:sz w:val="19"/>
                <w:szCs w:val="19"/>
                <w:lang w:eastAsia="en-CA"/>
              </w:rPr>
              <w:t>2022</w:t>
            </w:r>
          </w:p>
        </w:tc>
        <w:tc>
          <w:tcPr>
            <w:tcW w:w="1275" w:type="dxa"/>
            <w:tcMar>
              <w:left w:w="72" w:type="dxa"/>
              <w:right w:w="72" w:type="dxa"/>
            </w:tcMar>
          </w:tcPr>
          <w:p w14:paraId="464522AE" w14:textId="53A09B6A" w:rsidR="00F8654E" w:rsidRPr="005A6EB7" w:rsidRDefault="00F8654E" w:rsidP="00F8654E">
            <w:pPr>
              <w:keepNext/>
              <w:jc w:val="right"/>
              <w:rPr>
                <w:sz w:val="19"/>
                <w:szCs w:val="19"/>
                <w:lang w:eastAsia="en-CA"/>
              </w:rPr>
            </w:pPr>
            <w:r w:rsidRPr="005A6EB7">
              <w:rPr>
                <w:sz w:val="19"/>
                <w:szCs w:val="19"/>
                <w:lang w:eastAsia="en-CA"/>
              </w:rPr>
              <w:t>342,400</w:t>
            </w:r>
          </w:p>
        </w:tc>
        <w:tc>
          <w:tcPr>
            <w:tcW w:w="3402" w:type="dxa"/>
            <w:tcMar>
              <w:left w:w="72" w:type="dxa"/>
              <w:right w:w="72" w:type="dxa"/>
            </w:tcMar>
          </w:tcPr>
          <w:p w14:paraId="65503C42" w14:textId="3BB1F3CB" w:rsidR="00F8654E" w:rsidRPr="005A6EB7" w:rsidRDefault="00F8654E" w:rsidP="00F8654E">
            <w:pPr>
              <w:keepNext/>
              <w:jc w:val="left"/>
              <w:rPr>
                <w:sz w:val="19"/>
                <w:szCs w:val="19"/>
                <w:lang w:eastAsia="en-CA"/>
              </w:rPr>
            </w:pPr>
            <w:r w:rsidRPr="005A6EB7">
              <w:rPr>
                <w:sz w:val="19"/>
                <w:szCs w:val="19"/>
                <w:lang w:eastAsia="en-CA"/>
              </w:rPr>
              <w:t>Conditions set out in decision 87/40(c)</w:t>
            </w:r>
          </w:p>
        </w:tc>
        <w:tc>
          <w:tcPr>
            <w:tcW w:w="5913" w:type="dxa"/>
            <w:vMerge/>
            <w:tcMar>
              <w:left w:w="72" w:type="dxa"/>
              <w:right w:w="72" w:type="dxa"/>
            </w:tcMar>
          </w:tcPr>
          <w:p w14:paraId="5224A204" w14:textId="77777777" w:rsidR="00F8654E" w:rsidRPr="005A6EB7" w:rsidRDefault="00F8654E" w:rsidP="00F8654E">
            <w:pPr>
              <w:keepNext/>
              <w:jc w:val="left"/>
              <w:rPr>
                <w:sz w:val="19"/>
                <w:szCs w:val="19"/>
              </w:rPr>
            </w:pPr>
          </w:p>
        </w:tc>
      </w:tr>
      <w:tr w:rsidR="00F8654E" w:rsidRPr="005A6EB7" w14:paraId="3FAA2D70" w14:textId="77777777" w:rsidTr="002503F3">
        <w:tc>
          <w:tcPr>
            <w:tcW w:w="1555" w:type="dxa"/>
            <w:vMerge w:val="restart"/>
            <w:tcMar>
              <w:left w:w="72" w:type="dxa"/>
              <w:right w:w="72" w:type="dxa"/>
            </w:tcMar>
            <w:hideMark/>
          </w:tcPr>
          <w:p w14:paraId="20513E3A" w14:textId="77777777" w:rsidR="00F8654E" w:rsidRPr="005A6EB7" w:rsidRDefault="00F8654E" w:rsidP="002503F3">
            <w:pPr>
              <w:keepNext/>
              <w:jc w:val="left"/>
              <w:rPr>
                <w:sz w:val="19"/>
                <w:szCs w:val="19"/>
                <w:lang w:eastAsia="en-CA"/>
              </w:rPr>
            </w:pPr>
            <w:r w:rsidRPr="005A6EB7">
              <w:rPr>
                <w:sz w:val="19"/>
                <w:szCs w:val="19"/>
                <w:lang w:eastAsia="en-CA"/>
              </w:rPr>
              <w:t>Mali (Stage I)</w:t>
            </w:r>
          </w:p>
        </w:tc>
        <w:tc>
          <w:tcPr>
            <w:tcW w:w="1276" w:type="dxa"/>
            <w:tcMar>
              <w:left w:w="72" w:type="dxa"/>
              <w:right w:w="72" w:type="dxa"/>
            </w:tcMar>
            <w:hideMark/>
          </w:tcPr>
          <w:p w14:paraId="67CD06B8" w14:textId="77777777" w:rsidR="00F8654E" w:rsidRPr="005A6EB7" w:rsidRDefault="00F8654E" w:rsidP="002503F3">
            <w:pPr>
              <w:keepNext/>
              <w:jc w:val="left"/>
              <w:rPr>
                <w:sz w:val="19"/>
                <w:szCs w:val="19"/>
                <w:lang w:eastAsia="en-CA"/>
              </w:rPr>
            </w:pPr>
            <w:r w:rsidRPr="005A6EB7">
              <w:rPr>
                <w:sz w:val="19"/>
                <w:szCs w:val="19"/>
                <w:lang w:eastAsia="en-CA"/>
              </w:rPr>
              <w:t>UNDP</w:t>
            </w:r>
          </w:p>
        </w:tc>
        <w:tc>
          <w:tcPr>
            <w:tcW w:w="879" w:type="dxa"/>
            <w:tcMar>
              <w:left w:w="72" w:type="dxa"/>
              <w:right w:w="72" w:type="dxa"/>
            </w:tcMar>
            <w:hideMark/>
          </w:tcPr>
          <w:p w14:paraId="3F879DE8" w14:textId="77777777" w:rsidR="00F8654E" w:rsidRPr="005A6EB7" w:rsidRDefault="00F8654E" w:rsidP="002503F3">
            <w:pPr>
              <w:keepNext/>
              <w:jc w:val="center"/>
              <w:rPr>
                <w:sz w:val="19"/>
                <w:szCs w:val="19"/>
                <w:lang w:eastAsia="en-CA"/>
              </w:rPr>
            </w:pPr>
            <w:r w:rsidRPr="005A6EB7">
              <w:rPr>
                <w:sz w:val="19"/>
                <w:szCs w:val="19"/>
                <w:lang w:eastAsia="en-CA"/>
              </w:rPr>
              <w:t>2020</w:t>
            </w:r>
          </w:p>
        </w:tc>
        <w:tc>
          <w:tcPr>
            <w:tcW w:w="1275" w:type="dxa"/>
            <w:tcMar>
              <w:left w:w="72" w:type="dxa"/>
              <w:right w:w="72" w:type="dxa"/>
            </w:tcMar>
            <w:hideMark/>
          </w:tcPr>
          <w:p w14:paraId="50C197AF" w14:textId="77777777" w:rsidR="00F8654E" w:rsidRPr="005A6EB7" w:rsidRDefault="00F8654E" w:rsidP="002503F3">
            <w:pPr>
              <w:keepNext/>
              <w:jc w:val="right"/>
              <w:rPr>
                <w:sz w:val="19"/>
                <w:szCs w:val="19"/>
                <w:lang w:eastAsia="en-CA"/>
              </w:rPr>
            </w:pPr>
            <w:r w:rsidRPr="005A6EB7">
              <w:rPr>
                <w:sz w:val="19"/>
                <w:szCs w:val="19"/>
                <w:lang w:eastAsia="en-CA"/>
              </w:rPr>
              <w:t>30,100</w:t>
            </w:r>
          </w:p>
        </w:tc>
        <w:tc>
          <w:tcPr>
            <w:tcW w:w="3402" w:type="dxa"/>
            <w:tcMar>
              <w:left w:w="72" w:type="dxa"/>
              <w:right w:w="72" w:type="dxa"/>
            </w:tcMar>
            <w:hideMark/>
          </w:tcPr>
          <w:p w14:paraId="2DE4FC93" w14:textId="77777777" w:rsidR="00F8654E" w:rsidRPr="005A6EB7" w:rsidRDefault="00F8654E" w:rsidP="002503F3">
            <w:pPr>
              <w:keepNext/>
              <w:jc w:val="left"/>
              <w:rPr>
                <w:sz w:val="19"/>
                <w:szCs w:val="19"/>
                <w:lang w:eastAsia="en-CA"/>
              </w:rPr>
            </w:pPr>
            <w:r w:rsidRPr="005A6EB7">
              <w:rPr>
                <w:sz w:val="19"/>
                <w:szCs w:val="19"/>
                <w:lang w:eastAsia="en-CA"/>
              </w:rPr>
              <w:t>COVID-19 pandemic disruption/internal or external difficulties/political situation or security issues</w:t>
            </w:r>
          </w:p>
        </w:tc>
        <w:tc>
          <w:tcPr>
            <w:tcW w:w="5913" w:type="dxa"/>
            <w:vMerge w:val="restart"/>
            <w:tcMar>
              <w:left w:w="72" w:type="dxa"/>
              <w:right w:w="72" w:type="dxa"/>
            </w:tcMar>
          </w:tcPr>
          <w:p w14:paraId="44BA71BD" w14:textId="40555B4F" w:rsidR="00F8654E" w:rsidRPr="005A6EB7" w:rsidRDefault="00F8654E" w:rsidP="002503F3">
            <w:pPr>
              <w:keepNext/>
              <w:jc w:val="left"/>
              <w:rPr>
                <w:sz w:val="19"/>
                <w:szCs w:val="19"/>
                <w:lang w:eastAsia="en-CA"/>
              </w:rPr>
            </w:pPr>
            <w:r w:rsidRPr="005A6EB7">
              <w:rPr>
                <w:sz w:val="19"/>
                <w:szCs w:val="19"/>
              </w:rPr>
              <w:t>Noting the delays due to unrest in the country due to political challenges, and that the mandatory verification on HCFC consumption targets had not been completed, and urging the Government of Mali to work with UNEP to complete the verification, and with UNDP and UNEP so that the fifth (2020) tranche of stage I of the HPMP could be submitted to the 92</w:t>
            </w:r>
            <w:r w:rsidRPr="005A6EB7">
              <w:rPr>
                <w:sz w:val="19"/>
                <w:szCs w:val="19"/>
                <w:vertAlign w:val="superscript"/>
              </w:rPr>
              <w:t>nd</w:t>
            </w:r>
            <w:r w:rsidR="004200F4" w:rsidRPr="005A6EB7">
              <w:rPr>
                <w:sz w:val="19"/>
                <w:szCs w:val="19"/>
              </w:rPr>
              <w:t> </w:t>
            </w:r>
            <w:r w:rsidRPr="005A6EB7">
              <w:rPr>
                <w:sz w:val="19"/>
                <w:szCs w:val="19"/>
              </w:rPr>
              <w:t>meeting with a revised plan of action to take into account the reallocation of the 2020 tranche.</w:t>
            </w:r>
          </w:p>
        </w:tc>
      </w:tr>
      <w:tr w:rsidR="00F8654E" w:rsidRPr="005A6EB7" w14:paraId="25C9A44A" w14:textId="77777777" w:rsidTr="002503F3">
        <w:trPr>
          <w:trHeight w:val="872"/>
        </w:trPr>
        <w:tc>
          <w:tcPr>
            <w:tcW w:w="1555" w:type="dxa"/>
            <w:vMerge/>
            <w:tcMar>
              <w:left w:w="72" w:type="dxa"/>
              <w:right w:w="72" w:type="dxa"/>
            </w:tcMar>
            <w:hideMark/>
          </w:tcPr>
          <w:p w14:paraId="7E9DE9FD" w14:textId="77777777" w:rsidR="00F8654E" w:rsidRPr="005A6EB7" w:rsidRDefault="00F8654E" w:rsidP="002503F3">
            <w:pPr>
              <w:keepNext/>
              <w:jc w:val="left"/>
              <w:rPr>
                <w:sz w:val="19"/>
                <w:szCs w:val="19"/>
                <w:lang w:eastAsia="en-CA"/>
              </w:rPr>
            </w:pPr>
          </w:p>
        </w:tc>
        <w:tc>
          <w:tcPr>
            <w:tcW w:w="1276" w:type="dxa"/>
            <w:tcMar>
              <w:left w:w="72" w:type="dxa"/>
              <w:right w:w="72" w:type="dxa"/>
            </w:tcMar>
            <w:hideMark/>
          </w:tcPr>
          <w:p w14:paraId="0B2699FB" w14:textId="77777777" w:rsidR="00F8654E" w:rsidRPr="005A6EB7" w:rsidRDefault="00F8654E" w:rsidP="002503F3">
            <w:pPr>
              <w:keepNext/>
              <w:jc w:val="left"/>
              <w:rPr>
                <w:sz w:val="19"/>
                <w:szCs w:val="19"/>
                <w:lang w:eastAsia="en-CA"/>
              </w:rPr>
            </w:pPr>
            <w:r w:rsidRPr="005A6EB7">
              <w:rPr>
                <w:sz w:val="19"/>
                <w:szCs w:val="19"/>
                <w:lang w:eastAsia="en-CA"/>
              </w:rPr>
              <w:t>UNEP</w:t>
            </w:r>
          </w:p>
        </w:tc>
        <w:tc>
          <w:tcPr>
            <w:tcW w:w="879" w:type="dxa"/>
            <w:tcMar>
              <w:left w:w="72" w:type="dxa"/>
              <w:right w:w="72" w:type="dxa"/>
            </w:tcMar>
            <w:hideMark/>
          </w:tcPr>
          <w:p w14:paraId="62EDEA74" w14:textId="77777777" w:rsidR="00F8654E" w:rsidRPr="005A6EB7" w:rsidRDefault="00F8654E" w:rsidP="002503F3">
            <w:pPr>
              <w:keepNext/>
              <w:jc w:val="center"/>
              <w:rPr>
                <w:sz w:val="19"/>
                <w:szCs w:val="19"/>
                <w:lang w:eastAsia="en-CA"/>
              </w:rPr>
            </w:pPr>
            <w:r w:rsidRPr="005A6EB7">
              <w:rPr>
                <w:sz w:val="19"/>
                <w:szCs w:val="19"/>
                <w:lang w:eastAsia="en-CA"/>
              </w:rPr>
              <w:t>2020</w:t>
            </w:r>
          </w:p>
        </w:tc>
        <w:tc>
          <w:tcPr>
            <w:tcW w:w="1275" w:type="dxa"/>
            <w:tcMar>
              <w:left w:w="72" w:type="dxa"/>
              <w:right w:w="72" w:type="dxa"/>
            </w:tcMar>
            <w:hideMark/>
          </w:tcPr>
          <w:p w14:paraId="5C484DCA" w14:textId="77777777" w:rsidR="00F8654E" w:rsidRPr="005A6EB7" w:rsidRDefault="00F8654E" w:rsidP="002503F3">
            <w:pPr>
              <w:keepNext/>
              <w:jc w:val="right"/>
              <w:rPr>
                <w:sz w:val="19"/>
                <w:szCs w:val="19"/>
                <w:lang w:eastAsia="en-CA"/>
              </w:rPr>
            </w:pPr>
            <w:r w:rsidRPr="005A6EB7">
              <w:rPr>
                <w:sz w:val="19"/>
                <w:szCs w:val="19"/>
                <w:lang w:eastAsia="en-CA"/>
              </w:rPr>
              <w:t>31,640</w:t>
            </w:r>
          </w:p>
        </w:tc>
        <w:tc>
          <w:tcPr>
            <w:tcW w:w="3402" w:type="dxa"/>
            <w:tcMar>
              <w:left w:w="72" w:type="dxa"/>
              <w:right w:w="72" w:type="dxa"/>
            </w:tcMar>
            <w:hideMark/>
          </w:tcPr>
          <w:p w14:paraId="5CDD1C91" w14:textId="6A406B2B" w:rsidR="00F8654E" w:rsidRPr="005A6EB7" w:rsidRDefault="00F8654E" w:rsidP="002503F3">
            <w:pPr>
              <w:keepNext/>
              <w:jc w:val="left"/>
              <w:rPr>
                <w:sz w:val="19"/>
                <w:szCs w:val="19"/>
                <w:lang w:eastAsia="en-CA"/>
              </w:rPr>
            </w:pPr>
            <w:r w:rsidRPr="005A6EB7">
              <w:rPr>
                <w:sz w:val="19"/>
                <w:szCs w:val="19"/>
                <w:lang w:eastAsia="en-CA"/>
              </w:rPr>
              <w:t>Government decisions/endorsements/ changes in the NOU/lack of verification report/political situation or security issues</w:t>
            </w:r>
          </w:p>
        </w:tc>
        <w:tc>
          <w:tcPr>
            <w:tcW w:w="5913" w:type="dxa"/>
            <w:vMerge/>
            <w:tcMar>
              <w:left w:w="72" w:type="dxa"/>
              <w:right w:w="72" w:type="dxa"/>
            </w:tcMar>
          </w:tcPr>
          <w:p w14:paraId="299DCCE1" w14:textId="77777777" w:rsidR="00F8654E" w:rsidRPr="005A6EB7" w:rsidRDefault="00F8654E" w:rsidP="002503F3">
            <w:pPr>
              <w:keepNext/>
              <w:jc w:val="left"/>
              <w:rPr>
                <w:sz w:val="19"/>
                <w:szCs w:val="19"/>
                <w:lang w:eastAsia="en-CA"/>
              </w:rPr>
            </w:pPr>
          </w:p>
        </w:tc>
      </w:tr>
      <w:tr w:rsidR="00F8654E" w:rsidRPr="005A6EB7" w14:paraId="75AE101E" w14:textId="77777777" w:rsidTr="002503F3">
        <w:tc>
          <w:tcPr>
            <w:tcW w:w="1555" w:type="dxa"/>
            <w:tcMar>
              <w:left w:w="72" w:type="dxa"/>
              <w:right w:w="72" w:type="dxa"/>
            </w:tcMar>
          </w:tcPr>
          <w:p w14:paraId="4F12462A" w14:textId="2B3140A2" w:rsidR="00F8654E" w:rsidRPr="005A6EB7" w:rsidRDefault="00F8654E" w:rsidP="002503F3">
            <w:pPr>
              <w:keepNext/>
              <w:ind w:right="-131"/>
              <w:jc w:val="left"/>
              <w:rPr>
                <w:sz w:val="19"/>
                <w:szCs w:val="19"/>
                <w:lang w:eastAsia="en-CA"/>
              </w:rPr>
            </w:pPr>
            <w:r w:rsidRPr="005A6EB7">
              <w:rPr>
                <w:sz w:val="19"/>
                <w:szCs w:val="19"/>
                <w:lang w:eastAsia="en-CA"/>
              </w:rPr>
              <w:t>Nigeria (Stage II)</w:t>
            </w:r>
          </w:p>
        </w:tc>
        <w:tc>
          <w:tcPr>
            <w:tcW w:w="1276" w:type="dxa"/>
            <w:tcMar>
              <w:left w:w="72" w:type="dxa"/>
              <w:right w:w="72" w:type="dxa"/>
            </w:tcMar>
          </w:tcPr>
          <w:p w14:paraId="0B1AA0BD" w14:textId="139BD0FA" w:rsidR="00F8654E" w:rsidRPr="005A6EB7" w:rsidRDefault="00F8654E" w:rsidP="002503F3">
            <w:pPr>
              <w:keepNext/>
              <w:jc w:val="left"/>
              <w:rPr>
                <w:sz w:val="19"/>
                <w:szCs w:val="19"/>
                <w:lang w:eastAsia="en-CA"/>
              </w:rPr>
            </w:pPr>
            <w:r w:rsidRPr="005A6EB7">
              <w:rPr>
                <w:sz w:val="19"/>
                <w:szCs w:val="19"/>
                <w:lang w:eastAsia="en-CA"/>
              </w:rPr>
              <w:t>UNDP</w:t>
            </w:r>
          </w:p>
        </w:tc>
        <w:tc>
          <w:tcPr>
            <w:tcW w:w="879" w:type="dxa"/>
            <w:tcMar>
              <w:left w:w="72" w:type="dxa"/>
              <w:right w:w="72" w:type="dxa"/>
            </w:tcMar>
          </w:tcPr>
          <w:p w14:paraId="17952038" w14:textId="2E4A041E" w:rsidR="00F8654E" w:rsidRPr="005A6EB7" w:rsidRDefault="00F8654E" w:rsidP="002503F3">
            <w:pPr>
              <w:keepNext/>
              <w:jc w:val="center"/>
              <w:rPr>
                <w:sz w:val="19"/>
                <w:szCs w:val="19"/>
                <w:lang w:eastAsia="en-CA"/>
              </w:rPr>
            </w:pPr>
            <w:r w:rsidRPr="005A6EB7">
              <w:rPr>
                <w:sz w:val="19"/>
                <w:szCs w:val="19"/>
                <w:lang w:eastAsia="en-CA"/>
              </w:rPr>
              <w:t>2021</w:t>
            </w:r>
          </w:p>
        </w:tc>
        <w:tc>
          <w:tcPr>
            <w:tcW w:w="1275" w:type="dxa"/>
            <w:tcMar>
              <w:left w:w="72" w:type="dxa"/>
              <w:right w:w="72" w:type="dxa"/>
            </w:tcMar>
          </w:tcPr>
          <w:p w14:paraId="4F01C89A" w14:textId="688CC697" w:rsidR="00F8654E" w:rsidRPr="005A6EB7" w:rsidRDefault="00F8654E" w:rsidP="002503F3">
            <w:pPr>
              <w:keepNext/>
              <w:jc w:val="right"/>
              <w:rPr>
                <w:sz w:val="19"/>
                <w:szCs w:val="19"/>
                <w:lang w:eastAsia="en-CA"/>
              </w:rPr>
            </w:pPr>
            <w:r w:rsidRPr="005A6EB7">
              <w:rPr>
                <w:sz w:val="19"/>
                <w:szCs w:val="19"/>
                <w:lang w:eastAsia="en-CA"/>
              </w:rPr>
              <w:t>2,782,000</w:t>
            </w:r>
          </w:p>
        </w:tc>
        <w:tc>
          <w:tcPr>
            <w:tcW w:w="3402" w:type="dxa"/>
            <w:tcMar>
              <w:left w:w="72" w:type="dxa"/>
              <w:right w:w="72" w:type="dxa"/>
            </w:tcMar>
          </w:tcPr>
          <w:p w14:paraId="1279A7FF" w14:textId="535DD8A3" w:rsidR="00F8654E" w:rsidRPr="005A6EB7" w:rsidRDefault="00F8654E" w:rsidP="002503F3">
            <w:pPr>
              <w:keepNext/>
              <w:jc w:val="left"/>
              <w:rPr>
                <w:sz w:val="19"/>
                <w:szCs w:val="19"/>
              </w:rPr>
            </w:pPr>
            <w:r w:rsidRPr="005A6EB7">
              <w:rPr>
                <w:sz w:val="19"/>
                <w:szCs w:val="19"/>
              </w:rPr>
              <w:t>COVID-19 pandemic disruption/internal or external difficulties</w:t>
            </w:r>
          </w:p>
        </w:tc>
        <w:tc>
          <w:tcPr>
            <w:tcW w:w="5913" w:type="dxa"/>
            <w:tcMar>
              <w:left w:w="72" w:type="dxa"/>
              <w:right w:w="72" w:type="dxa"/>
            </w:tcMar>
          </w:tcPr>
          <w:p w14:paraId="602E9243" w14:textId="112B5EAC" w:rsidR="00F8654E" w:rsidRPr="005A6EB7" w:rsidRDefault="00F8654E" w:rsidP="002503F3">
            <w:pPr>
              <w:keepNext/>
              <w:jc w:val="left"/>
              <w:rPr>
                <w:sz w:val="19"/>
                <w:szCs w:val="19"/>
              </w:rPr>
            </w:pPr>
            <w:r w:rsidRPr="005A6EB7">
              <w:rPr>
                <w:sz w:val="19"/>
                <w:szCs w:val="19"/>
              </w:rPr>
              <w:t>Noting the delays due to the constraints imposed by the COVID-19 pandemic and urging the Government of Nigeria to work with UNDP so that the third (2021) tranche of stage II of the HPMP could be submitted to the 92</w:t>
            </w:r>
            <w:r w:rsidRPr="005A6EB7">
              <w:rPr>
                <w:sz w:val="19"/>
                <w:szCs w:val="19"/>
                <w:vertAlign w:val="superscript"/>
              </w:rPr>
              <w:t>nd</w:t>
            </w:r>
            <w:r w:rsidRPr="005A6EB7">
              <w:rPr>
                <w:sz w:val="19"/>
                <w:szCs w:val="19"/>
              </w:rPr>
              <w:t xml:space="preserve"> meeting with a revised plan of action to take into account the reallocation of the 2021 tranche</w:t>
            </w:r>
            <w:r w:rsidR="00976F91" w:rsidRPr="005A6EB7">
              <w:rPr>
                <w:sz w:val="19"/>
                <w:szCs w:val="19"/>
              </w:rPr>
              <w:t xml:space="preserve"> and subsequent tranches</w:t>
            </w:r>
            <w:r w:rsidRPr="005A6EB7">
              <w:rPr>
                <w:sz w:val="19"/>
                <w:szCs w:val="19"/>
              </w:rPr>
              <w:t>.</w:t>
            </w:r>
          </w:p>
        </w:tc>
      </w:tr>
      <w:tr w:rsidR="00F8654E" w:rsidRPr="005A6EB7" w14:paraId="1D9C03DC" w14:textId="77777777" w:rsidTr="002503F3">
        <w:tc>
          <w:tcPr>
            <w:tcW w:w="1555" w:type="dxa"/>
            <w:tcMar>
              <w:left w:w="72" w:type="dxa"/>
              <w:right w:w="72" w:type="dxa"/>
            </w:tcMar>
          </w:tcPr>
          <w:p w14:paraId="53CD5F71" w14:textId="77777777" w:rsidR="00F8654E" w:rsidRPr="005A6EB7" w:rsidRDefault="00F8654E" w:rsidP="00F8654E">
            <w:pPr>
              <w:keepNext/>
              <w:ind w:right="-131"/>
              <w:jc w:val="left"/>
              <w:rPr>
                <w:sz w:val="19"/>
                <w:szCs w:val="19"/>
                <w:lang w:eastAsia="en-CA"/>
              </w:rPr>
            </w:pPr>
            <w:r w:rsidRPr="005A6EB7">
              <w:rPr>
                <w:sz w:val="19"/>
                <w:szCs w:val="19"/>
                <w:lang w:eastAsia="en-CA"/>
              </w:rPr>
              <w:t>Saint Kitts and Nevis (Stage I)</w:t>
            </w:r>
          </w:p>
        </w:tc>
        <w:tc>
          <w:tcPr>
            <w:tcW w:w="1276" w:type="dxa"/>
            <w:tcMar>
              <w:left w:w="72" w:type="dxa"/>
              <w:right w:w="72" w:type="dxa"/>
            </w:tcMar>
          </w:tcPr>
          <w:p w14:paraId="08D354E3" w14:textId="77777777" w:rsidR="00F8654E" w:rsidRPr="005A6EB7" w:rsidRDefault="00F8654E" w:rsidP="00F8654E">
            <w:pPr>
              <w:keepNext/>
              <w:jc w:val="left"/>
              <w:rPr>
                <w:sz w:val="19"/>
                <w:szCs w:val="19"/>
                <w:lang w:eastAsia="en-CA"/>
              </w:rPr>
            </w:pPr>
            <w:r w:rsidRPr="005A6EB7">
              <w:rPr>
                <w:sz w:val="19"/>
                <w:szCs w:val="19"/>
                <w:lang w:eastAsia="en-CA"/>
              </w:rPr>
              <w:t>UNEP</w:t>
            </w:r>
          </w:p>
        </w:tc>
        <w:tc>
          <w:tcPr>
            <w:tcW w:w="879" w:type="dxa"/>
            <w:tcMar>
              <w:left w:w="72" w:type="dxa"/>
              <w:right w:w="72" w:type="dxa"/>
            </w:tcMar>
          </w:tcPr>
          <w:p w14:paraId="2E6C2BFB" w14:textId="77777777" w:rsidR="00F8654E" w:rsidRPr="005A6EB7" w:rsidRDefault="00F8654E" w:rsidP="00F8654E">
            <w:pPr>
              <w:keepNext/>
              <w:jc w:val="center"/>
              <w:rPr>
                <w:sz w:val="19"/>
                <w:szCs w:val="19"/>
                <w:lang w:eastAsia="en-CA"/>
              </w:rPr>
            </w:pPr>
            <w:r w:rsidRPr="005A6EB7">
              <w:rPr>
                <w:sz w:val="19"/>
                <w:szCs w:val="19"/>
                <w:lang w:eastAsia="en-CA"/>
              </w:rPr>
              <w:t>2020</w:t>
            </w:r>
          </w:p>
        </w:tc>
        <w:tc>
          <w:tcPr>
            <w:tcW w:w="1275" w:type="dxa"/>
            <w:tcMar>
              <w:left w:w="72" w:type="dxa"/>
              <w:right w:w="72" w:type="dxa"/>
            </w:tcMar>
          </w:tcPr>
          <w:p w14:paraId="06E019C6" w14:textId="77777777" w:rsidR="00F8654E" w:rsidRPr="005A6EB7" w:rsidRDefault="00F8654E" w:rsidP="00F8654E">
            <w:pPr>
              <w:keepNext/>
              <w:jc w:val="right"/>
              <w:rPr>
                <w:sz w:val="19"/>
                <w:szCs w:val="19"/>
                <w:lang w:eastAsia="en-CA"/>
              </w:rPr>
            </w:pPr>
            <w:r w:rsidRPr="005A6EB7">
              <w:rPr>
                <w:sz w:val="19"/>
                <w:szCs w:val="19"/>
                <w:lang w:eastAsia="en-CA"/>
              </w:rPr>
              <w:t>19,097</w:t>
            </w:r>
          </w:p>
        </w:tc>
        <w:tc>
          <w:tcPr>
            <w:tcW w:w="3402" w:type="dxa"/>
            <w:tcMar>
              <w:left w:w="72" w:type="dxa"/>
              <w:right w:w="72" w:type="dxa"/>
            </w:tcMar>
          </w:tcPr>
          <w:p w14:paraId="5E496F62" w14:textId="77777777" w:rsidR="00F8654E" w:rsidRPr="005A6EB7" w:rsidRDefault="00F8654E" w:rsidP="00F8654E">
            <w:pPr>
              <w:keepNext/>
              <w:jc w:val="left"/>
              <w:rPr>
                <w:sz w:val="19"/>
                <w:szCs w:val="19"/>
              </w:rPr>
            </w:pPr>
            <w:r w:rsidRPr="005A6EB7">
              <w:rPr>
                <w:sz w:val="19"/>
                <w:szCs w:val="19"/>
                <w:lang w:eastAsia="en-CA"/>
              </w:rPr>
              <w:t>COVID-19 pandemic disruption/lack of verification report/sufficient funds from previous tranche approved/submission of progress and financial reports/Government decisions/endorsements/changes in the NOU</w:t>
            </w:r>
          </w:p>
        </w:tc>
        <w:tc>
          <w:tcPr>
            <w:tcW w:w="5913" w:type="dxa"/>
            <w:tcMar>
              <w:left w:w="72" w:type="dxa"/>
              <w:right w:w="72" w:type="dxa"/>
            </w:tcMar>
          </w:tcPr>
          <w:p w14:paraId="4242F41E" w14:textId="5F5B6E5E" w:rsidR="00F8654E" w:rsidRPr="005A6EB7" w:rsidRDefault="00F8654E" w:rsidP="00F8654E">
            <w:pPr>
              <w:keepNext/>
              <w:jc w:val="left"/>
              <w:rPr>
                <w:sz w:val="19"/>
                <w:szCs w:val="19"/>
              </w:rPr>
            </w:pPr>
            <w:r w:rsidRPr="005A6EB7">
              <w:rPr>
                <w:sz w:val="19"/>
                <w:szCs w:val="19"/>
              </w:rPr>
              <w:t xml:space="preserve">Noting the delays due to the non-submission of the progress and financial reports and that the mandatory verification on HCFC consumption targets had not been completed, and urging the Government of Saint Kitts and Nevis to submit the required progress and financial reports and to work with </w:t>
            </w:r>
            <w:r w:rsidRPr="005A6EB7">
              <w:rPr>
                <w:sz w:val="19"/>
                <w:szCs w:val="19"/>
                <w:lang w:eastAsia="en-CA"/>
              </w:rPr>
              <w:t xml:space="preserve">UNEP </w:t>
            </w:r>
            <w:r w:rsidRPr="005A6EB7">
              <w:rPr>
                <w:sz w:val="19"/>
                <w:szCs w:val="19"/>
              </w:rPr>
              <w:t>to complete the verification so that the third (2020) tranche of stage I of the HPMP could be submitted to the 92</w:t>
            </w:r>
            <w:r w:rsidRPr="005A6EB7">
              <w:rPr>
                <w:sz w:val="19"/>
                <w:szCs w:val="19"/>
                <w:vertAlign w:val="superscript"/>
              </w:rPr>
              <w:t>nd</w:t>
            </w:r>
            <w:r w:rsidRPr="005A6EB7">
              <w:rPr>
                <w:sz w:val="19"/>
                <w:szCs w:val="19"/>
              </w:rPr>
              <w:t xml:space="preserve"> meeting with a revised plan of action to take into account the reallocation of the 2020 tranche.</w:t>
            </w:r>
          </w:p>
        </w:tc>
      </w:tr>
      <w:tr w:rsidR="00B175C1" w:rsidRPr="005A6EB7" w14:paraId="762791D4" w14:textId="77777777" w:rsidTr="002503F3">
        <w:tc>
          <w:tcPr>
            <w:tcW w:w="1555" w:type="dxa"/>
            <w:vMerge w:val="restart"/>
            <w:tcMar>
              <w:left w:w="72" w:type="dxa"/>
              <w:right w:w="72" w:type="dxa"/>
            </w:tcMar>
          </w:tcPr>
          <w:p w14:paraId="286C1AE3" w14:textId="77777777" w:rsidR="00B175C1" w:rsidRPr="005A6EB7" w:rsidRDefault="00B175C1" w:rsidP="00B175C1">
            <w:pPr>
              <w:jc w:val="left"/>
              <w:rPr>
                <w:sz w:val="19"/>
                <w:szCs w:val="19"/>
                <w:lang w:eastAsia="en-CA"/>
              </w:rPr>
            </w:pPr>
            <w:r w:rsidRPr="005A6EB7">
              <w:rPr>
                <w:sz w:val="19"/>
                <w:szCs w:val="19"/>
                <w:lang w:eastAsia="en-CA"/>
              </w:rPr>
              <w:t xml:space="preserve">Suriname </w:t>
            </w:r>
          </w:p>
          <w:p w14:paraId="5650498F" w14:textId="77777777" w:rsidR="00B175C1" w:rsidRPr="005A6EB7" w:rsidRDefault="00B175C1" w:rsidP="00B175C1">
            <w:pPr>
              <w:jc w:val="left"/>
              <w:rPr>
                <w:sz w:val="19"/>
                <w:szCs w:val="19"/>
                <w:lang w:eastAsia="en-CA"/>
              </w:rPr>
            </w:pPr>
            <w:r w:rsidRPr="005A6EB7">
              <w:rPr>
                <w:sz w:val="19"/>
                <w:szCs w:val="19"/>
                <w:lang w:eastAsia="en-CA"/>
              </w:rPr>
              <w:t>(Stage I)</w:t>
            </w:r>
          </w:p>
        </w:tc>
        <w:tc>
          <w:tcPr>
            <w:tcW w:w="1276" w:type="dxa"/>
            <w:shd w:val="clear" w:color="auto" w:fill="auto"/>
            <w:tcMar>
              <w:left w:w="72" w:type="dxa"/>
              <w:right w:w="72" w:type="dxa"/>
            </w:tcMar>
          </w:tcPr>
          <w:p w14:paraId="6122DDA5" w14:textId="77777777" w:rsidR="00B175C1" w:rsidRPr="005A6EB7" w:rsidRDefault="00B175C1" w:rsidP="00B175C1">
            <w:pPr>
              <w:rPr>
                <w:sz w:val="19"/>
                <w:szCs w:val="19"/>
                <w:lang w:eastAsia="en-CA"/>
              </w:rPr>
            </w:pPr>
            <w:r w:rsidRPr="005A6EB7">
              <w:rPr>
                <w:sz w:val="19"/>
                <w:szCs w:val="19"/>
                <w:lang w:eastAsia="en-CA"/>
              </w:rPr>
              <w:t>UNEP</w:t>
            </w:r>
          </w:p>
        </w:tc>
        <w:tc>
          <w:tcPr>
            <w:tcW w:w="879" w:type="dxa"/>
            <w:shd w:val="clear" w:color="auto" w:fill="auto"/>
            <w:tcMar>
              <w:left w:w="72" w:type="dxa"/>
              <w:right w:w="72" w:type="dxa"/>
            </w:tcMar>
          </w:tcPr>
          <w:p w14:paraId="119DF5F6" w14:textId="77777777" w:rsidR="00B175C1" w:rsidRPr="005A6EB7" w:rsidRDefault="00B175C1" w:rsidP="00B175C1">
            <w:pPr>
              <w:jc w:val="center"/>
              <w:rPr>
                <w:sz w:val="19"/>
                <w:szCs w:val="19"/>
                <w:lang w:eastAsia="en-CA"/>
              </w:rPr>
            </w:pPr>
            <w:r w:rsidRPr="005A6EB7">
              <w:rPr>
                <w:sz w:val="19"/>
                <w:szCs w:val="19"/>
                <w:lang w:eastAsia="en-CA"/>
              </w:rPr>
              <w:t>2020</w:t>
            </w:r>
          </w:p>
        </w:tc>
        <w:tc>
          <w:tcPr>
            <w:tcW w:w="1275" w:type="dxa"/>
            <w:shd w:val="clear" w:color="auto" w:fill="auto"/>
            <w:tcMar>
              <w:left w:w="72" w:type="dxa"/>
              <w:right w:w="72" w:type="dxa"/>
            </w:tcMar>
          </w:tcPr>
          <w:p w14:paraId="73F18ADF" w14:textId="77777777" w:rsidR="00B175C1" w:rsidRPr="005A6EB7" w:rsidRDefault="00B175C1" w:rsidP="00B175C1">
            <w:pPr>
              <w:jc w:val="right"/>
              <w:rPr>
                <w:sz w:val="19"/>
                <w:szCs w:val="19"/>
                <w:lang w:eastAsia="en-CA"/>
              </w:rPr>
            </w:pPr>
            <w:r w:rsidRPr="005A6EB7">
              <w:rPr>
                <w:sz w:val="19"/>
                <w:szCs w:val="19"/>
                <w:lang w:eastAsia="en-CA"/>
              </w:rPr>
              <w:t>15,255</w:t>
            </w:r>
          </w:p>
        </w:tc>
        <w:tc>
          <w:tcPr>
            <w:tcW w:w="3402" w:type="dxa"/>
            <w:shd w:val="clear" w:color="auto" w:fill="auto"/>
            <w:tcMar>
              <w:left w:w="72" w:type="dxa"/>
              <w:right w:w="72" w:type="dxa"/>
            </w:tcMar>
          </w:tcPr>
          <w:p w14:paraId="1469892C" w14:textId="2C7E1CF7" w:rsidR="00B175C1" w:rsidRPr="005A6EB7" w:rsidRDefault="00B175C1" w:rsidP="00B175C1">
            <w:pPr>
              <w:jc w:val="left"/>
              <w:rPr>
                <w:sz w:val="19"/>
                <w:szCs w:val="19"/>
              </w:rPr>
            </w:pPr>
            <w:r w:rsidRPr="005A6EB7">
              <w:rPr>
                <w:sz w:val="19"/>
                <w:szCs w:val="19"/>
              </w:rPr>
              <w:t>Government decisions/endorsements/ changes in the NOU/lack of verification report/sufficient funds from previous tranche approved</w:t>
            </w:r>
          </w:p>
        </w:tc>
        <w:tc>
          <w:tcPr>
            <w:tcW w:w="5913" w:type="dxa"/>
            <w:vMerge w:val="restart"/>
            <w:shd w:val="clear" w:color="auto" w:fill="auto"/>
            <w:tcMar>
              <w:left w:w="72" w:type="dxa"/>
              <w:right w:w="72" w:type="dxa"/>
            </w:tcMar>
          </w:tcPr>
          <w:p w14:paraId="2FC00FB6" w14:textId="1AFC630D" w:rsidR="00B175C1" w:rsidRPr="005A6EB7" w:rsidRDefault="00B175C1" w:rsidP="00B175C1">
            <w:pPr>
              <w:jc w:val="left"/>
              <w:rPr>
                <w:sz w:val="19"/>
                <w:szCs w:val="19"/>
              </w:rPr>
            </w:pPr>
            <w:r w:rsidRPr="005A6EB7">
              <w:rPr>
                <w:sz w:val="19"/>
                <w:szCs w:val="19"/>
              </w:rPr>
              <w:t>Noting that the mandatory verification of HCFC consumption targets ha</w:t>
            </w:r>
            <w:r w:rsidR="001A7448" w:rsidRPr="005A6EB7">
              <w:rPr>
                <w:sz w:val="19"/>
                <w:szCs w:val="19"/>
              </w:rPr>
              <w:t>d</w:t>
            </w:r>
            <w:r w:rsidRPr="005A6EB7">
              <w:rPr>
                <w:sz w:val="19"/>
                <w:szCs w:val="19"/>
              </w:rPr>
              <w:t xml:space="preserve"> not been completed, and urging the Government of Suriname to work with </w:t>
            </w:r>
            <w:r w:rsidRPr="005A6EB7">
              <w:rPr>
                <w:sz w:val="19"/>
                <w:szCs w:val="19"/>
                <w:lang w:eastAsia="en-CA"/>
              </w:rPr>
              <w:t>UNEP</w:t>
            </w:r>
            <w:r w:rsidRPr="005A6EB7">
              <w:rPr>
                <w:sz w:val="19"/>
                <w:szCs w:val="19"/>
              </w:rPr>
              <w:t xml:space="preserve"> to complete the verification and with UNEP and UNIDO so that the fourth (2020) tranche of stage I of the HPMP could be submitted to the 92</w:t>
            </w:r>
            <w:r w:rsidRPr="005A6EB7">
              <w:rPr>
                <w:sz w:val="19"/>
                <w:szCs w:val="19"/>
                <w:vertAlign w:val="superscript"/>
              </w:rPr>
              <w:t>nd</w:t>
            </w:r>
            <w:r w:rsidR="001A7448" w:rsidRPr="005A6EB7">
              <w:rPr>
                <w:sz w:val="19"/>
                <w:szCs w:val="19"/>
              </w:rPr>
              <w:t> </w:t>
            </w:r>
            <w:r w:rsidRPr="005A6EB7">
              <w:rPr>
                <w:sz w:val="19"/>
                <w:szCs w:val="19"/>
              </w:rPr>
              <w:t>meeting with a revised plan of action to take into account the reallocation of the 2020 tranche.</w:t>
            </w:r>
          </w:p>
        </w:tc>
      </w:tr>
      <w:tr w:rsidR="00B175C1" w:rsidRPr="005A6EB7" w14:paraId="49CA6174" w14:textId="77777777" w:rsidTr="002503F3">
        <w:tc>
          <w:tcPr>
            <w:tcW w:w="1555" w:type="dxa"/>
            <w:vMerge/>
            <w:tcMar>
              <w:left w:w="72" w:type="dxa"/>
              <w:right w:w="72" w:type="dxa"/>
            </w:tcMar>
          </w:tcPr>
          <w:p w14:paraId="6712749D" w14:textId="77777777" w:rsidR="00B175C1" w:rsidRPr="005A6EB7" w:rsidRDefault="00B175C1" w:rsidP="00B175C1">
            <w:pPr>
              <w:jc w:val="left"/>
              <w:rPr>
                <w:sz w:val="19"/>
                <w:szCs w:val="19"/>
                <w:lang w:eastAsia="en-CA"/>
              </w:rPr>
            </w:pPr>
          </w:p>
        </w:tc>
        <w:tc>
          <w:tcPr>
            <w:tcW w:w="1276" w:type="dxa"/>
            <w:tcMar>
              <w:left w:w="72" w:type="dxa"/>
              <w:right w:w="72" w:type="dxa"/>
            </w:tcMar>
          </w:tcPr>
          <w:p w14:paraId="4A109BF4" w14:textId="77777777" w:rsidR="00B175C1" w:rsidRPr="005A6EB7" w:rsidRDefault="00B175C1" w:rsidP="00B175C1">
            <w:pPr>
              <w:rPr>
                <w:sz w:val="19"/>
                <w:szCs w:val="19"/>
                <w:lang w:eastAsia="en-CA"/>
              </w:rPr>
            </w:pPr>
            <w:r w:rsidRPr="005A6EB7">
              <w:rPr>
                <w:sz w:val="19"/>
                <w:szCs w:val="19"/>
                <w:lang w:eastAsia="en-CA"/>
              </w:rPr>
              <w:t>UNIDO</w:t>
            </w:r>
          </w:p>
        </w:tc>
        <w:tc>
          <w:tcPr>
            <w:tcW w:w="879" w:type="dxa"/>
            <w:tcMar>
              <w:left w:w="72" w:type="dxa"/>
              <w:right w:w="72" w:type="dxa"/>
            </w:tcMar>
          </w:tcPr>
          <w:p w14:paraId="7A3BAF36" w14:textId="77777777" w:rsidR="00B175C1" w:rsidRPr="005A6EB7" w:rsidRDefault="00B175C1" w:rsidP="00B175C1">
            <w:pPr>
              <w:jc w:val="center"/>
              <w:rPr>
                <w:sz w:val="19"/>
                <w:szCs w:val="19"/>
                <w:lang w:eastAsia="en-CA"/>
              </w:rPr>
            </w:pPr>
            <w:r w:rsidRPr="005A6EB7">
              <w:rPr>
                <w:sz w:val="19"/>
                <w:szCs w:val="19"/>
                <w:lang w:eastAsia="en-CA"/>
              </w:rPr>
              <w:t>2020</w:t>
            </w:r>
          </w:p>
        </w:tc>
        <w:tc>
          <w:tcPr>
            <w:tcW w:w="1275" w:type="dxa"/>
            <w:tcMar>
              <w:left w:w="72" w:type="dxa"/>
              <w:right w:w="72" w:type="dxa"/>
            </w:tcMar>
          </w:tcPr>
          <w:p w14:paraId="5EBDA712" w14:textId="77777777" w:rsidR="00B175C1" w:rsidRPr="005A6EB7" w:rsidRDefault="00B175C1" w:rsidP="00B175C1">
            <w:pPr>
              <w:jc w:val="right"/>
              <w:rPr>
                <w:sz w:val="19"/>
                <w:szCs w:val="19"/>
                <w:lang w:eastAsia="en-CA"/>
              </w:rPr>
            </w:pPr>
            <w:r w:rsidRPr="005A6EB7">
              <w:rPr>
                <w:sz w:val="19"/>
                <w:szCs w:val="19"/>
                <w:lang w:eastAsia="en-CA"/>
              </w:rPr>
              <w:t>9,810</w:t>
            </w:r>
          </w:p>
        </w:tc>
        <w:tc>
          <w:tcPr>
            <w:tcW w:w="3402" w:type="dxa"/>
            <w:tcMar>
              <w:left w:w="72" w:type="dxa"/>
              <w:right w:w="72" w:type="dxa"/>
            </w:tcMar>
          </w:tcPr>
          <w:p w14:paraId="2CBF5281" w14:textId="4BEFAF10" w:rsidR="00B175C1" w:rsidRPr="005A6EB7" w:rsidRDefault="00B175C1" w:rsidP="00B175C1">
            <w:pPr>
              <w:jc w:val="left"/>
              <w:rPr>
                <w:sz w:val="19"/>
                <w:szCs w:val="19"/>
              </w:rPr>
            </w:pPr>
            <w:r w:rsidRPr="005A6EB7">
              <w:rPr>
                <w:sz w:val="19"/>
                <w:szCs w:val="19"/>
              </w:rPr>
              <w:t>Lead agency not ready for submission</w:t>
            </w:r>
          </w:p>
        </w:tc>
        <w:tc>
          <w:tcPr>
            <w:tcW w:w="5913" w:type="dxa"/>
            <w:vMerge/>
            <w:tcMar>
              <w:left w:w="72" w:type="dxa"/>
              <w:right w:w="72" w:type="dxa"/>
            </w:tcMar>
          </w:tcPr>
          <w:p w14:paraId="42CCE718" w14:textId="77777777" w:rsidR="00B175C1" w:rsidRPr="005A6EB7" w:rsidRDefault="00B175C1" w:rsidP="00B175C1">
            <w:pPr>
              <w:jc w:val="left"/>
              <w:rPr>
                <w:sz w:val="19"/>
                <w:szCs w:val="19"/>
              </w:rPr>
            </w:pPr>
          </w:p>
        </w:tc>
      </w:tr>
      <w:tr w:rsidR="00F8654E" w:rsidRPr="005A6EB7" w14:paraId="3998996A" w14:textId="77777777" w:rsidTr="002503F3">
        <w:tc>
          <w:tcPr>
            <w:tcW w:w="1555" w:type="dxa"/>
            <w:tcMar>
              <w:left w:w="72" w:type="dxa"/>
              <w:right w:w="72" w:type="dxa"/>
            </w:tcMar>
          </w:tcPr>
          <w:p w14:paraId="283C33C1" w14:textId="77777777" w:rsidR="00F8654E" w:rsidRPr="005A6EB7" w:rsidRDefault="00F8654E" w:rsidP="00F8654E">
            <w:pPr>
              <w:jc w:val="left"/>
              <w:rPr>
                <w:sz w:val="19"/>
                <w:szCs w:val="19"/>
                <w:lang w:eastAsia="en-CA"/>
              </w:rPr>
            </w:pPr>
            <w:r w:rsidRPr="005A6EB7">
              <w:rPr>
                <w:sz w:val="19"/>
                <w:szCs w:val="19"/>
                <w:lang w:eastAsia="en-CA"/>
              </w:rPr>
              <w:t xml:space="preserve">Thailand </w:t>
            </w:r>
          </w:p>
          <w:p w14:paraId="289A3461" w14:textId="77777777" w:rsidR="00F8654E" w:rsidRPr="005A6EB7" w:rsidRDefault="00F8654E" w:rsidP="00F8654E">
            <w:pPr>
              <w:jc w:val="left"/>
              <w:rPr>
                <w:sz w:val="19"/>
                <w:szCs w:val="19"/>
                <w:lang w:eastAsia="en-CA"/>
              </w:rPr>
            </w:pPr>
            <w:r w:rsidRPr="005A6EB7">
              <w:rPr>
                <w:sz w:val="19"/>
                <w:szCs w:val="19"/>
                <w:lang w:eastAsia="en-CA"/>
              </w:rPr>
              <w:t>(Stage II)</w:t>
            </w:r>
          </w:p>
        </w:tc>
        <w:tc>
          <w:tcPr>
            <w:tcW w:w="1276" w:type="dxa"/>
            <w:tcMar>
              <w:left w:w="72" w:type="dxa"/>
              <w:right w:w="72" w:type="dxa"/>
            </w:tcMar>
          </w:tcPr>
          <w:p w14:paraId="3ED828BB" w14:textId="77777777" w:rsidR="00F8654E" w:rsidRPr="005A6EB7" w:rsidRDefault="00F8654E" w:rsidP="00F8654E">
            <w:pPr>
              <w:jc w:val="left"/>
              <w:rPr>
                <w:sz w:val="19"/>
                <w:szCs w:val="19"/>
                <w:lang w:eastAsia="en-CA"/>
              </w:rPr>
            </w:pPr>
            <w:r w:rsidRPr="005A6EB7">
              <w:rPr>
                <w:sz w:val="19"/>
                <w:szCs w:val="19"/>
                <w:lang w:eastAsia="en-CA"/>
              </w:rPr>
              <w:t>World Bank</w:t>
            </w:r>
          </w:p>
        </w:tc>
        <w:tc>
          <w:tcPr>
            <w:tcW w:w="879" w:type="dxa"/>
            <w:tcMar>
              <w:left w:w="72" w:type="dxa"/>
              <w:right w:w="72" w:type="dxa"/>
            </w:tcMar>
          </w:tcPr>
          <w:p w14:paraId="059F7051" w14:textId="77777777" w:rsidR="00F8654E" w:rsidRPr="005A6EB7" w:rsidRDefault="00F8654E" w:rsidP="00F8654E">
            <w:pPr>
              <w:jc w:val="center"/>
              <w:rPr>
                <w:sz w:val="19"/>
                <w:szCs w:val="19"/>
                <w:lang w:eastAsia="en-CA"/>
              </w:rPr>
            </w:pPr>
            <w:r w:rsidRPr="005A6EB7">
              <w:rPr>
                <w:sz w:val="19"/>
                <w:szCs w:val="19"/>
                <w:lang w:eastAsia="en-CA"/>
              </w:rPr>
              <w:t>2020</w:t>
            </w:r>
          </w:p>
        </w:tc>
        <w:tc>
          <w:tcPr>
            <w:tcW w:w="1275" w:type="dxa"/>
            <w:tcMar>
              <w:left w:w="72" w:type="dxa"/>
              <w:right w:w="72" w:type="dxa"/>
            </w:tcMar>
          </w:tcPr>
          <w:p w14:paraId="50A499DC" w14:textId="77777777" w:rsidR="00F8654E" w:rsidRPr="005A6EB7" w:rsidRDefault="00F8654E" w:rsidP="00F8654E">
            <w:pPr>
              <w:jc w:val="right"/>
              <w:rPr>
                <w:sz w:val="19"/>
                <w:szCs w:val="19"/>
                <w:lang w:eastAsia="en-CA"/>
              </w:rPr>
            </w:pPr>
            <w:r w:rsidRPr="005A6EB7">
              <w:rPr>
                <w:sz w:val="19"/>
                <w:szCs w:val="19"/>
                <w:lang w:eastAsia="en-CA"/>
              </w:rPr>
              <w:t>2,264,689</w:t>
            </w:r>
          </w:p>
        </w:tc>
        <w:tc>
          <w:tcPr>
            <w:tcW w:w="3402" w:type="dxa"/>
            <w:tcMar>
              <w:left w:w="72" w:type="dxa"/>
              <w:right w:w="72" w:type="dxa"/>
            </w:tcMar>
          </w:tcPr>
          <w:p w14:paraId="55AF5CDF" w14:textId="77777777" w:rsidR="00F8654E" w:rsidRPr="005A6EB7" w:rsidRDefault="00F8654E" w:rsidP="00F8654E">
            <w:pPr>
              <w:jc w:val="left"/>
              <w:rPr>
                <w:sz w:val="19"/>
                <w:szCs w:val="19"/>
              </w:rPr>
            </w:pPr>
            <w:r w:rsidRPr="005A6EB7">
              <w:rPr>
                <w:sz w:val="19"/>
                <w:szCs w:val="19"/>
              </w:rPr>
              <w:t>20 per cent disbursement threshold</w:t>
            </w:r>
          </w:p>
        </w:tc>
        <w:tc>
          <w:tcPr>
            <w:tcW w:w="5913" w:type="dxa"/>
            <w:tcMar>
              <w:left w:w="72" w:type="dxa"/>
              <w:right w:w="72" w:type="dxa"/>
            </w:tcMar>
          </w:tcPr>
          <w:p w14:paraId="438AA995" w14:textId="0C5451EC" w:rsidR="00F8654E" w:rsidRPr="005A6EB7" w:rsidRDefault="00F8654E" w:rsidP="00F8654E">
            <w:pPr>
              <w:jc w:val="left"/>
              <w:rPr>
                <w:sz w:val="19"/>
                <w:szCs w:val="19"/>
              </w:rPr>
            </w:pPr>
            <w:r w:rsidRPr="005A6EB7">
              <w:rPr>
                <w:sz w:val="19"/>
                <w:szCs w:val="19"/>
              </w:rPr>
              <w:t xml:space="preserve">Noting that the overall </w:t>
            </w:r>
            <w:r w:rsidR="003A161C" w:rsidRPr="005A6EB7">
              <w:rPr>
                <w:sz w:val="19"/>
                <w:szCs w:val="19"/>
              </w:rPr>
              <w:t xml:space="preserve">20 per cent </w:t>
            </w:r>
            <w:r w:rsidRPr="005A6EB7">
              <w:rPr>
                <w:sz w:val="19"/>
                <w:szCs w:val="19"/>
              </w:rPr>
              <w:t xml:space="preserve">disbursement rate of the first (2018) tranche of stage II of the HPMP </w:t>
            </w:r>
            <w:r w:rsidR="003A161C" w:rsidRPr="005A6EB7">
              <w:rPr>
                <w:sz w:val="19"/>
                <w:szCs w:val="19"/>
              </w:rPr>
              <w:t>has been reached after the submission deadline</w:t>
            </w:r>
            <w:r w:rsidRPr="005A6EB7">
              <w:rPr>
                <w:sz w:val="19"/>
                <w:szCs w:val="19"/>
              </w:rPr>
              <w:t xml:space="preserve">, and urging the Government of Thailand to work with </w:t>
            </w:r>
            <w:r w:rsidRPr="005A6EB7">
              <w:rPr>
                <w:sz w:val="19"/>
                <w:szCs w:val="19"/>
                <w:lang w:eastAsia="en-CA"/>
              </w:rPr>
              <w:t>the World Bank</w:t>
            </w:r>
            <w:r w:rsidRPr="005A6EB7">
              <w:rPr>
                <w:sz w:val="19"/>
                <w:szCs w:val="19"/>
              </w:rPr>
              <w:t xml:space="preserve"> so that the second (2020) tranche of stage II could be submitted to the </w:t>
            </w:r>
            <w:r w:rsidR="003A161C" w:rsidRPr="005A6EB7">
              <w:rPr>
                <w:sz w:val="19"/>
                <w:szCs w:val="19"/>
              </w:rPr>
              <w:t>92</w:t>
            </w:r>
            <w:r w:rsidR="003A161C" w:rsidRPr="005A6EB7">
              <w:rPr>
                <w:sz w:val="19"/>
                <w:szCs w:val="19"/>
                <w:vertAlign w:val="superscript"/>
              </w:rPr>
              <w:t>nd</w:t>
            </w:r>
            <w:r w:rsidR="003A161C" w:rsidRPr="005A6EB7">
              <w:rPr>
                <w:sz w:val="19"/>
                <w:szCs w:val="19"/>
              </w:rPr>
              <w:t xml:space="preserve"> </w:t>
            </w:r>
            <w:r w:rsidRPr="005A6EB7">
              <w:rPr>
                <w:sz w:val="19"/>
                <w:szCs w:val="19"/>
              </w:rPr>
              <w:t>meeting with a revised plan of action to take into account the reallocation of the 2020 and subsequent tranches.</w:t>
            </w:r>
          </w:p>
        </w:tc>
      </w:tr>
      <w:tr w:rsidR="008428C5" w:rsidRPr="005A6EB7" w14:paraId="5631A0A2" w14:textId="77777777" w:rsidTr="002503F3">
        <w:tc>
          <w:tcPr>
            <w:tcW w:w="1555" w:type="dxa"/>
            <w:vMerge w:val="restart"/>
            <w:tcMar>
              <w:left w:w="72" w:type="dxa"/>
              <w:right w:w="72" w:type="dxa"/>
            </w:tcMar>
          </w:tcPr>
          <w:p w14:paraId="782787B9" w14:textId="5811ECE6" w:rsidR="008428C5" w:rsidRPr="005A6EB7" w:rsidRDefault="008428C5" w:rsidP="008428C5">
            <w:pPr>
              <w:jc w:val="left"/>
              <w:rPr>
                <w:sz w:val="19"/>
                <w:szCs w:val="19"/>
                <w:lang w:eastAsia="en-CA"/>
              </w:rPr>
            </w:pPr>
            <w:r w:rsidRPr="005A6EB7">
              <w:rPr>
                <w:sz w:val="19"/>
                <w:szCs w:val="19"/>
                <w:lang w:eastAsia="en-CA"/>
              </w:rPr>
              <w:t>Tunisia (Stage II)</w:t>
            </w:r>
          </w:p>
        </w:tc>
        <w:tc>
          <w:tcPr>
            <w:tcW w:w="1276" w:type="dxa"/>
            <w:tcMar>
              <w:left w:w="72" w:type="dxa"/>
              <w:right w:w="72" w:type="dxa"/>
            </w:tcMar>
          </w:tcPr>
          <w:p w14:paraId="1F8EC05E" w14:textId="26AADA5A" w:rsidR="008428C5" w:rsidRPr="005A6EB7" w:rsidRDefault="008428C5" w:rsidP="008428C5">
            <w:pPr>
              <w:jc w:val="left"/>
              <w:rPr>
                <w:sz w:val="19"/>
                <w:szCs w:val="19"/>
                <w:lang w:eastAsia="en-CA"/>
              </w:rPr>
            </w:pPr>
            <w:r w:rsidRPr="005A6EB7">
              <w:rPr>
                <w:sz w:val="19"/>
                <w:szCs w:val="19"/>
                <w:lang w:eastAsia="en-CA"/>
              </w:rPr>
              <w:t>UNEP</w:t>
            </w:r>
          </w:p>
        </w:tc>
        <w:tc>
          <w:tcPr>
            <w:tcW w:w="879" w:type="dxa"/>
            <w:tcMar>
              <w:left w:w="72" w:type="dxa"/>
              <w:right w:w="72" w:type="dxa"/>
            </w:tcMar>
          </w:tcPr>
          <w:p w14:paraId="427688E0" w14:textId="2EF8BA68" w:rsidR="008428C5" w:rsidRPr="005A6EB7" w:rsidRDefault="008428C5" w:rsidP="00A03855">
            <w:pPr>
              <w:jc w:val="center"/>
              <w:rPr>
                <w:sz w:val="19"/>
                <w:szCs w:val="19"/>
                <w:lang w:eastAsia="en-CA"/>
              </w:rPr>
            </w:pPr>
            <w:r w:rsidRPr="005A6EB7">
              <w:rPr>
                <w:sz w:val="19"/>
                <w:szCs w:val="19"/>
                <w:lang w:eastAsia="en-CA"/>
              </w:rPr>
              <w:t>2022</w:t>
            </w:r>
          </w:p>
        </w:tc>
        <w:tc>
          <w:tcPr>
            <w:tcW w:w="1275" w:type="dxa"/>
            <w:tcMar>
              <w:left w:w="72" w:type="dxa"/>
              <w:right w:w="72" w:type="dxa"/>
            </w:tcMar>
          </w:tcPr>
          <w:p w14:paraId="586DD217" w14:textId="1713EAFF" w:rsidR="008428C5" w:rsidRPr="005A6EB7" w:rsidRDefault="008428C5" w:rsidP="008428C5">
            <w:pPr>
              <w:jc w:val="right"/>
              <w:rPr>
                <w:sz w:val="19"/>
                <w:szCs w:val="19"/>
                <w:lang w:eastAsia="en-CA"/>
              </w:rPr>
            </w:pPr>
            <w:r w:rsidRPr="005A6EB7">
              <w:rPr>
                <w:sz w:val="19"/>
                <w:szCs w:val="19"/>
                <w:lang w:eastAsia="en-CA"/>
              </w:rPr>
              <w:t>113,000</w:t>
            </w:r>
          </w:p>
        </w:tc>
        <w:tc>
          <w:tcPr>
            <w:tcW w:w="3402" w:type="dxa"/>
            <w:tcMar>
              <w:left w:w="72" w:type="dxa"/>
              <w:right w:w="72" w:type="dxa"/>
            </w:tcMar>
          </w:tcPr>
          <w:p w14:paraId="08219899" w14:textId="664D8EBF" w:rsidR="008428C5" w:rsidRPr="005A6EB7" w:rsidRDefault="008428C5" w:rsidP="008428C5">
            <w:pPr>
              <w:jc w:val="left"/>
              <w:rPr>
                <w:sz w:val="19"/>
                <w:szCs w:val="19"/>
              </w:rPr>
            </w:pPr>
            <w:r w:rsidRPr="005A6EB7">
              <w:rPr>
                <w:sz w:val="19"/>
                <w:szCs w:val="19"/>
              </w:rPr>
              <w:t>Lead agency not ready for submission</w:t>
            </w:r>
          </w:p>
        </w:tc>
        <w:tc>
          <w:tcPr>
            <w:tcW w:w="5913" w:type="dxa"/>
            <w:vMerge w:val="restart"/>
            <w:tcMar>
              <w:left w:w="72" w:type="dxa"/>
              <w:right w:w="72" w:type="dxa"/>
            </w:tcMar>
          </w:tcPr>
          <w:p w14:paraId="0BE7C9B3" w14:textId="1ED445F7" w:rsidR="008428C5" w:rsidRPr="005A6EB7" w:rsidRDefault="008428C5" w:rsidP="008428C5">
            <w:pPr>
              <w:jc w:val="left"/>
              <w:rPr>
                <w:sz w:val="19"/>
                <w:szCs w:val="19"/>
              </w:rPr>
            </w:pPr>
            <w:r w:rsidRPr="005A6EB7">
              <w:rPr>
                <w:sz w:val="19"/>
                <w:szCs w:val="19"/>
              </w:rPr>
              <w:t>Noting the delay due to the decision from the Government and urging the Government of Tunisia to work with UNEP and UNIDO so that the second (2022) tranche of stage II could be submitted to the 92</w:t>
            </w:r>
            <w:r w:rsidRPr="005A6EB7">
              <w:rPr>
                <w:sz w:val="19"/>
                <w:szCs w:val="19"/>
                <w:vertAlign w:val="superscript"/>
              </w:rPr>
              <w:t>nd</w:t>
            </w:r>
            <w:r w:rsidRPr="005A6EB7">
              <w:rPr>
                <w:sz w:val="19"/>
                <w:szCs w:val="19"/>
              </w:rPr>
              <w:t xml:space="preserve"> meeting with a revised plan of action to take into account the reallocation of the 2022 and subsequent tranches. </w:t>
            </w:r>
          </w:p>
        </w:tc>
      </w:tr>
      <w:tr w:rsidR="008428C5" w:rsidRPr="005A6EB7" w14:paraId="212A96F0" w14:textId="77777777" w:rsidTr="002503F3">
        <w:tc>
          <w:tcPr>
            <w:tcW w:w="1555" w:type="dxa"/>
            <w:vMerge/>
            <w:tcMar>
              <w:left w:w="72" w:type="dxa"/>
              <w:right w:w="72" w:type="dxa"/>
            </w:tcMar>
          </w:tcPr>
          <w:p w14:paraId="53851269" w14:textId="77777777" w:rsidR="008428C5" w:rsidRPr="005A6EB7" w:rsidRDefault="008428C5" w:rsidP="008428C5">
            <w:pPr>
              <w:jc w:val="left"/>
              <w:rPr>
                <w:sz w:val="19"/>
                <w:szCs w:val="19"/>
                <w:lang w:eastAsia="en-CA"/>
              </w:rPr>
            </w:pPr>
          </w:p>
        </w:tc>
        <w:tc>
          <w:tcPr>
            <w:tcW w:w="1276" w:type="dxa"/>
            <w:tcMar>
              <w:left w:w="72" w:type="dxa"/>
              <w:right w:w="72" w:type="dxa"/>
            </w:tcMar>
          </w:tcPr>
          <w:p w14:paraId="33201CFD" w14:textId="0E1CCBC4" w:rsidR="008428C5" w:rsidRPr="005A6EB7" w:rsidRDefault="008428C5" w:rsidP="008428C5">
            <w:pPr>
              <w:jc w:val="left"/>
              <w:rPr>
                <w:sz w:val="19"/>
                <w:szCs w:val="19"/>
                <w:lang w:eastAsia="en-CA"/>
              </w:rPr>
            </w:pPr>
            <w:r w:rsidRPr="005A6EB7">
              <w:rPr>
                <w:sz w:val="19"/>
                <w:szCs w:val="19"/>
                <w:lang w:eastAsia="en-CA"/>
              </w:rPr>
              <w:t>UNIDO</w:t>
            </w:r>
          </w:p>
        </w:tc>
        <w:tc>
          <w:tcPr>
            <w:tcW w:w="879" w:type="dxa"/>
            <w:tcMar>
              <w:left w:w="72" w:type="dxa"/>
              <w:right w:w="72" w:type="dxa"/>
            </w:tcMar>
          </w:tcPr>
          <w:p w14:paraId="7204DD64" w14:textId="722AE97D" w:rsidR="008428C5" w:rsidRPr="005A6EB7" w:rsidRDefault="008428C5" w:rsidP="00A03855">
            <w:pPr>
              <w:jc w:val="center"/>
              <w:rPr>
                <w:sz w:val="19"/>
                <w:szCs w:val="19"/>
                <w:lang w:eastAsia="en-CA"/>
              </w:rPr>
            </w:pPr>
            <w:r w:rsidRPr="005A6EB7">
              <w:rPr>
                <w:sz w:val="19"/>
                <w:szCs w:val="19"/>
                <w:lang w:eastAsia="en-CA"/>
              </w:rPr>
              <w:t>2022</w:t>
            </w:r>
          </w:p>
        </w:tc>
        <w:tc>
          <w:tcPr>
            <w:tcW w:w="1275" w:type="dxa"/>
            <w:tcMar>
              <w:left w:w="72" w:type="dxa"/>
              <w:right w:w="72" w:type="dxa"/>
            </w:tcMar>
          </w:tcPr>
          <w:p w14:paraId="3FAE2A1B" w14:textId="734C4ABB" w:rsidR="008428C5" w:rsidRPr="005A6EB7" w:rsidRDefault="008428C5" w:rsidP="008428C5">
            <w:pPr>
              <w:jc w:val="right"/>
              <w:rPr>
                <w:sz w:val="19"/>
                <w:szCs w:val="19"/>
                <w:lang w:eastAsia="en-CA"/>
              </w:rPr>
            </w:pPr>
            <w:r w:rsidRPr="005A6EB7">
              <w:rPr>
                <w:sz w:val="19"/>
                <w:szCs w:val="19"/>
                <w:lang w:eastAsia="en-CA"/>
              </w:rPr>
              <w:t>413,705</w:t>
            </w:r>
          </w:p>
        </w:tc>
        <w:tc>
          <w:tcPr>
            <w:tcW w:w="3402" w:type="dxa"/>
            <w:tcMar>
              <w:left w:w="72" w:type="dxa"/>
              <w:right w:w="72" w:type="dxa"/>
            </w:tcMar>
          </w:tcPr>
          <w:p w14:paraId="1792337D" w14:textId="486A2DDF" w:rsidR="008428C5" w:rsidRPr="005A6EB7" w:rsidRDefault="008428C5" w:rsidP="008428C5">
            <w:pPr>
              <w:jc w:val="left"/>
              <w:rPr>
                <w:sz w:val="19"/>
                <w:szCs w:val="19"/>
              </w:rPr>
            </w:pPr>
            <w:r w:rsidRPr="005A6EB7">
              <w:rPr>
                <w:sz w:val="19"/>
                <w:szCs w:val="19"/>
              </w:rPr>
              <w:t>Government decisions/endorsements/ changes in the NOU</w:t>
            </w:r>
          </w:p>
        </w:tc>
        <w:tc>
          <w:tcPr>
            <w:tcW w:w="5913" w:type="dxa"/>
            <w:vMerge/>
            <w:tcMar>
              <w:left w:w="72" w:type="dxa"/>
              <w:right w:w="72" w:type="dxa"/>
            </w:tcMar>
          </w:tcPr>
          <w:p w14:paraId="5ECE088B" w14:textId="77777777" w:rsidR="008428C5" w:rsidRPr="005A6EB7" w:rsidRDefault="008428C5" w:rsidP="008428C5">
            <w:pPr>
              <w:jc w:val="left"/>
              <w:rPr>
                <w:sz w:val="19"/>
                <w:szCs w:val="19"/>
              </w:rPr>
            </w:pPr>
          </w:p>
        </w:tc>
      </w:tr>
      <w:tr w:rsidR="00F8654E" w:rsidRPr="005A6EB7" w14:paraId="1412DB24" w14:textId="77777777" w:rsidTr="002503F3">
        <w:tc>
          <w:tcPr>
            <w:tcW w:w="1555" w:type="dxa"/>
            <w:tcMar>
              <w:left w:w="72" w:type="dxa"/>
              <w:right w:w="72" w:type="dxa"/>
            </w:tcMar>
          </w:tcPr>
          <w:p w14:paraId="2E423AA5" w14:textId="7BF2EDD6" w:rsidR="00F8654E" w:rsidRPr="005A6EB7" w:rsidRDefault="00D8114B" w:rsidP="002503F3">
            <w:pPr>
              <w:keepNext/>
              <w:jc w:val="left"/>
              <w:rPr>
                <w:sz w:val="19"/>
                <w:szCs w:val="19"/>
                <w:lang w:eastAsia="en-CA"/>
              </w:rPr>
            </w:pPr>
            <w:r w:rsidRPr="00D8114B">
              <w:rPr>
                <w:sz w:val="19"/>
                <w:szCs w:val="19"/>
                <w:lang w:eastAsia="en-CA"/>
              </w:rPr>
              <w:t xml:space="preserve">Türkiye </w:t>
            </w:r>
            <w:r w:rsidR="00F8654E" w:rsidRPr="005A6EB7">
              <w:rPr>
                <w:sz w:val="19"/>
                <w:szCs w:val="19"/>
                <w:lang w:eastAsia="en-CA"/>
              </w:rPr>
              <w:t>(Stage I)</w:t>
            </w:r>
          </w:p>
        </w:tc>
        <w:tc>
          <w:tcPr>
            <w:tcW w:w="1276" w:type="dxa"/>
            <w:tcMar>
              <w:left w:w="72" w:type="dxa"/>
              <w:right w:w="72" w:type="dxa"/>
            </w:tcMar>
          </w:tcPr>
          <w:p w14:paraId="3DD09C31" w14:textId="77777777" w:rsidR="00F8654E" w:rsidRPr="005A6EB7" w:rsidRDefault="00F8654E" w:rsidP="002503F3">
            <w:pPr>
              <w:keepNext/>
              <w:jc w:val="left"/>
              <w:rPr>
                <w:sz w:val="19"/>
                <w:szCs w:val="19"/>
                <w:lang w:eastAsia="en-CA"/>
              </w:rPr>
            </w:pPr>
            <w:r w:rsidRPr="005A6EB7">
              <w:rPr>
                <w:sz w:val="19"/>
                <w:szCs w:val="19"/>
                <w:lang w:eastAsia="en-CA"/>
              </w:rPr>
              <w:t>UNIDO</w:t>
            </w:r>
          </w:p>
        </w:tc>
        <w:tc>
          <w:tcPr>
            <w:tcW w:w="879" w:type="dxa"/>
            <w:tcMar>
              <w:left w:w="72" w:type="dxa"/>
              <w:right w:w="72" w:type="dxa"/>
            </w:tcMar>
          </w:tcPr>
          <w:p w14:paraId="0704CBE3" w14:textId="77777777" w:rsidR="00F8654E" w:rsidRPr="005A6EB7" w:rsidRDefault="00F8654E" w:rsidP="002503F3">
            <w:pPr>
              <w:keepNext/>
              <w:jc w:val="center"/>
              <w:rPr>
                <w:sz w:val="19"/>
                <w:szCs w:val="19"/>
                <w:lang w:eastAsia="en-CA"/>
              </w:rPr>
            </w:pPr>
            <w:r w:rsidRPr="005A6EB7">
              <w:rPr>
                <w:sz w:val="19"/>
                <w:szCs w:val="19"/>
                <w:lang w:eastAsia="en-CA"/>
              </w:rPr>
              <w:t>2022</w:t>
            </w:r>
          </w:p>
        </w:tc>
        <w:tc>
          <w:tcPr>
            <w:tcW w:w="1275" w:type="dxa"/>
            <w:tcMar>
              <w:left w:w="72" w:type="dxa"/>
              <w:right w:w="72" w:type="dxa"/>
            </w:tcMar>
          </w:tcPr>
          <w:p w14:paraId="5E0E6CE6" w14:textId="77777777" w:rsidR="00F8654E" w:rsidRPr="005A6EB7" w:rsidRDefault="00F8654E" w:rsidP="002503F3">
            <w:pPr>
              <w:keepNext/>
              <w:jc w:val="right"/>
              <w:rPr>
                <w:sz w:val="19"/>
                <w:szCs w:val="19"/>
                <w:lang w:eastAsia="en-CA"/>
              </w:rPr>
            </w:pPr>
            <w:r w:rsidRPr="005A6EB7">
              <w:rPr>
                <w:sz w:val="19"/>
                <w:szCs w:val="19"/>
                <w:lang w:eastAsia="en-CA"/>
              </w:rPr>
              <w:t>919,558</w:t>
            </w:r>
          </w:p>
        </w:tc>
        <w:tc>
          <w:tcPr>
            <w:tcW w:w="3402" w:type="dxa"/>
            <w:tcMar>
              <w:left w:w="72" w:type="dxa"/>
              <w:right w:w="72" w:type="dxa"/>
            </w:tcMar>
          </w:tcPr>
          <w:p w14:paraId="6A749E8D" w14:textId="77777777" w:rsidR="00F8654E" w:rsidRPr="005A6EB7" w:rsidRDefault="00F8654E" w:rsidP="002503F3">
            <w:pPr>
              <w:keepNext/>
              <w:jc w:val="left"/>
              <w:rPr>
                <w:sz w:val="19"/>
                <w:szCs w:val="19"/>
              </w:rPr>
            </w:pPr>
            <w:r w:rsidRPr="005A6EB7">
              <w:rPr>
                <w:sz w:val="19"/>
                <w:szCs w:val="19"/>
              </w:rPr>
              <w:t>20 per cent disbursement threshold</w:t>
            </w:r>
          </w:p>
        </w:tc>
        <w:tc>
          <w:tcPr>
            <w:tcW w:w="5913" w:type="dxa"/>
            <w:tcMar>
              <w:left w:w="72" w:type="dxa"/>
              <w:right w:w="72" w:type="dxa"/>
            </w:tcMar>
          </w:tcPr>
          <w:p w14:paraId="16F36FC0" w14:textId="70EA8D01" w:rsidR="00F8654E" w:rsidRPr="005A6EB7" w:rsidRDefault="00F8654E" w:rsidP="002503F3">
            <w:pPr>
              <w:keepNext/>
              <w:jc w:val="left"/>
              <w:rPr>
                <w:sz w:val="19"/>
                <w:szCs w:val="19"/>
              </w:rPr>
            </w:pPr>
            <w:r w:rsidRPr="005A6EB7">
              <w:rPr>
                <w:sz w:val="19"/>
                <w:szCs w:val="19"/>
              </w:rPr>
              <w:t xml:space="preserve">Noting that the overall disbursement rate of the fourth (2019) tranche of stage I of the HPMP was below the 20 per cent disbursement threshold, and urging the Government of </w:t>
            </w:r>
            <w:r w:rsidR="00D8114B" w:rsidRPr="00D8114B">
              <w:rPr>
                <w:sz w:val="19"/>
                <w:szCs w:val="19"/>
              </w:rPr>
              <w:t xml:space="preserve">Türkiye </w:t>
            </w:r>
            <w:r w:rsidRPr="005A6EB7">
              <w:rPr>
                <w:sz w:val="19"/>
                <w:szCs w:val="19"/>
              </w:rPr>
              <w:t>to work with UNIDO so that the fifth (2022) tranche of stage I could be submitted to the 9</w:t>
            </w:r>
            <w:r w:rsidR="00A03855" w:rsidRPr="005A6EB7">
              <w:rPr>
                <w:sz w:val="19"/>
                <w:szCs w:val="19"/>
              </w:rPr>
              <w:t>2</w:t>
            </w:r>
            <w:r w:rsidR="00A03855" w:rsidRPr="005A6EB7">
              <w:rPr>
                <w:sz w:val="19"/>
                <w:szCs w:val="19"/>
                <w:vertAlign w:val="superscript"/>
              </w:rPr>
              <w:t>nd</w:t>
            </w:r>
            <w:r w:rsidR="00A03855" w:rsidRPr="005A6EB7">
              <w:rPr>
                <w:sz w:val="19"/>
                <w:szCs w:val="19"/>
              </w:rPr>
              <w:t xml:space="preserve"> </w:t>
            </w:r>
            <w:r w:rsidRPr="005A6EB7">
              <w:rPr>
                <w:sz w:val="19"/>
                <w:szCs w:val="19"/>
              </w:rPr>
              <w:t>meeting</w:t>
            </w:r>
            <w:r w:rsidR="00A03855" w:rsidRPr="005A6EB7">
              <w:rPr>
                <w:sz w:val="19"/>
                <w:szCs w:val="19"/>
              </w:rPr>
              <w:t xml:space="preserve"> with a revised plan of action to take into account the reallocation of the 2022 and subsequent tranches</w:t>
            </w:r>
            <w:r w:rsidRPr="005A6EB7">
              <w:rPr>
                <w:sz w:val="19"/>
                <w:szCs w:val="19"/>
              </w:rPr>
              <w:t>, on the understanding that the 20 per cent disbursement threshold for funding of the previous tranche had been achieved.</w:t>
            </w:r>
          </w:p>
        </w:tc>
      </w:tr>
      <w:tr w:rsidR="00F8654E" w:rsidRPr="0024691D" w14:paraId="758356D6" w14:textId="77777777" w:rsidTr="002503F3">
        <w:tc>
          <w:tcPr>
            <w:tcW w:w="1555" w:type="dxa"/>
            <w:tcMar>
              <w:left w:w="72" w:type="dxa"/>
              <w:right w:w="72" w:type="dxa"/>
            </w:tcMar>
            <w:hideMark/>
          </w:tcPr>
          <w:p w14:paraId="2AD367AC" w14:textId="77777777" w:rsidR="00F8654E" w:rsidRPr="005A6EB7" w:rsidRDefault="00F8654E" w:rsidP="002503F3">
            <w:pPr>
              <w:keepNext/>
              <w:jc w:val="left"/>
              <w:rPr>
                <w:b/>
                <w:sz w:val="19"/>
                <w:szCs w:val="19"/>
                <w:lang w:eastAsia="en-CA"/>
              </w:rPr>
            </w:pPr>
            <w:r w:rsidRPr="005A6EB7">
              <w:rPr>
                <w:b/>
                <w:sz w:val="19"/>
                <w:szCs w:val="19"/>
                <w:lang w:eastAsia="en-CA"/>
              </w:rPr>
              <w:t>Total</w:t>
            </w:r>
          </w:p>
        </w:tc>
        <w:tc>
          <w:tcPr>
            <w:tcW w:w="1276" w:type="dxa"/>
            <w:tcMar>
              <w:left w:w="72" w:type="dxa"/>
              <w:right w:w="72" w:type="dxa"/>
            </w:tcMar>
          </w:tcPr>
          <w:p w14:paraId="0B3CFC1E" w14:textId="77777777" w:rsidR="00F8654E" w:rsidRPr="005A6EB7" w:rsidRDefault="00F8654E" w:rsidP="002503F3">
            <w:pPr>
              <w:keepNext/>
              <w:jc w:val="center"/>
              <w:rPr>
                <w:b/>
                <w:sz w:val="19"/>
                <w:szCs w:val="19"/>
                <w:lang w:eastAsia="en-CA"/>
              </w:rPr>
            </w:pPr>
          </w:p>
        </w:tc>
        <w:tc>
          <w:tcPr>
            <w:tcW w:w="879" w:type="dxa"/>
            <w:tcMar>
              <w:left w:w="72" w:type="dxa"/>
              <w:right w:w="72" w:type="dxa"/>
            </w:tcMar>
          </w:tcPr>
          <w:p w14:paraId="3DA0BB14" w14:textId="77777777" w:rsidR="00F8654E" w:rsidRPr="005A6EB7" w:rsidRDefault="00F8654E" w:rsidP="002503F3">
            <w:pPr>
              <w:keepNext/>
              <w:jc w:val="center"/>
              <w:rPr>
                <w:b/>
                <w:sz w:val="19"/>
                <w:szCs w:val="19"/>
                <w:lang w:eastAsia="en-CA"/>
              </w:rPr>
            </w:pPr>
          </w:p>
        </w:tc>
        <w:tc>
          <w:tcPr>
            <w:tcW w:w="1275" w:type="dxa"/>
            <w:tcMar>
              <w:left w:w="72" w:type="dxa"/>
              <w:right w:w="72" w:type="dxa"/>
            </w:tcMar>
            <w:hideMark/>
          </w:tcPr>
          <w:p w14:paraId="5A35C03C" w14:textId="0414AF27" w:rsidR="00F8654E" w:rsidRPr="0024691D" w:rsidRDefault="00213E82" w:rsidP="002503F3">
            <w:pPr>
              <w:keepNext/>
              <w:jc w:val="right"/>
              <w:rPr>
                <w:b/>
                <w:bCs/>
                <w:sz w:val="19"/>
                <w:szCs w:val="19"/>
                <w:lang w:eastAsia="en-CA"/>
              </w:rPr>
            </w:pPr>
            <w:r w:rsidRPr="005A6EB7">
              <w:rPr>
                <w:b/>
                <w:bCs/>
                <w:sz w:val="19"/>
                <w:szCs w:val="19"/>
                <w:lang w:eastAsia="en-CA"/>
              </w:rPr>
              <w:t>11,976,678</w:t>
            </w:r>
          </w:p>
        </w:tc>
        <w:tc>
          <w:tcPr>
            <w:tcW w:w="3402" w:type="dxa"/>
            <w:tcMar>
              <w:left w:w="72" w:type="dxa"/>
              <w:right w:w="72" w:type="dxa"/>
            </w:tcMar>
          </w:tcPr>
          <w:p w14:paraId="5B1CB30F" w14:textId="77777777" w:rsidR="00F8654E" w:rsidRPr="0024691D" w:rsidRDefault="00F8654E" w:rsidP="002503F3">
            <w:pPr>
              <w:keepNext/>
              <w:jc w:val="left"/>
              <w:rPr>
                <w:b/>
                <w:sz w:val="19"/>
                <w:szCs w:val="19"/>
                <w:lang w:eastAsia="en-CA"/>
              </w:rPr>
            </w:pPr>
          </w:p>
        </w:tc>
        <w:tc>
          <w:tcPr>
            <w:tcW w:w="5913" w:type="dxa"/>
            <w:tcMar>
              <w:left w:w="72" w:type="dxa"/>
              <w:right w:w="72" w:type="dxa"/>
            </w:tcMar>
          </w:tcPr>
          <w:p w14:paraId="770E2A8D" w14:textId="77777777" w:rsidR="00F8654E" w:rsidRPr="0024691D" w:rsidRDefault="00F8654E" w:rsidP="002503F3">
            <w:pPr>
              <w:keepNext/>
              <w:jc w:val="left"/>
              <w:rPr>
                <w:b/>
                <w:sz w:val="19"/>
                <w:szCs w:val="19"/>
                <w:lang w:eastAsia="en-CA"/>
              </w:rPr>
            </w:pPr>
          </w:p>
        </w:tc>
      </w:tr>
    </w:tbl>
    <w:p w14:paraId="37100ECB" w14:textId="77777777" w:rsidR="008C5738" w:rsidRPr="009B0D30" w:rsidRDefault="008C5738" w:rsidP="00BB2764">
      <w:pPr>
        <w:pStyle w:val="StyleHeader4Para4Left0Firstline0"/>
        <w:numPr>
          <w:ilvl w:val="0"/>
          <w:numId w:val="0"/>
        </w:numPr>
        <w:jc w:val="left"/>
        <w:rPr>
          <w:sz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B46DBEC" w14:textId="77777777" w:rsidTr="00122FC9">
        <w:trPr>
          <w:jc w:val="center"/>
        </w:trPr>
        <w:tc>
          <w:tcPr>
            <w:tcW w:w="1871" w:type="dxa"/>
          </w:tcPr>
          <w:p w14:paraId="3F287B6F" w14:textId="77777777" w:rsidR="00E85409" w:rsidRPr="009B0D30" w:rsidRDefault="00E85409" w:rsidP="00FB077C"/>
        </w:tc>
        <w:tc>
          <w:tcPr>
            <w:tcW w:w="1872" w:type="dxa"/>
          </w:tcPr>
          <w:p w14:paraId="0F1430A3" w14:textId="77777777" w:rsidR="00E85409" w:rsidRPr="009B0D30" w:rsidRDefault="00E85409" w:rsidP="00FB077C"/>
        </w:tc>
        <w:tc>
          <w:tcPr>
            <w:tcW w:w="1872" w:type="dxa"/>
            <w:tcBorders>
              <w:bottom w:val="single" w:sz="4" w:space="0" w:color="auto"/>
            </w:tcBorders>
          </w:tcPr>
          <w:p w14:paraId="149A927E" w14:textId="77777777" w:rsidR="00E85409" w:rsidRPr="009B0D30" w:rsidRDefault="00E85409" w:rsidP="00FB077C"/>
        </w:tc>
        <w:tc>
          <w:tcPr>
            <w:tcW w:w="1872" w:type="dxa"/>
          </w:tcPr>
          <w:p w14:paraId="08F2A4DF" w14:textId="77777777" w:rsidR="00E85409" w:rsidRPr="009B0D30" w:rsidRDefault="00E85409" w:rsidP="00FB077C"/>
        </w:tc>
        <w:tc>
          <w:tcPr>
            <w:tcW w:w="1873" w:type="dxa"/>
          </w:tcPr>
          <w:p w14:paraId="5FABC239" w14:textId="77777777" w:rsidR="00E85409" w:rsidRPr="009B0D30" w:rsidRDefault="00E85409" w:rsidP="00FB077C"/>
        </w:tc>
      </w:tr>
    </w:tbl>
    <w:p w14:paraId="486FD70F" w14:textId="77777777" w:rsidR="00E85409" w:rsidRPr="009B0D30" w:rsidRDefault="00E85409" w:rsidP="004E7F9C"/>
    <w:sectPr w:rsidR="00E85409" w:rsidRPr="009B0D30" w:rsidSect="009A0899">
      <w:headerReference w:type="even" r:id="rId17"/>
      <w:head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623DD" w14:textId="77777777" w:rsidR="00C70DE7" w:rsidRDefault="00C70DE7" w:rsidP="004A504B">
      <w:r>
        <w:separator/>
      </w:r>
    </w:p>
  </w:endnote>
  <w:endnote w:type="continuationSeparator" w:id="0">
    <w:p w14:paraId="3F8E3DDC" w14:textId="77777777" w:rsidR="00C70DE7" w:rsidRDefault="00C70DE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F266" w14:textId="0F15D1F6"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58C4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06CE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CEAE3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904752"/>
      <w:docPartObj>
        <w:docPartGallery w:val="Page Numbers (Bottom of Page)"/>
        <w:docPartUnique/>
      </w:docPartObj>
    </w:sdtPr>
    <w:sdtEndPr>
      <w:rPr>
        <w:noProof/>
      </w:rPr>
    </w:sdtEndPr>
    <w:sdtContent>
      <w:p w14:paraId="04E97A05" w14:textId="65451304" w:rsidR="009A0899" w:rsidRDefault="009A08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2806FA" w14:textId="77777777" w:rsidR="009A0899" w:rsidRPr="009A0899" w:rsidRDefault="009A0899" w:rsidP="009A0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DC50F" w14:textId="77777777" w:rsidR="00C70DE7" w:rsidRDefault="00C70DE7" w:rsidP="004A504B">
      <w:r>
        <w:separator/>
      </w:r>
    </w:p>
  </w:footnote>
  <w:footnote w:type="continuationSeparator" w:id="0">
    <w:p w14:paraId="0633C24D" w14:textId="77777777" w:rsidR="00C70DE7" w:rsidRDefault="00C70DE7" w:rsidP="004A504B">
      <w:r>
        <w:continuationSeparator/>
      </w:r>
    </w:p>
  </w:footnote>
  <w:footnote w:id="1">
    <w:p w14:paraId="24C1BA1B" w14:textId="2FD926A1" w:rsidR="000A1452" w:rsidRPr="005A6EB7" w:rsidRDefault="000A1452">
      <w:pPr>
        <w:pStyle w:val="FootnoteText"/>
        <w:rPr>
          <w:lang w:val="en-US"/>
        </w:rPr>
      </w:pPr>
      <w:r w:rsidRPr="005A6EB7">
        <w:rPr>
          <w:rStyle w:val="FootnoteReference"/>
        </w:rPr>
        <w:footnoteRef/>
      </w:r>
      <w:r w:rsidRPr="005A6EB7">
        <w:t xml:space="preserve"> </w:t>
      </w:r>
      <w:r w:rsidRPr="005A6EB7">
        <w:rPr>
          <w:lang w:val="en-US"/>
        </w:rPr>
        <w:t>UNEP/OzL.Pro/ExCom/91/1</w:t>
      </w:r>
    </w:p>
  </w:footnote>
  <w:footnote w:id="2">
    <w:p w14:paraId="68AB06F8" w14:textId="77777777" w:rsidR="004179DB" w:rsidRPr="005A6EB7" w:rsidRDefault="004179DB" w:rsidP="004179DB">
      <w:pPr>
        <w:pStyle w:val="FootnoteText"/>
        <w:rPr>
          <w:lang w:val="en-US"/>
        </w:rPr>
      </w:pPr>
      <w:r w:rsidRPr="005A6EB7">
        <w:rPr>
          <w:rStyle w:val="FootnoteReference"/>
        </w:rPr>
        <w:footnoteRef/>
      </w:r>
      <w:r w:rsidRPr="005A6EB7">
        <w:t xml:space="preserve"> The Executive Committee decided that a separate sub-agenda item on delays in the submission of annual tranches and disbursement of funds for tranches and obligations should be included for future meetings.</w:t>
      </w:r>
    </w:p>
  </w:footnote>
  <w:footnote w:id="3">
    <w:p w14:paraId="04373E73" w14:textId="2B51F1BB" w:rsidR="004179DB" w:rsidRPr="005A6EB7" w:rsidRDefault="004179DB" w:rsidP="004179DB">
      <w:pPr>
        <w:pStyle w:val="FootnoteText"/>
        <w:rPr>
          <w:lang w:val="en-US"/>
        </w:rPr>
      </w:pPr>
      <w:r w:rsidRPr="005A6EB7">
        <w:rPr>
          <w:rStyle w:val="FootnoteReference"/>
        </w:rPr>
        <w:footnoteRef/>
      </w:r>
      <w:r w:rsidRPr="005A6EB7">
        <w:t xml:space="preserve"> </w:t>
      </w:r>
      <w:r w:rsidR="00F359F3" w:rsidRPr="005A6EB7">
        <w:t>Excluding two countries (Argentina and the Bolivarian Republic of Venezuela), whose tranche requests were submitted to the 90</w:t>
      </w:r>
      <w:r w:rsidR="00F359F3" w:rsidRPr="005A6EB7">
        <w:rPr>
          <w:vertAlign w:val="superscript"/>
        </w:rPr>
        <w:t>th</w:t>
      </w:r>
      <w:r w:rsidR="00F359F3" w:rsidRPr="005A6EB7">
        <w:t> meeting but were subsequently withdrawn</w:t>
      </w:r>
      <w:r w:rsidRPr="005A6EB7">
        <w:t>.</w:t>
      </w:r>
    </w:p>
  </w:footnote>
  <w:footnote w:id="4">
    <w:p w14:paraId="566379E6" w14:textId="0EA6E49C" w:rsidR="004179DB" w:rsidRPr="005A6EB7" w:rsidRDefault="004179DB" w:rsidP="004179DB">
      <w:pPr>
        <w:pStyle w:val="FootnoteText"/>
        <w:rPr>
          <w:lang w:val="en-US"/>
        </w:rPr>
      </w:pPr>
      <w:r w:rsidRPr="005A6EB7">
        <w:rPr>
          <w:rStyle w:val="FootnoteReference"/>
        </w:rPr>
        <w:footnoteRef/>
      </w:r>
      <w:r w:rsidRPr="005A6EB7">
        <w:t xml:space="preserve"> </w:t>
      </w:r>
      <w:r w:rsidRPr="005A6EB7">
        <w:rPr>
          <w:lang w:val="en-US"/>
        </w:rPr>
        <w:t>UNEP/OzL.Pro/ExCom/9</w:t>
      </w:r>
      <w:r w:rsidR="00214DDC" w:rsidRPr="005A6EB7">
        <w:rPr>
          <w:lang w:val="en-US"/>
        </w:rPr>
        <w:t>1/36</w:t>
      </w:r>
    </w:p>
  </w:footnote>
  <w:footnote w:id="5">
    <w:p w14:paraId="36C7BA71" w14:textId="0A752861" w:rsidR="004179DB" w:rsidRPr="005A6EB7" w:rsidRDefault="004179DB" w:rsidP="004179DB">
      <w:pPr>
        <w:pStyle w:val="FootnoteText"/>
        <w:rPr>
          <w:lang w:val="en-US"/>
        </w:rPr>
      </w:pPr>
      <w:r w:rsidRPr="005A6EB7">
        <w:rPr>
          <w:rStyle w:val="FootnoteReference"/>
        </w:rPr>
        <w:footnoteRef/>
      </w:r>
      <w:r w:rsidRPr="005A6EB7">
        <w:t xml:space="preserve"> </w:t>
      </w:r>
      <w:r w:rsidRPr="005A6EB7">
        <w:rPr>
          <w:lang w:val="en-US"/>
        </w:rPr>
        <w:t>UNEP/OzL.Pro/ExCom/9</w:t>
      </w:r>
      <w:r w:rsidR="00214DDC" w:rsidRPr="005A6EB7">
        <w:rPr>
          <w:lang w:val="en-US"/>
        </w:rPr>
        <w:t>1</w:t>
      </w:r>
      <w:r w:rsidRPr="005A6EB7">
        <w:rPr>
          <w:lang w:val="en-US"/>
        </w:rPr>
        <w:t>/</w:t>
      </w:r>
      <w:r w:rsidR="00A84026" w:rsidRPr="005A6EB7">
        <w:rPr>
          <w:lang w:val="en-US"/>
        </w:rPr>
        <w:t>37</w:t>
      </w:r>
    </w:p>
  </w:footnote>
  <w:footnote w:id="6">
    <w:p w14:paraId="1D7D7262" w14:textId="55543D59" w:rsidR="004179DB" w:rsidRPr="005A6EB7" w:rsidRDefault="004179DB" w:rsidP="004179DB">
      <w:pPr>
        <w:pStyle w:val="FootnoteText"/>
        <w:rPr>
          <w:lang w:val="en-US"/>
        </w:rPr>
      </w:pPr>
      <w:r w:rsidRPr="005A6EB7">
        <w:rPr>
          <w:rStyle w:val="FootnoteReference"/>
        </w:rPr>
        <w:footnoteRef/>
      </w:r>
      <w:r w:rsidRPr="005A6EB7">
        <w:t xml:space="preserve"> </w:t>
      </w:r>
      <w:r w:rsidRPr="005A6EB7">
        <w:rPr>
          <w:lang w:val="en-US"/>
        </w:rPr>
        <w:t>UNEP/OzL.Pro/ExCom/9</w:t>
      </w:r>
      <w:r w:rsidR="00214DDC" w:rsidRPr="005A6EB7">
        <w:rPr>
          <w:lang w:val="en-US"/>
        </w:rPr>
        <w:t>1</w:t>
      </w:r>
      <w:r w:rsidRPr="005A6EB7">
        <w:rPr>
          <w:lang w:val="en-US"/>
        </w:rPr>
        <w:t>/</w:t>
      </w:r>
      <w:r w:rsidR="00A84026" w:rsidRPr="005A6EB7">
        <w:rPr>
          <w:lang w:val="en-US"/>
        </w:rPr>
        <w:t>39</w:t>
      </w:r>
    </w:p>
  </w:footnote>
  <w:footnote w:id="7">
    <w:p w14:paraId="333B5593" w14:textId="32DEACE6" w:rsidR="00B43120" w:rsidRPr="005A6EB7" w:rsidRDefault="00B43120">
      <w:pPr>
        <w:pStyle w:val="FootnoteText"/>
        <w:rPr>
          <w:lang w:val="en-US"/>
        </w:rPr>
      </w:pPr>
      <w:r w:rsidRPr="005A6EB7">
        <w:rPr>
          <w:rStyle w:val="FootnoteReference"/>
        </w:rPr>
        <w:footnoteRef/>
      </w:r>
      <w:r w:rsidRPr="005A6EB7">
        <w:t xml:space="preserve"> </w:t>
      </w:r>
      <w:r w:rsidRPr="005A6EB7">
        <w:rPr>
          <w:lang w:val="en-US"/>
        </w:rPr>
        <w:t>UNEP/OzL.Pro/ExCom/91/</w:t>
      </w:r>
      <w:r w:rsidR="00A84026" w:rsidRPr="005A6EB7">
        <w:rPr>
          <w:lang w:val="en-US"/>
        </w:rPr>
        <w:t>43</w:t>
      </w:r>
    </w:p>
  </w:footnote>
  <w:footnote w:id="8">
    <w:p w14:paraId="65C7309F" w14:textId="66D95554" w:rsidR="00B43120" w:rsidRPr="005A6EB7" w:rsidRDefault="00B43120">
      <w:pPr>
        <w:pStyle w:val="FootnoteText"/>
        <w:rPr>
          <w:lang w:val="en-US"/>
        </w:rPr>
      </w:pPr>
      <w:r w:rsidRPr="005A6EB7">
        <w:rPr>
          <w:rStyle w:val="FootnoteReference"/>
        </w:rPr>
        <w:footnoteRef/>
      </w:r>
      <w:r w:rsidRPr="005A6EB7">
        <w:t xml:space="preserve"> </w:t>
      </w:r>
      <w:r w:rsidRPr="005A6EB7">
        <w:rPr>
          <w:lang w:val="en-US"/>
        </w:rPr>
        <w:t>UNEP/OzL.Pro/ExCom/91/</w:t>
      </w:r>
      <w:r w:rsidR="007575E1" w:rsidRPr="005A6EB7">
        <w:rPr>
          <w:lang w:val="en-US"/>
        </w:rPr>
        <w:t>46</w:t>
      </w:r>
    </w:p>
  </w:footnote>
  <w:footnote w:id="9">
    <w:p w14:paraId="0513AB0A" w14:textId="44144F8A" w:rsidR="00B43120" w:rsidRPr="005A6EB7" w:rsidRDefault="00B43120">
      <w:pPr>
        <w:pStyle w:val="FootnoteText"/>
        <w:rPr>
          <w:lang w:val="en-US"/>
        </w:rPr>
      </w:pPr>
      <w:r w:rsidRPr="005A6EB7">
        <w:rPr>
          <w:rStyle w:val="FootnoteReference"/>
        </w:rPr>
        <w:footnoteRef/>
      </w:r>
      <w:r w:rsidRPr="005A6EB7">
        <w:t xml:space="preserve"> </w:t>
      </w:r>
      <w:r w:rsidRPr="005A6EB7">
        <w:rPr>
          <w:lang w:val="en-US"/>
        </w:rPr>
        <w:t>UNEP/OzL.Pro/ExCom/91/</w:t>
      </w:r>
      <w:r w:rsidR="007575E1" w:rsidRPr="005A6EB7">
        <w:rPr>
          <w:lang w:val="en-US"/>
        </w:rPr>
        <w:t>50</w:t>
      </w:r>
    </w:p>
  </w:footnote>
  <w:footnote w:id="10">
    <w:p w14:paraId="05A72D92" w14:textId="054E823E" w:rsidR="00A6657B" w:rsidRPr="005A6EB7" w:rsidRDefault="00A6657B">
      <w:pPr>
        <w:pStyle w:val="FootnoteText"/>
        <w:rPr>
          <w:lang w:val="en-US"/>
        </w:rPr>
      </w:pPr>
      <w:r w:rsidRPr="005A6EB7">
        <w:rPr>
          <w:rStyle w:val="FootnoteReference"/>
        </w:rPr>
        <w:footnoteRef/>
      </w:r>
      <w:r w:rsidRPr="005A6EB7">
        <w:t xml:space="preserve"> </w:t>
      </w:r>
      <w:r w:rsidRPr="005A6EB7">
        <w:rPr>
          <w:lang w:val="en-US"/>
        </w:rPr>
        <w:t>UNEP/OzL.Pro/ExCom/91/</w:t>
      </w:r>
      <w:r w:rsidR="007575E1" w:rsidRPr="005A6EB7">
        <w:rPr>
          <w:lang w:val="en-US"/>
        </w:rPr>
        <w:t>51</w:t>
      </w:r>
    </w:p>
  </w:footnote>
  <w:footnote w:id="11">
    <w:p w14:paraId="4E072F88" w14:textId="5FF3E93B" w:rsidR="00A6657B" w:rsidRPr="005A6EB7" w:rsidRDefault="00A6657B">
      <w:pPr>
        <w:pStyle w:val="FootnoteText"/>
        <w:rPr>
          <w:lang w:val="en-US"/>
        </w:rPr>
      </w:pPr>
      <w:r w:rsidRPr="005A6EB7">
        <w:rPr>
          <w:rStyle w:val="FootnoteReference"/>
        </w:rPr>
        <w:footnoteRef/>
      </w:r>
      <w:r w:rsidRPr="005A6EB7">
        <w:t xml:space="preserve"> </w:t>
      </w:r>
      <w:r w:rsidRPr="005A6EB7">
        <w:rPr>
          <w:lang w:val="en-US"/>
        </w:rPr>
        <w:t>UNEP/OzL.Pro/ExCom/91/</w:t>
      </w:r>
      <w:r w:rsidR="007575E1" w:rsidRPr="005A6EB7">
        <w:rPr>
          <w:lang w:val="en-US"/>
        </w:rPr>
        <w:t>52</w:t>
      </w:r>
    </w:p>
  </w:footnote>
  <w:footnote w:id="12">
    <w:p w14:paraId="1EA934B1" w14:textId="3E8F49BB" w:rsidR="00A6657B" w:rsidRPr="005A6EB7" w:rsidRDefault="00A6657B">
      <w:pPr>
        <w:pStyle w:val="FootnoteText"/>
        <w:rPr>
          <w:lang w:val="en-US"/>
        </w:rPr>
      </w:pPr>
      <w:r w:rsidRPr="005A6EB7">
        <w:rPr>
          <w:rStyle w:val="FootnoteReference"/>
        </w:rPr>
        <w:footnoteRef/>
      </w:r>
      <w:r w:rsidRPr="005A6EB7">
        <w:t xml:space="preserve"> </w:t>
      </w:r>
      <w:r w:rsidRPr="005A6EB7">
        <w:rPr>
          <w:lang w:val="en-US"/>
        </w:rPr>
        <w:t>UNEP/OzL.Pro/ExCom/91/</w:t>
      </w:r>
      <w:r w:rsidR="007575E1" w:rsidRPr="005A6EB7">
        <w:rPr>
          <w:lang w:val="en-US"/>
        </w:rPr>
        <w:t>53</w:t>
      </w:r>
    </w:p>
  </w:footnote>
  <w:footnote w:id="13">
    <w:p w14:paraId="08EEABF7" w14:textId="39E0CCEC" w:rsidR="00A6657B" w:rsidRPr="005A6EB7" w:rsidRDefault="00A6657B">
      <w:pPr>
        <w:pStyle w:val="FootnoteText"/>
        <w:rPr>
          <w:lang w:val="en-US"/>
        </w:rPr>
      </w:pPr>
      <w:r w:rsidRPr="005A6EB7">
        <w:rPr>
          <w:rStyle w:val="FootnoteReference"/>
        </w:rPr>
        <w:footnoteRef/>
      </w:r>
      <w:r w:rsidRPr="005A6EB7">
        <w:t xml:space="preserve"> </w:t>
      </w:r>
      <w:r w:rsidRPr="005A6EB7">
        <w:rPr>
          <w:lang w:val="en-US"/>
        </w:rPr>
        <w:t>UNEP/OzL.Pro/ExCom/91/</w:t>
      </w:r>
      <w:r w:rsidR="007575E1" w:rsidRPr="005A6EB7">
        <w:rPr>
          <w:lang w:val="en-US"/>
        </w:rPr>
        <w:t>55</w:t>
      </w:r>
    </w:p>
  </w:footnote>
  <w:footnote w:id="14">
    <w:p w14:paraId="6A9DBC50" w14:textId="4105827E" w:rsidR="00A6657B" w:rsidRPr="005A6EB7" w:rsidRDefault="00A6657B">
      <w:pPr>
        <w:pStyle w:val="FootnoteText"/>
        <w:rPr>
          <w:lang w:val="en-US"/>
        </w:rPr>
      </w:pPr>
      <w:r w:rsidRPr="005A6EB7">
        <w:rPr>
          <w:rStyle w:val="FootnoteReference"/>
        </w:rPr>
        <w:footnoteRef/>
      </w:r>
      <w:r w:rsidRPr="005A6EB7">
        <w:t xml:space="preserve"> </w:t>
      </w:r>
      <w:r w:rsidRPr="005A6EB7">
        <w:rPr>
          <w:lang w:val="en-US"/>
        </w:rPr>
        <w:t>UNEP/OzL.Pro/ExCom/91/</w:t>
      </w:r>
      <w:r w:rsidR="00D0422B" w:rsidRPr="005A6EB7">
        <w:rPr>
          <w:lang w:val="en-US"/>
        </w:rPr>
        <w:t>56</w:t>
      </w:r>
    </w:p>
  </w:footnote>
  <w:footnote w:id="15">
    <w:p w14:paraId="362570BC" w14:textId="601A1310" w:rsidR="00DF4DE8" w:rsidRPr="005A6EB7" w:rsidRDefault="00DF4DE8">
      <w:pPr>
        <w:pStyle w:val="FootnoteText"/>
        <w:rPr>
          <w:lang w:val="en-US"/>
        </w:rPr>
      </w:pPr>
      <w:r w:rsidRPr="005A6EB7">
        <w:rPr>
          <w:rStyle w:val="FootnoteReference"/>
        </w:rPr>
        <w:footnoteRef/>
      </w:r>
      <w:r w:rsidRPr="005A6EB7">
        <w:t xml:space="preserve"> </w:t>
      </w:r>
      <w:r w:rsidR="00C249A5" w:rsidRPr="005A6EB7">
        <w:t xml:space="preserve">The tranches for </w:t>
      </w:r>
      <w:r w:rsidRPr="005A6EB7">
        <w:t>Algeria</w:t>
      </w:r>
      <w:r w:rsidR="00E16B62" w:rsidRPr="005A6EB7">
        <w:t xml:space="preserve"> and</w:t>
      </w:r>
      <w:r w:rsidRPr="005A6EB7">
        <w:t xml:space="preserve"> Dominica </w:t>
      </w:r>
      <w:r w:rsidR="0078244F" w:rsidRPr="005A6EB7">
        <w:t>could</w:t>
      </w:r>
      <w:r w:rsidR="00C249A5" w:rsidRPr="005A6EB7">
        <w:t xml:space="preserve"> be</w:t>
      </w:r>
      <w:r w:rsidRPr="005A6EB7">
        <w:t xml:space="preserve"> submi</w:t>
      </w:r>
      <w:r w:rsidR="00C249A5" w:rsidRPr="005A6EB7">
        <w:t>tted</w:t>
      </w:r>
      <w:r w:rsidRPr="005A6EB7">
        <w:t xml:space="preserve"> </w:t>
      </w:r>
      <w:r w:rsidR="001604B4" w:rsidRPr="005A6EB7">
        <w:t>to</w:t>
      </w:r>
      <w:r w:rsidRPr="005A6EB7">
        <w:t xml:space="preserve"> the 92</w:t>
      </w:r>
      <w:r w:rsidRPr="005A6EB7">
        <w:rPr>
          <w:vertAlign w:val="superscript"/>
        </w:rPr>
        <w:t>nd</w:t>
      </w:r>
      <w:r w:rsidRPr="005A6EB7">
        <w:t xml:space="preserve"> meeting</w:t>
      </w:r>
      <w:r w:rsidR="00986B0A" w:rsidRPr="005A6EB7">
        <w:t xml:space="preserve"> (Annex VII of </w:t>
      </w:r>
      <w:r w:rsidR="0078244F" w:rsidRPr="005A6EB7">
        <w:t>document </w:t>
      </w:r>
      <w:r w:rsidR="00986B0A" w:rsidRPr="005A6EB7">
        <w:t>UNEP/OzL.Pro/ExCom/90/40)</w:t>
      </w:r>
      <w:r w:rsidRPr="005A6EB7">
        <w:t>.</w:t>
      </w:r>
      <w:r w:rsidR="00CA07D9" w:rsidRPr="005A6EB7">
        <w:t xml:space="preserve"> A request for cancellation of stage I of the HPMP for Haiti has been submitted to the 91</w:t>
      </w:r>
      <w:r w:rsidR="00CA07D9" w:rsidRPr="005A6EB7">
        <w:rPr>
          <w:vertAlign w:val="superscript"/>
        </w:rPr>
        <w:t>st</w:t>
      </w:r>
      <w:r w:rsidR="009C4047" w:rsidRPr="005A6EB7">
        <w:t xml:space="preserve"> meeting and is </w:t>
      </w:r>
      <w:r w:rsidR="00B2379A" w:rsidRPr="005A6EB7">
        <w:t>presented</w:t>
      </w:r>
      <w:r w:rsidR="009C4047" w:rsidRPr="005A6EB7">
        <w:t xml:space="preserve"> in UNEP’s progress report (UNEP/OzL.Pro/ExCom/91/15).</w:t>
      </w:r>
    </w:p>
  </w:footnote>
  <w:footnote w:id="16">
    <w:p w14:paraId="0D1972A2" w14:textId="4154DD15" w:rsidR="004179DB" w:rsidRPr="000A2878" w:rsidRDefault="004179DB" w:rsidP="004179DB">
      <w:pPr>
        <w:pStyle w:val="FootnoteText"/>
        <w:rPr>
          <w:lang w:val="en-US"/>
        </w:rPr>
      </w:pPr>
      <w:r w:rsidRPr="005A6EB7">
        <w:rPr>
          <w:rStyle w:val="FootnoteReference"/>
        </w:rPr>
        <w:footnoteRef/>
      </w:r>
      <w:r w:rsidRPr="005A6EB7">
        <w:t xml:space="preserve"> For comparison, at the </w:t>
      </w:r>
      <w:r w:rsidR="00435D8B" w:rsidRPr="005A6EB7">
        <w:t>90</w:t>
      </w:r>
      <w:r w:rsidRPr="005A6EB7">
        <w:rPr>
          <w:vertAlign w:val="superscript"/>
        </w:rPr>
        <w:t>th</w:t>
      </w:r>
      <w:r w:rsidRPr="005A6EB7">
        <w:t> meeting, 2</w:t>
      </w:r>
      <w:r w:rsidR="00435D8B" w:rsidRPr="005A6EB7">
        <w:t>7</w:t>
      </w:r>
      <w:r w:rsidRPr="005A6EB7">
        <w:t xml:space="preserve"> tranches for 2</w:t>
      </w:r>
      <w:r w:rsidR="00435D8B" w:rsidRPr="005A6EB7">
        <w:t>0</w:t>
      </w:r>
      <w:r w:rsidRPr="005A6EB7">
        <w:t xml:space="preserve"> countries that were due were not submitted.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9E1B3" w14:textId="5F9D0386" w:rsidR="00DC6A10" w:rsidRPr="0033525D" w:rsidRDefault="00D8114B">
    <w:r>
      <w:fldChar w:fldCharType="begin"/>
    </w:r>
    <w:r>
      <w:instrText xml:space="preserve"> DOCPR</w:instrText>
    </w:r>
    <w:r>
      <w:instrText xml:space="preserve">OPERTY "Document number"  \* MERGEFORMAT </w:instrText>
    </w:r>
    <w:r>
      <w:fldChar w:fldCharType="separate"/>
    </w:r>
    <w:r w:rsidR="009A0899">
      <w:t>UNEP/OzL.Pro/ExCom/91/21</w:t>
    </w:r>
    <w:r>
      <w:fldChar w:fldCharType="end"/>
    </w:r>
  </w:p>
  <w:p w14:paraId="744472C8" w14:textId="77777777" w:rsidR="00DC6A10" w:rsidRPr="0033525D" w:rsidRDefault="00DC6A10"/>
  <w:p w14:paraId="00F44BEF" w14:textId="709156A1" w:rsidR="00DC6A10" w:rsidRDefault="00DC6A10"/>
  <w:p w14:paraId="12B54E82" w14:textId="77777777" w:rsidR="00DC10CA" w:rsidRPr="0033525D" w:rsidRDefault="00DC10C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EE4F0" w14:textId="633FDF67" w:rsidR="00DC6A10" w:rsidRPr="0033525D" w:rsidRDefault="00D8114B">
    <w:pPr>
      <w:jc w:val="right"/>
    </w:pPr>
    <w:r>
      <w:fldChar w:fldCharType="begin"/>
    </w:r>
    <w:r>
      <w:instrText xml:space="preserve"> DOCPROPERTY "Document number"  \* MERGEFORMAT </w:instrText>
    </w:r>
    <w:r>
      <w:fldChar w:fldCharType="separate"/>
    </w:r>
    <w:r w:rsidR="009A0899">
      <w:t>UNEP/OzL.Pro/ExCom/91/21</w:t>
    </w:r>
    <w:r>
      <w:fldChar w:fldCharType="end"/>
    </w:r>
  </w:p>
  <w:p w14:paraId="1091A135" w14:textId="77777777" w:rsidR="00DC6A10" w:rsidRPr="0033525D" w:rsidRDefault="00DC6A10"/>
  <w:p w14:paraId="3DE235D0"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F2EA9" w14:textId="77777777" w:rsidR="0051212B" w:rsidRPr="0033525D" w:rsidRDefault="00D8114B">
    <w:r>
      <w:fldChar w:fldCharType="begin"/>
    </w:r>
    <w:r>
      <w:instrText xml:space="preserve"> DOCPROPERTY "Document number"  \* MERGEFORMAT </w:instrText>
    </w:r>
    <w:r>
      <w:fldChar w:fldCharType="separate"/>
    </w:r>
    <w:r w:rsidR="0051212B">
      <w:t>UNEP/OzL.Pro/ExCom/91/21</w:t>
    </w:r>
    <w:r>
      <w:fldChar w:fldCharType="end"/>
    </w:r>
  </w:p>
  <w:p w14:paraId="246DD17A" w14:textId="4B5AEF4B" w:rsidR="0051212B" w:rsidRPr="0033525D" w:rsidRDefault="0051212B">
    <w:r>
      <w:t>Annex I</w:t>
    </w:r>
  </w:p>
  <w:p w14:paraId="240A051F" w14:textId="77777777" w:rsidR="0051212B" w:rsidRPr="0033525D" w:rsidRDefault="0051212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17E9C" w14:textId="77777777" w:rsidR="0051212B" w:rsidRPr="0033525D" w:rsidRDefault="00D8114B">
    <w:pPr>
      <w:jc w:val="right"/>
    </w:pPr>
    <w:r>
      <w:fldChar w:fldCharType="begin"/>
    </w:r>
    <w:r>
      <w:instrText xml:space="preserve"> DOCPROPERTY "Document number"  \* MERGEFORMAT </w:instrText>
    </w:r>
    <w:r>
      <w:fldChar w:fldCharType="separate"/>
    </w:r>
    <w:r w:rsidR="0051212B">
      <w:t>UNEP/OzL.Pro/ExCom/91/21</w:t>
    </w:r>
    <w:r>
      <w:fldChar w:fldCharType="end"/>
    </w:r>
  </w:p>
  <w:p w14:paraId="70930C46" w14:textId="1299B7FB" w:rsidR="0051212B" w:rsidRPr="0033525D" w:rsidRDefault="0051212B" w:rsidP="0051212B">
    <w:pPr>
      <w:jc w:val="right"/>
    </w:pPr>
    <w:r>
      <w:t>Annex I</w:t>
    </w:r>
  </w:p>
  <w:p w14:paraId="544ABEF5" w14:textId="1F97836D" w:rsidR="0051212B" w:rsidRPr="0033525D" w:rsidRDefault="0051212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7FD55" w14:textId="77777777" w:rsidR="009A0899" w:rsidRPr="0033525D" w:rsidRDefault="00D8114B" w:rsidP="009A0899">
    <w:pPr>
      <w:jc w:val="right"/>
    </w:pPr>
    <w:r>
      <w:fldChar w:fldCharType="begin"/>
    </w:r>
    <w:r>
      <w:instrText xml:space="preserve"> DOCPROPERTY "Document number"  \* MERGEFORMAT </w:instrText>
    </w:r>
    <w:r>
      <w:fldChar w:fldCharType="separate"/>
    </w:r>
    <w:r w:rsidR="009A0899">
      <w:t>UNEP/OzL.Pro/ExCom/91/21</w:t>
    </w:r>
    <w:r>
      <w:fldChar w:fldCharType="end"/>
    </w:r>
  </w:p>
  <w:p w14:paraId="460F029E" w14:textId="303E3B18" w:rsidR="009A0899" w:rsidRDefault="009A0899" w:rsidP="009A0899">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44657945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179DB"/>
    <w:rsid w:val="00000FED"/>
    <w:rsid w:val="0000434E"/>
    <w:rsid w:val="000211A9"/>
    <w:rsid w:val="00021238"/>
    <w:rsid w:val="00031260"/>
    <w:rsid w:val="0003681A"/>
    <w:rsid w:val="000372B7"/>
    <w:rsid w:val="000374C5"/>
    <w:rsid w:val="00050F6E"/>
    <w:rsid w:val="00057091"/>
    <w:rsid w:val="00061EC2"/>
    <w:rsid w:val="00066CE8"/>
    <w:rsid w:val="00080ED0"/>
    <w:rsid w:val="00085B8F"/>
    <w:rsid w:val="00090481"/>
    <w:rsid w:val="000A13A0"/>
    <w:rsid w:val="000A1452"/>
    <w:rsid w:val="000A3826"/>
    <w:rsid w:val="000A6C26"/>
    <w:rsid w:val="000D0950"/>
    <w:rsid w:val="000D52A4"/>
    <w:rsid w:val="000E07BC"/>
    <w:rsid w:val="000F1CD4"/>
    <w:rsid w:val="000F4103"/>
    <w:rsid w:val="000F70A7"/>
    <w:rsid w:val="00113CCA"/>
    <w:rsid w:val="00122F25"/>
    <w:rsid w:val="00122FC9"/>
    <w:rsid w:val="00135980"/>
    <w:rsid w:val="0013786F"/>
    <w:rsid w:val="001604B4"/>
    <w:rsid w:val="0016297B"/>
    <w:rsid w:val="00164719"/>
    <w:rsid w:val="00166FC4"/>
    <w:rsid w:val="001677AC"/>
    <w:rsid w:val="00177FD2"/>
    <w:rsid w:val="001804EA"/>
    <w:rsid w:val="00190A61"/>
    <w:rsid w:val="001973F6"/>
    <w:rsid w:val="001A2215"/>
    <w:rsid w:val="001A3342"/>
    <w:rsid w:val="001A3E3D"/>
    <w:rsid w:val="001A7049"/>
    <w:rsid w:val="001A7448"/>
    <w:rsid w:val="001B1E40"/>
    <w:rsid w:val="001C764E"/>
    <w:rsid w:val="001E1052"/>
    <w:rsid w:val="001E21B1"/>
    <w:rsid w:val="001E2F93"/>
    <w:rsid w:val="001E4554"/>
    <w:rsid w:val="001E61E5"/>
    <w:rsid w:val="001F2159"/>
    <w:rsid w:val="001F53FD"/>
    <w:rsid w:val="00210B8B"/>
    <w:rsid w:val="00213E82"/>
    <w:rsid w:val="00214863"/>
    <w:rsid w:val="00214DDC"/>
    <w:rsid w:val="002156B4"/>
    <w:rsid w:val="002204C1"/>
    <w:rsid w:val="00224FCD"/>
    <w:rsid w:val="002256F0"/>
    <w:rsid w:val="0024535D"/>
    <w:rsid w:val="0024691D"/>
    <w:rsid w:val="002503F3"/>
    <w:rsid w:val="00253222"/>
    <w:rsid w:val="00261C13"/>
    <w:rsid w:val="00262847"/>
    <w:rsid w:val="00281BB2"/>
    <w:rsid w:val="0028701F"/>
    <w:rsid w:val="002A03C3"/>
    <w:rsid w:val="002B254E"/>
    <w:rsid w:val="002B72E9"/>
    <w:rsid w:val="002C7998"/>
    <w:rsid w:val="002F1E53"/>
    <w:rsid w:val="002F2CAA"/>
    <w:rsid w:val="002F42A6"/>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161C"/>
    <w:rsid w:val="003A3189"/>
    <w:rsid w:val="003A3CA7"/>
    <w:rsid w:val="003B33BD"/>
    <w:rsid w:val="003B569D"/>
    <w:rsid w:val="003C3C0E"/>
    <w:rsid w:val="003C6220"/>
    <w:rsid w:val="003D42A6"/>
    <w:rsid w:val="003D4F21"/>
    <w:rsid w:val="003D4FAC"/>
    <w:rsid w:val="003E7906"/>
    <w:rsid w:val="003F000F"/>
    <w:rsid w:val="003F3C50"/>
    <w:rsid w:val="00401ABC"/>
    <w:rsid w:val="0040375D"/>
    <w:rsid w:val="00406202"/>
    <w:rsid w:val="00406A6A"/>
    <w:rsid w:val="00406B22"/>
    <w:rsid w:val="004179DB"/>
    <w:rsid w:val="004200F4"/>
    <w:rsid w:val="004328A7"/>
    <w:rsid w:val="00434C74"/>
    <w:rsid w:val="00435D8B"/>
    <w:rsid w:val="00447799"/>
    <w:rsid w:val="00453C02"/>
    <w:rsid w:val="004565E7"/>
    <w:rsid w:val="00456EB4"/>
    <w:rsid w:val="00457827"/>
    <w:rsid w:val="004718F3"/>
    <w:rsid w:val="00475040"/>
    <w:rsid w:val="00490C06"/>
    <w:rsid w:val="0049207E"/>
    <w:rsid w:val="00493D40"/>
    <w:rsid w:val="00493EE3"/>
    <w:rsid w:val="004967B6"/>
    <w:rsid w:val="004A504B"/>
    <w:rsid w:val="004A6911"/>
    <w:rsid w:val="004B54E0"/>
    <w:rsid w:val="004B7384"/>
    <w:rsid w:val="004C4269"/>
    <w:rsid w:val="004C69C1"/>
    <w:rsid w:val="004D6236"/>
    <w:rsid w:val="004D7F90"/>
    <w:rsid w:val="004E4DBB"/>
    <w:rsid w:val="004E4E41"/>
    <w:rsid w:val="004E73DB"/>
    <w:rsid w:val="004E7F9C"/>
    <w:rsid w:val="004F3493"/>
    <w:rsid w:val="004F5143"/>
    <w:rsid w:val="0051212B"/>
    <w:rsid w:val="00512B09"/>
    <w:rsid w:val="005220ED"/>
    <w:rsid w:val="00533796"/>
    <w:rsid w:val="00537343"/>
    <w:rsid w:val="005527C2"/>
    <w:rsid w:val="00555D75"/>
    <w:rsid w:val="00560DF0"/>
    <w:rsid w:val="005657C5"/>
    <w:rsid w:val="0056759C"/>
    <w:rsid w:val="00570A47"/>
    <w:rsid w:val="00572440"/>
    <w:rsid w:val="00574207"/>
    <w:rsid w:val="005826B0"/>
    <w:rsid w:val="00586269"/>
    <w:rsid w:val="0059513E"/>
    <w:rsid w:val="005974C6"/>
    <w:rsid w:val="005A6AA4"/>
    <w:rsid w:val="005A6D9F"/>
    <w:rsid w:val="005A6EB7"/>
    <w:rsid w:val="005B48FF"/>
    <w:rsid w:val="005C1E32"/>
    <w:rsid w:val="005D363F"/>
    <w:rsid w:val="005E68DF"/>
    <w:rsid w:val="00604C15"/>
    <w:rsid w:val="006158D5"/>
    <w:rsid w:val="00625D83"/>
    <w:rsid w:val="006412AD"/>
    <w:rsid w:val="00651984"/>
    <w:rsid w:val="006623E7"/>
    <w:rsid w:val="00662B80"/>
    <w:rsid w:val="00670F6C"/>
    <w:rsid w:val="00676E58"/>
    <w:rsid w:val="006852C7"/>
    <w:rsid w:val="006852CE"/>
    <w:rsid w:val="00692D14"/>
    <w:rsid w:val="006B5129"/>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591A"/>
    <w:rsid w:val="007303A5"/>
    <w:rsid w:val="00730B3E"/>
    <w:rsid w:val="0073420B"/>
    <w:rsid w:val="00736367"/>
    <w:rsid w:val="0074760E"/>
    <w:rsid w:val="00754ABA"/>
    <w:rsid w:val="007575E1"/>
    <w:rsid w:val="00763CEB"/>
    <w:rsid w:val="0078244F"/>
    <w:rsid w:val="00782B0D"/>
    <w:rsid w:val="007A1546"/>
    <w:rsid w:val="007A228C"/>
    <w:rsid w:val="007A368E"/>
    <w:rsid w:val="007A3932"/>
    <w:rsid w:val="007A5868"/>
    <w:rsid w:val="007B04CE"/>
    <w:rsid w:val="007B6871"/>
    <w:rsid w:val="007B7A2F"/>
    <w:rsid w:val="007C3D33"/>
    <w:rsid w:val="007D294A"/>
    <w:rsid w:val="007D47D2"/>
    <w:rsid w:val="007D5D92"/>
    <w:rsid w:val="007D6EC0"/>
    <w:rsid w:val="007D7E1D"/>
    <w:rsid w:val="007E5FC9"/>
    <w:rsid w:val="00805407"/>
    <w:rsid w:val="00814FCC"/>
    <w:rsid w:val="00821922"/>
    <w:rsid w:val="00831979"/>
    <w:rsid w:val="0083366A"/>
    <w:rsid w:val="008428C5"/>
    <w:rsid w:val="00851352"/>
    <w:rsid w:val="00857077"/>
    <w:rsid w:val="00863230"/>
    <w:rsid w:val="00865BD0"/>
    <w:rsid w:val="0086760C"/>
    <w:rsid w:val="008717D8"/>
    <w:rsid w:val="0087215C"/>
    <w:rsid w:val="00875D25"/>
    <w:rsid w:val="00880E35"/>
    <w:rsid w:val="008875FE"/>
    <w:rsid w:val="00887F8E"/>
    <w:rsid w:val="00896234"/>
    <w:rsid w:val="00897E43"/>
    <w:rsid w:val="008B1138"/>
    <w:rsid w:val="008B7103"/>
    <w:rsid w:val="008C222B"/>
    <w:rsid w:val="008C5738"/>
    <w:rsid w:val="008C7EAD"/>
    <w:rsid w:val="008D0CFE"/>
    <w:rsid w:val="008D6152"/>
    <w:rsid w:val="008E7BA9"/>
    <w:rsid w:val="008F0F81"/>
    <w:rsid w:val="008F27BF"/>
    <w:rsid w:val="00904BD3"/>
    <w:rsid w:val="009142EC"/>
    <w:rsid w:val="009154C3"/>
    <w:rsid w:val="00923540"/>
    <w:rsid w:val="00926767"/>
    <w:rsid w:val="009361D5"/>
    <w:rsid w:val="009428A4"/>
    <w:rsid w:val="009659F4"/>
    <w:rsid w:val="00970D60"/>
    <w:rsid w:val="00976B45"/>
    <w:rsid w:val="00976F91"/>
    <w:rsid w:val="00986B0A"/>
    <w:rsid w:val="00991AD3"/>
    <w:rsid w:val="0099390E"/>
    <w:rsid w:val="009960E5"/>
    <w:rsid w:val="009A0899"/>
    <w:rsid w:val="009A53B8"/>
    <w:rsid w:val="009A7ADC"/>
    <w:rsid w:val="009B0D30"/>
    <w:rsid w:val="009B6F2B"/>
    <w:rsid w:val="009C19B7"/>
    <w:rsid w:val="009C4047"/>
    <w:rsid w:val="009C5ABB"/>
    <w:rsid w:val="009D7C51"/>
    <w:rsid w:val="009E196C"/>
    <w:rsid w:val="009F36BF"/>
    <w:rsid w:val="00A03855"/>
    <w:rsid w:val="00A111B6"/>
    <w:rsid w:val="00A26D27"/>
    <w:rsid w:val="00A376EE"/>
    <w:rsid w:val="00A42A99"/>
    <w:rsid w:val="00A5151A"/>
    <w:rsid w:val="00A5218A"/>
    <w:rsid w:val="00A57E0A"/>
    <w:rsid w:val="00A6657B"/>
    <w:rsid w:val="00A7247D"/>
    <w:rsid w:val="00A823F6"/>
    <w:rsid w:val="00A84026"/>
    <w:rsid w:val="00A8719E"/>
    <w:rsid w:val="00AA0A89"/>
    <w:rsid w:val="00AA5368"/>
    <w:rsid w:val="00AA6429"/>
    <w:rsid w:val="00AB20B3"/>
    <w:rsid w:val="00AC01AA"/>
    <w:rsid w:val="00AC4F72"/>
    <w:rsid w:val="00AF741A"/>
    <w:rsid w:val="00B01ADB"/>
    <w:rsid w:val="00B04161"/>
    <w:rsid w:val="00B056F9"/>
    <w:rsid w:val="00B11E3D"/>
    <w:rsid w:val="00B14D2C"/>
    <w:rsid w:val="00B175C1"/>
    <w:rsid w:val="00B17E82"/>
    <w:rsid w:val="00B2379A"/>
    <w:rsid w:val="00B43120"/>
    <w:rsid w:val="00B4575A"/>
    <w:rsid w:val="00B575BA"/>
    <w:rsid w:val="00B65CE4"/>
    <w:rsid w:val="00B71608"/>
    <w:rsid w:val="00B76429"/>
    <w:rsid w:val="00B85F99"/>
    <w:rsid w:val="00B86471"/>
    <w:rsid w:val="00B956D4"/>
    <w:rsid w:val="00B97446"/>
    <w:rsid w:val="00BA7432"/>
    <w:rsid w:val="00BB2764"/>
    <w:rsid w:val="00BC1AA0"/>
    <w:rsid w:val="00BC2495"/>
    <w:rsid w:val="00BC2DA6"/>
    <w:rsid w:val="00BC314A"/>
    <w:rsid w:val="00BC7EB9"/>
    <w:rsid w:val="00BD2643"/>
    <w:rsid w:val="00BD42EF"/>
    <w:rsid w:val="00BD56B1"/>
    <w:rsid w:val="00BD6558"/>
    <w:rsid w:val="00BE60DA"/>
    <w:rsid w:val="00BF2AD7"/>
    <w:rsid w:val="00BF2F76"/>
    <w:rsid w:val="00BF3022"/>
    <w:rsid w:val="00BF3214"/>
    <w:rsid w:val="00BF5573"/>
    <w:rsid w:val="00C15867"/>
    <w:rsid w:val="00C2082C"/>
    <w:rsid w:val="00C2296D"/>
    <w:rsid w:val="00C23155"/>
    <w:rsid w:val="00C249A5"/>
    <w:rsid w:val="00C40C41"/>
    <w:rsid w:val="00C4249A"/>
    <w:rsid w:val="00C45885"/>
    <w:rsid w:val="00C50F22"/>
    <w:rsid w:val="00C57971"/>
    <w:rsid w:val="00C65BD7"/>
    <w:rsid w:val="00C67763"/>
    <w:rsid w:val="00C70DE7"/>
    <w:rsid w:val="00C76BA4"/>
    <w:rsid w:val="00C83A48"/>
    <w:rsid w:val="00C85865"/>
    <w:rsid w:val="00C85E85"/>
    <w:rsid w:val="00CA07D9"/>
    <w:rsid w:val="00CA2EAE"/>
    <w:rsid w:val="00CA4AC1"/>
    <w:rsid w:val="00CA59FB"/>
    <w:rsid w:val="00CB0316"/>
    <w:rsid w:val="00CB0B11"/>
    <w:rsid w:val="00CB426A"/>
    <w:rsid w:val="00CB5226"/>
    <w:rsid w:val="00CB5354"/>
    <w:rsid w:val="00CC3C9E"/>
    <w:rsid w:val="00CC6A14"/>
    <w:rsid w:val="00CC70A3"/>
    <w:rsid w:val="00CC7DAC"/>
    <w:rsid w:val="00CD4442"/>
    <w:rsid w:val="00CD53C3"/>
    <w:rsid w:val="00CD574E"/>
    <w:rsid w:val="00CE4C22"/>
    <w:rsid w:val="00CE76E5"/>
    <w:rsid w:val="00CF41EC"/>
    <w:rsid w:val="00CF5D04"/>
    <w:rsid w:val="00D0422B"/>
    <w:rsid w:val="00D04B4F"/>
    <w:rsid w:val="00D04DE4"/>
    <w:rsid w:val="00D063F1"/>
    <w:rsid w:val="00D14F22"/>
    <w:rsid w:val="00D4741C"/>
    <w:rsid w:val="00D57918"/>
    <w:rsid w:val="00D62561"/>
    <w:rsid w:val="00D73DC6"/>
    <w:rsid w:val="00D74C1A"/>
    <w:rsid w:val="00D754C1"/>
    <w:rsid w:val="00D77393"/>
    <w:rsid w:val="00D77A35"/>
    <w:rsid w:val="00D8114B"/>
    <w:rsid w:val="00D81B3E"/>
    <w:rsid w:val="00D90C70"/>
    <w:rsid w:val="00D90E49"/>
    <w:rsid w:val="00D96ADE"/>
    <w:rsid w:val="00DA0CE2"/>
    <w:rsid w:val="00DC10CA"/>
    <w:rsid w:val="00DC6A10"/>
    <w:rsid w:val="00DE657E"/>
    <w:rsid w:val="00DF4704"/>
    <w:rsid w:val="00DF4DE8"/>
    <w:rsid w:val="00E024AA"/>
    <w:rsid w:val="00E02D57"/>
    <w:rsid w:val="00E15C77"/>
    <w:rsid w:val="00E16B62"/>
    <w:rsid w:val="00E250F1"/>
    <w:rsid w:val="00E3550D"/>
    <w:rsid w:val="00E52838"/>
    <w:rsid w:val="00E614E0"/>
    <w:rsid w:val="00E731CC"/>
    <w:rsid w:val="00E73F7F"/>
    <w:rsid w:val="00E753E8"/>
    <w:rsid w:val="00E85409"/>
    <w:rsid w:val="00EA429F"/>
    <w:rsid w:val="00EA4F9E"/>
    <w:rsid w:val="00EA63CA"/>
    <w:rsid w:val="00EA6D3B"/>
    <w:rsid w:val="00EB00AD"/>
    <w:rsid w:val="00EB136C"/>
    <w:rsid w:val="00EB480E"/>
    <w:rsid w:val="00EB5EC6"/>
    <w:rsid w:val="00EB7FC9"/>
    <w:rsid w:val="00ED27E8"/>
    <w:rsid w:val="00ED528B"/>
    <w:rsid w:val="00ED6015"/>
    <w:rsid w:val="00ED7137"/>
    <w:rsid w:val="00EE7534"/>
    <w:rsid w:val="00EF06EA"/>
    <w:rsid w:val="00EF3B65"/>
    <w:rsid w:val="00F21088"/>
    <w:rsid w:val="00F327E7"/>
    <w:rsid w:val="00F35746"/>
    <w:rsid w:val="00F359F3"/>
    <w:rsid w:val="00F447C7"/>
    <w:rsid w:val="00F459B4"/>
    <w:rsid w:val="00F5211B"/>
    <w:rsid w:val="00F554A9"/>
    <w:rsid w:val="00F716FD"/>
    <w:rsid w:val="00F80355"/>
    <w:rsid w:val="00F8654E"/>
    <w:rsid w:val="00F87C43"/>
    <w:rsid w:val="00FA5054"/>
    <w:rsid w:val="00FA5722"/>
    <w:rsid w:val="00FB0C81"/>
    <w:rsid w:val="00FC2200"/>
    <w:rsid w:val="00FC2540"/>
    <w:rsid w:val="00FD13DA"/>
    <w:rsid w:val="00FF0204"/>
    <w:rsid w:val="00FF3AED"/>
    <w:rsid w:val="00FF53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29DCC6"/>
  <w15:docId w15:val="{755740D4-2B68-46C0-951F-E3032D2B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4179DB"/>
    <w:pPr>
      <w:ind w:left="720"/>
      <w:contextualSpacing/>
    </w:pPr>
  </w:style>
  <w:style w:type="character" w:customStyle="1" w:styleId="FooterChar">
    <w:name w:val="Footer Char"/>
    <w:basedOn w:val="DefaultParagraphFont"/>
    <w:link w:val="Footer"/>
    <w:uiPriority w:val="99"/>
    <w:rsid w:val="009A0899"/>
    <w:rPr>
      <w:sz w:val="22"/>
      <w:szCs w:val="22"/>
      <w:lang w:val="en-CA"/>
    </w:rPr>
  </w:style>
  <w:style w:type="paragraph" w:styleId="Revision">
    <w:name w:val="Revision"/>
    <w:hidden/>
    <w:uiPriority w:val="99"/>
    <w:semiHidden/>
    <w:rsid w:val="00214DD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912544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462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3256DB4511C8A428CB1F2D61EF71126" ma:contentTypeVersion="5" ma:contentTypeDescription="Create a new document." ma:contentTypeScope="" ma:versionID="325f3bd5b69e8a37275f2f39b650e7f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5EB68749-BBB2-4AFE-A530-B82D506ECEFB}"/>
</file>

<file path=customXml/itemProps3.xml><?xml version="1.0" encoding="utf-8"?>
<ds:datastoreItem xmlns:ds="http://schemas.openxmlformats.org/officeDocument/2006/customXml" ds:itemID="{839CB8F4-279A-4C19-B6D4-7984CD4A13EC}"/>
</file>

<file path=customXml/itemProps4.xml><?xml version="1.0" encoding="utf-8"?>
<ds:datastoreItem xmlns:ds="http://schemas.openxmlformats.org/officeDocument/2006/customXml" ds:itemID="{FC53743B-2DE2-40E7-8BFC-9635203F35BA}"/>
</file>

<file path=docProps/app.xml><?xml version="1.0" encoding="utf-8"?>
<Properties xmlns="http://schemas.openxmlformats.org/officeDocument/2006/extended-properties" xmlns:vt="http://schemas.openxmlformats.org/officeDocument/2006/docPropsVTypes">
  <Template>Eec91G</Template>
  <TotalTime>54</TotalTime>
  <Pages>7</Pages>
  <Words>1842</Words>
  <Characters>9931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
  <LinksUpToDate>false</LinksUpToDate>
  <CharactersWithSpaces>11750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                                                                                                                                                                      .</dc:title>
  <dc:creator/>
  <cp:lastModifiedBy>Muriel Aguiar</cp:lastModifiedBy>
  <cp:revision>13</cp:revision>
  <cp:lastPrinted>2001-05-26T16:40:00Z</cp:lastPrinted>
  <dcterms:created xsi:type="dcterms:W3CDTF">2022-10-27T17:57:00Z</dcterms:created>
  <dcterms:modified xsi:type="dcterms:W3CDTF">2022-11-09T16:53:00Z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UNEP/OzL.Pro/ExCom/91/21</vt:lpwstr>
  </property>
  <property fmtid="{D5CDD505-2E9C-101B-9397-08002B2CF9AE}" pid="3" name="Revision date">
    <vt:lpwstr>11/9/2022</vt:lpwstr>
  </property>
  <property fmtid="{D5CDD505-2E9C-101B-9397-08002B2CF9AE}" pid="4" name="ContentTypeId">
    <vt:lpwstr>0x01010073256DB4511C8A428CB1F2D61EF71126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