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3919B9">
        <w:fldChar w:fldCharType="begin"/>
      </w:r>
      <w:r w:rsidR="003919B9">
        <w:instrText xml:space="preserve"> DOCPROPERTY "Document number"  \* MERGEFORMAT </w:instrText>
      </w:r>
      <w:r w:rsidR="003919B9">
        <w:fldChar w:fldCharType="separate"/>
      </w:r>
      <w:r w:rsidR="003C775E">
        <w:t>UNEP/</w:t>
      </w:r>
      <w:proofErr w:type="spellStart"/>
      <w:r w:rsidR="003C775E">
        <w:t>OzL.Pro</w:t>
      </w:r>
      <w:proofErr w:type="spellEnd"/>
      <w:r w:rsidR="003C775E">
        <w:t>/ExCom/84/5</w:t>
      </w:r>
      <w:r w:rsidR="003919B9">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3C775E">
        <w:t>19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3C775E" w:rsidRPr="00010F45" w:rsidRDefault="003C775E" w:rsidP="003C775E">
      <w:pPr>
        <w:tabs>
          <w:tab w:val="left" w:pos="720"/>
          <w:tab w:val="left" w:pos="1440"/>
          <w:tab w:val="left" w:pos="2160"/>
        </w:tabs>
        <w:autoSpaceDE w:val="0"/>
        <w:autoSpaceDN w:val="0"/>
        <w:adjustRightInd w:val="0"/>
        <w:jc w:val="center"/>
        <w:rPr>
          <w:b/>
          <w:caps/>
        </w:rPr>
      </w:pPr>
      <w:r w:rsidRPr="00A11B88">
        <w:rPr>
          <w:b/>
          <w:caps/>
        </w:rPr>
        <w:t>Sta</w:t>
      </w:r>
      <w:r>
        <w:rPr>
          <w:b/>
          <w:caps/>
        </w:rPr>
        <w:t xml:space="preserve">tus of additional contributions to the multilateral fund </w:t>
      </w:r>
      <w:r>
        <w:rPr>
          <w:b/>
          <w:caps/>
        </w:rPr>
        <w:t>and availability oF</w:t>
      </w:r>
      <w:r w:rsidRPr="00A11B88">
        <w:rPr>
          <w:b/>
          <w:caps/>
        </w:rPr>
        <w:t xml:space="preserve"> resources</w:t>
      </w:r>
      <w:r>
        <w:rPr>
          <w:b/>
          <w:caps/>
        </w:rPr>
        <w:t xml:space="preserve"> </w:t>
      </w:r>
      <w:r w:rsidRPr="00A11B88">
        <w:rPr>
          <w:b/>
          <w:bCs/>
        </w:rPr>
        <w:t>(DECISION 8</w:t>
      </w:r>
      <w:r>
        <w:rPr>
          <w:b/>
          <w:bCs/>
        </w:rPr>
        <w:t>3</w:t>
      </w:r>
      <w:r w:rsidRPr="00A11B88">
        <w:rPr>
          <w:b/>
          <w:bCs/>
        </w:rPr>
        <w:t>/</w:t>
      </w:r>
      <w:r>
        <w:rPr>
          <w:b/>
          <w:bCs/>
        </w:rPr>
        <w:t>4</w:t>
      </w:r>
      <w:r w:rsidRPr="00A11B88">
        <w:rPr>
          <w:b/>
          <w:bCs/>
        </w:rPr>
        <w:t>(</w:t>
      </w:r>
      <w:r>
        <w:rPr>
          <w:b/>
          <w:bCs/>
        </w:rPr>
        <w:t>c</w:t>
      </w:r>
      <w:r w:rsidRPr="00A11B88">
        <w:rPr>
          <w:b/>
          <w:bCs/>
        </w:rPr>
        <w:t>)</w:t>
      </w:r>
      <w:r>
        <w:rPr>
          <w:b/>
          <w:bCs/>
        </w:rPr>
        <w:t>)</w:t>
      </w:r>
    </w:p>
    <w:p w:rsidR="003C775E" w:rsidRDefault="003C775E" w:rsidP="003C775E">
      <w:pPr>
        <w:jc w:val="center"/>
        <w:rPr>
          <w:b/>
          <w:bCs/>
        </w:rPr>
      </w:pPr>
    </w:p>
    <w:p w:rsidR="003C775E" w:rsidRDefault="003C775E" w:rsidP="003C775E">
      <w:pPr>
        <w:jc w:val="center"/>
        <w:rPr>
          <w:b/>
          <w:bCs/>
        </w:rPr>
      </w:pPr>
      <w:r w:rsidRPr="00A11B88">
        <w:rPr>
          <w:b/>
          <w:bCs/>
        </w:rPr>
        <w:t>Report from the Treasurer</w:t>
      </w:r>
    </w:p>
    <w:p w:rsidR="003C775E" w:rsidRPr="00A11B88" w:rsidRDefault="003C775E" w:rsidP="003C775E">
      <w:pPr>
        <w:tabs>
          <w:tab w:val="left" w:pos="0"/>
        </w:tabs>
      </w:pPr>
    </w:p>
    <w:p w:rsidR="003C775E" w:rsidRPr="00D90A9A" w:rsidRDefault="003C775E" w:rsidP="003C775E">
      <w:pPr>
        <w:pStyle w:val="Heading1"/>
        <w:numPr>
          <w:ilvl w:val="0"/>
          <w:numId w:val="22"/>
        </w:numPr>
      </w:pPr>
      <w:r>
        <w:t>At its 77</w:t>
      </w:r>
      <w:r w:rsidRPr="00D90A9A">
        <w:rPr>
          <w:vertAlign w:val="superscript"/>
        </w:rPr>
        <w:t>th</w:t>
      </w:r>
      <w:r>
        <w:t xml:space="preserve"> meeting, the Executive Committee accepted, with appreciation, the additional contributions announced by a number of non-Article 5 Parties (donor countries) to provide fast-start support for implementation of the Kigali Amendment, noting that such funding was one-time in nature and would not displace donor contributions (decision 77/59(d)(</w:t>
      </w:r>
      <w:proofErr w:type="spellStart"/>
      <w:r>
        <w:t>i</w:t>
      </w:r>
      <w:proofErr w:type="spellEnd"/>
      <w:r>
        <w:t>)). Subsequently, a</w:t>
      </w:r>
      <w:r w:rsidRPr="00D41211">
        <w:t xml:space="preserve">s at 7 August 2018, the Treasurer received US $25,513,071 which represents the total amount of additional contributions </w:t>
      </w:r>
      <w:r w:rsidRPr="008E07C3">
        <w:t xml:space="preserve">pledged by </w:t>
      </w:r>
      <w:r>
        <w:t xml:space="preserve">the </w:t>
      </w:r>
      <w:r w:rsidRPr="008E07C3">
        <w:t xml:space="preserve">group of </w:t>
      </w:r>
      <w:r>
        <w:t>17 </w:t>
      </w:r>
      <w:r w:rsidRPr="008E07C3">
        <w:t>donor countries</w:t>
      </w:r>
      <w:r>
        <w:t xml:space="preserve">. </w:t>
      </w:r>
    </w:p>
    <w:p w:rsidR="003C775E" w:rsidRPr="008A6B16" w:rsidRDefault="003C775E" w:rsidP="003C775E">
      <w:pPr>
        <w:pStyle w:val="Heading1"/>
        <w:numPr>
          <w:ilvl w:val="0"/>
          <w:numId w:val="22"/>
        </w:numPr>
      </w:pPr>
      <w:r>
        <w:t>Additional income of US </w:t>
      </w:r>
      <w:r w:rsidRPr="008A6B16">
        <w:t>$253,304</w:t>
      </w:r>
      <w:r>
        <w:t xml:space="preserve"> has been received as </w:t>
      </w:r>
      <w:r w:rsidRPr="008A6B16">
        <w:t>interest accrued</w:t>
      </w:r>
      <w:r>
        <w:rPr>
          <w:rStyle w:val="FootnoteReference"/>
        </w:rPr>
        <w:footnoteReference w:id="1"/>
      </w:r>
      <w:r w:rsidRPr="008A6B16">
        <w:t xml:space="preserve"> up to 30 June 2019</w:t>
      </w:r>
      <w:r>
        <w:t xml:space="preserve"> on the additional contributions, resulting in a total amount of US $</w:t>
      </w:r>
      <w:r w:rsidRPr="00B1505B">
        <w:t>25,766,375</w:t>
      </w:r>
      <w:r>
        <w:t xml:space="preserve"> for programming.</w:t>
      </w:r>
    </w:p>
    <w:p w:rsidR="003C775E" w:rsidRDefault="003C775E" w:rsidP="003C775E">
      <w:pPr>
        <w:pStyle w:val="Heading1"/>
      </w:pPr>
      <w:r>
        <w:t xml:space="preserve">Between the </w:t>
      </w:r>
      <w:r w:rsidRPr="00D41211">
        <w:t>79</w:t>
      </w:r>
      <w:r w:rsidRPr="00D41211">
        <w:rPr>
          <w:vertAlign w:val="superscript"/>
        </w:rPr>
        <w:t>th</w:t>
      </w:r>
      <w:r w:rsidRPr="00D41211">
        <w:t xml:space="preserve"> </w:t>
      </w:r>
      <w:r>
        <w:t>and the 83</w:t>
      </w:r>
      <w:r w:rsidRPr="00A37552">
        <w:rPr>
          <w:vertAlign w:val="superscript"/>
        </w:rPr>
        <w:t>rd</w:t>
      </w:r>
      <w:r>
        <w:t xml:space="preserve"> </w:t>
      </w:r>
      <w:r w:rsidRPr="00D41211">
        <w:t xml:space="preserve">meeting, the Executive Committee </w:t>
      </w:r>
      <w:r>
        <w:t xml:space="preserve">has </w:t>
      </w:r>
      <w:r w:rsidRPr="00D41211">
        <w:t xml:space="preserve">approved </w:t>
      </w:r>
      <w:r>
        <w:t xml:space="preserve">funding </w:t>
      </w:r>
      <w:r w:rsidRPr="00D41211">
        <w:t xml:space="preserve">to </w:t>
      </w:r>
      <w:r>
        <w:t>bilateral</w:t>
      </w:r>
      <w:r>
        <w:rPr>
          <w:rStyle w:val="FootnoteReference"/>
        </w:rPr>
        <w:footnoteReference w:id="2"/>
      </w:r>
      <w:r>
        <w:t xml:space="preserve"> and </w:t>
      </w:r>
      <w:r w:rsidRPr="00D41211">
        <w:t xml:space="preserve">implementing agencies </w:t>
      </w:r>
      <w:r>
        <w:t xml:space="preserve">amounting to </w:t>
      </w:r>
      <w:r w:rsidRPr="00D41211">
        <w:t xml:space="preserve">US $25,770,680 </w:t>
      </w:r>
      <w:r>
        <w:t>as shown in Table 1.</w:t>
      </w:r>
    </w:p>
    <w:p w:rsidR="003C775E" w:rsidRPr="00605F62" w:rsidRDefault="003C775E" w:rsidP="003C775E">
      <w:pPr>
        <w:rPr>
          <w:b/>
          <w:sz w:val="21"/>
          <w:szCs w:val="21"/>
        </w:rPr>
      </w:pPr>
      <w:r w:rsidRPr="00605F62">
        <w:rPr>
          <w:b/>
          <w:sz w:val="21"/>
          <w:szCs w:val="21"/>
        </w:rPr>
        <w:t>Table 1. Funding approve</w:t>
      </w:r>
      <w:r>
        <w:rPr>
          <w:b/>
          <w:sz w:val="21"/>
          <w:szCs w:val="21"/>
        </w:rPr>
        <w:t>d by the Executive Committee fro</w:t>
      </w:r>
      <w:r w:rsidRPr="00605F62">
        <w:rPr>
          <w:b/>
          <w:sz w:val="21"/>
          <w:szCs w:val="21"/>
        </w:rPr>
        <w:t>m the additional contributions</w:t>
      </w:r>
    </w:p>
    <w:tbl>
      <w:tblPr>
        <w:tblStyle w:val="TableGrid"/>
        <w:tblW w:w="0" w:type="auto"/>
        <w:tblLook w:val="04A0" w:firstRow="1" w:lastRow="0" w:firstColumn="1" w:lastColumn="0" w:noHBand="0" w:noVBand="1"/>
      </w:tblPr>
      <w:tblGrid>
        <w:gridCol w:w="916"/>
        <w:gridCol w:w="6450"/>
        <w:gridCol w:w="1984"/>
      </w:tblGrid>
      <w:tr w:rsidR="003C775E" w:rsidTr="002F0ACF">
        <w:trPr>
          <w:tblHeader/>
        </w:trPr>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3C775E" w:rsidRPr="00E30238" w:rsidRDefault="003C775E" w:rsidP="002F0ACF">
            <w:pPr>
              <w:jc w:val="center"/>
              <w:rPr>
                <w:b/>
                <w:color w:val="000000"/>
                <w:sz w:val="20"/>
                <w:szCs w:val="20"/>
                <w:lang w:val="en-CA" w:eastAsia="en-CA"/>
              </w:rPr>
            </w:pPr>
            <w:r w:rsidRPr="00E30238">
              <w:rPr>
                <w:b/>
                <w:color w:val="000000"/>
                <w:sz w:val="20"/>
                <w:szCs w:val="20"/>
                <w:lang w:val="en-CA" w:eastAsia="en-CA"/>
              </w:rPr>
              <w:t>Meeting</w:t>
            </w:r>
          </w:p>
        </w:tc>
        <w:tc>
          <w:tcPr>
            <w:tcW w:w="6450" w:type="dxa"/>
            <w:tcBorders>
              <w:top w:val="single" w:sz="4" w:space="0" w:color="auto"/>
              <w:left w:val="nil"/>
              <w:bottom w:val="single" w:sz="4" w:space="0" w:color="auto"/>
              <w:right w:val="single" w:sz="4" w:space="0" w:color="auto"/>
            </w:tcBorders>
            <w:shd w:val="clear" w:color="auto" w:fill="auto"/>
            <w:vAlign w:val="center"/>
          </w:tcPr>
          <w:p w:rsidR="003C775E" w:rsidRPr="00E30238" w:rsidRDefault="003C775E" w:rsidP="002F0ACF">
            <w:pPr>
              <w:jc w:val="center"/>
              <w:rPr>
                <w:b/>
                <w:color w:val="000000"/>
                <w:sz w:val="20"/>
                <w:szCs w:val="20"/>
                <w:lang w:val="en-CA" w:eastAsia="en-CA"/>
              </w:rPr>
            </w:pPr>
            <w:r w:rsidRPr="00E30238">
              <w:rPr>
                <w:b/>
                <w:color w:val="000000"/>
                <w:sz w:val="20"/>
                <w:szCs w:val="20"/>
                <w:lang w:val="en-CA" w:eastAsia="en-CA"/>
              </w:rPr>
              <w:t>Description</w:t>
            </w:r>
          </w:p>
        </w:tc>
        <w:tc>
          <w:tcPr>
            <w:tcW w:w="1984" w:type="dxa"/>
            <w:tcBorders>
              <w:top w:val="single" w:sz="4" w:space="0" w:color="auto"/>
              <w:left w:val="nil"/>
              <w:bottom w:val="single" w:sz="4" w:space="0" w:color="auto"/>
              <w:right w:val="single" w:sz="4" w:space="0" w:color="auto"/>
            </w:tcBorders>
            <w:shd w:val="clear" w:color="auto" w:fill="auto"/>
            <w:vAlign w:val="center"/>
          </w:tcPr>
          <w:p w:rsidR="003C775E" w:rsidRPr="00E30238" w:rsidRDefault="003C775E" w:rsidP="002F0ACF">
            <w:pPr>
              <w:jc w:val="center"/>
              <w:rPr>
                <w:b/>
                <w:color w:val="000000"/>
                <w:sz w:val="20"/>
                <w:szCs w:val="20"/>
                <w:lang w:val="en-CA" w:eastAsia="en-CA"/>
              </w:rPr>
            </w:pPr>
            <w:r w:rsidRPr="00E30238">
              <w:rPr>
                <w:b/>
                <w:color w:val="000000"/>
                <w:sz w:val="20"/>
                <w:szCs w:val="20"/>
                <w:lang w:val="en-CA" w:eastAsia="en-CA"/>
              </w:rPr>
              <w:t>Funding (US $)</w:t>
            </w:r>
          </w:p>
        </w:tc>
      </w:tr>
      <w:tr w:rsidR="003C775E" w:rsidTr="002F0ACF">
        <w:tc>
          <w:tcPr>
            <w:tcW w:w="916" w:type="dxa"/>
            <w:tcBorders>
              <w:top w:val="nil"/>
              <w:left w:val="single" w:sz="4" w:space="0" w:color="auto"/>
              <w:bottom w:val="single" w:sz="4" w:space="0" w:color="auto"/>
              <w:right w:val="single" w:sz="4" w:space="0" w:color="auto"/>
            </w:tcBorders>
            <w:shd w:val="clear" w:color="auto" w:fill="auto"/>
            <w:vAlign w:val="center"/>
          </w:tcPr>
          <w:p w:rsidR="003C775E" w:rsidRPr="00E30238" w:rsidRDefault="003C775E" w:rsidP="002F0ACF">
            <w:pPr>
              <w:jc w:val="center"/>
              <w:rPr>
                <w:color w:val="000000"/>
                <w:sz w:val="20"/>
                <w:szCs w:val="20"/>
                <w:lang w:val="en-CA" w:eastAsia="en-CA"/>
              </w:rPr>
            </w:pPr>
            <w:r w:rsidRPr="00E30238">
              <w:rPr>
                <w:color w:val="000000"/>
                <w:sz w:val="20"/>
                <w:szCs w:val="20"/>
                <w:lang w:val="en-CA" w:eastAsia="en-CA"/>
              </w:rPr>
              <w:t>79</w:t>
            </w:r>
          </w:p>
        </w:tc>
        <w:tc>
          <w:tcPr>
            <w:tcW w:w="6450" w:type="dxa"/>
            <w:tcBorders>
              <w:top w:val="nil"/>
              <w:left w:val="nil"/>
              <w:bottom w:val="single" w:sz="4" w:space="0" w:color="auto"/>
              <w:right w:val="single" w:sz="4" w:space="0" w:color="auto"/>
            </w:tcBorders>
            <w:shd w:val="clear" w:color="auto" w:fill="auto"/>
            <w:vAlign w:val="bottom"/>
          </w:tcPr>
          <w:p w:rsidR="003C775E" w:rsidRPr="00E30238" w:rsidRDefault="003C775E" w:rsidP="002F0ACF">
            <w:pPr>
              <w:jc w:val="left"/>
              <w:rPr>
                <w:color w:val="000000"/>
                <w:sz w:val="20"/>
                <w:szCs w:val="20"/>
                <w:lang w:val="en-CA" w:eastAsia="en-CA"/>
              </w:rPr>
            </w:pPr>
            <w:r w:rsidRPr="00E30238">
              <w:rPr>
                <w:color w:val="000000"/>
                <w:sz w:val="20"/>
                <w:szCs w:val="20"/>
                <w:lang w:val="en-CA" w:eastAsia="en-CA"/>
              </w:rPr>
              <w:t xml:space="preserve">Evaluation </w:t>
            </w:r>
            <w:r w:rsidRPr="006B2CB8">
              <w:rPr>
                <w:color w:val="000000"/>
                <w:sz w:val="20"/>
                <w:szCs w:val="20"/>
                <w:lang w:val="en-CA" w:eastAsia="en-CA"/>
              </w:rPr>
              <w:t>of cost effective and environmentally sustainable options of HFC-23 destruction from HCFC-22 production facilities</w:t>
            </w:r>
          </w:p>
        </w:tc>
        <w:tc>
          <w:tcPr>
            <w:tcW w:w="1984" w:type="dxa"/>
            <w:tcBorders>
              <w:top w:val="nil"/>
              <w:left w:val="nil"/>
              <w:bottom w:val="single" w:sz="4" w:space="0" w:color="auto"/>
              <w:right w:val="single" w:sz="4" w:space="0" w:color="auto"/>
            </w:tcBorders>
            <w:shd w:val="clear" w:color="auto" w:fill="auto"/>
            <w:vAlign w:val="center"/>
          </w:tcPr>
          <w:p w:rsidR="003C775E" w:rsidRPr="00E30238" w:rsidRDefault="003C775E" w:rsidP="002F0ACF">
            <w:pPr>
              <w:jc w:val="right"/>
              <w:rPr>
                <w:color w:val="000000"/>
                <w:sz w:val="20"/>
                <w:szCs w:val="20"/>
                <w:lang w:val="en-CA" w:eastAsia="en-CA"/>
              </w:rPr>
            </w:pPr>
            <w:r w:rsidRPr="00E30238">
              <w:rPr>
                <w:color w:val="000000"/>
                <w:sz w:val="20"/>
                <w:szCs w:val="20"/>
                <w:lang w:val="en-CA" w:eastAsia="en-CA"/>
              </w:rPr>
              <w:t>100,000</w:t>
            </w:r>
          </w:p>
        </w:tc>
      </w:tr>
      <w:tr w:rsidR="003C775E" w:rsidTr="002F0ACF">
        <w:tc>
          <w:tcPr>
            <w:tcW w:w="916" w:type="dxa"/>
            <w:tcBorders>
              <w:top w:val="nil"/>
              <w:left w:val="single" w:sz="4" w:space="0" w:color="auto"/>
              <w:bottom w:val="single" w:sz="4" w:space="0" w:color="auto"/>
              <w:right w:val="single" w:sz="4" w:space="0" w:color="auto"/>
            </w:tcBorders>
            <w:shd w:val="clear" w:color="auto" w:fill="auto"/>
            <w:vAlign w:val="center"/>
          </w:tcPr>
          <w:p w:rsidR="003C775E" w:rsidRPr="00E30238" w:rsidRDefault="003C775E" w:rsidP="002F0ACF">
            <w:pPr>
              <w:jc w:val="center"/>
              <w:rPr>
                <w:color w:val="000000"/>
                <w:sz w:val="20"/>
                <w:szCs w:val="20"/>
                <w:lang w:val="en-CA" w:eastAsia="en-CA"/>
              </w:rPr>
            </w:pPr>
            <w:r w:rsidRPr="00E30238">
              <w:rPr>
                <w:color w:val="000000"/>
                <w:sz w:val="20"/>
                <w:szCs w:val="20"/>
                <w:lang w:val="en-CA" w:eastAsia="en-CA"/>
              </w:rPr>
              <w:t>80</w:t>
            </w:r>
          </w:p>
        </w:tc>
        <w:tc>
          <w:tcPr>
            <w:tcW w:w="6450" w:type="dxa"/>
            <w:tcBorders>
              <w:top w:val="nil"/>
              <w:left w:val="nil"/>
              <w:bottom w:val="single" w:sz="4" w:space="0" w:color="auto"/>
              <w:right w:val="single" w:sz="4" w:space="0" w:color="auto"/>
            </w:tcBorders>
            <w:shd w:val="clear" w:color="auto" w:fill="auto"/>
            <w:vAlign w:val="bottom"/>
          </w:tcPr>
          <w:p w:rsidR="003C775E" w:rsidRPr="00E30238" w:rsidRDefault="003C775E" w:rsidP="002F0ACF">
            <w:pPr>
              <w:jc w:val="left"/>
              <w:rPr>
                <w:color w:val="000000"/>
                <w:sz w:val="20"/>
                <w:szCs w:val="20"/>
                <w:lang w:val="en-CA" w:eastAsia="en-CA"/>
              </w:rPr>
            </w:pPr>
            <w:r w:rsidRPr="00E30238">
              <w:rPr>
                <w:color w:val="000000"/>
                <w:sz w:val="20"/>
                <w:szCs w:val="20"/>
                <w:lang w:val="en-CA" w:eastAsia="en-CA"/>
              </w:rPr>
              <w:t>70 enabling activities, 9 project preparation, 1 investment</w:t>
            </w:r>
          </w:p>
        </w:tc>
        <w:tc>
          <w:tcPr>
            <w:tcW w:w="1984" w:type="dxa"/>
            <w:tcBorders>
              <w:top w:val="nil"/>
              <w:left w:val="nil"/>
              <w:bottom w:val="single" w:sz="4" w:space="0" w:color="auto"/>
              <w:right w:val="single" w:sz="4" w:space="0" w:color="auto"/>
            </w:tcBorders>
            <w:shd w:val="clear" w:color="auto" w:fill="auto"/>
            <w:vAlign w:val="center"/>
          </w:tcPr>
          <w:p w:rsidR="003C775E" w:rsidRPr="00E30238" w:rsidRDefault="003C775E" w:rsidP="002F0ACF">
            <w:pPr>
              <w:jc w:val="right"/>
              <w:rPr>
                <w:color w:val="000000"/>
                <w:sz w:val="20"/>
                <w:szCs w:val="20"/>
                <w:lang w:val="en-CA" w:eastAsia="en-CA"/>
              </w:rPr>
            </w:pPr>
            <w:r w:rsidRPr="00E30238">
              <w:rPr>
                <w:color w:val="000000"/>
                <w:sz w:val="20"/>
                <w:szCs w:val="20"/>
                <w:lang w:val="en-CA" w:eastAsia="en-CA"/>
              </w:rPr>
              <w:t>12,488,623</w:t>
            </w:r>
          </w:p>
        </w:tc>
      </w:tr>
      <w:tr w:rsidR="003C775E" w:rsidTr="002F0ACF">
        <w:tc>
          <w:tcPr>
            <w:tcW w:w="916" w:type="dxa"/>
            <w:tcBorders>
              <w:top w:val="nil"/>
              <w:left w:val="single" w:sz="4" w:space="0" w:color="auto"/>
              <w:bottom w:val="single" w:sz="4" w:space="0" w:color="auto"/>
              <w:right w:val="single" w:sz="4" w:space="0" w:color="auto"/>
            </w:tcBorders>
            <w:shd w:val="clear" w:color="auto" w:fill="auto"/>
            <w:vAlign w:val="center"/>
          </w:tcPr>
          <w:p w:rsidR="003C775E" w:rsidRPr="00E30238" w:rsidRDefault="003C775E" w:rsidP="002F0ACF">
            <w:pPr>
              <w:jc w:val="center"/>
              <w:rPr>
                <w:color w:val="000000"/>
                <w:sz w:val="20"/>
                <w:szCs w:val="20"/>
                <w:lang w:val="en-CA" w:eastAsia="en-CA"/>
              </w:rPr>
            </w:pPr>
            <w:r w:rsidRPr="00E30238">
              <w:rPr>
                <w:color w:val="000000"/>
                <w:sz w:val="20"/>
                <w:szCs w:val="20"/>
                <w:lang w:val="en-CA" w:eastAsia="en-CA"/>
              </w:rPr>
              <w:t>81</w:t>
            </w:r>
          </w:p>
        </w:tc>
        <w:tc>
          <w:tcPr>
            <w:tcW w:w="6450" w:type="dxa"/>
            <w:tcBorders>
              <w:top w:val="nil"/>
              <w:left w:val="nil"/>
              <w:bottom w:val="single" w:sz="4" w:space="0" w:color="auto"/>
              <w:right w:val="single" w:sz="4" w:space="0" w:color="auto"/>
            </w:tcBorders>
            <w:shd w:val="clear" w:color="auto" w:fill="auto"/>
            <w:vAlign w:val="bottom"/>
          </w:tcPr>
          <w:p w:rsidR="003C775E" w:rsidRPr="00E30238" w:rsidRDefault="003C775E" w:rsidP="002F0ACF">
            <w:pPr>
              <w:jc w:val="left"/>
              <w:rPr>
                <w:color w:val="000000"/>
                <w:sz w:val="20"/>
                <w:szCs w:val="20"/>
                <w:lang w:val="en-CA" w:eastAsia="en-CA"/>
              </w:rPr>
            </w:pPr>
            <w:r w:rsidRPr="00E30238">
              <w:rPr>
                <w:color w:val="000000"/>
                <w:sz w:val="20"/>
                <w:szCs w:val="20"/>
                <w:lang w:val="en-CA" w:eastAsia="en-CA"/>
              </w:rPr>
              <w:t>52 enabling activities, 1 project preparation, 3 investment</w:t>
            </w:r>
          </w:p>
        </w:tc>
        <w:tc>
          <w:tcPr>
            <w:tcW w:w="1984" w:type="dxa"/>
            <w:tcBorders>
              <w:top w:val="nil"/>
              <w:left w:val="nil"/>
              <w:bottom w:val="single" w:sz="4" w:space="0" w:color="auto"/>
              <w:right w:val="single" w:sz="4" w:space="0" w:color="auto"/>
            </w:tcBorders>
            <w:shd w:val="clear" w:color="auto" w:fill="auto"/>
            <w:vAlign w:val="center"/>
          </w:tcPr>
          <w:p w:rsidR="003C775E" w:rsidRPr="00E30238" w:rsidRDefault="003C775E" w:rsidP="002F0ACF">
            <w:pPr>
              <w:jc w:val="right"/>
              <w:rPr>
                <w:color w:val="000000"/>
                <w:sz w:val="20"/>
                <w:szCs w:val="20"/>
                <w:lang w:val="en-CA" w:eastAsia="en-CA"/>
              </w:rPr>
            </w:pPr>
            <w:r w:rsidRPr="00E30238">
              <w:rPr>
                <w:color w:val="000000"/>
                <w:sz w:val="20"/>
                <w:szCs w:val="20"/>
                <w:lang w:val="en-CA" w:eastAsia="en-CA"/>
              </w:rPr>
              <w:t>10,515,677</w:t>
            </w:r>
          </w:p>
        </w:tc>
      </w:tr>
      <w:tr w:rsidR="003C775E" w:rsidTr="002F0ACF">
        <w:tc>
          <w:tcPr>
            <w:tcW w:w="916" w:type="dxa"/>
            <w:tcBorders>
              <w:top w:val="nil"/>
              <w:left w:val="single" w:sz="4" w:space="0" w:color="auto"/>
              <w:bottom w:val="single" w:sz="4" w:space="0" w:color="auto"/>
              <w:right w:val="single" w:sz="4" w:space="0" w:color="auto"/>
            </w:tcBorders>
            <w:shd w:val="clear" w:color="auto" w:fill="auto"/>
            <w:vAlign w:val="center"/>
          </w:tcPr>
          <w:p w:rsidR="003C775E" w:rsidRPr="00E30238" w:rsidRDefault="003C775E" w:rsidP="002F0ACF">
            <w:pPr>
              <w:jc w:val="center"/>
              <w:rPr>
                <w:color w:val="000000"/>
                <w:sz w:val="20"/>
                <w:szCs w:val="20"/>
                <w:lang w:val="en-CA" w:eastAsia="en-CA"/>
              </w:rPr>
            </w:pPr>
            <w:r w:rsidRPr="00E30238">
              <w:rPr>
                <w:color w:val="000000"/>
                <w:sz w:val="20"/>
                <w:szCs w:val="20"/>
                <w:lang w:val="en-CA" w:eastAsia="en-CA"/>
              </w:rPr>
              <w:t>82</w:t>
            </w:r>
          </w:p>
        </w:tc>
        <w:tc>
          <w:tcPr>
            <w:tcW w:w="6450" w:type="dxa"/>
            <w:tcBorders>
              <w:top w:val="nil"/>
              <w:left w:val="nil"/>
              <w:bottom w:val="single" w:sz="4" w:space="0" w:color="auto"/>
              <w:right w:val="single" w:sz="4" w:space="0" w:color="auto"/>
            </w:tcBorders>
            <w:shd w:val="clear" w:color="auto" w:fill="auto"/>
            <w:vAlign w:val="bottom"/>
          </w:tcPr>
          <w:p w:rsidR="003C775E" w:rsidRPr="00E30238" w:rsidRDefault="003C775E" w:rsidP="002F0ACF">
            <w:pPr>
              <w:jc w:val="left"/>
              <w:rPr>
                <w:color w:val="000000"/>
                <w:sz w:val="20"/>
                <w:szCs w:val="20"/>
                <w:lang w:val="en-CA" w:eastAsia="en-CA"/>
              </w:rPr>
            </w:pPr>
            <w:r w:rsidRPr="00E30238">
              <w:rPr>
                <w:color w:val="000000"/>
                <w:sz w:val="20"/>
                <w:szCs w:val="20"/>
                <w:lang w:val="en-CA" w:eastAsia="en-CA"/>
              </w:rPr>
              <w:t>6 enabling activities, 2 investment</w:t>
            </w:r>
          </w:p>
        </w:tc>
        <w:tc>
          <w:tcPr>
            <w:tcW w:w="1984" w:type="dxa"/>
            <w:tcBorders>
              <w:top w:val="nil"/>
              <w:left w:val="nil"/>
              <w:bottom w:val="single" w:sz="4" w:space="0" w:color="auto"/>
              <w:right w:val="single" w:sz="4" w:space="0" w:color="auto"/>
            </w:tcBorders>
            <w:shd w:val="clear" w:color="auto" w:fill="auto"/>
            <w:vAlign w:val="center"/>
          </w:tcPr>
          <w:p w:rsidR="003C775E" w:rsidRPr="00E30238" w:rsidRDefault="003C775E" w:rsidP="002F0ACF">
            <w:pPr>
              <w:jc w:val="right"/>
              <w:rPr>
                <w:color w:val="000000"/>
                <w:sz w:val="20"/>
                <w:szCs w:val="20"/>
                <w:lang w:val="en-CA" w:eastAsia="en-CA"/>
              </w:rPr>
            </w:pPr>
            <w:r w:rsidRPr="00E30238">
              <w:rPr>
                <w:color w:val="000000"/>
                <w:sz w:val="20"/>
                <w:szCs w:val="20"/>
                <w:lang w:val="en-CA" w:eastAsia="en-CA"/>
              </w:rPr>
              <w:t>2,398,880</w:t>
            </w:r>
          </w:p>
        </w:tc>
      </w:tr>
      <w:tr w:rsidR="003C775E" w:rsidTr="002F0ACF">
        <w:tc>
          <w:tcPr>
            <w:tcW w:w="916" w:type="dxa"/>
            <w:tcBorders>
              <w:top w:val="nil"/>
              <w:left w:val="single" w:sz="4" w:space="0" w:color="auto"/>
              <w:bottom w:val="single" w:sz="4" w:space="0" w:color="auto"/>
              <w:right w:val="single" w:sz="4" w:space="0" w:color="auto"/>
            </w:tcBorders>
            <w:shd w:val="clear" w:color="auto" w:fill="auto"/>
            <w:vAlign w:val="center"/>
          </w:tcPr>
          <w:p w:rsidR="003C775E" w:rsidRPr="00E30238" w:rsidRDefault="003C775E" w:rsidP="002F0ACF">
            <w:pPr>
              <w:jc w:val="center"/>
              <w:rPr>
                <w:color w:val="000000"/>
                <w:sz w:val="20"/>
                <w:szCs w:val="20"/>
                <w:lang w:val="en-CA" w:eastAsia="en-CA"/>
              </w:rPr>
            </w:pPr>
            <w:r w:rsidRPr="00E30238">
              <w:rPr>
                <w:color w:val="000000"/>
                <w:sz w:val="20"/>
                <w:szCs w:val="20"/>
                <w:lang w:val="en-CA" w:eastAsia="en-CA"/>
              </w:rPr>
              <w:lastRenderedPageBreak/>
              <w:t>83</w:t>
            </w:r>
          </w:p>
        </w:tc>
        <w:tc>
          <w:tcPr>
            <w:tcW w:w="6450" w:type="dxa"/>
            <w:tcBorders>
              <w:top w:val="nil"/>
              <w:left w:val="nil"/>
              <w:bottom w:val="single" w:sz="4" w:space="0" w:color="auto"/>
              <w:right w:val="single" w:sz="4" w:space="0" w:color="auto"/>
            </w:tcBorders>
            <w:shd w:val="clear" w:color="auto" w:fill="auto"/>
            <w:vAlign w:val="bottom"/>
          </w:tcPr>
          <w:p w:rsidR="003C775E" w:rsidRPr="00E30238" w:rsidRDefault="003C775E" w:rsidP="002F0ACF">
            <w:pPr>
              <w:jc w:val="left"/>
              <w:rPr>
                <w:color w:val="000000"/>
                <w:sz w:val="20"/>
                <w:szCs w:val="20"/>
                <w:lang w:val="en-CA" w:eastAsia="en-CA"/>
              </w:rPr>
            </w:pPr>
            <w:r w:rsidRPr="00E30238">
              <w:rPr>
                <w:color w:val="000000"/>
                <w:sz w:val="20"/>
                <w:szCs w:val="20"/>
                <w:lang w:val="en-CA" w:eastAsia="en-CA"/>
              </w:rPr>
              <w:t>1 enabling activity</w:t>
            </w:r>
          </w:p>
        </w:tc>
        <w:tc>
          <w:tcPr>
            <w:tcW w:w="1984" w:type="dxa"/>
            <w:tcBorders>
              <w:top w:val="nil"/>
              <w:left w:val="nil"/>
              <w:bottom w:val="single" w:sz="4" w:space="0" w:color="auto"/>
              <w:right w:val="single" w:sz="4" w:space="0" w:color="auto"/>
            </w:tcBorders>
            <w:shd w:val="clear" w:color="auto" w:fill="auto"/>
            <w:vAlign w:val="center"/>
          </w:tcPr>
          <w:p w:rsidR="003C775E" w:rsidRPr="00E30238" w:rsidRDefault="003C775E" w:rsidP="002F0ACF">
            <w:pPr>
              <w:jc w:val="right"/>
              <w:rPr>
                <w:color w:val="000000"/>
                <w:sz w:val="20"/>
                <w:szCs w:val="20"/>
                <w:lang w:val="en-CA" w:eastAsia="en-CA"/>
              </w:rPr>
            </w:pPr>
            <w:r w:rsidRPr="00E30238">
              <w:rPr>
                <w:color w:val="000000"/>
                <w:sz w:val="20"/>
                <w:szCs w:val="20"/>
                <w:lang w:val="en-CA" w:eastAsia="en-CA"/>
              </w:rPr>
              <w:t>267,500</w:t>
            </w:r>
          </w:p>
        </w:tc>
      </w:tr>
      <w:tr w:rsidR="003C775E" w:rsidTr="002F0ACF">
        <w:tc>
          <w:tcPr>
            <w:tcW w:w="916" w:type="dxa"/>
            <w:tcBorders>
              <w:top w:val="nil"/>
              <w:left w:val="single" w:sz="4" w:space="0" w:color="auto"/>
              <w:bottom w:val="single" w:sz="4" w:space="0" w:color="auto"/>
              <w:right w:val="single" w:sz="4" w:space="0" w:color="auto"/>
            </w:tcBorders>
            <w:shd w:val="clear" w:color="auto" w:fill="auto"/>
            <w:vAlign w:val="center"/>
          </w:tcPr>
          <w:p w:rsidR="003C775E" w:rsidRPr="00EE5744" w:rsidRDefault="003C775E" w:rsidP="002F0ACF">
            <w:pPr>
              <w:jc w:val="center"/>
              <w:rPr>
                <w:b/>
                <w:color w:val="000000"/>
                <w:sz w:val="20"/>
                <w:szCs w:val="20"/>
                <w:lang w:val="en-CA" w:eastAsia="en-CA"/>
              </w:rPr>
            </w:pPr>
            <w:r w:rsidRPr="00EE5744">
              <w:rPr>
                <w:b/>
                <w:color w:val="000000"/>
                <w:sz w:val="20"/>
                <w:szCs w:val="20"/>
                <w:lang w:val="en-CA" w:eastAsia="en-CA"/>
              </w:rPr>
              <w:t>Total</w:t>
            </w:r>
          </w:p>
        </w:tc>
        <w:tc>
          <w:tcPr>
            <w:tcW w:w="6450" w:type="dxa"/>
            <w:tcBorders>
              <w:top w:val="nil"/>
              <w:left w:val="nil"/>
              <w:bottom w:val="single" w:sz="4" w:space="0" w:color="auto"/>
              <w:right w:val="single" w:sz="4" w:space="0" w:color="auto"/>
            </w:tcBorders>
            <w:shd w:val="clear" w:color="auto" w:fill="auto"/>
            <w:vAlign w:val="bottom"/>
          </w:tcPr>
          <w:p w:rsidR="003C775E" w:rsidRPr="00EE5744" w:rsidRDefault="003C775E" w:rsidP="002F0ACF">
            <w:pPr>
              <w:jc w:val="left"/>
              <w:rPr>
                <w:b/>
                <w:color w:val="000000"/>
                <w:sz w:val="20"/>
                <w:szCs w:val="20"/>
                <w:lang w:val="en-CA" w:eastAsia="en-CA"/>
              </w:rPr>
            </w:pPr>
            <w:r w:rsidRPr="00EE5744">
              <w:rPr>
                <w:b/>
                <w:color w:val="000000"/>
                <w:sz w:val="20"/>
                <w:szCs w:val="20"/>
                <w:lang w:val="en-CA" w:eastAsia="en-CA"/>
              </w:rPr>
              <w:t>129 enabling activities, 10 project preparation, 6 investment</w:t>
            </w:r>
          </w:p>
        </w:tc>
        <w:tc>
          <w:tcPr>
            <w:tcW w:w="1984" w:type="dxa"/>
            <w:tcBorders>
              <w:top w:val="nil"/>
              <w:left w:val="nil"/>
              <w:bottom w:val="single" w:sz="4" w:space="0" w:color="auto"/>
              <w:right w:val="single" w:sz="4" w:space="0" w:color="auto"/>
            </w:tcBorders>
            <w:shd w:val="clear" w:color="auto" w:fill="auto"/>
            <w:vAlign w:val="center"/>
          </w:tcPr>
          <w:p w:rsidR="003C775E" w:rsidRPr="00EE5744" w:rsidRDefault="003C775E" w:rsidP="002F0ACF">
            <w:pPr>
              <w:jc w:val="right"/>
              <w:rPr>
                <w:b/>
                <w:color w:val="000000"/>
                <w:sz w:val="20"/>
                <w:szCs w:val="20"/>
                <w:lang w:val="en-CA" w:eastAsia="en-CA"/>
              </w:rPr>
            </w:pPr>
            <w:r w:rsidRPr="00EE5744">
              <w:rPr>
                <w:b/>
                <w:color w:val="000000"/>
                <w:sz w:val="20"/>
                <w:szCs w:val="20"/>
                <w:lang w:val="en-CA" w:eastAsia="en-CA"/>
              </w:rPr>
              <w:t>25,770,680</w:t>
            </w:r>
          </w:p>
        </w:tc>
      </w:tr>
    </w:tbl>
    <w:p w:rsidR="003C775E" w:rsidRDefault="003C775E" w:rsidP="003C775E"/>
    <w:p w:rsidR="003C775E" w:rsidRPr="00EE5744" w:rsidRDefault="003C775E" w:rsidP="003C775E">
      <w:pPr>
        <w:pStyle w:val="Heading1"/>
        <w:keepNext/>
        <w:rPr>
          <w:u w:val="single"/>
        </w:rPr>
      </w:pPr>
      <w:r>
        <w:t xml:space="preserve">The evaluation of cost effective and environmentally sustainable options of the HFC-23 destruction from HCFC-22 production facilities approved at the </w:t>
      </w:r>
      <w:r w:rsidRPr="00D90A9A">
        <w:t>79</w:t>
      </w:r>
      <w:r w:rsidRPr="009A4799">
        <w:rPr>
          <w:vertAlign w:val="superscript"/>
        </w:rPr>
        <w:t>th</w:t>
      </w:r>
      <w:r>
        <w:t xml:space="preserve"> </w:t>
      </w:r>
      <w:r w:rsidRPr="00D90A9A">
        <w:t>meeting has been completed at a total cost of US</w:t>
      </w:r>
      <w:r>
        <w:t> </w:t>
      </w:r>
      <w:r w:rsidRPr="00D90A9A">
        <w:t>$81,997, resulting in a balance of US</w:t>
      </w:r>
      <w:r>
        <w:t> </w:t>
      </w:r>
      <w:r w:rsidRPr="00D90A9A">
        <w:t>$18,003</w:t>
      </w:r>
      <w:r>
        <w:t xml:space="preserve"> which has been returned to the Fund. </w:t>
      </w:r>
    </w:p>
    <w:p w:rsidR="003C775E" w:rsidRPr="009A4799" w:rsidRDefault="003C775E" w:rsidP="003C775E">
      <w:pPr>
        <w:pStyle w:val="Heading1"/>
        <w:keepNext/>
        <w:rPr>
          <w:u w:val="single"/>
        </w:rPr>
      </w:pPr>
      <w:r>
        <w:t xml:space="preserve">Accordingly, </w:t>
      </w:r>
      <w:r w:rsidRPr="00D41211">
        <w:t xml:space="preserve">the total </w:t>
      </w:r>
      <w:r>
        <w:t xml:space="preserve">funding </w:t>
      </w:r>
      <w:r w:rsidRPr="00D41211">
        <w:t xml:space="preserve">available for programming activities </w:t>
      </w:r>
      <w:r>
        <w:t>amounts to US $13,698 as shown in Annex I to the present document.</w:t>
      </w:r>
    </w:p>
    <w:p w:rsidR="003C775E" w:rsidRPr="009A4799" w:rsidRDefault="003C775E" w:rsidP="003C775E">
      <w:pPr>
        <w:pStyle w:val="Heading1"/>
        <w:keepNext/>
        <w:numPr>
          <w:ilvl w:val="0"/>
          <w:numId w:val="0"/>
        </w:numPr>
        <w:rPr>
          <w:u w:val="single"/>
        </w:rPr>
      </w:pPr>
      <w:r w:rsidRPr="009A4799">
        <w:rPr>
          <w:u w:val="single"/>
        </w:rPr>
        <w:t>Implementation of decision 83/4(c)</w:t>
      </w:r>
    </w:p>
    <w:p w:rsidR="003C775E" w:rsidRPr="00D41211" w:rsidRDefault="003C775E" w:rsidP="003C775E">
      <w:pPr>
        <w:pStyle w:val="Heading1"/>
        <w:keepNext/>
      </w:pPr>
      <w:r w:rsidRPr="00D41211">
        <w:t>In response to decision 83/4(c) in which the Executive Committee decided t</w:t>
      </w:r>
      <w:r w:rsidRPr="00D41211">
        <w:rPr>
          <w:lang w:val="en-US" w:bidi="hi-IN"/>
        </w:rPr>
        <w:t>o consider at the 84</w:t>
      </w:r>
      <w:r w:rsidRPr="00D41211">
        <w:rPr>
          <w:vertAlign w:val="superscript"/>
          <w:lang w:val="en-US" w:bidi="hi-IN"/>
        </w:rPr>
        <w:t>th</w:t>
      </w:r>
      <w:r w:rsidRPr="00D41211">
        <w:rPr>
          <w:lang w:val="en-US" w:bidi="hi-IN"/>
        </w:rPr>
        <w:t> meeting how to use any remaining balances</w:t>
      </w:r>
      <w:r>
        <w:rPr>
          <w:lang w:val="en-US" w:bidi="hi-IN"/>
        </w:rPr>
        <w:t xml:space="preserve"> (i.e., </w:t>
      </w:r>
      <w:r>
        <w:t>US $13,698)</w:t>
      </w:r>
      <w:r w:rsidRPr="00D41211">
        <w:rPr>
          <w:lang w:val="en-US" w:bidi="hi-IN"/>
        </w:rPr>
        <w:t xml:space="preserve">, taking into consideration the consultations on the issue between the Chief Officer and the 17 donor countries that had paid additional contributions to the Multilateral Fund, the Chief Officer sent a letter to each of the donor countries in June 2019 seeking advice on the matter. </w:t>
      </w:r>
      <w:r>
        <w:rPr>
          <w:lang w:val="en-US" w:bidi="hi-IN"/>
        </w:rPr>
        <w:t>Feedback received from</w:t>
      </w:r>
      <w:r w:rsidRPr="00D41211">
        <w:rPr>
          <w:lang w:val="en-US" w:bidi="hi-IN"/>
        </w:rPr>
        <w:t xml:space="preserve"> countries </w:t>
      </w:r>
      <w:r>
        <w:rPr>
          <w:lang w:val="en-US" w:bidi="hi-IN"/>
        </w:rPr>
        <w:t>that have responded</w:t>
      </w:r>
      <w:r w:rsidRPr="00D41211">
        <w:rPr>
          <w:lang w:val="en-US" w:bidi="hi-IN"/>
        </w:rPr>
        <w:t xml:space="preserve"> indicated their agreement to amalgamate </w:t>
      </w:r>
      <w:r w:rsidRPr="00D41211">
        <w:t>the balances from the additional contributions with the regular pledged contributions to the Multilateral Fund.</w:t>
      </w:r>
    </w:p>
    <w:p w:rsidR="003C775E" w:rsidRPr="00D41211" w:rsidRDefault="003C775E" w:rsidP="003C775E">
      <w:pPr>
        <w:rPr>
          <w:b/>
        </w:rPr>
      </w:pPr>
      <w:r w:rsidRPr="00D41211">
        <w:rPr>
          <w:b/>
        </w:rPr>
        <w:t>Recommendation</w:t>
      </w:r>
    </w:p>
    <w:p w:rsidR="003C775E" w:rsidRPr="00D41211" w:rsidRDefault="003C775E" w:rsidP="003C775E">
      <w:pPr>
        <w:rPr>
          <w:b/>
        </w:rPr>
      </w:pPr>
    </w:p>
    <w:p w:rsidR="003C775E" w:rsidRPr="00D41211" w:rsidRDefault="003C775E" w:rsidP="003C775E">
      <w:pPr>
        <w:pStyle w:val="Heading1"/>
      </w:pPr>
      <w:r w:rsidRPr="00D41211">
        <w:t>The Executive Committee may wish:</w:t>
      </w:r>
    </w:p>
    <w:p w:rsidR="003C775E" w:rsidRPr="00D41211" w:rsidRDefault="003C775E" w:rsidP="003C775E">
      <w:pPr>
        <w:pStyle w:val="Heading2"/>
        <w:numPr>
          <w:ilvl w:val="1"/>
          <w:numId w:val="1"/>
        </w:numPr>
        <w:rPr>
          <w:lang w:val="en-US" w:bidi="hi-IN"/>
        </w:rPr>
      </w:pPr>
      <w:r w:rsidRPr="00D41211">
        <w:rPr>
          <w:lang w:val="en-US" w:bidi="hi-IN"/>
        </w:rPr>
        <w:t>To note the report of the Treasurer on the status of additional contributions to the Multilateral Fund and availability of resources contained in document UNEP/</w:t>
      </w:r>
      <w:proofErr w:type="spellStart"/>
      <w:r w:rsidRPr="00D41211">
        <w:rPr>
          <w:lang w:val="en-US" w:bidi="hi-IN"/>
        </w:rPr>
        <w:t>OzL.Pro</w:t>
      </w:r>
      <w:proofErr w:type="spellEnd"/>
      <w:r w:rsidRPr="00D41211">
        <w:rPr>
          <w:lang w:val="en-US" w:bidi="hi-IN"/>
        </w:rPr>
        <w:t>/</w:t>
      </w:r>
      <w:proofErr w:type="spellStart"/>
      <w:r w:rsidRPr="00D41211">
        <w:rPr>
          <w:lang w:val="en-US" w:bidi="hi-IN"/>
        </w:rPr>
        <w:t>ExCom</w:t>
      </w:r>
      <w:proofErr w:type="spellEnd"/>
      <w:r w:rsidRPr="00D41211">
        <w:rPr>
          <w:lang w:val="en-US" w:bidi="hi-IN"/>
        </w:rPr>
        <w:t>/84/5;</w:t>
      </w:r>
    </w:p>
    <w:p w:rsidR="003C775E" w:rsidRPr="00D41211" w:rsidRDefault="003C775E" w:rsidP="003C775E">
      <w:pPr>
        <w:pStyle w:val="Heading2"/>
        <w:numPr>
          <w:ilvl w:val="1"/>
          <w:numId w:val="1"/>
        </w:numPr>
        <w:rPr>
          <w:lang w:val="en-US" w:bidi="hi-IN"/>
        </w:rPr>
      </w:pPr>
      <w:r w:rsidRPr="00D41211">
        <w:rPr>
          <w:lang w:val="en-US" w:bidi="hi-IN"/>
        </w:rPr>
        <w:t xml:space="preserve">To note with appreciation, the agreement of donor countries to amalgamate </w:t>
      </w:r>
      <w:r w:rsidRPr="00D41211">
        <w:t>the balances from the additional contributions for fast-start support for HFC phase-down with the regular pledged contributions to the Multilateral Fund;</w:t>
      </w:r>
    </w:p>
    <w:p w:rsidR="003C775E" w:rsidRPr="00D41211" w:rsidRDefault="003C775E" w:rsidP="003C775E">
      <w:pPr>
        <w:pStyle w:val="Heading2"/>
        <w:numPr>
          <w:ilvl w:val="1"/>
          <w:numId w:val="1"/>
        </w:numPr>
        <w:rPr>
          <w:lang w:val="en-US" w:bidi="hi-IN"/>
        </w:rPr>
      </w:pPr>
      <w:r w:rsidRPr="00D41211">
        <w:rPr>
          <w:lang w:val="en-US" w:bidi="hi-IN"/>
        </w:rPr>
        <w:t>To request the Treasurer:</w:t>
      </w:r>
    </w:p>
    <w:p w:rsidR="003C775E" w:rsidRPr="00D41211" w:rsidRDefault="003C775E" w:rsidP="003C775E">
      <w:pPr>
        <w:pStyle w:val="ListParagraph"/>
        <w:numPr>
          <w:ilvl w:val="0"/>
          <w:numId w:val="21"/>
        </w:numPr>
        <w:autoSpaceDE w:val="0"/>
        <w:autoSpaceDN w:val="0"/>
        <w:adjustRightInd w:val="0"/>
        <w:spacing w:after="240"/>
        <w:ind w:left="2127" w:hanging="709"/>
        <w:rPr>
          <w:lang w:val="en-US" w:bidi="hi-IN"/>
        </w:rPr>
      </w:pPr>
      <w:r w:rsidRPr="00D41211">
        <w:rPr>
          <w:lang w:val="en-US" w:bidi="hi-IN"/>
        </w:rPr>
        <w:t>To add the balance of</w:t>
      </w:r>
      <w:r w:rsidRPr="00D41211">
        <w:t xml:space="preserve"> US $</w:t>
      </w:r>
      <w:r w:rsidRPr="00D41211">
        <w:rPr>
          <w:lang w:val="en-US" w:bidi="hi-IN"/>
        </w:rPr>
        <w:t>13,698 from the additional contributions to the regular pledged contributions to the Multilateral Fund as an additional income;</w:t>
      </w:r>
    </w:p>
    <w:p w:rsidR="003C775E" w:rsidRPr="00D41211" w:rsidRDefault="003C775E" w:rsidP="003C775E">
      <w:pPr>
        <w:pStyle w:val="ListParagraph"/>
        <w:autoSpaceDE w:val="0"/>
        <w:autoSpaceDN w:val="0"/>
        <w:adjustRightInd w:val="0"/>
        <w:ind w:left="2127"/>
        <w:rPr>
          <w:lang w:val="en-US" w:bidi="hi-IN"/>
        </w:rPr>
      </w:pPr>
    </w:p>
    <w:p w:rsidR="003C775E" w:rsidRPr="00D41211" w:rsidRDefault="003C775E" w:rsidP="003C775E">
      <w:pPr>
        <w:pStyle w:val="ListParagraph"/>
        <w:numPr>
          <w:ilvl w:val="0"/>
          <w:numId w:val="21"/>
        </w:numPr>
        <w:autoSpaceDE w:val="0"/>
        <w:autoSpaceDN w:val="0"/>
        <w:adjustRightInd w:val="0"/>
        <w:spacing w:after="240"/>
        <w:ind w:left="2127" w:hanging="709"/>
        <w:rPr>
          <w:lang w:val="en-US" w:bidi="hi-IN"/>
        </w:rPr>
      </w:pPr>
      <w:r w:rsidRPr="00D41211">
        <w:rPr>
          <w:lang w:val="en-US" w:bidi="hi-IN"/>
        </w:rPr>
        <w:t>To add the balances on completed projects and by decision projects from the additional contributions, returned to the 84</w:t>
      </w:r>
      <w:r w:rsidRPr="00D41211">
        <w:rPr>
          <w:vertAlign w:val="superscript"/>
          <w:lang w:val="en-US" w:bidi="hi-IN"/>
        </w:rPr>
        <w:t>th</w:t>
      </w:r>
      <w:r w:rsidRPr="00D41211">
        <w:rPr>
          <w:lang w:val="en-US" w:bidi="hi-IN"/>
        </w:rPr>
        <w:t xml:space="preserve"> meeting and to future meetings, to the regular pledged contributions to the Multilateral Fund as an additional income;</w:t>
      </w:r>
      <w:r>
        <w:rPr>
          <w:lang w:val="en-US" w:bidi="hi-IN"/>
        </w:rPr>
        <w:t xml:space="preserve"> and</w:t>
      </w:r>
    </w:p>
    <w:p w:rsidR="003C775E" w:rsidRPr="00DB75FE" w:rsidRDefault="003C775E" w:rsidP="003C775E">
      <w:pPr>
        <w:pStyle w:val="Heading2"/>
        <w:numPr>
          <w:ilvl w:val="1"/>
          <w:numId w:val="1"/>
        </w:numPr>
        <w:rPr>
          <w:lang w:val="en-US" w:bidi="hi-IN"/>
        </w:rPr>
        <w:sectPr w:rsidR="003C775E" w:rsidRPr="00DB75FE" w:rsidSect="004142BD">
          <w:headerReference w:type="even" r:id="rId9"/>
          <w:headerReference w:type="default" r:id="rId10"/>
          <w:footerReference w:type="even" r:id="rId11"/>
          <w:footerReference w:type="default" r:id="rId12"/>
          <w:headerReference w:type="first" r:id="rId13"/>
          <w:footerReference w:type="first" r:id="rId14"/>
          <w:pgSz w:w="12240" w:h="15840" w:code="1"/>
          <w:pgMar w:top="426" w:right="1440" w:bottom="426" w:left="1440" w:header="720" w:footer="475" w:gutter="0"/>
          <w:cols w:space="720"/>
          <w:titlePg/>
          <w:docGrid w:linePitch="299"/>
        </w:sectPr>
      </w:pPr>
      <w:r w:rsidRPr="00D41211">
        <w:rPr>
          <w:lang w:val="en-US" w:bidi="hi-IN"/>
        </w:rPr>
        <w:t xml:space="preserve">To further note that </w:t>
      </w:r>
      <w:r>
        <w:rPr>
          <w:lang w:val="en-US" w:bidi="hi-IN"/>
        </w:rPr>
        <w:t xml:space="preserve">from the </w:t>
      </w:r>
      <w:r w:rsidRPr="00D41211">
        <w:rPr>
          <w:lang w:val="en-US" w:bidi="hi-IN"/>
        </w:rPr>
        <w:t>85</w:t>
      </w:r>
      <w:r w:rsidRPr="00D41211">
        <w:rPr>
          <w:vertAlign w:val="superscript"/>
          <w:lang w:val="en-US" w:bidi="hi-IN"/>
        </w:rPr>
        <w:t>th</w:t>
      </w:r>
      <w:r w:rsidRPr="00D41211">
        <w:rPr>
          <w:lang w:val="en-US" w:bidi="hi-IN"/>
        </w:rPr>
        <w:t xml:space="preserve"> meeting, status of the additional contributions would no longer be reported to the Executive Committee separately from the regular pledged contributions to the Multilateral Fund.</w:t>
      </w:r>
    </w:p>
    <w:p w:rsidR="003C775E" w:rsidRPr="003C775E" w:rsidRDefault="003C775E" w:rsidP="003C775E">
      <w:pPr>
        <w:tabs>
          <w:tab w:val="center" w:pos="4680"/>
        </w:tabs>
        <w:jc w:val="left"/>
        <w:rPr>
          <w:lang w:val="en-US"/>
        </w:rPr>
      </w:pPr>
    </w:p>
    <w:p w:rsidR="003C775E" w:rsidRPr="009F7E96" w:rsidRDefault="003C775E" w:rsidP="003C775E">
      <w:pPr>
        <w:jc w:val="center"/>
        <w:rPr>
          <w:b/>
          <w:lang w:val="en-CA"/>
        </w:rPr>
      </w:pPr>
      <w:r w:rsidRPr="009F7E96">
        <w:rPr>
          <w:b/>
          <w:lang w:val="en-CA"/>
        </w:rPr>
        <w:t>Annex I</w:t>
      </w:r>
    </w:p>
    <w:p w:rsidR="003C775E" w:rsidRPr="009F7E96" w:rsidRDefault="003C775E" w:rsidP="003C775E">
      <w:pPr>
        <w:jc w:val="center"/>
        <w:rPr>
          <w:b/>
          <w:lang w:val="en-CA"/>
        </w:rPr>
      </w:pPr>
    </w:p>
    <w:p w:rsidR="003C775E" w:rsidRDefault="003C775E" w:rsidP="003C775E">
      <w:pPr>
        <w:jc w:val="center"/>
        <w:rPr>
          <w:b/>
          <w:lang w:val="en-CA"/>
        </w:rPr>
      </w:pPr>
      <w:r>
        <w:rPr>
          <w:b/>
          <w:lang w:val="en-CA"/>
        </w:rPr>
        <w:t xml:space="preserve">STATUS OF </w:t>
      </w:r>
      <w:r w:rsidRPr="009F7E96">
        <w:rPr>
          <w:b/>
          <w:lang w:val="en-CA"/>
        </w:rPr>
        <w:t xml:space="preserve">ADDITIONAL CONTRIBUTIONS TO THE MULTILATERAL FUND </w:t>
      </w:r>
    </w:p>
    <w:p w:rsidR="003C775E" w:rsidRPr="009F7E96" w:rsidRDefault="003C775E" w:rsidP="003C775E">
      <w:pPr>
        <w:jc w:val="center"/>
        <w:rPr>
          <w:b/>
          <w:lang w:val="en-CA"/>
        </w:rPr>
      </w:pPr>
      <w:r w:rsidRPr="009F7E96">
        <w:rPr>
          <w:b/>
          <w:lang w:val="en-CA"/>
        </w:rPr>
        <w:t>BY 17 DONOR COUNTRIES</w:t>
      </w:r>
    </w:p>
    <w:p w:rsidR="003C775E" w:rsidRDefault="003C775E" w:rsidP="003C775E">
      <w:pPr>
        <w:jc w:val="center"/>
        <w:rPr>
          <w:b/>
          <w:lang w:val="en-CA"/>
        </w:rPr>
      </w:pPr>
      <w:r w:rsidRPr="009F7E96">
        <w:rPr>
          <w:b/>
          <w:lang w:val="en-CA"/>
        </w:rPr>
        <w:t xml:space="preserve">As at </w:t>
      </w:r>
      <w:r>
        <w:rPr>
          <w:b/>
          <w:lang w:val="en-CA"/>
        </w:rPr>
        <w:t>30 June 2019</w:t>
      </w:r>
    </w:p>
    <w:p w:rsidR="003C775E" w:rsidRDefault="003C775E" w:rsidP="003C775E">
      <w:pPr>
        <w:jc w:val="center"/>
        <w:rPr>
          <w:b/>
          <w:lang w:val="en-CA"/>
        </w:rPr>
      </w:pPr>
    </w:p>
    <w:tbl>
      <w:tblPr>
        <w:tblStyle w:val="TableGrid"/>
        <w:tblW w:w="9493" w:type="dxa"/>
        <w:tblLook w:val="04A0" w:firstRow="1" w:lastRow="0" w:firstColumn="1" w:lastColumn="0" w:noHBand="0" w:noVBand="1"/>
      </w:tblPr>
      <w:tblGrid>
        <w:gridCol w:w="4356"/>
        <w:gridCol w:w="1735"/>
        <w:gridCol w:w="1701"/>
        <w:gridCol w:w="1701"/>
      </w:tblGrid>
      <w:tr w:rsidR="003C775E" w:rsidTr="002F0ACF">
        <w:tc>
          <w:tcPr>
            <w:tcW w:w="4356" w:type="dxa"/>
            <w:shd w:val="clear" w:color="auto" w:fill="auto"/>
            <w:vAlign w:val="center"/>
          </w:tcPr>
          <w:p w:rsidR="003C775E" w:rsidRPr="00D91A18" w:rsidRDefault="003C775E" w:rsidP="002F0ACF">
            <w:pPr>
              <w:rPr>
                <w:b/>
              </w:rPr>
            </w:pPr>
            <w:r w:rsidRPr="00D91A18">
              <w:rPr>
                <w:b/>
              </w:rPr>
              <w:t>Party</w:t>
            </w:r>
          </w:p>
        </w:tc>
        <w:tc>
          <w:tcPr>
            <w:tcW w:w="1735" w:type="dxa"/>
            <w:shd w:val="clear" w:color="auto" w:fill="auto"/>
          </w:tcPr>
          <w:p w:rsidR="003C775E" w:rsidRPr="00D91A18" w:rsidRDefault="003C775E" w:rsidP="002F0ACF">
            <w:pPr>
              <w:jc w:val="center"/>
              <w:rPr>
                <w:b/>
              </w:rPr>
            </w:pPr>
            <w:r w:rsidRPr="00D91A18">
              <w:rPr>
                <w:b/>
              </w:rPr>
              <w:t>Pledged contribution in (US $)</w:t>
            </w:r>
          </w:p>
        </w:tc>
        <w:tc>
          <w:tcPr>
            <w:tcW w:w="1701" w:type="dxa"/>
            <w:shd w:val="clear" w:color="auto" w:fill="auto"/>
          </w:tcPr>
          <w:p w:rsidR="003C775E" w:rsidRPr="00D91A18" w:rsidRDefault="003C775E" w:rsidP="002F0ACF">
            <w:pPr>
              <w:jc w:val="center"/>
              <w:rPr>
                <w:b/>
              </w:rPr>
            </w:pPr>
            <w:r w:rsidRPr="00D91A18">
              <w:rPr>
                <w:b/>
              </w:rPr>
              <w:t>Local currency used</w:t>
            </w:r>
          </w:p>
        </w:tc>
        <w:tc>
          <w:tcPr>
            <w:tcW w:w="1701" w:type="dxa"/>
            <w:shd w:val="clear" w:color="auto" w:fill="auto"/>
          </w:tcPr>
          <w:p w:rsidR="003C775E" w:rsidRPr="00D91A18" w:rsidRDefault="003C775E" w:rsidP="002F0ACF">
            <w:pPr>
              <w:jc w:val="center"/>
              <w:rPr>
                <w:b/>
              </w:rPr>
            </w:pPr>
            <w:r w:rsidRPr="00D91A18">
              <w:rPr>
                <w:b/>
              </w:rPr>
              <w:t>Actual amount (US $)</w:t>
            </w:r>
          </w:p>
        </w:tc>
      </w:tr>
      <w:tr w:rsidR="003C775E" w:rsidTr="002F0ACF">
        <w:tc>
          <w:tcPr>
            <w:tcW w:w="4356" w:type="dxa"/>
            <w:shd w:val="clear" w:color="auto" w:fill="auto"/>
            <w:vAlign w:val="bottom"/>
          </w:tcPr>
          <w:p w:rsidR="003C775E" w:rsidRPr="00D91A18" w:rsidRDefault="003C775E" w:rsidP="002F0ACF">
            <w:pPr>
              <w:rPr>
                <w:b/>
                <w:bCs/>
              </w:rPr>
            </w:pPr>
            <w:r w:rsidRPr="00D91A18">
              <w:rPr>
                <w:b/>
                <w:bCs/>
              </w:rPr>
              <w:t>Contribution</w:t>
            </w:r>
          </w:p>
        </w:tc>
        <w:tc>
          <w:tcPr>
            <w:tcW w:w="1735" w:type="dxa"/>
            <w:shd w:val="clear" w:color="auto" w:fill="auto"/>
            <w:vAlign w:val="bottom"/>
          </w:tcPr>
          <w:p w:rsidR="003C775E" w:rsidRPr="00D91A18" w:rsidRDefault="003C775E" w:rsidP="002F0ACF">
            <w:r w:rsidRPr="00D91A18">
              <w:t> </w:t>
            </w:r>
          </w:p>
        </w:tc>
        <w:tc>
          <w:tcPr>
            <w:tcW w:w="1701" w:type="dxa"/>
            <w:shd w:val="clear" w:color="auto" w:fill="auto"/>
            <w:vAlign w:val="bottom"/>
          </w:tcPr>
          <w:p w:rsidR="003C775E" w:rsidRPr="00D91A18" w:rsidRDefault="003C775E" w:rsidP="002F0ACF">
            <w:r w:rsidRPr="00D91A18">
              <w:t> </w:t>
            </w:r>
          </w:p>
        </w:tc>
        <w:tc>
          <w:tcPr>
            <w:tcW w:w="1701" w:type="dxa"/>
            <w:shd w:val="clear" w:color="auto" w:fill="auto"/>
            <w:vAlign w:val="bottom"/>
          </w:tcPr>
          <w:p w:rsidR="003C775E" w:rsidRPr="00D91A18" w:rsidRDefault="003C775E" w:rsidP="002F0ACF">
            <w:r w:rsidRPr="00D91A18">
              <w:t> </w:t>
            </w:r>
          </w:p>
        </w:tc>
      </w:tr>
      <w:tr w:rsidR="003C775E" w:rsidTr="002F0ACF">
        <w:tc>
          <w:tcPr>
            <w:tcW w:w="4356" w:type="dxa"/>
            <w:shd w:val="clear" w:color="auto" w:fill="auto"/>
            <w:vAlign w:val="bottom"/>
          </w:tcPr>
          <w:p w:rsidR="003C775E" w:rsidRPr="00D91A18" w:rsidRDefault="003C775E" w:rsidP="002F0ACF">
            <w:r w:rsidRPr="00D91A18">
              <w:t>Australia</w:t>
            </w:r>
          </w:p>
        </w:tc>
        <w:tc>
          <w:tcPr>
            <w:tcW w:w="1735" w:type="dxa"/>
            <w:shd w:val="clear" w:color="auto" w:fill="auto"/>
          </w:tcPr>
          <w:p w:rsidR="003C775E" w:rsidRPr="00D91A18" w:rsidRDefault="003C775E" w:rsidP="002F0ACF">
            <w:pPr>
              <w:jc w:val="right"/>
            </w:pPr>
            <w:r w:rsidRPr="00D91A18">
              <w:t>920,000</w:t>
            </w:r>
          </w:p>
        </w:tc>
        <w:tc>
          <w:tcPr>
            <w:tcW w:w="1701" w:type="dxa"/>
            <w:shd w:val="clear" w:color="auto" w:fill="auto"/>
          </w:tcPr>
          <w:p w:rsidR="003C775E" w:rsidRPr="00D91A18" w:rsidRDefault="003C775E" w:rsidP="002F0ACF">
            <w:pPr>
              <w:jc w:val="right"/>
            </w:pPr>
            <w:r w:rsidRPr="00D91A18">
              <w:t>AUD 1,014,604</w:t>
            </w:r>
          </w:p>
        </w:tc>
        <w:tc>
          <w:tcPr>
            <w:tcW w:w="1701" w:type="dxa"/>
            <w:shd w:val="clear" w:color="auto" w:fill="auto"/>
          </w:tcPr>
          <w:p w:rsidR="003C775E" w:rsidRPr="00D91A18" w:rsidRDefault="003C775E" w:rsidP="002F0ACF">
            <w:pPr>
              <w:jc w:val="right"/>
            </w:pPr>
            <w:r w:rsidRPr="00D91A18">
              <w:t>775,334</w:t>
            </w:r>
          </w:p>
        </w:tc>
      </w:tr>
      <w:tr w:rsidR="003C775E" w:rsidTr="002F0ACF">
        <w:tc>
          <w:tcPr>
            <w:tcW w:w="4356" w:type="dxa"/>
            <w:shd w:val="clear" w:color="auto" w:fill="auto"/>
            <w:vAlign w:val="bottom"/>
          </w:tcPr>
          <w:p w:rsidR="003C775E" w:rsidRPr="00D91A18" w:rsidRDefault="003C775E" w:rsidP="002F0ACF">
            <w:r w:rsidRPr="00D91A18">
              <w:t>Canada</w:t>
            </w:r>
          </w:p>
        </w:tc>
        <w:tc>
          <w:tcPr>
            <w:tcW w:w="1735" w:type="dxa"/>
            <w:shd w:val="clear" w:color="auto" w:fill="auto"/>
          </w:tcPr>
          <w:p w:rsidR="003C775E" w:rsidRPr="00D91A18" w:rsidRDefault="003C775E" w:rsidP="002F0ACF">
            <w:pPr>
              <w:jc w:val="right"/>
            </w:pPr>
            <w:r w:rsidRPr="00D91A18">
              <w:t>1,300,000</w:t>
            </w:r>
          </w:p>
        </w:tc>
        <w:tc>
          <w:tcPr>
            <w:tcW w:w="1701" w:type="dxa"/>
            <w:shd w:val="clear" w:color="auto" w:fill="auto"/>
          </w:tcPr>
          <w:p w:rsidR="003C775E" w:rsidRPr="00D91A18" w:rsidRDefault="003C775E" w:rsidP="002F0ACF">
            <w:pPr>
              <w:jc w:val="right"/>
            </w:pPr>
            <w:r w:rsidRPr="00D91A18">
              <w:t>CAD 1,500,000</w:t>
            </w:r>
          </w:p>
        </w:tc>
        <w:tc>
          <w:tcPr>
            <w:tcW w:w="1701" w:type="dxa"/>
            <w:shd w:val="clear" w:color="auto" w:fill="auto"/>
          </w:tcPr>
          <w:p w:rsidR="003C775E" w:rsidRPr="00D91A18" w:rsidRDefault="003C775E" w:rsidP="002F0ACF">
            <w:pPr>
              <w:jc w:val="right"/>
            </w:pPr>
            <w:r w:rsidRPr="00D91A18">
              <w:t>1,175,364</w:t>
            </w:r>
          </w:p>
        </w:tc>
      </w:tr>
      <w:tr w:rsidR="003C775E" w:rsidTr="002F0ACF">
        <w:tc>
          <w:tcPr>
            <w:tcW w:w="4356" w:type="dxa"/>
            <w:shd w:val="clear" w:color="auto" w:fill="auto"/>
            <w:vAlign w:val="bottom"/>
          </w:tcPr>
          <w:p w:rsidR="003C775E" w:rsidRPr="00D91A18" w:rsidRDefault="003C775E" w:rsidP="002F0ACF">
            <w:r w:rsidRPr="00D91A18">
              <w:t>Denmark</w:t>
            </w:r>
          </w:p>
        </w:tc>
        <w:tc>
          <w:tcPr>
            <w:tcW w:w="1735" w:type="dxa"/>
            <w:shd w:val="clear" w:color="auto" w:fill="auto"/>
          </w:tcPr>
          <w:p w:rsidR="003C775E" w:rsidRPr="00D91A18" w:rsidRDefault="003C775E" w:rsidP="002F0ACF">
            <w:pPr>
              <w:jc w:val="right"/>
            </w:pPr>
            <w:r w:rsidRPr="00D91A18">
              <w:t>300,000</w:t>
            </w:r>
          </w:p>
        </w:tc>
        <w:tc>
          <w:tcPr>
            <w:tcW w:w="1701" w:type="dxa"/>
            <w:shd w:val="clear" w:color="auto" w:fill="auto"/>
          </w:tcPr>
          <w:p w:rsidR="003C775E" w:rsidRPr="00D91A18" w:rsidRDefault="003C775E" w:rsidP="002F0ACF">
            <w:pPr>
              <w:jc w:val="right"/>
            </w:pPr>
            <w:r w:rsidRPr="00D91A18">
              <w:t>DKK 1,500,000</w:t>
            </w:r>
          </w:p>
        </w:tc>
        <w:tc>
          <w:tcPr>
            <w:tcW w:w="1701" w:type="dxa"/>
            <w:shd w:val="clear" w:color="auto" w:fill="auto"/>
          </w:tcPr>
          <w:p w:rsidR="003C775E" w:rsidRPr="00D91A18" w:rsidRDefault="003C775E" w:rsidP="002F0ACF">
            <w:pPr>
              <w:jc w:val="right"/>
            </w:pPr>
            <w:r w:rsidRPr="00D91A18">
              <w:t>214,516</w:t>
            </w:r>
          </w:p>
        </w:tc>
      </w:tr>
      <w:tr w:rsidR="003C775E" w:rsidTr="002F0ACF">
        <w:tc>
          <w:tcPr>
            <w:tcW w:w="4356" w:type="dxa"/>
            <w:shd w:val="clear" w:color="auto" w:fill="auto"/>
            <w:vAlign w:val="bottom"/>
          </w:tcPr>
          <w:p w:rsidR="003C775E" w:rsidRPr="00D91A18" w:rsidRDefault="003C775E" w:rsidP="002F0ACF">
            <w:r w:rsidRPr="00D91A18">
              <w:t>Finland</w:t>
            </w:r>
          </w:p>
        </w:tc>
        <w:tc>
          <w:tcPr>
            <w:tcW w:w="1735" w:type="dxa"/>
            <w:shd w:val="clear" w:color="auto" w:fill="auto"/>
          </w:tcPr>
          <w:p w:rsidR="003C775E" w:rsidRPr="00D91A18" w:rsidRDefault="003C775E" w:rsidP="002F0ACF">
            <w:pPr>
              <w:jc w:val="right"/>
            </w:pPr>
            <w:r w:rsidRPr="00D91A18">
              <w:t>230,000</w:t>
            </w:r>
          </w:p>
        </w:tc>
        <w:tc>
          <w:tcPr>
            <w:tcW w:w="1701" w:type="dxa"/>
            <w:shd w:val="clear" w:color="auto" w:fill="auto"/>
          </w:tcPr>
          <w:p w:rsidR="003C775E" w:rsidRPr="00D91A18" w:rsidRDefault="003C775E" w:rsidP="002F0ACF">
            <w:pPr>
              <w:jc w:val="right"/>
            </w:pPr>
            <w:r w:rsidRPr="00D91A18">
              <w:t>EUR 200,000</w:t>
            </w:r>
          </w:p>
        </w:tc>
        <w:tc>
          <w:tcPr>
            <w:tcW w:w="1701" w:type="dxa"/>
            <w:shd w:val="clear" w:color="auto" w:fill="auto"/>
          </w:tcPr>
          <w:p w:rsidR="003C775E" w:rsidRPr="00D91A18" w:rsidRDefault="003C775E" w:rsidP="002F0ACF">
            <w:pPr>
              <w:jc w:val="right"/>
            </w:pPr>
            <w:r w:rsidRPr="00D91A18">
              <w:t>222,160</w:t>
            </w:r>
          </w:p>
        </w:tc>
      </w:tr>
      <w:tr w:rsidR="003C775E" w:rsidTr="002F0ACF">
        <w:tc>
          <w:tcPr>
            <w:tcW w:w="4356" w:type="dxa"/>
            <w:shd w:val="clear" w:color="auto" w:fill="auto"/>
            <w:vAlign w:val="bottom"/>
          </w:tcPr>
          <w:p w:rsidR="003C775E" w:rsidRPr="00D91A18" w:rsidRDefault="003C775E" w:rsidP="002F0ACF">
            <w:r w:rsidRPr="00D91A18">
              <w:t>France</w:t>
            </w:r>
          </w:p>
        </w:tc>
        <w:tc>
          <w:tcPr>
            <w:tcW w:w="1735" w:type="dxa"/>
            <w:shd w:val="clear" w:color="auto" w:fill="auto"/>
          </w:tcPr>
          <w:p w:rsidR="003C775E" w:rsidRPr="00D91A18" w:rsidRDefault="003C775E" w:rsidP="002F0ACF">
            <w:pPr>
              <w:jc w:val="right"/>
            </w:pPr>
            <w:r w:rsidRPr="00D91A18">
              <w:t>2,500,000</w:t>
            </w:r>
          </w:p>
        </w:tc>
        <w:tc>
          <w:tcPr>
            <w:tcW w:w="1701" w:type="dxa"/>
            <w:shd w:val="clear" w:color="auto" w:fill="auto"/>
          </w:tcPr>
          <w:p w:rsidR="003C775E" w:rsidRPr="00D91A18" w:rsidRDefault="003C775E" w:rsidP="002F0ACF">
            <w:pPr>
              <w:jc w:val="right"/>
            </w:pPr>
            <w:r w:rsidRPr="00D91A18">
              <w:t>EUR 1,824,175</w:t>
            </w:r>
          </w:p>
        </w:tc>
        <w:tc>
          <w:tcPr>
            <w:tcW w:w="1701" w:type="dxa"/>
            <w:shd w:val="clear" w:color="auto" w:fill="auto"/>
          </w:tcPr>
          <w:p w:rsidR="003C775E" w:rsidRPr="00D91A18" w:rsidRDefault="003C775E" w:rsidP="002F0ACF">
            <w:pPr>
              <w:jc w:val="right"/>
            </w:pPr>
            <w:r w:rsidRPr="00D91A18">
              <w:t>2,102,909</w:t>
            </w:r>
          </w:p>
        </w:tc>
      </w:tr>
      <w:tr w:rsidR="003C775E" w:rsidTr="002F0ACF">
        <w:tc>
          <w:tcPr>
            <w:tcW w:w="4356" w:type="dxa"/>
            <w:shd w:val="clear" w:color="auto" w:fill="auto"/>
            <w:vAlign w:val="bottom"/>
          </w:tcPr>
          <w:p w:rsidR="003C775E" w:rsidRPr="00D91A18" w:rsidRDefault="003C775E" w:rsidP="002F0ACF">
            <w:r w:rsidRPr="00D91A18">
              <w:t>Germany</w:t>
            </w:r>
          </w:p>
        </w:tc>
        <w:tc>
          <w:tcPr>
            <w:tcW w:w="1735" w:type="dxa"/>
            <w:shd w:val="clear" w:color="auto" w:fill="auto"/>
          </w:tcPr>
          <w:p w:rsidR="003C775E" w:rsidRPr="00D91A18" w:rsidRDefault="003C775E" w:rsidP="002F0ACF">
            <w:pPr>
              <w:jc w:val="right"/>
            </w:pPr>
            <w:r w:rsidRPr="00D91A18">
              <w:t>3,200,000</w:t>
            </w:r>
          </w:p>
        </w:tc>
        <w:tc>
          <w:tcPr>
            <w:tcW w:w="1701" w:type="dxa"/>
            <w:shd w:val="clear" w:color="auto" w:fill="auto"/>
          </w:tcPr>
          <w:p w:rsidR="003C775E" w:rsidRPr="00D91A18" w:rsidRDefault="003C775E" w:rsidP="002F0ACF">
            <w:pPr>
              <w:jc w:val="right"/>
            </w:pPr>
            <w:r w:rsidRPr="00D91A18">
              <w:t>EUR 2,832,000</w:t>
            </w:r>
          </w:p>
        </w:tc>
        <w:tc>
          <w:tcPr>
            <w:tcW w:w="1701" w:type="dxa"/>
            <w:shd w:val="clear" w:color="auto" w:fill="auto"/>
          </w:tcPr>
          <w:p w:rsidR="003C775E" w:rsidRPr="00D91A18" w:rsidRDefault="003C775E" w:rsidP="002F0ACF">
            <w:pPr>
              <w:jc w:val="right"/>
            </w:pPr>
            <w:r w:rsidRPr="00D91A18">
              <w:t>3,355,354</w:t>
            </w:r>
          </w:p>
        </w:tc>
      </w:tr>
      <w:tr w:rsidR="003C775E" w:rsidTr="002F0ACF">
        <w:tc>
          <w:tcPr>
            <w:tcW w:w="4356" w:type="dxa"/>
            <w:shd w:val="clear" w:color="auto" w:fill="auto"/>
            <w:vAlign w:val="bottom"/>
          </w:tcPr>
          <w:p w:rsidR="003C775E" w:rsidRPr="00D91A18" w:rsidRDefault="003C775E" w:rsidP="002F0ACF">
            <w:r w:rsidRPr="00D91A18">
              <w:t>Ireland</w:t>
            </w:r>
          </w:p>
        </w:tc>
        <w:tc>
          <w:tcPr>
            <w:tcW w:w="1735" w:type="dxa"/>
            <w:shd w:val="clear" w:color="auto" w:fill="auto"/>
          </w:tcPr>
          <w:p w:rsidR="003C775E" w:rsidRPr="00D91A18" w:rsidRDefault="003C775E" w:rsidP="002F0ACF">
            <w:pPr>
              <w:jc w:val="right"/>
            </w:pPr>
            <w:r w:rsidRPr="00D91A18">
              <w:t>190,000</w:t>
            </w:r>
          </w:p>
        </w:tc>
        <w:tc>
          <w:tcPr>
            <w:tcW w:w="1701"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pPr>
              <w:jc w:val="right"/>
            </w:pPr>
            <w:r w:rsidRPr="00D91A18">
              <w:t>190,000</w:t>
            </w:r>
          </w:p>
        </w:tc>
      </w:tr>
      <w:tr w:rsidR="003C775E" w:rsidTr="002F0ACF">
        <w:tc>
          <w:tcPr>
            <w:tcW w:w="4356" w:type="dxa"/>
            <w:shd w:val="clear" w:color="auto" w:fill="auto"/>
            <w:vAlign w:val="bottom"/>
          </w:tcPr>
          <w:p w:rsidR="003C775E" w:rsidRPr="00D91A18" w:rsidRDefault="003C775E" w:rsidP="002F0ACF">
            <w:r w:rsidRPr="00D91A18">
              <w:t>Italy</w:t>
            </w:r>
          </w:p>
        </w:tc>
        <w:tc>
          <w:tcPr>
            <w:tcW w:w="1735" w:type="dxa"/>
            <w:shd w:val="clear" w:color="auto" w:fill="auto"/>
          </w:tcPr>
          <w:p w:rsidR="003C775E" w:rsidRPr="00D91A18" w:rsidRDefault="003C775E" w:rsidP="002F0ACF">
            <w:pPr>
              <w:jc w:val="right"/>
            </w:pPr>
            <w:r w:rsidRPr="00D91A18">
              <w:t>2,000,000</w:t>
            </w:r>
          </w:p>
        </w:tc>
        <w:tc>
          <w:tcPr>
            <w:tcW w:w="1701"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pPr>
              <w:jc w:val="right"/>
            </w:pPr>
            <w:r w:rsidRPr="00D91A18">
              <w:t>2,000,000</w:t>
            </w:r>
          </w:p>
        </w:tc>
      </w:tr>
      <w:tr w:rsidR="003C775E" w:rsidTr="002F0ACF">
        <w:tc>
          <w:tcPr>
            <w:tcW w:w="4356" w:type="dxa"/>
            <w:shd w:val="clear" w:color="auto" w:fill="auto"/>
            <w:vAlign w:val="bottom"/>
          </w:tcPr>
          <w:p w:rsidR="003C775E" w:rsidRPr="00D91A18" w:rsidRDefault="003C775E" w:rsidP="002F0ACF">
            <w:r w:rsidRPr="00D91A18">
              <w:t>Japan</w:t>
            </w:r>
          </w:p>
        </w:tc>
        <w:tc>
          <w:tcPr>
            <w:tcW w:w="1735" w:type="dxa"/>
            <w:shd w:val="clear" w:color="auto" w:fill="auto"/>
          </w:tcPr>
          <w:p w:rsidR="003C775E" w:rsidRPr="00D91A18" w:rsidRDefault="003C775E" w:rsidP="002F0ACF">
            <w:pPr>
              <w:jc w:val="right"/>
            </w:pPr>
            <w:r w:rsidRPr="00D91A18">
              <w:t>4,800,000</w:t>
            </w:r>
          </w:p>
        </w:tc>
        <w:tc>
          <w:tcPr>
            <w:tcW w:w="1701"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pPr>
              <w:jc w:val="right"/>
            </w:pPr>
            <w:r w:rsidRPr="00D91A18">
              <w:t>4,800,000</w:t>
            </w:r>
          </w:p>
        </w:tc>
      </w:tr>
      <w:tr w:rsidR="003C775E" w:rsidTr="002F0ACF">
        <w:tc>
          <w:tcPr>
            <w:tcW w:w="4356" w:type="dxa"/>
            <w:shd w:val="clear" w:color="auto" w:fill="auto"/>
            <w:vAlign w:val="bottom"/>
          </w:tcPr>
          <w:p w:rsidR="003C775E" w:rsidRPr="00D91A18" w:rsidRDefault="003C775E" w:rsidP="002F0ACF">
            <w:r w:rsidRPr="00D91A18">
              <w:t>Luxembourg</w:t>
            </w:r>
          </w:p>
        </w:tc>
        <w:tc>
          <w:tcPr>
            <w:tcW w:w="1735" w:type="dxa"/>
            <w:shd w:val="clear" w:color="auto" w:fill="auto"/>
          </w:tcPr>
          <w:p w:rsidR="003C775E" w:rsidRPr="00D91A18" w:rsidRDefault="003C775E" w:rsidP="002F0ACF">
            <w:pPr>
              <w:jc w:val="right"/>
            </w:pPr>
            <w:r w:rsidRPr="00D91A18">
              <w:t>39,199</w:t>
            </w:r>
          </w:p>
        </w:tc>
        <w:tc>
          <w:tcPr>
            <w:tcW w:w="1701" w:type="dxa"/>
            <w:shd w:val="clear" w:color="auto" w:fill="auto"/>
          </w:tcPr>
          <w:p w:rsidR="003C775E" w:rsidRPr="00D91A18" w:rsidRDefault="003C775E" w:rsidP="002F0ACF">
            <w:pPr>
              <w:jc w:val="right"/>
            </w:pPr>
            <w:r w:rsidRPr="00D91A18">
              <w:t>EUR 35,200</w:t>
            </w:r>
          </w:p>
        </w:tc>
        <w:tc>
          <w:tcPr>
            <w:tcW w:w="1701" w:type="dxa"/>
            <w:shd w:val="clear" w:color="auto" w:fill="auto"/>
          </w:tcPr>
          <w:p w:rsidR="003C775E" w:rsidRPr="00D91A18" w:rsidRDefault="003C775E" w:rsidP="002F0ACF">
            <w:pPr>
              <w:jc w:val="right"/>
            </w:pPr>
            <w:r w:rsidRPr="00D91A18">
              <w:t>39,199</w:t>
            </w:r>
          </w:p>
        </w:tc>
      </w:tr>
      <w:tr w:rsidR="003C775E" w:rsidTr="002F0ACF">
        <w:tc>
          <w:tcPr>
            <w:tcW w:w="4356" w:type="dxa"/>
            <w:shd w:val="clear" w:color="auto" w:fill="auto"/>
            <w:vAlign w:val="bottom"/>
          </w:tcPr>
          <w:p w:rsidR="003C775E" w:rsidRPr="00D91A18" w:rsidRDefault="003C775E" w:rsidP="002F0ACF">
            <w:r w:rsidRPr="00D91A18">
              <w:t>Netherlands</w:t>
            </w:r>
          </w:p>
        </w:tc>
        <w:tc>
          <w:tcPr>
            <w:tcW w:w="1735" w:type="dxa"/>
            <w:shd w:val="clear" w:color="auto" w:fill="auto"/>
          </w:tcPr>
          <w:p w:rsidR="003C775E" w:rsidRPr="00D91A18" w:rsidRDefault="003C775E" w:rsidP="002F0ACF">
            <w:pPr>
              <w:jc w:val="right"/>
            </w:pPr>
            <w:r w:rsidRPr="00D91A18">
              <w:t>730,000</w:t>
            </w:r>
          </w:p>
        </w:tc>
        <w:tc>
          <w:tcPr>
            <w:tcW w:w="1701"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pPr>
              <w:jc w:val="right"/>
            </w:pPr>
            <w:r w:rsidRPr="00D91A18">
              <w:t>730,000</w:t>
            </w:r>
          </w:p>
        </w:tc>
      </w:tr>
      <w:tr w:rsidR="003C775E" w:rsidTr="002F0ACF">
        <w:tc>
          <w:tcPr>
            <w:tcW w:w="4356" w:type="dxa"/>
            <w:shd w:val="clear" w:color="auto" w:fill="auto"/>
            <w:vAlign w:val="bottom"/>
          </w:tcPr>
          <w:p w:rsidR="003C775E" w:rsidRPr="00D91A18" w:rsidRDefault="003C775E" w:rsidP="002F0ACF">
            <w:r w:rsidRPr="00D91A18">
              <w:t>New Zealand</w:t>
            </w:r>
          </w:p>
        </w:tc>
        <w:tc>
          <w:tcPr>
            <w:tcW w:w="1735" w:type="dxa"/>
            <w:shd w:val="clear" w:color="auto" w:fill="auto"/>
          </w:tcPr>
          <w:p w:rsidR="003C775E" w:rsidRPr="00D91A18" w:rsidRDefault="003C775E" w:rsidP="002F0ACF">
            <w:pPr>
              <w:jc w:val="right"/>
            </w:pPr>
            <w:r w:rsidRPr="00D91A18">
              <w:t>110,000</w:t>
            </w:r>
          </w:p>
        </w:tc>
        <w:tc>
          <w:tcPr>
            <w:tcW w:w="1701" w:type="dxa"/>
            <w:shd w:val="clear" w:color="auto" w:fill="auto"/>
          </w:tcPr>
          <w:p w:rsidR="003C775E" w:rsidRPr="00D91A18" w:rsidRDefault="003C775E" w:rsidP="002F0ACF">
            <w:pPr>
              <w:jc w:val="right"/>
            </w:pPr>
            <w:r w:rsidRPr="00D91A18">
              <w:t>NZD 155,000</w:t>
            </w:r>
          </w:p>
        </w:tc>
        <w:tc>
          <w:tcPr>
            <w:tcW w:w="1701" w:type="dxa"/>
            <w:shd w:val="clear" w:color="auto" w:fill="auto"/>
          </w:tcPr>
          <w:p w:rsidR="003C775E" w:rsidRPr="00D91A18" w:rsidRDefault="003C775E" w:rsidP="002F0ACF">
            <w:pPr>
              <w:jc w:val="right"/>
            </w:pPr>
            <w:r w:rsidRPr="00D91A18">
              <w:t>108,004</w:t>
            </w:r>
          </w:p>
        </w:tc>
      </w:tr>
      <w:tr w:rsidR="003C775E" w:rsidTr="002F0ACF">
        <w:tc>
          <w:tcPr>
            <w:tcW w:w="4356" w:type="dxa"/>
            <w:shd w:val="clear" w:color="auto" w:fill="auto"/>
            <w:vAlign w:val="bottom"/>
          </w:tcPr>
          <w:p w:rsidR="003C775E" w:rsidRPr="00D91A18" w:rsidRDefault="003C775E" w:rsidP="002F0ACF">
            <w:r w:rsidRPr="00D91A18">
              <w:t>Norway</w:t>
            </w:r>
          </w:p>
        </w:tc>
        <w:tc>
          <w:tcPr>
            <w:tcW w:w="1735" w:type="dxa"/>
            <w:shd w:val="clear" w:color="auto" w:fill="auto"/>
          </w:tcPr>
          <w:p w:rsidR="003C775E" w:rsidRPr="00D91A18" w:rsidRDefault="003C775E" w:rsidP="002F0ACF">
            <w:pPr>
              <w:jc w:val="right"/>
            </w:pPr>
            <w:r w:rsidRPr="00D91A18">
              <w:t>380,000</w:t>
            </w:r>
          </w:p>
        </w:tc>
        <w:tc>
          <w:tcPr>
            <w:tcW w:w="1701" w:type="dxa"/>
            <w:shd w:val="clear" w:color="auto" w:fill="auto"/>
          </w:tcPr>
          <w:p w:rsidR="003C775E" w:rsidRPr="00D91A18" w:rsidRDefault="003C775E" w:rsidP="002F0ACF">
            <w:pPr>
              <w:jc w:val="right"/>
            </w:pPr>
            <w:r w:rsidRPr="00D91A18">
              <w:t>NOK 2,300,000</w:t>
            </w:r>
          </w:p>
        </w:tc>
        <w:tc>
          <w:tcPr>
            <w:tcW w:w="1701" w:type="dxa"/>
            <w:shd w:val="clear" w:color="auto" w:fill="auto"/>
          </w:tcPr>
          <w:p w:rsidR="003C775E" w:rsidRPr="00D91A18" w:rsidRDefault="003C775E" w:rsidP="002F0ACF">
            <w:pPr>
              <w:jc w:val="right"/>
            </w:pPr>
            <w:r w:rsidRPr="00D91A18">
              <w:t>276,575</w:t>
            </w:r>
          </w:p>
        </w:tc>
      </w:tr>
      <w:tr w:rsidR="003C775E" w:rsidTr="002F0ACF">
        <w:tc>
          <w:tcPr>
            <w:tcW w:w="4356" w:type="dxa"/>
            <w:shd w:val="clear" w:color="auto" w:fill="auto"/>
            <w:vAlign w:val="bottom"/>
          </w:tcPr>
          <w:p w:rsidR="003C775E" w:rsidRPr="00D91A18" w:rsidRDefault="003C775E" w:rsidP="002F0ACF">
            <w:r w:rsidRPr="00D91A18">
              <w:t>Sweden</w:t>
            </w:r>
          </w:p>
        </w:tc>
        <w:tc>
          <w:tcPr>
            <w:tcW w:w="1735" w:type="dxa"/>
            <w:shd w:val="clear" w:color="auto" w:fill="auto"/>
          </w:tcPr>
          <w:p w:rsidR="003C775E" w:rsidRPr="00D91A18" w:rsidRDefault="003C775E" w:rsidP="002F0ACF">
            <w:pPr>
              <w:jc w:val="right"/>
            </w:pPr>
            <w:r w:rsidRPr="00D91A18">
              <w:t>430,000</w:t>
            </w:r>
          </w:p>
        </w:tc>
        <w:tc>
          <w:tcPr>
            <w:tcW w:w="1701" w:type="dxa"/>
            <w:shd w:val="clear" w:color="auto" w:fill="auto"/>
          </w:tcPr>
          <w:p w:rsidR="003C775E" w:rsidRPr="00D91A18" w:rsidRDefault="003C775E" w:rsidP="002F0ACF">
            <w:pPr>
              <w:jc w:val="right"/>
            </w:pPr>
            <w:r w:rsidRPr="00D91A18">
              <w:t>SEK 2,008,166</w:t>
            </w:r>
          </w:p>
        </w:tc>
        <w:tc>
          <w:tcPr>
            <w:tcW w:w="1701" w:type="dxa"/>
            <w:shd w:val="clear" w:color="auto" w:fill="auto"/>
          </w:tcPr>
          <w:p w:rsidR="003C775E" w:rsidRPr="00D91A18" w:rsidRDefault="003C775E" w:rsidP="002F0ACF">
            <w:pPr>
              <w:jc w:val="right"/>
            </w:pPr>
            <w:r w:rsidRPr="00D91A18">
              <w:t>238,144</w:t>
            </w:r>
          </w:p>
        </w:tc>
      </w:tr>
      <w:tr w:rsidR="003C775E" w:rsidTr="002F0ACF">
        <w:tc>
          <w:tcPr>
            <w:tcW w:w="4356" w:type="dxa"/>
            <w:shd w:val="clear" w:color="auto" w:fill="auto"/>
            <w:vAlign w:val="bottom"/>
          </w:tcPr>
          <w:p w:rsidR="003C775E" w:rsidRPr="00D91A18" w:rsidRDefault="003C775E" w:rsidP="002F0ACF">
            <w:r w:rsidRPr="00D91A18">
              <w:t>Switzerland</w:t>
            </w:r>
          </w:p>
        </w:tc>
        <w:tc>
          <w:tcPr>
            <w:tcW w:w="1735" w:type="dxa"/>
            <w:shd w:val="clear" w:color="auto" w:fill="auto"/>
          </w:tcPr>
          <w:p w:rsidR="003C775E" w:rsidRPr="00D91A18" w:rsidRDefault="003C775E" w:rsidP="002F0ACF">
            <w:pPr>
              <w:jc w:val="right"/>
            </w:pPr>
            <w:r w:rsidRPr="00D91A18">
              <w:t>460,000</w:t>
            </w:r>
          </w:p>
        </w:tc>
        <w:tc>
          <w:tcPr>
            <w:tcW w:w="1701"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pPr>
              <w:jc w:val="right"/>
            </w:pPr>
            <w:r w:rsidRPr="00D91A18">
              <w:t>460,000</w:t>
            </w:r>
          </w:p>
        </w:tc>
      </w:tr>
      <w:tr w:rsidR="003C775E" w:rsidTr="002F0ACF">
        <w:tc>
          <w:tcPr>
            <w:tcW w:w="4356" w:type="dxa"/>
            <w:shd w:val="clear" w:color="auto" w:fill="auto"/>
            <w:vAlign w:val="bottom"/>
          </w:tcPr>
          <w:p w:rsidR="003C775E" w:rsidRPr="00D91A18" w:rsidRDefault="003C775E" w:rsidP="002F0ACF">
            <w:r w:rsidRPr="00D91A18">
              <w:t>United Kingdom of Great Britain and Northern Ireland</w:t>
            </w:r>
          </w:p>
        </w:tc>
        <w:tc>
          <w:tcPr>
            <w:tcW w:w="1735" w:type="dxa"/>
            <w:shd w:val="clear" w:color="auto" w:fill="auto"/>
          </w:tcPr>
          <w:p w:rsidR="003C775E" w:rsidRPr="00D91A18" w:rsidRDefault="003C775E" w:rsidP="002F0ACF">
            <w:pPr>
              <w:jc w:val="right"/>
            </w:pPr>
            <w:r w:rsidRPr="00D91A18">
              <w:t>2,300,000</w:t>
            </w:r>
          </w:p>
        </w:tc>
        <w:tc>
          <w:tcPr>
            <w:tcW w:w="1701" w:type="dxa"/>
            <w:shd w:val="clear" w:color="auto" w:fill="auto"/>
          </w:tcPr>
          <w:p w:rsidR="003C775E" w:rsidRPr="00D91A18" w:rsidRDefault="003C775E" w:rsidP="002F0ACF">
            <w:pPr>
              <w:jc w:val="right"/>
            </w:pPr>
            <w:r w:rsidRPr="00D91A18">
              <w:t>GBP 1,381,917</w:t>
            </w:r>
          </w:p>
        </w:tc>
        <w:tc>
          <w:tcPr>
            <w:tcW w:w="1701" w:type="dxa"/>
            <w:shd w:val="clear" w:color="auto" w:fill="auto"/>
          </w:tcPr>
          <w:p w:rsidR="003C775E" w:rsidRPr="00D91A18" w:rsidRDefault="003C775E" w:rsidP="002F0ACF">
            <w:pPr>
              <w:jc w:val="right"/>
            </w:pPr>
            <w:r w:rsidRPr="00D91A18">
              <w:t>1,825,512</w:t>
            </w:r>
          </w:p>
        </w:tc>
      </w:tr>
      <w:tr w:rsidR="003C775E" w:rsidTr="002F0ACF">
        <w:tc>
          <w:tcPr>
            <w:tcW w:w="4356" w:type="dxa"/>
            <w:shd w:val="clear" w:color="auto" w:fill="auto"/>
            <w:vAlign w:val="bottom"/>
          </w:tcPr>
          <w:p w:rsidR="003C775E" w:rsidRPr="00D91A18" w:rsidRDefault="003C775E" w:rsidP="002F0ACF">
            <w:r w:rsidRPr="00D91A18">
              <w:t>United States of America</w:t>
            </w:r>
          </w:p>
        </w:tc>
        <w:tc>
          <w:tcPr>
            <w:tcW w:w="1735" w:type="dxa"/>
            <w:shd w:val="clear" w:color="auto" w:fill="auto"/>
          </w:tcPr>
          <w:p w:rsidR="003C775E" w:rsidRPr="00D91A18" w:rsidRDefault="003C775E" w:rsidP="002F0ACF">
            <w:pPr>
              <w:jc w:val="right"/>
            </w:pPr>
            <w:r w:rsidRPr="00D91A18">
              <w:t>7,000,000</w:t>
            </w: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t>7,000,000</w:t>
            </w:r>
          </w:p>
        </w:tc>
      </w:tr>
      <w:tr w:rsidR="003C775E" w:rsidTr="002F0ACF">
        <w:tc>
          <w:tcPr>
            <w:tcW w:w="4356" w:type="dxa"/>
            <w:shd w:val="clear" w:color="auto" w:fill="auto"/>
            <w:vAlign w:val="bottom"/>
          </w:tcPr>
          <w:p w:rsidR="003C775E" w:rsidRPr="00D91A18" w:rsidRDefault="003C775E" w:rsidP="002F0ACF">
            <w:pPr>
              <w:rPr>
                <w:b/>
              </w:rPr>
            </w:pPr>
            <w:r w:rsidRPr="00D91A18">
              <w:rPr>
                <w:b/>
              </w:rPr>
              <w:t>Total contribution</w:t>
            </w:r>
          </w:p>
        </w:tc>
        <w:tc>
          <w:tcPr>
            <w:tcW w:w="1735" w:type="dxa"/>
            <w:shd w:val="clear" w:color="auto" w:fill="auto"/>
          </w:tcPr>
          <w:p w:rsidR="003C775E" w:rsidRPr="002571F6" w:rsidRDefault="003C775E" w:rsidP="002F0ACF">
            <w:pPr>
              <w:jc w:val="right"/>
              <w:rPr>
                <w:b/>
              </w:rPr>
            </w:pPr>
            <w:r w:rsidRPr="002571F6">
              <w:rPr>
                <w:b/>
              </w:rPr>
              <w:t>26,889,199</w:t>
            </w:r>
          </w:p>
        </w:tc>
        <w:tc>
          <w:tcPr>
            <w:tcW w:w="1701" w:type="dxa"/>
            <w:shd w:val="clear" w:color="auto" w:fill="auto"/>
          </w:tcPr>
          <w:p w:rsidR="003C775E" w:rsidRPr="00D91A18" w:rsidRDefault="003C775E" w:rsidP="002F0ACF"/>
        </w:tc>
        <w:tc>
          <w:tcPr>
            <w:tcW w:w="1701" w:type="dxa"/>
            <w:shd w:val="clear" w:color="auto" w:fill="auto"/>
          </w:tcPr>
          <w:p w:rsidR="003C775E" w:rsidRPr="002571F6" w:rsidRDefault="003C775E" w:rsidP="002F0ACF">
            <w:pPr>
              <w:jc w:val="right"/>
              <w:rPr>
                <w:b/>
              </w:rPr>
            </w:pPr>
            <w:r w:rsidRPr="002571F6">
              <w:rPr>
                <w:b/>
              </w:rPr>
              <w:t>25,513,071</w:t>
            </w:r>
          </w:p>
        </w:tc>
      </w:tr>
      <w:tr w:rsidR="003C775E" w:rsidTr="002F0ACF">
        <w:tc>
          <w:tcPr>
            <w:tcW w:w="4356" w:type="dxa"/>
            <w:shd w:val="clear" w:color="auto" w:fill="auto"/>
            <w:vAlign w:val="bottom"/>
          </w:tcPr>
          <w:p w:rsidR="003C775E" w:rsidRPr="00D91A18" w:rsidRDefault="003C775E" w:rsidP="002F0ACF">
            <w:pPr>
              <w:rPr>
                <w:b/>
                <w:bCs/>
              </w:rPr>
            </w:pPr>
            <w:r w:rsidRPr="00D91A18">
              <w:t>Interest earned as of June 2019</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t>253,304</w:t>
            </w:r>
          </w:p>
        </w:tc>
      </w:tr>
      <w:tr w:rsidR="003C775E" w:rsidTr="002F0ACF">
        <w:tc>
          <w:tcPr>
            <w:tcW w:w="4356" w:type="dxa"/>
            <w:shd w:val="clear" w:color="auto" w:fill="auto"/>
            <w:vAlign w:val="bottom"/>
          </w:tcPr>
          <w:p w:rsidR="003C775E" w:rsidRPr="00D91A18" w:rsidRDefault="003C775E" w:rsidP="002F0ACF">
            <w:pPr>
              <w:rPr>
                <w:b/>
                <w:bCs/>
              </w:rPr>
            </w:pPr>
            <w:r w:rsidRPr="00D91A18">
              <w:rPr>
                <w:b/>
                <w:bCs/>
              </w:rPr>
              <w:t xml:space="preserve">Total available for programming </w:t>
            </w:r>
          </w:p>
        </w:tc>
        <w:tc>
          <w:tcPr>
            <w:tcW w:w="1735" w:type="dxa"/>
            <w:shd w:val="clear" w:color="auto" w:fill="auto"/>
          </w:tcPr>
          <w:p w:rsidR="003C775E" w:rsidRPr="00D91A18" w:rsidRDefault="003C775E" w:rsidP="002F0ACF">
            <w:pPr>
              <w:jc w:val="right"/>
              <w:rPr>
                <w:b/>
              </w:rPr>
            </w:pPr>
          </w:p>
        </w:tc>
        <w:tc>
          <w:tcPr>
            <w:tcW w:w="1701" w:type="dxa"/>
            <w:shd w:val="clear" w:color="auto" w:fill="auto"/>
          </w:tcPr>
          <w:p w:rsidR="003C775E" w:rsidRPr="00D91A18" w:rsidRDefault="003C775E" w:rsidP="002F0ACF">
            <w:pPr>
              <w:rPr>
                <w:b/>
              </w:rPr>
            </w:pPr>
          </w:p>
        </w:tc>
        <w:tc>
          <w:tcPr>
            <w:tcW w:w="1701" w:type="dxa"/>
            <w:shd w:val="clear" w:color="auto" w:fill="auto"/>
          </w:tcPr>
          <w:p w:rsidR="003C775E" w:rsidRPr="00D91A18" w:rsidRDefault="003C775E" w:rsidP="002F0ACF">
            <w:pPr>
              <w:jc w:val="right"/>
              <w:rPr>
                <w:b/>
                <w:bCs/>
              </w:rPr>
            </w:pPr>
            <w:r w:rsidRPr="00D91A18">
              <w:rPr>
                <w:b/>
                <w:bCs/>
              </w:rPr>
              <w:t>25,766,375</w:t>
            </w:r>
          </w:p>
        </w:tc>
      </w:tr>
      <w:tr w:rsidR="003C775E" w:rsidTr="002F0ACF">
        <w:tc>
          <w:tcPr>
            <w:tcW w:w="4356" w:type="dxa"/>
            <w:shd w:val="clear" w:color="auto" w:fill="auto"/>
            <w:vAlign w:val="bottom"/>
          </w:tcPr>
          <w:p w:rsidR="003C775E" w:rsidRPr="00D91A18" w:rsidRDefault="003C775E" w:rsidP="002F0ACF">
            <w:pPr>
              <w:rPr>
                <w:b/>
                <w:bCs/>
              </w:rPr>
            </w:pPr>
            <w:bookmarkStart w:id="0" w:name="RANGE!A22"/>
            <w:r w:rsidRPr="00D91A18">
              <w:rPr>
                <w:b/>
                <w:bCs/>
              </w:rPr>
              <w:t>Disbursement (by meeting)</w:t>
            </w:r>
            <w:bookmarkEnd w:id="0"/>
            <w:r w:rsidRPr="00D91A18">
              <w:rPr>
                <w:b/>
                <w:bCs/>
              </w:rPr>
              <w:t xml:space="preserve"> (*)</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p>
        </w:tc>
      </w:tr>
      <w:tr w:rsidR="003C775E" w:rsidTr="002F0ACF">
        <w:tc>
          <w:tcPr>
            <w:tcW w:w="4356" w:type="dxa"/>
            <w:shd w:val="clear" w:color="auto" w:fill="auto"/>
            <w:vAlign w:val="bottom"/>
          </w:tcPr>
          <w:p w:rsidR="003C775E" w:rsidRPr="00D91A18" w:rsidRDefault="003C775E" w:rsidP="002F0ACF">
            <w:bookmarkStart w:id="1" w:name="RANGE!A23"/>
            <w:r w:rsidRPr="00D91A18">
              <w:t>79</w:t>
            </w:r>
            <w:r w:rsidRPr="00D91A18">
              <w:rPr>
                <w:vertAlign w:val="superscript"/>
              </w:rPr>
              <w:t>th</w:t>
            </w:r>
            <w:r>
              <w:t xml:space="preserve"> c</w:t>
            </w:r>
            <w:r w:rsidRPr="00D91A18">
              <w:t>onsultant fees</w:t>
            </w:r>
            <w:bookmarkEnd w:id="1"/>
            <w:r w:rsidRPr="00D91A18">
              <w:t xml:space="preserve"> (**)</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t>100,000</w:t>
            </w:r>
          </w:p>
        </w:tc>
      </w:tr>
      <w:tr w:rsidR="003C775E" w:rsidTr="002F0ACF">
        <w:tc>
          <w:tcPr>
            <w:tcW w:w="4356" w:type="dxa"/>
            <w:shd w:val="clear" w:color="auto" w:fill="auto"/>
            <w:vAlign w:val="bottom"/>
          </w:tcPr>
          <w:p w:rsidR="003C775E" w:rsidRPr="00D91A18" w:rsidRDefault="003C775E" w:rsidP="002F0ACF">
            <w:r w:rsidRPr="00D91A18">
              <w:t>Unspent balance from consultant fees</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t>(18,003)</w:t>
            </w:r>
          </w:p>
        </w:tc>
      </w:tr>
      <w:tr w:rsidR="003C775E" w:rsidTr="002F0ACF">
        <w:tc>
          <w:tcPr>
            <w:tcW w:w="4356" w:type="dxa"/>
            <w:shd w:val="clear" w:color="auto" w:fill="auto"/>
            <w:vAlign w:val="bottom"/>
          </w:tcPr>
          <w:p w:rsidR="003C775E" w:rsidRPr="00D91A18" w:rsidRDefault="003C775E" w:rsidP="002F0ACF">
            <w:r w:rsidRPr="00D91A18">
              <w:t>80</w:t>
            </w:r>
            <w:r w:rsidRPr="00D91A18">
              <w:rPr>
                <w:vertAlign w:val="superscript"/>
              </w:rPr>
              <w:t>th</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t>12,488,623</w:t>
            </w:r>
          </w:p>
        </w:tc>
      </w:tr>
      <w:tr w:rsidR="003C775E" w:rsidTr="002F0ACF">
        <w:tc>
          <w:tcPr>
            <w:tcW w:w="4356" w:type="dxa"/>
            <w:shd w:val="clear" w:color="auto" w:fill="auto"/>
            <w:vAlign w:val="bottom"/>
          </w:tcPr>
          <w:p w:rsidR="003C775E" w:rsidRPr="00D91A18" w:rsidRDefault="003C775E" w:rsidP="002F0ACF">
            <w:r w:rsidRPr="00D91A18">
              <w:t>81</w:t>
            </w:r>
            <w:r w:rsidRPr="00D91A18">
              <w:rPr>
                <w:vertAlign w:val="superscript"/>
              </w:rPr>
              <w:t>st</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t>10,515,677</w:t>
            </w:r>
          </w:p>
        </w:tc>
      </w:tr>
      <w:tr w:rsidR="003C775E" w:rsidTr="002F0ACF">
        <w:tc>
          <w:tcPr>
            <w:tcW w:w="4356" w:type="dxa"/>
            <w:shd w:val="clear" w:color="auto" w:fill="auto"/>
            <w:vAlign w:val="bottom"/>
          </w:tcPr>
          <w:p w:rsidR="003C775E" w:rsidRPr="00D91A18" w:rsidRDefault="003C775E" w:rsidP="002F0ACF">
            <w:r w:rsidRPr="00D91A18">
              <w:t>82</w:t>
            </w:r>
            <w:r w:rsidRPr="00D91A18">
              <w:rPr>
                <w:vertAlign w:val="superscript"/>
              </w:rPr>
              <w:t>nd</w:t>
            </w:r>
            <w:r w:rsidRPr="00D91A18">
              <w:t xml:space="preserve"> </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t>2,398,880</w:t>
            </w:r>
          </w:p>
        </w:tc>
      </w:tr>
      <w:tr w:rsidR="003C775E" w:rsidTr="002F0ACF">
        <w:tc>
          <w:tcPr>
            <w:tcW w:w="4356" w:type="dxa"/>
            <w:shd w:val="clear" w:color="auto" w:fill="auto"/>
            <w:vAlign w:val="bottom"/>
          </w:tcPr>
          <w:p w:rsidR="003C775E" w:rsidRPr="00D91A18" w:rsidRDefault="003C775E" w:rsidP="002F0ACF">
            <w:r w:rsidRPr="00D91A18">
              <w:t>83</w:t>
            </w:r>
            <w:r w:rsidRPr="00D91A18">
              <w:rPr>
                <w:vertAlign w:val="superscript"/>
              </w:rPr>
              <w:t>rd</w:t>
            </w:r>
            <w:r w:rsidRPr="00D91A18">
              <w:t xml:space="preserve"> </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t>267,500</w:t>
            </w:r>
          </w:p>
        </w:tc>
      </w:tr>
      <w:tr w:rsidR="003C775E" w:rsidTr="002F0ACF">
        <w:tc>
          <w:tcPr>
            <w:tcW w:w="4356" w:type="dxa"/>
            <w:shd w:val="clear" w:color="auto" w:fill="auto"/>
            <w:vAlign w:val="bottom"/>
          </w:tcPr>
          <w:p w:rsidR="003C775E" w:rsidRPr="00D91A18" w:rsidRDefault="003C775E" w:rsidP="002F0ACF">
            <w:pPr>
              <w:rPr>
                <w:b/>
              </w:rPr>
            </w:pPr>
            <w:r w:rsidRPr="00D91A18">
              <w:rPr>
                <w:b/>
              </w:rPr>
              <w:t>Total disbursement</w:t>
            </w:r>
          </w:p>
        </w:tc>
        <w:tc>
          <w:tcPr>
            <w:tcW w:w="1735" w:type="dxa"/>
            <w:shd w:val="clear" w:color="auto" w:fill="auto"/>
          </w:tcPr>
          <w:p w:rsidR="003C775E" w:rsidRPr="00D91A18" w:rsidRDefault="003C775E" w:rsidP="002F0ACF">
            <w:pPr>
              <w:jc w:val="right"/>
              <w:rPr>
                <w:b/>
              </w:rPr>
            </w:pPr>
          </w:p>
        </w:tc>
        <w:tc>
          <w:tcPr>
            <w:tcW w:w="1701" w:type="dxa"/>
            <w:shd w:val="clear" w:color="auto" w:fill="auto"/>
          </w:tcPr>
          <w:p w:rsidR="003C775E" w:rsidRPr="00D91A18" w:rsidRDefault="003C775E" w:rsidP="002F0ACF">
            <w:pPr>
              <w:rPr>
                <w:b/>
              </w:rPr>
            </w:pPr>
          </w:p>
        </w:tc>
        <w:tc>
          <w:tcPr>
            <w:tcW w:w="1701" w:type="dxa"/>
            <w:shd w:val="clear" w:color="auto" w:fill="auto"/>
          </w:tcPr>
          <w:p w:rsidR="003C775E" w:rsidRPr="00D91A18" w:rsidRDefault="003C775E" w:rsidP="002F0ACF">
            <w:pPr>
              <w:jc w:val="right"/>
              <w:rPr>
                <w:b/>
              </w:rPr>
            </w:pPr>
            <w:r w:rsidRPr="00D91A18">
              <w:rPr>
                <w:b/>
              </w:rPr>
              <w:t>25,752,677</w:t>
            </w:r>
          </w:p>
        </w:tc>
      </w:tr>
      <w:tr w:rsidR="003C775E" w:rsidTr="002F0ACF">
        <w:tc>
          <w:tcPr>
            <w:tcW w:w="4356" w:type="dxa"/>
            <w:shd w:val="clear" w:color="auto" w:fill="auto"/>
            <w:vAlign w:val="bottom"/>
          </w:tcPr>
          <w:p w:rsidR="003C775E" w:rsidRPr="00D91A18" w:rsidRDefault="003C775E" w:rsidP="002F0ACF">
            <w:pPr>
              <w:rPr>
                <w:b/>
                <w:bCs/>
              </w:rPr>
            </w:pPr>
            <w:r w:rsidRPr="00D91A18">
              <w:rPr>
                <w:b/>
                <w:bCs/>
              </w:rPr>
              <w:t>Balance available for the 83</w:t>
            </w:r>
            <w:r w:rsidRPr="00D91A18">
              <w:rPr>
                <w:b/>
                <w:bCs/>
                <w:vertAlign w:val="superscript"/>
              </w:rPr>
              <w:t>rd</w:t>
            </w:r>
            <w:r w:rsidRPr="00D91A18">
              <w:rPr>
                <w:b/>
                <w:bCs/>
              </w:rPr>
              <w:t xml:space="preserve"> meeting</w:t>
            </w:r>
          </w:p>
        </w:tc>
        <w:tc>
          <w:tcPr>
            <w:tcW w:w="1735" w:type="dxa"/>
            <w:shd w:val="clear" w:color="auto" w:fill="auto"/>
          </w:tcPr>
          <w:p w:rsidR="003C775E" w:rsidRPr="00D91A18" w:rsidRDefault="003C775E" w:rsidP="002F0ACF">
            <w:pPr>
              <w:jc w:val="right"/>
            </w:pPr>
          </w:p>
        </w:tc>
        <w:tc>
          <w:tcPr>
            <w:tcW w:w="1701" w:type="dxa"/>
            <w:shd w:val="clear" w:color="auto" w:fill="auto"/>
          </w:tcPr>
          <w:p w:rsidR="003C775E" w:rsidRPr="00D91A18" w:rsidRDefault="003C775E" w:rsidP="002F0ACF"/>
        </w:tc>
        <w:tc>
          <w:tcPr>
            <w:tcW w:w="1701" w:type="dxa"/>
            <w:shd w:val="clear" w:color="auto" w:fill="auto"/>
          </w:tcPr>
          <w:p w:rsidR="003C775E" w:rsidRPr="00D91A18" w:rsidRDefault="003C775E" w:rsidP="002F0ACF">
            <w:pPr>
              <w:jc w:val="right"/>
            </w:pPr>
            <w:r w:rsidRPr="00D91A18">
              <w:rPr>
                <w:b/>
                <w:bCs/>
              </w:rPr>
              <w:t>13,698</w:t>
            </w:r>
          </w:p>
        </w:tc>
      </w:tr>
    </w:tbl>
    <w:p w:rsidR="003C775E" w:rsidRPr="00316B1B" w:rsidRDefault="003C775E" w:rsidP="003C775E">
      <w:pPr>
        <w:rPr>
          <w:sz w:val="20"/>
          <w:szCs w:val="20"/>
          <w:lang w:val="en-CA"/>
        </w:rPr>
      </w:pPr>
      <w:r w:rsidRPr="00316B1B">
        <w:rPr>
          <w:sz w:val="20"/>
          <w:szCs w:val="20"/>
          <w:lang w:val="en-CA"/>
        </w:rPr>
        <w:t xml:space="preserve">(*) Bilateral </w:t>
      </w:r>
      <w:r>
        <w:rPr>
          <w:sz w:val="20"/>
          <w:szCs w:val="20"/>
          <w:lang w:val="en-CA"/>
        </w:rPr>
        <w:t>cooperation from</w:t>
      </w:r>
      <w:r w:rsidRPr="00316B1B">
        <w:rPr>
          <w:sz w:val="20"/>
          <w:szCs w:val="20"/>
          <w:lang w:val="en-CA"/>
        </w:rPr>
        <w:t xml:space="preserve"> the Governments of Germany (US $304,950) and Italy (US $208,650).</w:t>
      </w:r>
    </w:p>
    <w:p w:rsidR="003C775E" w:rsidRPr="00316B1B" w:rsidRDefault="003C775E" w:rsidP="003C775E">
      <w:pPr>
        <w:rPr>
          <w:sz w:val="20"/>
          <w:szCs w:val="20"/>
          <w:lang w:val="en-CA"/>
        </w:rPr>
      </w:pPr>
      <w:r w:rsidRPr="00316B1B">
        <w:rPr>
          <w:sz w:val="20"/>
          <w:szCs w:val="20"/>
          <w:lang w:val="en-CA"/>
        </w:rPr>
        <w:t>(**) Consultant fees for the evaluation of the cost effective and environmentally sustainable options of the HFC-23 destruction from HCFC-22 production facilities (decision 79/47(c)).</w:t>
      </w:r>
    </w:p>
    <w:p w:rsidR="003C775E" w:rsidRPr="00316B1B" w:rsidRDefault="003C775E" w:rsidP="003C775E">
      <w:pPr>
        <w:rPr>
          <w:sz w:val="20"/>
          <w:szCs w:val="2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C775E" w:rsidTr="002F0ACF">
        <w:tc>
          <w:tcPr>
            <w:tcW w:w="1915" w:type="dxa"/>
          </w:tcPr>
          <w:p w:rsidR="003C775E" w:rsidRDefault="003C775E" w:rsidP="002F0ACF"/>
        </w:tc>
        <w:tc>
          <w:tcPr>
            <w:tcW w:w="1915" w:type="dxa"/>
          </w:tcPr>
          <w:p w:rsidR="003C775E" w:rsidRDefault="003C775E" w:rsidP="002F0ACF"/>
        </w:tc>
        <w:tc>
          <w:tcPr>
            <w:tcW w:w="1915" w:type="dxa"/>
          </w:tcPr>
          <w:p w:rsidR="003C775E" w:rsidRDefault="003C775E" w:rsidP="002F0ACF"/>
        </w:tc>
        <w:tc>
          <w:tcPr>
            <w:tcW w:w="1915" w:type="dxa"/>
          </w:tcPr>
          <w:p w:rsidR="003C775E" w:rsidRDefault="003C775E" w:rsidP="002F0ACF"/>
        </w:tc>
        <w:tc>
          <w:tcPr>
            <w:tcW w:w="1916" w:type="dxa"/>
          </w:tcPr>
          <w:p w:rsidR="003C775E" w:rsidRDefault="003C775E" w:rsidP="002F0ACF"/>
        </w:tc>
      </w:tr>
      <w:tr w:rsidR="003C775E" w:rsidTr="002F0ACF">
        <w:tc>
          <w:tcPr>
            <w:tcW w:w="1915" w:type="dxa"/>
          </w:tcPr>
          <w:p w:rsidR="003C775E" w:rsidRDefault="003C775E" w:rsidP="002F0ACF"/>
        </w:tc>
        <w:tc>
          <w:tcPr>
            <w:tcW w:w="1915" w:type="dxa"/>
          </w:tcPr>
          <w:p w:rsidR="003C775E" w:rsidRDefault="003C775E" w:rsidP="002F0ACF"/>
        </w:tc>
        <w:tc>
          <w:tcPr>
            <w:tcW w:w="1915" w:type="dxa"/>
            <w:tcBorders>
              <w:bottom w:val="single" w:sz="4" w:space="0" w:color="auto"/>
            </w:tcBorders>
          </w:tcPr>
          <w:p w:rsidR="003C775E" w:rsidRDefault="003C775E" w:rsidP="002F0ACF"/>
        </w:tc>
        <w:tc>
          <w:tcPr>
            <w:tcW w:w="1915" w:type="dxa"/>
          </w:tcPr>
          <w:p w:rsidR="003C775E" w:rsidRDefault="003C775E" w:rsidP="002F0ACF"/>
        </w:tc>
        <w:tc>
          <w:tcPr>
            <w:tcW w:w="1916" w:type="dxa"/>
          </w:tcPr>
          <w:p w:rsidR="003C775E" w:rsidRDefault="003C775E" w:rsidP="002F0ACF"/>
        </w:tc>
      </w:tr>
    </w:tbl>
    <w:p w:rsidR="00052C5C" w:rsidRPr="001C3C80" w:rsidRDefault="00052C5C" w:rsidP="001C3C80">
      <w:pPr>
        <w:tabs>
          <w:tab w:val="left" w:pos="8280"/>
        </w:tabs>
      </w:pPr>
    </w:p>
    <w:sectPr w:rsidR="00052C5C" w:rsidRPr="001C3C80"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75E" w:rsidRDefault="003C775E" w:rsidP="004A504B">
      <w:r>
        <w:separator/>
      </w:r>
    </w:p>
  </w:endnote>
  <w:endnote w:type="continuationSeparator" w:id="0">
    <w:p w:rsidR="003C775E" w:rsidRDefault="003C77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75E" w:rsidRPr="0033525D" w:rsidRDefault="003C775E">
    <w:pPr>
      <w:jc w:val="center"/>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75E" w:rsidRPr="0033525D" w:rsidRDefault="003C775E">
    <w:pPr>
      <w:jc w:val="center"/>
    </w:pPr>
    <w: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75E" w:rsidRDefault="003C775E" w:rsidP="00B252E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C775E" w:rsidRDefault="003C775E" w:rsidP="00B252E0">
    <w:pPr>
      <w:pBdr>
        <w:top w:val="single" w:sz="4" w:space="1" w:color="auto"/>
        <w:left w:val="single" w:sz="4" w:space="4" w:color="auto"/>
        <w:bottom w:val="single" w:sz="4" w:space="1" w:color="auto"/>
        <w:right w:val="single" w:sz="4" w:space="4" w:color="auto"/>
      </w:pBdr>
      <w:jc w:val="center"/>
      <w:rPr>
        <w:sz w:val="18"/>
        <w:szCs w:val="18"/>
      </w:rPr>
    </w:pPr>
  </w:p>
  <w:p w:rsidR="003C775E" w:rsidRPr="00B252E0" w:rsidRDefault="003C775E" w:rsidP="00B252E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3C775E">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3C775E">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010141"/>
      <w:docPartObj>
        <w:docPartGallery w:val="Page Numbers (Bottom of Page)"/>
        <w:docPartUnique/>
      </w:docPartObj>
    </w:sdtPr>
    <w:sdtEndPr>
      <w:rPr>
        <w:noProof/>
      </w:rPr>
    </w:sdtEndPr>
    <w:sdtContent>
      <w:p w:rsidR="003C775E" w:rsidRDefault="003C775E">
        <w:pPr>
          <w:pStyle w:val="Footer"/>
          <w:jc w:val="center"/>
        </w:pPr>
        <w:r>
          <w:t>1</w:t>
        </w:r>
      </w:p>
    </w:sdtContent>
  </w:sdt>
  <w:p w:rsidR="003C775E" w:rsidRPr="003C775E" w:rsidRDefault="003C775E" w:rsidP="003C77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75E" w:rsidRDefault="003C775E" w:rsidP="004A504B">
      <w:r>
        <w:separator/>
      </w:r>
    </w:p>
  </w:footnote>
  <w:footnote w:type="continuationSeparator" w:id="0">
    <w:p w:rsidR="003C775E" w:rsidRDefault="003C775E" w:rsidP="004A504B">
      <w:r>
        <w:continuationSeparator/>
      </w:r>
    </w:p>
  </w:footnote>
  <w:footnote w:id="1">
    <w:p w:rsidR="003C775E" w:rsidRPr="008E07C3" w:rsidRDefault="003C775E" w:rsidP="003C775E">
      <w:pPr>
        <w:pStyle w:val="FootnoteText"/>
        <w:rPr>
          <w:lang w:val="en-US"/>
        </w:rPr>
      </w:pPr>
      <w:r>
        <w:rPr>
          <w:rStyle w:val="FootnoteReference"/>
        </w:rPr>
        <w:footnoteRef/>
      </w:r>
      <w:r>
        <w:t xml:space="preserve"> </w:t>
      </w:r>
      <w:r w:rsidRPr="008E07C3">
        <w:t>In line with standard accounting practices and the standard agreements between the Treasurer and the donor countries who opted to sign an agreement with the Treasurer, any interest revenue attributable to the additional contributions shall be credited as income to the Multilateral Fund and shall be utilized in accordance with the policies and guidelines of the Executive Committee.</w:t>
      </w:r>
    </w:p>
  </w:footnote>
  <w:footnote w:id="2">
    <w:p w:rsidR="003C775E" w:rsidRPr="00212A47" w:rsidRDefault="003C775E" w:rsidP="003C775E">
      <w:pPr>
        <w:pStyle w:val="FootnoteText"/>
        <w:rPr>
          <w:lang w:val="en-US"/>
        </w:rPr>
      </w:pPr>
      <w:r>
        <w:rPr>
          <w:rStyle w:val="FootnoteReference"/>
        </w:rPr>
        <w:footnoteRef/>
      </w:r>
      <w:r>
        <w:t xml:space="preserve"> U</w:t>
      </w:r>
      <w:r w:rsidRPr="00212A47">
        <w:t xml:space="preserve">nder bilateral cooperation from the Governments of </w:t>
      </w:r>
      <w:r>
        <w:t>Germany (US </w:t>
      </w:r>
      <w:r w:rsidRPr="00AE7459">
        <w:t>$304,950) and Italy (US</w:t>
      </w:r>
      <w:r>
        <w:t> </w:t>
      </w:r>
      <w:r w:rsidRPr="00AE7459">
        <w:t>$208,650)</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75E" w:rsidRPr="0033525D" w:rsidRDefault="003C775E" w:rsidP="009A4799">
    <w:pPr>
      <w:jc w:val="left"/>
    </w:pPr>
    <w:r>
      <w:fldChar w:fldCharType="begin"/>
    </w:r>
    <w:r>
      <w:instrText xml:space="preserve"> DOCPROPERTY "Document number"  \* MERGEFORMAT </w:instrText>
    </w:r>
    <w:r>
      <w:fldChar w:fldCharType="separate"/>
    </w:r>
    <w:r w:rsidR="0086109F">
      <w:t>UNEP/</w:t>
    </w:r>
    <w:proofErr w:type="spellStart"/>
    <w:r w:rsidR="0086109F">
      <w:t>OzL.Pro</w:t>
    </w:r>
    <w:proofErr w:type="spellEnd"/>
    <w:r w:rsidR="0086109F">
      <w:t>/ExCom/84/5</w:t>
    </w:r>
    <w:r>
      <w:fldChar w:fldCharType="end"/>
    </w:r>
  </w:p>
  <w:p w:rsidR="003C775E" w:rsidRPr="0033525D" w:rsidRDefault="003C775E" w:rsidP="00DB75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75E" w:rsidRDefault="003C775E" w:rsidP="00561786">
    <w:pPr>
      <w:jc w:val="right"/>
    </w:pPr>
    <w:r>
      <w:fldChar w:fldCharType="begin"/>
    </w:r>
    <w:r>
      <w:instrText xml:space="preserve"> DOCPROPERTY "Document number"  \* MERGEFORMAT </w:instrText>
    </w:r>
    <w:r>
      <w:fldChar w:fldCharType="separate"/>
    </w:r>
    <w:r w:rsidR="0086109F">
      <w:t>UNEP/</w:t>
    </w:r>
    <w:proofErr w:type="spellStart"/>
    <w:r w:rsidR="0086109F">
      <w:t>OzL.Pro</w:t>
    </w:r>
    <w:proofErr w:type="spellEnd"/>
    <w:r w:rsidR="0086109F">
      <w:t>/ExCom/84/5</w:t>
    </w:r>
    <w:r>
      <w:fldChar w:fldCharType="end"/>
    </w:r>
  </w:p>
  <w:p w:rsidR="003C775E" w:rsidRPr="0033525D" w:rsidRDefault="003C775E" w:rsidP="00561786">
    <w:pPr>
      <w:jc w:val="right"/>
    </w:pPr>
    <w:r>
      <w:t>Annex I</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75E" w:rsidRDefault="003C775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r>
      <w:fldChar w:fldCharType="begin"/>
    </w:r>
    <w:r>
      <w:instrText xml:space="preserve"> DOCPROPERTY "Document number"  \* MERGEFORMAT </w:instrText>
    </w:r>
    <w:r>
      <w:fldChar w:fldCharType="separate"/>
    </w:r>
    <w:r w:rsidR="0086109F">
      <w:t>UNEP/</w:t>
    </w:r>
    <w:proofErr w:type="spellStart"/>
    <w:r w:rsidR="0086109F">
      <w:t>OzL.Pro</w:t>
    </w:r>
    <w:proofErr w:type="spellEnd"/>
    <w:r w:rsidR="0086109F">
      <w:t>/ExCom/84/5</w:t>
    </w:r>
    <w:r>
      <w:fldChar w:fldCharType="end"/>
    </w:r>
  </w:p>
  <w:p w:rsidR="007C227C" w:rsidRPr="0033525D" w:rsidRDefault="007C227C"/>
  <w:p w:rsidR="007C227C" w:rsidRPr="0033525D" w:rsidRDefault="007C227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right"/>
    </w:pPr>
    <w:r>
      <w:fldChar w:fldCharType="begin"/>
    </w:r>
    <w:r>
      <w:instrText xml:space="preserve"> DOCPROPERTY "Document number"  \* MERGEFORMAT </w:instrText>
    </w:r>
    <w:r>
      <w:fldChar w:fldCharType="separate"/>
    </w:r>
    <w:r w:rsidR="0086109F">
      <w:t>UNEP/</w:t>
    </w:r>
    <w:proofErr w:type="spellStart"/>
    <w:r w:rsidR="0086109F">
      <w:t>OzL.Pro</w:t>
    </w:r>
    <w:proofErr w:type="spellEnd"/>
    <w:r w:rsidR="0086109F">
      <w:t>/ExCom/84/5</w:t>
    </w:r>
    <w:r>
      <w:fldChar w:fldCharType="end"/>
    </w:r>
  </w:p>
  <w:p w:rsidR="007C227C" w:rsidRPr="0033525D" w:rsidRDefault="007C227C"/>
  <w:p w:rsidR="007C227C" w:rsidRPr="0033525D" w:rsidRDefault="007C227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09F" w:rsidRPr="0086109F" w:rsidRDefault="0086109F" w:rsidP="0086109F">
    <w:pPr>
      <w:pStyle w:val="Header"/>
      <w:jc w:val="right"/>
    </w:pPr>
    <w:r w:rsidRPr="0086109F">
      <w:fldChar w:fldCharType="begin"/>
    </w:r>
    <w:r w:rsidRPr="0086109F">
      <w:instrText xml:space="preserve"> DOCPROPERTY "Document number"  \* MERGEFORMAT </w:instrText>
    </w:r>
    <w:r w:rsidRPr="0086109F">
      <w:fldChar w:fldCharType="separate"/>
    </w:r>
    <w:r w:rsidRPr="0086109F">
      <w:t>UNEP/</w:t>
    </w:r>
    <w:proofErr w:type="spellStart"/>
    <w:r w:rsidRPr="0086109F">
      <w:t>OzL.Pro</w:t>
    </w:r>
    <w:proofErr w:type="spellEnd"/>
    <w:r w:rsidRPr="0086109F">
      <w:t>/ExCom/84/5</w:t>
    </w:r>
    <w:r w:rsidRPr="0086109F">
      <w:fldChar w:fldCharType="end"/>
    </w:r>
  </w:p>
  <w:p w:rsidR="0086109F" w:rsidRDefault="0086109F" w:rsidP="0086109F">
    <w:pPr>
      <w:pStyle w:val="Header"/>
      <w:jc w:val="right"/>
    </w:pPr>
    <w:r>
      <w:t>Annex I</w:t>
    </w:r>
    <w:bookmarkStart w:id="2" w:name="_GoBack"/>
    <w:bookmarkEnd w:id="2"/>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64375A"/>
    <w:multiLevelType w:val="hybridMultilevel"/>
    <w:tmpl w:val="B5D898C6"/>
    <w:lvl w:ilvl="0" w:tplc="782CC4B2">
      <w:start w:val="1"/>
      <w:numFmt w:val="lowerRoman"/>
      <w:lvlText w:val="(%1)"/>
      <w:lvlJc w:val="left"/>
      <w:pPr>
        <w:ind w:left="2658" w:hanging="360"/>
      </w:pPr>
      <w:rPr>
        <w:rFonts w:ascii="Times New Roman" w:eastAsia="Times New Roman" w:hAnsi="Times New Roman" w:cs="Times New Roman"/>
      </w:rPr>
    </w:lvl>
    <w:lvl w:ilvl="1" w:tplc="10090019" w:tentative="1">
      <w:start w:val="1"/>
      <w:numFmt w:val="lowerLetter"/>
      <w:lvlText w:val="%2."/>
      <w:lvlJc w:val="left"/>
      <w:pPr>
        <w:ind w:left="3378" w:hanging="360"/>
      </w:pPr>
    </w:lvl>
    <w:lvl w:ilvl="2" w:tplc="1009001B" w:tentative="1">
      <w:start w:val="1"/>
      <w:numFmt w:val="lowerRoman"/>
      <w:lvlText w:val="%3."/>
      <w:lvlJc w:val="right"/>
      <w:pPr>
        <w:ind w:left="4098" w:hanging="180"/>
      </w:pPr>
    </w:lvl>
    <w:lvl w:ilvl="3" w:tplc="1009000F" w:tentative="1">
      <w:start w:val="1"/>
      <w:numFmt w:val="decimal"/>
      <w:lvlText w:val="%4."/>
      <w:lvlJc w:val="left"/>
      <w:pPr>
        <w:ind w:left="4818" w:hanging="360"/>
      </w:pPr>
    </w:lvl>
    <w:lvl w:ilvl="4" w:tplc="10090019" w:tentative="1">
      <w:start w:val="1"/>
      <w:numFmt w:val="lowerLetter"/>
      <w:lvlText w:val="%5."/>
      <w:lvlJc w:val="left"/>
      <w:pPr>
        <w:ind w:left="5538" w:hanging="360"/>
      </w:pPr>
    </w:lvl>
    <w:lvl w:ilvl="5" w:tplc="1009001B" w:tentative="1">
      <w:start w:val="1"/>
      <w:numFmt w:val="lowerRoman"/>
      <w:lvlText w:val="%6."/>
      <w:lvlJc w:val="right"/>
      <w:pPr>
        <w:ind w:left="6258" w:hanging="180"/>
      </w:pPr>
    </w:lvl>
    <w:lvl w:ilvl="6" w:tplc="1009000F" w:tentative="1">
      <w:start w:val="1"/>
      <w:numFmt w:val="decimal"/>
      <w:lvlText w:val="%7."/>
      <w:lvlJc w:val="left"/>
      <w:pPr>
        <w:ind w:left="6978" w:hanging="360"/>
      </w:pPr>
    </w:lvl>
    <w:lvl w:ilvl="7" w:tplc="10090019" w:tentative="1">
      <w:start w:val="1"/>
      <w:numFmt w:val="lowerLetter"/>
      <w:lvlText w:val="%8."/>
      <w:lvlJc w:val="left"/>
      <w:pPr>
        <w:ind w:left="7698" w:hanging="360"/>
      </w:pPr>
    </w:lvl>
    <w:lvl w:ilvl="8" w:tplc="1009001B" w:tentative="1">
      <w:start w:val="1"/>
      <w:numFmt w:val="lowerRoman"/>
      <w:lvlText w:val="%9."/>
      <w:lvlJc w:val="right"/>
      <w:pPr>
        <w:ind w:left="8418"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C775E"/>
    <w:rsid w:val="00000FED"/>
    <w:rsid w:val="0000434E"/>
    <w:rsid w:val="00017C3F"/>
    <w:rsid w:val="000211A9"/>
    <w:rsid w:val="00031260"/>
    <w:rsid w:val="0003681A"/>
    <w:rsid w:val="00052C5C"/>
    <w:rsid w:val="00061EC2"/>
    <w:rsid w:val="00080ED0"/>
    <w:rsid w:val="00085B8F"/>
    <w:rsid w:val="00090481"/>
    <w:rsid w:val="00092009"/>
    <w:rsid w:val="000A6C26"/>
    <w:rsid w:val="000D52A4"/>
    <w:rsid w:val="000E07BC"/>
    <w:rsid w:val="000E59CB"/>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53222"/>
    <w:rsid w:val="00262847"/>
    <w:rsid w:val="00264ACF"/>
    <w:rsid w:val="00281BB2"/>
    <w:rsid w:val="002B08D9"/>
    <w:rsid w:val="002B72E9"/>
    <w:rsid w:val="002C7998"/>
    <w:rsid w:val="002F1E53"/>
    <w:rsid w:val="002F263D"/>
    <w:rsid w:val="002F2CAA"/>
    <w:rsid w:val="0030052C"/>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C775E"/>
    <w:rsid w:val="003D4FAC"/>
    <w:rsid w:val="003E7906"/>
    <w:rsid w:val="003F3C50"/>
    <w:rsid w:val="003F5FBE"/>
    <w:rsid w:val="00406A6A"/>
    <w:rsid w:val="00406B22"/>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55D75"/>
    <w:rsid w:val="00560DF0"/>
    <w:rsid w:val="0056759C"/>
    <w:rsid w:val="0059513E"/>
    <w:rsid w:val="005A4390"/>
    <w:rsid w:val="005B48FF"/>
    <w:rsid w:val="00604C15"/>
    <w:rsid w:val="00614BE0"/>
    <w:rsid w:val="006158D5"/>
    <w:rsid w:val="00625D83"/>
    <w:rsid w:val="006623E7"/>
    <w:rsid w:val="00662B80"/>
    <w:rsid w:val="00670F6C"/>
    <w:rsid w:val="00675795"/>
    <w:rsid w:val="006852C7"/>
    <w:rsid w:val="006852CE"/>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109F"/>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960E5"/>
    <w:rsid w:val="009A7ADC"/>
    <w:rsid w:val="009C19B7"/>
    <w:rsid w:val="009D7C51"/>
    <w:rsid w:val="009E196C"/>
    <w:rsid w:val="009F36BF"/>
    <w:rsid w:val="00A111B6"/>
    <w:rsid w:val="00A2547B"/>
    <w:rsid w:val="00A26D27"/>
    <w:rsid w:val="00A376EE"/>
    <w:rsid w:val="00A42A99"/>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683B1"/>
  <w15:docId w15:val="{FD2BEB45-DD60-459B-92C7-329E322BB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C775E"/>
    <w:pPr>
      <w:ind w:left="720"/>
      <w:contextualSpacing/>
    </w:pPr>
  </w:style>
  <w:style w:type="character" w:customStyle="1" w:styleId="FooterChar">
    <w:name w:val="Footer Char"/>
    <w:basedOn w:val="DefaultParagraphFont"/>
    <w:link w:val="Footer"/>
    <w:uiPriority w:val="99"/>
    <w:rsid w:val="003C775E"/>
    <w:rPr>
      <w:sz w:val="22"/>
      <w:szCs w:val="22"/>
      <w:lang w:val="en-GB"/>
    </w:rPr>
  </w:style>
  <w:style w:type="paragraph" w:styleId="FootnoteText">
    <w:name w:val="footnote text"/>
    <w:basedOn w:val="Normal"/>
    <w:link w:val="FootnoteTextChar"/>
    <w:uiPriority w:val="99"/>
    <w:semiHidden/>
    <w:unhideWhenUsed/>
    <w:rsid w:val="003C775E"/>
    <w:rPr>
      <w:sz w:val="20"/>
      <w:szCs w:val="20"/>
    </w:rPr>
  </w:style>
  <w:style w:type="character" w:customStyle="1" w:styleId="FootnoteTextChar">
    <w:name w:val="Footnote Text Char"/>
    <w:basedOn w:val="DefaultParagraphFont"/>
    <w:link w:val="FootnoteText"/>
    <w:uiPriority w:val="99"/>
    <w:semiHidden/>
    <w:rsid w:val="003C775E"/>
    <w:rPr>
      <w:lang w:val="en-GB"/>
    </w:rPr>
  </w:style>
  <w:style w:type="character" w:styleId="FootnoteReference">
    <w:name w:val="footnote reference"/>
    <w:basedOn w:val="DefaultParagraphFont"/>
    <w:uiPriority w:val="99"/>
    <w:semiHidden/>
    <w:unhideWhenUsed/>
    <w:rsid w:val="003C77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Document_x0020_Number>
    <DocumentType xmlns="64e33b30-101d-41de-b951-961aab25ea29">Pre-session</DocumentType>
  </documentManagement>
</p:properties>
</file>

<file path=customXml/itemProps1.xml><?xml version="1.0" encoding="utf-8"?>
<ds:datastoreItem xmlns:ds="http://schemas.openxmlformats.org/officeDocument/2006/customXml" ds:itemID="{49B740D9-4C6E-4A78-8E27-87267DE71CB3}"/>
</file>

<file path=customXml/itemProps2.xml><?xml version="1.0" encoding="utf-8"?>
<ds:datastoreItem xmlns:ds="http://schemas.openxmlformats.org/officeDocument/2006/customXml" ds:itemID="{E7B392EA-5C8C-4369-9307-36FB0FD9E3B2}"/>
</file>

<file path=customXml/itemProps3.xml><?xml version="1.0" encoding="utf-8"?>
<ds:datastoreItem xmlns:ds="http://schemas.openxmlformats.org/officeDocument/2006/customXml" ds:itemID="{4EB875E2-8A14-4261-AA60-FE87CDF2E4CF}"/>
</file>

<file path=customXml/itemProps4.xml><?xml version="1.0" encoding="utf-8"?>
<ds:datastoreItem xmlns:ds="http://schemas.openxmlformats.org/officeDocument/2006/customXml" ds:itemID="{E4E2566F-1EEE-486F-9C89-D409C7B5C90C}"/>
</file>

<file path=docProps/app.xml><?xml version="1.0" encoding="utf-8"?>
<Properties xmlns="http://schemas.openxmlformats.org/officeDocument/2006/extended-properties" xmlns:vt="http://schemas.openxmlformats.org/officeDocument/2006/docPropsVTypes">
  <Template>Eec84G</Template>
  <TotalTime>10</TotalTime>
  <Pages>3</Pages>
  <Words>779</Words>
  <Characters>4810</Characters>
  <Application>Microsoft Office Word</Application>
  <DocSecurity>0</DocSecurity>
  <Lines>253</Lines>
  <Paragraphs>169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to the Multilateral Fund and availability of resources</dc:title>
  <dc:creator>Stephanie Muteba</dc:creator>
  <cp:lastModifiedBy>Stephanie Muteba</cp:lastModifiedBy>
  <cp:revision>2</cp:revision>
  <cp:lastPrinted>2019-11-19T23:17:00Z</cp:lastPrinted>
  <dcterms:created xsi:type="dcterms:W3CDTF">2019-11-19T23:08:00Z</dcterms:created>
  <dcterms:modified xsi:type="dcterms:W3CDTF">2019-11-19T23:18:00Z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vt:lpwstr>
  </property>
  <property fmtid="{D5CDD505-2E9C-101B-9397-08002B2CF9AE}" pid="3" name="Revision date">
    <vt:lpwstr>11/19/2019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