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FF7C77C" w14:textId="77777777">
        <w:trPr>
          <w:trHeight w:val="720"/>
        </w:trPr>
        <w:tc>
          <w:tcPr>
            <w:tcW w:w="4410" w:type="dxa"/>
            <w:gridSpan w:val="2"/>
            <w:tcBorders>
              <w:bottom w:val="single" w:sz="18" w:space="0" w:color="auto"/>
            </w:tcBorders>
          </w:tcPr>
          <w:p w14:paraId="7976B1F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9968EF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F6827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FACE8DD" w14:textId="77777777" w:rsidR="007E5D09" w:rsidRDefault="00E1360E">
            <w:pPr>
              <w:spacing w:before="120"/>
              <w:jc w:val="left"/>
              <w:rPr>
                <w:lang w:val="en-US"/>
              </w:rPr>
            </w:pPr>
            <w:r>
              <w:rPr>
                <w:noProof/>
                <w:lang w:eastAsia="en-CA"/>
              </w:rPr>
              <w:drawing>
                <wp:anchor distT="0" distB="0" distL="114300" distR="114300" simplePos="0" relativeHeight="251660288" behindDoc="0" locked="0" layoutInCell="0" allowOverlap="1" wp14:anchorId="669E7EB4" wp14:editId="696FA0F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59264" behindDoc="1" locked="0" layoutInCell="0" allowOverlap="1" wp14:anchorId="7A7E50C8" wp14:editId="5AEE05E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76E5A34" w14:textId="77777777" w:rsidR="007E5D09" w:rsidRDefault="00E1360E">
            <w:pPr>
              <w:spacing w:before="120"/>
              <w:jc w:val="left"/>
              <w:rPr>
                <w:lang w:val="en-US"/>
              </w:rPr>
            </w:pPr>
            <w:r>
              <w:rPr>
                <w:lang w:val="en-US"/>
              </w:rPr>
              <w:t>GENERAL</w:t>
            </w:r>
          </w:p>
          <w:p w14:paraId="2F87304B" w14:textId="77777777" w:rsidR="007E5D09" w:rsidRDefault="007E5D09">
            <w:pPr>
              <w:spacing w:before="120"/>
              <w:jc w:val="left"/>
              <w:rPr>
                <w:lang w:val="en-US"/>
              </w:rPr>
            </w:pPr>
          </w:p>
          <w:p w14:paraId="705477F2" w14:textId="7B7F4B65" w:rsidR="007E5D09" w:rsidRDefault="00000000">
            <w:pPr>
              <w:rPr>
                <w:rtl/>
              </w:rPr>
            </w:pPr>
            <w:r>
              <w:fldChar w:fldCharType="begin"/>
            </w:r>
            <w:r>
              <w:instrText xml:space="preserve"> DOCPROPERTY "Document number"  \* MERGEFORMAT </w:instrText>
            </w:r>
            <w:r>
              <w:fldChar w:fldCharType="separate"/>
            </w:r>
            <w:r w:rsidR="0043519B">
              <w:t>UNEP/</w:t>
            </w:r>
            <w:proofErr w:type="spellStart"/>
            <w:r w:rsidR="0043519B">
              <w:t>OzL.Pro</w:t>
            </w:r>
            <w:proofErr w:type="spellEnd"/>
            <w:r w:rsidR="0043519B">
              <w:t>/ExCom/93/36</w:t>
            </w:r>
            <w:r>
              <w:fldChar w:fldCharType="end"/>
            </w:r>
          </w:p>
          <w:p w14:paraId="738A82C9" w14:textId="14DF0CA8" w:rsidR="00662A73" w:rsidRPr="003F73BA" w:rsidRDefault="00662A73" w:rsidP="00662A73">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43519B">
              <w:rPr>
                <w:lang w:val="en-US"/>
              </w:rPr>
              <w:t>23</w:t>
            </w:r>
            <w:r w:rsidR="0043519B" w:rsidRPr="0043519B">
              <w:rPr>
                <w:lang w:val="en-GB"/>
              </w:rPr>
              <w:t xml:space="preserve"> </w:t>
            </w:r>
            <w:r w:rsidR="0043519B">
              <w:rPr>
                <w:lang w:val="en-US"/>
              </w:rPr>
              <w:t>November</w:t>
            </w:r>
            <w:r w:rsidR="0043519B" w:rsidRPr="0043519B">
              <w:rPr>
                <w:lang w:val="en-GB"/>
              </w:rPr>
              <w:t xml:space="preserve"> 2023</w:t>
            </w:r>
            <w:r>
              <w:fldChar w:fldCharType="end"/>
            </w:r>
          </w:p>
          <w:p w14:paraId="23C84D3C" w14:textId="77777777" w:rsidR="00662A73" w:rsidRDefault="00662A73">
            <w:pPr>
              <w:spacing w:before="120"/>
              <w:jc w:val="left"/>
              <w:rPr>
                <w:rtl/>
                <w:lang w:val="en-US" w:bidi="ar-AE"/>
              </w:rPr>
            </w:pPr>
          </w:p>
          <w:p w14:paraId="5647C625" w14:textId="77777777" w:rsidR="007E5D09" w:rsidRDefault="00E1360E">
            <w:pPr>
              <w:spacing w:before="120"/>
              <w:jc w:val="left"/>
              <w:rPr>
                <w:lang w:val="en-US"/>
              </w:rPr>
            </w:pPr>
            <w:r>
              <w:rPr>
                <w:lang w:val="en-US"/>
              </w:rPr>
              <w:t>ARABIC</w:t>
            </w:r>
          </w:p>
          <w:p w14:paraId="1A8960F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35ACB2A" w14:textId="77777777" w:rsidR="007E5D09" w:rsidRPr="0043519B" w:rsidRDefault="00E1360E" w:rsidP="00EC3EB0">
            <w:pPr>
              <w:pStyle w:val="Heading4"/>
              <w:numPr>
                <w:ilvl w:val="0"/>
                <w:numId w:val="0"/>
              </w:numPr>
              <w:bidi/>
              <w:spacing w:before="0" w:after="0"/>
              <w:ind w:right="459"/>
              <w:rPr>
                <w:rFonts w:asciiTheme="majorBidi" w:hAnsiTheme="majorBidi" w:cstheme="majorBidi"/>
                <w:bCs/>
                <w:sz w:val="52"/>
                <w:szCs w:val="52"/>
                <w:rtl/>
              </w:rPr>
            </w:pPr>
            <w:r w:rsidRPr="0043519B">
              <w:rPr>
                <w:rFonts w:asciiTheme="majorBidi" w:hAnsiTheme="majorBidi" w:cstheme="majorBidi"/>
                <w:bCs/>
                <w:sz w:val="52"/>
                <w:szCs w:val="52"/>
                <w:rtl/>
              </w:rPr>
              <w:t>برنامج</w:t>
            </w:r>
          </w:p>
          <w:p w14:paraId="6D30CA65" w14:textId="77777777" w:rsidR="007E5D09" w:rsidRPr="0043519B" w:rsidRDefault="00E1360E" w:rsidP="00EC3EB0">
            <w:pPr>
              <w:pStyle w:val="Heading4"/>
              <w:numPr>
                <w:ilvl w:val="0"/>
                <w:numId w:val="0"/>
              </w:numPr>
              <w:bidi/>
              <w:spacing w:before="0" w:after="0"/>
              <w:ind w:right="459"/>
              <w:rPr>
                <w:rFonts w:asciiTheme="majorBidi" w:hAnsiTheme="majorBidi" w:cstheme="majorBidi"/>
                <w:bCs/>
                <w:sz w:val="52"/>
                <w:szCs w:val="52"/>
                <w:rtl/>
              </w:rPr>
            </w:pPr>
            <w:r w:rsidRPr="0043519B">
              <w:rPr>
                <w:rFonts w:asciiTheme="majorBidi" w:hAnsiTheme="majorBidi" w:cstheme="majorBidi"/>
                <w:bCs/>
                <w:sz w:val="52"/>
                <w:szCs w:val="52"/>
                <w:rtl/>
              </w:rPr>
              <w:t>الأمم المتحدة</w:t>
            </w:r>
          </w:p>
          <w:p w14:paraId="03D1711E" w14:textId="77777777" w:rsidR="007E5D09" w:rsidRPr="0043519B" w:rsidRDefault="00E1360E" w:rsidP="00EC3EB0">
            <w:pPr>
              <w:pStyle w:val="Heading4"/>
              <w:numPr>
                <w:ilvl w:val="0"/>
                <w:numId w:val="0"/>
              </w:numPr>
              <w:bidi/>
              <w:spacing w:before="0" w:after="0"/>
              <w:ind w:right="459"/>
              <w:rPr>
                <w:rFonts w:asciiTheme="majorBidi" w:hAnsiTheme="majorBidi" w:cstheme="majorBidi"/>
                <w:bCs/>
                <w:sz w:val="52"/>
                <w:szCs w:val="52"/>
                <w:rtl/>
              </w:rPr>
            </w:pPr>
            <w:r w:rsidRPr="0043519B">
              <w:rPr>
                <w:rFonts w:asciiTheme="majorBidi" w:hAnsiTheme="majorBidi" w:cstheme="majorBidi"/>
                <w:bCs/>
                <w:sz w:val="52"/>
                <w:szCs w:val="52"/>
                <w:rtl/>
              </w:rPr>
              <w:t>للبيئة</w:t>
            </w:r>
          </w:p>
          <w:p w14:paraId="14ED3915" w14:textId="77777777" w:rsidR="007E5D09" w:rsidRDefault="00E1360E" w:rsidP="00EC3EB0">
            <w:pPr>
              <w:pStyle w:val="Heading7"/>
              <w:bidi/>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BB3A268" w14:textId="77777777" w:rsidR="007E5D09" w:rsidRDefault="007E5D09">
            <w:pPr>
              <w:rPr>
                <w:caps/>
                <w:lang w:val="en-US"/>
              </w:rPr>
            </w:pPr>
          </w:p>
          <w:p w14:paraId="656A706E" w14:textId="77777777" w:rsidR="007E5D09" w:rsidRDefault="007E5D09">
            <w:pPr>
              <w:rPr>
                <w:lang w:val="en-US"/>
              </w:rPr>
            </w:pPr>
          </w:p>
        </w:tc>
      </w:tr>
    </w:tbl>
    <w:p w14:paraId="19C0E0F3" w14:textId="77777777" w:rsidR="007E5D09" w:rsidRDefault="007E5D09">
      <w:pPr>
        <w:pStyle w:val="Caption"/>
        <w:spacing w:line="200" w:lineRule="exact"/>
        <w:ind w:left="187" w:right="187" w:hanging="187"/>
        <w:jc w:val="both"/>
        <w:rPr>
          <w:rFonts w:cs="Akhbar MT"/>
          <w:b/>
          <w:bCs/>
          <w:sz w:val="28"/>
          <w:szCs w:val="28"/>
          <w:rtl/>
        </w:rPr>
      </w:pPr>
    </w:p>
    <w:p w14:paraId="178296A2" w14:textId="77777777" w:rsidR="00702662" w:rsidRPr="0043519B" w:rsidRDefault="00702662" w:rsidP="00702662">
      <w:pPr>
        <w:pStyle w:val="Caption"/>
        <w:ind w:left="0" w:right="180"/>
        <w:jc w:val="both"/>
        <w:rPr>
          <w:rFonts w:asciiTheme="majorBidi" w:hAnsiTheme="majorBidi" w:cstheme="majorBidi"/>
          <w:b/>
          <w:bCs/>
          <w:sz w:val="28"/>
          <w:szCs w:val="28"/>
          <w:rtl/>
        </w:rPr>
      </w:pPr>
      <w:r w:rsidRPr="0043519B">
        <w:rPr>
          <w:rFonts w:asciiTheme="majorBidi" w:hAnsiTheme="majorBidi" w:cstheme="majorBidi"/>
          <w:b/>
          <w:bCs/>
          <w:sz w:val="28"/>
          <w:szCs w:val="28"/>
          <w:rtl/>
        </w:rPr>
        <w:t>اللجنــة التنفيـذيــــة للصنــدوق المــتعــدد الأطـــراف</w:t>
      </w:r>
    </w:p>
    <w:p w14:paraId="07D97BDA" w14:textId="77777777" w:rsidR="00702662" w:rsidRPr="0043519B" w:rsidRDefault="00702662" w:rsidP="00702662">
      <w:pPr>
        <w:bidi/>
        <w:ind w:left="180" w:hanging="180"/>
        <w:jc w:val="lowKashida"/>
        <w:rPr>
          <w:rFonts w:asciiTheme="majorBidi" w:hAnsiTheme="majorBidi" w:cstheme="majorBidi"/>
          <w:b/>
          <w:bCs/>
          <w:sz w:val="28"/>
          <w:szCs w:val="28"/>
          <w:rtl/>
          <w:lang w:val="en-US" w:eastAsia="en-CA"/>
        </w:rPr>
      </w:pPr>
      <w:r w:rsidRPr="0043519B">
        <w:rPr>
          <w:rFonts w:asciiTheme="majorBidi" w:hAnsiTheme="majorBidi" w:cstheme="majorBidi"/>
          <w:b/>
          <w:bCs/>
          <w:sz w:val="28"/>
          <w:szCs w:val="28"/>
          <w:rtl/>
          <w:lang w:val="en-US" w:eastAsia="en-CA"/>
        </w:rPr>
        <w:t xml:space="preserve">لتنفيـــذ بروتوكـول مونتريــال </w:t>
      </w:r>
    </w:p>
    <w:p w14:paraId="3D711A1C" w14:textId="5668CCB4" w:rsidR="00702662" w:rsidRPr="0043519B" w:rsidRDefault="00702662" w:rsidP="00702662">
      <w:pPr>
        <w:bidi/>
        <w:ind w:left="4"/>
        <w:jc w:val="lowKashida"/>
        <w:rPr>
          <w:rFonts w:asciiTheme="majorBidi" w:hAnsiTheme="majorBidi" w:cstheme="majorBidi"/>
          <w:sz w:val="28"/>
          <w:szCs w:val="28"/>
          <w:rtl/>
          <w:lang w:val="en-US" w:eastAsia="en-CA"/>
        </w:rPr>
      </w:pPr>
      <w:r w:rsidRPr="0043519B">
        <w:rPr>
          <w:rFonts w:asciiTheme="majorBidi" w:hAnsiTheme="majorBidi" w:cstheme="majorBidi"/>
          <w:sz w:val="28"/>
          <w:szCs w:val="28"/>
          <w:rtl/>
          <w:lang w:val="en-US" w:eastAsia="en-CA"/>
        </w:rPr>
        <w:t xml:space="preserve">الاجتمــــــاع </w:t>
      </w:r>
      <w:r w:rsidR="0053096E" w:rsidRPr="0043519B">
        <w:rPr>
          <w:rFonts w:asciiTheme="majorBidi" w:hAnsiTheme="majorBidi" w:cstheme="majorBidi"/>
          <w:sz w:val="28"/>
          <w:szCs w:val="28"/>
          <w:rtl/>
          <w:lang w:val="en-US" w:eastAsia="en-CA"/>
        </w:rPr>
        <w:t>الثا</w:t>
      </w:r>
      <w:r w:rsidR="008E2901" w:rsidRPr="0043519B">
        <w:rPr>
          <w:rFonts w:asciiTheme="majorBidi" w:hAnsiTheme="majorBidi" w:cstheme="majorBidi"/>
          <w:sz w:val="28"/>
          <w:szCs w:val="28"/>
          <w:rtl/>
          <w:lang w:val="en-US" w:eastAsia="en-CA"/>
        </w:rPr>
        <w:t>لث</w:t>
      </w:r>
      <w:r w:rsidR="0053096E" w:rsidRPr="0043519B">
        <w:rPr>
          <w:rFonts w:asciiTheme="majorBidi" w:hAnsiTheme="majorBidi" w:cstheme="majorBidi"/>
          <w:sz w:val="28"/>
          <w:szCs w:val="28"/>
          <w:rtl/>
          <w:lang w:val="en-US" w:eastAsia="en-CA"/>
        </w:rPr>
        <w:t xml:space="preserve"> و</w:t>
      </w:r>
      <w:r w:rsidRPr="0043519B">
        <w:rPr>
          <w:rFonts w:asciiTheme="majorBidi" w:hAnsiTheme="majorBidi" w:cstheme="majorBidi"/>
          <w:sz w:val="28"/>
          <w:szCs w:val="28"/>
          <w:rtl/>
          <w:lang w:val="en-US" w:eastAsia="en-CA" w:bidi="ar-EG"/>
        </w:rPr>
        <w:t>التسع</w:t>
      </w:r>
      <w:r w:rsidR="007C6EF9" w:rsidRPr="0043519B">
        <w:rPr>
          <w:rFonts w:asciiTheme="majorBidi" w:hAnsiTheme="majorBidi" w:cstheme="majorBidi"/>
          <w:sz w:val="28"/>
          <w:szCs w:val="28"/>
          <w:rtl/>
          <w:lang w:val="en-US" w:eastAsia="en-CA" w:bidi="ar-EG"/>
        </w:rPr>
        <w:t xml:space="preserve">ــــون </w:t>
      </w:r>
    </w:p>
    <w:p w14:paraId="37037BB0" w14:textId="064A3A37" w:rsidR="00702662" w:rsidRPr="0043519B" w:rsidRDefault="00774B08" w:rsidP="00702662">
      <w:pPr>
        <w:pStyle w:val="0Heading0"/>
        <w:bidi/>
        <w:ind w:left="4"/>
        <w:rPr>
          <w:rFonts w:asciiTheme="majorBidi" w:hAnsiTheme="majorBidi" w:cstheme="majorBidi"/>
          <w:sz w:val="28"/>
          <w:szCs w:val="28"/>
          <w:rtl/>
          <w:lang w:bidi="ar-SY"/>
        </w:rPr>
      </w:pPr>
      <w:r w:rsidRPr="0043519B">
        <w:rPr>
          <w:rFonts w:asciiTheme="majorBidi" w:hAnsiTheme="majorBidi" w:cstheme="majorBidi"/>
          <w:sz w:val="28"/>
          <w:szCs w:val="28"/>
          <w:rtl/>
        </w:rPr>
        <w:t>مونتريال، 15</w:t>
      </w:r>
      <w:r w:rsidR="00D006A9" w:rsidRPr="0043519B">
        <w:rPr>
          <w:rFonts w:asciiTheme="majorBidi" w:hAnsiTheme="majorBidi" w:cstheme="majorBidi"/>
          <w:sz w:val="28"/>
          <w:szCs w:val="28"/>
          <w:rtl/>
        </w:rPr>
        <w:t xml:space="preserve"> </w:t>
      </w:r>
      <w:r w:rsidR="0053096E" w:rsidRPr="0043519B">
        <w:rPr>
          <w:rFonts w:asciiTheme="majorBidi" w:hAnsiTheme="majorBidi" w:cstheme="majorBidi"/>
          <w:sz w:val="28"/>
          <w:szCs w:val="28"/>
          <w:rtl/>
        </w:rPr>
        <w:t xml:space="preserve">- </w:t>
      </w:r>
      <w:r w:rsidR="008E2901" w:rsidRPr="0043519B">
        <w:rPr>
          <w:rFonts w:asciiTheme="majorBidi" w:hAnsiTheme="majorBidi" w:cstheme="majorBidi"/>
          <w:sz w:val="28"/>
          <w:szCs w:val="28"/>
          <w:rtl/>
        </w:rPr>
        <w:t>19</w:t>
      </w:r>
      <w:r w:rsidR="00702662" w:rsidRPr="0043519B">
        <w:rPr>
          <w:rFonts w:asciiTheme="majorBidi" w:hAnsiTheme="majorBidi" w:cstheme="majorBidi"/>
          <w:sz w:val="28"/>
          <w:szCs w:val="28"/>
          <w:rtl/>
        </w:rPr>
        <w:t xml:space="preserve"> </w:t>
      </w:r>
      <w:r w:rsidR="008E2901" w:rsidRPr="0043519B">
        <w:rPr>
          <w:rFonts w:asciiTheme="majorBidi" w:hAnsiTheme="majorBidi" w:cstheme="majorBidi"/>
          <w:sz w:val="28"/>
          <w:szCs w:val="28"/>
          <w:rtl/>
        </w:rPr>
        <w:t>ديسمبر</w:t>
      </w:r>
      <w:r w:rsidR="00416AD7" w:rsidRPr="0043519B">
        <w:rPr>
          <w:rFonts w:asciiTheme="majorBidi" w:hAnsiTheme="majorBidi" w:cstheme="majorBidi"/>
          <w:sz w:val="28"/>
          <w:szCs w:val="28"/>
          <w:rtl/>
        </w:rPr>
        <w:t xml:space="preserve"> </w:t>
      </w:r>
      <w:bookmarkStart w:id="0" w:name="_Hlk128756171"/>
      <w:r w:rsidR="00416AD7" w:rsidRPr="0043519B">
        <w:rPr>
          <w:rFonts w:asciiTheme="majorBidi" w:hAnsiTheme="majorBidi" w:cstheme="majorBidi"/>
          <w:sz w:val="28"/>
          <w:szCs w:val="28"/>
          <w:lang w:val="en-CA"/>
        </w:rPr>
        <w:t>/</w:t>
      </w:r>
      <w:bookmarkEnd w:id="0"/>
      <w:r w:rsidR="00702662" w:rsidRPr="0043519B">
        <w:rPr>
          <w:rFonts w:asciiTheme="majorBidi" w:hAnsiTheme="majorBidi" w:cstheme="majorBidi"/>
          <w:sz w:val="28"/>
          <w:szCs w:val="28"/>
          <w:rtl/>
        </w:rPr>
        <w:t xml:space="preserve"> </w:t>
      </w:r>
      <w:r w:rsidR="008E2901" w:rsidRPr="0043519B">
        <w:rPr>
          <w:rFonts w:asciiTheme="majorBidi" w:hAnsiTheme="majorBidi" w:cstheme="majorBidi"/>
          <w:sz w:val="28"/>
          <w:szCs w:val="28"/>
          <w:rtl/>
        </w:rPr>
        <w:t>كانون الأول</w:t>
      </w:r>
      <w:r w:rsidR="00416AD7" w:rsidRPr="0043519B">
        <w:rPr>
          <w:rFonts w:asciiTheme="majorBidi" w:hAnsiTheme="majorBidi" w:cstheme="majorBidi"/>
          <w:sz w:val="28"/>
          <w:szCs w:val="28"/>
          <w:rtl/>
        </w:rPr>
        <w:t xml:space="preserve"> </w:t>
      </w:r>
      <w:r w:rsidR="00702662" w:rsidRPr="0043519B">
        <w:rPr>
          <w:rFonts w:asciiTheme="majorBidi" w:hAnsiTheme="majorBidi" w:cstheme="majorBidi"/>
          <w:sz w:val="28"/>
          <w:szCs w:val="28"/>
          <w:rtl/>
          <w:lang w:bidi="ar-SY"/>
        </w:rPr>
        <w:t>202</w:t>
      </w:r>
      <w:r w:rsidR="00D006A9" w:rsidRPr="0043519B">
        <w:rPr>
          <w:rFonts w:asciiTheme="majorBidi" w:hAnsiTheme="majorBidi" w:cstheme="majorBidi"/>
          <w:sz w:val="28"/>
          <w:szCs w:val="28"/>
          <w:rtl/>
          <w:lang w:bidi="ar-SY"/>
        </w:rPr>
        <w:t>3</w:t>
      </w:r>
    </w:p>
    <w:p w14:paraId="1BACEEC6" w14:textId="6E479406" w:rsidR="00702662" w:rsidRPr="0043519B" w:rsidRDefault="00774B08" w:rsidP="00702662">
      <w:pPr>
        <w:bidi/>
        <w:jc w:val="left"/>
        <w:rPr>
          <w:rFonts w:asciiTheme="majorBidi" w:hAnsiTheme="majorBidi" w:cstheme="majorBidi"/>
          <w:sz w:val="28"/>
          <w:szCs w:val="28"/>
          <w:rtl/>
          <w:lang w:val="en-US" w:eastAsia="zh-CN" w:bidi="ar-SY"/>
        </w:rPr>
      </w:pPr>
      <w:r w:rsidRPr="0043519B">
        <w:rPr>
          <w:rFonts w:asciiTheme="majorBidi" w:hAnsiTheme="majorBidi" w:cstheme="majorBidi"/>
          <w:sz w:val="28"/>
          <w:szCs w:val="28"/>
          <w:rtl/>
          <w:lang w:val="en-US" w:eastAsia="zh-CN" w:bidi="ar-SY"/>
        </w:rPr>
        <w:t>البند 9(ج) من جدول الأعمال المؤقت</w:t>
      </w:r>
      <w:r w:rsidRPr="0043519B">
        <w:rPr>
          <w:rStyle w:val="FootnoteReference"/>
          <w:rFonts w:asciiTheme="majorBidi" w:hAnsiTheme="majorBidi" w:cstheme="majorBidi"/>
          <w:sz w:val="28"/>
          <w:szCs w:val="28"/>
          <w:rtl/>
          <w:lang w:val="en-US" w:eastAsia="zh-CN" w:bidi="ar-SY"/>
        </w:rPr>
        <w:footnoteReference w:id="1"/>
      </w:r>
    </w:p>
    <w:p w14:paraId="5450E19E" w14:textId="77777777" w:rsidR="007E5D09" w:rsidRDefault="007E5D09">
      <w:pPr>
        <w:pStyle w:val="Heading2"/>
        <w:numPr>
          <w:ilvl w:val="0"/>
          <w:numId w:val="0"/>
        </w:numPr>
        <w:ind w:left="4"/>
        <w:rPr>
          <w:lang w:bidi="ar-EG"/>
        </w:rPr>
      </w:pPr>
    </w:p>
    <w:p w14:paraId="23904508" w14:textId="77777777" w:rsidR="00EC3EB0" w:rsidRDefault="00EC3EB0" w:rsidP="00EC3EB0">
      <w:pPr>
        <w:rPr>
          <w:lang w:bidi="ar-EG"/>
        </w:rPr>
      </w:pPr>
    </w:p>
    <w:p w14:paraId="3DEC5360" w14:textId="41576518" w:rsidR="007E5D09" w:rsidRPr="00EC3EB0" w:rsidRDefault="00EC3EB0" w:rsidP="00EC3EB0">
      <w:pPr>
        <w:pStyle w:val="StyleHeader4Para4Left0Firstline0"/>
        <w:numPr>
          <w:ilvl w:val="0"/>
          <w:numId w:val="0"/>
        </w:numPr>
        <w:bidi/>
        <w:spacing w:before="240" w:line="360" w:lineRule="exact"/>
        <w:jc w:val="center"/>
        <w:rPr>
          <w:b/>
          <w:bCs/>
          <w:sz w:val="32"/>
          <w:szCs w:val="32"/>
        </w:rPr>
      </w:pPr>
      <w:r w:rsidRPr="00EC3EB0">
        <w:rPr>
          <w:b/>
          <w:bCs/>
          <w:sz w:val="32"/>
          <w:szCs w:val="32"/>
          <w:rtl/>
          <w:lang w:bidi="ar-DZ"/>
        </w:rPr>
        <w:t>تعديلات برنامج عمل برنامج الأمم المتحدة للبيئة لعام 2023</w:t>
      </w:r>
    </w:p>
    <w:p w14:paraId="48A0622B" w14:textId="77777777" w:rsidR="00EC3EB0" w:rsidRDefault="00EC3EB0">
      <w:pPr>
        <w:pStyle w:val="StyleHeader4Para4Left0Firstline0"/>
        <w:numPr>
          <w:ilvl w:val="0"/>
          <w:numId w:val="0"/>
        </w:numPr>
      </w:pPr>
    </w:p>
    <w:p w14:paraId="0FEC0E7A" w14:textId="77777777" w:rsidR="00EC3EB0" w:rsidRDefault="00EC3EB0">
      <w:pPr>
        <w:pStyle w:val="StyleHeader4Para4Left0Firstline0"/>
        <w:numPr>
          <w:ilvl w:val="0"/>
          <w:numId w:val="0"/>
        </w:numPr>
      </w:pPr>
    </w:p>
    <w:p w14:paraId="2E474FB6" w14:textId="77777777" w:rsidR="007E5D09" w:rsidRDefault="00E1360E">
      <w:pPr>
        <w:pStyle w:val="StyleHeader4Para4Left0Firstline0"/>
        <w:numPr>
          <w:ilvl w:val="0"/>
          <w:numId w:val="0"/>
        </w:numPr>
      </w:pPr>
      <w:r>
        <w:br w:type="page"/>
      </w:r>
    </w:p>
    <w:p w14:paraId="00C9B7B0" w14:textId="690F7537" w:rsidR="007E5D09" w:rsidRDefault="00EC3EB0" w:rsidP="00EC3EB0">
      <w:pPr>
        <w:pStyle w:val="StyleHeader4Para4Left0Firstline0"/>
        <w:numPr>
          <w:ilvl w:val="0"/>
          <w:numId w:val="0"/>
        </w:numPr>
        <w:bidi/>
        <w:jc w:val="center"/>
        <w:rPr>
          <w:bCs/>
          <w:color w:val="000000" w:themeColor="text1"/>
          <w:sz w:val="26"/>
          <w:szCs w:val="26"/>
          <w:lang w:bidi="ar-LB"/>
        </w:rPr>
      </w:pPr>
      <w:r>
        <w:rPr>
          <w:bCs/>
          <w:color w:val="000000" w:themeColor="text1"/>
          <w:sz w:val="26"/>
          <w:szCs w:val="26"/>
          <w:rtl/>
          <w:lang w:bidi="ar-LB"/>
        </w:rPr>
        <w:lastRenderedPageBreak/>
        <w:t>تعليقات وتوصية أمانة الصندوق</w:t>
      </w:r>
    </w:p>
    <w:p w14:paraId="28662483" w14:textId="4F3752D9" w:rsidR="00EC3EB0" w:rsidRDefault="00EC3EB0" w:rsidP="00EC3EB0">
      <w:pPr>
        <w:pStyle w:val="Heading1"/>
        <w:numPr>
          <w:ilvl w:val="0"/>
          <w:numId w:val="25"/>
        </w:numPr>
        <w:bidi/>
        <w:spacing w:before="120" w:after="120" w:line="340" w:lineRule="exact"/>
        <w:rPr>
          <w:sz w:val="26"/>
          <w:szCs w:val="26"/>
          <w:lang w:bidi="ar-LB"/>
        </w:rPr>
      </w:pPr>
      <w:r>
        <w:rPr>
          <w:rFonts w:hint="cs"/>
          <w:sz w:val="26"/>
          <w:szCs w:val="26"/>
          <w:rtl/>
          <w:lang w:bidi="ar-LB"/>
        </w:rPr>
        <w:t xml:space="preserve">يطلب </w:t>
      </w:r>
      <w:r w:rsidRPr="00EC3EB0">
        <w:rPr>
          <w:sz w:val="26"/>
          <w:szCs w:val="26"/>
          <w:rtl/>
          <w:lang w:bidi="ar-DZ"/>
        </w:rPr>
        <w:t>برنامج الأمم المتحدة للبيئة</w:t>
      </w:r>
      <w:r>
        <w:rPr>
          <w:rFonts w:hint="cs"/>
          <w:sz w:val="26"/>
          <w:szCs w:val="26"/>
          <w:rtl/>
        </w:rPr>
        <w:t xml:space="preserve"> (</w:t>
      </w:r>
      <w:bookmarkStart w:id="1" w:name="_Hlk151807544"/>
      <w:r>
        <w:rPr>
          <w:rFonts w:hint="cs"/>
          <w:sz w:val="26"/>
          <w:szCs w:val="26"/>
          <w:rtl/>
          <w:lang w:bidi="ar-LB"/>
        </w:rPr>
        <w:t>اليو</w:t>
      </w:r>
      <w:bookmarkEnd w:id="1"/>
      <w:r w:rsidR="00902769">
        <w:rPr>
          <w:rFonts w:hint="cs"/>
          <w:sz w:val="26"/>
          <w:szCs w:val="26"/>
          <w:rtl/>
          <w:lang w:bidi="ar-LB"/>
        </w:rPr>
        <w:t>نيب</w:t>
      </w:r>
      <w:r>
        <w:rPr>
          <w:rFonts w:hint="cs"/>
          <w:sz w:val="26"/>
          <w:szCs w:val="26"/>
          <w:rtl/>
          <w:lang w:bidi="ar-LB"/>
        </w:rPr>
        <w:t xml:space="preserve">) موافقة اللجنة التنفيذية على مبلغ </w:t>
      </w:r>
      <w:r w:rsidRPr="00EC3EB0">
        <w:rPr>
          <w:sz w:val="26"/>
          <w:szCs w:val="26"/>
          <w:lang w:bidi="ar-LB"/>
        </w:rPr>
        <w:t>5,618,157</w:t>
      </w:r>
      <w:r>
        <w:rPr>
          <w:rFonts w:hint="cs"/>
          <w:sz w:val="26"/>
          <w:szCs w:val="26"/>
          <w:rtl/>
          <w:lang w:bidi="ar-LB"/>
        </w:rPr>
        <w:t xml:space="preserve"> دولارا أمريكيا زائدا تكاليف دعم الوكالة البالغة</w:t>
      </w:r>
      <w:proofErr w:type="gramStart"/>
      <w:r w:rsidRPr="00EC3EB0">
        <w:rPr>
          <w:sz w:val="26"/>
          <w:szCs w:val="26"/>
          <w:lang w:bidi="ar-LB"/>
        </w:rPr>
        <w:t xml:space="preserve">186,030 </w:t>
      </w:r>
      <w:r>
        <w:rPr>
          <w:rFonts w:hint="cs"/>
          <w:sz w:val="26"/>
          <w:szCs w:val="26"/>
          <w:rtl/>
          <w:lang w:bidi="ar-LB"/>
        </w:rPr>
        <w:t xml:space="preserve"> دولارا</w:t>
      </w:r>
      <w:proofErr w:type="gramEnd"/>
      <w:r>
        <w:rPr>
          <w:rFonts w:hint="cs"/>
          <w:sz w:val="26"/>
          <w:szCs w:val="26"/>
          <w:rtl/>
          <w:lang w:bidi="ar-LB"/>
        </w:rPr>
        <w:t xml:space="preserve"> أمريكيا لتعديلات برنامج عملها لعام 2023 المدرجة في الجدول 1. ويرفق التقديم بهذه الوثيقة.</w:t>
      </w:r>
      <w:r w:rsidR="0070083B">
        <w:rPr>
          <w:sz w:val="26"/>
          <w:szCs w:val="26"/>
          <w:lang w:bidi="ar-LB"/>
        </w:rPr>
        <w:t xml:space="preserve">  </w:t>
      </w:r>
      <w:r w:rsidR="00161D32">
        <w:rPr>
          <w:sz w:val="26"/>
          <w:szCs w:val="26"/>
          <w:lang w:bidi="ar-LB"/>
        </w:rPr>
        <w:t xml:space="preserve"> </w:t>
      </w:r>
    </w:p>
    <w:p w14:paraId="63B7E3BC" w14:textId="4573F0E0" w:rsidR="00EC3EB0" w:rsidRPr="00EC3EB0" w:rsidRDefault="00EC3EB0" w:rsidP="00EC3EB0">
      <w:pPr>
        <w:tabs>
          <w:tab w:val="left" w:pos="720"/>
        </w:tabs>
        <w:bidi/>
        <w:outlineLvl w:val="0"/>
        <w:rPr>
          <w:bCs/>
          <w:sz w:val="26"/>
          <w:szCs w:val="26"/>
          <w:lang w:bidi="ar-LB"/>
        </w:rPr>
      </w:pPr>
      <w:r w:rsidRPr="00EC3EB0">
        <w:rPr>
          <w:rFonts w:hint="cs"/>
          <w:bCs/>
          <w:sz w:val="26"/>
          <w:szCs w:val="26"/>
          <w:rtl/>
          <w:lang w:bidi="ar-LB"/>
        </w:rPr>
        <w:t xml:space="preserve">الجدول 1: تعديلات برنامج عمل </w:t>
      </w:r>
      <w:r w:rsidRPr="00EC3EB0">
        <w:rPr>
          <w:rFonts w:hint="cs"/>
          <w:bCs/>
          <w:sz w:val="24"/>
          <w:szCs w:val="24"/>
          <w:rtl/>
          <w:lang w:bidi="ar-LB"/>
        </w:rPr>
        <w:t>اليو</w:t>
      </w:r>
      <w:r w:rsidR="00902769">
        <w:rPr>
          <w:rFonts w:hint="cs"/>
          <w:bCs/>
          <w:sz w:val="24"/>
          <w:szCs w:val="24"/>
          <w:rtl/>
          <w:lang w:bidi="ar-LB"/>
        </w:rPr>
        <w:t>نيب</w:t>
      </w:r>
      <w:r w:rsidRPr="00EC3EB0">
        <w:rPr>
          <w:rFonts w:hint="cs"/>
          <w:bCs/>
          <w:sz w:val="24"/>
          <w:szCs w:val="24"/>
          <w:rtl/>
          <w:lang w:bidi="ar-LB"/>
        </w:rPr>
        <w:t xml:space="preserve"> </w:t>
      </w:r>
      <w:r w:rsidRPr="00EC3EB0">
        <w:rPr>
          <w:rFonts w:hint="cs"/>
          <w:bCs/>
          <w:sz w:val="26"/>
          <w:szCs w:val="26"/>
          <w:rtl/>
          <w:lang w:bidi="ar-LB"/>
        </w:rPr>
        <w:t>لعام 2023</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74"/>
        <w:gridCol w:w="4950"/>
        <w:gridCol w:w="1186"/>
        <w:gridCol w:w="1240"/>
      </w:tblGrid>
      <w:tr w:rsidR="002E3E9F" w:rsidRPr="00EC3EB0" w14:paraId="3B1AEEFB" w14:textId="77777777" w:rsidTr="00E95F1E">
        <w:trPr>
          <w:trHeight w:val="512"/>
          <w:tblHeader/>
          <w:jc w:val="center"/>
        </w:trPr>
        <w:tc>
          <w:tcPr>
            <w:tcW w:w="105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C2F74A0" w14:textId="67DBDEBD" w:rsidR="002E3E9F" w:rsidRPr="00EC3EB0" w:rsidRDefault="002E3E9F" w:rsidP="002E3E9F">
            <w:pPr>
              <w:bidi/>
              <w:jc w:val="left"/>
              <w:rPr>
                <w:b/>
                <w:color w:val="000000" w:themeColor="text1"/>
                <w:sz w:val="20"/>
                <w:lang w:val="en-US"/>
              </w:rPr>
            </w:pPr>
            <w:r>
              <w:rPr>
                <w:rFonts w:hint="cs"/>
                <w:bCs/>
                <w:color w:val="000000" w:themeColor="text1"/>
                <w:sz w:val="20"/>
                <w:szCs w:val="20"/>
                <w:rtl/>
                <w:lang w:bidi="ar-LB"/>
              </w:rPr>
              <w:t>البلد</w:t>
            </w:r>
          </w:p>
        </w:tc>
        <w:tc>
          <w:tcPr>
            <w:tcW w:w="264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99DBB8" w14:textId="1940865A" w:rsidR="002E3E9F" w:rsidRPr="00EC3EB0" w:rsidRDefault="002E3E9F" w:rsidP="002E3E9F">
            <w:pPr>
              <w:bidi/>
              <w:jc w:val="center"/>
              <w:rPr>
                <w:b/>
                <w:color w:val="000000" w:themeColor="text1"/>
                <w:sz w:val="20"/>
                <w:lang w:val="en-US"/>
              </w:rPr>
            </w:pPr>
            <w:r>
              <w:rPr>
                <w:rFonts w:hint="cs"/>
                <w:bCs/>
                <w:color w:val="000000" w:themeColor="text1"/>
                <w:sz w:val="20"/>
                <w:szCs w:val="20"/>
                <w:rtl/>
                <w:lang w:bidi="ar-LB"/>
              </w:rPr>
              <w:t>النشاط/ المشروع</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8EE129" w14:textId="48A70023" w:rsidR="002E3E9F" w:rsidRPr="00EC3EB0" w:rsidRDefault="002E3E9F" w:rsidP="002E3E9F">
            <w:pPr>
              <w:bidi/>
              <w:jc w:val="center"/>
              <w:rPr>
                <w:b/>
                <w:color w:val="000000" w:themeColor="text1"/>
                <w:sz w:val="20"/>
                <w:lang w:val="en-US"/>
              </w:rPr>
            </w:pPr>
            <w:r>
              <w:rPr>
                <w:rFonts w:hint="cs"/>
                <w:bCs/>
                <w:color w:val="000000" w:themeColor="text1"/>
                <w:sz w:val="20"/>
                <w:szCs w:val="20"/>
                <w:rtl/>
                <w:lang w:bidi="ar-LB"/>
              </w:rPr>
              <w:t>المبلغ المطلوب (بالدولار الأمريكي)</w:t>
            </w:r>
          </w:p>
        </w:tc>
        <w:tc>
          <w:tcPr>
            <w:tcW w:w="66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7460A806" w14:textId="76F38ACA" w:rsidR="002E3E9F" w:rsidRPr="00EC3EB0" w:rsidRDefault="002E3E9F" w:rsidP="002E3E9F">
            <w:pPr>
              <w:bidi/>
              <w:jc w:val="center"/>
              <w:rPr>
                <w:b/>
                <w:color w:val="000000" w:themeColor="text1"/>
                <w:sz w:val="20"/>
                <w:lang w:val="en-US"/>
              </w:rPr>
            </w:pPr>
            <w:r>
              <w:rPr>
                <w:rFonts w:hint="cs"/>
                <w:bCs/>
                <w:color w:val="000000" w:themeColor="text1"/>
                <w:sz w:val="20"/>
                <w:szCs w:val="20"/>
                <w:rtl/>
                <w:lang w:bidi="ar-LB"/>
              </w:rPr>
              <w:t>المبلغ الموصي به (بالدولار الأمريكي)</w:t>
            </w:r>
          </w:p>
        </w:tc>
      </w:tr>
      <w:tr w:rsidR="002E3E9F" w:rsidRPr="00EC3EB0" w14:paraId="574C40D0" w14:textId="77777777" w:rsidTr="00E95F1E">
        <w:trPr>
          <w:trHeight w:val="213"/>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134EF651" w14:textId="7501BD0C" w:rsidR="002E3E9F" w:rsidRPr="00EC3EB0" w:rsidRDefault="002E3E9F" w:rsidP="002E3E9F">
            <w:pPr>
              <w:widowControl w:val="0"/>
              <w:bidi/>
              <w:rPr>
                <w:color w:val="000000" w:themeColor="text1"/>
                <w:sz w:val="20"/>
                <w:lang w:val="en-US"/>
              </w:rPr>
            </w:pPr>
            <w:r>
              <w:rPr>
                <w:rFonts w:hint="cs"/>
                <w:bCs/>
                <w:color w:val="000000" w:themeColor="text1"/>
                <w:sz w:val="20"/>
                <w:szCs w:val="20"/>
                <w:rtl/>
                <w:lang w:bidi="ar-LB"/>
              </w:rPr>
              <w:t>القسم ألف: الأنشطة الموصي بالموافقة الشمولية عليها</w:t>
            </w:r>
          </w:p>
        </w:tc>
      </w:tr>
      <w:tr w:rsidR="00EC3EB0" w:rsidRPr="00EC3EB0" w14:paraId="1CCD65DD" w14:textId="77777777" w:rsidTr="00E95F1E">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235F5F07" w14:textId="2C080640" w:rsidR="00EC3EB0" w:rsidRPr="00EC3EB0" w:rsidRDefault="002E3E9F" w:rsidP="002E3E9F">
            <w:pPr>
              <w:bidi/>
              <w:rPr>
                <w:b/>
                <w:bCs/>
                <w:color w:val="000000" w:themeColor="text1"/>
                <w:sz w:val="20"/>
                <w:lang w:val="en-US"/>
              </w:rPr>
            </w:pPr>
            <w:r w:rsidRPr="002E3E9F">
              <w:rPr>
                <w:b/>
                <w:bCs/>
                <w:color w:val="000000" w:themeColor="text1"/>
                <w:sz w:val="20"/>
                <w:rtl/>
                <w:lang w:val="en-US" w:bidi="ar-LB"/>
              </w:rPr>
              <w:t>ألف 1: تجديد مشروعات التعزيز المؤسسي</w:t>
            </w:r>
          </w:p>
        </w:tc>
      </w:tr>
      <w:tr w:rsidR="0043519B" w:rsidRPr="00EC3EB0" w14:paraId="18C03422" w14:textId="77777777" w:rsidTr="00E95F1E">
        <w:trPr>
          <w:trHeight w:val="213"/>
          <w:jc w:val="center"/>
        </w:trPr>
        <w:tc>
          <w:tcPr>
            <w:tcW w:w="1056" w:type="pct"/>
          </w:tcPr>
          <w:p w14:paraId="0EC98C5B" w14:textId="1D057431" w:rsidR="0043519B" w:rsidRPr="00EC3EB0" w:rsidRDefault="0043519B" w:rsidP="0043519B">
            <w:pPr>
              <w:bidi/>
              <w:jc w:val="left"/>
              <w:rPr>
                <w:sz w:val="20"/>
                <w:lang w:val="en-US"/>
              </w:rPr>
            </w:pPr>
            <w:r w:rsidRPr="00433986">
              <w:rPr>
                <w:rtl/>
              </w:rPr>
              <w:t xml:space="preserve">أنتيغوا </w:t>
            </w:r>
            <w:proofErr w:type="spellStart"/>
            <w:r w:rsidRPr="00433986">
              <w:rPr>
                <w:rtl/>
              </w:rPr>
              <w:t>وبربودا</w:t>
            </w:r>
            <w:proofErr w:type="spellEnd"/>
          </w:p>
        </w:tc>
        <w:tc>
          <w:tcPr>
            <w:tcW w:w="2647" w:type="pct"/>
            <w:tcBorders>
              <w:top w:val="single" w:sz="4" w:space="0" w:color="auto"/>
              <w:left w:val="single" w:sz="4" w:space="0" w:color="auto"/>
              <w:bottom w:val="single" w:sz="4" w:space="0" w:color="auto"/>
              <w:right w:val="single" w:sz="4" w:space="0" w:color="auto"/>
            </w:tcBorders>
            <w:hideMark/>
          </w:tcPr>
          <w:p w14:paraId="651A33F5" w14:textId="0FF267F2"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السادسة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394820FC" w14:textId="19F7091D"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1F263B5D" w14:textId="77D1E185" w:rsidR="0043519B" w:rsidRPr="00EC3EB0" w:rsidRDefault="0043519B" w:rsidP="0043519B">
            <w:pPr>
              <w:bidi/>
              <w:jc w:val="left"/>
              <w:rPr>
                <w:sz w:val="20"/>
                <w:lang w:val="en-US"/>
              </w:rPr>
            </w:pPr>
            <w:r w:rsidRPr="00E17D2B">
              <w:rPr>
                <w:sz w:val="20"/>
                <w:szCs w:val="20"/>
              </w:rPr>
              <w:t>180,000</w:t>
            </w:r>
          </w:p>
        </w:tc>
      </w:tr>
      <w:tr w:rsidR="0043519B" w:rsidRPr="00EC3EB0" w14:paraId="15AE32BF" w14:textId="77777777" w:rsidTr="00E95F1E">
        <w:trPr>
          <w:trHeight w:val="213"/>
          <w:jc w:val="center"/>
        </w:trPr>
        <w:tc>
          <w:tcPr>
            <w:tcW w:w="1056" w:type="pct"/>
          </w:tcPr>
          <w:p w14:paraId="209CAB8F" w14:textId="16DFB0BB" w:rsidR="0043519B" w:rsidRPr="00EC3EB0" w:rsidRDefault="0043519B" w:rsidP="0043519B">
            <w:pPr>
              <w:bidi/>
              <w:jc w:val="left"/>
              <w:rPr>
                <w:sz w:val="20"/>
                <w:lang w:val="en-US"/>
              </w:rPr>
            </w:pPr>
            <w:r w:rsidRPr="00433986">
              <w:rPr>
                <w:rtl/>
              </w:rPr>
              <w:t>بنن</w:t>
            </w:r>
          </w:p>
        </w:tc>
        <w:tc>
          <w:tcPr>
            <w:tcW w:w="2647" w:type="pct"/>
            <w:tcBorders>
              <w:top w:val="single" w:sz="4" w:space="0" w:color="auto"/>
              <w:left w:val="single" w:sz="4" w:space="0" w:color="auto"/>
              <w:bottom w:val="single" w:sz="4" w:space="0" w:color="auto"/>
              <w:right w:val="single" w:sz="4" w:space="0" w:color="auto"/>
            </w:tcBorders>
            <w:hideMark/>
          </w:tcPr>
          <w:p w14:paraId="356E510F" w14:textId="65B746B1"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الثالثة</w:t>
            </w:r>
            <w:r>
              <w:rPr>
                <w:rFonts w:hint="cs"/>
                <w:color w:val="000000"/>
                <w:sz w:val="20"/>
                <w:szCs w:val="20"/>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64288A8F" w14:textId="3EDC0471"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02586F30" w14:textId="24FC78AB" w:rsidR="0043519B" w:rsidRPr="00EC3EB0" w:rsidRDefault="0043519B" w:rsidP="0043519B">
            <w:pPr>
              <w:bidi/>
              <w:jc w:val="left"/>
              <w:rPr>
                <w:sz w:val="20"/>
                <w:lang w:val="en-US"/>
              </w:rPr>
            </w:pPr>
            <w:r w:rsidRPr="00E17D2B">
              <w:rPr>
                <w:sz w:val="20"/>
                <w:szCs w:val="20"/>
              </w:rPr>
              <w:t>180,000</w:t>
            </w:r>
          </w:p>
        </w:tc>
      </w:tr>
      <w:tr w:rsidR="0043519B" w:rsidRPr="00EC3EB0" w14:paraId="3CB5B658" w14:textId="77777777" w:rsidTr="00E95F1E">
        <w:trPr>
          <w:trHeight w:val="213"/>
          <w:jc w:val="center"/>
        </w:trPr>
        <w:tc>
          <w:tcPr>
            <w:tcW w:w="1056" w:type="pct"/>
          </w:tcPr>
          <w:p w14:paraId="56DD869B" w14:textId="4CE5070E" w:rsidR="0043519B" w:rsidRPr="00EC3EB0" w:rsidRDefault="0043519B" w:rsidP="0043519B">
            <w:pPr>
              <w:bidi/>
              <w:jc w:val="left"/>
              <w:rPr>
                <w:sz w:val="20"/>
                <w:lang w:val="en-US"/>
              </w:rPr>
            </w:pPr>
            <w:r w:rsidRPr="00433986">
              <w:rPr>
                <w:rtl/>
              </w:rPr>
              <w:t xml:space="preserve"> </w:t>
            </w:r>
            <w:r>
              <w:rPr>
                <w:rtl/>
              </w:rPr>
              <w:t>بوليفيا (دولة - المتعددة القوميات)</w:t>
            </w:r>
          </w:p>
        </w:tc>
        <w:tc>
          <w:tcPr>
            <w:tcW w:w="2647" w:type="pct"/>
            <w:tcBorders>
              <w:top w:val="single" w:sz="4" w:space="0" w:color="auto"/>
              <w:left w:val="single" w:sz="4" w:space="0" w:color="auto"/>
              <w:bottom w:val="single" w:sz="4" w:space="0" w:color="auto"/>
              <w:right w:val="single" w:sz="4" w:space="0" w:color="auto"/>
            </w:tcBorders>
            <w:hideMark/>
          </w:tcPr>
          <w:p w14:paraId="0B81C227" w14:textId="73E04EAB"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الثانية</w:t>
            </w:r>
            <w:r>
              <w:rPr>
                <w:rFonts w:hint="cs"/>
                <w:color w:val="000000"/>
                <w:sz w:val="20"/>
                <w:szCs w:val="20"/>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0C01FD7B" w14:textId="219862B6" w:rsidR="0043519B" w:rsidRPr="00EC3EB0" w:rsidRDefault="0043519B" w:rsidP="0043519B">
            <w:pPr>
              <w:bidi/>
              <w:jc w:val="left"/>
              <w:rPr>
                <w:sz w:val="20"/>
                <w:lang w:val="en-US"/>
              </w:rPr>
            </w:pPr>
            <w:r w:rsidRPr="00E17D2B">
              <w:rPr>
                <w:sz w:val="20"/>
                <w:szCs w:val="20"/>
              </w:rPr>
              <w:t>208,966</w:t>
            </w:r>
          </w:p>
        </w:tc>
        <w:tc>
          <w:tcPr>
            <w:tcW w:w="663" w:type="pct"/>
            <w:tcBorders>
              <w:top w:val="single" w:sz="4" w:space="0" w:color="auto"/>
              <w:left w:val="single" w:sz="4" w:space="0" w:color="auto"/>
              <w:bottom w:val="single" w:sz="4" w:space="0" w:color="auto"/>
              <w:right w:val="single" w:sz="4" w:space="0" w:color="auto"/>
            </w:tcBorders>
          </w:tcPr>
          <w:p w14:paraId="43660AB6" w14:textId="673C18C7" w:rsidR="0043519B" w:rsidRPr="00EC3EB0" w:rsidRDefault="0043519B" w:rsidP="0043519B">
            <w:pPr>
              <w:bidi/>
              <w:jc w:val="left"/>
              <w:rPr>
                <w:sz w:val="20"/>
                <w:lang w:val="en-US"/>
              </w:rPr>
            </w:pPr>
            <w:r w:rsidRPr="00E17D2B">
              <w:rPr>
                <w:sz w:val="20"/>
                <w:szCs w:val="20"/>
              </w:rPr>
              <w:t>208,966</w:t>
            </w:r>
          </w:p>
        </w:tc>
      </w:tr>
      <w:tr w:rsidR="0043519B" w:rsidRPr="00EC3EB0" w14:paraId="3FAECE32" w14:textId="77777777" w:rsidTr="00E95F1E">
        <w:trPr>
          <w:trHeight w:val="213"/>
          <w:jc w:val="center"/>
        </w:trPr>
        <w:tc>
          <w:tcPr>
            <w:tcW w:w="1056" w:type="pct"/>
          </w:tcPr>
          <w:p w14:paraId="222119B9" w14:textId="694CF53E" w:rsidR="0043519B" w:rsidRPr="00EC3EB0" w:rsidRDefault="0043519B" w:rsidP="0043519B">
            <w:pPr>
              <w:bidi/>
              <w:jc w:val="left"/>
              <w:rPr>
                <w:sz w:val="20"/>
                <w:lang w:val="en-US"/>
              </w:rPr>
            </w:pPr>
            <w:r w:rsidRPr="00433986">
              <w:rPr>
                <w:rtl/>
              </w:rPr>
              <w:t>بوركينا فاسو</w:t>
            </w:r>
          </w:p>
        </w:tc>
        <w:tc>
          <w:tcPr>
            <w:tcW w:w="2647" w:type="pct"/>
            <w:tcBorders>
              <w:top w:val="single" w:sz="4" w:space="0" w:color="auto"/>
              <w:left w:val="single" w:sz="4" w:space="0" w:color="auto"/>
              <w:bottom w:val="single" w:sz="4" w:space="0" w:color="auto"/>
              <w:right w:val="single" w:sz="4" w:space="0" w:color="auto"/>
            </w:tcBorders>
            <w:hideMark/>
          </w:tcPr>
          <w:p w14:paraId="6AE49A2F" w14:textId="5E9D000C"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الخامسة</w:t>
            </w:r>
            <w:r>
              <w:rPr>
                <w:rFonts w:hint="cs"/>
                <w:color w:val="000000"/>
                <w:sz w:val="20"/>
                <w:szCs w:val="20"/>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5EFBDDF4" w14:textId="2379F898" w:rsidR="0043519B" w:rsidRPr="00EC3EB0" w:rsidRDefault="0043519B" w:rsidP="0043519B">
            <w:pPr>
              <w:bidi/>
              <w:jc w:val="left"/>
              <w:rPr>
                <w:sz w:val="20"/>
                <w:lang w:val="en-US"/>
              </w:rPr>
            </w:pPr>
            <w:r w:rsidRPr="00E17D2B">
              <w:rPr>
                <w:sz w:val="20"/>
                <w:szCs w:val="20"/>
              </w:rPr>
              <w:t>191,858</w:t>
            </w:r>
          </w:p>
        </w:tc>
        <w:tc>
          <w:tcPr>
            <w:tcW w:w="663" w:type="pct"/>
            <w:tcBorders>
              <w:top w:val="single" w:sz="4" w:space="0" w:color="auto"/>
              <w:left w:val="single" w:sz="4" w:space="0" w:color="auto"/>
              <w:bottom w:val="single" w:sz="4" w:space="0" w:color="auto"/>
              <w:right w:val="single" w:sz="4" w:space="0" w:color="auto"/>
            </w:tcBorders>
          </w:tcPr>
          <w:p w14:paraId="7F7ED498" w14:textId="2CBFE8C8" w:rsidR="0043519B" w:rsidRPr="00EC3EB0" w:rsidRDefault="0043519B" w:rsidP="0043519B">
            <w:pPr>
              <w:bidi/>
              <w:jc w:val="left"/>
              <w:rPr>
                <w:sz w:val="20"/>
                <w:lang w:val="en-US"/>
              </w:rPr>
            </w:pPr>
            <w:r w:rsidRPr="00E17D2B">
              <w:rPr>
                <w:sz w:val="20"/>
                <w:szCs w:val="20"/>
              </w:rPr>
              <w:t>191,858</w:t>
            </w:r>
          </w:p>
        </w:tc>
      </w:tr>
      <w:tr w:rsidR="0043519B" w:rsidRPr="00EC3EB0" w14:paraId="55C14387" w14:textId="77777777" w:rsidTr="00E95F1E">
        <w:trPr>
          <w:trHeight w:val="213"/>
          <w:jc w:val="center"/>
        </w:trPr>
        <w:tc>
          <w:tcPr>
            <w:tcW w:w="1056" w:type="pct"/>
          </w:tcPr>
          <w:p w14:paraId="30291B1F" w14:textId="7FB5FE3F" w:rsidR="0043519B" w:rsidRPr="00EC3EB0" w:rsidRDefault="0043519B" w:rsidP="0043519B">
            <w:pPr>
              <w:bidi/>
              <w:jc w:val="left"/>
              <w:rPr>
                <w:sz w:val="20"/>
                <w:lang w:val="en-US"/>
              </w:rPr>
            </w:pPr>
            <w:bookmarkStart w:id="2" w:name="_Hlk151838735"/>
            <w:r w:rsidRPr="00433986">
              <w:rPr>
                <w:rtl/>
              </w:rPr>
              <w:t>جزر كوك</w:t>
            </w:r>
            <w:bookmarkEnd w:id="2"/>
          </w:p>
        </w:tc>
        <w:tc>
          <w:tcPr>
            <w:tcW w:w="2647" w:type="pct"/>
            <w:tcBorders>
              <w:top w:val="single" w:sz="4" w:space="0" w:color="auto"/>
              <w:left w:val="single" w:sz="4" w:space="0" w:color="auto"/>
              <w:bottom w:val="single" w:sz="4" w:space="0" w:color="auto"/>
              <w:right w:val="single" w:sz="4" w:space="0" w:color="auto"/>
            </w:tcBorders>
            <w:hideMark/>
          </w:tcPr>
          <w:p w14:paraId="34024EA0" w14:textId="71132F0D"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التاسعة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578F2C36" w14:textId="3C879A8D"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2A9FF686" w14:textId="0C2C40F8" w:rsidR="0043519B" w:rsidRPr="00EC3EB0" w:rsidRDefault="0043519B" w:rsidP="0043519B">
            <w:pPr>
              <w:bidi/>
              <w:jc w:val="left"/>
              <w:rPr>
                <w:sz w:val="20"/>
                <w:lang w:val="en-US"/>
              </w:rPr>
            </w:pPr>
            <w:r w:rsidRPr="00E17D2B">
              <w:rPr>
                <w:sz w:val="20"/>
                <w:szCs w:val="20"/>
              </w:rPr>
              <w:t>180,000</w:t>
            </w:r>
          </w:p>
        </w:tc>
      </w:tr>
      <w:tr w:rsidR="0043519B" w:rsidRPr="00EC3EB0" w14:paraId="7B3E853F" w14:textId="77777777" w:rsidTr="00E95F1E">
        <w:trPr>
          <w:trHeight w:val="213"/>
          <w:jc w:val="center"/>
        </w:trPr>
        <w:tc>
          <w:tcPr>
            <w:tcW w:w="1056" w:type="pct"/>
          </w:tcPr>
          <w:p w14:paraId="72486B81" w14:textId="2EADF85A" w:rsidR="0043519B" w:rsidRPr="00EC3EB0" w:rsidRDefault="0043519B" w:rsidP="0043519B">
            <w:pPr>
              <w:bidi/>
              <w:jc w:val="left"/>
              <w:rPr>
                <w:sz w:val="20"/>
                <w:lang w:val="en-US"/>
              </w:rPr>
            </w:pPr>
            <w:r w:rsidRPr="00433986">
              <w:rPr>
                <w:rtl/>
              </w:rPr>
              <w:t>دومينيكا</w:t>
            </w:r>
          </w:p>
        </w:tc>
        <w:tc>
          <w:tcPr>
            <w:tcW w:w="2647" w:type="pct"/>
            <w:tcBorders>
              <w:top w:val="single" w:sz="4" w:space="0" w:color="auto"/>
              <w:left w:val="single" w:sz="4" w:space="0" w:color="auto"/>
              <w:bottom w:val="single" w:sz="4" w:space="0" w:color="auto"/>
              <w:right w:val="single" w:sz="4" w:space="0" w:color="auto"/>
            </w:tcBorders>
            <w:hideMark/>
          </w:tcPr>
          <w:p w14:paraId="5F512F6B" w14:textId="5ABC6F75"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الثامنة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489509F1" w14:textId="5D9BF53E"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18AB35E0" w14:textId="2D5E8997" w:rsidR="0043519B" w:rsidRPr="00EC3EB0" w:rsidRDefault="0043519B" w:rsidP="0043519B">
            <w:pPr>
              <w:bidi/>
              <w:jc w:val="left"/>
              <w:rPr>
                <w:sz w:val="20"/>
                <w:lang w:val="en-US"/>
              </w:rPr>
            </w:pPr>
            <w:r w:rsidRPr="00E17D2B">
              <w:rPr>
                <w:sz w:val="20"/>
                <w:szCs w:val="20"/>
              </w:rPr>
              <w:t>180,000</w:t>
            </w:r>
          </w:p>
        </w:tc>
      </w:tr>
      <w:tr w:rsidR="0043519B" w:rsidRPr="00EC3EB0" w14:paraId="782240B8" w14:textId="77777777" w:rsidTr="00E95F1E">
        <w:trPr>
          <w:trHeight w:val="213"/>
          <w:jc w:val="center"/>
        </w:trPr>
        <w:tc>
          <w:tcPr>
            <w:tcW w:w="1056" w:type="pct"/>
          </w:tcPr>
          <w:p w14:paraId="288ACEE7" w14:textId="125716C9" w:rsidR="0043519B" w:rsidRPr="00EC3EB0" w:rsidRDefault="0043519B" w:rsidP="0043519B">
            <w:pPr>
              <w:bidi/>
              <w:jc w:val="left"/>
              <w:rPr>
                <w:sz w:val="20"/>
                <w:lang w:val="en-US"/>
              </w:rPr>
            </w:pPr>
            <w:r>
              <w:rPr>
                <w:rtl/>
              </w:rPr>
              <w:t>غابون</w:t>
            </w:r>
          </w:p>
        </w:tc>
        <w:tc>
          <w:tcPr>
            <w:tcW w:w="2647" w:type="pct"/>
            <w:tcBorders>
              <w:top w:val="single" w:sz="4" w:space="0" w:color="auto"/>
              <w:left w:val="single" w:sz="4" w:space="0" w:color="auto"/>
              <w:bottom w:val="single" w:sz="4" w:space="0" w:color="auto"/>
              <w:right w:val="single" w:sz="4" w:space="0" w:color="auto"/>
            </w:tcBorders>
            <w:hideMark/>
          </w:tcPr>
          <w:p w14:paraId="7030480F" w14:textId="4E13B04A"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الثانية</w:t>
            </w:r>
            <w:r>
              <w:rPr>
                <w:rFonts w:hint="cs"/>
                <w:color w:val="000000"/>
                <w:sz w:val="20"/>
                <w:szCs w:val="20"/>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074966FB" w14:textId="5CC49E7D"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260064A8" w14:textId="0A4B6E8B" w:rsidR="0043519B" w:rsidRPr="00EC3EB0" w:rsidRDefault="0043519B" w:rsidP="0043519B">
            <w:pPr>
              <w:bidi/>
              <w:jc w:val="left"/>
              <w:rPr>
                <w:sz w:val="20"/>
                <w:lang w:val="en-US"/>
              </w:rPr>
            </w:pPr>
            <w:r w:rsidRPr="00E17D2B">
              <w:rPr>
                <w:sz w:val="20"/>
                <w:szCs w:val="20"/>
              </w:rPr>
              <w:t>180,000</w:t>
            </w:r>
          </w:p>
        </w:tc>
      </w:tr>
      <w:tr w:rsidR="0043519B" w:rsidRPr="00EC3EB0" w14:paraId="025AF350" w14:textId="77777777" w:rsidTr="00E95F1E">
        <w:trPr>
          <w:trHeight w:val="213"/>
          <w:jc w:val="center"/>
        </w:trPr>
        <w:tc>
          <w:tcPr>
            <w:tcW w:w="1056" w:type="pct"/>
          </w:tcPr>
          <w:p w14:paraId="5519BBD1" w14:textId="2E980A6B" w:rsidR="0043519B" w:rsidRPr="00EC3EB0" w:rsidRDefault="0043519B" w:rsidP="0043519B">
            <w:pPr>
              <w:bidi/>
              <w:jc w:val="left"/>
              <w:rPr>
                <w:sz w:val="20"/>
                <w:lang w:val="en-US"/>
              </w:rPr>
            </w:pPr>
            <w:r w:rsidRPr="00433986">
              <w:rPr>
                <w:rtl/>
              </w:rPr>
              <w:t>غيانا</w:t>
            </w:r>
          </w:p>
        </w:tc>
        <w:tc>
          <w:tcPr>
            <w:tcW w:w="2647" w:type="pct"/>
            <w:tcBorders>
              <w:top w:val="single" w:sz="4" w:space="0" w:color="auto"/>
              <w:left w:val="single" w:sz="4" w:space="0" w:color="auto"/>
              <w:bottom w:val="single" w:sz="4" w:space="0" w:color="auto"/>
              <w:right w:val="single" w:sz="4" w:space="0" w:color="auto"/>
            </w:tcBorders>
            <w:hideMark/>
          </w:tcPr>
          <w:p w14:paraId="57472D32" w14:textId="770EE880"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التاسعة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609DC30F" w14:textId="45A6247A"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1F5105DF" w14:textId="48B3D1B9" w:rsidR="0043519B" w:rsidRPr="00EC3EB0" w:rsidRDefault="0043519B" w:rsidP="0043519B">
            <w:pPr>
              <w:bidi/>
              <w:jc w:val="left"/>
              <w:rPr>
                <w:sz w:val="20"/>
                <w:lang w:val="en-US"/>
              </w:rPr>
            </w:pPr>
            <w:r w:rsidRPr="00E17D2B">
              <w:rPr>
                <w:sz w:val="20"/>
                <w:szCs w:val="20"/>
              </w:rPr>
              <w:t>180,000</w:t>
            </w:r>
          </w:p>
        </w:tc>
      </w:tr>
      <w:tr w:rsidR="0043519B" w:rsidRPr="00EC3EB0" w14:paraId="70783247" w14:textId="77777777" w:rsidTr="00E95F1E">
        <w:trPr>
          <w:trHeight w:val="213"/>
          <w:jc w:val="center"/>
        </w:trPr>
        <w:tc>
          <w:tcPr>
            <w:tcW w:w="1056" w:type="pct"/>
          </w:tcPr>
          <w:p w14:paraId="7634F97C" w14:textId="0702C22B" w:rsidR="0043519B" w:rsidRPr="00EC3EB0" w:rsidRDefault="0043519B" w:rsidP="0043519B">
            <w:pPr>
              <w:bidi/>
              <w:jc w:val="left"/>
              <w:rPr>
                <w:sz w:val="20"/>
                <w:lang w:val="en-US"/>
              </w:rPr>
            </w:pPr>
            <w:r w:rsidRPr="00433986">
              <w:rPr>
                <w:rtl/>
              </w:rPr>
              <w:t>العراق</w:t>
            </w:r>
          </w:p>
        </w:tc>
        <w:tc>
          <w:tcPr>
            <w:tcW w:w="2647" w:type="pct"/>
            <w:tcBorders>
              <w:top w:val="single" w:sz="4" w:space="0" w:color="auto"/>
              <w:left w:val="single" w:sz="4" w:space="0" w:color="auto"/>
              <w:bottom w:val="single" w:sz="4" w:space="0" w:color="auto"/>
              <w:right w:val="single" w:sz="4" w:space="0" w:color="auto"/>
            </w:tcBorders>
            <w:hideMark/>
          </w:tcPr>
          <w:p w14:paraId="6953F771" w14:textId="4A75B652"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السادسة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5548A276" w14:textId="41F236DD" w:rsidR="0043519B" w:rsidRPr="00EC3EB0" w:rsidRDefault="0043519B" w:rsidP="0043519B">
            <w:pPr>
              <w:bidi/>
              <w:jc w:val="left"/>
              <w:rPr>
                <w:sz w:val="20"/>
                <w:lang w:val="en-US"/>
              </w:rPr>
            </w:pPr>
            <w:r w:rsidRPr="00E17D2B">
              <w:rPr>
                <w:sz w:val="20"/>
                <w:szCs w:val="20"/>
              </w:rPr>
              <w:t>635,904</w:t>
            </w:r>
          </w:p>
        </w:tc>
        <w:tc>
          <w:tcPr>
            <w:tcW w:w="663" w:type="pct"/>
            <w:tcBorders>
              <w:top w:val="single" w:sz="4" w:space="0" w:color="auto"/>
              <w:left w:val="single" w:sz="4" w:space="0" w:color="auto"/>
              <w:bottom w:val="single" w:sz="4" w:space="0" w:color="auto"/>
              <w:right w:val="single" w:sz="4" w:space="0" w:color="auto"/>
            </w:tcBorders>
          </w:tcPr>
          <w:p w14:paraId="5E8D5EBC" w14:textId="2E65F4E8" w:rsidR="0043519B" w:rsidRPr="00EC3EB0" w:rsidRDefault="0043519B" w:rsidP="0043519B">
            <w:pPr>
              <w:bidi/>
              <w:jc w:val="left"/>
              <w:rPr>
                <w:sz w:val="20"/>
                <w:lang w:val="en-US"/>
              </w:rPr>
            </w:pPr>
            <w:r w:rsidRPr="00E17D2B">
              <w:rPr>
                <w:sz w:val="20"/>
                <w:szCs w:val="20"/>
              </w:rPr>
              <w:t>635,904</w:t>
            </w:r>
          </w:p>
        </w:tc>
      </w:tr>
      <w:tr w:rsidR="0043519B" w:rsidRPr="00EC3EB0" w14:paraId="5091F3CF" w14:textId="77777777" w:rsidTr="00E95F1E">
        <w:trPr>
          <w:trHeight w:val="213"/>
          <w:jc w:val="center"/>
        </w:trPr>
        <w:tc>
          <w:tcPr>
            <w:tcW w:w="1056" w:type="pct"/>
          </w:tcPr>
          <w:p w14:paraId="4E2DC1C8" w14:textId="0E71D014" w:rsidR="0043519B" w:rsidRPr="00EC3EB0" w:rsidRDefault="0043519B" w:rsidP="0043519B">
            <w:pPr>
              <w:bidi/>
              <w:jc w:val="left"/>
              <w:rPr>
                <w:sz w:val="20"/>
                <w:lang w:val="en-US"/>
              </w:rPr>
            </w:pPr>
            <w:r w:rsidRPr="00433986">
              <w:rPr>
                <w:rtl/>
              </w:rPr>
              <w:t>مدغشقر</w:t>
            </w:r>
          </w:p>
        </w:tc>
        <w:tc>
          <w:tcPr>
            <w:tcW w:w="2647" w:type="pct"/>
            <w:tcBorders>
              <w:top w:val="single" w:sz="4" w:space="0" w:color="auto"/>
              <w:left w:val="single" w:sz="4" w:space="0" w:color="auto"/>
              <w:bottom w:val="single" w:sz="4" w:space="0" w:color="auto"/>
              <w:right w:val="single" w:sz="4" w:space="0" w:color="auto"/>
            </w:tcBorders>
          </w:tcPr>
          <w:p w14:paraId="4C6FF663" w14:textId="1B74C0B6" w:rsidR="0043519B" w:rsidRPr="00EC3EB0" w:rsidRDefault="0043519B" w:rsidP="0043519B">
            <w:pPr>
              <w:bidi/>
              <w:jc w:val="left"/>
              <w:rPr>
                <w:color w:val="000000"/>
                <w:sz w:val="20"/>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العاشرة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7E4C20E8" w14:textId="47BE2214"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49976888" w14:textId="5A51B127" w:rsidR="0043519B" w:rsidRPr="00EC3EB0" w:rsidRDefault="0043519B" w:rsidP="0043519B">
            <w:pPr>
              <w:bidi/>
              <w:jc w:val="left"/>
              <w:rPr>
                <w:sz w:val="20"/>
                <w:lang w:val="en-US"/>
              </w:rPr>
            </w:pPr>
            <w:r w:rsidRPr="00E17D2B">
              <w:rPr>
                <w:sz w:val="20"/>
                <w:szCs w:val="20"/>
              </w:rPr>
              <w:t>180,000</w:t>
            </w:r>
          </w:p>
        </w:tc>
      </w:tr>
      <w:tr w:rsidR="0043519B" w:rsidRPr="00EC3EB0" w14:paraId="207363AE" w14:textId="77777777" w:rsidTr="00E95F1E">
        <w:trPr>
          <w:trHeight w:val="213"/>
          <w:jc w:val="center"/>
        </w:trPr>
        <w:tc>
          <w:tcPr>
            <w:tcW w:w="1056" w:type="pct"/>
          </w:tcPr>
          <w:p w14:paraId="0A433434" w14:textId="552942AE" w:rsidR="0043519B" w:rsidRPr="00EC3EB0" w:rsidRDefault="0043519B" w:rsidP="0043519B">
            <w:pPr>
              <w:bidi/>
              <w:jc w:val="left"/>
              <w:rPr>
                <w:sz w:val="20"/>
                <w:lang w:val="en-US"/>
              </w:rPr>
            </w:pPr>
            <w:r w:rsidRPr="00433986">
              <w:rPr>
                <w:rtl/>
              </w:rPr>
              <w:t>موريشيوس</w:t>
            </w:r>
          </w:p>
        </w:tc>
        <w:tc>
          <w:tcPr>
            <w:tcW w:w="2647" w:type="pct"/>
            <w:tcBorders>
              <w:top w:val="single" w:sz="4" w:space="0" w:color="auto"/>
              <w:left w:val="single" w:sz="4" w:space="0" w:color="auto"/>
              <w:bottom w:val="single" w:sz="4" w:space="0" w:color="auto"/>
              <w:right w:val="single" w:sz="4" w:space="0" w:color="auto"/>
            </w:tcBorders>
          </w:tcPr>
          <w:p w14:paraId="4F3666DD" w14:textId="0A6B81F4" w:rsidR="0043519B" w:rsidRPr="00EC3EB0" w:rsidRDefault="0043519B" w:rsidP="0043519B">
            <w:pPr>
              <w:bidi/>
              <w:jc w:val="left"/>
              <w:rPr>
                <w:color w:val="000000"/>
                <w:sz w:val="20"/>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الثامنة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7514FA0F" w14:textId="030B9F43"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40CA001E" w14:textId="69DD7C2B" w:rsidR="0043519B" w:rsidRPr="00EC3EB0" w:rsidRDefault="0043519B" w:rsidP="0043519B">
            <w:pPr>
              <w:bidi/>
              <w:jc w:val="left"/>
              <w:rPr>
                <w:sz w:val="20"/>
                <w:lang w:val="en-US"/>
              </w:rPr>
            </w:pPr>
            <w:r w:rsidRPr="00E17D2B">
              <w:rPr>
                <w:sz w:val="20"/>
                <w:szCs w:val="20"/>
              </w:rPr>
              <w:t>180,000</w:t>
            </w:r>
          </w:p>
        </w:tc>
      </w:tr>
      <w:tr w:rsidR="0043519B" w:rsidRPr="00EC3EB0" w14:paraId="35181065" w14:textId="77777777" w:rsidTr="00E95F1E">
        <w:trPr>
          <w:trHeight w:val="213"/>
          <w:jc w:val="center"/>
        </w:trPr>
        <w:tc>
          <w:tcPr>
            <w:tcW w:w="1056" w:type="pct"/>
          </w:tcPr>
          <w:p w14:paraId="05C3C974" w14:textId="042F467A" w:rsidR="0043519B" w:rsidRPr="00EC3EB0" w:rsidRDefault="0043519B" w:rsidP="0043519B">
            <w:pPr>
              <w:bidi/>
              <w:jc w:val="left"/>
              <w:rPr>
                <w:sz w:val="20"/>
                <w:lang w:val="en-US"/>
              </w:rPr>
            </w:pPr>
            <w:r>
              <w:rPr>
                <w:rtl/>
              </w:rPr>
              <w:t>ميكرونيزيا (ولايات - الموحدة)</w:t>
            </w:r>
            <w:r w:rsidRPr="00433986">
              <w:rPr>
                <w:rtl/>
              </w:rPr>
              <w:t xml:space="preserve"> </w:t>
            </w:r>
          </w:p>
        </w:tc>
        <w:tc>
          <w:tcPr>
            <w:tcW w:w="2647" w:type="pct"/>
            <w:tcBorders>
              <w:top w:val="single" w:sz="4" w:space="0" w:color="auto"/>
              <w:left w:val="single" w:sz="4" w:space="0" w:color="auto"/>
              <w:bottom w:val="single" w:sz="4" w:space="0" w:color="auto"/>
              <w:right w:val="single" w:sz="4" w:space="0" w:color="auto"/>
            </w:tcBorders>
          </w:tcPr>
          <w:p w14:paraId="4314264E" w14:textId="797ED505" w:rsidR="0043519B" w:rsidRPr="00EC3EB0" w:rsidRDefault="0043519B" w:rsidP="0043519B">
            <w:pPr>
              <w:bidi/>
              <w:jc w:val="left"/>
              <w:rPr>
                <w:color w:val="000000"/>
                <w:sz w:val="20"/>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التاسعة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770E5CE4" w14:textId="7B74D952"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7D0E9FDE" w14:textId="4E204889" w:rsidR="0043519B" w:rsidRPr="00EC3EB0" w:rsidRDefault="0043519B" w:rsidP="0043519B">
            <w:pPr>
              <w:bidi/>
              <w:jc w:val="left"/>
              <w:rPr>
                <w:sz w:val="20"/>
                <w:lang w:val="en-US"/>
              </w:rPr>
            </w:pPr>
            <w:r w:rsidRPr="00E17D2B">
              <w:rPr>
                <w:sz w:val="20"/>
                <w:szCs w:val="20"/>
              </w:rPr>
              <w:t>180,000</w:t>
            </w:r>
          </w:p>
        </w:tc>
      </w:tr>
      <w:tr w:rsidR="0043519B" w:rsidRPr="00EC3EB0" w14:paraId="1EB8D467" w14:textId="77777777" w:rsidTr="00E95F1E">
        <w:trPr>
          <w:trHeight w:val="48"/>
          <w:jc w:val="center"/>
        </w:trPr>
        <w:tc>
          <w:tcPr>
            <w:tcW w:w="1056" w:type="pct"/>
          </w:tcPr>
          <w:p w14:paraId="7739B932" w14:textId="78E9CC2F" w:rsidR="0043519B" w:rsidRPr="00EC3EB0" w:rsidRDefault="0043519B" w:rsidP="0043519B">
            <w:pPr>
              <w:bidi/>
              <w:jc w:val="left"/>
              <w:rPr>
                <w:sz w:val="20"/>
                <w:lang w:val="en-US"/>
              </w:rPr>
            </w:pPr>
            <w:r w:rsidRPr="00433986">
              <w:rPr>
                <w:rtl/>
              </w:rPr>
              <w:t>بارا</w:t>
            </w:r>
            <w:r>
              <w:rPr>
                <w:rFonts w:hint="cs"/>
                <w:rtl/>
              </w:rPr>
              <w:t>غ</w:t>
            </w:r>
            <w:r w:rsidRPr="00433986">
              <w:rPr>
                <w:rtl/>
              </w:rPr>
              <w:t>واي</w:t>
            </w:r>
          </w:p>
        </w:tc>
        <w:tc>
          <w:tcPr>
            <w:tcW w:w="2647" w:type="pct"/>
            <w:tcBorders>
              <w:top w:val="single" w:sz="4" w:space="0" w:color="auto"/>
              <w:left w:val="single" w:sz="4" w:space="0" w:color="auto"/>
              <w:bottom w:val="single" w:sz="4" w:space="0" w:color="auto"/>
              <w:right w:val="single" w:sz="4" w:space="0" w:color="auto"/>
            </w:tcBorders>
            <w:hideMark/>
          </w:tcPr>
          <w:p w14:paraId="7C82B071" w14:textId="268A0BA2" w:rsidR="0043519B" w:rsidRPr="00EC3EB0" w:rsidRDefault="0043519B" w:rsidP="0043519B">
            <w:pPr>
              <w:bidi/>
              <w:jc w:val="left"/>
              <w:rPr>
                <w:sz w:val="20"/>
                <w:lang w:val="en-US"/>
              </w:rPr>
            </w:pPr>
            <w:r>
              <w:rPr>
                <w:rFonts w:hint="cs"/>
                <w:color w:val="000000"/>
                <w:sz w:val="20"/>
                <w:szCs w:val="20"/>
                <w:rtl/>
                <w:lang w:bidi="ar-LB"/>
              </w:rPr>
              <w:t>تجديد مشروعات التعزيز المؤسسي (المرحلة الحادية عشرة)</w:t>
            </w:r>
          </w:p>
        </w:tc>
        <w:tc>
          <w:tcPr>
            <w:tcW w:w="634" w:type="pct"/>
            <w:tcBorders>
              <w:top w:val="single" w:sz="4" w:space="0" w:color="auto"/>
              <w:left w:val="single" w:sz="4" w:space="0" w:color="auto"/>
              <w:bottom w:val="single" w:sz="4" w:space="0" w:color="auto"/>
              <w:right w:val="single" w:sz="4" w:space="0" w:color="auto"/>
            </w:tcBorders>
          </w:tcPr>
          <w:p w14:paraId="3CB7D3DD" w14:textId="529D6FA4"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7347A604" w14:textId="6F80F9E5" w:rsidR="0043519B" w:rsidRPr="00EC3EB0" w:rsidRDefault="0043519B" w:rsidP="0043519B">
            <w:pPr>
              <w:bidi/>
              <w:jc w:val="left"/>
              <w:rPr>
                <w:sz w:val="20"/>
                <w:lang w:val="en-US"/>
              </w:rPr>
            </w:pPr>
            <w:r w:rsidRPr="00E17D2B">
              <w:rPr>
                <w:sz w:val="20"/>
                <w:szCs w:val="20"/>
              </w:rPr>
              <w:t>180,000</w:t>
            </w:r>
          </w:p>
        </w:tc>
      </w:tr>
      <w:tr w:rsidR="0043519B" w:rsidRPr="00EC3EB0" w14:paraId="13724F52" w14:textId="77777777" w:rsidTr="00E95F1E">
        <w:trPr>
          <w:trHeight w:val="213"/>
          <w:jc w:val="center"/>
        </w:trPr>
        <w:tc>
          <w:tcPr>
            <w:tcW w:w="1056" w:type="pct"/>
          </w:tcPr>
          <w:p w14:paraId="33B92B17" w14:textId="59A1D569" w:rsidR="0043519B" w:rsidRPr="00EC3EB0" w:rsidRDefault="0043519B" w:rsidP="0043519B">
            <w:pPr>
              <w:bidi/>
              <w:jc w:val="left"/>
              <w:rPr>
                <w:sz w:val="20"/>
                <w:lang w:val="en-US"/>
              </w:rPr>
            </w:pPr>
            <w:r>
              <w:rPr>
                <w:rFonts w:hint="cs"/>
                <w:rtl/>
              </w:rPr>
              <w:t>سانت</w:t>
            </w:r>
            <w:r w:rsidRPr="00433986">
              <w:rPr>
                <w:rtl/>
              </w:rPr>
              <w:t xml:space="preserve"> لوسيا</w:t>
            </w:r>
          </w:p>
        </w:tc>
        <w:tc>
          <w:tcPr>
            <w:tcW w:w="2647" w:type="pct"/>
            <w:tcBorders>
              <w:top w:val="single" w:sz="4" w:space="0" w:color="auto"/>
              <w:left w:val="single" w:sz="4" w:space="0" w:color="auto"/>
              <w:bottom w:val="single" w:sz="4" w:space="0" w:color="auto"/>
              <w:right w:val="single" w:sz="4" w:space="0" w:color="auto"/>
            </w:tcBorders>
            <w:hideMark/>
          </w:tcPr>
          <w:p w14:paraId="61B6E99F" w14:textId="575BC68E"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الثانية</w:t>
            </w:r>
            <w:r>
              <w:rPr>
                <w:rFonts w:hint="cs"/>
                <w:color w:val="000000"/>
                <w:sz w:val="20"/>
                <w:szCs w:val="20"/>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412D518D" w14:textId="094606A7"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029E716F" w14:textId="0738B4B1" w:rsidR="0043519B" w:rsidRPr="00EC3EB0" w:rsidRDefault="0043519B" w:rsidP="0043519B">
            <w:pPr>
              <w:bidi/>
              <w:jc w:val="left"/>
              <w:rPr>
                <w:sz w:val="20"/>
                <w:lang w:val="en-US"/>
              </w:rPr>
            </w:pPr>
            <w:r w:rsidRPr="00E17D2B">
              <w:rPr>
                <w:sz w:val="20"/>
                <w:szCs w:val="20"/>
              </w:rPr>
              <w:t>180,000</w:t>
            </w:r>
          </w:p>
        </w:tc>
      </w:tr>
      <w:tr w:rsidR="0043519B" w:rsidRPr="00EC3EB0" w14:paraId="7FCE335C" w14:textId="77777777" w:rsidTr="00E95F1E">
        <w:trPr>
          <w:trHeight w:val="166"/>
          <w:jc w:val="center"/>
        </w:trPr>
        <w:tc>
          <w:tcPr>
            <w:tcW w:w="1056" w:type="pct"/>
          </w:tcPr>
          <w:p w14:paraId="2359C5C6" w14:textId="0F3A0899" w:rsidR="0043519B" w:rsidRPr="00EC3EB0" w:rsidRDefault="0043519B" w:rsidP="0043519B">
            <w:pPr>
              <w:bidi/>
              <w:jc w:val="left"/>
              <w:rPr>
                <w:sz w:val="20"/>
                <w:lang w:val="en-US"/>
              </w:rPr>
            </w:pPr>
            <w:r w:rsidRPr="00433986">
              <w:rPr>
                <w:rtl/>
              </w:rPr>
              <w:t>جزر سليمان</w:t>
            </w:r>
          </w:p>
        </w:tc>
        <w:tc>
          <w:tcPr>
            <w:tcW w:w="2647" w:type="pct"/>
            <w:tcBorders>
              <w:top w:val="single" w:sz="4" w:space="0" w:color="auto"/>
              <w:left w:val="single" w:sz="4" w:space="0" w:color="auto"/>
              <w:bottom w:val="single" w:sz="4" w:space="0" w:color="auto"/>
              <w:right w:val="single" w:sz="4" w:space="0" w:color="auto"/>
            </w:tcBorders>
            <w:hideMark/>
          </w:tcPr>
          <w:p w14:paraId="46050443" w14:textId="1BD067E0"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العاشرة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4981552E" w14:textId="21467614"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01ADB38F" w14:textId="73943C60" w:rsidR="0043519B" w:rsidRPr="00EC3EB0" w:rsidRDefault="0043519B" w:rsidP="0043519B">
            <w:pPr>
              <w:bidi/>
              <w:jc w:val="left"/>
              <w:rPr>
                <w:sz w:val="20"/>
                <w:lang w:val="en-US"/>
              </w:rPr>
            </w:pPr>
            <w:r w:rsidRPr="00E17D2B">
              <w:rPr>
                <w:sz w:val="20"/>
                <w:szCs w:val="20"/>
              </w:rPr>
              <w:t>180,000</w:t>
            </w:r>
          </w:p>
        </w:tc>
      </w:tr>
      <w:tr w:rsidR="0043519B" w:rsidRPr="00EC3EB0" w14:paraId="7E2014B4" w14:textId="77777777" w:rsidTr="00E95F1E">
        <w:trPr>
          <w:trHeight w:val="213"/>
          <w:jc w:val="center"/>
        </w:trPr>
        <w:tc>
          <w:tcPr>
            <w:tcW w:w="1056" w:type="pct"/>
          </w:tcPr>
          <w:p w14:paraId="24955C64" w14:textId="048FDF70" w:rsidR="0043519B" w:rsidRPr="00EC3EB0" w:rsidRDefault="0043519B" w:rsidP="0043519B">
            <w:pPr>
              <w:bidi/>
              <w:jc w:val="left"/>
              <w:rPr>
                <w:sz w:val="20"/>
                <w:lang w:val="en-US"/>
              </w:rPr>
            </w:pPr>
            <w:r w:rsidRPr="00433986">
              <w:rPr>
                <w:rtl/>
              </w:rPr>
              <w:t>الصومال</w:t>
            </w:r>
          </w:p>
        </w:tc>
        <w:tc>
          <w:tcPr>
            <w:tcW w:w="2647" w:type="pct"/>
            <w:tcBorders>
              <w:top w:val="single" w:sz="4" w:space="0" w:color="auto"/>
              <w:left w:val="single" w:sz="4" w:space="0" w:color="auto"/>
              <w:bottom w:val="single" w:sz="4" w:space="0" w:color="auto"/>
              <w:right w:val="single" w:sz="4" w:space="0" w:color="auto"/>
            </w:tcBorders>
            <w:hideMark/>
          </w:tcPr>
          <w:p w14:paraId="11063E93" w14:textId="342D62C0"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السادسة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379B4380" w14:textId="74DA6CAC"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5A7964E2" w14:textId="4DDC1745" w:rsidR="0043519B" w:rsidRPr="00EC3EB0" w:rsidRDefault="0043519B" w:rsidP="0043519B">
            <w:pPr>
              <w:bidi/>
              <w:jc w:val="left"/>
              <w:rPr>
                <w:sz w:val="20"/>
                <w:lang w:val="en-US"/>
              </w:rPr>
            </w:pPr>
            <w:r w:rsidRPr="00E17D2B">
              <w:rPr>
                <w:sz w:val="20"/>
                <w:szCs w:val="20"/>
              </w:rPr>
              <w:t>180,000</w:t>
            </w:r>
          </w:p>
        </w:tc>
      </w:tr>
      <w:tr w:rsidR="0043519B" w:rsidRPr="00EC3EB0" w14:paraId="12A2E374" w14:textId="77777777" w:rsidTr="00E95F1E">
        <w:trPr>
          <w:trHeight w:val="276"/>
          <w:jc w:val="center"/>
        </w:trPr>
        <w:tc>
          <w:tcPr>
            <w:tcW w:w="1056" w:type="pct"/>
          </w:tcPr>
          <w:p w14:paraId="3B946CA5" w14:textId="262F37AE" w:rsidR="0043519B" w:rsidRPr="002E3E9F" w:rsidRDefault="0043519B" w:rsidP="0043519B">
            <w:pPr>
              <w:bidi/>
              <w:jc w:val="left"/>
              <w:rPr>
                <w:lang w:val="en-GB" w:bidi="ar-DZ"/>
              </w:rPr>
            </w:pPr>
            <w:r w:rsidRPr="002E3E9F">
              <w:rPr>
                <w:rtl/>
              </w:rPr>
              <w:t> </w:t>
            </w:r>
            <w:r>
              <w:rPr>
                <w:rFonts w:hint="cs"/>
                <w:rtl/>
                <w:lang w:bidi="ar"/>
              </w:rPr>
              <w:t>تيمور- ليشتي</w:t>
            </w:r>
          </w:p>
          <w:p w14:paraId="2FC73F18" w14:textId="606C7369" w:rsidR="0043519B" w:rsidRPr="00EC3EB0" w:rsidRDefault="0043519B" w:rsidP="0043519B">
            <w:pPr>
              <w:bidi/>
              <w:jc w:val="left"/>
              <w:rPr>
                <w:sz w:val="20"/>
                <w:lang w:val="en-US"/>
              </w:rPr>
            </w:pPr>
          </w:p>
        </w:tc>
        <w:tc>
          <w:tcPr>
            <w:tcW w:w="2647" w:type="pct"/>
            <w:tcBorders>
              <w:top w:val="single" w:sz="4" w:space="0" w:color="auto"/>
              <w:left w:val="single" w:sz="4" w:space="0" w:color="auto"/>
              <w:bottom w:val="single" w:sz="4" w:space="0" w:color="auto"/>
              <w:right w:val="single" w:sz="4" w:space="0" w:color="auto"/>
            </w:tcBorders>
            <w:hideMark/>
          </w:tcPr>
          <w:p w14:paraId="09CC3F62" w14:textId="0DF6A4B9"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السابعة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7BA846E6" w14:textId="2B069AA5"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01B4DD85" w14:textId="17E06E36" w:rsidR="0043519B" w:rsidRPr="00EC3EB0" w:rsidRDefault="0043519B" w:rsidP="0043519B">
            <w:pPr>
              <w:bidi/>
              <w:jc w:val="left"/>
              <w:rPr>
                <w:sz w:val="20"/>
                <w:lang w:val="en-US"/>
              </w:rPr>
            </w:pPr>
            <w:r w:rsidRPr="00E17D2B">
              <w:rPr>
                <w:sz w:val="20"/>
                <w:szCs w:val="20"/>
              </w:rPr>
              <w:t>180,000</w:t>
            </w:r>
          </w:p>
        </w:tc>
      </w:tr>
      <w:tr w:rsidR="0043519B" w:rsidRPr="00EC3EB0" w14:paraId="20F4F85C" w14:textId="77777777" w:rsidTr="00E95F1E">
        <w:trPr>
          <w:trHeight w:val="213"/>
          <w:jc w:val="center"/>
        </w:trPr>
        <w:tc>
          <w:tcPr>
            <w:tcW w:w="1056" w:type="pct"/>
          </w:tcPr>
          <w:p w14:paraId="0DFC8C19" w14:textId="4A456BAD" w:rsidR="0043519B" w:rsidRPr="00EC3EB0" w:rsidRDefault="0043519B" w:rsidP="0043519B">
            <w:pPr>
              <w:bidi/>
              <w:jc w:val="left"/>
              <w:rPr>
                <w:sz w:val="20"/>
                <w:lang w:val="en-US"/>
              </w:rPr>
            </w:pPr>
            <w:r w:rsidRPr="00433986">
              <w:rPr>
                <w:rtl/>
              </w:rPr>
              <w:t>تو</w:t>
            </w:r>
            <w:r>
              <w:rPr>
                <w:rFonts w:hint="cs"/>
                <w:rtl/>
              </w:rPr>
              <w:t>غ</w:t>
            </w:r>
            <w:r w:rsidRPr="00433986">
              <w:rPr>
                <w:rtl/>
              </w:rPr>
              <w:t>و</w:t>
            </w:r>
          </w:p>
        </w:tc>
        <w:tc>
          <w:tcPr>
            <w:tcW w:w="2647" w:type="pct"/>
            <w:tcBorders>
              <w:top w:val="single" w:sz="4" w:space="0" w:color="auto"/>
              <w:left w:val="single" w:sz="4" w:space="0" w:color="auto"/>
              <w:bottom w:val="single" w:sz="4" w:space="0" w:color="auto"/>
              <w:right w:val="single" w:sz="4" w:space="0" w:color="auto"/>
            </w:tcBorders>
            <w:hideMark/>
          </w:tcPr>
          <w:p w14:paraId="2C9752FB" w14:textId="17971446"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الثانية</w:t>
            </w:r>
            <w:r>
              <w:rPr>
                <w:rFonts w:hint="cs"/>
                <w:color w:val="000000"/>
                <w:sz w:val="20"/>
                <w:szCs w:val="20"/>
                <w:rtl/>
                <w:lang w:bidi="ar-LB"/>
              </w:rPr>
              <w:t xml:space="preserve"> عشرة)</w:t>
            </w:r>
          </w:p>
        </w:tc>
        <w:tc>
          <w:tcPr>
            <w:tcW w:w="634" w:type="pct"/>
            <w:tcBorders>
              <w:top w:val="single" w:sz="4" w:space="0" w:color="auto"/>
              <w:left w:val="single" w:sz="4" w:space="0" w:color="auto"/>
              <w:bottom w:val="single" w:sz="4" w:space="0" w:color="auto"/>
              <w:right w:val="single" w:sz="4" w:space="0" w:color="auto"/>
            </w:tcBorders>
          </w:tcPr>
          <w:p w14:paraId="44572DFE" w14:textId="0E095AE8" w:rsidR="0043519B" w:rsidRPr="00EC3EB0" w:rsidRDefault="0043519B" w:rsidP="0043519B">
            <w:pPr>
              <w:bidi/>
              <w:jc w:val="left"/>
              <w:rPr>
                <w:sz w:val="20"/>
                <w:lang w:val="en-US"/>
              </w:rPr>
            </w:pPr>
            <w:r w:rsidRPr="00E17D2B">
              <w:rPr>
                <w:sz w:val="20"/>
                <w:szCs w:val="20"/>
              </w:rPr>
              <w:t>180,000</w:t>
            </w:r>
          </w:p>
        </w:tc>
        <w:tc>
          <w:tcPr>
            <w:tcW w:w="663" w:type="pct"/>
            <w:tcBorders>
              <w:top w:val="single" w:sz="4" w:space="0" w:color="auto"/>
              <w:left w:val="single" w:sz="4" w:space="0" w:color="auto"/>
              <w:bottom w:val="single" w:sz="4" w:space="0" w:color="auto"/>
              <w:right w:val="single" w:sz="4" w:space="0" w:color="auto"/>
            </w:tcBorders>
          </w:tcPr>
          <w:p w14:paraId="5F8C35B3" w14:textId="1A0F86D3" w:rsidR="0043519B" w:rsidRPr="00EC3EB0" w:rsidRDefault="0043519B" w:rsidP="0043519B">
            <w:pPr>
              <w:bidi/>
              <w:jc w:val="left"/>
              <w:rPr>
                <w:sz w:val="20"/>
                <w:lang w:val="en-US"/>
              </w:rPr>
            </w:pPr>
            <w:r w:rsidRPr="00E17D2B">
              <w:rPr>
                <w:sz w:val="20"/>
                <w:szCs w:val="20"/>
              </w:rPr>
              <w:t>180,000</w:t>
            </w:r>
          </w:p>
        </w:tc>
      </w:tr>
      <w:tr w:rsidR="0043519B" w:rsidRPr="00EC3EB0" w14:paraId="4FE23452" w14:textId="77777777" w:rsidTr="00E95F1E">
        <w:trPr>
          <w:trHeight w:val="213"/>
          <w:jc w:val="center"/>
        </w:trPr>
        <w:tc>
          <w:tcPr>
            <w:tcW w:w="1056" w:type="pct"/>
          </w:tcPr>
          <w:p w14:paraId="70E89D36" w14:textId="38A11642" w:rsidR="0043519B" w:rsidRPr="00EC3EB0" w:rsidRDefault="0043519B" w:rsidP="0043519B">
            <w:pPr>
              <w:bidi/>
              <w:jc w:val="left"/>
              <w:rPr>
                <w:sz w:val="20"/>
                <w:lang w:val="en-US"/>
              </w:rPr>
            </w:pPr>
            <w:r w:rsidRPr="00433986">
              <w:rPr>
                <w:rtl/>
              </w:rPr>
              <w:t>اليمن</w:t>
            </w:r>
          </w:p>
        </w:tc>
        <w:tc>
          <w:tcPr>
            <w:tcW w:w="2647" w:type="pct"/>
            <w:tcBorders>
              <w:top w:val="single" w:sz="4" w:space="0" w:color="auto"/>
              <w:left w:val="single" w:sz="4" w:space="0" w:color="auto"/>
              <w:bottom w:val="single" w:sz="4" w:space="0" w:color="auto"/>
              <w:right w:val="single" w:sz="4" w:space="0" w:color="auto"/>
            </w:tcBorders>
            <w:hideMark/>
          </w:tcPr>
          <w:p w14:paraId="26E41EE0" w14:textId="4E1600D5" w:rsidR="0043519B" w:rsidRPr="00EC3EB0" w:rsidRDefault="0043519B" w:rsidP="0043519B">
            <w:pPr>
              <w:bidi/>
              <w:jc w:val="left"/>
              <w:rPr>
                <w:sz w:val="20"/>
                <w:lang w:val="en-US"/>
              </w:rPr>
            </w:pPr>
            <w:r>
              <w:rPr>
                <w:rFonts w:hint="cs"/>
                <w:color w:val="000000"/>
                <w:sz w:val="20"/>
                <w:szCs w:val="20"/>
                <w:rtl/>
                <w:lang w:bidi="ar-LB"/>
              </w:rPr>
              <w:t xml:space="preserve">تجديد مشروعات التعزيز المؤسسي (المرحلة </w:t>
            </w:r>
            <w:r>
              <w:rPr>
                <w:rFonts w:hint="cs"/>
                <w:color w:val="000000"/>
                <w:sz w:val="20"/>
                <w:rtl/>
                <w:lang w:bidi="ar-LB"/>
              </w:rPr>
              <w:t>التاسعة</w:t>
            </w:r>
            <w:r>
              <w:rPr>
                <w:rFonts w:hint="cs"/>
                <w:color w:val="000000"/>
                <w:sz w:val="20"/>
                <w:szCs w:val="20"/>
                <w:rtl/>
                <w:lang w:bidi="ar-LB"/>
              </w:rPr>
              <w:t>)</w:t>
            </w:r>
          </w:p>
        </w:tc>
        <w:tc>
          <w:tcPr>
            <w:tcW w:w="634" w:type="pct"/>
            <w:tcBorders>
              <w:top w:val="single" w:sz="4" w:space="0" w:color="auto"/>
              <w:left w:val="single" w:sz="4" w:space="0" w:color="auto"/>
              <w:bottom w:val="single" w:sz="4" w:space="0" w:color="auto"/>
              <w:right w:val="single" w:sz="4" w:space="0" w:color="auto"/>
            </w:tcBorders>
          </w:tcPr>
          <w:p w14:paraId="18812D67" w14:textId="74C64009" w:rsidR="0043519B" w:rsidRPr="00EC3EB0" w:rsidRDefault="0043519B" w:rsidP="0043519B">
            <w:pPr>
              <w:bidi/>
              <w:jc w:val="left"/>
              <w:rPr>
                <w:sz w:val="20"/>
                <w:lang w:val="en-US"/>
              </w:rPr>
            </w:pPr>
            <w:r w:rsidRPr="00E17D2B">
              <w:rPr>
                <w:sz w:val="20"/>
                <w:szCs w:val="20"/>
              </w:rPr>
              <w:t>450,429</w:t>
            </w:r>
          </w:p>
        </w:tc>
        <w:tc>
          <w:tcPr>
            <w:tcW w:w="663" w:type="pct"/>
            <w:tcBorders>
              <w:top w:val="single" w:sz="4" w:space="0" w:color="auto"/>
              <w:left w:val="single" w:sz="4" w:space="0" w:color="auto"/>
              <w:bottom w:val="single" w:sz="4" w:space="0" w:color="auto"/>
              <w:right w:val="single" w:sz="4" w:space="0" w:color="auto"/>
            </w:tcBorders>
          </w:tcPr>
          <w:p w14:paraId="2EB77A79" w14:textId="5D56C9FF" w:rsidR="0043519B" w:rsidRPr="00EC3EB0" w:rsidRDefault="0043519B" w:rsidP="0043519B">
            <w:pPr>
              <w:bidi/>
              <w:jc w:val="left"/>
              <w:rPr>
                <w:sz w:val="20"/>
                <w:lang w:val="en-US"/>
              </w:rPr>
            </w:pPr>
            <w:r w:rsidRPr="00E17D2B">
              <w:rPr>
                <w:sz w:val="20"/>
                <w:szCs w:val="20"/>
              </w:rPr>
              <w:t>450,429</w:t>
            </w:r>
          </w:p>
        </w:tc>
      </w:tr>
      <w:tr w:rsidR="0043519B" w:rsidRPr="00EC3EB0" w14:paraId="5744DCC9"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hideMark/>
          </w:tcPr>
          <w:p w14:paraId="33FE08C1" w14:textId="7D852DD0" w:rsidR="0043519B" w:rsidRPr="00EC3EB0" w:rsidRDefault="0043519B" w:rsidP="0043519B">
            <w:pPr>
              <w:bidi/>
              <w:jc w:val="right"/>
              <w:rPr>
                <w:color w:val="000000" w:themeColor="text1"/>
                <w:sz w:val="20"/>
                <w:lang w:val="en-US"/>
              </w:rPr>
            </w:pPr>
            <w:r w:rsidRPr="00D97D65">
              <w:rPr>
                <w:rFonts w:hint="cs"/>
                <w:color w:val="000000" w:themeColor="text1"/>
                <w:sz w:val="20"/>
                <w:rtl/>
                <w:lang w:val="en-US" w:bidi="ar-LB"/>
              </w:rPr>
              <w:t xml:space="preserve">المجموع الكلي للقسم </w:t>
            </w:r>
            <w:r w:rsidRPr="002E3E9F">
              <w:rPr>
                <w:color w:val="000000" w:themeColor="text1"/>
                <w:sz w:val="20"/>
                <w:rtl/>
                <w:lang w:val="en-US" w:bidi="ar-LB"/>
              </w:rPr>
              <w:t>ألف-1</w:t>
            </w:r>
          </w:p>
        </w:tc>
        <w:tc>
          <w:tcPr>
            <w:tcW w:w="634" w:type="pct"/>
            <w:tcBorders>
              <w:top w:val="single" w:sz="4" w:space="0" w:color="auto"/>
              <w:left w:val="single" w:sz="4" w:space="0" w:color="auto"/>
              <w:bottom w:val="single" w:sz="4" w:space="0" w:color="auto"/>
              <w:right w:val="single" w:sz="4" w:space="0" w:color="auto"/>
            </w:tcBorders>
          </w:tcPr>
          <w:p w14:paraId="33A29B39" w14:textId="77777777" w:rsidR="0043519B" w:rsidRPr="00EC3EB0" w:rsidRDefault="0043519B" w:rsidP="0043519B">
            <w:pPr>
              <w:bidi/>
              <w:jc w:val="left"/>
              <w:rPr>
                <w:color w:val="000000" w:themeColor="text1"/>
                <w:sz w:val="20"/>
                <w:lang w:val="en-US"/>
              </w:rPr>
            </w:pPr>
            <w:r w:rsidRPr="00EC3EB0">
              <w:rPr>
                <w:color w:val="000000" w:themeColor="text1"/>
                <w:sz w:val="20"/>
                <w:lang w:val="en-US"/>
              </w:rPr>
              <w:t>4,187,157</w:t>
            </w:r>
          </w:p>
        </w:tc>
        <w:tc>
          <w:tcPr>
            <w:tcW w:w="663" w:type="pct"/>
            <w:tcBorders>
              <w:top w:val="single" w:sz="4" w:space="0" w:color="auto"/>
              <w:left w:val="single" w:sz="4" w:space="0" w:color="auto"/>
              <w:bottom w:val="single" w:sz="4" w:space="0" w:color="auto"/>
              <w:right w:val="single" w:sz="4" w:space="0" w:color="auto"/>
            </w:tcBorders>
          </w:tcPr>
          <w:p w14:paraId="00299BA6" w14:textId="64FEEAB2" w:rsidR="0043519B" w:rsidRPr="00EC3EB0" w:rsidRDefault="0043519B" w:rsidP="0043519B">
            <w:pPr>
              <w:bidi/>
              <w:jc w:val="left"/>
              <w:rPr>
                <w:color w:val="000000" w:themeColor="text1"/>
                <w:sz w:val="20"/>
                <w:lang w:val="en-US"/>
              </w:rPr>
            </w:pPr>
            <w:r w:rsidRPr="00E17D2B">
              <w:rPr>
                <w:color w:val="000000" w:themeColor="text1"/>
                <w:sz w:val="20"/>
                <w:szCs w:val="20"/>
                <w:lang w:val="en-US"/>
              </w:rPr>
              <w:t>4,187,157</w:t>
            </w:r>
          </w:p>
        </w:tc>
      </w:tr>
      <w:tr w:rsidR="00EC3EB0" w:rsidRPr="00EC3EB0" w14:paraId="5B8F3B09" w14:textId="77777777" w:rsidTr="00E95F1E">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tcPr>
          <w:p w14:paraId="07D6EEAE" w14:textId="39B815F0" w:rsidR="00EC3EB0" w:rsidRPr="00EC3EB0" w:rsidRDefault="002E3E9F" w:rsidP="002E3E9F">
            <w:pPr>
              <w:bidi/>
              <w:jc w:val="left"/>
              <w:rPr>
                <w:b/>
                <w:bCs/>
                <w:color w:val="000000" w:themeColor="text1"/>
                <w:sz w:val="20"/>
                <w:lang w:val="en-US"/>
              </w:rPr>
            </w:pPr>
            <w:bookmarkStart w:id="3" w:name="_Hlk151822904"/>
            <w:r w:rsidRPr="002E3E9F">
              <w:rPr>
                <w:rFonts w:hint="cs"/>
                <w:b/>
                <w:bCs/>
                <w:sz w:val="20"/>
                <w:rtl/>
                <w:lang w:bidi="ar-LB"/>
              </w:rPr>
              <w:t>ا</w:t>
            </w:r>
            <w:r w:rsidRPr="002E3E9F">
              <w:rPr>
                <w:b/>
                <w:bCs/>
                <w:sz w:val="20"/>
                <w:rtl/>
                <w:lang w:bidi="ar-LB"/>
              </w:rPr>
              <w:t>لقسم ألف-</w:t>
            </w:r>
            <w:r>
              <w:rPr>
                <w:rFonts w:hint="cs"/>
                <w:b/>
                <w:bCs/>
                <w:sz w:val="20"/>
                <w:rtl/>
                <w:lang w:bidi="ar-LB"/>
              </w:rPr>
              <w:t>2</w:t>
            </w:r>
            <w:r w:rsidRPr="002E3E9F">
              <w:rPr>
                <w:b/>
                <w:bCs/>
                <w:sz w:val="20"/>
                <w:szCs w:val="20"/>
                <w:rtl/>
              </w:rPr>
              <w:t>: إعداد المشرو</w:t>
            </w:r>
            <w:r w:rsidR="00C57070">
              <w:rPr>
                <w:rFonts w:hint="cs"/>
                <w:b/>
                <w:bCs/>
                <w:sz w:val="20"/>
                <w:szCs w:val="20"/>
                <w:rtl/>
              </w:rPr>
              <w:t>عات</w:t>
            </w:r>
            <w:r w:rsidRPr="002E3E9F">
              <w:rPr>
                <w:b/>
                <w:bCs/>
                <w:sz w:val="20"/>
                <w:szCs w:val="20"/>
                <w:rtl/>
              </w:rPr>
              <w:t xml:space="preserve"> لخطط إدارة التخلص التدريجي من </w:t>
            </w:r>
            <w:r w:rsidR="004D000E">
              <w:rPr>
                <w:rFonts w:hint="cs"/>
                <w:b/>
                <w:bCs/>
                <w:sz w:val="20"/>
                <w:rtl/>
              </w:rPr>
              <w:t xml:space="preserve">المواد </w:t>
            </w:r>
            <w:r w:rsidRPr="002E3E9F">
              <w:rPr>
                <w:b/>
                <w:bCs/>
                <w:sz w:val="20"/>
                <w:szCs w:val="20"/>
                <w:rtl/>
              </w:rPr>
              <w:t>الهيدروكلور</w:t>
            </w:r>
            <w:r>
              <w:rPr>
                <w:rFonts w:hint="cs"/>
                <w:b/>
                <w:bCs/>
                <w:sz w:val="20"/>
                <w:rtl/>
              </w:rPr>
              <w:t>و</w:t>
            </w:r>
            <w:r w:rsidRPr="002E3E9F">
              <w:rPr>
                <w:b/>
                <w:bCs/>
                <w:sz w:val="20"/>
                <w:szCs w:val="20"/>
                <w:rtl/>
              </w:rPr>
              <w:t>فلور</w:t>
            </w:r>
            <w:r>
              <w:rPr>
                <w:rFonts w:hint="cs"/>
                <w:b/>
                <w:bCs/>
                <w:sz w:val="20"/>
                <w:rtl/>
              </w:rPr>
              <w:t>و</w:t>
            </w:r>
            <w:r w:rsidRPr="002E3E9F">
              <w:rPr>
                <w:b/>
                <w:bCs/>
                <w:sz w:val="20"/>
                <w:szCs w:val="20"/>
                <w:rtl/>
              </w:rPr>
              <w:t>كربون</w:t>
            </w:r>
            <w:r>
              <w:rPr>
                <w:rFonts w:hint="cs"/>
                <w:b/>
                <w:bCs/>
                <w:sz w:val="20"/>
                <w:rtl/>
              </w:rPr>
              <w:t>ية</w:t>
            </w:r>
            <w:r w:rsidRPr="002E3E9F">
              <w:rPr>
                <w:b/>
                <w:bCs/>
                <w:sz w:val="20"/>
                <w:szCs w:val="20"/>
                <w:rtl/>
              </w:rPr>
              <w:t xml:space="preserve"> </w:t>
            </w:r>
            <w:bookmarkEnd w:id="3"/>
          </w:p>
        </w:tc>
      </w:tr>
      <w:tr w:rsidR="0043519B" w:rsidRPr="00EC3EB0" w14:paraId="085EA401" w14:textId="77777777" w:rsidTr="00E95F1E">
        <w:trPr>
          <w:trHeight w:val="215"/>
          <w:jc w:val="center"/>
        </w:trPr>
        <w:tc>
          <w:tcPr>
            <w:tcW w:w="1056" w:type="pct"/>
            <w:tcBorders>
              <w:top w:val="single" w:sz="4" w:space="0" w:color="auto"/>
              <w:left w:val="single" w:sz="4" w:space="0" w:color="auto"/>
              <w:bottom w:val="single" w:sz="4" w:space="0" w:color="auto"/>
              <w:right w:val="single" w:sz="4" w:space="0" w:color="auto"/>
            </w:tcBorders>
            <w:vAlign w:val="center"/>
          </w:tcPr>
          <w:p w14:paraId="20D8C075" w14:textId="28B9B51A" w:rsidR="0043519B" w:rsidRPr="00EC3EB0" w:rsidRDefault="0043519B" w:rsidP="0043519B">
            <w:pPr>
              <w:bidi/>
              <w:jc w:val="left"/>
              <w:rPr>
                <w:color w:val="000000" w:themeColor="text1"/>
                <w:sz w:val="20"/>
                <w:lang w:val="en-US"/>
              </w:rPr>
            </w:pPr>
            <w:r w:rsidRPr="004D000E">
              <w:rPr>
                <w:sz w:val="20"/>
                <w:szCs w:val="20"/>
                <w:rtl/>
              </w:rPr>
              <w:t xml:space="preserve">جنوب السودان </w:t>
            </w:r>
            <w:r w:rsidRPr="00D97D65">
              <w:rPr>
                <w:sz w:val="20"/>
                <w:szCs w:val="20"/>
                <w:vertAlign w:val="superscript"/>
                <w:rtl/>
              </w:rPr>
              <w:t>أ</w:t>
            </w:r>
          </w:p>
        </w:tc>
        <w:tc>
          <w:tcPr>
            <w:tcW w:w="2647" w:type="pct"/>
            <w:tcBorders>
              <w:top w:val="single" w:sz="4" w:space="0" w:color="auto"/>
              <w:left w:val="single" w:sz="4" w:space="0" w:color="auto"/>
              <w:bottom w:val="single" w:sz="4" w:space="0" w:color="auto"/>
              <w:right w:val="single" w:sz="4" w:space="0" w:color="auto"/>
            </w:tcBorders>
            <w:vAlign w:val="center"/>
          </w:tcPr>
          <w:p w14:paraId="365C0978" w14:textId="1FB85371" w:rsidR="0043519B" w:rsidRPr="00EC3EB0" w:rsidRDefault="0043519B" w:rsidP="0043519B">
            <w:pPr>
              <w:bidi/>
              <w:jc w:val="left"/>
              <w:rPr>
                <w:color w:val="000000" w:themeColor="text1"/>
                <w:sz w:val="20"/>
                <w:lang w:val="en-US"/>
              </w:rPr>
            </w:pPr>
            <w:r w:rsidRPr="004D000E">
              <w:rPr>
                <w:color w:val="000000" w:themeColor="text1"/>
                <w:sz w:val="20"/>
                <w:szCs w:val="20"/>
                <w:rtl/>
              </w:rPr>
              <w:t xml:space="preserve">إعداد خطة إدارة </w:t>
            </w:r>
            <w:r>
              <w:rPr>
                <w:rFonts w:hint="cs"/>
                <w:color w:val="000000" w:themeColor="text1"/>
                <w:sz w:val="20"/>
                <w:rtl/>
              </w:rPr>
              <w:t>التخلص التدريجي من</w:t>
            </w:r>
            <w:r w:rsidRPr="004D000E">
              <w:rPr>
                <w:color w:val="000000" w:themeColor="text1"/>
                <w:sz w:val="20"/>
                <w:szCs w:val="20"/>
                <w:rtl/>
              </w:rPr>
              <w:t xml:space="preserve"> المواد الهيدروكلوروفلوروكربونية (المرحلة الثانية)</w:t>
            </w:r>
          </w:p>
        </w:tc>
        <w:tc>
          <w:tcPr>
            <w:tcW w:w="634" w:type="pct"/>
            <w:tcBorders>
              <w:top w:val="single" w:sz="4" w:space="0" w:color="auto"/>
              <w:left w:val="single" w:sz="4" w:space="0" w:color="auto"/>
              <w:bottom w:val="single" w:sz="4" w:space="0" w:color="auto"/>
              <w:right w:val="single" w:sz="4" w:space="0" w:color="auto"/>
            </w:tcBorders>
            <w:vAlign w:val="center"/>
          </w:tcPr>
          <w:p w14:paraId="03E40695" w14:textId="7B42463F" w:rsidR="0043519B" w:rsidRPr="00EC3EB0" w:rsidRDefault="0043519B" w:rsidP="0043519B">
            <w:pPr>
              <w:bidi/>
              <w:jc w:val="left"/>
              <w:rPr>
                <w:color w:val="000000" w:themeColor="text1"/>
                <w:sz w:val="20"/>
                <w:lang w:val="en-US"/>
              </w:rPr>
            </w:pPr>
            <w:r w:rsidRPr="00337CEB">
              <w:rPr>
                <w:color w:val="000000" w:themeColor="text1"/>
                <w:sz w:val="20"/>
                <w:szCs w:val="20"/>
                <w:lang w:val="en-US"/>
              </w:rPr>
              <w:t>20,000</w:t>
            </w:r>
          </w:p>
        </w:tc>
        <w:tc>
          <w:tcPr>
            <w:tcW w:w="663" w:type="pct"/>
            <w:tcBorders>
              <w:top w:val="single" w:sz="4" w:space="0" w:color="auto"/>
              <w:left w:val="single" w:sz="4" w:space="0" w:color="auto"/>
              <w:bottom w:val="single" w:sz="4" w:space="0" w:color="auto"/>
              <w:right w:val="single" w:sz="4" w:space="0" w:color="auto"/>
            </w:tcBorders>
            <w:vAlign w:val="center"/>
          </w:tcPr>
          <w:p w14:paraId="5DDD2844" w14:textId="362FE19E" w:rsidR="0043519B" w:rsidRPr="00EC3EB0" w:rsidRDefault="0043519B" w:rsidP="0043519B">
            <w:pPr>
              <w:bidi/>
              <w:jc w:val="left"/>
              <w:rPr>
                <w:color w:val="000000" w:themeColor="text1"/>
                <w:sz w:val="20"/>
                <w:lang w:val="en-US"/>
              </w:rPr>
            </w:pPr>
            <w:r>
              <w:rPr>
                <w:color w:val="000000" w:themeColor="text1"/>
                <w:sz w:val="20"/>
                <w:szCs w:val="20"/>
                <w:lang w:val="en-US"/>
              </w:rPr>
              <w:t>20,000</w:t>
            </w:r>
          </w:p>
        </w:tc>
      </w:tr>
      <w:tr w:rsidR="0043519B" w:rsidRPr="00EC3EB0" w14:paraId="29C3E428"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tcPr>
          <w:p w14:paraId="31C67209" w14:textId="643BAE9E" w:rsidR="0043519B" w:rsidRPr="00EC3EB0" w:rsidRDefault="0043519B" w:rsidP="0043519B">
            <w:pPr>
              <w:bidi/>
              <w:jc w:val="right"/>
              <w:rPr>
                <w:color w:val="000000" w:themeColor="text1"/>
                <w:sz w:val="20"/>
                <w:lang w:val="en-US"/>
              </w:rPr>
            </w:pPr>
            <w:r>
              <w:rPr>
                <w:rFonts w:hint="cs"/>
                <w:color w:val="000000" w:themeColor="text1"/>
                <w:sz w:val="20"/>
                <w:rtl/>
                <w:lang w:bidi="ar-LB"/>
              </w:rPr>
              <w:t>ال</w:t>
            </w:r>
            <w:r w:rsidRPr="004D000E">
              <w:rPr>
                <w:color w:val="000000" w:themeColor="text1"/>
                <w:sz w:val="20"/>
                <w:rtl/>
                <w:lang w:bidi="ar-LB"/>
              </w:rPr>
              <w:t>مجموع</w:t>
            </w:r>
            <w:r>
              <w:rPr>
                <w:rFonts w:hint="cs"/>
                <w:color w:val="000000" w:themeColor="text1"/>
                <w:sz w:val="20"/>
                <w:rtl/>
                <w:lang w:bidi="ar-LB"/>
              </w:rPr>
              <w:t xml:space="preserve"> الفرعي</w:t>
            </w:r>
            <w:r w:rsidRPr="004D000E">
              <w:rPr>
                <w:color w:val="000000" w:themeColor="text1"/>
                <w:sz w:val="20"/>
                <w:rtl/>
                <w:lang w:bidi="ar-LB"/>
              </w:rPr>
              <w:t xml:space="preserve"> </w:t>
            </w:r>
            <w:r>
              <w:rPr>
                <w:rFonts w:hint="cs"/>
                <w:color w:val="000000" w:themeColor="text1"/>
                <w:sz w:val="20"/>
                <w:rtl/>
                <w:lang w:bidi="ar-LB"/>
              </w:rPr>
              <w:t>ل</w:t>
            </w:r>
            <w:r w:rsidRPr="004D000E">
              <w:rPr>
                <w:color w:val="000000" w:themeColor="text1"/>
                <w:sz w:val="20"/>
                <w:rtl/>
                <w:lang w:bidi="ar-LB"/>
              </w:rPr>
              <w:t>لقسم ألف-</w:t>
            </w:r>
            <w:r>
              <w:rPr>
                <w:rFonts w:hint="cs"/>
                <w:color w:val="000000" w:themeColor="text1"/>
                <w:sz w:val="20"/>
                <w:rtl/>
                <w:lang w:bidi="ar-LB"/>
              </w:rPr>
              <w:t>2</w:t>
            </w:r>
          </w:p>
        </w:tc>
        <w:tc>
          <w:tcPr>
            <w:tcW w:w="634" w:type="pct"/>
            <w:tcBorders>
              <w:top w:val="single" w:sz="4" w:space="0" w:color="auto"/>
              <w:left w:val="single" w:sz="4" w:space="0" w:color="auto"/>
              <w:bottom w:val="single" w:sz="4" w:space="0" w:color="auto"/>
              <w:right w:val="single" w:sz="4" w:space="0" w:color="auto"/>
            </w:tcBorders>
            <w:vAlign w:val="center"/>
          </w:tcPr>
          <w:p w14:paraId="25119B89" w14:textId="77777777" w:rsidR="0043519B" w:rsidRPr="00EC3EB0" w:rsidRDefault="0043519B" w:rsidP="0043519B">
            <w:pPr>
              <w:bidi/>
              <w:jc w:val="left"/>
              <w:rPr>
                <w:color w:val="000000" w:themeColor="text1"/>
                <w:sz w:val="20"/>
                <w:lang w:val="en-US"/>
              </w:rPr>
            </w:pPr>
            <w:r w:rsidRPr="00EC3EB0">
              <w:rPr>
                <w:color w:val="000000" w:themeColor="text1"/>
                <w:sz w:val="20"/>
                <w:lang w:val="en-US"/>
              </w:rPr>
              <w:t>20,000</w:t>
            </w:r>
          </w:p>
        </w:tc>
        <w:tc>
          <w:tcPr>
            <w:tcW w:w="663" w:type="pct"/>
            <w:tcBorders>
              <w:top w:val="single" w:sz="4" w:space="0" w:color="auto"/>
              <w:left w:val="single" w:sz="4" w:space="0" w:color="auto"/>
              <w:bottom w:val="single" w:sz="4" w:space="0" w:color="auto"/>
              <w:right w:val="single" w:sz="4" w:space="0" w:color="auto"/>
            </w:tcBorders>
            <w:vAlign w:val="center"/>
          </w:tcPr>
          <w:p w14:paraId="2F88AF90" w14:textId="258FDB8D" w:rsidR="0043519B" w:rsidRPr="00EC3EB0" w:rsidRDefault="0043519B" w:rsidP="0043519B">
            <w:pPr>
              <w:bidi/>
              <w:jc w:val="left"/>
              <w:rPr>
                <w:color w:val="000000" w:themeColor="text1"/>
                <w:sz w:val="20"/>
                <w:lang w:val="en-US"/>
              </w:rPr>
            </w:pPr>
            <w:r w:rsidRPr="00E17D2B">
              <w:rPr>
                <w:color w:val="000000" w:themeColor="text1"/>
                <w:sz w:val="20"/>
                <w:szCs w:val="20"/>
                <w:lang w:val="en-US"/>
              </w:rPr>
              <w:t>20,000</w:t>
            </w:r>
          </w:p>
        </w:tc>
      </w:tr>
      <w:tr w:rsidR="0043519B" w:rsidRPr="00EC3EB0" w14:paraId="710A5CBC"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tcPr>
          <w:p w14:paraId="5B1498E3" w14:textId="589717A8" w:rsidR="0043519B" w:rsidRPr="00EC3EB0" w:rsidRDefault="0043519B" w:rsidP="0043519B">
            <w:pPr>
              <w:bidi/>
              <w:jc w:val="right"/>
              <w:rPr>
                <w:color w:val="000000" w:themeColor="text1"/>
                <w:sz w:val="20"/>
                <w:lang w:val="en-US"/>
              </w:rPr>
            </w:pPr>
            <w:r>
              <w:rPr>
                <w:rFonts w:hint="cs"/>
                <w:color w:val="000000" w:themeColor="text1"/>
                <w:sz w:val="20"/>
                <w:rtl/>
              </w:rPr>
              <w:t>تكاليف دعم الوكالة</w:t>
            </w:r>
          </w:p>
        </w:tc>
        <w:tc>
          <w:tcPr>
            <w:tcW w:w="634" w:type="pct"/>
            <w:tcBorders>
              <w:top w:val="single" w:sz="4" w:space="0" w:color="auto"/>
              <w:left w:val="single" w:sz="4" w:space="0" w:color="auto"/>
              <w:bottom w:val="single" w:sz="4" w:space="0" w:color="auto"/>
              <w:right w:val="single" w:sz="4" w:space="0" w:color="auto"/>
            </w:tcBorders>
            <w:vAlign w:val="center"/>
          </w:tcPr>
          <w:p w14:paraId="403A2BCF" w14:textId="77777777" w:rsidR="0043519B" w:rsidRPr="00EC3EB0" w:rsidRDefault="0043519B" w:rsidP="0043519B">
            <w:pPr>
              <w:bidi/>
              <w:jc w:val="left"/>
              <w:rPr>
                <w:color w:val="000000" w:themeColor="text1"/>
                <w:sz w:val="20"/>
                <w:lang w:val="en-US"/>
              </w:rPr>
            </w:pPr>
            <w:r w:rsidRPr="00EC3EB0">
              <w:rPr>
                <w:color w:val="000000" w:themeColor="text1"/>
                <w:sz w:val="20"/>
                <w:lang w:val="en-US"/>
              </w:rPr>
              <w:t>2,600</w:t>
            </w:r>
          </w:p>
        </w:tc>
        <w:tc>
          <w:tcPr>
            <w:tcW w:w="663" w:type="pct"/>
            <w:tcBorders>
              <w:top w:val="single" w:sz="4" w:space="0" w:color="auto"/>
              <w:left w:val="single" w:sz="4" w:space="0" w:color="auto"/>
              <w:bottom w:val="single" w:sz="4" w:space="0" w:color="auto"/>
              <w:right w:val="single" w:sz="4" w:space="0" w:color="auto"/>
            </w:tcBorders>
            <w:vAlign w:val="center"/>
          </w:tcPr>
          <w:p w14:paraId="12AF7AE5" w14:textId="17994D04" w:rsidR="0043519B" w:rsidRPr="00EC3EB0" w:rsidRDefault="0043519B" w:rsidP="0043519B">
            <w:pPr>
              <w:bidi/>
              <w:jc w:val="left"/>
              <w:rPr>
                <w:color w:val="000000" w:themeColor="text1"/>
                <w:sz w:val="20"/>
                <w:lang w:val="en-US"/>
              </w:rPr>
            </w:pPr>
            <w:r w:rsidRPr="00E17D2B">
              <w:rPr>
                <w:color w:val="000000" w:themeColor="text1"/>
                <w:sz w:val="20"/>
                <w:szCs w:val="20"/>
                <w:lang w:val="en-US"/>
              </w:rPr>
              <w:t>2,600</w:t>
            </w:r>
          </w:p>
        </w:tc>
      </w:tr>
      <w:tr w:rsidR="0043519B" w:rsidRPr="00EC3EB0" w14:paraId="4CAE6C15"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tcPr>
          <w:p w14:paraId="35948552" w14:textId="7C7040FB" w:rsidR="0043519B" w:rsidRPr="00EC3EB0" w:rsidRDefault="0043519B" w:rsidP="0043519B">
            <w:pPr>
              <w:bidi/>
              <w:jc w:val="right"/>
              <w:rPr>
                <w:color w:val="000000" w:themeColor="text1"/>
                <w:sz w:val="20"/>
                <w:lang w:val="en-US"/>
              </w:rPr>
            </w:pPr>
            <w:r w:rsidRPr="00D97D65">
              <w:rPr>
                <w:rFonts w:hint="cs"/>
                <w:color w:val="000000" w:themeColor="text1"/>
                <w:sz w:val="20"/>
                <w:rtl/>
                <w:lang w:bidi="ar-LB"/>
              </w:rPr>
              <w:t xml:space="preserve">المجموع الكلي للقسم </w:t>
            </w:r>
            <w:r w:rsidRPr="004D000E">
              <w:rPr>
                <w:color w:val="000000" w:themeColor="text1"/>
                <w:sz w:val="20"/>
                <w:rtl/>
                <w:lang w:bidi="ar-LB"/>
              </w:rPr>
              <w:t>ألف-</w:t>
            </w:r>
            <w:r>
              <w:rPr>
                <w:rFonts w:hint="cs"/>
                <w:color w:val="000000" w:themeColor="text1"/>
                <w:sz w:val="20"/>
                <w:rtl/>
                <w:lang w:bidi="ar-LB"/>
              </w:rPr>
              <w:t>2</w:t>
            </w:r>
          </w:p>
        </w:tc>
        <w:tc>
          <w:tcPr>
            <w:tcW w:w="634" w:type="pct"/>
            <w:tcBorders>
              <w:top w:val="single" w:sz="4" w:space="0" w:color="auto"/>
              <w:left w:val="single" w:sz="4" w:space="0" w:color="auto"/>
              <w:bottom w:val="single" w:sz="4" w:space="0" w:color="auto"/>
              <w:right w:val="single" w:sz="4" w:space="0" w:color="auto"/>
            </w:tcBorders>
            <w:vAlign w:val="center"/>
          </w:tcPr>
          <w:p w14:paraId="1DCB595B" w14:textId="77777777" w:rsidR="0043519B" w:rsidRPr="00EC3EB0" w:rsidRDefault="0043519B" w:rsidP="0043519B">
            <w:pPr>
              <w:bidi/>
              <w:jc w:val="left"/>
              <w:rPr>
                <w:color w:val="000000" w:themeColor="text1"/>
                <w:sz w:val="20"/>
                <w:lang w:val="en-US"/>
              </w:rPr>
            </w:pPr>
            <w:r w:rsidRPr="00EC3EB0">
              <w:rPr>
                <w:color w:val="000000" w:themeColor="text1"/>
                <w:sz w:val="20"/>
                <w:lang w:val="en-US"/>
              </w:rPr>
              <w:t>22,600</w:t>
            </w:r>
          </w:p>
        </w:tc>
        <w:tc>
          <w:tcPr>
            <w:tcW w:w="663" w:type="pct"/>
            <w:tcBorders>
              <w:top w:val="single" w:sz="4" w:space="0" w:color="auto"/>
              <w:left w:val="single" w:sz="4" w:space="0" w:color="auto"/>
              <w:bottom w:val="single" w:sz="4" w:space="0" w:color="auto"/>
              <w:right w:val="single" w:sz="4" w:space="0" w:color="auto"/>
            </w:tcBorders>
            <w:vAlign w:val="center"/>
          </w:tcPr>
          <w:p w14:paraId="1D2FC53D" w14:textId="11B71F4C" w:rsidR="0043519B" w:rsidRPr="00EC3EB0" w:rsidRDefault="0043519B" w:rsidP="0043519B">
            <w:pPr>
              <w:bidi/>
              <w:jc w:val="left"/>
              <w:rPr>
                <w:color w:val="000000" w:themeColor="text1"/>
                <w:sz w:val="20"/>
                <w:lang w:val="en-US"/>
              </w:rPr>
            </w:pPr>
            <w:r w:rsidRPr="00E17D2B">
              <w:rPr>
                <w:color w:val="000000" w:themeColor="text1"/>
                <w:sz w:val="20"/>
                <w:szCs w:val="20"/>
                <w:lang w:val="en-US"/>
              </w:rPr>
              <w:t>22,600</w:t>
            </w:r>
          </w:p>
        </w:tc>
      </w:tr>
      <w:tr w:rsidR="00EC3EB0" w:rsidRPr="00EC3EB0" w14:paraId="5F4912D3" w14:textId="77777777" w:rsidTr="00E95F1E">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5A7540F0" w14:textId="718B6F2E" w:rsidR="00EC3EB0" w:rsidRPr="00EC3EB0" w:rsidRDefault="004D000E" w:rsidP="00D97D65">
            <w:pPr>
              <w:bidi/>
              <w:jc w:val="left"/>
              <w:rPr>
                <w:bCs/>
                <w:color w:val="000000" w:themeColor="text1"/>
                <w:sz w:val="20"/>
                <w:lang w:val="en-US"/>
              </w:rPr>
            </w:pPr>
            <w:bookmarkStart w:id="4" w:name="_Hlk151822952"/>
            <w:r w:rsidRPr="004D000E">
              <w:rPr>
                <w:rFonts w:hint="cs"/>
                <w:bCs/>
                <w:color w:val="000000" w:themeColor="text1"/>
                <w:sz w:val="20"/>
                <w:rtl/>
                <w:lang w:val="en-US"/>
              </w:rPr>
              <w:t>القسم ألف-3</w:t>
            </w:r>
            <w:r w:rsidRPr="004D000E">
              <w:rPr>
                <w:bCs/>
                <w:color w:val="000000" w:themeColor="text1"/>
                <w:sz w:val="20"/>
                <w:rtl/>
                <w:lang w:val="en-US"/>
              </w:rPr>
              <w:t>: إعداد المشروع</w:t>
            </w:r>
            <w:r w:rsidR="00D97D65">
              <w:rPr>
                <w:rFonts w:hint="cs"/>
                <w:bCs/>
                <w:color w:val="000000" w:themeColor="text1"/>
                <w:sz w:val="20"/>
                <w:rtl/>
                <w:lang w:val="en-US"/>
              </w:rPr>
              <w:t>ات</w:t>
            </w:r>
            <w:r w:rsidRPr="004D000E">
              <w:rPr>
                <w:bCs/>
                <w:color w:val="000000" w:themeColor="text1"/>
                <w:sz w:val="20"/>
                <w:rtl/>
                <w:lang w:val="en-US"/>
              </w:rPr>
              <w:t xml:space="preserve"> </w:t>
            </w:r>
            <w:bookmarkStart w:id="5" w:name="_Hlk151838091"/>
            <w:r w:rsidRPr="004D000E">
              <w:rPr>
                <w:bCs/>
                <w:color w:val="000000" w:themeColor="text1"/>
                <w:sz w:val="20"/>
                <w:rtl/>
                <w:lang w:val="en-US"/>
              </w:rPr>
              <w:t xml:space="preserve">لخطط </w:t>
            </w:r>
            <w:r w:rsidR="00D97D65" w:rsidRPr="004D000E">
              <w:rPr>
                <w:bCs/>
                <w:color w:val="000000" w:themeColor="text1"/>
                <w:sz w:val="20"/>
                <w:rtl/>
                <w:lang w:val="en-US"/>
              </w:rPr>
              <w:t xml:space="preserve">كيغالي </w:t>
            </w:r>
            <w:r w:rsidR="00D97D65">
              <w:rPr>
                <w:rFonts w:hint="cs"/>
                <w:bCs/>
                <w:color w:val="000000" w:themeColor="text1"/>
                <w:sz w:val="20"/>
                <w:rtl/>
                <w:lang w:val="en-US"/>
              </w:rPr>
              <w:t>ل</w:t>
            </w:r>
            <w:r w:rsidRPr="004D000E">
              <w:rPr>
                <w:bCs/>
                <w:color w:val="000000" w:themeColor="text1"/>
                <w:sz w:val="20"/>
                <w:rtl/>
                <w:lang w:val="en-US"/>
              </w:rPr>
              <w:t xml:space="preserve">تنفيذ </w:t>
            </w:r>
            <w:r w:rsidR="00D97D65">
              <w:rPr>
                <w:rFonts w:hint="cs"/>
                <w:bCs/>
                <w:color w:val="000000" w:themeColor="text1"/>
                <w:sz w:val="20"/>
                <w:rtl/>
                <w:lang w:val="en-US"/>
              </w:rPr>
              <w:t xml:space="preserve">المواد </w:t>
            </w:r>
            <w:r w:rsidR="00D97D65" w:rsidRPr="00D97D65">
              <w:rPr>
                <w:b/>
                <w:bCs/>
                <w:color w:val="000000" w:themeColor="text1"/>
                <w:sz w:val="20"/>
                <w:rtl/>
                <w:lang w:val="en-US" w:bidi="ar-LB"/>
              </w:rPr>
              <w:t>الهيدروفلوروكربون</w:t>
            </w:r>
            <w:r w:rsidR="00D97D65">
              <w:rPr>
                <w:rFonts w:hint="cs"/>
                <w:b/>
                <w:bCs/>
                <w:color w:val="000000" w:themeColor="text1"/>
                <w:sz w:val="20"/>
                <w:rtl/>
                <w:lang w:val="en-US" w:bidi="ar-LB"/>
              </w:rPr>
              <w:t>ية</w:t>
            </w:r>
            <w:bookmarkEnd w:id="4"/>
            <w:bookmarkEnd w:id="5"/>
          </w:p>
        </w:tc>
      </w:tr>
      <w:tr w:rsidR="00D97D65" w:rsidRPr="00EC3EB0" w14:paraId="5FDA2250" w14:textId="77777777" w:rsidTr="00E95F1E">
        <w:trPr>
          <w:trHeight w:val="229"/>
          <w:jc w:val="center"/>
        </w:trPr>
        <w:tc>
          <w:tcPr>
            <w:tcW w:w="1056" w:type="pct"/>
          </w:tcPr>
          <w:p w14:paraId="1164081D" w14:textId="4FB6E12D" w:rsidR="00D97D65" w:rsidRPr="00EC3EB0" w:rsidRDefault="00D97D65" w:rsidP="00D97D65">
            <w:pPr>
              <w:bidi/>
              <w:jc w:val="left"/>
              <w:rPr>
                <w:color w:val="000000"/>
                <w:sz w:val="20"/>
              </w:rPr>
            </w:pPr>
            <w:r w:rsidRPr="004F2506">
              <w:rPr>
                <w:rtl/>
              </w:rPr>
              <w:t xml:space="preserve">إريتريا </w:t>
            </w:r>
            <w:r w:rsidRPr="00D97D65">
              <w:rPr>
                <w:vertAlign w:val="superscript"/>
                <w:rtl/>
              </w:rPr>
              <w:t>ب</w:t>
            </w:r>
          </w:p>
        </w:tc>
        <w:tc>
          <w:tcPr>
            <w:tcW w:w="2647" w:type="pct"/>
            <w:tcBorders>
              <w:top w:val="single" w:sz="4" w:space="0" w:color="auto"/>
              <w:left w:val="single" w:sz="4" w:space="0" w:color="auto"/>
              <w:bottom w:val="single" w:sz="4" w:space="0" w:color="auto"/>
              <w:right w:val="single" w:sz="4" w:space="0" w:color="auto"/>
            </w:tcBorders>
            <w:hideMark/>
          </w:tcPr>
          <w:p w14:paraId="459803BF" w14:textId="0194DA75" w:rsidR="00D97D65" w:rsidRPr="00EC3EB0" w:rsidRDefault="00D97D65" w:rsidP="00D97D65">
            <w:pPr>
              <w:bidi/>
              <w:snapToGrid w:val="0"/>
              <w:rPr>
                <w:sz w:val="20"/>
              </w:rPr>
            </w:pPr>
            <w:r w:rsidRPr="002A62A5">
              <w:rPr>
                <w:color w:val="000000" w:themeColor="text1"/>
                <w:sz w:val="20"/>
                <w:szCs w:val="20"/>
                <w:rtl/>
                <w:lang w:bidi="ar-LB"/>
              </w:rPr>
              <w:t>الإعداد لخطط تنفيذ كيغالي (المرحلة الأولى)</w:t>
            </w:r>
          </w:p>
        </w:tc>
        <w:tc>
          <w:tcPr>
            <w:tcW w:w="634" w:type="pct"/>
            <w:tcBorders>
              <w:top w:val="single" w:sz="4" w:space="0" w:color="auto"/>
              <w:left w:val="single" w:sz="4" w:space="0" w:color="auto"/>
              <w:bottom w:val="single" w:sz="4" w:space="0" w:color="auto"/>
              <w:right w:val="single" w:sz="4" w:space="0" w:color="auto"/>
            </w:tcBorders>
          </w:tcPr>
          <w:p w14:paraId="73D48D9A" w14:textId="77777777" w:rsidR="00D97D65" w:rsidRPr="00EC3EB0" w:rsidRDefault="00D97D65" w:rsidP="00DF4B8B">
            <w:pPr>
              <w:bidi/>
              <w:jc w:val="left"/>
              <w:rPr>
                <w:sz w:val="20"/>
              </w:rPr>
            </w:pPr>
            <w:r w:rsidRPr="00EC3EB0">
              <w:rPr>
                <w:sz w:val="20"/>
              </w:rPr>
              <w:t>91,000</w:t>
            </w:r>
          </w:p>
        </w:tc>
        <w:tc>
          <w:tcPr>
            <w:tcW w:w="663" w:type="pct"/>
            <w:tcBorders>
              <w:top w:val="single" w:sz="4" w:space="0" w:color="auto"/>
              <w:left w:val="single" w:sz="4" w:space="0" w:color="auto"/>
              <w:bottom w:val="single" w:sz="4" w:space="0" w:color="auto"/>
              <w:right w:val="single" w:sz="4" w:space="0" w:color="auto"/>
            </w:tcBorders>
          </w:tcPr>
          <w:p w14:paraId="3C493745" w14:textId="77777777" w:rsidR="00D97D65" w:rsidRPr="00EC3EB0" w:rsidRDefault="00D97D65" w:rsidP="00DF4B8B">
            <w:pPr>
              <w:bidi/>
              <w:jc w:val="left"/>
              <w:rPr>
                <w:sz w:val="20"/>
              </w:rPr>
            </w:pPr>
            <w:r w:rsidRPr="00EC3EB0">
              <w:rPr>
                <w:sz w:val="20"/>
              </w:rPr>
              <w:t>91,000</w:t>
            </w:r>
          </w:p>
        </w:tc>
      </w:tr>
      <w:tr w:rsidR="00D97D65" w:rsidRPr="00EC3EB0" w14:paraId="5F2386C3" w14:textId="77777777" w:rsidTr="00E95F1E">
        <w:trPr>
          <w:trHeight w:val="229"/>
          <w:jc w:val="center"/>
        </w:trPr>
        <w:tc>
          <w:tcPr>
            <w:tcW w:w="1056" w:type="pct"/>
          </w:tcPr>
          <w:p w14:paraId="4E634582" w14:textId="51B57849" w:rsidR="00D97D65" w:rsidRPr="00EC3EB0" w:rsidRDefault="00D97D65" w:rsidP="00D97D65">
            <w:pPr>
              <w:bidi/>
              <w:jc w:val="left"/>
              <w:rPr>
                <w:color w:val="000000"/>
                <w:sz w:val="20"/>
              </w:rPr>
            </w:pPr>
            <w:r w:rsidRPr="004F2506">
              <w:rPr>
                <w:rtl/>
              </w:rPr>
              <w:t>جورجيا</w:t>
            </w:r>
          </w:p>
        </w:tc>
        <w:tc>
          <w:tcPr>
            <w:tcW w:w="2647" w:type="pct"/>
            <w:tcBorders>
              <w:top w:val="single" w:sz="4" w:space="0" w:color="auto"/>
              <w:left w:val="single" w:sz="4" w:space="0" w:color="auto"/>
              <w:bottom w:val="single" w:sz="4" w:space="0" w:color="auto"/>
              <w:right w:val="single" w:sz="4" w:space="0" w:color="auto"/>
            </w:tcBorders>
            <w:hideMark/>
          </w:tcPr>
          <w:p w14:paraId="516E5C06" w14:textId="3B95BE49" w:rsidR="00D97D65" w:rsidRPr="00EC3EB0" w:rsidRDefault="00D97D65" w:rsidP="00D97D65">
            <w:pPr>
              <w:bidi/>
              <w:snapToGrid w:val="0"/>
              <w:rPr>
                <w:sz w:val="20"/>
              </w:rPr>
            </w:pPr>
            <w:r w:rsidRPr="002A62A5">
              <w:rPr>
                <w:color w:val="000000" w:themeColor="text1"/>
                <w:sz w:val="20"/>
                <w:szCs w:val="20"/>
                <w:rtl/>
                <w:lang w:bidi="ar-LB"/>
              </w:rPr>
              <w:t>الإعداد لخطط تنفيذ كيغالي (المرحلة الأولى)</w:t>
            </w:r>
          </w:p>
        </w:tc>
        <w:tc>
          <w:tcPr>
            <w:tcW w:w="634" w:type="pct"/>
            <w:tcBorders>
              <w:top w:val="single" w:sz="4" w:space="0" w:color="auto"/>
              <w:left w:val="single" w:sz="4" w:space="0" w:color="auto"/>
              <w:bottom w:val="single" w:sz="4" w:space="0" w:color="auto"/>
              <w:right w:val="single" w:sz="4" w:space="0" w:color="auto"/>
            </w:tcBorders>
          </w:tcPr>
          <w:p w14:paraId="11CD3D2E" w14:textId="77777777" w:rsidR="00D97D65" w:rsidRPr="00EC3EB0" w:rsidRDefault="00D97D65" w:rsidP="00DF4B8B">
            <w:pPr>
              <w:bidi/>
              <w:jc w:val="left"/>
              <w:rPr>
                <w:sz w:val="20"/>
              </w:rPr>
            </w:pPr>
            <w:r w:rsidRPr="00EC3EB0">
              <w:rPr>
                <w:sz w:val="20"/>
              </w:rPr>
              <w:t>130,000</w:t>
            </w:r>
          </w:p>
        </w:tc>
        <w:tc>
          <w:tcPr>
            <w:tcW w:w="663" w:type="pct"/>
            <w:tcBorders>
              <w:top w:val="single" w:sz="4" w:space="0" w:color="auto"/>
              <w:left w:val="single" w:sz="4" w:space="0" w:color="auto"/>
              <w:bottom w:val="single" w:sz="4" w:space="0" w:color="auto"/>
              <w:right w:val="single" w:sz="4" w:space="0" w:color="auto"/>
            </w:tcBorders>
          </w:tcPr>
          <w:p w14:paraId="09B0CFE0" w14:textId="77777777" w:rsidR="00D97D65" w:rsidRPr="00EC3EB0" w:rsidRDefault="00D97D65" w:rsidP="00DF4B8B">
            <w:pPr>
              <w:bidi/>
              <w:jc w:val="left"/>
              <w:rPr>
                <w:sz w:val="20"/>
              </w:rPr>
            </w:pPr>
            <w:r w:rsidRPr="00EC3EB0">
              <w:rPr>
                <w:sz w:val="20"/>
              </w:rPr>
              <w:t>130,000</w:t>
            </w:r>
          </w:p>
        </w:tc>
      </w:tr>
      <w:tr w:rsidR="00D97D65" w:rsidRPr="00EC3EB0" w14:paraId="14E0045C" w14:textId="77777777" w:rsidTr="00E95F1E">
        <w:trPr>
          <w:trHeight w:val="229"/>
          <w:jc w:val="center"/>
        </w:trPr>
        <w:tc>
          <w:tcPr>
            <w:tcW w:w="1056" w:type="pct"/>
          </w:tcPr>
          <w:p w14:paraId="70F5BE21" w14:textId="225885E9" w:rsidR="00D97D65" w:rsidRPr="00EC3EB0" w:rsidRDefault="00D97D65" w:rsidP="00D97D65">
            <w:pPr>
              <w:bidi/>
              <w:jc w:val="left"/>
              <w:rPr>
                <w:color w:val="000000"/>
                <w:sz w:val="20"/>
              </w:rPr>
            </w:pPr>
            <w:r w:rsidRPr="004F2506">
              <w:rPr>
                <w:rtl/>
              </w:rPr>
              <w:t xml:space="preserve">كينيا </w:t>
            </w:r>
            <w:r w:rsidRPr="00D97D65">
              <w:rPr>
                <w:vertAlign w:val="superscript"/>
                <w:rtl/>
              </w:rPr>
              <w:t>ج</w:t>
            </w:r>
          </w:p>
        </w:tc>
        <w:tc>
          <w:tcPr>
            <w:tcW w:w="2647" w:type="pct"/>
            <w:tcBorders>
              <w:top w:val="single" w:sz="4" w:space="0" w:color="auto"/>
              <w:left w:val="single" w:sz="4" w:space="0" w:color="auto"/>
              <w:bottom w:val="single" w:sz="4" w:space="0" w:color="auto"/>
              <w:right w:val="single" w:sz="4" w:space="0" w:color="auto"/>
            </w:tcBorders>
            <w:hideMark/>
          </w:tcPr>
          <w:p w14:paraId="1E8BE948" w14:textId="148474B9" w:rsidR="00D97D65" w:rsidRPr="00EC3EB0" w:rsidRDefault="00D97D65" w:rsidP="00D97D65">
            <w:pPr>
              <w:bidi/>
              <w:snapToGrid w:val="0"/>
              <w:rPr>
                <w:sz w:val="20"/>
              </w:rPr>
            </w:pPr>
            <w:r w:rsidRPr="002A62A5">
              <w:rPr>
                <w:color w:val="000000" w:themeColor="text1"/>
                <w:sz w:val="20"/>
                <w:szCs w:val="20"/>
                <w:rtl/>
                <w:lang w:bidi="ar-LB"/>
              </w:rPr>
              <w:t>الإعداد لخطط تنفيذ كيغالي (المرحلة الأولى)</w:t>
            </w:r>
          </w:p>
        </w:tc>
        <w:tc>
          <w:tcPr>
            <w:tcW w:w="634" w:type="pct"/>
            <w:tcBorders>
              <w:top w:val="single" w:sz="4" w:space="0" w:color="auto"/>
              <w:left w:val="single" w:sz="4" w:space="0" w:color="auto"/>
              <w:bottom w:val="single" w:sz="4" w:space="0" w:color="auto"/>
              <w:right w:val="single" w:sz="4" w:space="0" w:color="auto"/>
            </w:tcBorders>
          </w:tcPr>
          <w:p w14:paraId="78813B35" w14:textId="77777777" w:rsidR="00D97D65" w:rsidRPr="00EC3EB0" w:rsidRDefault="00D97D65" w:rsidP="00DF4B8B">
            <w:pPr>
              <w:bidi/>
              <w:jc w:val="left"/>
              <w:rPr>
                <w:sz w:val="20"/>
              </w:rPr>
            </w:pPr>
            <w:r w:rsidRPr="00EC3EB0">
              <w:rPr>
                <w:sz w:val="20"/>
              </w:rPr>
              <w:t>95,000</w:t>
            </w:r>
          </w:p>
        </w:tc>
        <w:tc>
          <w:tcPr>
            <w:tcW w:w="663" w:type="pct"/>
            <w:tcBorders>
              <w:top w:val="single" w:sz="4" w:space="0" w:color="auto"/>
              <w:left w:val="single" w:sz="4" w:space="0" w:color="auto"/>
              <w:bottom w:val="single" w:sz="4" w:space="0" w:color="auto"/>
              <w:right w:val="single" w:sz="4" w:space="0" w:color="auto"/>
            </w:tcBorders>
          </w:tcPr>
          <w:p w14:paraId="10C9481C" w14:textId="77777777" w:rsidR="00D97D65" w:rsidRPr="00EC3EB0" w:rsidRDefault="00D97D65" w:rsidP="00DF4B8B">
            <w:pPr>
              <w:bidi/>
              <w:jc w:val="left"/>
              <w:rPr>
                <w:sz w:val="20"/>
              </w:rPr>
            </w:pPr>
            <w:r w:rsidRPr="00EC3EB0">
              <w:rPr>
                <w:sz w:val="20"/>
              </w:rPr>
              <w:t>95,000</w:t>
            </w:r>
          </w:p>
        </w:tc>
      </w:tr>
      <w:tr w:rsidR="00D97D65" w:rsidRPr="00EC3EB0" w14:paraId="0460812E" w14:textId="77777777" w:rsidTr="00E95F1E">
        <w:trPr>
          <w:trHeight w:val="229"/>
          <w:jc w:val="center"/>
        </w:trPr>
        <w:tc>
          <w:tcPr>
            <w:tcW w:w="1056" w:type="pct"/>
          </w:tcPr>
          <w:p w14:paraId="7113FB03" w14:textId="193E4D0A" w:rsidR="00D97D65" w:rsidRPr="00EC3EB0" w:rsidRDefault="00D97D65" w:rsidP="00D97D65">
            <w:pPr>
              <w:bidi/>
              <w:jc w:val="left"/>
              <w:rPr>
                <w:color w:val="000000"/>
                <w:sz w:val="20"/>
              </w:rPr>
            </w:pPr>
            <w:r w:rsidRPr="004F2506">
              <w:rPr>
                <w:rtl/>
              </w:rPr>
              <w:t>مالي</w:t>
            </w:r>
            <w:r w:rsidRPr="00D97D65">
              <w:rPr>
                <w:vertAlign w:val="superscript"/>
                <w:rtl/>
              </w:rPr>
              <w:t xml:space="preserve"> أ</w:t>
            </w:r>
          </w:p>
        </w:tc>
        <w:tc>
          <w:tcPr>
            <w:tcW w:w="2647" w:type="pct"/>
            <w:tcBorders>
              <w:top w:val="single" w:sz="4" w:space="0" w:color="auto"/>
              <w:left w:val="single" w:sz="4" w:space="0" w:color="auto"/>
              <w:bottom w:val="single" w:sz="4" w:space="0" w:color="auto"/>
              <w:right w:val="single" w:sz="4" w:space="0" w:color="auto"/>
            </w:tcBorders>
            <w:hideMark/>
          </w:tcPr>
          <w:p w14:paraId="269187C5" w14:textId="6CD74058" w:rsidR="00D97D65" w:rsidRPr="00EC3EB0" w:rsidRDefault="00D97D65" w:rsidP="00D97D65">
            <w:pPr>
              <w:bidi/>
              <w:snapToGrid w:val="0"/>
              <w:rPr>
                <w:sz w:val="20"/>
              </w:rPr>
            </w:pPr>
            <w:r w:rsidRPr="002A62A5">
              <w:rPr>
                <w:color w:val="000000" w:themeColor="text1"/>
                <w:sz w:val="20"/>
                <w:szCs w:val="20"/>
                <w:rtl/>
                <w:lang w:bidi="ar-LB"/>
              </w:rPr>
              <w:t>الإعداد لخطط تنفيذ كيغالي (المرحلة الأولى)</w:t>
            </w:r>
          </w:p>
        </w:tc>
        <w:tc>
          <w:tcPr>
            <w:tcW w:w="634" w:type="pct"/>
            <w:tcBorders>
              <w:top w:val="single" w:sz="4" w:space="0" w:color="auto"/>
              <w:left w:val="single" w:sz="4" w:space="0" w:color="auto"/>
              <w:bottom w:val="single" w:sz="4" w:space="0" w:color="auto"/>
              <w:right w:val="single" w:sz="4" w:space="0" w:color="auto"/>
            </w:tcBorders>
          </w:tcPr>
          <w:p w14:paraId="381256C6" w14:textId="77777777" w:rsidR="00D97D65" w:rsidRPr="00EC3EB0" w:rsidRDefault="00D97D65" w:rsidP="00DF4B8B">
            <w:pPr>
              <w:bidi/>
              <w:jc w:val="left"/>
              <w:rPr>
                <w:sz w:val="20"/>
              </w:rPr>
            </w:pPr>
            <w:r w:rsidRPr="00EC3EB0">
              <w:rPr>
                <w:sz w:val="20"/>
              </w:rPr>
              <w:t>135,000</w:t>
            </w:r>
          </w:p>
        </w:tc>
        <w:tc>
          <w:tcPr>
            <w:tcW w:w="663" w:type="pct"/>
            <w:tcBorders>
              <w:top w:val="single" w:sz="4" w:space="0" w:color="auto"/>
              <w:left w:val="single" w:sz="4" w:space="0" w:color="auto"/>
              <w:bottom w:val="single" w:sz="4" w:space="0" w:color="auto"/>
              <w:right w:val="single" w:sz="4" w:space="0" w:color="auto"/>
            </w:tcBorders>
          </w:tcPr>
          <w:p w14:paraId="3297CB56" w14:textId="77777777" w:rsidR="00D97D65" w:rsidRPr="00EC3EB0" w:rsidRDefault="00D97D65" w:rsidP="00DF4B8B">
            <w:pPr>
              <w:bidi/>
              <w:jc w:val="left"/>
              <w:rPr>
                <w:sz w:val="20"/>
              </w:rPr>
            </w:pPr>
            <w:r w:rsidRPr="00EC3EB0">
              <w:rPr>
                <w:sz w:val="20"/>
              </w:rPr>
              <w:t>135,000</w:t>
            </w:r>
          </w:p>
        </w:tc>
      </w:tr>
      <w:tr w:rsidR="00D97D65" w:rsidRPr="00EC3EB0" w14:paraId="2C3E0629" w14:textId="77777777" w:rsidTr="00E95F1E">
        <w:trPr>
          <w:trHeight w:val="229"/>
          <w:jc w:val="center"/>
        </w:trPr>
        <w:tc>
          <w:tcPr>
            <w:tcW w:w="1056" w:type="pct"/>
          </w:tcPr>
          <w:p w14:paraId="05487A83" w14:textId="4A8F25DE" w:rsidR="00D97D65" w:rsidRPr="00EC3EB0" w:rsidRDefault="00D97D65" w:rsidP="00D97D65">
            <w:pPr>
              <w:bidi/>
              <w:jc w:val="left"/>
              <w:rPr>
                <w:color w:val="000000"/>
                <w:sz w:val="20"/>
              </w:rPr>
            </w:pPr>
            <w:r w:rsidRPr="004F2506">
              <w:rPr>
                <w:rtl/>
              </w:rPr>
              <w:t>جمهورية مولدوفا</w:t>
            </w:r>
            <w:r w:rsidRPr="004F2506">
              <w:t xml:space="preserve"> </w:t>
            </w:r>
          </w:p>
        </w:tc>
        <w:tc>
          <w:tcPr>
            <w:tcW w:w="2647" w:type="pct"/>
            <w:tcBorders>
              <w:top w:val="single" w:sz="4" w:space="0" w:color="auto"/>
              <w:left w:val="single" w:sz="4" w:space="0" w:color="auto"/>
              <w:bottom w:val="single" w:sz="4" w:space="0" w:color="auto"/>
              <w:right w:val="single" w:sz="4" w:space="0" w:color="auto"/>
            </w:tcBorders>
            <w:hideMark/>
          </w:tcPr>
          <w:p w14:paraId="48909AED" w14:textId="73ECF144" w:rsidR="00D97D65" w:rsidRPr="00EC3EB0" w:rsidRDefault="00D97D65" w:rsidP="00D97D65">
            <w:pPr>
              <w:bidi/>
              <w:snapToGrid w:val="0"/>
              <w:rPr>
                <w:sz w:val="20"/>
              </w:rPr>
            </w:pPr>
            <w:r w:rsidRPr="002A62A5">
              <w:rPr>
                <w:color w:val="000000" w:themeColor="text1"/>
                <w:sz w:val="20"/>
                <w:szCs w:val="20"/>
                <w:rtl/>
                <w:lang w:bidi="ar-LB"/>
              </w:rPr>
              <w:t>الإعداد لخطط تنفيذ كيغالي (المرحلة الأولى)</w:t>
            </w:r>
          </w:p>
        </w:tc>
        <w:tc>
          <w:tcPr>
            <w:tcW w:w="634" w:type="pct"/>
            <w:tcBorders>
              <w:top w:val="single" w:sz="4" w:space="0" w:color="auto"/>
              <w:left w:val="single" w:sz="4" w:space="0" w:color="auto"/>
              <w:bottom w:val="single" w:sz="4" w:space="0" w:color="auto"/>
              <w:right w:val="single" w:sz="4" w:space="0" w:color="auto"/>
            </w:tcBorders>
          </w:tcPr>
          <w:p w14:paraId="6E945DCC" w14:textId="77777777" w:rsidR="00D97D65" w:rsidRPr="00EC3EB0" w:rsidRDefault="00D97D65" w:rsidP="00DF4B8B">
            <w:pPr>
              <w:bidi/>
              <w:jc w:val="left"/>
              <w:rPr>
                <w:sz w:val="20"/>
              </w:rPr>
            </w:pPr>
            <w:r w:rsidRPr="00EC3EB0">
              <w:rPr>
                <w:sz w:val="20"/>
              </w:rPr>
              <w:t>130,000</w:t>
            </w:r>
          </w:p>
        </w:tc>
        <w:tc>
          <w:tcPr>
            <w:tcW w:w="663" w:type="pct"/>
            <w:tcBorders>
              <w:top w:val="single" w:sz="4" w:space="0" w:color="auto"/>
              <w:left w:val="single" w:sz="4" w:space="0" w:color="auto"/>
              <w:bottom w:val="single" w:sz="4" w:space="0" w:color="auto"/>
              <w:right w:val="single" w:sz="4" w:space="0" w:color="auto"/>
            </w:tcBorders>
          </w:tcPr>
          <w:p w14:paraId="4CDF43EF" w14:textId="77777777" w:rsidR="00D97D65" w:rsidRPr="00EC3EB0" w:rsidRDefault="00D97D65" w:rsidP="00DF4B8B">
            <w:pPr>
              <w:bidi/>
              <w:jc w:val="left"/>
              <w:rPr>
                <w:sz w:val="20"/>
              </w:rPr>
            </w:pPr>
            <w:r w:rsidRPr="00EC3EB0">
              <w:rPr>
                <w:sz w:val="20"/>
              </w:rPr>
              <w:t>130,000</w:t>
            </w:r>
          </w:p>
        </w:tc>
      </w:tr>
      <w:tr w:rsidR="00D97D65" w:rsidRPr="00EC3EB0" w14:paraId="1F8005C7" w14:textId="77777777" w:rsidTr="00E95F1E">
        <w:trPr>
          <w:trHeight w:val="229"/>
          <w:jc w:val="center"/>
        </w:trPr>
        <w:tc>
          <w:tcPr>
            <w:tcW w:w="1056" w:type="pct"/>
          </w:tcPr>
          <w:p w14:paraId="627F20AB" w14:textId="6EC0D2F2" w:rsidR="00D97D65" w:rsidRPr="00EC3EB0" w:rsidRDefault="00D97D65" w:rsidP="00D97D65">
            <w:pPr>
              <w:bidi/>
              <w:jc w:val="left"/>
              <w:rPr>
                <w:color w:val="000000"/>
                <w:sz w:val="20"/>
              </w:rPr>
            </w:pPr>
            <w:r w:rsidRPr="004F2506">
              <w:rPr>
                <w:rtl/>
              </w:rPr>
              <w:t xml:space="preserve">سانت فنسنت وجزر غرينادين </w:t>
            </w:r>
            <w:r w:rsidRPr="00D97D65">
              <w:rPr>
                <w:vertAlign w:val="superscript"/>
                <w:rtl/>
              </w:rPr>
              <w:t>ب</w:t>
            </w:r>
          </w:p>
        </w:tc>
        <w:tc>
          <w:tcPr>
            <w:tcW w:w="2647" w:type="pct"/>
            <w:tcBorders>
              <w:top w:val="single" w:sz="4" w:space="0" w:color="auto"/>
              <w:left w:val="single" w:sz="4" w:space="0" w:color="auto"/>
              <w:bottom w:val="single" w:sz="4" w:space="0" w:color="auto"/>
              <w:right w:val="single" w:sz="4" w:space="0" w:color="auto"/>
            </w:tcBorders>
            <w:hideMark/>
          </w:tcPr>
          <w:p w14:paraId="42152ECA" w14:textId="24173173" w:rsidR="00D97D65" w:rsidRPr="00EC3EB0" w:rsidRDefault="00D97D65" w:rsidP="00D97D65">
            <w:pPr>
              <w:bidi/>
              <w:snapToGrid w:val="0"/>
              <w:rPr>
                <w:sz w:val="20"/>
              </w:rPr>
            </w:pPr>
            <w:r w:rsidRPr="002A62A5">
              <w:rPr>
                <w:color w:val="000000" w:themeColor="text1"/>
                <w:sz w:val="20"/>
                <w:szCs w:val="20"/>
                <w:rtl/>
                <w:lang w:bidi="ar-LB"/>
              </w:rPr>
              <w:t>الإعداد لخطط تنفيذ كيغالي (المرحلة الأولى)</w:t>
            </w:r>
          </w:p>
        </w:tc>
        <w:tc>
          <w:tcPr>
            <w:tcW w:w="634" w:type="pct"/>
            <w:tcBorders>
              <w:top w:val="single" w:sz="4" w:space="0" w:color="auto"/>
              <w:left w:val="single" w:sz="4" w:space="0" w:color="auto"/>
              <w:bottom w:val="single" w:sz="4" w:space="0" w:color="auto"/>
              <w:right w:val="single" w:sz="4" w:space="0" w:color="auto"/>
            </w:tcBorders>
          </w:tcPr>
          <w:p w14:paraId="41B0E016" w14:textId="77777777" w:rsidR="00D97D65" w:rsidRPr="00EC3EB0" w:rsidRDefault="00D97D65" w:rsidP="00DF4B8B">
            <w:pPr>
              <w:bidi/>
              <w:jc w:val="left"/>
              <w:rPr>
                <w:sz w:val="20"/>
              </w:rPr>
            </w:pPr>
            <w:r w:rsidRPr="00EC3EB0">
              <w:rPr>
                <w:sz w:val="20"/>
              </w:rPr>
              <w:t>70,000</w:t>
            </w:r>
          </w:p>
        </w:tc>
        <w:tc>
          <w:tcPr>
            <w:tcW w:w="663" w:type="pct"/>
            <w:tcBorders>
              <w:top w:val="single" w:sz="4" w:space="0" w:color="auto"/>
              <w:left w:val="single" w:sz="4" w:space="0" w:color="auto"/>
              <w:bottom w:val="single" w:sz="4" w:space="0" w:color="auto"/>
              <w:right w:val="single" w:sz="4" w:space="0" w:color="auto"/>
            </w:tcBorders>
          </w:tcPr>
          <w:p w14:paraId="39918AA1" w14:textId="77777777" w:rsidR="00D97D65" w:rsidRPr="00EC3EB0" w:rsidRDefault="00D97D65" w:rsidP="00DF4B8B">
            <w:pPr>
              <w:bidi/>
              <w:jc w:val="left"/>
              <w:rPr>
                <w:sz w:val="20"/>
              </w:rPr>
            </w:pPr>
            <w:r w:rsidRPr="00EC3EB0">
              <w:rPr>
                <w:sz w:val="20"/>
              </w:rPr>
              <w:t>70,000</w:t>
            </w:r>
          </w:p>
        </w:tc>
      </w:tr>
      <w:tr w:rsidR="00EC3EB0" w:rsidRPr="00EC3EB0" w14:paraId="2CB40136"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hideMark/>
          </w:tcPr>
          <w:p w14:paraId="0D6A5B1E" w14:textId="4C1932D4" w:rsidR="00EC3EB0" w:rsidRPr="00EC3EB0" w:rsidRDefault="00D97D65" w:rsidP="00D97D65">
            <w:pPr>
              <w:bidi/>
              <w:jc w:val="right"/>
              <w:rPr>
                <w:color w:val="000000" w:themeColor="text1"/>
                <w:sz w:val="20"/>
                <w:lang w:val="en-US"/>
              </w:rPr>
            </w:pPr>
            <w:r w:rsidRPr="00D97D65">
              <w:rPr>
                <w:color w:val="000000" w:themeColor="text1"/>
                <w:sz w:val="20"/>
                <w:rtl/>
                <w:lang w:val="en-US" w:bidi="ar-LB"/>
              </w:rPr>
              <w:lastRenderedPageBreak/>
              <w:t>المجموع الفرعي للقسم ألف-</w:t>
            </w:r>
            <w:r>
              <w:rPr>
                <w:rFonts w:hint="cs"/>
                <w:color w:val="000000" w:themeColor="text1"/>
                <w:sz w:val="20"/>
                <w:rtl/>
                <w:lang w:val="en-US" w:bidi="ar-LB"/>
              </w:rPr>
              <w:t>3</w:t>
            </w:r>
          </w:p>
        </w:tc>
        <w:tc>
          <w:tcPr>
            <w:tcW w:w="634" w:type="pct"/>
            <w:tcBorders>
              <w:top w:val="single" w:sz="4" w:space="0" w:color="auto"/>
              <w:left w:val="single" w:sz="4" w:space="0" w:color="auto"/>
              <w:bottom w:val="single" w:sz="4" w:space="0" w:color="auto"/>
              <w:right w:val="single" w:sz="4" w:space="0" w:color="auto"/>
            </w:tcBorders>
          </w:tcPr>
          <w:p w14:paraId="44364DBD" w14:textId="77777777" w:rsidR="00EC3EB0" w:rsidRPr="00EC3EB0" w:rsidRDefault="00EC3EB0" w:rsidP="00DF4B8B">
            <w:pPr>
              <w:bidi/>
              <w:jc w:val="left"/>
              <w:rPr>
                <w:sz w:val="20"/>
              </w:rPr>
            </w:pPr>
            <w:r w:rsidRPr="00EC3EB0">
              <w:rPr>
                <w:sz w:val="20"/>
              </w:rPr>
              <w:t>651,000</w:t>
            </w:r>
          </w:p>
        </w:tc>
        <w:tc>
          <w:tcPr>
            <w:tcW w:w="663" w:type="pct"/>
            <w:tcBorders>
              <w:top w:val="single" w:sz="4" w:space="0" w:color="auto"/>
              <w:left w:val="single" w:sz="4" w:space="0" w:color="auto"/>
              <w:bottom w:val="single" w:sz="4" w:space="0" w:color="auto"/>
              <w:right w:val="single" w:sz="4" w:space="0" w:color="auto"/>
            </w:tcBorders>
          </w:tcPr>
          <w:p w14:paraId="72511C35" w14:textId="77777777" w:rsidR="00EC3EB0" w:rsidRPr="00EC3EB0" w:rsidRDefault="00EC3EB0" w:rsidP="00DF4B8B">
            <w:pPr>
              <w:bidi/>
              <w:jc w:val="left"/>
              <w:rPr>
                <w:sz w:val="20"/>
              </w:rPr>
            </w:pPr>
            <w:r w:rsidRPr="00EC3EB0">
              <w:rPr>
                <w:sz w:val="20"/>
              </w:rPr>
              <w:t>651,000</w:t>
            </w:r>
          </w:p>
        </w:tc>
      </w:tr>
      <w:tr w:rsidR="00D97D65" w:rsidRPr="00EC3EB0" w14:paraId="3C15E483"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hideMark/>
          </w:tcPr>
          <w:p w14:paraId="109F3416" w14:textId="07310ED4" w:rsidR="00D97D65" w:rsidRPr="00EC3EB0" w:rsidRDefault="00D97D65" w:rsidP="00D97D65">
            <w:pPr>
              <w:bidi/>
              <w:jc w:val="right"/>
              <w:rPr>
                <w:color w:val="000000" w:themeColor="text1"/>
                <w:sz w:val="20"/>
                <w:lang w:val="en-US"/>
              </w:rPr>
            </w:pPr>
            <w:r>
              <w:rPr>
                <w:rFonts w:hint="cs"/>
                <w:color w:val="000000" w:themeColor="text1"/>
                <w:sz w:val="20"/>
                <w:szCs w:val="20"/>
                <w:rtl/>
                <w:lang w:bidi="ar-LB"/>
              </w:rPr>
              <w:t>تكاليف دعم الوكالة</w:t>
            </w:r>
          </w:p>
        </w:tc>
        <w:tc>
          <w:tcPr>
            <w:tcW w:w="634" w:type="pct"/>
            <w:tcBorders>
              <w:top w:val="single" w:sz="4" w:space="0" w:color="auto"/>
              <w:left w:val="single" w:sz="4" w:space="0" w:color="auto"/>
              <w:bottom w:val="single" w:sz="4" w:space="0" w:color="auto"/>
              <w:right w:val="single" w:sz="4" w:space="0" w:color="auto"/>
            </w:tcBorders>
          </w:tcPr>
          <w:p w14:paraId="469DDDB3" w14:textId="77777777" w:rsidR="00D97D65" w:rsidRPr="00EC3EB0" w:rsidRDefault="00D97D65" w:rsidP="00DF4B8B">
            <w:pPr>
              <w:bidi/>
              <w:jc w:val="left"/>
              <w:rPr>
                <w:color w:val="000000" w:themeColor="text1"/>
                <w:sz w:val="20"/>
                <w:lang w:val="en-US"/>
              </w:rPr>
            </w:pPr>
            <w:r w:rsidRPr="00EC3EB0">
              <w:rPr>
                <w:color w:val="000000" w:themeColor="text1"/>
                <w:sz w:val="20"/>
                <w:lang w:val="en-US"/>
              </w:rPr>
              <w:t>84,630</w:t>
            </w:r>
          </w:p>
        </w:tc>
        <w:tc>
          <w:tcPr>
            <w:tcW w:w="663" w:type="pct"/>
            <w:tcBorders>
              <w:top w:val="single" w:sz="4" w:space="0" w:color="auto"/>
              <w:left w:val="single" w:sz="4" w:space="0" w:color="auto"/>
              <w:bottom w:val="single" w:sz="4" w:space="0" w:color="auto"/>
              <w:right w:val="single" w:sz="4" w:space="0" w:color="auto"/>
            </w:tcBorders>
          </w:tcPr>
          <w:p w14:paraId="314EEE3A" w14:textId="77777777" w:rsidR="00D97D65" w:rsidRPr="00EC3EB0" w:rsidRDefault="00D97D65" w:rsidP="00DF4B8B">
            <w:pPr>
              <w:bidi/>
              <w:jc w:val="left"/>
              <w:rPr>
                <w:color w:val="000000" w:themeColor="text1"/>
                <w:sz w:val="20"/>
                <w:lang w:val="en-US"/>
              </w:rPr>
            </w:pPr>
            <w:r w:rsidRPr="00EC3EB0">
              <w:rPr>
                <w:color w:val="000000" w:themeColor="text1"/>
                <w:sz w:val="20"/>
                <w:lang w:val="en-US"/>
              </w:rPr>
              <w:t>84,630</w:t>
            </w:r>
          </w:p>
        </w:tc>
      </w:tr>
      <w:tr w:rsidR="00D97D65" w:rsidRPr="00EC3EB0" w14:paraId="2229F313"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hideMark/>
          </w:tcPr>
          <w:p w14:paraId="2EEC4D55" w14:textId="2D3313C3" w:rsidR="00D97D65" w:rsidRPr="00EC3EB0" w:rsidRDefault="00D97D65" w:rsidP="00D97D65">
            <w:pPr>
              <w:bidi/>
              <w:jc w:val="right"/>
              <w:rPr>
                <w:color w:val="000000" w:themeColor="text1"/>
                <w:sz w:val="20"/>
                <w:lang w:val="en-US"/>
              </w:rPr>
            </w:pPr>
            <w:r>
              <w:rPr>
                <w:rFonts w:hint="cs"/>
                <w:color w:val="000000" w:themeColor="text1"/>
                <w:sz w:val="20"/>
                <w:szCs w:val="20"/>
                <w:rtl/>
                <w:lang w:bidi="ar-LB"/>
              </w:rPr>
              <w:t>المجموع الكلي للقسم ألف-</w:t>
            </w:r>
            <w:r>
              <w:rPr>
                <w:rFonts w:hint="cs"/>
                <w:color w:val="000000" w:themeColor="text1"/>
                <w:sz w:val="20"/>
                <w:rtl/>
                <w:lang w:bidi="ar-LB"/>
              </w:rPr>
              <w:t>3</w:t>
            </w:r>
          </w:p>
        </w:tc>
        <w:tc>
          <w:tcPr>
            <w:tcW w:w="634" w:type="pct"/>
            <w:tcBorders>
              <w:top w:val="single" w:sz="4" w:space="0" w:color="auto"/>
              <w:left w:val="single" w:sz="4" w:space="0" w:color="auto"/>
              <w:bottom w:val="single" w:sz="4" w:space="0" w:color="auto"/>
              <w:right w:val="single" w:sz="4" w:space="0" w:color="auto"/>
            </w:tcBorders>
          </w:tcPr>
          <w:p w14:paraId="3A5F8441" w14:textId="77777777" w:rsidR="00D97D65" w:rsidRPr="00EC3EB0" w:rsidRDefault="00D97D65" w:rsidP="00DF4B8B">
            <w:pPr>
              <w:bidi/>
              <w:jc w:val="left"/>
              <w:rPr>
                <w:color w:val="000000" w:themeColor="text1"/>
                <w:sz w:val="20"/>
                <w:lang w:val="en-US"/>
              </w:rPr>
            </w:pPr>
            <w:r w:rsidRPr="00EC3EB0">
              <w:rPr>
                <w:color w:val="000000" w:themeColor="text1"/>
                <w:sz w:val="20"/>
                <w:lang w:val="en-US"/>
              </w:rPr>
              <w:t>735,630</w:t>
            </w:r>
          </w:p>
        </w:tc>
        <w:tc>
          <w:tcPr>
            <w:tcW w:w="663" w:type="pct"/>
            <w:tcBorders>
              <w:top w:val="single" w:sz="4" w:space="0" w:color="auto"/>
              <w:left w:val="single" w:sz="4" w:space="0" w:color="auto"/>
              <w:bottom w:val="single" w:sz="4" w:space="0" w:color="auto"/>
              <w:right w:val="single" w:sz="4" w:space="0" w:color="auto"/>
            </w:tcBorders>
          </w:tcPr>
          <w:p w14:paraId="7D618B4D" w14:textId="77777777" w:rsidR="00D97D65" w:rsidRPr="00EC3EB0" w:rsidRDefault="00D97D65" w:rsidP="00DF4B8B">
            <w:pPr>
              <w:bidi/>
              <w:jc w:val="left"/>
              <w:rPr>
                <w:color w:val="000000" w:themeColor="text1"/>
                <w:sz w:val="20"/>
                <w:lang w:val="en-US"/>
              </w:rPr>
            </w:pPr>
            <w:r w:rsidRPr="00EC3EB0">
              <w:rPr>
                <w:color w:val="000000" w:themeColor="text1"/>
                <w:sz w:val="20"/>
                <w:lang w:val="en-US"/>
              </w:rPr>
              <w:t>735,630</w:t>
            </w:r>
          </w:p>
        </w:tc>
      </w:tr>
      <w:tr w:rsidR="00EC3EB0" w:rsidRPr="00EC3EB0" w14:paraId="580AF476" w14:textId="77777777" w:rsidTr="00E95F1E">
        <w:trPr>
          <w:trHeight w:val="229"/>
          <w:jc w:val="center"/>
        </w:trPr>
        <w:tc>
          <w:tcPr>
            <w:tcW w:w="5000" w:type="pct"/>
            <w:gridSpan w:val="4"/>
            <w:tcBorders>
              <w:top w:val="single" w:sz="4" w:space="0" w:color="auto"/>
              <w:left w:val="single" w:sz="4" w:space="0" w:color="auto"/>
              <w:bottom w:val="single" w:sz="4" w:space="0" w:color="auto"/>
              <w:right w:val="single" w:sz="4" w:space="0" w:color="auto"/>
            </w:tcBorders>
          </w:tcPr>
          <w:p w14:paraId="3E5EDB2C" w14:textId="552752A9" w:rsidR="00EC3EB0" w:rsidRPr="00EC3EB0" w:rsidRDefault="00DF4B8B" w:rsidP="00EC3EB0">
            <w:pPr>
              <w:tabs>
                <w:tab w:val="left" w:pos="7935"/>
              </w:tabs>
              <w:bidi/>
              <w:jc w:val="left"/>
              <w:rPr>
                <w:b/>
                <w:bCs/>
                <w:color w:val="000000" w:themeColor="text1"/>
                <w:sz w:val="20"/>
              </w:rPr>
            </w:pPr>
            <w:bookmarkStart w:id="6" w:name="_Hlk151826882"/>
            <w:r>
              <w:rPr>
                <w:rFonts w:hint="cs"/>
                <w:b/>
                <w:bCs/>
                <w:color w:val="000000" w:themeColor="text1"/>
                <w:sz w:val="20"/>
                <w:rtl/>
              </w:rPr>
              <w:t>القسم ألف-4</w:t>
            </w:r>
            <w:r w:rsidRPr="00DF4B8B">
              <w:rPr>
                <w:b/>
                <w:bCs/>
                <w:color w:val="000000" w:themeColor="text1"/>
                <w:sz w:val="20"/>
                <w:szCs w:val="20"/>
                <w:rtl/>
              </w:rPr>
              <w:t xml:space="preserve">: إعداد جرد وطني </w:t>
            </w:r>
            <w:r>
              <w:rPr>
                <w:rFonts w:hint="cs"/>
                <w:b/>
                <w:bCs/>
                <w:color w:val="000000" w:themeColor="text1"/>
                <w:sz w:val="20"/>
                <w:rtl/>
              </w:rPr>
              <w:t>لمخازن</w:t>
            </w:r>
            <w:r w:rsidRPr="00DF4B8B">
              <w:rPr>
                <w:b/>
                <w:bCs/>
                <w:color w:val="000000" w:themeColor="text1"/>
                <w:sz w:val="20"/>
                <w:szCs w:val="20"/>
                <w:rtl/>
              </w:rPr>
              <w:t xml:space="preserve"> المواد الخاضعة للرقابة المستخدمة أو غير المرغوب فيها وخطة لجمع هذه المواد ونقلها والتخلص منها</w:t>
            </w:r>
            <w:r>
              <w:rPr>
                <w:rStyle w:val="FootnoteReference"/>
                <w:b/>
                <w:bCs/>
                <w:color w:val="000000" w:themeColor="text1"/>
                <w:sz w:val="20"/>
                <w:rtl/>
              </w:rPr>
              <w:footnoteReference w:id="2"/>
            </w:r>
            <w:bookmarkEnd w:id="6"/>
          </w:p>
        </w:tc>
      </w:tr>
      <w:tr w:rsidR="00E95F1E" w:rsidRPr="00EC3EB0" w14:paraId="6CA78CC8" w14:textId="77777777" w:rsidTr="00E95F1E">
        <w:trPr>
          <w:trHeight w:val="229"/>
          <w:jc w:val="center"/>
        </w:trPr>
        <w:tc>
          <w:tcPr>
            <w:tcW w:w="1056" w:type="pct"/>
          </w:tcPr>
          <w:p w14:paraId="375125AA" w14:textId="2052895D" w:rsidR="00E95F1E" w:rsidRPr="00EC3EB0" w:rsidRDefault="00E95F1E" w:rsidP="00E95F1E">
            <w:pPr>
              <w:bidi/>
              <w:jc w:val="left"/>
              <w:rPr>
                <w:color w:val="000000" w:themeColor="text1"/>
                <w:sz w:val="20"/>
                <w:lang w:val="en-US"/>
              </w:rPr>
            </w:pPr>
            <w:r w:rsidRPr="00BA5788">
              <w:rPr>
                <w:rtl/>
              </w:rPr>
              <w:t>ألبانيا</w:t>
            </w:r>
          </w:p>
        </w:tc>
        <w:tc>
          <w:tcPr>
            <w:tcW w:w="2647" w:type="pct"/>
            <w:tcBorders>
              <w:top w:val="single" w:sz="4" w:space="0" w:color="auto"/>
              <w:left w:val="single" w:sz="4" w:space="0" w:color="auto"/>
              <w:bottom w:val="single" w:sz="4" w:space="0" w:color="auto"/>
              <w:right w:val="single" w:sz="4" w:space="0" w:color="auto"/>
            </w:tcBorders>
          </w:tcPr>
          <w:p w14:paraId="3F1EB995" w14:textId="6E513FFA" w:rsidR="00E95F1E" w:rsidRPr="00EC3EB0" w:rsidRDefault="00E95F1E" w:rsidP="00E95F1E">
            <w:pPr>
              <w:bidi/>
              <w:jc w:val="left"/>
              <w:rPr>
                <w:color w:val="000000" w:themeColor="text1"/>
                <w:sz w:val="20"/>
                <w:lang w:val="en-US"/>
              </w:rPr>
            </w:pPr>
            <w:r w:rsidRPr="00DF4B8B">
              <w:rPr>
                <w:color w:val="000000" w:themeColor="text1"/>
                <w:sz w:val="20"/>
                <w:szCs w:val="20"/>
                <w:rtl/>
              </w:rPr>
              <w:t xml:space="preserve">إعداد خطة وطنية </w:t>
            </w:r>
            <w:r>
              <w:rPr>
                <w:rFonts w:hint="cs"/>
                <w:color w:val="000000" w:themeColor="text1"/>
                <w:sz w:val="20"/>
                <w:rtl/>
              </w:rPr>
              <w:t>وجرد</w:t>
            </w:r>
            <w:r w:rsidRPr="00DF4B8B">
              <w:rPr>
                <w:color w:val="000000" w:themeColor="text1"/>
                <w:sz w:val="20"/>
                <w:szCs w:val="20"/>
                <w:rtl/>
              </w:rPr>
              <w:t xml:space="preserve"> </w:t>
            </w:r>
            <w:r>
              <w:rPr>
                <w:rFonts w:hint="cs"/>
                <w:color w:val="000000" w:themeColor="text1"/>
                <w:sz w:val="20"/>
                <w:rtl/>
              </w:rPr>
              <w:t>لمخازن</w:t>
            </w:r>
            <w:r w:rsidRPr="00DF4B8B">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18C26644" w14:textId="42398F4F" w:rsidR="00E95F1E" w:rsidRPr="00EC3EB0" w:rsidRDefault="00E95F1E" w:rsidP="00E95F1E">
            <w:pPr>
              <w:bidi/>
              <w:jc w:val="left"/>
              <w:rPr>
                <w:color w:val="000000" w:themeColor="text1"/>
                <w:sz w:val="20"/>
                <w:lang w:val="en-US"/>
              </w:rPr>
            </w:pPr>
            <w:r w:rsidRPr="00E17D2B">
              <w:rPr>
                <w:sz w:val="20"/>
                <w:szCs w:val="20"/>
              </w:rPr>
              <w:t>80,000</w:t>
            </w:r>
          </w:p>
        </w:tc>
        <w:tc>
          <w:tcPr>
            <w:tcW w:w="663" w:type="pct"/>
            <w:tcBorders>
              <w:top w:val="single" w:sz="4" w:space="0" w:color="auto"/>
              <w:left w:val="single" w:sz="4" w:space="0" w:color="auto"/>
              <w:bottom w:val="single" w:sz="4" w:space="0" w:color="auto"/>
              <w:right w:val="single" w:sz="4" w:space="0" w:color="auto"/>
            </w:tcBorders>
          </w:tcPr>
          <w:p w14:paraId="74DA1013" w14:textId="4E5F1B63" w:rsidR="00E95F1E" w:rsidRPr="00EC3EB0" w:rsidRDefault="00E95F1E" w:rsidP="00E95F1E">
            <w:pPr>
              <w:bidi/>
              <w:jc w:val="left"/>
              <w:rPr>
                <w:color w:val="000000" w:themeColor="text1"/>
                <w:sz w:val="20"/>
                <w:lang w:val="en-US"/>
              </w:rPr>
            </w:pPr>
            <w:r w:rsidRPr="00E17D2B">
              <w:rPr>
                <w:sz w:val="20"/>
                <w:szCs w:val="20"/>
              </w:rPr>
              <w:t>80,000</w:t>
            </w:r>
          </w:p>
        </w:tc>
      </w:tr>
      <w:tr w:rsidR="00E95F1E" w:rsidRPr="00EC3EB0" w14:paraId="71521DD3" w14:textId="77777777" w:rsidTr="00E95F1E">
        <w:trPr>
          <w:trHeight w:val="229"/>
          <w:jc w:val="center"/>
        </w:trPr>
        <w:tc>
          <w:tcPr>
            <w:tcW w:w="1056" w:type="pct"/>
          </w:tcPr>
          <w:p w14:paraId="72D0B370" w14:textId="7027B5A7" w:rsidR="00E95F1E" w:rsidRPr="00EC3EB0" w:rsidRDefault="00E95F1E" w:rsidP="00E95F1E">
            <w:pPr>
              <w:bidi/>
              <w:jc w:val="left"/>
              <w:rPr>
                <w:sz w:val="20"/>
              </w:rPr>
            </w:pPr>
            <w:r w:rsidRPr="00BA5788">
              <w:rPr>
                <w:rtl/>
              </w:rPr>
              <w:t>أرمينيا</w:t>
            </w:r>
          </w:p>
        </w:tc>
        <w:tc>
          <w:tcPr>
            <w:tcW w:w="2647" w:type="pct"/>
            <w:tcBorders>
              <w:top w:val="single" w:sz="4" w:space="0" w:color="auto"/>
              <w:left w:val="single" w:sz="4" w:space="0" w:color="auto"/>
              <w:bottom w:val="single" w:sz="4" w:space="0" w:color="auto"/>
              <w:right w:val="single" w:sz="4" w:space="0" w:color="auto"/>
            </w:tcBorders>
          </w:tcPr>
          <w:p w14:paraId="4B80C759" w14:textId="5C5A7770"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266C7E52" w14:textId="760BA847" w:rsidR="00E95F1E" w:rsidRPr="00EC3EB0" w:rsidRDefault="00E95F1E" w:rsidP="00E95F1E">
            <w:pPr>
              <w:bidi/>
              <w:jc w:val="left"/>
              <w:rPr>
                <w:color w:val="000000" w:themeColor="text1"/>
                <w:sz w:val="20"/>
                <w:lang w:val="en-US"/>
              </w:rPr>
            </w:pPr>
            <w:r w:rsidRPr="00E17D2B">
              <w:rPr>
                <w:sz w:val="20"/>
                <w:szCs w:val="20"/>
              </w:rPr>
              <w:t>90,000</w:t>
            </w:r>
          </w:p>
        </w:tc>
        <w:tc>
          <w:tcPr>
            <w:tcW w:w="663" w:type="pct"/>
            <w:tcBorders>
              <w:top w:val="single" w:sz="4" w:space="0" w:color="auto"/>
              <w:left w:val="single" w:sz="4" w:space="0" w:color="auto"/>
              <w:bottom w:val="single" w:sz="4" w:space="0" w:color="auto"/>
              <w:right w:val="single" w:sz="4" w:space="0" w:color="auto"/>
            </w:tcBorders>
          </w:tcPr>
          <w:p w14:paraId="2B36D33A" w14:textId="18271C01" w:rsidR="00E95F1E" w:rsidRPr="00EC3EB0" w:rsidRDefault="00E95F1E" w:rsidP="00E95F1E">
            <w:pPr>
              <w:bidi/>
              <w:jc w:val="left"/>
              <w:rPr>
                <w:color w:val="000000" w:themeColor="text1"/>
                <w:sz w:val="20"/>
                <w:lang w:val="en-US"/>
              </w:rPr>
            </w:pPr>
            <w:r w:rsidRPr="00E17D2B">
              <w:rPr>
                <w:sz w:val="20"/>
                <w:szCs w:val="20"/>
              </w:rPr>
              <w:t>90,000</w:t>
            </w:r>
          </w:p>
        </w:tc>
      </w:tr>
      <w:tr w:rsidR="00E95F1E" w:rsidRPr="00EC3EB0" w14:paraId="624A4514" w14:textId="77777777" w:rsidTr="00E95F1E">
        <w:trPr>
          <w:trHeight w:val="229"/>
          <w:jc w:val="center"/>
        </w:trPr>
        <w:tc>
          <w:tcPr>
            <w:tcW w:w="1056" w:type="pct"/>
          </w:tcPr>
          <w:p w14:paraId="764F2BF9" w14:textId="5476D691" w:rsidR="00E95F1E" w:rsidRPr="00EC3EB0" w:rsidRDefault="00E95F1E" w:rsidP="00E95F1E">
            <w:pPr>
              <w:bidi/>
              <w:jc w:val="left"/>
              <w:rPr>
                <w:color w:val="000000"/>
                <w:sz w:val="20"/>
              </w:rPr>
            </w:pPr>
            <w:r>
              <w:rPr>
                <w:rtl/>
              </w:rPr>
              <w:t>بوليفيا (دولة - المتعددة القوميات)</w:t>
            </w:r>
            <w:r w:rsidRPr="00BA5788">
              <w:rPr>
                <w:rtl/>
              </w:rPr>
              <w:t xml:space="preserve"> </w:t>
            </w:r>
            <w:r w:rsidRPr="00DF4B8B">
              <w:rPr>
                <w:vertAlign w:val="superscript"/>
                <w:rtl/>
              </w:rPr>
              <w:t>د</w:t>
            </w:r>
          </w:p>
        </w:tc>
        <w:tc>
          <w:tcPr>
            <w:tcW w:w="2647" w:type="pct"/>
            <w:tcBorders>
              <w:top w:val="single" w:sz="4" w:space="0" w:color="auto"/>
              <w:left w:val="single" w:sz="4" w:space="0" w:color="auto"/>
              <w:bottom w:val="single" w:sz="4" w:space="0" w:color="auto"/>
              <w:right w:val="single" w:sz="4" w:space="0" w:color="auto"/>
            </w:tcBorders>
          </w:tcPr>
          <w:p w14:paraId="5656E744" w14:textId="7251A483"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5EF306A0" w14:textId="158DCB51" w:rsidR="00E95F1E" w:rsidRPr="00EC3EB0" w:rsidRDefault="00E95F1E" w:rsidP="00E95F1E">
            <w:pPr>
              <w:bidi/>
              <w:jc w:val="left"/>
              <w:rPr>
                <w:color w:val="000000" w:themeColor="text1"/>
                <w:sz w:val="20"/>
                <w:lang w:val="en-US"/>
              </w:rPr>
            </w:pPr>
            <w:r w:rsidRPr="00E17D2B">
              <w:rPr>
                <w:sz w:val="20"/>
                <w:szCs w:val="20"/>
              </w:rPr>
              <w:t>35,000</w:t>
            </w:r>
          </w:p>
        </w:tc>
        <w:tc>
          <w:tcPr>
            <w:tcW w:w="663" w:type="pct"/>
            <w:tcBorders>
              <w:top w:val="single" w:sz="4" w:space="0" w:color="auto"/>
              <w:left w:val="single" w:sz="4" w:space="0" w:color="auto"/>
              <w:bottom w:val="single" w:sz="4" w:space="0" w:color="auto"/>
              <w:right w:val="single" w:sz="4" w:space="0" w:color="auto"/>
            </w:tcBorders>
          </w:tcPr>
          <w:p w14:paraId="2C5209AF" w14:textId="366B4B37" w:rsidR="00E95F1E" w:rsidRPr="00EC3EB0" w:rsidRDefault="00E95F1E" w:rsidP="00E95F1E">
            <w:pPr>
              <w:bidi/>
              <w:jc w:val="left"/>
              <w:rPr>
                <w:color w:val="000000" w:themeColor="text1"/>
                <w:sz w:val="20"/>
                <w:lang w:val="en-US"/>
              </w:rPr>
            </w:pPr>
            <w:r w:rsidRPr="00E17D2B">
              <w:rPr>
                <w:sz w:val="20"/>
                <w:szCs w:val="20"/>
              </w:rPr>
              <w:t>35,000</w:t>
            </w:r>
          </w:p>
        </w:tc>
      </w:tr>
      <w:tr w:rsidR="00E95F1E" w:rsidRPr="00EC3EB0" w14:paraId="001A3948" w14:textId="77777777" w:rsidTr="00E95F1E">
        <w:trPr>
          <w:trHeight w:val="229"/>
          <w:jc w:val="center"/>
        </w:trPr>
        <w:tc>
          <w:tcPr>
            <w:tcW w:w="1056" w:type="pct"/>
          </w:tcPr>
          <w:p w14:paraId="56490D8B" w14:textId="6EBB0FC4" w:rsidR="00E95F1E" w:rsidRPr="00EC3EB0" w:rsidRDefault="00E95F1E" w:rsidP="00E95F1E">
            <w:pPr>
              <w:bidi/>
              <w:jc w:val="left"/>
              <w:rPr>
                <w:color w:val="000000"/>
                <w:sz w:val="20"/>
              </w:rPr>
            </w:pPr>
            <w:r>
              <w:rPr>
                <w:rtl/>
              </w:rPr>
              <w:t>كوستاريكا</w:t>
            </w:r>
          </w:p>
        </w:tc>
        <w:tc>
          <w:tcPr>
            <w:tcW w:w="2647" w:type="pct"/>
            <w:tcBorders>
              <w:top w:val="single" w:sz="4" w:space="0" w:color="auto"/>
              <w:left w:val="single" w:sz="4" w:space="0" w:color="auto"/>
              <w:bottom w:val="single" w:sz="4" w:space="0" w:color="auto"/>
              <w:right w:val="single" w:sz="4" w:space="0" w:color="auto"/>
            </w:tcBorders>
          </w:tcPr>
          <w:p w14:paraId="4B99824F" w14:textId="3061B25B"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5B28F15B" w14:textId="788C0B94" w:rsidR="00E95F1E" w:rsidRPr="00EC3EB0" w:rsidRDefault="00E95F1E" w:rsidP="00E95F1E">
            <w:pPr>
              <w:bidi/>
              <w:jc w:val="left"/>
              <w:rPr>
                <w:color w:val="000000" w:themeColor="text1"/>
                <w:sz w:val="20"/>
                <w:lang w:val="en-US"/>
              </w:rPr>
            </w:pPr>
            <w:r w:rsidRPr="00E17D2B">
              <w:rPr>
                <w:sz w:val="20"/>
                <w:szCs w:val="20"/>
              </w:rPr>
              <w:t>90,000</w:t>
            </w:r>
          </w:p>
        </w:tc>
        <w:tc>
          <w:tcPr>
            <w:tcW w:w="663" w:type="pct"/>
            <w:tcBorders>
              <w:top w:val="single" w:sz="4" w:space="0" w:color="auto"/>
              <w:left w:val="single" w:sz="4" w:space="0" w:color="auto"/>
              <w:bottom w:val="single" w:sz="4" w:space="0" w:color="auto"/>
              <w:right w:val="single" w:sz="4" w:space="0" w:color="auto"/>
            </w:tcBorders>
          </w:tcPr>
          <w:p w14:paraId="4CC01609" w14:textId="6EB53819" w:rsidR="00E95F1E" w:rsidRPr="00EC3EB0" w:rsidRDefault="00E95F1E" w:rsidP="00E95F1E">
            <w:pPr>
              <w:bidi/>
              <w:jc w:val="left"/>
              <w:rPr>
                <w:color w:val="000000" w:themeColor="text1"/>
                <w:sz w:val="20"/>
                <w:lang w:val="en-US"/>
              </w:rPr>
            </w:pPr>
            <w:r w:rsidRPr="00E17D2B">
              <w:rPr>
                <w:sz w:val="20"/>
                <w:szCs w:val="20"/>
              </w:rPr>
              <w:t>90,000</w:t>
            </w:r>
          </w:p>
        </w:tc>
      </w:tr>
      <w:tr w:rsidR="00E95F1E" w:rsidRPr="00EC3EB0" w14:paraId="2944028D" w14:textId="77777777" w:rsidTr="00E95F1E">
        <w:trPr>
          <w:trHeight w:val="229"/>
          <w:jc w:val="center"/>
        </w:trPr>
        <w:tc>
          <w:tcPr>
            <w:tcW w:w="1056" w:type="pct"/>
          </w:tcPr>
          <w:p w14:paraId="091422C0" w14:textId="5EC9A1DE" w:rsidR="00E95F1E" w:rsidRPr="00EC3EB0" w:rsidRDefault="00E95F1E" w:rsidP="00E95F1E">
            <w:pPr>
              <w:bidi/>
              <w:jc w:val="left"/>
              <w:rPr>
                <w:color w:val="000000"/>
                <w:sz w:val="20"/>
              </w:rPr>
            </w:pPr>
            <w:r>
              <w:rPr>
                <w:rFonts w:hint="cs"/>
                <w:rtl/>
              </w:rPr>
              <w:t>ال</w:t>
            </w:r>
            <w:r w:rsidRPr="00BA5788">
              <w:rPr>
                <w:rtl/>
              </w:rPr>
              <w:t xml:space="preserve">جمهورية </w:t>
            </w:r>
            <w:proofErr w:type="spellStart"/>
            <w:r>
              <w:rPr>
                <w:rFonts w:hint="cs"/>
                <w:rtl/>
              </w:rPr>
              <w:t>الدومينيكية</w:t>
            </w:r>
            <w:proofErr w:type="spellEnd"/>
            <w:r w:rsidRPr="00BA5788">
              <w:t xml:space="preserve"> </w:t>
            </w:r>
          </w:p>
        </w:tc>
        <w:tc>
          <w:tcPr>
            <w:tcW w:w="2647" w:type="pct"/>
            <w:tcBorders>
              <w:top w:val="single" w:sz="4" w:space="0" w:color="auto"/>
              <w:left w:val="single" w:sz="4" w:space="0" w:color="auto"/>
              <w:bottom w:val="single" w:sz="4" w:space="0" w:color="auto"/>
              <w:right w:val="single" w:sz="4" w:space="0" w:color="auto"/>
            </w:tcBorders>
          </w:tcPr>
          <w:p w14:paraId="6485DDF1" w14:textId="4C1BC553"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7EA0459F" w14:textId="679EA5ED" w:rsidR="00E95F1E" w:rsidRPr="00EC3EB0" w:rsidRDefault="00E95F1E" w:rsidP="00E95F1E">
            <w:pPr>
              <w:bidi/>
              <w:jc w:val="left"/>
              <w:rPr>
                <w:color w:val="000000" w:themeColor="text1"/>
                <w:sz w:val="20"/>
                <w:lang w:val="en-US"/>
              </w:rPr>
            </w:pPr>
            <w:r w:rsidRPr="00E17D2B">
              <w:rPr>
                <w:sz w:val="20"/>
                <w:szCs w:val="20"/>
              </w:rPr>
              <w:t>90,000</w:t>
            </w:r>
          </w:p>
        </w:tc>
        <w:tc>
          <w:tcPr>
            <w:tcW w:w="663" w:type="pct"/>
            <w:tcBorders>
              <w:top w:val="single" w:sz="4" w:space="0" w:color="auto"/>
              <w:left w:val="single" w:sz="4" w:space="0" w:color="auto"/>
              <w:bottom w:val="single" w:sz="4" w:space="0" w:color="auto"/>
              <w:right w:val="single" w:sz="4" w:space="0" w:color="auto"/>
            </w:tcBorders>
          </w:tcPr>
          <w:p w14:paraId="659BE8EF" w14:textId="44B10828" w:rsidR="00E95F1E" w:rsidRPr="00EC3EB0" w:rsidRDefault="00E95F1E" w:rsidP="00E95F1E">
            <w:pPr>
              <w:bidi/>
              <w:jc w:val="left"/>
              <w:rPr>
                <w:color w:val="000000" w:themeColor="text1"/>
                <w:sz w:val="20"/>
                <w:lang w:val="en-US"/>
              </w:rPr>
            </w:pPr>
            <w:r w:rsidRPr="00E17D2B">
              <w:rPr>
                <w:sz w:val="20"/>
                <w:szCs w:val="20"/>
              </w:rPr>
              <w:t>90,000</w:t>
            </w:r>
          </w:p>
        </w:tc>
      </w:tr>
      <w:tr w:rsidR="00E95F1E" w:rsidRPr="00EC3EB0" w14:paraId="05B3DCA2" w14:textId="77777777" w:rsidTr="00E95F1E">
        <w:trPr>
          <w:trHeight w:val="229"/>
          <w:jc w:val="center"/>
        </w:trPr>
        <w:tc>
          <w:tcPr>
            <w:tcW w:w="1056" w:type="pct"/>
          </w:tcPr>
          <w:p w14:paraId="31229A04" w14:textId="1A63AE2A" w:rsidR="00E95F1E" w:rsidRPr="00EC3EB0" w:rsidRDefault="00E95F1E" w:rsidP="00E95F1E">
            <w:pPr>
              <w:bidi/>
              <w:jc w:val="left"/>
              <w:rPr>
                <w:color w:val="000000"/>
                <w:sz w:val="20"/>
              </w:rPr>
            </w:pPr>
            <w:r w:rsidRPr="00BA5788">
              <w:rPr>
                <w:rtl/>
              </w:rPr>
              <w:t>السلفادور</w:t>
            </w:r>
          </w:p>
        </w:tc>
        <w:tc>
          <w:tcPr>
            <w:tcW w:w="2647" w:type="pct"/>
            <w:tcBorders>
              <w:top w:val="single" w:sz="4" w:space="0" w:color="auto"/>
              <w:left w:val="single" w:sz="4" w:space="0" w:color="auto"/>
              <w:bottom w:val="single" w:sz="4" w:space="0" w:color="auto"/>
              <w:right w:val="single" w:sz="4" w:space="0" w:color="auto"/>
            </w:tcBorders>
          </w:tcPr>
          <w:p w14:paraId="177B472C" w14:textId="6FB987FD"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6F6633E8" w14:textId="5452CC0F" w:rsidR="00E95F1E" w:rsidRPr="00EC3EB0" w:rsidRDefault="00E95F1E" w:rsidP="00E95F1E">
            <w:pPr>
              <w:bidi/>
              <w:jc w:val="left"/>
              <w:rPr>
                <w:color w:val="000000" w:themeColor="text1"/>
                <w:sz w:val="20"/>
                <w:lang w:val="en-US"/>
              </w:rPr>
            </w:pPr>
            <w:r w:rsidRPr="00E17D2B">
              <w:rPr>
                <w:sz w:val="20"/>
                <w:szCs w:val="20"/>
              </w:rPr>
              <w:t>90,000</w:t>
            </w:r>
          </w:p>
        </w:tc>
        <w:tc>
          <w:tcPr>
            <w:tcW w:w="663" w:type="pct"/>
            <w:tcBorders>
              <w:top w:val="single" w:sz="4" w:space="0" w:color="auto"/>
              <w:left w:val="single" w:sz="4" w:space="0" w:color="auto"/>
              <w:bottom w:val="single" w:sz="4" w:space="0" w:color="auto"/>
              <w:right w:val="single" w:sz="4" w:space="0" w:color="auto"/>
            </w:tcBorders>
          </w:tcPr>
          <w:p w14:paraId="3EE22BB7" w14:textId="35C5D69E" w:rsidR="00E95F1E" w:rsidRPr="00EC3EB0" w:rsidRDefault="00E95F1E" w:rsidP="00E95F1E">
            <w:pPr>
              <w:bidi/>
              <w:jc w:val="left"/>
              <w:rPr>
                <w:color w:val="000000" w:themeColor="text1"/>
                <w:sz w:val="20"/>
                <w:lang w:val="en-US"/>
              </w:rPr>
            </w:pPr>
            <w:r w:rsidRPr="00E17D2B">
              <w:rPr>
                <w:sz w:val="20"/>
                <w:szCs w:val="20"/>
              </w:rPr>
              <w:t>90,000</w:t>
            </w:r>
          </w:p>
        </w:tc>
      </w:tr>
      <w:tr w:rsidR="00E95F1E" w:rsidRPr="00EC3EB0" w14:paraId="22B528C6" w14:textId="77777777" w:rsidTr="00E95F1E">
        <w:trPr>
          <w:trHeight w:val="229"/>
          <w:jc w:val="center"/>
        </w:trPr>
        <w:tc>
          <w:tcPr>
            <w:tcW w:w="1056" w:type="pct"/>
          </w:tcPr>
          <w:p w14:paraId="6023DB76" w14:textId="6606B040" w:rsidR="00E95F1E" w:rsidRPr="00EC3EB0" w:rsidRDefault="00E95F1E" w:rsidP="00E95F1E">
            <w:pPr>
              <w:bidi/>
              <w:jc w:val="left"/>
              <w:rPr>
                <w:color w:val="000000"/>
                <w:sz w:val="20"/>
              </w:rPr>
            </w:pPr>
            <w:r w:rsidRPr="00BA5788">
              <w:rPr>
                <w:rtl/>
              </w:rPr>
              <w:t xml:space="preserve">غواتيمالا </w:t>
            </w:r>
            <w:r w:rsidRPr="00DF4B8B">
              <w:rPr>
                <w:vertAlign w:val="superscript"/>
                <w:rtl/>
              </w:rPr>
              <w:t>د</w:t>
            </w:r>
          </w:p>
        </w:tc>
        <w:tc>
          <w:tcPr>
            <w:tcW w:w="2647" w:type="pct"/>
            <w:tcBorders>
              <w:top w:val="single" w:sz="4" w:space="0" w:color="auto"/>
              <w:left w:val="single" w:sz="4" w:space="0" w:color="auto"/>
              <w:bottom w:val="single" w:sz="4" w:space="0" w:color="auto"/>
              <w:right w:val="single" w:sz="4" w:space="0" w:color="auto"/>
            </w:tcBorders>
          </w:tcPr>
          <w:p w14:paraId="5AA728F0" w14:textId="738E6348"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59DA6EAE" w14:textId="53C97191" w:rsidR="00E95F1E" w:rsidRPr="00EC3EB0" w:rsidRDefault="00E95F1E" w:rsidP="00E95F1E">
            <w:pPr>
              <w:bidi/>
              <w:jc w:val="left"/>
              <w:rPr>
                <w:color w:val="000000" w:themeColor="text1"/>
                <w:sz w:val="20"/>
                <w:lang w:val="en-US"/>
              </w:rPr>
            </w:pPr>
            <w:r w:rsidRPr="00E17D2B">
              <w:rPr>
                <w:sz w:val="20"/>
                <w:szCs w:val="20"/>
              </w:rPr>
              <w:t>35,000</w:t>
            </w:r>
          </w:p>
        </w:tc>
        <w:tc>
          <w:tcPr>
            <w:tcW w:w="663" w:type="pct"/>
            <w:tcBorders>
              <w:top w:val="single" w:sz="4" w:space="0" w:color="auto"/>
              <w:left w:val="single" w:sz="4" w:space="0" w:color="auto"/>
              <w:bottom w:val="single" w:sz="4" w:space="0" w:color="auto"/>
              <w:right w:val="single" w:sz="4" w:space="0" w:color="auto"/>
            </w:tcBorders>
          </w:tcPr>
          <w:p w14:paraId="2BD4EDD7" w14:textId="68B253F6" w:rsidR="00E95F1E" w:rsidRPr="00EC3EB0" w:rsidRDefault="00E95F1E" w:rsidP="00E95F1E">
            <w:pPr>
              <w:bidi/>
              <w:jc w:val="left"/>
              <w:rPr>
                <w:color w:val="000000" w:themeColor="text1"/>
                <w:sz w:val="20"/>
                <w:lang w:val="en-US"/>
              </w:rPr>
            </w:pPr>
            <w:r w:rsidRPr="00E17D2B">
              <w:rPr>
                <w:sz w:val="20"/>
                <w:szCs w:val="20"/>
              </w:rPr>
              <w:t>35,000</w:t>
            </w:r>
          </w:p>
        </w:tc>
      </w:tr>
      <w:tr w:rsidR="00E95F1E" w:rsidRPr="00EC3EB0" w14:paraId="7984DAE7" w14:textId="77777777" w:rsidTr="00E95F1E">
        <w:trPr>
          <w:trHeight w:val="229"/>
          <w:jc w:val="center"/>
        </w:trPr>
        <w:tc>
          <w:tcPr>
            <w:tcW w:w="1056" w:type="pct"/>
          </w:tcPr>
          <w:p w14:paraId="1AE9FB57" w14:textId="23BFEEEC" w:rsidR="00E95F1E" w:rsidRPr="00EC3EB0" w:rsidRDefault="00E95F1E" w:rsidP="00E95F1E">
            <w:pPr>
              <w:bidi/>
              <w:jc w:val="left"/>
              <w:rPr>
                <w:color w:val="000000"/>
                <w:sz w:val="20"/>
              </w:rPr>
            </w:pPr>
            <w:r w:rsidRPr="00BA5788">
              <w:rPr>
                <w:rtl/>
              </w:rPr>
              <w:t xml:space="preserve">هندوراس </w:t>
            </w:r>
            <w:r w:rsidRPr="00DF4B8B">
              <w:rPr>
                <w:vertAlign w:val="superscript"/>
                <w:rtl/>
              </w:rPr>
              <w:t>د</w:t>
            </w:r>
          </w:p>
        </w:tc>
        <w:tc>
          <w:tcPr>
            <w:tcW w:w="2647" w:type="pct"/>
            <w:tcBorders>
              <w:top w:val="single" w:sz="4" w:space="0" w:color="auto"/>
              <w:left w:val="single" w:sz="4" w:space="0" w:color="auto"/>
              <w:bottom w:val="single" w:sz="4" w:space="0" w:color="auto"/>
              <w:right w:val="single" w:sz="4" w:space="0" w:color="auto"/>
            </w:tcBorders>
          </w:tcPr>
          <w:p w14:paraId="1D5BF00E" w14:textId="2D288B96"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6B150C72" w14:textId="2B6F25AE" w:rsidR="00E95F1E" w:rsidRPr="00EC3EB0" w:rsidRDefault="00E95F1E" w:rsidP="00E95F1E">
            <w:pPr>
              <w:bidi/>
              <w:jc w:val="left"/>
              <w:rPr>
                <w:color w:val="000000" w:themeColor="text1"/>
                <w:sz w:val="20"/>
                <w:lang w:val="en-US"/>
              </w:rPr>
            </w:pPr>
            <w:r w:rsidRPr="00E17D2B">
              <w:rPr>
                <w:sz w:val="20"/>
                <w:szCs w:val="20"/>
              </w:rPr>
              <w:t>35,000</w:t>
            </w:r>
          </w:p>
        </w:tc>
        <w:tc>
          <w:tcPr>
            <w:tcW w:w="663" w:type="pct"/>
            <w:tcBorders>
              <w:top w:val="single" w:sz="4" w:space="0" w:color="auto"/>
              <w:left w:val="single" w:sz="4" w:space="0" w:color="auto"/>
              <w:bottom w:val="single" w:sz="4" w:space="0" w:color="auto"/>
              <w:right w:val="single" w:sz="4" w:space="0" w:color="auto"/>
            </w:tcBorders>
          </w:tcPr>
          <w:p w14:paraId="218B5692" w14:textId="7DF3E412" w:rsidR="00E95F1E" w:rsidRPr="00EC3EB0" w:rsidRDefault="00E95F1E" w:rsidP="00E95F1E">
            <w:pPr>
              <w:bidi/>
              <w:jc w:val="left"/>
              <w:rPr>
                <w:color w:val="000000" w:themeColor="text1"/>
                <w:sz w:val="20"/>
                <w:lang w:val="en-US"/>
              </w:rPr>
            </w:pPr>
            <w:r w:rsidRPr="00E17D2B">
              <w:rPr>
                <w:sz w:val="20"/>
                <w:szCs w:val="20"/>
              </w:rPr>
              <w:t>35,000</w:t>
            </w:r>
          </w:p>
        </w:tc>
      </w:tr>
      <w:tr w:rsidR="00E95F1E" w:rsidRPr="00EC3EB0" w14:paraId="23401907" w14:textId="77777777" w:rsidTr="00E95F1E">
        <w:trPr>
          <w:trHeight w:val="229"/>
          <w:jc w:val="center"/>
        </w:trPr>
        <w:tc>
          <w:tcPr>
            <w:tcW w:w="1056" w:type="pct"/>
          </w:tcPr>
          <w:p w14:paraId="78CED523" w14:textId="79EDF56F" w:rsidR="00E95F1E" w:rsidRPr="00EC3EB0" w:rsidRDefault="00E95F1E" w:rsidP="00E95F1E">
            <w:pPr>
              <w:bidi/>
              <w:jc w:val="left"/>
              <w:rPr>
                <w:color w:val="000000"/>
                <w:sz w:val="20"/>
              </w:rPr>
            </w:pPr>
            <w:r w:rsidRPr="00BA5788">
              <w:rPr>
                <w:rtl/>
              </w:rPr>
              <w:t xml:space="preserve">نيكاراغوا </w:t>
            </w:r>
            <w:r w:rsidRPr="00DF4B8B">
              <w:rPr>
                <w:vertAlign w:val="superscript"/>
                <w:rtl/>
              </w:rPr>
              <w:t>د</w:t>
            </w:r>
          </w:p>
        </w:tc>
        <w:tc>
          <w:tcPr>
            <w:tcW w:w="2647" w:type="pct"/>
            <w:tcBorders>
              <w:top w:val="single" w:sz="4" w:space="0" w:color="auto"/>
              <w:left w:val="single" w:sz="4" w:space="0" w:color="auto"/>
              <w:bottom w:val="single" w:sz="4" w:space="0" w:color="auto"/>
              <w:right w:val="single" w:sz="4" w:space="0" w:color="auto"/>
            </w:tcBorders>
          </w:tcPr>
          <w:p w14:paraId="31D39E6B" w14:textId="4DD855AE"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1E714EB5" w14:textId="53857F7F" w:rsidR="00E95F1E" w:rsidRPr="00EC3EB0" w:rsidRDefault="00E95F1E" w:rsidP="00E95F1E">
            <w:pPr>
              <w:bidi/>
              <w:jc w:val="left"/>
              <w:rPr>
                <w:color w:val="000000" w:themeColor="text1"/>
                <w:sz w:val="20"/>
                <w:lang w:val="en-US"/>
              </w:rPr>
            </w:pPr>
            <w:r w:rsidRPr="00E17D2B">
              <w:rPr>
                <w:sz w:val="20"/>
                <w:szCs w:val="20"/>
              </w:rPr>
              <w:t>35,000</w:t>
            </w:r>
          </w:p>
        </w:tc>
        <w:tc>
          <w:tcPr>
            <w:tcW w:w="663" w:type="pct"/>
            <w:tcBorders>
              <w:top w:val="single" w:sz="4" w:space="0" w:color="auto"/>
              <w:left w:val="single" w:sz="4" w:space="0" w:color="auto"/>
              <w:bottom w:val="single" w:sz="4" w:space="0" w:color="auto"/>
              <w:right w:val="single" w:sz="4" w:space="0" w:color="auto"/>
            </w:tcBorders>
          </w:tcPr>
          <w:p w14:paraId="7BE53571" w14:textId="13596CA9" w:rsidR="00E95F1E" w:rsidRPr="00EC3EB0" w:rsidRDefault="00E95F1E" w:rsidP="00E95F1E">
            <w:pPr>
              <w:bidi/>
              <w:jc w:val="left"/>
              <w:rPr>
                <w:color w:val="000000" w:themeColor="text1"/>
                <w:sz w:val="20"/>
                <w:lang w:val="en-US"/>
              </w:rPr>
            </w:pPr>
            <w:r w:rsidRPr="00E17D2B">
              <w:rPr>
                <w:sz w:val="20"/>
                <w:szCs w:val="20"/>
              </w:rPr>
              <w:t>35,000</w:t>
            </w:r>
          </w:p>
        </w:tc>
      </w:tr>
      <w:tr w:rsidR="00E95F1E" w:rsidRPr="00EC3EB0" w14:paraId="4B322FB4" w14:textId="77777777" w:rsidTr="00E95F1E">
        <w:trPr>
          <w:trHeight w:val="229"/>
          <w:jc w:val="center"/>
        </w:trPr>
        <w:tc>
          <w:tcPr>
            <w:tcW w:w="1056" w:type="pct"/>
          </w:tcPr>
          <w:p w14:paraId="6D0CE773" w14:textId="7853BBA1" w:rsidR="00E95F1E" w:rsidRPr="00EC3EB0" w:rsidRDefault="00E95F1E" w:rsidP="00E95F1E">
            <w:pPr>
              <w:bidi/>
              <w:jc w:val="left"/>
              <w:rPr>
                <w:color w:val="000000"/>
                <w:sz w:val="20"/>
              </w:rPr>
            </w:pPr>
            <w:r w:rsidRPr="00BA5788">
              <w:rPr>
                <w:rtl/>
              </w:rPr>
              <w:t>جمهورية مولدوفا</w:t>
            </w:r>
            <w:r w:rsidRPr="00BA5788">
              <w:t xml:space="preserve"> </w:t>
            </w:r>
          </w:p>
        </w:tc>
        <w:tc>
          <w:tcPr>
            <w:tcW w:w="2647" w:type="pct"/>
            <w:tcBorders>
              <w:top w:val="single" w:sz="4" w:space="0" w:color="auto"/>
              <w:left w:val="single" w:sz="4" w:space="0" w:color="auto"/>
              <w:bottom w:val="single" w:sz="4" w:space="0" w:color="auto"/>
              <w:right w:val="single" w:sz="4" w:space="0" w:color="auto"/>
            </w:tcBorders>
          </w:tcPr>
          <w:p w14:paraId="231812AD" w14:textId="00897410"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6D913FE6" w14:textId="69387B23" w:rsidR="00E95F1E" w:rsidRPr="00EC3EB0" w:rsidRDefault="00E95F1E" w:rsidP="00E95F1E">
            <w:pPr>
              <w:bidi/>
              <w:jc w:val="left"/>
              <w:rPr>
                <w:color w:val="000000" w:themeColor="text1"/>
                <w:sz w:val="20"/>
                <w:lang w:val="en-US"/>
              </w:rPr>
            </w:pPr>
            <w:r w:rsidRPr="00E17D2B">
              <w:rPr>
                <w:sz w:val="20"/>
                <w:szCs w:val="20"/>
              </w:rPr>
              <w:t>80,000</w:t>
            </w:r>
          </w:p>
        </w:tc>
        <w:tc>
          <w:tcPr>
            <w:tcW w:w="663" w:type="pct"/>
            <w:tcBorders>
              <w:top w:val="single" w:sz="4" w:space="0" w:color="auto"/>
              <w:left w:val="single" w:sz="4" w:space="0" w:color="auto"/>
              <w:bottom w:val="single" w:sz="4" w:space="0" w:color="auto"/>
              <w:right w:val="single" w:sz="4" w:space="0" w:color="auto"/>
            </w:tcBorders>
          </w:tcPr>
          <w:p w14:paraId="784D5E93" w14:textId="360A7D25" w:rsidR="00E95F1E" w:rsidRPr="00EC3EB0" w:rsidRDefault="00E95F1E" w:rsidP="00E95F1E">
            <w:pPr>
              <w:bidi/>
              <w:jc w:val="left"/>
              <w:rPr>
                <w:color w:val="000000" w:themeColor="text1"/>
                <w:sz w:val="20"/>
                <w:lang w:val="en-US"/>
              </w:rPr>
            </w:pPr>
            <w:r w:rsidRPr="00E17D2B">
              <w:rPr>
                <w:sz w:val="20"/>
                <w:szCs w:val="20"/>
              </w:rPr>
              <w:t>80,000</w:t>
            </w:r>
          </w:p>
        </w:tc>
      </w:tr>
      <w:tr w:rsidR="00E95F1E" w:rsidRPr="00EC3EB0" w14:paraId="20782A41" w14:textId="77777777" w:rsidTr="00E95F1E">
        <w:trPr>
          <w:trHeight w:val="229"/>
          <w:jc w:val="center"/>
        </w:trPr>
        <w:tc>
          <w:tcPr>
            <w:tcW w:w="1056" w:type="pct"/>
          </w:tcPr>
          <w:p w14:paraId="5F5CE16F" w14:textId="33BB386B" w:rsidR="00E95F1E" w:rsidRPr="00EC3EB0" w:rsidRDefault="00E95F1E" w:rsidP="00E95F1E">
            <w:pPr>
              <w:bidi/>
              <w:jc w:val="left"/>
              <w:rPr>
                <w:color w:val="000000"/>
                <w:sz w:val="20"/>
              </w:rPr>
            </w:pPr>
            <w:r w:rsidRPr="00BA5788">
              <w:rPr>
                <w:rtl/>
              </w:rPr>
              <w:t>اليمن</w:t>
            </w:r>
          </w:p>
        </w:tc>
        <w:tc>
          <w:tcPr>
            <w:tcW w:w="2647" w:type="pct"/>
            <w:tcBorders>
              <w:top w:val="single" w:sz="4" w:space="0" w:color="auto"/>
              <w:left w:val="single" w:sz="4" w:space="0" w:color="auto"/>
              <w:bottom w:val="single" w:sz="4" w:space="0" w:color="auto"/>
              <w:right w:val="single" w:sz="4" w:space="0" w:color="auto"/>
            </w:tcBorders>
          </w:tcPr>
          <w:p w14:paraId="09413F63" w14:textId="1E47A3AA" w:rsidR="00E95F1E" w:rsidRPr="00EC3EB0" w:rsidRDefault="00E95F1E" w:rsidP="00E95F1E">
            <w:pPr>
              <w:bidi/>
              <w:jc w:val="left"/>
              <w:rPr>
                <w:sz w:val="20"/>
              </w:rPr>
            </w:pPr>
            <w:r w:rsidRPr="00A43EE2">
              <w:rPr>
                <w:color w:val="000000" w:themeColor="text1"/>
                <w:sz w:val="20"/>
                <w:szCs w:val="20"/>
                <w:rtl/>
              </w:rPr>
              <w:t xml:space="preserve">إعداد خطة وطنية </w:t>
            </w:r>
            <w:r w:rsidRPr="00A43EE2">
              <w:rPr>
                <w:rFonts w:hint="cs"/>
                <w:color w:val="000000" w:themeColor="text1"/>
                <w:sz w:val="20"/>
                <w:rtl/>
              </w:rPr>
              <w:t>وجرد</w:t>
            </w:r>
            <w:r w:rsidRPr="00A43EE2">
              <w:rPr>
                <w:color w:val="000000" w:themeColor="text1"/>
                <w:sz w:val="20"/>
                <w:szCs w:val="20"/>
                <w:rtl/>
              </w:rPr>
              <w:t xml:space="preserve"> </w:t>
            </w:r>
            <w:r w:rsidRPr="00A43EE2">
              <w:rPr>
                <w:rFonts w:hint="cs"/>
                <w:color w:val="000000" w:themeColor="text1"/>
                <w:sz w:val="20"/>
                <w:rtl/>
              </w:rPr>
              <w:t>لمخازن</w:t>
            </w:r>
            <w:r w:rsidRPr="00A43EE2">
              <w:rPr>
                <w:color w:val="000000" w:themeColor="text1"/>
                <w:sz w:val="20"/>
                <w:szCs w:val="20"/>
                <w:rtl/>
              </w:rPr>
              <w:t xml:space="preserve"> المواد الخاضعة للرقابة المستخدمة أو غير المرغوب فيها</w:t>
            </w:r>
          </w:p>
        </w:tc>
        <w:tc>
          <w:tcPr>
            <w:tcW w:w="634" w:type="pct"/>
            <w:tcBorders>
              <w:top w:val="single" w:sz="4" w:space="0" w:color="auto"/>
              <w:left w:val="single" w:sz="4" w:space="0" w:color="auto"/>
              <w:bottom w:val="single" w:sz="4" w:space="0" w:color="auto"/>
              <w:right w:val="single" w:sz="4" w:space="0" w:color="auto"/>
            </w:tcBorders>
          </w:tcPr>
          <w:p w14:paraId="27296733" w14:textId="1BBF4C87" w:rsidR="00E95F1E" w:rsidRPr="00EC3EB0" w:rsidRDefault="00E95F1E" w:rsidP="00E95F1E">
            <w:pPr>
              <w:bidi/>
              <w:jc w:val="left"/>
              <w:rPr>
                <w:color w:val="000000" w:themeColor="text1"/>
                <w:sz w:val="20"/>
                <w:lang w:val="en-US"/>
              </w:rPr>
            </w:pPr>
            <w:r w:rsidRPr="00E17D2B">
              <w:rPr>
                <w:sz w:val="20"/>
                <w:szCs w:val="20"/>
              </w:rPr>
              <w:t>100,000</w:t>
            </w:r>
          </w:p>
        </w:tc>
        <w:tc>
          <w:tcPr>
            <w:tcW w:w="663" w:type="pct"/>
            <w:tcBorders>
              <w:top w:val="single" w:sz="4" w:space="0" w:color="auto"/>
              <w:left w:val="single" w:sz="4" w:space="0" w:color="auto"/>
              <w:bottom w:val="single" w:sz="4" w:space="0" w:color="auto"/>
              <w:right w:val="single" w:sz="4" w:space="0" w:color="auto"/>
            </w:tcBorders>
          </w:tcPr>
          <w:p w14:paraId="7A68C5C6" w14:textId="15155B53" w:rsidR="00E95F1E" w:rsidRPr="00EC3EB0" w:rsidRDefault="00E95F1E" w:rsidP="00E95F1E">
            <w:pPr>
              <w:bidi/>
              <w:jc w:val="left"/>
              <w:rPr>
                <w:color w:val="000000" w:themeColor="text1"/>
                <w:sz w:val="20"/>
                <w:lang w:val="en-US"/>
              </w:rPr>
            </w:pPr>
            <w:r w:rsidRPr="00E17D2B">
              <w:rPr>
                <w:sz w:val="20"/>
                <w:szCs w:val="20"/>
              </w:rPr>
              <w:t>100,000</w:t>
            </w:r>
          </w:p>
        </w:tc>
      </w:tr>
      <w:tr w:rsidR="00E95F1E" w:rsidRPr="00EC3EB0" w14:paraId="654F34AB"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tcPr>
          <w:p w14:paraId="3CF9B3B0" w14:textId="3636868B" w:rsidR="00E95F1E" w:rsidRPr="00EC3EB0" w:rsidRDefault="00E95F1E" w:rsidP="00E95F1E">
            <w:pPr>
              <w:bidi/>
              <w:jc w:val="right"/>
              <w:rPr>
                <w:color w:val="000000" w:themeColor="text1"/>
                <w:sz w:val="20"/>
              </w:rPr>
            </w:pPr>
            <w:r w:rsidRPr="00D97D65">
              <w:rPr>
                <w:color w:val="000000" w:themeColor="text1"/>
                <w:sz w:val="20"/>
                <w:rtl/>
                <w:lang w:val="en-US" w:bidi="ar-LB"/>
              </w:rPr>
              <w:t>المجموع الفرعي للقسم ألف-</w:t>
            </w:r>
            <w:r>
              <w:rPr>
                <w:rFonts w:hint="cs"/>
                <w:color w:val="000000" w:themeColor="text1"/>
                <w:sz w:val="20"/>
                <w:rtl/>
                <w:lang w:val="en-US" w:bidi="ar-LB"/>
              </w:rPr>
              <w:t>4</w:t>
            </w:r>
          </w:p>
        </w:tc>
        <w:tc>
          <w:tcPr>
            <w:tcW w:w="634" w:type="pct"/>
            <w:tcBorders>
              <w:top w:val="single" w:sz="4" w:space="0" w:color="auto"/>
              <w:left w:val="single" w:sz="4" w:space="0" w:color="auto"/>
              <w:bottom w:val="single" w:sz="4" w:space="0" w:color="auto"/>
              <w:right w:val="single" w:sz="4" w:space="0" w:color="auto"/>
            </w:tcBorders>
          </w:tcPr>
          <w:p w14:paraId="526F49FE" w14:textId="77777777" w:rsidR="00E95F1E" w:rsidRPr="00EC3EB0" w:rsidRDefault="00E95F1E" w:rsidP="00E95F1E">
            <w:pPr>
              <w:bidi/>
              <w:jc w:val="left"/>
              <w:rPr>
                <w:sz w:val="20"/>
              </w:rPr>
            </w:pPr>
            <w:r w:rsidRPr="00EC3EB0">
              <w:rPr>
                <w:color w:val="000000" w:themeColor="text1"/>
                <w:sz w:val="20"/>
                <w:lang w:val="en-US"/>
              </w:rPr>
              <w:t>760,000</w:t>
            </w:r>
          </w:p>
        </w:tc>
        <w:tc>
          <w:tcPr>
            <w:tcW w:w="663" w:type="pct"/>
            <w:tcBorders>
              <w:top w:val="single" w:sz="4" w:space="0" w:color="auto"/>
              <w:left w:val="single" w:sz="4" w:space="0" w:color="auto"/>
              <w:bottom w:val="single" w:sz="4" w:space="0" w:color="auto"/>
              <w:right w:val="single" w:sz="4" w:space="0" w:color="auto"/>
            </w:tcBorders>
          </w:tcPr>
          <w:p w14:paraId="12767410" w14:textId="64AB84D3" w:rsidR="00E95F1E" w:rsidRPr="00EC3EB0" w:rsidRDefault="00E95F1E" w:rsidP="00E95F1E">
            <w:pPr>
              <w:bidi/>
              <w:jc w:val="left"/>
              <w:rPr>
                <w:sz w:val="20"/>
              </w:rPr>
            </w:pPr>
            <w:r w:rsidRPr="00E17D2B">
              <w:rPr>
                <w:color w:val="000000" w:themeColor="text1"/>
                <w:sz w:val="20"/>
                <w:szCs w:val="20"/>
                <w:lang w:val="en-US"/>
              </w:rPr>
              <w:t>760,000</w:t>
            </w:r>
          </w:p>
        </w:tc>
      </w:tr>
      <w:tr w:rsidR="00E95F1E" w:rsidRPr="00EC3EB0" w14:paraId="7BAD5EAD"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tcPr>
          <w:p w14:paraId="2AA4806E" w14:textId="6571D9E7" w:rsidR="00E95F1E" w:rsidRPr="00EC3EB0" w:rsidRDefault="00E95F1E" w:rsidP="00E95F1E">
            <w:pPr>
              <w:bidi/>
              <w:jc w:val="right"/>
              <w:rPr>
                <w:color w:val="000000" w:themeColor="text1"/>
                <w:sz w:val="20"/>
              </w:rPr>
            </w:pPr>
            <w:r>
              <w:rPr>
                <w:rFonts w:hint="cs"/>
                <w:color w:val="000000" w:themeColor="text1"/>
                <w:sz w:val="20"/>
                <w:szCs w:val="20"/>
                <w:rtl/>
                <w:lang w:bidi="ar-LB"/>
              </w:rPr>
              <w:t>تكاليف دعم الوكالة</w:t>
            </w:r>
          </w:p>
        </w:tc>
        <w:tc>
          <w:tcPr>
            <w:tcW w:w="634" w:type="pct"/>
            <w:tcBorders>
              <w:top w:val="single" w:sz="4" w:space="0" w:color="auto"/>
              <w:left w:val="single" w:sz="4" w:space="0" w:color="auto"/>
              <w:bottom w:val="single" w:sz="4" w:space="0" w:color="auto"/>
              <w:right w:val="single" w:sz="4" w:space="0" w:color="auto"/>
            </w:tcBorders>
          </w:tcPr>
          <w:p w14:paraId="03DFBC8E" w14:textId="77777777" w:rsidR="00E95F1E" w:rsidRPr="00EC3EB0" w:rsidRDefault="00E95F1E" w:rsidP="00E95F1E">
            <w:pPr>
              <w:bidi/>
              <w:jc w:val="left"/>
              <w:rPr>
                <w:sz w:val="20"/>
              </w:rPr>
            </w:pPr>
            <w:r w:rsidRPr="00EC3EB0">
              <w:rPr>
                <w:color w:val="000000" w:themeColor="text1"/>
                <w:sz w:val="20"/>
                <w:lang w:val="en-US"/>
              </w:rPr>
              <w:t>98,800</w:t>
            </w:r>
          </w:p>
        </w:tc>
        <w:tc>
          <w:tcPr>
            <w:tcW w:w="663" w:type="pct"/>
            <w:tcBorders>
              <w:top w:val="single" w:sz="4" w:space="0" w:color="auto"/>
              <w:left w:val="single" w:sz="4" w:space="0" w:color="auto"/>
              <w:bottom w:val="single" w:sz="4" w:space="0" w:color="auto"/>
              <w:right w:val="single" w:sz="4" w:space="0" w:color="auto"/>
            </w:tcBorders>
          </w:tcPr>
          <w:p w14:paraId="395136BA" w14:textId="3C49E308" w:rsidR="00E95F1E" w:rsidRPr="00EC3EB0" w:rsidRDefault="00E95F1E" w:rsidP="00E95F1E">
            <w:pPr>
              <w:bidi/>
              <w:jc w:val="left"/>
              <w:rPr>
                <w:sz w:val="20"/>
              </w:rPr>
            </w:pPr>
            <w:r w:rsidRPr="00E17D2B">
              <w:rPr>
                <w:color w:val="000000" w:themeColor="text1"/>
                <w:sz w:val="20"/>
                <w:szCs w:val="20"/>
                <w:lang w:val="en-US"/>
              </w:rPr>
              <w:t>98,800</w:t>
            </w:r>
          </w:p>
        </w:tc>
      </w:tr>
      <w:tr w:rsidR="00E95F1E" w:rsidRPr="00EC3EB0" w14:paraId="41DBEF41" w14:textId="77777777" w:rsidTr="00E95F1E">
        <w:trPr>
          <w:trHeight w:val="229"/>
          <w:jc w:val="center"/>
        </w:trPr>
        <w:tc>
          <w:tcPr>
            <w:tcW w:w="3703" w:type="pct"/>
            <w:gridSpan w:val="2"/>
            <w:tcBorders>
              <w:top w:val="single" w:sz="4" w:space="0" w:color="auto"/>
              <w:left w:val="single" w:sz="4" w:space="0" w:color="auto"/>
              <w:bottom w:val="single" w:sz="4" w:space="0" w:color="auto"/>
              <w:right w:val="single" w:sz="4" w:space="0" w:color="auto"/>
            </w:tcBorders>
          </w:tcPr>
          <w:p w14:paraId="4515FC46" w14:textId="3F82DC76" w:rsidR="00E95F1E" w:rsidRPr="00EC3EB0" w:rsidRDefault="00E95F1E" w:rsidP="00E95F1E">
            <w:pPr>
              <w:bidi/>
              <w:jc w:val="right"/>
              <w:rPr>
                <w:color w:val="000000" w:themeColor="text1"/>
                <w:sz w:val="20"/>
              </w:rPr>
            </w:pPr>
            <w:r>
              <w:rPr>
                <w:rFonts w:hint="cs"/>
                <w:color w:val="000000" w:themeColor="text1"/>
                <w:sz w:val="20"/>
                <w:szCs w:val="20"/>
                <w:rtl/>
                <w:lang w:bidi="ar-LB"/>
              </w:rPr>
              <w:t>المجموع الكلي للقسم ألف-</w:t>
            </w:r>
            <w:r>
              <w:rPr>
                <w:rFonts w:hint="cs"/>
                <w:color w:val="000000" w:themeColor="text1"/>
                <w:sz w:val="20"/>
                <w:rtl/>
                <w:lang w:bidi="ar-LB"/>
              </w:rPr>
              <w:t>4</w:t>
            </w:r>
          </w:p>
        </w:tc>
        <w:tc>
          <w:tcPr>
            <w:tcW w:w="634" w:type="pct"/>
            <w:tcBorders>
              <w:top w:val="single" w:sz="4" w:space="0" w:color="auto"/>
              <w:left w:val="single" w:sz="4" w:space="0" w:color="auto"/>
              <w:bottom w:val="single" w:sz="4" w:space="0" w:color="auto"/>
              <w:right w:val="single" w:sz="4" w:space="0" w:color="auto"/>
            </w:tcBorders>
          </w:tcPr>
          <w:p w14:paraId="777BD2C8" w14:textId="77777777" w:rsidR="00E95F1E" w:rsidRPr="00EC3EB0" w:rsidRDefault="00E95F1E" w:rsidP="00E95F1E">
            <w:pPr>
              <w:bidi/>
              <w:jc w:val="left"/>
              <w:rPr>
                <w:sz w:val="20"/>
              </w:rPr>
            </w:pPr>
            <w:r w:rsidRPr="00EC3EB0">
              <w:rPr>
                <w:color w:val="000000" w:themeColor="text1"/>
                <w:sz w:val="20"/>
                <w:lang w:val="en-US"/>
              </w:rPr>
              <w:t>858,800</w:t>
            </w:r>
          </w:p>
        </w:tc>
        <w:tc>
          <w:tcPr>
            <w:tcW w:w="663" w:type="pct"/>
            <w:tcBorders>
              <w:top w:val="single" w:sz="4" w:space="0" w:color="auto"/>
              <w:left w:val="single" w:sz="4" w:space="0" w:color="auto"/>
              <w:bottom w:val="single" w:sz="4" w:space="0" w:color="auto"/>
              <w:right w:val="single" w:sz="4" w:space="0" w:color="auto"/>
            </w:tcBorders>
          </w:tcPr>
          <w:p w14:paraId="64523C30" w14:textId="42C8DD87" w:rsidR="00E95F1E" w:rsidRPr="00EC3EB0" w:rsidRDefault="00E95F1E" w:rsidP="00E95F1E">
            <w:pPr>
              <w:bidi/>
              <w:jc w:val="left"/>
              <w:rPr>
                <w:sz w:val="20"/>
              </w:rPr>
            </w:pPr>
            <w:r w:rsidRPr="00E17D2B">
              <w:rPr>
                <w:color w:val="000000" w:themeColor="text1"/>
                <w:sz w:val="20"/>
                <w:szCs w:val="20"/>
                <w:lang w:val="en-US"/>
              </w:rPr>
              <w:t>858,800</w:t>
            </w:r>
          </w:p>
        </w:tc>
      </w:tr>
      <w:tr w:rsidR="00E95F1E" w:rsidRPr="00EC3EB0" w14:paraId="55D9D6BE" w14:textId="77777777" w:rsidTr="00E95F1E">
        <w:trPr>
          <w:trHeight w:val="269"/>
          <w:jc w:val="center"/>
        </w:trPr>
        <w:tc>
          <w:tcPr>
            <w:tcW w:w="3703" w:type="pct"/>
            <w:gridSpan w:val="2"/>
            <w:tcBorders>
              <w:top w:val="single" w:sz="4" w:space="0" w:color="auto"/>
              <w:left w:val="single" w:sz="4" w:space="0" w:color="auto"/>
              <w:bottom w:val="single" w:sz="4" w:space="0" w:color="auto"/>
              <w:right w:val="single" w:sz="4" w:space="0" w:color="auto"/>
            </w:tcBorders>
            <w:hideMark/>
          </w:tcPr>
          <w:p w14:paraId="2D766715" w14:textId="238D503C" w:rsidR="00E95F1E" w:rsidRPr="00EC3EB0" w:rsidRDefault="00E95F1E" w:rsidP="00E95F1E">
            <w:pPr>
              <w:bidi/>
              <w:jc w:val="right"/>
              <w:rPr>
                <w:color w:val="000000" w:themeColor="text1"/>
                <w:sz w:val="20"/>
                <w:lang w:val="en-US"/>
              </w:rPr>
            </w:pPr>
            <w:r w:rsidRPr="00DF4B8B">
              <w:rPr>
                <w:rFonts w:hint="cs"/>
                <w:color w:val="000000" w:themeColor="text1"/>
                <w:sz w:val="20"/>
                <w:rtl/>
                <w:lang w:val="en-US" w:bidi="ar-LB"/>
              </w:rPr>
              <w:t xml:space="preserve">المجموع الكلي </w:t>
            </w:r>
            <w:r>
              <w:rPr>
                <w:rFonts w:hint="cs"/>
                <w:color w:val="000000" w:themeColor="text1"/>
                <w:sz w:val="20"/>
                <w:rtl/>
                <w:lang w:val="en-US" w:bidi="ar-LB"/>
              </w:rPr>
              <w:t>للأقسام</w:t>
            </w:r>
            <w:r w:rsidRPr="00DF4B8B">
              <w:rPr>
                <w:rFonts w:hint="cs"/>
                <w:color w:val="000000" w:themeColor="text1"/>
                <w:sz w:val="20"/>
                <w:rtl/>
                <w:lang w:val="en-US" w:bidi="ar-LB"/>
              </w:rPr>
              <w:t xml:space="preserve"> ألف-</w:t>
            </w:r>
            <w:r>
              <w:rPr>
                <w:rFonts w:hint="cs"/>
                <w:color w:val="000000" w:themeColor="text1"/>
                <w:sz w:val="20"/>
                <w:rtl/>
                <w:lang w:val="en-US" w:bidi="ar-LB"/>
              </w:rPr>
              <w:t>1، وألف-2، وألف-3، وألف4</w:t>
            </w:r>
          </w:p>
        </w:tc>
        <w:tc>
          <w:tcPr>
            <w:tcW w:w="634" w:type="pct"/>
            <w:tcBorders>
              <w:top w:val="single" w:sz="4" w:space="0" w:color="auto"/>
              <w:left w:val="single" w:sz="4" w:space="0" w:color="auto"/>
              <w:bottom w:val="single" w:sz="4" w:space="0" w:color="auto"/>
              <w:right w:val="single" w:sz="4" w:space="0" w:color="auto"/>
            </w:tcBorders>
          </w:tcPr>
          <w:p w14:paraId="325D5BA2" w14:textId="77777777" w:rsidR="00E95F1E" w:rsidRPr="00EC3EB0" w:rsidRDefault="00E95F1E" w:rsidP="00E95F1E">
            <w:pPr>
              <w:bidi/>
              <w:jc w:val="left"/>
              <w:rPr>
                <w:color w:val="000000" w:themeColor="text1"/>
                <w:sz w:val="20"/>
                <w:lang w:val="en-US"/>
              </w:rPr>
            </w:pPr>
            <w:r w:rsidRPr="00EC3EB0">
              <w:rPr>
                <w:color w:val="000000" w:themeColor="text1"/>
                <w:sz w:val="20"/>
                <w:lang w:val="en-US"/>
              </w:rPr>
              <w:t>5,618,157</w:t>
            </w:r>
          </w:p>
        </w:tc>
        <w:tc>
          <w:tcPr>
            <w:tcW w:w="663" w:type="pct"/>
            <w:tcBorders>
              <w:top w:val="single" w:sz="4" w:space="0" w:color="auto"/>
              <w:left w:val="single" w:sz="4" w:space="0" w:color="auto"/>
              <w:bottom w:val="single" w:sz="4" w:space="0" w:color="auto"/>
              <w:right w:val="single" w:sz="4" w:space="0" w:color="auto"/>
            </w:tcBorders>
          </w:tcPr>
          <w:p w14:paraId="429128DF" w14:textId="7C0104AB" w:rsidR="00E95F1E" w:rsidRPr="00EC3EB0" w:rsidRDefault="00E95F1E" w:rsidP="00E95F1E">
            <w:pPr>
              <w:bidi/>
              <w:jc w:val="left"/>
              <w:rPr>
                <w:color w:val="000000" w:themeColor="text1"/>
                <w:sz w:val="20"/>
                <w:lang w:val="en-US"/>
              </w:rPr>
            </w:pPr>
            <w:r w:rsidRPr="00E17D2B">
              <w:rPr>
                <w:color w:val="000000" w:themeColor="text1"/>
                <w:sz w:val="20"/>
                <w:szCs w:val="20"/>
                <w:lang w:val="en-US"/>
              </w:rPr>
              <w:t>5,618,157</w:t>
            </w:r>
          </w:p>
        </w:tc>
      </w:tr>
      <w:tr w:rsidR="00E95F1E" w:rsidRPr="00EC3EB0" w14:paraId="3BBF4F62" w14:textId="77777777" w:rsidTr="00E95F1E">
        <w:trPr>
          <w:trHeight w:val="269"/>
          <w:jc w:val="center"/>
        </w:trPr>
        <w:tc>
          <w:tcPr>
            <w:tcW w:w="3703" w:type="pct"/>
            <w:gridSpan w:val="2"/>
            <w:tcBorders>
              <w:top w:val="single" w:sz="4" w:space="0" w:color="auto"/>
              <w:left w:val="single" w:sz="4" w:space="0" w:color="auto"/>
              <w:bottom w:val="single" w:sz="4" w:space="0" w:color="auto"/>
              <w:right w:val="single" w:sz="4" w:space="0" w:color="auto"/>
            </w:tcBorders>
            <w:hideMark/>
          </w:tcPr>
          <w:p w14:paraId="211007CC" w14:textId="3EA581E0" w:rsidR="00E95F1E" w:rsidRPr="00EC3EB0" w:rsidRDefault="00E95F1E" w:rsidP="00E95F1E">
            <w:pPr>
              <w:bidi/>
              <w:jc w:val="right"/>
              <w:rPr>
                <w:color w:val="000000" w:themeColor="text1"/>
                <w:sz w:val="20"/>
                <w:lang w:val="en-US"/>
              </w:rPr>
            </w:pPr>
            <w:r w:rsidRPr="00DF4B8B">
              <w:rPr>
                <w:rFonts w:hint="cs"/>
                <w:color w:val="000000" w:themeColor="text1"/>
                <w:sz w:val="20"/>
                <w:rtl/>
                <w:lang w:bidi="ar-LB"/>
              </w:rPr>
              <w:t xml:space="preserve">تكاليف دعم الوكالة للأقسام ألف-1، </w:t>
            </w:r>
            <w:r>
              <w:rPr>
                <w:rFonts w:hint="cs"/>
                <w:color w:val="000000" w:themeColor="text1"/>
                <w:sz w:val="20"/>
                <w:rtl/>
                <w:lang w:bidi="ar-LB"/>
              </w:rPr>
              <w:t>و</w:t>
            </w:r>
            <w:r w:rsidRPr="00DF4B8B">
              <w:rPr>
                <w:rFonts w:hint="cs"/>
                <w:color w:val="000000" w:themeColor="text1"/>
                <w:sz w:val="20"/>
                <w:rtl/>
                <w:lang w:bidi="ar-LB"/>
              </w:rPr>
              <w:t xml:space="preserve">ألف-2، </w:t>
            </w:r>
            <w:r>
              <w:rPr>
                <w:rFonts w:hint="cs"/>
                <w:color w:val="000000" w:themeColor="text1"/>
                <w:sz w:val="20"/>
                <w:rtl/>
                <w:lang w:bidi="ar-LB"/>
              </w:rPr>
              <w:t>و</w:t>
            </w:r>
            <w:r w:rsidRPr="00DF4B8B">
              <w:rPr>
                <w:rFonts w:hint="cs"/>
                <w:color w:val="000000" w:themeColor="text1"/>
                <w:sz w:val="20"/>
                <w:rtl/>
                <w:lang w:bidi="ar-LB"/>
              </w:rPr>
              <w:t xml:space="preserve">ألف-3، </w:t>
            </w:r>
            <w:r>
              <w:rPr>
                <w:rFonts w:hint="cs"/>
                <w:color w:val="000000" w:themeColor="text1"/>
                <w:sz w:val="20"/>
                <w:rtl/>
                <w:lang w:bidi="ar-LB"/>
              </w:rPr>
              <w:t>و</w:t>
            </w:r>
            <w:r w:rsidRPr="00DF4B8B">
              <w:rPr>
                <w:rFonts w:hint="cs"/>
                <w:color w:val="000000" w:themeColor="text1"/>
                <w:sz w:val="20"/>
                <w:rtl/>
                <w:lang w:bidi="ar-LB"/>
              </w:rPr>
              <w:t>ألف4</w:t>
            </w:r>
          </w:p>
        </w:tc>
        <w:tc>
          <w:tcPr>
            <w:tcW w:w="634" w:type="pct"/>
            <w:tcBorders>
              <w:top w:val="single" w:sz="4" w:space="0" w:color="auto"/>
              <w:left w:val="single" w:sz="4" w:space="0" w:color="auto"/>
              <w:bottom w:val="single" w:sz="4" w:space="0" w:color="auto"/>
              <w:right w:val="single" w:sz="4" w:space="0" w:color="auto"/>
            </w:tcBorders>
          </w:tcPr>
          <w:p w14:paraId="7F07EF9A" w14:textId="77777777" w:rsidR="00E95F1E" w:rsidRPr="00EC3EB0" w:rsidRDefault="00E95F1E" w:rsidP="00E95F1E">
            <w:pPr>
              <w:bidi/>
              <w:jc w:val="left"/>
              <w:rPr>
                <w:color w:val="000000" w:themeColor="text1"/>
                <w:sz w:val="20"/>
                <w:lang w:val="en-US"/>
              </w:rPr>
            </w:pPr>
            <w:r w:rsidRPr="00EC3EB0">
              <w:rPr>
                <w:color w:val="000000" w:themeColor="text1"/>
                <w:sz w:val="20"/>
                <w:lang w:val="en-US"/>
              </w:rPr>
              <w:t>186,030</w:t>
            </w:r>
          </w:p>
        </w:tc>
        <w:tc>
          <w:tcPr>
            <w:tcW w:w="663" w:type="pct"/>
            <w:tcBorders>
              <w:top w:val="single" w:sz="4" w:space="0" w:color="auto"/>
              <w:left w:val="single" w:sz="4" w:space="0" w:color="auto"/>
              <w:bottom w:val="single" w:sz="4" w:space="0" w:color="auto"/>
              <w:right w:val="single" w:sz="4" w:space="0" w:color="auto"/>
            </w:tcBorders>
          </w:tcPr>
          <w:p w14:paraId="6E7FE69F" w14:textId="4BE3CE6F" w:rsidR="00E95F1E" w:rsidRPr="00EC3EB0" w:rsidRDefault="00E95F1E" w:rsidP="00E95F1E">
            <w:pPr>
              <w:bidi/>
              <w:jc w:val="left"/>
              <w:rPr>
                <w:color w:val="000000" w:themeColor="text1"/>
                <w:sz w:val="20"/>
                <w:lang w:val="en-US"/>
              </w:rPr>
            </w:pPr>
            <w:r w:rsidRPr="00E17D2B">
              <w:rPr>
                <w:color w:val="000000" w:themeColor="text1"/>
                <w:sz w:val="20"/>
                <w:szCs w:val="20"/>
                <w:lang w:val="en-US"/>
              </w:rPr>
              <w:t>186,030</w:t>
            </w:r>
          </w:p>
        </w:tc>
      </w:tr>
      <w:tr w:rsidR="00E95F1E" w:rsidRPr="00EC3EB0" w14:paraId="61D9570A" w14:textId="77777777" w:rsidTr="00E95F1E">
        <w:trPr>
          <w:trHeight w:val="269"/>
          <w:jc w:val="center"/>
        </w:trPr>
        <w:tc>
          <w:tcPr>
            <w:tcW w:w="3703" w:type="pct"/>
            <w:gridSpan w:val="2"/>
            <w:tcBorders>
              <w:top w:val="single" w:sz="4" w:space="0" w:color="auto"/>
              <w:left w:val="single" w:sz="4" w:space="0" w:color="auto"/>
              <w:bottom w:val="single" w:sz="4" w:space="0" w:color="auto"/>
              <w:right w:val="single" w:sz="4" w:space="0" w:color="auto"/>
            </w:tcBorders>
            <w:hideMark/>
          </w:tcPr>
          <w:p w14:paraId="3555328D" w14:textId="78EB8D5D" w:rsidR="00E95F1E" w:rsidRPr="00EC3EB0" w:rsidRDefault="00E95F1E" w:rsidP="00E95F1E">
            <w:pPr>
              <w:bidi/>
              <w:jc w:val="right"/>
              <w:rPr>
                <w:color w:val="000000" w:themeColor="text1"/>
                <w:sz w:val="20"/>
                <w:lang w:val="en-US"/>
              </w:rPr>
            </w:pPr>
            <w:r>
              <w:rPr>
                <w:rFonts w:hint="cs"/>
                <w:color w:val="000000" w:themeColor="text1"/>
                <w:sz w:val="20"/>
                <w:rtl/>
                <w:lang w:val="en-US"/>
              </w:rPr>
              <w:t>المجموع الإجمالي</w:t>
            </w:r>
          </w:p>
        </w:tc>
        <w:tc>
          <w:tcPr>
            <w:tcW w:w="634" w:type="pct"/>
            <w:tcBorders>
              <w:top w:val="single" w:sz="4" w:space="0" w:color="auto"/>
              <w:left w:val="single" w:sz="4" w:space="0" w:color="auto"/>
              <w:bottom w:val="single" w:sz="4" w:space="0" w:color="auto"/>
              <w:right w:val="single" w:sz="4" w:space="0" w:color="auto"/>
            </w:tcBorders>
          </w:tcPr>
          <w:p w14:paraId="20811DCC" w14:textId="77777777" w:rsidR="00E95F1E" w:rsidRPr="00EC3EB0" w:rsidRDefault="00E95F1E" w:rsidP="00E95F1E">
            <w:pPr>
              <w:bidi/>
              <w:jc w:val="left"/>
              <w:rPr>
                <w:color w:val="000000" w:themeColor="text1"/>
                <w:sz w:val="20"/>
                <w:lang w:val="en-US"/>
              </w:rPr>
            </w:pPr>
            <w:r w:rsidRPr="00EC3EB0">
              <w:rPr>
                <w:color w:val="000000" w:themeColor="text1"/>
                <w:sz w:val="20"/>
                <w:lang w:val="en-US"/>
              </w:rPr>
              <w:t>5,804,187</w:t>
            </w:r>
          </w:p>
        </w:tc>
        <w:tc>
          <w:tcPr>
            <w:tcW w:w="663" w:type="pct"/>
            <w:tcBorders>
              <w:top w:val="single" w:sz="4" w:space="0" w:color="auto"/>
              <w:left w:val="single" w:sz="4" w:space="0" w:color="auto"/>
              <w:bottom w:val="single" w:sz="4" w:space="0" w:color="auto"/>
              <w:right w:val="single" w:sz="4" w:space="0" w:color="auto"/>
            </w:tcBorders>
          </w:tcPr>
          <w:p w14:paraId="1460D508" w14:textId="4DA235BB" w:rsidR="00E95F1E" w:rsidRPr="00EC3EB0" w:rsidRDefault="00E95F1E" w:rsidP="00E95F1E">
            <w:pPr>
              <w:bidi/>
              <w:jc w:val="left"/>
              <w:rPr>
                <w:color w:val="000000" w:themeColor="text1"/>
                <w:sz w:val="20"/>
                <w:lang w:val="en-US"/>
              </w:rPr>
            </w:pPr>
            <w:r w:rsidRPr="00E17D2B">
              <w:rPr>
                <w:color w:val="000000" w:themeColor="text1"/>
                <w:sz w:val="20"/>
                <w:szCs w:val="20"/>
                <w:lang w:val="en-US"/>
              </w:rPr>
              <w:t>5,804,187</w:t>
            </w:r>
          </w:p>
        </w:tc>
      </w:tr>
    </w:tbl>
    <w:p w14:paraId="2969065D" w14:textId="02BA1270" w:rsidR="00DF4B8B" w:rsidRPr="00DF4B8B" w:rsidRDefault="00DF4B8B" w:rsidP="00DF4B8B">
      <w:pPr>
        <w:tabs>
          <w:tab w:val="left" w:pos="8280"/>
        </w:tabs>
        <w:bidi/>
        <w:rPr>
          <w:sz w:val="19"/>
          <w:szCs w:val="19"/>
          <w:lang w:val="en-US" w:bidi="ar-LB"/>
        </w:rPr>
      </w:pPr>
      <w:r w:rsidRPr="00DF4B8B">
        <w:rPr>
          <w:rFonts w:hint="cs"/>
          <w:sz w:val="19"/>
          <w:szCs w:val="19"/>
          <w:vertAlign w:val="superscript"/>
          <w:rtl/>
          <w:lang w:bidi="ar-LB"/>
        </w:rPr>
        <w:t>أ</w:t>
      </w:r>
      <w:r w:rsidRPr="00DF4B8B">
        <w:rPr>
          <w:rFonts w:hint="cs"/>
          <w:sz w:val="19"/>
          <w:szCs w:val="19"/>
          <w:vertAlign w:val="superscript"/>
          <w:lang w:bidi="ar-LB"/>
        </w:rPr>
        <w:t xml:space="preserve"> </w:t>
      </w:r>
      <w:r w:rsidRPr="00DF4B8B">
        <w:rPr>
          <w:rFonts w:hint="cs"/>
          <w:sz w:val="19"/>
          <w:szCs w:val="19"/>
          <w:rtl/>
          <w:lang w:val="en-US" w:bidi="ar-LB"/>
        </w:rPr>
        <w:t xml:space="preserve">اليوئنديبي </w:t>
      </w:r>
      <w:r>
        <w:rPr>
          <w:rFonts w:hint="cs"/>
          <w:sz w:val="19"/>
          <w:szCs w:val="19"/>
          <w:rtl/>
          <w:lang w:val="en-US" w:bidi="ar-LB"/>
        </w:rPr>
        <w:t>بوصفه</w:t>
      </w:r>
      <w:r w:rsidRPr="00DF4B8B">
        <w:rPr>
          <w:rFonts w:hint="cs"/>
          <w:sz w:val="19"/>
          <w:szCs w:val="19"/>
          <w:rtl/>
          <w:lang w:val="en-US" w:bidi="ar-LB"/>
        </w:rPr>
        <w:t xml:space="preserve"> وكالة منفذة ومتعاونة.</w:t>
      </w:r>
    </w:p>
    <w:p w14:paraId="3D25DD40" w14:textId="2A49DC39" w:rsidR="00DF4B8B" w:rsidRPr="00DF4B8B" w:rsidRDefault="00DF4B8B" w:rsidP="00DF4B8B">
      <w:pPr>
        <w:tabs>
          <w:tab w:val="left" w:pos="8280"/>
        </w:tabs>
        <w:bidi/>
        <w:rPr>
          <w:sz w:val="19"/>
          <w:szCs w:val="19"/>
          <w:rtl/>
          <w:lang w:val="en-US" w:bidi="ar-LB"/>
        </w:rPr>
      </w:pPr>
      <w:r w:rsidRPr="00DF4B8B">
        <w:rPr>
          <w:rFonts w:hint="cs"/>
          <w:sz w:val="19"/>
          <w:szCs w:val="19"/>
          <w:vertAlign w:val="superscript"/>
          <w:rtl/>
          <w:lang w:bidi="ar-LB"/>
        </w:rPr>
        <w:t>ب</w:t>
      </w:r>
      <w:r w:rsidRPr="00DF4B8B">
        <w:rPr>
          <w:rFonts w:hint="cs"/>
          <w:sz w:val="19"/>
          <w:szCs w:val="19"/>
          <w:lang w:bidi="ar-LB"/>
        </w:rPr>
        <w:t xml:space="preserve"> </w:t>
      </w:r>
      <w:r>
        <w:rPr>
          <w:rFonts w:hint="cs"/>
          <w:sz w:val="19"/>
          <w:szCs w:val="19"/>
          <w:rtl/>
          <w:lang w:val="en-US" w:bidi="ar-LB"/>
        </w:rPr>
        <w:t>اليونيدو</w:t>
      </w:r>
      <w:r w:rsidRPr="00DF4B8B">
        <w:rPr>
          <w:rFonts w:hint="cs"/>
          <w:sz w:val="19"/>
          <w:szCs w:val="19"/>
          <w:rtl/>
          <w:lang w:val="en-US" w:bidi="ar-LB"/>
        </w:rPr>
        <w:t xml:space="preserve"> بوصفها وكالة منفذة متعاونة.</w:t>
      </w:r>
    </w:p>
    <w:p w14:paraId="20037FFD" w14:textId="13F1D4F4" w:rsidR="00DF4B8B" w:rsidRPr="00DF4B8B" w:rsidRDefault="00DF4B8B" w:rsidP="00DF4B8B">
      <w:pPr>
        <w:bidi/>
        <w:rPr>
          <w:sz w:val="19"/>
          <w:szCs w:val="19"/>
          <w:vertAlign w:val="superscript"/>
          <w:rtl/>
          <w:lang w:bidi="ar-LB"/>
        </w:rPr>
      </w:pPr>
      <w:r>
        <w:rPr>
          <w:rFonts w:hint="cs"/>
          <w:sz w:val="19"/>
          <w:szCs w:val="19"/>
          <w:vertAlign w:val="superscript"/>
          <w:rtl/>
          <w:lang w:bidi="ar-LB"/>
        </w:rPr>
        <w:t>ج</w:t>
      </w:r>
      <w:r w:rsidRPr="00DF4B8B">
        <w:rPr>
          <w:rFonts w:hint="cs"/>
          <w:sz w:val="19"/>
          <w:szCs w:val="19"/>
          <w:lang w:bidi="ar-LB"/>
        </w:rPr>
        <w:t xml:space="preserve"> </w:t>
      </w:r>
      <w:r>
        <w:rPr>
          <w:rFonts w:hint="cs"/>
          <w:sz w:val="19"/>
          <w:szCs w:val="19"/>
          <w:rtl/>
          <w:lang w:val="en-US" w:bidi="ar-LB"/>
        </w:rPr>
        <w:t>حكومة ألمانيا بوصفها وكالة ثنائية رئيسية</w:t>
      </w:r>
      <w:r w:rsidRPr="00DF4B8B">
        <w:rPr>
          <w:rFonts w:hint="cs"/>
          <w:sz w:val="19"/>
          <w:szCs w:val="19"/>
          <w:rtl/>
          <w:lang w:val="en-US" w:bidi="ar-LB"/>
        </w:rPr>
        <w:t>.</w:t>
      </w:r>
    </w:p>
    <w:p w14:paraId="4151CA6D" w14:textId="772F2202" w:rsidR="00DF4B8B" w:rsidRPr="00DF4B8B" w:rsidRDefault="00DF4B8B" w:rsidP="00DF4B8B">
      <w:pPr>
        <w:tabs>
          <w:tab w:val="left" w:pos="8280"/>
        </w:tabs>
        <w:bidi/>
        <w:rPr>
          <w:sz w:val="19"/>
          <w:szCs w:val="19"/>
          <w:rtl/>
          <w:lang w:val="en-US" w:bidi="ar-LB"/>
        </w:rPr>
      </w:pPr>
      <w:r>
        <w:rPr>
          <w:rFonts w:hint="cs"/>
          <w:sz w:val="19"/>
          <w:szCs w:val="19"/>
          <w:vertAlign w:val="superscript"/>
          <w:rtl/>
          <w:lang w:bidi="ar-LB"/>
        </w:rPr>
        <w:t>د</w:t>
      </w:r>
      <w:r w:rsidRPr="00DF4B8B">
        <w:rPr>
          <w:rFonts w:hint="cs"/>
          <w:sz w:val="19"/>
          <w:szCs w:val="19"/>
          <w:lang w:bidi="ar-LB"/>
        </w:rPr>
        <w:t xml:space="preserve"> </w:t>
      </w:r>
      <w:r>
        <w:rPr>
          <w:rFonts w:hint="cs"/>
          <w:sz w:val="19"/>
          <w:szCs w:val="19"/>
          <w:rtl/>
          <w:lang w:val="en-US" w:bidi="ar-LB"/>
        </w:rPr>
        <w:t>اليونيدو</w:t>
      </w:r>
      <w:r w:rsidRPr="00DF4B8B">
        <w:rPr>
          <w:rFonts w:hint="cs"/>
          <w:sz w:val="19"/>
          <w:szCs w:val="19"/>
          <w:rtl/>
          <w:lang w:val="en-US" w:bidi="ar-LB"/>
        </w:rPr>
        <w:t xml:space="preserve"> بوصفها وكالة منفذة </w:t>
      </w:r>
      <w:r>
        <w:rPr>
          <w:rFonts w:hint="cs"/>
          <w:sz w:val="19"/>
          <w:szCs w:val="19"/>
          <w:rtl/>
          <w:lang w:val="en-US" w:bidi="ar-LB"/>
        </w:rPr>
        <w:t>رائدة</w:t>
      </w:r>
      <w:r w:rsidRPr="00DF4B8B">
        <w:rPr>
          <w:rFonts w:hint="cs"/>
          <w:sz w:val="19"/>
          <w:szCs w:val="19"/>
          <w:rtl/>
          <w:lang w:val="en-US" w:bidi="ar-LB"/>
        </w:rPr>
        <w:t>.</w:t>
      </w:r>
    </w:p>
    <w:p w14:paraId="6438EA6A" w14:textId="77777777" w:rsidR="00DF4B8B" w:rsidRPr="00DF4B8B" w:rsidRDefault="00DF4B8B" w:rsidP="00DF4B8B">
      <w:pPr>
        <w:keepNext/>
        <w:keepLines/>
        <w:bidi/>
        <w:spacing w:before="240" w:after="240"/>
        <w:rPr>
          <w:b/>
          <w:bCs/>
          <w:sz w:val="26"/>
          <w:szCs w:val="26"/>
          <w:lang w:bidi="ar-LB"/>
        </w:rPr>
      </w:pPr>
      <w:r w:rsidRPr="00DF4B8B">
        <w:rPr>
          <w:rFonts w:hint="cs"/>
          <w:b/>
          <w:bCs/>
          <w:sz w:val="26"/>
          <w:szCs w:val="26"/>
          <w:rtl/>
          <w:lang w:bidi="ar-LB"/>
        </w:rPr>
        <w:lastRenderedPageBreak/>
        <w:t>الأنشطة الموصي بالموافقة الشمولية عليها</w:t>
      </w:r>
    </w:p>
    <w:p w14:paraId="7685DA84" w14:textId="77777777" w:rsidR="00DF4B8B" w:rsidRPr="00DF4B8B" w:rsidRDefault="00DF4B8B" w:rsidP="00DF4B8B">
      <w:pPr>
        <w:keepNext/>
        <w:keepLines/>
        <w:bidi/>
        <w:spacing w:after="240"/>
        <w:rPr>
          <w:bCs/>
          <w:color w:val="000000" w:themeColor="text1"/>
          <w:sz w:val="26"/>
          <w:szCs w:val="26"/>
          <w:rtl/>
          <w:lang w:bidi="ar-LB"/>
        </w:rPr>
      </w:pPr>
      <w:r w:rsidRPr="00DF4B8B">
        <w:rPr>
          <w:rFonts w:hint="cs"/>
          <w:bCs/>
          <w:color w:val="000000" w:themeColor="text1"/>
          <w:sz w:val="26"/>
          <w:szCs w:val="26"/>
          <w:rtl/>
          <w:lang w:bidi="ar-LB"/>
        </w:rPr>
        <w:t>ألف-1: تجديد مشروعات التعزيز المؤسسي</w:t>
      </w:r>
    </w:p>
    <w:p w14:paraId="081CFD62" w14:textId="77777777" w:rsidR="00DF4B8B" w:rsidRDefault="00DF4B8B" w:rsidP="00DF4B8B">
      <w:pPr>
        <w:keepNext/>
        <w:bidi/>
        <w:spacing w:after="240"/>
        <w:rPr>
          <w:bCs/>
          <w:color w:val="000000" w:themeColor="text1"/>
          <w:sz w:val="26"/>
          <w:szCs w:val="26"/>
          <w:rtl/>
          <w:lang w:bidi="ar-LB"/>
        </w:rPr>
      </w:pPr>
      <w:r w:rsidRPr="00DF4B8B">
        <w:rPr>
          <w:rFonts w:hint="cs"/>
          <w:bCs/>
          <w:color w:val="000000" w:themeColor="text1"/>
          <w:sz w:val="26"/>
          <w:szCs w:val="26"/>
          <w:rtl/>
          <w:lang w:bidi="ar-LB"/>
        </w:rPr>
        <w:t>وصف المشروع</w:t>
      </w:r>
    </w:p>
    <w:p w14:paraId="7E3BDB98" w14:textId="44C33885" w:rsidR="00DF4B8B" w:rsidRPr="00DF4B8B" w:rsidRDefault="00DF4B8B" w:rsidP="00DF4B8B">
      <w:pPr>
        <w:pStyle w:val="Heading1"/>
        <w:numPr>
          <w:ilvl w:val="0"/>
          <w:numId w:val="25"/>
        </w:numPr>
        <w:bidi/>
        <w:spacing w:before="120" w:after="120" w:line="340" w:lineRule="exact"/>
        <w:rPr>
          <w:b/>
          <w:color w:val="000000" w:themeColor="text1"/>
          <w:sz w:val="26"/>
          <w:szCs w:val="26"/>
          <w:rtl/>
          <w:lang w:bidi="ar-LB"/>
        </w:rPr>
      </w:pPr>
      <w:r w:rsidRPr="00DF4B8B">
        <w:rPr>
          <w:b/>
          <w:color w:val="000000" w:themeColor="text1"/>
          <w:sz w:val="26"/>
          <w:szCs w:val="26"/>
          <w:rtl/>
          <w:lang w:bidi="ar-LB"/>
        </w:rPr>
        <w:t xml:space="preserve">قدم </w:t>
      </w:r>
      <w:bookmarkStart w:id="7" w:name="_Hlk151818828"/>
      <w:r w:rsidRPr="00DF4B8B">
        <w:rPr>
          <w:rFonts w:hint="cs"/>
          <w:b/>
          <w:color w:val="000000" w:themeColor="text1"/>
          <w:sz w:val="26"/>
          <w:szCs w:val="26"/>
          <w:rtl/>
          <w:lang w:bidi="ar-LB"/>
        </w:rPr>
        <w:t>اليو</w:t>
      </w:r>
      <w:r w:rsidR="00902769">
        <w:rPr>
          <w:rFonts w:hint="cs"/>
          <w:b/>
          <w:color w:val="000000" w:themeColor="text1"/>
          <w:sz w:val="26"/>
          <w:szCs w:val="26"/>
          <w:rtl/>
          <w:lang w:bidi="ar-LB"/>
        </w:rPr>
        <w:t>نيب</w:t>
      </w:r>
      <w:r w:rsidRPr="00DF4B8B">
        <w:rPr>
          <w:b/>
          <w:color w:val="000000" w:themeColor="text1"/>
          <w:sz w:val="26"/>
          <w:szCs w:val="26"/>
          <w:rtl/>
          <w:lang w:bidi="ar-LB"/>
        </w:rPr>
        <w:t xml:space="preserve"> </w:t>
      </w:r>
      <w:bookmarkEnd w:id="7"/>
      <w:r w:rsidRPr="00DF4B8B">
        <w:rPr>
          <w:b/>
          <w:color w:val="000000" w:themeColor="text1"/>
          <w:sz w:val="26"/>
          <w:szCs w:val="26"/>
          <w:rtl/>
          <w:lang w:bidi="ar-LB"/>
        </w:rPr>
        <w:t xml:space="preserve">طلبات لتجديد </w:t>
      </w:r>
      <w:r>
        <w:rPr>
          <w:rFonts w:hint="cs"/>
          <w:b/>
          <w:color w:val="000000" w:themeColor="text1"/>
          <w:sz w:val="26"/>
          <w:szCs w:val="26"/>
          <w:rtl/>
          <w:lang w:bidi="ar-LB"/>
        </w:rPr>
        <w:t>مشروعات</w:t>
      </w:r>
      <w:r w:rsidRPr="00DF4B8B">
        <w:rPr>
          <w:b/>
          <w:color w:val="000000" w:themeColor="text1"/>
          <w:sz w:val="26"/>
          <w:szCs w:val="26"/>
          <w:rtl/>
          <w:lang w:bidi="ar-LB"/>
        </w:rPr>
        <w:t xml:space="preserve"> التعزيز المؤسسي للبلدان المدرجة في القسم ألف</w:t>
      </w:r>
      <w:r>
        <w:rPr>
          <w:rFonts w:hint="cs"/>
          <w:b/>
          <w:color w:val="000000" w:themeColor="text1"/>
          <w:sz w:val="26"/>
          <w:szCs w:val="26"/>
          <w:rtl/>
          <w:lang w:bidi="ar-LB"/>
        </w:rPr>
        <w:t>-</w:t>
      </w:r>
      <w:r w:rsidRPr="00DF4B8B">
        <w:rPr>
          <w:b/>
          <w:color w:val="000000" w:themeColor="text1"/>
          <w:sz w:val="26"/>
          <w:szCs w:val="26"/>
          <w:rtl/>
          <w:lang w:bidi="ar-LB"/>
        </w:rPr>
        <w:t xml:space="preserve">1 من الجدول 1. ويرد وصف هذه </w:t>
      </w:r>
      <w:r>
        <w:rPr>
          <w:rFonts w:hint="cs"/>
          <w:b/>
          <w:color w:val="000000" w:themeColor="text1"/>
          <w:sz w:val="26"/>
          <w:szCs w:val="26"/>
          <w:rtl/>
          <w:lang w:bidi="ar-LB"/>
        </w:rPr>
        <w:t>المشروعات</w:t>
      </w:r>
      <w:r w:rsidRPr="00DF4B8B">
        <w:rPr>
          <w:b/>
          <w:color w:val="000000" w:themeColor="text1"/>
          <w:sz w:val="26"/>
          <w:szCs w:val="26"/>
          <w:rtl/>
          <w:lang w:bidi="ar-LB"/>
        </w:rPr>
        <w:t xml:space="preserve"> في المرفق الأول لهذه الوثيقة.</w:t>
      </w:r>
    </w:p>
    <w:p w14:paraId="282C4489" w14:textId="77777777" w:rsidR="00DF4B8B" w:rsidRDefault="00DF4B8B" w:rsidP="00DF4B8B">
      <w:pPr>
        <w:keepNext/>
        <w:autoSpaceDE w:val="0"/>
        <w:autoSpaceDN w:val="0"/>
        <w:bidi/>
        <w:adjustRightInd w:val="0"/>
        <w:spacing w:before="240" w:after="240" w:line="340" w:lineRule="exact"/>
        <w:rPr>
          <w:b/>
          <w:bCs/>
          <w:color w:val="000000" w:themeColor="text1"/>
          <w:sz w:val="26"/>
          <w:szCs w:val="26"/>
          <w:rtl/>
          <w:lang w:eastAsia="en-CA" w:bidi="ar-LB"/>
        </w:rPr>
      </w:pPr>
      <w:r w:rsidRPr="00DF4B8B">
        <w:rPr>
          <w:rFonts w:hint="cs"/>
          <w:b/>
          <w:bCs/>
          <w:color w:val="000000" w:themeColor="text1"/>
          <w:sz w:val="26"/>
          <w:szCs w:val="26"/>
          <w:rtl/>
          <w:lang w:eastAsia="en-CA" w:bidi="ar-LB"/>
        </w:rPr>
        <w:t>تعليقات الأمانة</w:t>
      </w:r>
    </w:p>
    <w:p w14:paraId="4E4EA03A" w14:textId="6E9773C8" w:rsidR="00DF4B8B" w:rsidRDefault="00DF4B8B" w:rsidP="00902769">
      <w:pPr>
        <w:pStyle w:val="Heading1"/>
        <w:numPr>
          <w:ilvl w:val="0"/>
          <w:numId w:val="25"/>
        </w:numPr>
        <w:bidi/>
        <w:spacing w:before="120" w:after="120" w:line="340" w:lineRule="exact"/>
        <w:rPr>
          <w:color w:val="000000" w:themeColor="text1"/>
          <w:sz w:val="26"/>
          <w:szCs w:val="26"/>
          <w:rtl/>
          <w:lang w:eastAsia="en-CA" w:bidi="ar-LB"/>
        </w:rPr>
      </w:pPr>
      <w:r w:rsidRPr="00DF4B8B">
        <w:rPr>
          <w:color w:val="000000" w:themeColor="text1"/>
          <w:sz w:val="26"/>
          <w:szCs w:val="26"/>
          <w:rtl/>
          <w:lang w:eastAsia="en-CA" w:bidi="ar-LB"/>
        </w:rPr>
        <w:t xml:space="preserve">استعرضت الأمانة طلبات تجديد 19 مشروعا للتعزيز المؤسسي قدمها </w:t>
      </w:r>
      <w:r w:rsidR="00902769" w:rsidRPr="00902769">
        <w:rPr>
          <w:rFonts w:hint="cs"/>
          <w:b/>
          <w:color w:val="000000" w:themeColor="text1"/>
          <w:sz w:val="26"/>
          <w:szCs w:val="26"/>
          <w:rtl/>
          <w:lang w:eastAsia="en-CA" w:bidi="ar-LB"/>
        </w:rPr>
        <w:t>اليو</w:t>
      </w:r>
      <w:r w:rsidR="00902769">
        <w:rPr>
          <w:rFonts w:hint="cs"/>
          <w:b/>
          <w:color w:val="000000" w:themeColor="text1"/>
          <w:sz w:val="26"/>
          <w:szCs w:val="26"/>
          <w:rtl/>
          <w:lang w:eastAsia="en-CA" w:bidi="ar-LB"/>
        </w:rPr>
        <w:t>نيب</w:t>
      </w:r>
      <w:r w:rsidR="00902769" w:rsidRPr="00902769">
        <w:rPr>
          <w:b/>
          <w:color w:val="000000" w:themeColor="text1"/>
          <w:sz w:val="26"/>
          <w:szCs w:val="26"/>
          <w:rtl/>
          <w:lang w:eastAsia="en-CA" w:bidi="ar-LB"/>
        </w:rPr>
        <w:t xml:space="preserve"> </w:t>
      </w:r>
      <w:r w:rsidRPr="00DF4B8B">
        <w:rPr>
          <w:color w:val="000000" w:themeColor="text1"/>
          <w:sz w:val="26"/>
          <w:szCs w:val="26"/>
          <w:rtl/>
          <w:lang w:eastAsia="en-CA" w:bidi="ar-LB"/>
        </w:rPr>
        <w:t>نيابة عن الحكومات المعنية في ضوء المبادئ التوجيهية</w:t>
      </w:r>
      <w:r w:rsidR="00902769">
        <w:rPr>
          <w:rStyle w:val="FootnoteReference"/>
          <w:color w:val="000000" w:themeColor="text1"/>
          <w:sz w:val="26"/>
          <w:szCs w:val="26"/>
          <w:rtl/>
          <w:lang w:eastAsia="en-CA" w:bidi="ar-LB"/>
        </w:rPr>
        <w:footnoteReference w:id="3"/>
      </w:r>
      <w:r w:rsidRPr="00DF4B8B">
        <w:rPr>
          <w:color w:val="000000" w:themeColor="text1"/>
          <w:sz w:val="26"/>
          <w:szCs w:val="26"/>
          <w:rtl/>
          <w:lang w:eastAsia="en-CA" w:bidi="ar-LB"/>
        </w:rPr>
        <w:t xml:space="preserve"> والقرارات ذات الصلة المتعلقة بالأهلية ومستويات التمويل. </w:t>
      </w:r>
      <w:r w:rsidR="00902769">
        <w:rPr>
          <w:rFonts w:hint="cs"/>
          <w:color w:val="000000" w:themeColor="text1"/>
          <w:sz w:val="26"/>
          <w:szCs w:val="26"/>
          <w:rtl/>
          <w:lang w:eastAsia="en-CA" w:bidi="ar-LB"/>
        </w:rPr>
        <w:t>و</w:t>
      </w:r>
      <w:r w:rsidRPr="00DF4B8B">
        <w:rPr>
          <w:color w:val="000000" w:themeColor="text1"/>
          <w:sz w:val="26"/>
          <w:szCs w:val="26"/>
          <w:rtl/>
          <w:lang w:eastAsia="en-CA" w:bidi="ar-LB"/>
        </w:rPr>
        <w:t xml:space="preserve">تم فحص الطلبات مقابل خطط العمل الأصلية للمرحلة السابقة، والبرنامج القطري </w:t>
      </w:r>
      <w:r w:rsidR="00902769" w:rsidRPr="00DF4B8B">
        <w:rPr>
          <w:rFonts w:hint="cs"/>
          <w:color w:val="000000" w:themeColor="text1"/>
          <w:sz w:val="26"/>
          <w:szCs w:val="26"/>
          <w:rtl/>
          <w:lang w:eastAsia="en-CA" w:bidi="ar-LB"/>
        </w:rPr>
        <w:t>و</w:t>
      </w:r>
      <w:r w:rsidR="00902769" w:rsidRPr="00902769">
        <w:rPr>
          <w:rFonts w:hint="cs"/>
          <w:color w:val="000000" w:themeColor="text1"/>
          <w:sz w:val="26"/>
          <w:szCs w:val="26"/>
          <w:rtl/>
          <w:lang w:eastAsia="en-CA" w:bidi="ar-LB"/>
        </w:rPr>
        <w:t>بيانات</w:t>
      </w:r>
      <w:r w:rsidR="00902769" w:rsidRPr="00DF4B8B">
        <w:rPr>
          <w:color w:val="000000" w:themeColor="text1"/>
          <w:sz w:val="26"/>
          <w:szCs w:val="26"/>
          <w:rtl/>
          <w:lang w:eastAsia="en-CA" w:bidi="ar-LB"/>
        </w:rPr>
        <w:t xml:space="preserve"> </w:t>
      </w:r>
      <w:r w:rsidRPr="00DF4B8B">
        <w:rPr>
          <w:color w:val="000000" w:themeColor="text1"/>
          <w:sz w:val="26"/>
          <w:szCs w:val="26"/>
          <w:rtl/>
          <w:lang w:eastAsia="en-CA" w:bidi="ar-LB"/>
        </w:rPr>
        <w:t xml:space="preserve">المادة 7، وأحدث تقرير عن تنفيذ خطط إدارة </w:t>
      </w:r>
      <w:bookmarkStart w:id="8" w:name="_Hlk151819112"/>
      <w:r w:rsidRPr="00DF4B8B">
        <w:rPr>
          <w:color w:val="000000" w:themeColor="text1"/>
          <w:sz w:val="26"/>
          <w:szCs w:val="26"/>
          <w:rtl/>
          <w:lang w:eastAsia="en-CA" w:bidi="ar-LB"/>
        </w:rPr>
        <w:t xml:space="preserve">التخلص التدريجي من </w:t>
      </w:r>
      <w:bookmarkEnd w:id="8"/>
      <w:r w:rsidR="00902769" w:rsidRPr="00902769">
        <w:rPr>
          <w:color w:val="000000" w:themeColor="text1"/>
          <w:sz w:val="26"/>
          <w:szCs w:val="26"/>
          <w:rtl/>
          <w:lang w:eastAsia="en-CA" w:bidi="ar-LB"/>
        </w:rPr>
        <w:t>المواد الهيدروكلوروفلوروكربونية</w:t>
      </w:r>
      <w:r w:rsidRPr="00DF4B8B">
        <w:rPr>
          <w:color w:val="000000" w:themeColor="text1"/>
          <w:sz w:val="26"/>
          <w:szCs w:val="26"/>
          <w:rtl/>
          <w:lang w:eastAsia="en-CA" w:bidi="ar-LB"/>
        </w:rPr>
        <w:t xml:space="preserve">، والتقرير المرحلي للوكالة، وأي مقررات ذات صلة صادرة عن اجتماعات الأطراف. وقد لوحظ أن جميع البلدان التسعة عشر قد قدمت بياناتها الخاصة </w:t>
      </w:r>
      <w:r w:rsidR="00902769">
        <w:rPr>
          <w:rFonts w:hint="cs"/>
          <w:color w:val="000000" w:themeColor="text1"/>
          <w:sz w:val="26"/>
          <w:szCs w:val="26"/>
          <w:rtl/>
          <w:lang w:eastAsia="en-CA" w:bidi="ar-LB"/>
        </w:rPr>
        <w:t>بالبرامج القطرية</w:t>
      </w:r>
      <w:r w:rsidRPr="00DF4B8B">
        <w:rPr>
          <w:color w:val="000000" w:themeColor="text1"/>
          <w:sz w:val="26"/>
          <w:szCs w:val="26"/>
          <w:rtl/>
          <w:lang w:eastAsia="en-CA" w:bidi="ar-LB"/>
        </w:rPr>
        <w:t xml:space="preserve"> لعام 2022 وهي في حالة امتثال لأهداف الرقابة بموجب بروتوكول مونتريال وأبلغت عن استهلاك سنوي </w:t>
      </w:r>
      <w:r w:rsidR="00902769">
        <w:rPr>
          <w:rFonts w:hint="cs"/>
          <w:color w:val="000000" w:themeColor="text1"/>
          <w:sz w:val="26"/>
          <w:szCs w:val="26"/>
          <w:rtl/>
          <w:lang w:eastAsia="en-CA" w:bidi="ar-LB"/>
        </w:rPr>
        <w:t>ل</w:t>
      </w:r>
      <w:r w:rsidR="00902769" w:rsidRPr="00902769">
        <w:rPr>
          <w:color w:val="000000" w:themeColor="text1"/>
          <w:sz w:val="26"/>
          <w:szCs w:val="26"/>
          <w:rtl/>
          <w:lang w:eastAsia="en-CA" w:bidi="ar-LB"/>
        </w:rPr>
        <w:t xml:space="preserve">لمواد الهيدروكلوروفلوروكربونية </w:t>
      </w:r>
      <w:r w:rsidRPr="00DF4B8B">
        <w:rPr>
          <w:color w:val="000000" w:themeColor="text1"/>
          <w:sz w:val="26"/>
          <w:szCs w:val="26"/>
          <w:rtl/>
          <w:lang w:eastAsia="en-CA" w:bidi="ar-LB"/>
        </w:rPr>
        <w:t xml:space="preserve">لا يتجاوز الحد الأقصى السنوي للاستهلاك المسموح به والمشار إليه في اتفاقات خطة إدارة </w:t>
      </w:r>
      <w:bookmarkStart w:id="9" w:name="_Hlk151818930"/>
      <w:r w:rsidR="00902769" w:rsidRPr="00902769">
        <w:rPr>
          <w:color w:val="000000" w:themeColor="text1"/>
          <w:sz w:val="26"/>
          <w:szCs w:val="26"/>
          <w:rtl/>
          <w:lang w:eastAsia="en-CA" w:bidi="ar-LB"/>
        </w:rPr>
        <w:t xml:space="preserve">التخلص التدريجي من </w:t>
      </w:r>
      <w:r w:rsidRPr="00DF4B8B">
        <w:rPr>
          <w:color w:val="000000" w:themeColor="text1"/>
          <w:sz w:val="26"/>
          <w:szCs w:val="26"/>
          <w:rtl/>
          <w:lang w:eastAsia="en-CA" w:bidi="ar-LB"/>
        </w:rPr>
        <w:t xml:space="preserve">المواد الهيدروكلوروفلوروكربونية </w:t>
      </w:r>
      <w:bookmarkEnd w:id="9"/>
      <w:r w:rsidRPr="00DF4B8B">
        <w:rPr>
          <w:color w:val="000000" w:themeColor="text1"/>
          <w:sz w:val="26"/>
          <w:szCs w:val="26"/>
          <w:rtl/>
          <w:lang w:eastAsia="en-CA" w:bidi="ar-LB"/>
        </w:rPr>
        <w:t xml:space="preserve">مع اللجنة التنفيذية. </w:t>
      </w:r>
      <w:r w:rsidR="00902769">
        <w:rPr>
          <w:rFonts w:hint="cs"/>
          <w:color w:val="000000" w:themeColor="text1"/>
          <w:sz w:val="26"/>
          <w:szCs w:val="26"/>
          <w:rtl/>
          <w:lang w:eastAsia="en-CA" w:bidi="ar-LB"/>
        </w:rPr>
        <w:t>و</w:t>
      </w:r>
      <w:r w:rsidRPr="00DF4B8B">
        <w:rPr>
          <w:color w:val="000000" w:themeColor="text1"/>
          <w:sz w:val="26"/>
          <w:szCs w:val="26"/>
          <w:rtl/>
          <w:lang w:eastAsia="en-CA" w:bidi="ar-LB"/>
        </w:rPr>
        <w:t>علاوة على ذلك، تضمنت جميع الطلبات المقدمة تقييما لمؤشرات الأداء ومخاطر المشروع واستدامته وتحقيق أهداف التعزيز المؤسسي، وفقاً للمقرر 91/63(ب).</w:t>
      </w:r>
      <w:r w:rsidR="00902769">
        <w:rPr>
          <w:rFonts w:hint="cs"/>
          <w:color w:val="000000" w:themeColor="text1"/>
          <w:sz w:val="26"/>
          <w:szCs w:val="26"/>
          <w:rtl/>
          <w:lang w:eastAsia="en-CA" w:bidi="ar-LB"/>
        </w:rPr>
        <w:t xml:space="preserve"> </w:t>
      </w:r>
    </w:p>
    <w:p w14:paraId="14B8317F" w14:textId="77777777" w:rsidR="00902769" w:rsidRDefault="00902769" w:rsidP="00902769">
      <w:pPr>
        <w:keepNext/>
        <w:autoSpaceDE w:val="0"/>
        <w:autoSpaceDN w:val="0"/>
        <w:bidi/>
        <w:adjustRightInd w:val="0"/>
        <w:spacing w:before="240" w:after="240" w:line="340" w:lineRule="exact"/>
        <w:rPr>
          <w:b/>
          <w:bCs/>
          <w:color w:val="000000" w:themeColor="text1"/>
          <w:sz w:val="26"/>
          <w:szCs w:val="26"/>
          <w:lang w:eastAsia="en-CA" w:bidi="ar-LB"/>
        </w:rPr>
      </w:pPr>
      <w:r>
        <w:rPr>
          <w:rFonts w:hint="cs"/>
          <w:b/>
          <w:bCs/>
          <w:color w:val="000000" w:themeColor="text1"/>
          <w:sz w:val="26"/>
          <w:szCs w:val="26"/>
          <w:rtl/>
          <w:lang w:eastAsia="en-CA" w:bidi="ar-LB"/>
        </w:rPr>
        <w:t>توصية الأمانة</w:t>
      </w:r>
    </w:p>
    <w:p w14:paraId="04E3BABA" w14:textId="33E8FF7F" w:rsidR="00902769" w:rsidRDefault="00902769" w:rsidP="00902769">
      <w:pPr>
        <w:pStyle w:val="Heading1"/>
        <w:numPr>
          <w:ilvl w:val="0"/>
          <w:numId w:val="25"/>
        </w:numPr>
        <w:bidi/>
        <w:spacing w:before="120" w:after="120" w:line="340" w:lineRule="exact"/>
        <w:rPr>
          <w:color w:val="000000" w:themeColor="text1"/>
          <w:sz w:val="26"/>
          <w:szCs w:val="26"/>
          <w:rtl/>
          <w:lang w:eastAsia="en-CA" w:bidi="ar-LB"/>
        </w:rPr>
      </w:pPr>
      <w:r w:rsidRPr="00902769">
        <w:rPr>
          <w:color w:val="000000" w:themeColor="text1"/>
          <w:sz w:val="26"/>
          <w:szCs w:val="26"/>
          <w:rtl/>
          <w:lang w:eastAsia="en-CA" w:bidi="ar-LB"/>
        </w:rPr>
        <w:t xml:space="preserve">توصي الأمانة العامة بالموافقة </w:t>
      </w:r>
      <w:r>
        <w:rPr>
          <w:rFonts w:hint="cs"/>
          <w:color w:val="000000" w:themeColor="text1"/>
          <w:sz w:val="26"/>
          <w:szCs w:val="26"/>
          <w:rtl/>
          <w:lang w:eastAsia="en-CA" w:bidi="ar-LB"/>
        </w:rPr>
        <w:t>الشمولية</w:t>
      </w:r>
      <w:r w:rsidRPr="00902769">
        <w:rPr>
          <w:color w:val="000000" w:themeColor="text1"/>
          <w:sz w:val="26"/>
          <w:szCs w:val="26"/>
          <w:rtl/>
          <w:lang w:eastAsia="en-CA" w:bidi="ar-LB"/>
        </w:rPr>
        <w:t xml:space="preserve"> على طلبات تجديد التعزيز المؤسسي لأنتيغوا وبربودا، وبنن، و</w:t>
      </w:r>
      <w:r w:rsidR="0043519B">
        <w:rPr>
          <w:color w:val="000000" w:themeColor="text1"/>
          <w:sz w:val="26"/>
          <w:szCs w:val="26"/>
          <w:rtl/>
          <w:lang w:eastAsia="en-CA" w:bidi="ar-LB"/>
        </w:rPr>
        <w:t>بوليفيا (دولة - المتعددة القوميات)</w:t>
      </w:r>
      <w:r w:rsidRPr="00902769">
        <w:rPr>
          <w:color w:val="000000" w:themeColor="text1"/>
          <w:sz w:val="26"/>
          <w:szCs w:val="26"/>
          <w:rtl/>
          <w:lang w:eastAsia="en-CA" w:bidi="ar-LB"/>
        </w:rPr>
        <w:t>، وبوركينا فاسو، وجزر كوك، ودومينيكا، و</w:t>
      </w:r>
      <w:r w:rsidR="0043519B">
        <w:rPr>
          <w:color w:val="000000" w:themeColor="text1"/>
          <w:sz w:val="26"/>
          <w:szCs w:val="26"/>
          <w:rtl/>
          <w:lang w:eastAsia="en-CA" w:bidi="ar-LB"/>
        </w:rPr>
        <w:t>غابون</w:t>
      </w:r>
      <w:r w:rsidRPr="00902769">
        <w:rPr>
          <w:color w:val="000000" w:themeColor="text1"/>
          <w:sz w:val="26"/>
          <w:szCs w:val="26"/>
          <w:rtl/>
          <w:lang w:eastAsia="en-CA" w:bidi="ar-LB"/>
        </w:rPr>
        <w:t>، وغيانا، والعراق، ومدغشقر، وموريشيوس، و</w:t>
      </w:r>
      <w:r w:rsidR="0043519B">
        <w:rPr>
          <w:color w:val="000000" w:themeColor="text1"/>
          <w:sz w:val="26"/>
          <w:szCs w:val="26"/>
          <w:rtl/>
          <w:lang w:eastAsia="en-CA" w:bidi="ar-LB"/>
        </w:rPr>
        <w:t>ميكرونيزيا (ولايات - الموحدة)</w:t>
      </w:r>
      <w:r w:rsidRPr="00902769">
        <w:rPr>
          <w:color w:val="000000" w:themeColor="text1"/>
          <w:sz w:val="26"/>
          <w:szCs w:val="26"/>
          <w:rtl/>
          <w:lang w:eastAsia="en-CA" w:bidi="ar-LB"/>
        </w:rPr>
        <w:t xml:space="preserve">، وباراغواي. وسانت لوسيا وجزر سليمان والصومال </w:t>
      </w:r>
      <w:r>
        <w:rPr>
          <w:rFonts w:hint="cs"/>
          <w:color w:val="000000" w:themeColor="text1"/>
          <w:sz w:val="26"/>
          <w:szCs w:val="26"/>
          <w:rtl/>
          <w:lang w:eastAsia="en-CA" w:bidi="ar-LB"/>
        </w:rPr>
        <w:t>و</w:t>
      </w:r>
      <w:r w:rsidR="0043519B">
        <w:rPr>
          <w:rFonts w:hint="cs"/>
          <w:color w:val="000000" w:themeColor="text1"/>
          <w:sz w:val="26"/>
          <w:szCs w:val="26"/>
          <w:rtl/>
          <w:lang w:eastAsia="en-CA" w:bidi="ar"/>
        </w:rPr>
        <w:t>تيمور- ليشتي</w:t>
      </w:r>
      <w:r w:rsidRPr="00902769">
        <w:rPr>
          <w:color w:val="000000" w:themeColor="text1"/>
          <w:sz w:val="26"/>
          <w:szCs w:val="26"/>
          <w:rtl/>
          <w:lang w:eastAsia="en-CA" w:bidi="ar-LB"/>
        </w:rPr>
        <w:t xml:space="preserve"> وتوغو واليمن بمستويات التمويل المبينة في القسم ألف</w:t>
      </w:r>
      <w:r>
        <w:rPr>
          <w:rFonts w:hint="cs"/>
          <w:color w:val="000000" w:themeColor="text1"/>
          <w:sz w:val="26"/>
          <w:szCs w:val="26"/>
          <w:rtl/>
          <w:lang w:eastAsia="en-CA" w:bidi="ar-LB"/>
        </w:rPr>
        <w:t>-</w:t>
      </w:r>
      <w:r w:rsidRPr="00902769">
        <w:rPr>
          <w:color w:val="000000" w:themeColor="text1"/>
          <w:sz w:val="26"/>
          <w:szCs w:val="26"/>
          <w:rtl/>
          <w:lang w:eastAsia="en-CA" w:bidi="ar-LB"/>
        </w:rPr>
        <w:t>1 من الجدول 1 من هذه الوثيقة. وقد ترغب اللجنة التنفيذية في أن تعرب للحكومات المذكورة أعلاه عن التعليقات الواردة في المرفق الثاني لهذه الوثيقة.</w:t>
      </w:r>
    </w:p>
    <w:p w14:paraId="3FB25886" w14:textId="1A2F5D39" w:rsidR="005B6FDA" w:rsidRDefault="005B6FDA" w:rsidP="005B6FDA">
      <w:pPr>
        <w:keepNext/>
        <w:keepLines/>
        <w:widowControl w:val="0"/>
        <w:bidi/>
        <w:spacing w:before="240" w:after="240" w:line="340" w:lineRule="exact"/>
        <w:rPr>
          <w:b/>
          <w:bCs/>
          <w:sz w:val="26"/>
          <w:szCs w:val="26"/>
          <w:rtl/>
        </w:rPr>
      </w:pPr>
      <w:r w:rsidRPr="005B6FDA">
        <w:rPr>
          <w:b/>
          <w:bCs/>
          <w:sz w:val="26"/>
          <w:szCs w:val="26"/>
          <w:rtl/>
          <w:lang w:bidi="ar-LB"/>
        </w:rPr>
        <w:t>ألف-</w:t>
      </w:r>
      <w:r w:rsidRPr="005B6FDA">
        <w:rPr>
          <w:rFonts w:hint="cs"/>
          <w:b/>
          <w:bCs/>
          <w:sz w:val="26"/>
          <w:szCs w:val="26"/>
          <w:rtl/>
          <w:lang w:bidi="ar-LB"/>
        </w:rPr>
        <w:t>2</w:t>
      </w:r>
      <w:r w:rsidRPr="005B6FDA">
        <w:rPr>
          <w:b/>
          <w:bCs/>
          <w:sz w:val="26"/>
          <w:szCs w:val="26"/>
          <w:rtl/>
        </w:rPr>
        <w:t>: إعداد المشرو</w:t>
      </w:r>
      <w:r w:rsidRPr="005B6FDA">
        <w:rPr>
          <w:rFonts w:hint="cs"/>
          <w:b/>
          <w:bCs/>
          <w:sz w:val="26"/>
          <w:szCs w:val="26"/>
          <w:rtl/>
        </w:rPr>
        <w:t>عات</w:t>
      </w:r>
      <w:r w:rsidRPr="005B6FDA">
        <w:rPr>
          <w:b/>
          <w:bCs/>
          <w:sz w:val="26"/>
          <w:szCs w:val="26"/>
          <w:rtl/>
        </w:rPr>
        <w:t xml:space="preserve"> لخطط إدارة التخلص التدريجي من </w:t>
      </w:r>
      <w:r w:rsidRPr="005B6FDA">
        <w:rPr>
          <w:rFonts w:hint="cs"/>
          <w:b/>
          <w:bCs/>
          <w:sz w:val="26"/>
          <w:szCs w:val="26"/>
          <w:rtl/>
        </w:rPr>
        <w:t xml:space="preserve">المواد </w:t>
      </w:r>
      <w:r w:rsidRPr="005B6FDA">
        <w:rPr>
          <w:b/>
          <w:bCs/>
          <w:sz w:val="26"/>
          <w:szCs w:val="26"/>
          <w:rtl/>
        </w:rPr>
        <w:t>الهيدروكلور</w:t>
      </w:r>
      <w:r w:rsidRPr="005B6FDA">
        <w:rPr>
          <w:rFonts w:hint="cs"/>
          <w:b/>
          <w:bCs/>
          <w:sz w:val="26"/>
          <w:szCs w:val="26"/>
          <w:rtl/>
        </w:rPr>
        <w:t>و</w:t>
      </w:r>
      <w:r w:rsidRPr="005B6FDA">
        <w:rPr>
          <w:b/>
          <w:bCs/>
          <w:sz w:val="26"/>
          <w:szCs w:val="26"/>
          <w:rtl/>
        </w:rPr>
        <w:t>فلور</w:t>
      </w:r>
      <w:r w:rsidRPr="005B6FDA">
        <w:rPr>
          <w:rFonts w:hint="cs"/>
          <w:b/>
          <w:bCs/>
          <w:sz w:val="26"/>
          <w:szCs w:val="26"/>
          <w:rtl/>
        </w:rPr>
        <w:t>و</w:t>
      </w:r>
      <w:r w:rsidRPr="005B6FDA">
        <w:rPr>
          <w:b/>
          <w:bCs/>
          <w:sz w:val="26"/>
          <w:szCs w:val="26"/>
          <w:rtl/>
        </w:rPr>
        <w:t>كربون</w:t>
      </w:r>
      <w:r w:rsidRPr="005B6FDA">
        <w:rPr>
          <w:rFonts w:hint="cs"/>
          <w:b/>
          <w:bCs/>
          <w:sz w:val="26"/>
          <w:szCs w:val="26"/>
          <w:rtl/>
        </w:rPr>
        <w:t>ية</w:t>
      </w:r>
      <w:r w:rsidRPr="005B6FDA">
        <w:rPr>
          <w:b/>
          <w:bCs/>
          <w:sz w:val="26"/>
          <w:szCs w:val="26"/>
          <w:rtl/>
        </w:rPr>
        <w:t xml:space="preserve"> </w:t>
      </w:r>
    </w:p>
    <w:p w14:paraId="142DBB1D" w14:textId="3DB0B8E7" w:rsidR="00902769" w:rsidRPr="00902769" w:rsidRDefault="00902769" w:rsidP="005B6FDA">
      <w:pPr>
        <w:keepNext/>
        <w:keepLines/>
        <w:widowControl w:val="0"/>
        <w:bidi/>
        <w:spacing w:before="240" w:after="240" w:line="340" w:lineRule="exact"/>
        <w:rPr>
          <w:b/>
          <w:bCs/>
          <w:color w:val="000000" w:themeColor="text1"/>
          <w:sz w:val="26"/>
          <w:szCs w:val="26"/>
          <w:rtl/>
          <w:lang w:eastAsia="en-CA" w:bidi="ar-LB"/>
        </w:rPr>
      </w:pPr>
      <w:r w:rsidRPr="00902769">
        <w:rPr>
          <w:rFonts w:hint="cs"/>
          <w:b/>
          <w:bCs/>
          <w:color w:val="000000" w:themeColor="text1"/>
          <w:sz w:val="26"/>
          <w:szCs w:val="26"/>
          <w:rtl/>
          <w:lang w:eastAsia="en-CA" w:bidi="ar-LB"/>
        </w:rPr>
        <w:t>وصف المشروع</w:t>
      </w:r>
    </w:p>
    <w:p w14:paraId="6B8BAE91" w14:textId="287E57CB" w:rsidR="00902769" w:rsidRDefault="00902769" w:rsidP="00902769">
      <w:pPr>
        <w:pStyle w:val="Heading1"/>
        <w:numPr>
          <w:ilvl w:val="0"/>
          <w:numId w:val="25"/>
        </w:numPr>
        <w:bidi/>
        <w:spacing w:before="120" w:after="120" w:line="340" w:lineRule="exact"/>
        <w:rPr>
          <w:color w:val="000000" w:themeColor="text1"/>
          <w:sz w:val="26"/>
          <w:szCs w:val="26"/>
          <w:rtl/>
          <w:lang w:eastAsia="en-CA" w:bidi="ar-LB"/>
        </w:rPr>
      </w:pPr>
      <w:r w:rsidRPr="00902769">
        <w:rPr>
          <w:color w:val="000000" w:themeColor="text1"/>
          <w:sz w:val="26"/>
          <w:szCs w:val="26"/>
          <w:rtl/>
          <w:lang w:eastAsia="en-CA" w:bidi="ar-LB"/>
        </w:rPr>
        <w:t xml:space="preserve">قدم </w:t>
      </w:r>
      <w:r>
        <w:rPr>
          <w:rFonts w:hint="cs"/>
          <w:color w:val="000000" w:themeColor="text1"/>
          <w:sz w:val="26"/>
          <w:szCs w:val="26"/>
          <w:rtl/>
          <w:lang w:eastAsia="en-CA" w:bidi="ar-LB"/>
        </w:rPr>
        <w:t>اليونيب</w:t>
      </w:r>
      <w:r w:rsidRPr="00902769">
        <w:rPr>
          <w:color w:val="000000" w:themeColor="text1"/>
          <w:sz w:val="26"/>
          <w:szCs w:val="26"/>
          <w:rtl/>
          <w:lang w:eastAsia="en-CA" w:bidi="ar-LB"/>
        </w:rPr>
        <w:t xml:space="preserve"> طلبا لإعداد المرحلة الثانية من خطة إدارة </w:t>
      </w:r>
      <w:r>
        <w:rPr>
          <w:rFonts w:hint="cs"/>
          <w:color w:val="000000" w:themeColor="text1"/>
          <w:sz w:val="26"/>
          <w:szCs w:val="26"/>
          <w:rtl/>
          <w:lang w:eastAsia="en-CA" w:bidi="ar-LB"/>
        </w:rPr>
        <w:t>التخلص التدريجي من</w:t>
      </w:r>
      <w:r w:rsidRPr="00902769">
        <w:rPr>
          <w:color w:val="000000" w:themeColor="text1"/>
          <w:sz w:val="26"/>
          <w:szCs w:val="26"/>
          <w:rtl/>
          <w:lang w:eastAsia="en-CA" w:bidi="ar-LB"/>
        </w:rPr>
        <w:t xml:space="preserve"> المواد الهيدروكلوروفلوروكربونية لجنوب السودان باعتباره الوكالة المنفذة الرئيسية، كما هو مبين في القسم </w:t>
      </w:r>
      <w:r>
        <w:rPr>
          <w:rFonts w:hint="cs"/>
          <w:color w:val="000000" w:themeColor="text1"/>
          <w:sz w:val="26"/>
          <w:szCs w:val="26"/>
          <w:rtl/>
          <w:lang w:eastAsia="en-CA" w:bidi="ar-LB"/>
        </w:rPr>
        <w:t>ألف-2</w:t>
      </w:r>
      <w:r w:rsidRPr="00902769">
        <w:rPr>
          <w:color w:val="000000" w:themeColor="text1"/>
          <w:sz w:val="26"/>
          <w:szCs w:val="26"/>
          <w:rtl/>
          <w:lang w:eastAsia="en-CA" w:bidi="ar-LB"/>
        </w:rPr>
        <w:t xml:space="preserve"> من</w:t>
      </w:r>
      <w:r>
        <w:rPr>
          <w:color w:val="000000" w:themeColor="text1"/>
          <w:sz w:val="26"/>
          <w:szCs w:val="26"/>
          <w:rtl/>
          <w:lang w:eastAsia="en-CA" w:bidi="ar-LB"/>
        </w:rPr>
        <w:br/>
      </w:r>
      <w:r w:rsidRPr="00902769">
        <w:rPr>
          <w:color w:val="000000" w:themeColor="text1"/>
          <w:sz w:val="26"/>
          <w:szCs w:val="26"/>
          <w:rtl/>
          <w:lang w:eastAsia="en-CA" w:bidi="ar-LB"/>
        </w:rPr>
        <w:t>الجدول 1. وقد طلب برنامج الأمم المتحدة الإنمائي</w:t>
      </w:r>
      <w:r>
        <w:rPr>
          <w:rFonts w:hint="cs"/>
          <w:color w:val="000000" w:themeColor="text1"/>
          <w:sz w:val="26"/>
          <w:szCs w:val="26"/>
          <w:rtl/>
          <w:lang w:eastAsia="en-CA" w:bidi="ar-LB"/>
        </w:rPr>
        <w:t xml:space="preserve"> (</w:t>
      </w:r>
      <w:proofErr w:type="spellStart"/>
      <w:r w:rsidR="006574A4">
        <w:rPr>
          <w:rFonts w:hint="cs"/>
          <w:color w:val="000000" w:themeColor="text1"/>
          <w:sz w:val="26"/>
          <w:szCs w:val="26"/>
          <w:rtl/>
          <w:lang w:eastAsia="en-CA" w:bidi="ar-LB"/>
        </w:rPr>
        <w:t>اليوئنديبي</w:t>
      </w:r>
      <w:proofErr w:type="spellEnd"/>
      <w:r>
        <w:rPr>
          <w:rFonts w:hint="cs"/>
          <w:color w:val="000000" w:themeColor="text1"/>
          <w:sz w:val="26"/>
          <w:szCs w:val="26"/>
          <w:rtl/>
          <w:lang w:eastAsia="en-CA" w:bidi="ar-LB"/>
        </w:rPr>
        <w:t>)</w:t>
      </w:r>
      <w:r w:rsidRPr="00902769">
        <w:rPr>
          <w:color w:val="000000" w:themeColor="text1"/>
          <w:sz w:val="26"/>
          <w:szCs w:val="26"/>
          <w:rtl/>
          <w:lang w:eastAsia="en-CA" w:bidi="ar-LB"/>
        </w:rPr>
        <w:t xml:space="preserve"> باعتباره الوكالة المنفذة المتعاونة لجنوب السودان مبلغ </w:t>
      </w:r>
      <w:r w:rsidRPr="00902769">
        <w:rPr>
          <w:color w:val="000000" w:themeColor="text1"/>
          <w:sz w:val="26"/>
          <w:szCs w:val="26"/>
          <w:rtl/>
          <w:lang w:eastAsia="en-CA" w:bidi="ar-LB"/>
        </w:rPr>
        <w:lastRenderedPageBreak/>
        <w:t>10,000 دولار أمريكي، بالإضافة إلى تكاليف دعم الوكالة البالغة 700 دولار أمريكي في تعديلات برنامج عمله لعام 2023.</w:t>
      </w:r>
      <w:r>
        <w:rPr>
          <w:rStyle w:val="FootnoteReference"/>
          <w:color w:val="000000" w:themeColor="text1"/>
          <w:sz w:val="26"/>
          <w:szCs w:val="26"/>
          <w:rtl/>
          <w:lang w:eastAsia="en-CA" w:bidi="ar-LB"/>
        </w:rPr>
        <w:footnoteReference w:id="4"/>
      </w:r>
    </w:p>
    <w:p w14:paraId="57C6B054" w14:textId="14DBB3C3" w:rsidR="00902769" w:rsidRDefault="00902769" w:rsidP="00902769">
      <w:pPr>
        <w:pStyle w:val="Heading1"/>
        <w:numPr>
          <w:ilvl w:val="0"/>
          <w:numId w:val="25"/>
        </w:numPr>
        <w:bidi/>
        <w:spacing w:before="120" w:after="120" w:line="340" w:lineRule="exact"/>
        <w:rPr>
          <w:color w:val="000000" w:themeColor="text1"/>
          <w:sz w:val="26"/>
          <w:szCs w:val="26"/>
          <w:rtl/>
          <w:lang w:eastAsia="en-CA" w:bidi="ar-LB"/>
        </w:rPr>
      </w:pPr>
      <w:r w:rsidRPr="00902769">
        <w:rPr>
          <w:color w:val="000000" w:themeColor="text1"/>
          <w:sz w:val="26"/>
          <w:szCs w:val="26"/>
          <w:rtl/>
          <w:lang w:eastAsia="en-CA" w:bidi="ar-LB"/>
        </w:rPr>
        <w:t xml:space="preserve">قدم </w:t>
      </w:r>
      <w:r>
        <w:rPr>
          <w:rFonts w:hint="cs"/>
          <w:color w:val="000000" w:themeColor="text1"/>
          <w:sz w:val="26"/>
          <w:szCs w:val="26"/>
          <w:rtl/>
          <w:lang w:eastAsia="en-CA" w:bidi="ar-LB"/>
        </w:rPr>
        <w:t>اليونيب</w:t>
      </w:r>
      <w:r w:rsidRPr="00902769">
        <w:rPr>
          <w:color w:val="000000" w:themeColor="text1"/>
          <w:sz w:val="26"/>
          <w:szCs w:val="26"/>
          <w:rtl/>
          <w:lang w:eastAsia="en-CA" w:bidi="ar-LB"/>
        </w:rPr>
        <w:t xml:space="preserve"> وصفا للأنشطة لدعم طلب إعداد المشروع للمرحلة الثانية من خطة إدارة </w:t>
      </w:r>
      <w:r>
        <w:rPr>
          <w:rFonts w:hint="cs"/>
          <w:color w:val="000000" w:themeColor="text1"/>
          <w:sz w:val="26"/>
          <w:szCs w:val="26"/>
          <w:rtl/>
          <w:lang w:eastAsia="en-CA" w:bidi="ar-LB"/>
        </w:rPr>
        <w:t xml:space="preserve">التخلص التدريجي </w:t>
      </w:r>
      <w:bookmarkStart w:id="10" w:name="_Hlk151820399"/>
      <w:r>
        <w:rPr>
          <w:rFonts w:hint="cs"/>
          <w:color w:val="000000" w:themeColor="text1"/>
          <w:sz w:val="26"/>
          <w:szCs w:val="26"/>
          <w:rtl/>
          <w:lang w:eastAsia="en-CA" w:bidi="ar-LB"/>
        </w:rPr>
        <w:t>من</w:t>
      </w:r>
      <w:r w:rsidRPr="00902769">
        <w:rPr>
          <w:color w:val="000000" w:themeColor="text1"/>
          <w:sz w:val="26"/>
          <w:szCs w:val="26"/>
          <w:rtl/>
          <w:lang w:eastAsia="en-CA" w:bidi="ar-LB"/>
        </w:rPr>
        <w:t xml:space="preserve"> المواد الهيدروكلوروفلوروكربونية</w:t>
      </w:r>
      <w:bookmarkEnd w:id="10"/>
      <w:r w:rsidRPr="00902769">
        <w:rPr>
          <w:color w:val="000000" w:themeColor="text1"/>
          <w:sz w:val="26"/>
          <w:szCs w:val="26"/>
          <w:rtl/>
          <w:lang w:eastAsia="en-CA" w:bidi="ar-LB"/>
        </w:rPr>
        <w:t xml:space="preserve"> لجنوب السودان، والتي تضمنت: مبرر التمويل المطلوب لإعداد المشروع؛ </w:t>
      </w:r>
      <w:r>
        <w:rPr>
          <w:rFonts w:hint="cs"/>
          <w:color w:val="000000" w:themeColor="text1"/>
          <w:sz w:val="26"/>
          <w:szCs w:val="26"/>
          <w:rtl/>
          <w:lang w:eastAsia="en-CA" w:bidi="ar-LB"/>
        </w:rPr>
        <w:t>و</w:t>
      </w:r>
      <w:r w:rsidRPr="00902769">
        <w:rPr>
          <w:color w:val="000000" w:themeColor="text1"/>
          <w:sz w:val="26"/>
          <w:szCs w:val="26"/>
          <w:rtl/>
          <w:lang w:eastAsia="en-CA" w:bidi="ar-LB"/>
        </w:rPr>
        <w:t xml:space="preserve">تقرير مرحلي عن تنفيذ المرحلة الأولى من خطة إدارة </w:t>
      </w:r>
      <w:r>
        <w:rPr>
          <w:rFonts w:hint="cs"/>
          <w:color w:val="000000" w:themeColor="text1"/>
          <w:sz w:val="26"/>
          <w:szCs w:val="26"/>
          <w:rtl/>
          <w:lang w:eastAsia="en-CA" w:bidi="ar-LB"/>
        </w:rPr>
        <w:t>التخلص التدريجي من</w:t>
      </w:r>
      <w:r w:rsidRPr="00902769">
        <w:rPr>
          <w:color w:val="000000" w:themeColor="text1"/>
          <w:sz w:val="26"/>
          <w:szCs w:val="26"/>
          <w:rtl/>
          <w:lang w:eastAsia="en-CA" w:bidi="ar-LB"/>
        </w:rPr>
        <w:t xml:space="preserve"> المواد الهيدروكلوروفلوروكربونية؛ وقائمة الأنشطة التي سيتم الاضطلاع </w:t>
      </w:r>
      <w:r w:rsidR="00A40960">
        <w:rPr>
          <w:rFonts w:hint="cs"/>
          <w:color w:val="000000" w:themeColor="text1"/>
          <w:sz w:val="26"/>
          <w:szCs w:val="26"/>
          <w:rtl/>
          <w:lang w:val="en-US" w:eastAsia="en-CA" w:bidi="ar-LB"/>
        </w:rPr>
        <w:t>عليها</w:t>
      </w:r>
      <w:r w:rsidRPr="00902769">
        <w:rPr>
          <w:color w:val="000000" w:themeColor="text1"/>
          <w:sz w:val="26"/>
          <w:szCs w:val="26"/>
          <w:rtl/>
          <w:lang w:eastAsia="en-CA" w:bidi="ar-LB"/>
        </w:rPr>
        <w:t xml:space="preserve"> أثناء إعداد المشروع والميزانيات المقابلة باستخدام نموذج طلبات إعداد المشروع لخطط إدارة التخلص التدريجي</w:t>
      </w:r>
      <w:r w:rsidRPr="00902769">
        <w:rPr>
          <w:rFonts w:hint="cs"/>
          <w:color w:val="000000" w:themeColor="text1"/>
          <w:sz w:val="26"/>
          <w:szCs w:val="26"/>
          <w:rtl/>
          <w:lang w:eastAsia="en-CA" w:bidi="ar-LB"/>
        </w:rPr>
        <w:t xml:space="preserve"> من</w:t>
      </w:r>
      <w:r w:rsidRPr="00902769">
        <w:rPr>
          <w:color w:val="000000" w:themeColor="text1"/>
          <w:sz w:val="26"/>
          <w:szCs w:val="26"/>
          <w:rtl/>
          <w:lang w:eastAsia="en-CA" w:bidi="ar-LB"/>
        </w:rPr>
        <w:t xml:space="preserve"> المواد الهيدروكلوروفلوروكربونية.</w:t>
      </w:r>
    </w:p>
    <w:p w14:paraId="2C6C4FBA" w14:textId="6E4BC7EB" w:rsidR="00902769" w:rsidRPr="00902769" w:rsidRDefault="00902769" w:rsidP="00902769">
      <w:pPr>
        <w:bidi/>
        <w:spacing w:before="240" w:after="240" w:line="340" w:lineRule="exact"/>
        <w:rPr>
          <w:b/>
          <w:bCs/>
          <w:color w:val="000000" w:themeColor="text1"/>
          <w:sz w:val="26"/>
          <w:szCs w:val="26"/>
          <w:rtl/>
          <w:lang w:eastAsia="en-CA" w:bidi="ar-LB"/>
        </w:rPr>
      </w:pPr>
      <w:r w:rsidRPr="00902769">
        <w:rPr>
          <w:rFonts w:hint="cs"/>
          <w:b/>
          <w:bCs/>
          <w:color w:val="000000" w:themeColor="text1"/>
          <w:sz w:val="26"/>
          <w:szCs w:val="26"/>
          <w:rtl/>
          <w:lang w:eastAsia="en-CA" w:bidi="ar-LB"/>
        </w:rPr>
        <w:t>تعليقات الأمانة</w:t>
      </w:r>
    </w:p>
    <w:p w14:paraId="304DD170" w14:textId="13169D05" w:rsidR="00902769" w:rsidRDefault="00902769" w:rsidP="00902769">
      <w:pPr>
        <w:pStyle w:val="Heading1"/>
        <w:numPr>
          <w:ilvl w:val="0"/>
          <w:numId w:val="25"/>
        </w:numPr>
        <w:bidi/>
        <w:spacing w:before="120" w:after="120" w:line="340" w:lineRule="exact"/>
        <w:rPr>
          <w:color w:val="000000" w:themeColor="text1"/>
          <w:sz w:val="26"/>
          <w:szCs w:val="26"/>
          <w:rtl/>
          <w:lang w:eastAsia="en-CA" w:bidi="ar-LB"/>
        </w:rPr>
      </w:pPr>
      <w:r w:rsidRPr="00902769">
        <w:rPr>
          <w:color w:val="000000" w:themeColor="text1"/>
          <w:sz w:val="26"/>
          <w:szCs w:val="26"/>
          <w:rtl/>
          <w:lang w:eastAsia="en-CA" w:bidi="ar-LB"/>
        </w:rPr>
        <w:t xml:space="preserve">عند استعراض هذا الطلب، </w:t>
      </w:r>
      <w:r>
        <w:rPr>
          <w:rFonts w:hint="cs"/>
          <w:color w:val="000000" w:themeColor="text1"/>
          <w:sz w:val="26"/>
          <w:szCs w:val="26"/>
          <w:rtl/>
          <w:lang w:eastAsia="en-CA" w:bidi="ar-LB"/>
        </w:rPr>
        <w:t>قامت</w:t>
      </w:r>
      <w:r w:rsidRPr="00902769">
        <w:rPr>
          <w:color w:val="000000" w:themeColor="text1"/>
          <w:sz w:val="26"/>
          <w:szCs w:val="26"/>
          <w:rtl/>
          <w:lang w:eastAsia="en-CA" w:bidi="ar-LB"/>
        </w:rPr>
        <w:t xml:space="preserve"> الأمانة </w:t>
      </w:r>
      <w:r>
        <w:rPr>
          <w:rFonts w:hint="cs"/>
          <w:color w:val="000000" w:themeColor="text1"/>
          <w:sz w:val="26"/>
          <w:szCs w:val="26"/>
          <w:rtl/>
          <w:lang w:eastAsia="en-CA" w:bidi="ar-LB"/>
        </w:rPr>
        <w:t>بمراعاة</w:t>
      </w:r>
      <w:r w:rsidRPr="00902769">
        <w:rPr>
          <w:color w:val="000000" w:themeColor="text1"/>
          <w:sz w:val="26"/>
          <w:szCs w:val="26"/>
          <w:rtl/>
          <w:lang w:eastAsia="en-CA" w:bidi="ar-LB"/>
        </w:rPr>
        <w:t xml:space="preserve"> المبادئ التوجيهية للتمويل الواردة في المقرر 71/42، والتقدم المحرز في المرحلة الأولى من خطة إدارة </w:t>
      </w:r>
      <w:r>
        <w:rPr>
          <w:rFonts w:hint="cs"/>
          <w:color w:val="000000" w:themeColor="text1"/>
          <w:sz w:val="26"/>
          <w:szCs w:val="26"/>
          <w:rtl/>
          <w:lang w:eastAsia="en-CA" w:bidi="ar-LB"/>
        </w:rPr>
        <w:t>التخلص التدريجي من</w:t>
      </w:r>
      <w:r w:rsidRPr="00902769">
        <w:rPr>
          <w:color w:val="000000" w:themeColor="text1"/>
          <w:sz w:val="26"/>
          <w:szCs w:val="26"/>
          <w:rtl/>
          <w:lang w:eastAsia="en-CA" w:bidi="ar-LB"/>
        </w:rPr>
        <w:t xml:space="preserve"> المواد الهيدروكلوروفلوروكربونية بما في ذلك حالة تنفيذ الشرائح حتى إعداد هذه الوثيقة؛ والمقرر 84/46(هـ).</w:t>
      </w:r>
      <w:r>
        <w:rPr>
          <w:rStyle w:val="FootnoteReference"/>
          <w:color w:val="000000" w:themeColor="text1"/>
          <w:sz w:val="26"/>
          <w:szCs w:val="26"/>
          <w:rtl/>
          <w:lang w:eastAsia="en-CA" w:bidi="ar-LB"/>
        </w:rPr>
        <w:footnoteReference w:id="5"/>
      </w:r>
      <w:r w:rsidRPr="00902769">
        <w:rPr>
          <w:color w:val="000000" w:themeColor="text1"/>
          <w:sz w:val="26"/>
          <w:szCs w:val="26"/>
          <w:rtl/>
          <w:lang w:eastAsia="en-CA" w:bidi="ar-LB"/>
        </w:rPr>
        <w:t xml:space="preserve"> وأشارت الأمانة إلى أن التمويل المطلوب يتماشى مع المقرر 71/42. </w:t>
      </w:r>
      <w:r>
        <w:rPr>
          <w:rFonts w:hint="cs"/>
          <w:color w:val="000000" w:themeColor="text1"/>
          <w:sz w:val="26"/>
          <w:szCs w:val="26"/>
          <w:rtl/>
          <w:lang w:eastAsia="en-CA" w:bidi="ar-LB"/>
        </w:rPr>
        <w:t xml:space="preserve">وقد </w:t>
      </w:r>
      <w:r w:rsidRPr="00902769">
        <w:rPr>
          <w:color w:val="000000" w:themeColor="text1"/>
          <w:sz w:val="26"/>
          <w:szCs w:val="26"/>
          <w:rtl/>
          <w:lang w:eastAsia="en-CA" w:bidi="ar-LB"/>
        </w:rPr>
        <w:t xml:space="preserve">تم تمديد تاريخ </w:t>
      </w:r>
      <w:r>
        <w:rPr>
          <w:rFonts w:hint="cs"/>
          <w:color w:val="000000" w:themeColor="text1"/>
          <w:sz w:val="26"/>
          <w:szCs w:val="26"/>
          <w:rtl/>
          <w:lang w:eastAsia="en-CA" w:bidi="ar-LB"/>
        </w:rPr>
        <w:t>اتمام</w:t>
      </w:r>
      <w:r w:rsidRPr="00902769">
        <w:rPr>
          <w:color w:val="000000" w:themeColor="text1"/>
          <w:sz w:val="26"/>
          <w:szCs w:val="26"/>
          <w:rtl/>
          <w:lang w:eastAsia="en-CA" w:bidi="ar-LB"/>
        </w:rPr>
        <w:t xml:space="preserve"> المرحلة الأولى من خطة إدارة </w:t>
      </w:r>
      <w:r>
        <w:rPr>
          <w:rFonts w:hint="cs"/>
          <w:color w:val="000000" w:themeColor="text1"/>
          <w:sz w:val="26"/>
          <w:szCs w:val="26"/>
          <w:rtl/>
          <w:lang w:eastAsia="en-CA" w:bidi="ar-LB"/>
        </w:rPr>
        <w:t>التخلص التدريجي من</w:t>
      </w:r>
      <w:r w:rsidRPr="00902769">
        <w:rPr>
          <w:color w:val="000000" w:themeColor="text1"/>
          <w:sz w:val="26"/>
          <w:szCs w:val="26"/>
          <w:rtl/>
          <w:lang w:eastAsia="en-CA" w:bidi="ar-LB"/>
        </w:rPr>
        <w:t xml:space="preserve"> المواد الهيدروكلوروفلوروكربونية لجنوب السودان إلى 31 ديسمبر/كانون الأول 2025 في الاجتماع الحادي والتسعين،</w:t>
      </w:r>
      <w:r>
        <w:rPr>
          <w:rStyle w:val="FootnoteReference"/>
          <w:color w:val="000000" w:themeColor="text1"/>
          <w:sz w:val="26"/>
          <w:szCs w:val="26"/>
          <w:rtl/>
          <w:lang w:eastAsia="en-CA" w:bidi="ar-LB"/>
        </w:rPr>
        <w:footnoteReference w:id="6"/>
      </w:r>
      <w:r w:rsidRPr="00902769">
        <w:rPr>
          <w:color w:val="000000" w:themeColor="text1"/>
          <w:sz w:val="26"/>
          <w:szCs w:val="26"/>
          <w:rtl/>
          <w:lang w:eastAsia="en-CA" w:bidi="ar-LB"/>
        </w:rPr>
        <w:t xml:space="preserve"> وأشارت الأمانة إلى أن الطلب يتوافق مع المقرر 82/45 الذي يسمح بتقديم طلبات لإعداد المشروع للمرحلة الثانية من خطة إدارة </w:t>
      </w:r>
      <w:r>
        <w:rPr>
          <w:rFonts w:hint="cs"/>
          <w:color w:val="000000" w:themeColor="text1"/>
          <w:sz w:val="26"/>
          <w:szCs w:val="26"/>
          <w:rtl/>
          <w:lang w:eastAsia="en-CA" w:bidi="ar-LB"/>
        </w:rPr>
        <w:t>التخلص التدريجي من</w:t>
      </w:r>
      <w:r w:rsidRPr="00902769">
        <w:rPr>
          <w:color w:val="000000" w:themeColor="text1"/>
          <w:sz w:val="26"/>
          <w:szCs w:val="26"/>
          <w:rtl/>
          <w:lang w:eastAsia="en-CA" w:bidi="ar-LB"/>
        </w:rPr>
        <w:t xml:space="preserve"> المواد الهيدروكلوروفلوروكربونية قبل عامين من تاريخ </w:t>
      </w:r>
      <w:r>
        <w:rPr>
          <w:rFonts w:hint="cs"/>
          <w:color w:val="000000" w:themeColor="text1"/>
          <w:sz w:val="26"/>
          <w:szCs w:val="26"/>
          <w:rtl/>
          <w:lang w:eastAsia="en-CA" w:bidi="ar-LB"/>
        </w:rPr>
        <w:t>اتمام</w:t>
      </w:r>
      <w:r w:rsidRPr="00902769">
        <w:rPr>
          <w:color w:val="000000" w:themeColor="text1"/>
          <w:sz w:val="26"/>
          <w:szCs w:val="26"/>
          <w:rtl/>
          <w:lang w:eastAsia="en-CA" w:bidi="ar-LB"/>
        </w:rPr>
        <w:t xml:space="preserve"> المرحلة الأولى من خطة إدارة </w:t>
      </w:r>
      <w:r>
        <w:rPr>
          <w:rFonts w:hint="cs"/>
          <w:color w:val="000000" w:themeColor="text1"/>
          <w:sz w:val="26"/>
          <w:szCs w:val="26"/>
          <w:rtl/>
          <w:lang w:eastAsia="en-CA" w:bidi="ar-LB"/>
        </w:rPr>
        <w:t>التخلص التدريجي من</w:t>
      </w:r>
      <w:r w:rsidRPr="00902769">
        <w:rPr>
          <w:color w:val="000000" w:themeColor="text1"/>
          <w:sz w:val="26"/>
          <w:szCs w:val="26"/>
          <w:rtl/>
          <w:lang w:eastAsia="en-CA" w:bidi="ar-LB"/>
        </w:rPr>
        <w:t xml:space="preserve"> المواد الهيدروكلوروفلوروكربونية.</w:t>
      </w:r>
    </w:p>
    <w:p w14:paraId="3F248184" w14:textId="43F6F320" w:rsidR="00902769" w:rsidRDefault="00902769" w:rsidP="00C57070">
      <w:pPr>
        <w:pStyle w:val="Heading1"/>
        <w:numPr>
          <w:ilvl w:val="0"/>
          <w:numId w:val="25"/>
        </w:numPr>
        <w:bidi/>
        <w:spacing w:before="120" w:after="120" w:line="340" w:lineRule="exact"/>
        <w:rPr>
          <w:color w:val="000000" w:themeColor="text1"/>
          <w:sz w:val="26"/>
          <w:szCs w:val="26"/>
          <w:rtl/>
          <w:lang w:eastAsia="en-CA" w:bidi="ar-LB"/>
        </w:rPr>
      </w:pPr>
      <w:r w:rsidRPr="00902769">
        <w:rPr>
          <w:color w:val="000000" w:themeColor="text1"/>
          <w:sz w:val="26"/>
          <w:szCs w:val="26"/>
          <w:rtl/>
          <w:lang w:eastAsia="en-CA" w:bidi="ar-LB"/>
        </w:rPr>
        <w:t xml:space="preserve">وأشارت الأمانة كذلك إلى أن الاستهلاك السنوي المبلغ عنه </w:t>
      </w:r>
      <w:bookmarkStart w:id="11" w:name="_Hlk151822023"/>
      <w:r w:rsidR="00E86783">
        <w:rPr>
          <w:rFonts w:hint="cs"/>
          <w:color w:val="000000" w:themeColor="text1"/>
          <w:sz w:val="26"/>
          <w:szCs w:val="26"/>
          <w:rtl/>
          <w:lang w:eastAsia="en-CA" w:bidi="ar-LB"/>
        </w:rPr>
        <w:t>لل</w:t>
      </w:r>
      <w:r w:rsidR="00E86783" w:rsidRPr="00E86783">
        <w:rPr>
          <w:color w:val="000000" w:themeColor="text1"/>
          <w:sz w:val="26"/>
          <w:szCs w:val="26"/>
          <w:rtl/>
          <w:lang w:eastAsia="en-CA" w:bidi="ar-LB"/>
        </w:rPr>
        <w:t xml:space="preserve">مواد الهيدروكلوروفلوروكربونية </w:t>
      </w:r>
      <w:bookmarkEnd w:id="11"/>
      <w:r w:rsidRPr="00902769">
        <w:rPr>
          <w:color w:val="000000" w:themeColor="text1"/>
          <w:sz w:val="26"/>
          <w:szCs w:val="26"/>
          <w:rtl/>
          <w:lang w:eastAsia="en-CA" w:bidi="ar-LB"/>
        </w:rPr>
        <w:t xml:space="preserve">لعام 2022 للبلد البالغ 1.24 طن </w:t>
      </w:r>
      <w:r w:rsidR="00E86783">
        <w:rPr>
          <w:rFonts w:hint="cs"/>
          <w:color w:val="000000" w:themeColor="text1"/>
          <w:sz w:val="26"/>
          <w:szCs w:val="26"/>
          <w:rtl/>
          <w:lang w:eastAsia="en-CA" w:bidi="ar-LB"/>
        </w:rPr>
        <w:t>من قدرات</w:t>
      </w:r>
      <w:r w:rsidRPr="00902769">
        <w:rPr>
          <w:color w:val="000000" w:themeColor="text1"/>
          <w:sz w:val="26"/>
          <w:szCs w:val="26"/>
          <w:rtl/>
          <w:lang w:eastAsia="en-CA" w:bidi="ar-LB"/>
        </w:rPr>
        <w:t xml:space="preserve"> استنفاد الأوزون يتجاوز الحد الأقصى السنوي للاستهلاك المسموح به وهو 1.07 طن </w:t>
      </w:r>
      <w:r w:rsidR="000E0B7C">
        <w:rPr>
          <w:rFonts w:hint="cs"/>
          <w:color w:val="000000" w:themeColor="text1"/>
          <w:sz w:val="26"/>
          <w:szCs w:val="26"/>
          <w:rtl/>
          <w:lang w:eastAsia="en-CA" w:bidi="ar-LB"/>
        </w:rPr>
        <w:t>من قدرات</w:t>
      </w:r>
      <w:r w:rsidRPr="00902769">
        <w:rPr>
          <w:color w:val="000000" w:themeColor="text1"/>
          <w:sz w:val="26"/>
          <w:szCs w:val="26"/>
          <w:rtl/>
          <w:lang w:eastAsia="en-CA" w:bidi="ar-LB"/>
        </w:rPr>
        <w:t xml:space="preserve"> استنفاد الأوزون المشار إليه في </w:t>
      </w:r>
      <w:r w:rsidR="000E0B7C">
        <w:rPr>
          <w:rFonts w:hint="cs"/>
          <w:color w:val="000000" w:themeColor="text1"/>
          <w:sz w:val="26"/>
          <w:szCs w:val="26"/>
          <w:rtl/>
          <w:lang w:eastAsia="en-CA" w:bidi="ar-LB"/>
        </w:rPr>
        <w:t>ال</w:t>
      </w:r>
      <w:r w:rsidRPr="00902769">
        <w:rPr>
          <w:color w:val="000000" w:themeColor="text1"/>
          <w:sz w:val="26"/>
          <w:szCs w:val="26"/>
          <w:rtl/>
          <w:lang w:eastAsia="en-CA" w:bidi="ar-LB"/>
        </w:rPr>
        <w:t xml:space="preserve">اتفاق </w:t>
      </w:r>
      <w:r w:rsidR="000E0B7C" w:rsidRPr="00902769">
        <w:rPr>
          <w:color w:val="000000" w:themeColor="text1"/>
          <w:sz w:val="26"/>
          <w:szCs w:val="26"/>
          <w:rtl/>
          <w:lang w:eastAsia="en-CA" w:bidi="ar-LB"/>
        </w:rPr>
        <w:t xml:space="preserve">المحدث </w:t>
      </w:r>
      <w:r w:rsidR="000E0B7C">
        <w:rPr>
          <w:rFonts w:hint="cs"/>
          <w:color w:val="000000" w:themeColor="text1"/>
          <w:sz w:val="26"/>
          <w:szCs w:val="26"/>
          <w:rtl/>
          <w:lang w:eastAsia="en-CA" w:bidi="ar-LB"/>
        </w:rPr>
        <w:t>ل</w:t>
      </w:r>
      <w:r w:rsidRPr="00902769">
        <w:rPr>
          <w:color w:val="000000" w:themeColor="text1"/>
          <w:sz w:val="26"/>
          <w:szCs w:val="26"/>
          <w:rtl/>
          <w:lang w:eastAsia="en-CA" w:bidi="ar-LB"/>
        </w:rPr>
        <w:t xml:space="preserve">خطة إدارة </w:t>
      </w:r>
      <w:r w:rsidR="000E0B7C">
        <w:rPr>
          <w:rFonts w:hint="cs"/>
          <w:color w:val="000000" w:themeColor="text1"/>
          <w:sz w:val="26"/>
          <w:szCs w:val="26"/>
          <w:rtl/>
          <w:lang w:eastAsia="en-CA" w:bidi="ar-LB"/>
        </w:rPr>
        <w:t>التخلص التدريجي من</w:t>
      </w:r>
      <w:r w:rsidRPr="00902769">
        <w:rPr>
          <w:color w:val="000000" w:themeColor="text1"/>
          <w:sz w:val="26"/>
          <w:szCs w:val="26"/>
          <w:rtl/>
          <w:lang w:eastAsia="en-CA" w:bidi="ar-LB"/>
        </w:rPr>
        <w:t xml:space="preserve"> المواد الهيدروكلوروفلوروكربونية مع اللجنة التنفيذية لنفس العام. وأوضح </w:t>
      </w:r>
      <w:r w:rsidR="000E0B7C">
        <w:rPr>
          <w:rFonts w:hint="cs"/>
          <w:color w:val="000000" w:themeColor="text1"/>
          <w:sz w:val="26"/>
          <w:szCs w:val="26"/>
          <w:rtl/>
          <w:lang w:eastAsia="en-CA" w:bidi="ar-LB"/>
        </w:rPr>
        <w:t>اليونيب</w:t>
      </w:r>
      <w:r w:rsidRPr="00902769">
        <w:rPr>
          <w:color w:val="000000" w:themeColor="text1"/>
          <w:sz w:val="26"/>
          <w:szCs w:val="26"/>
          <w:rtl/>
          <w:lang w:eastAsia="en-CA" w:bidi="ar-LB"/>
        </w:rPr>
        <w:t xml:space="preserve"> أن وحدة الأوزون الوطنية أعادت حساب البيانات المقدمة واكتشفت أنه تم إحصاء مستورد واحد مرتين وأن الحكومة كانت تعيد تقديم البيانات المصححة بمقدار 1.02 طن </w:t>
      </w:r>
      <w:r w:rsidR="00C57070">
        <w:rPr>
          <w:rFonts w:hint="cs"/>
          <w:color w:val="000000" w:themeColor="text1"/>
          <w:sz w:val="26"/>
          <w:szCs w:val="26"/>
          <w:rtl/>
          <w:lang w:eastAsia="en-CA" w:bidi="ar-LB"/>
        </w:rPr>
        <w:t>من قدرات</w:t>
      </w:r>
      <w:r w:rsidRPr="00902769">
        <w:rPr>
          <w:color w:val="000000" w:themeColor="text1"/>
          <w:sz w:val="26"/>
          <w:szCs w:val="26"/>
          <w:rtl/>
          <w:lang w:eastAsia="en-CA" w:bidi="ar-LB"/>
        </w:rPr>
        <w:t xml:space="preserve"> استنفاد الأوزون وهو ضمن الحد الأقصى المسموح به للاستهلاك. وقد طلبت حكومة جنوب السودان رسميا مراجعة بيانات المادة 7 لتعكس الاستهلاك الصحيح </w:t>
      </w:r>
      <w:r w:rsidR="00C57070" w:rsidRPr="00C57070">
        <w:rPr>
          <w:rFonts w:hint="cs"/>
          <w:color w:val="000000" w:themeColor="text1"/>
          <w:sz w:val="26"/>
          <w:szCs w:val="26"/>
          <w:rtl/>
          <w:lang w:eastAsia="en-CA" w:bidi="ar-LB"/>
        </w:rPr>
        <w:t>لل</w:t>
      </w:r>
      <w:r w:rsidR="00C57070" w:rsidRPr="00C57070">
        <w:rPr>
          <w:color w:val="000000" w:themeColor="text1"/>
          <w:sz w:val="26"/>
          <w:szCs w:val="26"/>
          <w:rtl/>
          <w:lang w:eastAsia="en-CA" w:bidi="ar-LB"/>
        </w:rPr>
        <w:t xml:space="preserve">مواد الهيدروكلوروفلوروكربونية </w:t>
      </w:r>
      <w:r w:rsidRPr="00902769">
        <w:rPr>
          <w:color w:val="000000" w:themeColor="text1"/>
          <w:sz w:val="26"/>
          <w:szCs w:val="26"/>
          <w:rtl/>
          <w:lang w:eastAsia="en-CA" w:bidi="ar-LB"/>
        </w:rPr>
        <w:t>لعام 2022.</w:t>
      </w:r>
    </w:p>
    <w:p w14:paraId="47ADC5B7" w14:textId="5550FCC4" w:rsidR="00C57070" w:rsidRPr="00C57070" w:rsidRDefault="00C57070" w:rsidP="00C57070">
      <w:pPr>
        <w:pStyle w:val="Heading1"/>
        <w:numPr>
          <w:ilvl w:val="0"/>
          <w:numId w:val="25"/>
        </w:numPr>
        <w:bidi/>
        <w:spacing w:before="120" w:after="120" w:line="340" w:lineRule="exact"/>
        <w:rPr>
          <w:color w:val="000000" w:themeColor="text1"/>
          <w:sz w:val="26"/>
          <w:szCs w:val="26"/>
          <w:rtl/>
          <w:lang w:eastAsia="en-CA" w:bidi="ar-LB"/>
        </w:rPr>
      </w:pPr>
      <w:r w:rsidRPr="00C57070">
        <w:rPr>
          <w:color w:val="000000" w:themeColor="text1"/>
          <w:sz w:val="26"/>
          <w:szCs w:val="26"/>
          <w:rtl/>
          <w:lang w:eastAsia="en-CA" w:bidi="ar-LB"/>
        </w:rPr>
        <w:t xml:space="preserve">وأكد </w:t>
      </w:r>
      <w:r>
        <w:rPr>
          <w:rFonts w:hint="cs"/>
          <w:color w:val="000000" w:themeColor="text1"/>
          <w:sz w:val="26"/>
          <w:szCs w:val="26"/>
          <w:rtl/>
          <w:lang w:eastAsia="en-CA" w:bidi="ar-LB"/>
        </w:rPr>
        <w:t>اليونيب</w:t>
      </w:r>
      <w:r w:rsidRPr="00C57070">
        <w:rPr>
          <w:color w:val="000000" w:themeColor="text1"/>
          <w:sz w:val="26"/>
          <w:szCs w:val="26"/>
          <w:rtl/>
          <w:lang w:eastAsia="en-CA" w:bidi="ar-LB"/>
        </w:rPr>
        <w:t xml:space="preserve"> أن المرحلة الثانية من خطة إدارة </w:t>
      </w:r>
      <w:r>
        <w:rPr>
          <w:rFonts w:hint="cs"/>
          <w:color w:val="000000" w:themeColor="text1"/>
          <w:sz w:val="26"/>
          <w:szCs w:val="26"/>
          <w:rtl/>
          <w:lang w:eastAsia="en-CA" w:bidi="ar-LB"/>
        </w:rPr>
        <w:t>التخلص التدريجي من</w:t>
      </w:r>
      <w:r w:rsidRPr="00C57070">
        <w:rPr>
          <w:color w:val="000000" w:themeColor="text1"/>
          <w:sz w:val="26"/>
          <w:szCs w:val="26"/>
          <w:rtl/>
          <w:lang w:eastAsia="en-CA" w:bidi="ar-LB"/>
        </w:rPr>
        <w:t xml:space="preserve"> </w:t>
      </w:r>
      <w:bookmarkStart w:id="12" w:name="_Hlk151822127"/>
      <w:r w:rsidRPr="00C57070">
        <w:rPr>
          <w:color w:val="000000" w:themeColor="text1"/>
          <w:sz w:val="26"/>
          <w:szCs w:val="26"/>
          <w:rtl/>
          <w:lang w:eastAsia="en-CA" w:bidi="ar-LB"/>
        </w:rPr>
        <w:t xml:space="preserve">المواد الهيدروكلوروفلوروكربونية </w:t>
      </w:r>
      <w:bookmarkEnd w:id="12"/>
      <w:r w:rsidRPr="00C57070">
        <w:rPr>
          <w:color w:val="000000" w:themeColor="text1"/>
          <w:sz w:val="26"/>
          <w:szCs w:val="26"/>
          <w:rtl/>
          <w:lang w:eastAsia="en-CA" w:bidi="ar-LB"/>
        </w:rPr>
        <w:t xml:space="preserve">لجنوب السودان ستتخلص تدريجيا بنسبة 100 في </w:t>
      </w:r>
      <w:r w:rsidR="001A4CCD">
        <w:rPr>
          <w:color w:val="000000" w:themeColor="text1"/>
          <w:sz w:val="26"/>
          <w:szCs w:val="26"/>
          <w:rtl/>
          <w:lang w:eastAsia="en-CA" w:bidi="ar-LB"/>
        </w:rPr>
        <w:t>المئة</w:t>
      </w:r>
      <w:r w:rsidRPr="00C57070">
        <w:rPr>
          <w:color w:val="000000" w:themeColor="text1"/>
          <w:sz w:val="26"/>
          <w:szCs w:val="26"/>
          <w:rtl/>
          <w:lang w:eastAsia="en-CA" w:bidi="ar-LB"/>
        </w:rPr>
        <w:t xml:space="preserve"> من خط الأساس </w:t>
      </w:r>
      <w:r>
        <w:rPr>
          <w:rFonts w:hint="cs"/>
          <w:color w:val="000000" w:themeColor="text1"/>
          <w:sz w:val="26"/>
          <w:szCs w:val="26"/>
          <w:rtl/>
          <w:lang w:eastAsia="en-CA" w:bidi="ar-LB"/>
        </w:rPr>
        <w:t>ل</w:t>
      </w:r>
      <w:r w:rsidRPr="00C57070">
        <w:rPr>
          <w:color w:val="000000" w:themeColor="text1"/>
          <w:sz w:val="26"/>
          <w:szCs w:val="26"/>
          <w:rtl/>
          <w:lang w:eastAsia="en-CA" w:bidi="ar-LB"/>
        </w:rPr>
        <w:t>لمواد الهيدروكلوروفلوروكربونية بحلول 1 يناير/ كانون الثاني</w:t>
      </w:r>
      <w:r>
        <w:rPr>
          <w:rFonts w:hint="cs"/>
          <w:color w:val="000000" w:themeColor="text1"/>
          <w:sz w:val="26"/>
          <w:szCs w:val="26"/>
          <w:rtl/>
          <w:lang w:eastAsia="en-CA" w:bidi="ar-LB"/>
        </w:rPr>
        <w:t xml:space="preserve"> </w:t>
      </w:r>
      <w:r w:rsidRPr="00C57070">
        <w:rPr>
          <w:color w:val="000000" w:themeColor="text1"/>
          <w:sz w:val="26"/>
          <w:szCs w:val="26"/>
          <w:rtl/>
          <w:lang w:eastAsia="en-CA" w:bidi="ar-LB"/>
        </w:rPr>
        <w:t>2030.</w:t>
      </w:r>
    </w:p>
    <w:p w14:paraId="32AF587E" w14:textId="77777777" w:rsidR="00C57070" w:rsidRPr="00C57070" w:rsidRDefault="00C57070" w:rsidP="00C57070">
      <w:pPr>
        <w:keepNext/>
        <w:tabs>
          <w:tab w:val="left" w:pos="720"/>
        </w:tabs>
        <w:bidi/>
        <w:spacing w:before="240" w:after="240" w:line="340" w:lineRule="exact"/>
        <w:outlineLvl w:val="0"/>
        <w:rPr>
          <w:b/>
          <w:sz w:val="26"/>
          <w:szCs w:val="26"/>
          <w:lang w:bidi="ar-LB"/>
        </w:rPr>
      </w:pPr>
      <w:r w:rsidRPr="00C57070">
        <w:rPr>
          <w:rFonts w:hint="cs"/>
          <w:b/>
          <w:bCs/>
          <w:sz w:val="26"/>
          <w:szCs w:val="26"/>
          <w:rtl/>
          <w:lang w:bidi="ar-LB"/>
        </w:rPr>
        <w:t>توصية الأمانة</w:t>
      </w:r>
    </w:p>
    <w:p w14:paraId="2EC2D533" w14:textId="02A6DA2F" w:rsidR="00902769" w:rsidRDefault="00C57070" w:rsidP="00C57070">
      <w:pPr>
        <w:pStyle w:val="Heading1"/>
        <w:numPr>
          <w:ilvl w:val="0"/>
          <w:numId w:val="25"/>
        </w:numPr>
        <w:bidi/>
        <w:spacing w:before="120" w:after="120" w:line="340" w:lineRule="exact"/>
        <w:rPr>
          <w:color w:val="000000" w:themeColor="text1"/>
          <w:sz w:val="26"/>
          <w:szCs w:val="26"/>
          <w:rtl/>
          <w:lang w:eastAsia="en-CA" w:bidi="ar-LB"/>
        </w:rPr>
      </w:pPr>
      <w:r w:rsidRPr="00C57070">
        <w:rPr>
          <w:color w:val="000000" w:themeColor="text1"/>
          <w:sz w:val="26"/>
          <w:szCs w:val="26"/>
          <w:rtl/>
          <w:lang w:eastAsia="en-CA" w:bidi="ar-LB"/>
        </w:rPr>
        <w:t xml:space="preserve">توصي الأمانة بالموافقة </w:t>
      </w:r>
      <w:r>
        <w:rPr>
          <w:rFonts w:hint="cs"/>
          <w:color w:val="000000" w:themeColor="text1"/>
          <w:sz w:val="26"/>
          <w:szCs w:val="26"/>
          <w:rtl/>
          <w:lang w:eastAsia="en-CA" w:bidi="ar-LB"/>
        </w:rPr>
        <w:t>الشمولية</w:t>
      </w:r>
      <w:r w:rsidRPr="00C57070">
        <w:rPr>
          <w:color w:val="000000" w:themeColor="text1"/>
          <w:sz w:val="26"/>
          <w:szCs w:val="26"/>
          <w:rtl/>
          <w:lang w:eastAsia="en-CA" w:bidi="ar-LB"/>
        </w:rPr>
        <w:t xml:space="preserve"> على إعداد المشروع للمرحلة الثانية من خطة إدارة التخلص التدريجي من المواد الهيدروكلوروفلوروكربونية في جنوب السودان بمستوى التمويل المبين في القسم ألف</w:t>
      </w:r>
      <w:r>
        <w:rPr>
          <w:rFonts w:hint="cs"/>
          <w:color w:val="000000" w:themeColor="text1"/>
          <w:sz w:val="26"/>
          <w:szCs w:val="26"/>
          <w:rtl/>
          <w:lang w:eastAsia="en-CA" w:bidi="ar-LB"/>
        </w:rPr>
        <w:t>-</w:t>
      </w:r>
      <w:r w:rsidRPr="00C57070">
        <w:rPr>
          <w:color w:val="000000" w:themeColor="text1"/>
          <w:sz w:val="26"/>
          <w:szCs w:val="26"/>
          <w:rtl/>
          <w:lang w:eastAsia="en-CA" w:bidi="ar-LB"/>
        </w:rPr>
        <w:t>2 من الجدول 1.</w:t>
      </w:r>
    </w:p>
    <w:p w14:paraId="71CC153D" w14:textId="261817F8" w:rsidR="00902769" w:rsidRDefault="005B6FDA" w:rsidP="005B6FDA">
      <w:pPr>
        <w:bidi/>
        <w:spacing w:before="240" w:after="240" w:line="340" w:lineRule="exact"/>
        <w:rPr>
          <w:b/>
          <w:bCs/>
          <w:color w:val="000000" w:themeColor="text1"/>
          <w:sz w:val="26"/>
          <w:szCs w:val="26"/>
          <w:rtl/>
          <w:lang w:val="en-US" w:bidi="ar-LB"/>
        </w:rPr>
      </w:pPr>
      <w:r w:rsidRPr="005B6FDA">
        <w:rPr>
          <w:rFonts w:hint="cs"/>
          <w:bCs/>
          <w:color w:val="000000" w:themeColor="text1"/>
          <w:sz w:val="26"/>
          <w:szCs w:val="26"/>
          <w:rtl/>
          <w:lang w:val="en-US"/>
        </w:rPr>
        <w:lastRenderedPageBreak/>
        <w:t>ألف-3</w:t>
      </w:r>
      <w:r w:rsidRPr="005B6FDA">
        <w:rPr>
          <w:bCs/>
          <w:color w:val="000000" w:themeColor="text1"/>
          <w:sz w:val="26"/>
          <w:szCs w:val="26"/>
          <w:rtl/>
          <w:lang w:val="en-US"/>
        </w:rPr>
        <w:t>: إعداد المشروع</w:t>
      </w:r>
      <w:r w:rsidRPr="005B6FDA">
        <w:rPr>
          <w:rFonts w:hint="cs"/>
          <w:bCs/>
          <w:color w:val="000000" w:themeColor="text1"/>
          <w:sz w:val="26"/>
          <w:szCs w:val="26"/>
          <w:rtl/>
          <w:lang w:val="en-US"/>
        </w:rPr>
        <w:t>ات</w:t>
      </w:r>
      <w:r w:rsidRPr="005B6FDA">
        <w:rPr>
          <w:bCs/>
          <w:color w:val="000000" w:themeColor="text1"/>
          <w:sz w:val="26"/>
          <w:szCs w:val="26"/>
          <w:rtl/>
          <w:lang w:val="en-US"/>
        </w:rPr>
        <w:t xml:space="preserve"> </w:t>
      </w:r>
      <w:bookmarkStart w:id="13" w:name="_Hlk151823137"/>
      <w:r w:rsidRPr="005B6FDA">
        <w:rPr>
          <w:bCs/>
          <w:color w:val="000000" w:themeColor="text1"/>
          <w:sz w:val="26"/>
          <w:szCs w:val="26"/>
          <w:rtl/>
          <w:lang w:val="en-US"/>
        </w:rPr>
        <w:t xml:space="preserve">لخطط </w:t>
      </w:r>
      <w:bookmarkStart w:id="14" w:name="_Hlk151827912"/>
      <w:r w:rsidRPr="005B6FDA">
        <w:rPr>
          <w:bCs/>
          <w:color w:val="000000" w:themeColor="text1"/>
          <w:sz w:val="26"/>
          <w:szCs w:val="26"/>
          <w:rtl/>
          <w:lang w:val="en-US"/>
        </w:rPr>
        <w:t xml:space="preserve">كيغالي </w:t>
      </w:r>
      <w:r w:rsidRPr="005B6FDA">
        <w:rPr>
          <w:rFonts w:hint="cs"/>
          <w:bCs/>
          <w:color w:val="000000" w:themeColor="text1"/>
          <w:sz w:val="26"/>
          <w:szCs w:val="26"/>
          <w:rtl/>
          <w:lang w:val="en-US"/>
        </w:rPr>
        <w:t>ل</w:t>
      </w:r>
      <w:r w:rsidRPr="005B6FDA">
        <w:rPr>
          <w:bCs/>
          <w:color w:val="000000" w:themeColor="text1"/>
          <w:sz w:val="26"/>
          <w:szCs w:val="26"/>
          <w:rtl/>
          <w:lang w:val="en-US"/>
        </w:rPr>
        <w:t xml:space="preserve">تنفيذ </w:t>
      </w:r>
      <w:r w:rsidRPr="005B6FDA">
        <w:rPr>
          <w:rFonts w:hint="cs"/>
          <w:bCs/>
          <w:color w:val="000000" w:themeColor="text1"/>
          <w:sz w:val="26"/>
          <w:szCs w:val="26"/>
          <w:rtl/>
          <w:lang w:val="en-US"/>
        </w:rPr>
        <w:t xml:space="preserve">المواد </w:t>
      </w:r>
      <w:r w:rsidRPr="000F392B">
        <w:rPr>
          <w:bCs/>
          <w:color w:val="000000" w:themeColor="text1"/>
          <w:sz w:val="26"/>
          <w:szCs w:val="26"/>
          <w:rtl/>
          <w:lang w:val="en-US"/>
        </w:rPr>
        <w:t>الهيدروفلوروكربون</w:t>
      </w:r>
      <w:r w:rsidRPr="000F392B">
        <w:rPr>
          <w:rFonts w:hint="cs"/>
          <w:bCs/>
          <w:color w:val="000000" w:themeColor="text1"/>
          <w:sz w:val="26"/>
          <w:szCs w:val="26"/>
          <w:rtl/>
          <w:lang w:val="en-US"/>
        </w:rPr>
        <w:t>ية</w:t>
      </w:r>
      <w:bookmarkEnd w:id="13"/>
      <w:bookmarkEnd w:id="14"/>
    </w:p>
    <w:p w14:paraId="40AD8B49" w14:textId="2A1D51F1" w:rsidR="005B6FDA" w:rsidRDefault="005B6FDA" w:rsidP="005B6FDA">
      <w:pPr>
        <w:bidi/>
        <w:spacing w:before="240" w:after="240" w:line="340" w:lineRule="exact"/>
        <w:rPr>
          <w:b/>
          <w:bCs/>
          <w:color w:val="000000" w:themeColor="text1"/>
          <w:sz w:val="26"/>
          <w:szCs w:val="26"/>
          <w:rtl/>
          <w:lang w:val="en-US" w:bidi="ar-LB"/>
        </w:rPr>
      </w:pPr>
      <w:r>
        <w:rPr>
          <w:rFonts w:hint="cs"/>
          <w:b/>
          <w:bCs/>
          <w:color w:val="000000" w:themeColor="text1"/>
          <w:sz w:val="26"/>
          <w:szCs w:val="26"/>
          <w:rtl/>
          <w:lang w:val="en-US" w:bidi="ar-LB"/>
        </w:rPr>
        <w:t>وصف المشروع</w:t>
      </w:r>
    </w:p>
    <w:p w14:paraId="6092D95A" w14:textId="5FE5B368" w:rsidR="005B6FDA" w:rsidRDefault="005B6FDA" w:rsidP="005B6FDA">
      <w:pPr>
        <w:pStyle w:val="Heading1"/>
        <w:numPr>
          <w:ilvl w:val="0"/>
          <w:numId w:val="25"/>
        </w:numPr>
        <w:bidi/>
        <w:spacing w:before="120" w:after="120" w:line="340" w:lineRule="exact"/>
        <w:rPr>
          <w:color w:val="000000" w:themeColor="text1"/>
          <w:sz w:val="26"/>
          <w:szCs w:val="26"/>
          <w:rtl/>
          <w:lang w:eastAsia="en-CA" w:bidi="ar-LB"/>
        </w:rPr>
      </w:pPr>
      <w:r w:rsidRPr="005B6FDA">
        <w:rPr>
          <w:color w:val="000000" w:themeColor="text1"/>
          <w:sz w:val="26"/>
          <w:szCs w:val="26"/>
          <w:rtl/>
          <w:lang w:eastAsia="en-CA" w:bidi="ar-LB"/>
        </w:rPr>
        <w:t xml:space="preserve">قدم </w:t>
      </w:r>
      <w:r>
        <w:rPr>
          <w:rFonts w:hint="cs"/>
          <w:color w:val="000000" w:themeColor="text1"/>
          <w:sz w:val="26"/>
          <w:szCs w:val="26"/>
          <w:rtl/>
          <w:lang w:eastAsia="en-CA" w:bidi="ar-LB"/>
        </w:rPr>
        <w:t>اليونيب</w:t>
      </w:r>
      <w:r w:rsidRPr="005B6FDA">
        <w:rPr>
          <w:color w:val="000000" w:themeColor="text1"/>
          <w:sz w:val="26"/>
          <w:szCs w:val="26"/>
          <w:rtl/>
          <w:lang w:eastAsia="en-CA" w:bidi="ar-LB"/>
        </w:rPr>
        <w:t xml:space="preserve"> طلبات لإعداد المرحلة الأولى من </w:t>
      </w:r>
      <w:bookmarkStart w:id="15" w:name="_Hlk151823875"/>
      <w:r w:rsidRPr="005B6FDA">
        <w:rPr>
          <w:rFonts w:hint="cs"/>
          <w:color w:val="000000" w:themeColor="text1"/>
          <w:sz w:val="26"/>
          <w:szCs w:val="26"/>
          <w:rtl/>
          <w:lang w:eastAsia="en-CA"/>
        </w:rPr>
        <w:t>خطة</w:t>
      </w:r>
      <w:r w:rsidRPr="005B6FDA">
        <w:rPr>
          <w:color w:val="000000" w:themeColor="text1"/>
          <w:sz w:val="26"/>
          <w:szCs w:val="26"/>
          <w:rtl/>
          <w:lang w:eastAsia="en-CA"/>
        </w:rPr>
        <w:t xml:space="preserve"> كيغالي </w:t>
      </w:r>
      <w:r w:rsidRPr="005B6FDA">
        <w:rPr>
          <w:rFonts w:hint="cs"/>
          <w:color w:val="000000" w:themeColor="text1"/>
          <w:sz w:val="26"/>
          <w:szCs w:val="26"/>
          <w:rtl/>
          <w:lang w:eastAsia="en-CA"/>
        </w:rPr>
        <w:t>ل</w:t>
      </w:r>
      <w:r w:rsidRPr="005B6FDA">
        <w:rPr>
          <w:color w:val="000000" w:themeColor="text1"/>
          <w:sz w:val="26"/>
          <w:szCs w:val="26"/>
          <w:rtl/>
          <w:lang w:eastAsia="en-CA"/>
        </w:rPr>
        <w:t xml:space="preserve">تنفيذ </w:t>
      </w:r>
      <w:r w:rsidRPr="005B6FDA">
        <w:rPr>
          <w:rFonts w:hint="cs"/>
          <w:color w:val="000000" w:themeColor="text1"/>
          <w:sz w:val="26"/>
          <w:szCs w:val="26"/>
          <w:rtl/>
          <w:lang w:eastAsia="en-CA"/>
        </w:rPr>
        <w:t xml:space="preserve">المواد </w:t>
      </w:r>
      <w:r w:rsidRPr="005B6FDA">
        <w:rPr>
          <w:color w:val="000000" w:themeColor="text1"/>
          <w:sz w:val="26"/>
          <w:szCs w:val="26"/>
          <w:rtl/>
          <w:lang w:eastAsia="en-CA" w:bidi="ar-LB"/>
        </w:rPr>
        <w:t>الهيدروفلوروكربون</w:t>
      </w:r>
      <w:r w:rsidRPr="005B6FDA">
        <w:rPr>
          <w:rFonts w:hint="cs"/>
          <w:color w:val="000000" w:themeColor="text1"/>
          <w:sz w:val="26"/>
          <w:szCs w:val="26"/>
          <w:rtl/>
          <w:lang w:eastAsia="en-CA" w:bidi="ar-LB"/>
        </w:rPr>
        <w:t>ية</w:t>
      </w:r>
      <w:r w:rsidRPr="005B6FDA">
        <w:rPr>
          <w:color w:val="000000" w:themeColor="text1"/>
          <w:sz w:val="26"/>
          <w:szCs w:val="26"/>
          <w:rtl/>
          <w:lang w:eastAsia="en-CA" w:bidi="ar-LB"/>
        </w:rPr>
        <w:t xml:space="preserve"> </w:t>
      </w:r>
      <w:bookmarkEnd w:id="15"/>
      <w:r w:rsidRPr="005B6FDA">
        <w:rPr>
          <w:color w:val="000000" w:themeColor="text1"/>
          <w:sz w:val="26"/>
          <w:szCs w:val="26"/>
          <w:rtl/>
          <w:lang w:eastAsia="en-CA" w:bidi="ar-LB"/>
        </w:rPr>
        <w:t xml:space="preserve">لستة بلدان عاملة بالمادة 5، </w:t>
      </w:r>
      <w:r>
        <w:rPr>
          <w:rFonts w:hint="cs"/>
          <w:color w:val="000000" w:themeColor="text1"/>
          <w:sz w:val="26"/>
          <w:szCs w:val="26"/>
          <w:rtl/>
          <w:lang w:eastAsia="en-CA" w:bidi="ar-LB"/>
        </w:rPr>
        <w:t>و</w:t>
      </w:r>
      <w:r w:rsidRPr="005B6FDA">
        <w:rPr>
          <w:color w:val="000000" w:themeColor="text1"/>
          <w:sz w:val="26"/>
          <w:szCs w:val="26"/>
          <w:rtl/>
          <w:lang w:eastAsia="en-CA" w:bidi="ar-LB"/>
        </w:rPr>
        <w:t xml:space="preserve">لبلدين باعتباره الوكالة المنفذة المعينة؛ ولثلاثة بلدان باعتباره الوكالة المنفذة </w:t>
      </w:r>
      <w:r>
        <w:rPr>
          <w:rFonts w:hint="cs"/>
          <w:color w:val="000000" w:themeColor="text1"/>
          <w:sz w:val="26"/>
          <w:szCs w:val="26"/>
          <w:rtl/>
          <w:lang w:eastAsia="en-CA" w:bidi="ar-LB"/>
        </w:rPr>
        <w:t>الرئيسية</w:t>
      </w:r>
      <w:r w:rsidRPr="005B6FDA">
        <w:rPr>
          <w:color w:val="000000" w:themeColor="text1"/>
          <w:sz w:val="26"/>
          <w:szCs w:val="26"/>
          <w:rtl/>
          <w:lang w:eastAsia="en-CA" w:bidi="ar-LB"/>
        </w:rPr>
        <w:t xml:space="preserve"> مع اليونيدو باعتبارها الوكالة المتعاونة </w:t>
      </w:r>
      <w:r w:rsidR="006D62E9">
        <w:rPr>
          <w:rFonts w:hint="cs"/>
          <w:color w:val="000000" w:themeColor="text1"/>
          <w:sz w:val="26"/>
          <w:szCs w:val="26"/>
          <w:rtl/>
          <w:lang w:eastAsia="en-CA" w:bidi="ar-LB"/>
        </w:rPr>
        <w:t>ل</w:t>
      </w:r>
      <w:r w:rsidRPr="005B6FDA">
        <w:rPr>
          <w:color w:val="000000" w:themeColor="text1"/>
          <w:sz w:val="26"/>
          <w:szCs w:val="26"/>
          <w:rtl/>
          <w:lang w:eastAsia="en-CA" w:bidi="ar-LB"/>
        </w:rPr>
        <w:t xml:space="preserve">إريتريا وسانت فنسنت وجزر غرينادين؛ ومع </w:t>
      </w:r>
      <w:bookmarkStart w:id="16" w:name="_Hlk151823643"/>
      <w:proofErr w:type="spellStart"/>
      <w:r w:rsidR="006574A4">
        <w:rPr>
          <w:rFonts w:hint="cs"/>
          <w:color w:val="000000" w:themeColor="text1"/>
          <w:sz w:val="26"/>
          <w:szCs w:val="26"/>
          <w:rtl/>
          <w:lang w:eastAsia="en-CA" w:bidi="ar-LB"/>
        </w:rPr>
        <w:t>اليوئنديبي</w:t>
      </w:r>
      <w:proofErr w:type="spellEnd"/>
      <w:r w:rsidRPr="005B6FDA">
        <w:rPr>
          <w:color w:val="000000" w:themeColor="text1"/>
          <w:sz w:val="26"/>
          <w:szCs w:val="26"/>
          <w:rtl/>
          <w:lang w:eastAsia="en-CA" w:bidi="ar-LB"/>
        </w:rPr>
        <w:t xml:space="preserve"> </w:t>
      </w:r>
      <w:bookmarkEnd w:id="16"/>
      <w:r w:rsidRPr="005B6FDA">
        <w:rPr>
          <w:color w:val="000000" w:themeColor="text1"/>
          <w:sz w:val="26"/>
          <w:szCs w:val="26"/>
          <w:rtl/>
          <w:lang w:eastAsia="en-CA" w:bidi="ar-LB"/>
        </w:rPr>
        <w:t xml:space="preserve">باعتباره الوكالة المتعاونة </w:t>
      </w:r>
      <w:r w:rsidR="006D62E9">
        <w:rPr>
          <w:rFonts w:hint="cs"/>
          <w:color w:val="000000" w:themeColor="text1"/>
          <w:sz w:val="26"/>
          <w:szCs w:val="26"/>
          <w:rtl/>
          <w:lang w:eastAsia="en-CA" w:bidi="ar-LB"/>
        </w:rPr>
        <w:t>ل</w:t>
      </w:r>
      <w:r w:rsidRPr="005B6FDA">
        <w:rPr>
          <w:color w:val="000000" w:themeColor="text1"/>
          <w:sz w:val="26"/>
          <w:szCs w:val="26"/>
          <w:rtl/>
          <w:lang w:eastAsia="en-CA" w:bidi="ar-LB"/>
        </w:rPr>
        <w:t xml:space="preserve">مالي؛ ولبلد واحد </w:t>
      </w:r>
      <w:r w:rsidR="006D62E9">
        <w:rPr>
          <w:rFonts w:hint="cs"/>
          <w:color w:val="000000" w:themeColor="text1"/>
          <w:sz w:val="26"/>
          <w:szCs w:val="26"/>
          <w:rtl/>
          <w:lang w:eastAsia="en-CA" w:bidi="ar-LB"/>
        </w:rPr>
        <w:t>باعتباره</w:t>
      </w:r>
      <w:r w:rsidRPr="005B6FDA">
        <w:rPr>
          <w:color w:val="000000" w:themeColor="text1"/>
          <w:sz w:val="26"/>
          <w:szCs w:val="26"/>
          <w:rtl/>
          <w:lang w:eastAsia="en-CA" w:bidi="ar-LB"/>
        </w:rPr>
        <w:t xml:space="preserve"> الوكالة المنفذة المتعاونة، مع حكومة ألمانيا باعتبارها الوكالة المنفذة الرائدة. وترد هذه الطلبات في القسم </w:t>
      </w:r>
      <w:r w:rsidR="006D62E9">
        <w:rPr>
          <w:rFonts w:hint="cs"/>
          <w:color w:val="000000" w:themeColor="text1"/>
          <w:sz w:val="26"/>
          <w:szCs w:val="26"/>
          <w:rtl/>
          <w:lang w:eastAsia="en-CA" w:bidi="ar-LB"/>
        </w:rPr>
        <w:t>ألف-3</w:t>
      </w:r>
      <w:r w:rsidRPr="005B6FDA">
        <w:rPr>
          <w:color w:val="000000" w:themeColor="text1"/>
          <w:sz w:val="26"/>
          <w:szCs w:val="26"/>
          <w:rtl/>
          <w:lang w:eastAsia="en-CA" w:bidi="ar-LB"/>
        </w:rPr>
        <w:t xml:space="preserve"> من الجدول 1.</w:t>
      </w:r>
    </w:p>
    <w:p w14:paraId="3636470E" w14:textId="3F012F00" w:rsidR="006D62E9" w:rsidRDefault="006D62E9" w:rsidP="006D62E9">
      <w:pPr>
        <w:pStyle w:val="Heading1"/>
        <w:numPr>
          <w:ilvl w:val="0"/>
          <w:numId w:val="25"/>
        </w:numPr>
        <w:bidi/>
        <w:spacing w:before="120" w:after="120" w:line="340" w:lineRule="exact"/>
        <w:rPr>
          <w:color w:val="000000" w:themeColor="text1"/>
          <w:sz w:val="26"/>
          <w:szCs w:val="26"/>
          <w:rtl/>
          <w:lang w:eastAsia="en-CA" w:bidi="ar-LB"/>
        </w:rPr>
      </w:pPr>
      <w:r>
        <w:rPr>
          <w:rFonts w:hint="cs"/>
          <w:color w:val="000000" w:themeColor="text1"/>
          <w:sz w:val="26"/>
          <w:szCs w:val="26"/>
          <w:rtl/>
          <w:lang w:eastAsia="en-CA" w:bidi="ar-LB"/>
        </w:rPr>
        <w:t>و</w:t>
      </w:r>
      <w:r w:rsidRPr="006D62E9">
        <w:rPr>
          <w:color w:val="000000" w:themeColor="text1"/>
          <w:sz w:val="26"/>
          <w:szCs w:val="26"/>
          <w:rtl/>
          <w:lang w:eastAsia="en-CA" w:bidi="ar-LB"/>
        </w:rPr>
        <w:t xml:space="preserve">طلبت اليونيدو، باعتبارها الوكالة المنفذة المتعاونة لإريتريا وسانت فنسنت وجزر غرينادين، مبلغ </w:t>
      </w:r>
      <w:r w:rsidRPr="006D62E9">
        <w:rPr>
          <w:color w:val="000000" w:themeColor="text1"/>
          <w:sz w:val="26"/>
          <w:szCs w:val="26"/>
          <w:lang w:eastAsia="en-CA" w:bidi="ar-LB"/>
        </w:rPr>
        <w:t>69,000</w:t>
      </w:r>
      <w:r w:rsidRPr="006D62E9">
        <w:rPr>
          <w:color w:val="000000" w:themeColor="text1"/>
          <w:sz w:val="26"/>
          <w:szCs w:val="26"/>
          <w:rtl/>
          <w:lang w:eastAsia="en-CA" w:bidi="ar-LB"/>
        </w:rPr>
        <w:t xml:space="preserve"> دولار أمريكي، بالإضافة إلى تكاليف دعم الوكالة البالغة </w:t>
      </w:r>
      <w:r w:rsidRPr="006D62E9">
        <w:rPr>
          <w:color w:val="000000" w:themeColor="text1"/>
          <w:sz w:val="26"/>
          <w:szCs w:val="26"/>
          <w:lang w:eastAsia="en-CA" w:bidi="ar-LB"/>
        </w:rPr>
        <w:t>4,830</w:t>
      </w:r>
      <w:r w:rsidRPr="006D62E9">
        <w:rPr>
          <w:color w:val="000000" w:themeColor="text1"/>
          <w:sz w:val="26"/>
          <w:szCs w:val="26"/>
          <w:rtl/>
          <w:lang w:eastAsia="en-CA" w:bidi="ar-LB"/>
        </w:rPr>
        <w:t xml:space="preserve"> دولارا أمريكي</w:t>
      </w:r>
      <w:r>
        <w:rPr>
          <w:rFonts w:hint="cs"/>
          <w:color w:val="000000" w:themeColor="text1"/>
          <w:sz w:val="26"/>
          <w:szCs w:val="26"/>
          <w:rtl/>
          <w:lang w:eastAsia="en-CA" w:bidi="ar-LB"/>
        </w:rPr>
        <w:t>ا</w:t>
      </w:r>
      <w:r w:rsidRPr="006D62E9">
        <w:rPr>
          <w:color w:val="000000" w:themeColor="text1"/>
          <w:sz w:val="26"/>
          <w:szCs w:val="26"/>
          <w:rtl/>
          <w:lang w:eastAsia="en-CA" w:bidi="ar-LB"/>
        </w:rPr>
        <w:t>،</w:t>
      </w:r>
      <w:r>
        <w:rPr>
          <w:rStyle w:val="FootnoteReference"/>
          <w:color w:val="000000" w:themeColor="text1"/>
          <w:sz w:val="26"/>
          <w:szCs w:val="26"/>
          <w:rtl/>
          <w:lang w:eastAsia="en-CA" w:bidi="ar-LB"/>
        </w:rPr>
        <w:footnoteReference w:id="7"/>
      </w:r>
      <w:r w:rsidRPr="006D62E9">
        <w:rPr>
          <w:color w:val="000000" w:themeColor="text1"/>
          <w:sz w:val="26"/>
          <w:szCs w:val="26"/>
          <w:rtl/>
          <w:lang w:eastAsia="en-CA" w:bidi="ar-LB"/>
        </w:rPr>
        <w:t xml:space="preserve"> وطلب </w:t>
      </w:r>
      <w:proofErr w:type="spellStart"/>
      <w:r w:rsidR="006574A4">
        <w:rPr>
          <w:rFonts w:hint="cs"/>
          <w:color w:val="000000" w:themeColor="text1"/>
          <w:sz w:val="26"/>
          <w:szCs w:val="26"/>
          <w:rtl/>
          <w:lang w:eastAsia="en-CA" w:bidi="ar-LB"/>
        </w:rPr>
        <w:t>اليوئنديبي</w:t>
      </w:r>
      <w:proofErr w:type="spellEnd"/>
      <w:r w:rsidRPr="006D62E9">
        <w:rPr>
          <w:color w:val="000000" w:themeColor="text1"/>
          <w:sz w:val="26"/>
          <w:szCs w:val="26"/>
          <w:rtl/>
          <w:lang w:eastAsia="en-CA" w:bidi="ar-LB"/>
        </w:rPr>
        <w:t xml:space="preserve"> </w:t>
      </w:r>
      <w:r>
        <w:rPr>
          <w:rFonts w:hint="cs"/>
          <w:color w:val="000000" w:themeColor="text1"/>
          <w:sz w:val="26"/>
          <w:szCs w:val="26"/>
          <w:rtl/>
          <w:lang w:eastAsia="en-CA" w:bidi="ar-LB"/>
        </w:rPr>
        <w:t>باعتباره</w:t>
      </w:r>
      <w:r w:rsidRPr="006D62E9">
        <w:rPr>
          <w:color w:val="000000" w:themeColor="text1"/>
          <w:sz w:val="26"/>
          <w:szCs w:val="26"/>
          <w:rtl/>
          <w:lang w:eastAsia="en-CA" w:bidi="ar-LB"/>
        </w:rPr>
        <w:t xml:space="preserve"> الوكالة المنفذة المتعاونة لمالي</w:t>
      </w:r>
      <w:r>
        <w:rPr>
          <w:rFonts w:hint="cs"/>
          <w:color w:val="000000" w:themeColor="text1"/>
          <w:sz w:val="26"/>
          <w:szCs w:val="26"/>
          <w:rtl/>
          <w:lang w:eastAsia="en-CA" w:bidi="ar-LB"/>
        </w:rPr>
        <w:t xml:space="preserve"> مبلغ</w:t>
      </w:r>
      <w:r w:rsidRPr="006D62E9">
        <w:rPr>
          <w:color w:val="000000" w:themeColor="text1"/>
          <w:sz w:val="26"/>
          <w:szCs w:val="26"/>
          <w:rtl/>
          <w:lang w:eastAsia="en-CA" w:bidi="ar-LB"/>
        </w:rPr>
        <w:t xml:space="preserve"> </w:t>
      </w:r>
      <w:r w:rsidRPr="006D62E9">
        <w:rPr>
          <w:color w:val="000000" w:themeColor="text1"/>
          <w:sz w:val="26"/>
          <w:szCs w:val="26"/>
          <w:lang w:eastAsia="en-CA" w:bidi="ar-LB"/>
        </w:rPr>
        <w:t>35,000</w:t>
      </w:r>
      <w:r>
        <w:rPr>
          <w:rFonts w:hint="cs"/>
          <w:color w:val="000000" w:themeColor="text1"/>
          <w:sz w:val="26"/>
          <w:szCs w:val="26"/>
          <w:rtl/>
          <w:lang w:eastAsia="en-CA" w:bidi="ar-LB"/>
        </w:rPr>
        <w:t xml:space="preserve"> </w:t>
      </w:r>
      <w:r w:rsidRPr="006D62E9">
        <w:rPr>
          <w:color w:val="000000" w:themeColor="text1"/>
          <w:sz w:val="26"/>
          <w:szCs w:val="26"/>
          <w:rtl/>
          <w:lang w:eastAsia="en-CA" w:bidi="ar-LB"/>
        </w:rPr>
        <w:t xml:space="preserve">دولار أمريكي، بالإضافة إلى تكاليف دعم الوكالة البالغة </w:t>
      </w:r>
      <w:r w:rsidRPr="006D62E9">
        <w:rPr>
          <w:color w:val="000000" w:themeColor="text1"/>
          <w:sz w:val="26"/>
          <w:szCs w:val="26"/>
          <w:lang w:eastAsia="en-CA" w:bidi="ar-LB"/>
        </w:rPr>
        <w:t>2,450</w:t>
      </w:r>
      <w:r>
        <w:rPr>
          <w:rFonts w:hint="cs"/>
          <w:color w:val="000000" w:themeColor="text1"/>
          <w:sz w:val="26"/>
          <w:szCs w:val="26"/>
          <w:rtl/>
          <w:lang w:eastAsia="en-CA" w:bidi="ar-LB"/>
        </w:rPr>
        <w:t xml:space="preserve"> </w:t>
      </w:r>
      <w:r w:rsidRPr="006D62E9">
        <w:rPr>
          <w:color w:val="000000" w:themeColor="text1"/>
          <w:sz w:val="26"/>
          <w:szCs w:val="26"/>
          <w:rtl/>
          <w:lang w:eastAsia="en-CA" w:bidi="ar-LB"/>
        </w:rPr>
        <w:t>دولارا أمريكيا</w:t>
      </w:r>
      <w:r>
        <w:rPr>
          <w:rStyle w:val="FootnoteReference"/>
          <w:color w:val="000000" w:themeColor="text1"/>
          <w:sz w:val="26"/>
          <w:szCs w:val="26"/>
          <w:rtl/>
          <w:lang w:eastAsia="en-CA" w:bidi="ar-LB"/>
        </w:rPr>
        <w:footnoteReference w:id="8"/>
      </w:r>
      <w:r w:rsidRPr="006D62E9">
        <w:rPr>
          <w:color w:val="000000" w:themeColor="text1"/>
          <w:sz w:val="26"/>
          <w:szCs w:val="26"/>
          <w:rtl/>
          <w:lang w:eastAsia="en-CA" w:bidi="ar-LB"/>
        </w:rPr>
        <w:t xml:space="preserve"> في تعديلات برنامج عمل</w:t>
      </w:r>
      <w:r>
        <w:rPr>
          <w:rFonts w:hint="cs"/>
          <w:color w:val="000000" w:themeColor="text1"/>
          <w:sz w:val="26"/>
          <w:szCs w:val="26"/>
          <w:rtl/>
          <w:lang w:eastAsia="en-CA" w:bidi="ar-LB"/>
        </w:rPr>
        <w:t>ها</w:t>
      </w:r>
      <w:r w:rsidRPr="006D62E9">
        <w:rPr>
          <w:color w:val="000000" w:themeColor="text1"/>
          <w:sz w:val="26"/>
          <w:szCs w:val="26"/>
          <w:rtl/>
          <w:lang w:eastAsia="en-CA" w:bidi="ar-LB"/>
        </w:rPr>
        <w:t xml:space="preserve"> لعام 2023. </w:t>
      </w:r>
      <w:r>
        <w:rPr>
          <w:rFonts w:hint="cs"/>
          <w:color w:val="000000" w:themeColor="text1"/>
          <w:sz w:val="26"/>
          <w:szCs w:val="26"/>
          <w:rtl/>
          <w:lang w:eastAsia="en-CA" w:bidi="ar-LB"/>
        </w:rPr>
        <w:t>و</w:t>
      </w:r>
      <w:r w:rsidRPr="006D62E9">
        <w:rPr>
          <w:color w:val="000000" w:themeColor="text1"/>
          <w:sz w:val="26"/>
          <w:szCs w:val="26"/>
          <w:rtl/>
          <w:lang w:eastAsia="en-CA" w:bidi="ar-LB"/>
        </w:rPr>
        <w:t xml:space="preserve">طلبت حكومة ألمانيا، باعتبارها الوكالة المنفذة الرئيسية لكينيا، مبلغ </w:t>
      </w:r>
      <w:r w:rsidRPr="006D62E9">
        <w:rPr>
          <w:color w:val="000000" w:themeColor="text1"/>
          <w:sz w:val="26"/>
          <w:szCs w:val="26"/>
          <w:lang w:eastAsia="en-CA" w:bidi="ar-LB"/>
        </w:rPr>
        <w:t>95,000</w:t>
      </w:r>
      <w:r>
        <w:rPr>
          <w:rFonts w:hint="cs"/>
          <w:color w:val="000000" w:themeColor="text1"/>
          <w:sz w:val="26"/>
          <w:szCs w:val="26"/>
          <w:rtl/>
          <w:lang w:eastAsia="en-CA" w:bidi="ar-LB"/>
        </w:rPr>
        <w:t xml:space="preserve"> </w:t>
      </w:r>
      <w:r w:rsidRPr="006D62E9">
        <w:rPr>
          <w:color w:val="000000" w:themeColor="text1"/>
          <w:sz w:val="26"/>
          <w:szCs w:val="26"/>
          <w:rtl/>
          <w:lang w:eastAsia="en-CA" w:bidi="ar-LB"/>
        </w:rPr>
        <w:t>دولار أمريكي، بالإضافة إلى تكاليف دعم الوكالة البالغة</w:t>
      </w:r>
      <w:proofErr w:type="gramStart"/>
      <w:r w:rsidRPr="006D62E9">
        <w:rPr>
          <w:color w:val="000000" w:themeColor="text1"/>
          <w:sz w:val="26"/>
          <w:szCs w:val="26"/>
          <w:lang w:eastAsia="en-CA" w:bidi="ar-LB"/>
        </w:rPr>
        <w:t xml:space="preserve">12,350 </w:t>
      </w:r>
      <w:r>
        <w:rPr>
          <w:rFonts w:hint="cs"/>
          <w:color w:val="000000" w:themeColor="text1"/>
          <w:sz w:val="26"/>
          <w:szCs w:val="26"/>
          <w:rtl/>
          <w:lang w:eastAsia="en-CA" w:bidi="ar-LB"/>
        </w:rPr>
        <w:t xml:space="preserve"> </w:t>
      </w:r>
      <w:r w:rsidRPr="006D62E9">
        <w:rPr>
          <w:rFonts w:hint="cs"/>
          <w:color w:val="000000" w:themeColor="text1"/>
          <w:sz w:val="26"/>
          <w:szCs w:val="26"/>
          <w:rtl/>
          <w:lang w:eastAsia="en-CA" w:bidi="ar-LB"/>
        </w:rPr>
        <w:t>دولارا</w:t>
      </w:r>
      <w:proofErr w:type="gramEnd"/>
      <w:r w:rsidRPr="006D62E9">
        <w:rPr>
          <w:color w:val="000000" w:themeColor="text1"/>
          <w:sz w:val="26"/>
          <w:szCs w:val="26"/>
          <w:rtl/>
          <w:lang w:eastAsia="en-CA" w:bidi="ar-LB"/>
        </w:rPr>
        <w:t xml:space="preserve"> أمريكي</w:t>
      </w:r>
      <w:r>
        <w:rPr>
          <w:rFonts w:hint="cs"/>
          <w:color w:val="000000" w:themeColor="text1"/>
          <w:sz w:val="26"/>
          <w:szCs w:val="26"/>
          <w:rtl/>
          <w:lang w:eastAsia="en-CA" w:bidi="ar-LB"/>
        </w:rPr>
        <w:t>ا</w:t>
      </w:r>
      <w:r w:rsidRPr="006D62E9">
        <w:rPr>
          <w:color w:val="000000" w:themeColor="text1"/>
          <w:sz w:val="26"/>
          <w:szCs w:val="26"/>
          <w:rtl/>
          <w:lang w:eastAsia="en-CA" w:bidi="ar-LB"/>
        </w:rPr>
        <w:t xml:space="preserve"> وقدمت وصف</w:t>
      </w:r>
      <w:r>
        <w:rPr>
          <w:rFonts w:hint="cs"/>
          <w:color w:val="000000" w:themeColor="text1"/>
          <w:sz w:val="26"/>
          <w:szCs w:val="26"/>
          <w:rtl/>
          <w:lang w:eastAsia="en-CA" w:bidi="ar-LB"/>
        </w:rPr>
        <w:t>ا</w:t>
      </w:r>
      <w:r w:rsidRPr="006D62E9">
        <w:rPr>
          <w:color w:val="000000" w:themeColor="text1"/>
          <w:sz w:val="26"/>
          <w:szCs w:val="26"/>
          <w:rtl/>
          <w:lang w:eastAsia="en-CA" w:bidi="ar-LB"/>
        </w:rPr>
        <w:t xml:space="preserve"> للأنشطة المطلوبة لإعداد </w:t>
      </w:r>
      <w:r w:rsidRPr="006D62E9">
        <w:rPr>
          <w:rFonts w:hint="cs"/>
          <w:color w:val="000000" w:themeColor="text1"/>
          <w:sz w:val="26"/>
          <w:szCs w:val="26"/>
          <w:rtl/>
          <w:lang w:eastAsia="en-CA"/>
        </w:rPr>
        <w:t>خطة</w:t>
      </w:r>
      <w:r w:rsidRPr="006D62E9">
        <w:rPr>
          <w:color w:val="000000" w:themeColor="text1"/>
          <w:sz w:val="26"/>
          <w:szCs w:val="26"/>
          <w:rtl/>
          <w:lang w:eastAsia="en-CA"/>
        </w:rPr>
        <w:t xml:space="preserve"> كيغالي </w:t>
      </w:r>
      <w:r w:rsidRPr="006D62E9">
        <w:rPr>
          <w:rFonts w:hint="cs"/>
          <w:color w:val="000000" w:themeColor="text1"/>
          <w:sz w:val="26"/>
          <w:szCs w:val="26"/>
          <w:rtl/>
          <w:lang w:eastAsia="en-CA"/>
        </w:rPr>
        <w:t>ل</w:t>
      </w:r>
      <w:r w:rsidRPr="006D62E9">
        <w:rPr>
          <w:color w:val="000000" w:themeColor="text1"/>
          <w:sz w:val="26"/>
          <w:szCs w:val="26"/>
          <w:rtl/>
          <w:lang w:eastAsia="en-CA"/>
        </w:rPr>
        <w:t xml:space="preserve">تنفيذ </w:t>
      </w:r>
      <w:bookmarkStart w:id="17" w:name="_Hlk151880663"/>
      <w:r w:rsidRPr="006D62E9">
        <w:rPr>
          <w:rFonts w:hint="cs"/>
          <w:color w:val="000000" w:themeColor="text1"/>
          <w:sz w:val="26"/>
          <w:szCs w:val="26"/>
          <w:rtl/>
          <w:lang w:eastAsia="en-CA"/>
        </w:rPr>
        <w:t xml:space="preserve">المواد </w:t>
      </w:r>
      <w:r w:rsidRPr="006D62E9">
        <w:rPr>
          <w:color w:val="000000" w:themeColor="text1"/>
          <w:sz w:val="26"/>
          <w:szCs w:val="26"/>
          <w:rtl/>
          <w:lang w:eastAsia="en-CA" w:bidi="ar-LB"/>
        </w:rPr>
        <w:t>الهيدروفلوروكربون</w:t>
      </w:r>
      <w:r w:rsidRPr="006D62E9">
        <w:rPr>
          <w:rFonts w:hint="cs"/>
          <w:color w:val="000000" w:themeColor="text1"/>
          <w:sz w:val="26"/>
          <w:szCs w:val="26"/>
          <w:rtl/>
          <w:lang w:eastAsia="en-CA" w:bidi="ar-LB"/>
        </w:rPr>
        <w:t>ية</w:t>
      </w:r>
      <w:r w:rsidRPr="006D62E9">
        <w:rPr>
          <w:color w:val="000000" w:themeColor="text1"/>
          <w:sz w:val="26"/>
          <w:szCs w:val="26"/>
          <w:rtl/>
          <w:lang w:eastAsia="en-CA" w:bidi="ar-LB"/>
        </w:rPr>
        <w:t xml:space="preserve"> </w:t>
      </w:r>
      <w:bookmarkEnd w:id="17"/>
      <w:r w:rsidRPr="006D62E9">
        <w:rPr>
          <w:color w:val="000000" w:themeColor="text1"/>
          <w:sz w:val="26"/>
          <w:szCs w:val="26"/>
          <w:rtl/>
          <w:lang w:eastAsia="en-CA" w:bidi="ar-LB"/>
        </w:rPr>
        <w:t xml:space="preserve">لكينيا والتكاليف المقابلة </w:t>
      </w:r>
      <w:r>
        <w:rPr>
          <w:rFonts w:hint="cs"/>
          <w:color w:val="000000" w:themeColor="text1"/>
          <w:sz w:val="26"/>
          <w:szCs w:val="26"/>
          <w:rtl/>
          <w:lang w:eastAsia="en-CA" w:bidi="ar-LB"/>
        </w:rPr>
        <w:t>ل</w:t>
      </w:r>
      <w:r w:rsidRPr="006D62E9">
        <w:rPr>
          <w:color w:val="000000" w:themeColor="text1"/>
          <w:sz w:val="26"/>
          <w:szCs w:val="26"/>
          <w:rtl/>
          <w:lang w:eastAsia="en-CA" w:bidi="ar-LB"/>
        </w:rPr>
        <w:t>كل نشاط في إطار التعاون الثنائي؛</w:t>
      </w:r>
      <w:r>
        <w:rPr>
          <w:rStyle w:val="FootnoteReference"/>
          <w:color w:val="000000" w:themeColor="text1"/>
          <w:sz w:val="26"/>
          <w:szCs w:val="26"/>
          <w:rtl/>
          <w:lang w:eastAsia="en-CA" w:bidi="ar-LB"/>
        </w:rPr>
        <w:footnoteReference w:id="9"/>
      </w:r>
      <w:r w:rsidRPr="006D62E9">
        <w:rPr>
          <w:color w:val="000000" w:themeColor="text1"/>
          <w:sz w:val="26"/>
          <w:szCs w:val="26"/>
          <w:rtl/>
          <w:lang w:eastAsia="en-CA" w:bidi="ar-LB"/>
        </w:rPr>
        <w:t xml:space="preserve"> وترد هنا أيضا تعليقات الأمانة.</w:t>
      </w:r>
    </w:p>
    <w:p w14:paraId="647A50FA" w14:textId="57F69DCA" w:rsidR="006D62E9" w:rsidRPr="006D62E9" w:rsidRDefault="006D62E9" w:rsidP="006D62E9">
      <w:pPr>
        <w:bidi/>
        <w:spacing w:before="240" w:after="240" w:line="340" w:lineRule="exact"/>
        <w:rPr>
          <w:b/>
          <w:bCs/>
          <w:color w:val="000000" w:themeColor="text1"/>
          <w:sz w:val="26"/>
          <w:szCs w:val="26"/>
          <w:rtl/>
          <w:lang w:eastAsia="en-CA" w:bidi="ar-LB"/>
        </w:rPr>
      </w:pPr>
      <w:r w:rsidRPr="006D62E9">
        <w:rPr>
          <w:rFonts w:hint="cs"/>
          <w:b/>
          <w:bCs/>
          <w:color w:val="000000" w:themeColor="text1"/>
          <w:sz w:val="26"/>
          <w:szCs w:val="26"/>
          <w:rtl/>
          <w:lang w:eastAsia="en-CA" w:bidi="ar-LB"/>
        </w:rPr>
        <w:t>تعليقات الأمانة</w:t>
      </w:r>
    </w:p>
    <w:p w14:paraId="2531AC66" w14:textId="6F522F6E" w:rsidR="006D62E9" w:rsidRDefault="006D62E9" w:rsidP="00FF7976">
      <w:pPr>
        <w:pStyle w:val="Heading1"/>
        <w:numPr>
          <w:ilvl w:val="0"/>
          <w:numId w:val="25"/>
        </w:numPr>
        <w:bidi/>
        <w:spacing w:before="120" w:after="120" w:line="340" w:lineRule="exact"/>
        <w:rPr>
          <w:color w:val="000000" w:themeColor="text1"/>
          <w:sz w:val="26"/>
          <w:szCs w:val="26"/>
          <w:rtl/>
          <w:lang w:eastAsia="en-CA" w:bidi="ar-LB"/>
        </w:rPr>
      </w:pPr>
      <w:r w:rsidRPr="006D62E9">
        <w:rPr>
          <w:color w:val="000000" w:themeColor="text1"/>
          <w:sz w:val="26"/>
          <w:szCs w:val="26"/>
          <w:rtl/>
          <w:lang w:eastAsia="en-CA" w:bidi="ar-LB"/>
        </w:rPr>
        <w:t xml:space="preserve">ولدى استعراض هذه الطلبات، نظرت الأمانة في المبادئ التوجيهية لإعداد خطط </w:t>
      </w:r>
      <w:r w:rsidR="00FF7976">
        <w:rPr>
          <w:rFonts w:hint="cs"/>
          <w:color w:val="000000" w:themeColor="text1"/>
          <w:sz w:val="26"/>
          <w:szCs w:val="26"/>
          <w:rtl/>
          <w:lang w:eastAsia="en-CA" w:bidi="ar-LB"/>
        </w:rPr>
        <w:t>كيغالي لتنفيذ</w:t>
      </w:r>
      <w:r w:rsidRPr="006D62E9">
        <w:rPr>
          <w:color w:val="000000" w:themeColor="text1"/>
          <w:sz w:val="26"/>
          <w:szCs w:val="26"/>
          <w:rtl/>
          <w:lang w:eastAsia="en-CA" w:bidi="ar-LB"/>
        </w:rPr>
        <w:t xml:space="preserve"> </w:t>
      </w:r>
      <w:r w:rsidR="00FF7976" w:rsidRPr="00FF7976">
        <w:rPr>
          <w:rFonts w:hint="cs"/>
          <w:color w:val="000000" w:themeColor="text1"/>
          <w:sz w:val="26"/>
          <w:szCs w:val="26"/>
          <w:rtl/>
          <w:lang w:eastAsia="en-CA"/>
        </w:rPr>
        <w:t xml:space="preserve">المواد </w:t>
      </w:r>
      <w:r w:rsidR="00FF7976" w:rsidRPr="00FF7976">
        <w:rPr>
          <w:color w:val="000000" w:themeColor="text1"/>
          <w:sz w:val="26"/>
          <w:szCs w:val="26"/>
          <w:rtl/>
          <w:lang w:eastAsia="en-CA" w:bidi="ar-LB"/>
        </w:rPr>
        <w:t>الهيدروفلوروكربون</w:t>
      </w:r>
      <w:r w:rsidR="00FF7976" w:rsidRPr="00FF7976">
        <w:rPr>
          <w:rFonts w:hint="cs"/>
          <w:color w:val="000000" w:themeColor="text1"/>
          <w:sz w:val="26"/>
          <w:szCs w:val="26"/>
          <w:rtl/>
          <w:lang w:eastAsia="en-CA" w:bidi="ar-LB"/>
        </w:rPr>
        <w:t>ية</w:t>
      </w:r>
      <w:r w:rsidR="00FF7976" w:rsidRPr="00FF7976">
        <w:rPr>
          <w:color w:val="000000" w:themeColor="text1"/>
          <w:sz w:val="26"/>
          <w:szCs w:val="26"/>
          <w:rtl/>
          <w:lang w:eastAsia="en-CA" w:bidi="ar-LB"/>
        </w:rPr>
        <w:t xml:space="preserve"> </w:t>
      </w:r>
      <w:r w:rsidRPr="006D62E9">
        <w:rPr>
          <w:color w:val="000000" w:themeColor="text1"/>
          <w:sz w:val="26"/>
          <w:szCs w:val="26"/>
          <w:rtl/>
          <w:lang w:eastAsia="en-CA" w:bidi="ar-LB"/>
        </w:rPr>
        <w:t xml:space="preserve">على النحو الوارد في المقرر 87/50؛ </w:t>
      </w:r>
      <w:r w:rsidR="00FF7976">
        <w:rPr>
          <w:rFonts w:hint="cs"/>
          <w:color w:val="000000" w:themeColor="text1"/>
          <w:sz w:val="26"/>
          <w:szCs w:val="26"/>
          <w:rtl/>
          <w:lang w:eastAsia="en-CA" w:bidi="ar-LB"/>
        </w:rPr>
        <w:t>و</w:t>
      </w:r>
      <w:r w:rsidRPr="006D62E9">
        <w:rPr>
          <w:color w:val="000000" w:themeColor="text1"/>
          <w:sz w:val="26"/>
          <w:szCs w:val="26"/>
          <w:rtl/>
          <w:lang w:eastAsia="en-CA" w:bidi="ar-LB"/>
        </w:rPr>
        <w:t xml:space="preserve">الأنشطة المقترحة لإعداد المشروعات وارتباطها بالأنشطة التمكينية والمشروعات الأخرى ذات الصلة </w:t>
      </w:r>
      <w:r w:rsidR="00FF7976">
        <w:rPr>
          <w:rFonts w:hint="cs"/>
          <w:color w:val="000000" w:themeColor="text1"/>
          <w:sz w:val="26"/>
          <w:szCs w:val="26"/>
          <w:rtl/>
          <w:lang w:eastAsia="en-CA" w:bidi="ar-LB"/>
        </w:rPr>
        <w:t>ب</w:t>
      </w:r>
      <w:r w:rsidR="00FF7976" w:rsidRPr="00FF7976">
        <w:rPr>
          <w:rFonts w:hint="cs"/>
          <w:color w:val="000000" w:themeColor="text1"/>
          <w:sz w:val="26"/>
          <w:szCs w:val="26"/>
          <w:rtl/>
          <w:lang w:eastAsia="en-CA"/>
        </w:rPr>
        <w:t xml:space="preserve">المواد </w:t>
      </w:r>
      <w:r w:rsidR="00FF7976" w:rsidRPr="00FF7976">
        <w:rPr>
          <w:color w:val="000000" w:themeColor="text1"/>
          <w:sz w:val="26"/>
          <w:szCs w:val="26"/>
          <w:rtl/>
          <w:lang w:eastAsia="en-CA" w:bidi="ar-LB"/>
        </w:rPr>
        <w:t>الهيدروفلوروكربون</w:t>
      </w:r>
      <w:r w:rsidR="00FF7976" w:rsidRPr="00FF7976">
        <w:rPr>
          <w:rFonts w:hint="cs"/>
          <w:color w:val="000000" w:themeColor="text1"/>
          <w:sz w:val="26"/>
          <w:szCs w:val="26"/>
          <w:rtl/>
          <w:lang w:eastAsia="en-CA" w:bidi="ar-LB"/>
        </w:rPr>
        <w:t>ية</w:t>
      </w:r>
      <w:r w:rsidR="00FF7976" w:rsidRPr="00FF7976">
        <w:rPr>
          <w:color w:val="000000" w:themeColor="text1"/>
          <w:sz w:val="26"/>
          <w:szCs w:val="26"/>
          <w:rtl/>
          <w:lang w:eastAsia="en-CA" w:bidi="ar-LB"/>
        </w:rPr>
        <w:t xml:space="preserve"> </w:t>
      </w:r>
      <w:r w:rsidRPr="006D62E9">
        <w:rPr>
          <w:color w:val="000000" w:themeColor="text1"/>
          <w:sz w:val="26"/>
          <w:szCs w:val="26"/>
          <w:rtl/>
          <w:lang w:eastAsia="en-CA" w:bidi="ar-LB"/>
        </w:rPr>
        <w:t>في البلدان ذات الصلة.</w:t>
      </w:r>
    </w:p>
    <w:p w14:paraId="513C4DF0" w14:textId="50CCA9C2" w:rsidR="006D62E9" w:rsidRDefault="000D1423" w:rsidP="000D1423">
      <w:pPr>
        <w:pStyle w:val="Heading1"/>
        <w:numPr>
          <w:ilvl w:val="0"/>
          <w:numId w:val="25"/>
        </w:numPr>
        <w:bidi/>
        <w:spacing w:before="120" w:after="120" w:line="340" w:lineRule="exact"/>
        <w:rPr>
          <w:color w:val="000000" w:themeColor="text1"/>
          <w:sz w:val="26"/>
          <w:szCs w:val="26"/>
          <w:rtl/>
          <w:lang w:eastAsia="en-CA" w:bidi="ar-LB"/>
        </w:rPr>
      </w:pPr>
      <w:r>
        <w:rPr>
          <w:rFonts w:hint="cs"/>
          <w:color w:val="000000" w:themeColor="text1"/>
          <w:sz w:val="26"/>
          <w:szCs w:val="26"/>
          <w:rtl/>
          <w:lang w:eastAsia="en-CA" w:bidi="ar-LB"/>
        </w:rPr>
        <w:t>و</w:t>
      </w:r>
      <w:r w:rsidR="006D62E9" w:rsidRPr="006D62E9">
        <w:rPr>
          <w:color w:val="000000" w:themeColor="text1"/>
          <w:sz w:val="26"/>
          <w:szCs w:val="26"/>
          <w:rtl/>
          <w:lang w:eastAsia="en-CA" w:bidi="ar-LB"/>
        </w:rPr>
        <w:t xml:space="preserve">قام </w:t>
      </w:r>
      <w:r w:rsidR="00032FBA">
        <w:rPr>
          <w:rFonts w:hint="cs"/>
          <w:color w:val="000000" w:themeColor="text1"/>
          <w:sz w:val="26"/>
          <w:szCs w:val="26"/>
          <w:rtl/>
          <w:lang w:eastAsia="en-CA" w:bidi="ar-LB"/>
        </w:rPr>
        <w:t>اليونيب</w:t>
      </w:r>
      <w:r w:rsidR="006D62E9" w:rsidRPr="006D62E9">
        <w:rPr>
          <w:color w:val="000000" w:themeColor="text1"/>
          <w:sz w:val="26"/>
          <w:szCs w:val="26"/>
          <w:rtl/>
          <w:lang w:eastAsia="en-CA" w:bidi="ar-LB"/>
        </w:rPr>
        <w:t>، باعتباره الوكالة المعينة/</w:t>
      </w:r>
      <w:r w:rsidR="00032FBA" w:rsidRPr="00032FBA">
        <w:rPr>
          <w:color w:val="000000" w:themeColor="text1"/>
          <w:sz w:val="26"/>
          <w:szCs w:val="26"/>
          <w:rtl/>
          <w:lang w:eastAsia="en-CA" w:bidi="ar-LB"/>
        </w:rPr>
        <w:t xml:space="preserve"> </w:t>
      </w:r>
      <w:r w:rsidR="00032FBA" w:rsidRPr="006D62E9">
        <w:rPr>
          <w:color w:val="000000" w:themeColor="text1"/>
          <w:sz w:val="26"/>
          <w:szCs w:val="26"/>
          <w:rtl/>
          <w:lang w:eastAsia="en-CA" w:bidi="ar-LB"/>
        </w:rPr>
        <w:t xml:space="preserve">المنفذة </w:t>
      </w:r>
      <w:r w:rsidR="00032FBA">
        <w:rPr>
          <w:rFonts w:hint="cs"/>
          <w:color w:val="000000" w:themeColor="text1"/>
          <w:sz w:val="26"/>
          <w:szCs w:val="26"/>
          <w:rtl/>
          <w:lang w:eastAsia="en-CA" w:bidi="ar-LB"/>
        </w:rPr>
        <w:t>الرئيسية</w:t>
      </w:r>
      <w:r w:rsidR="006D62E9" w:rsidRPr="006D62E9">
        <w:rPr>
          <w:color w:val="000000" w:themeColor="text1"/>
          <w:sz w:val="26"/>
          <w:szCs w:val="26"/>
          <w:rtl/>
          <w:lang w:eastAsia="en-CA" w:bidi="ar-LB"/>
        </w:rPr>
        <w:t xml:space="preserve">، بوصف الأنشطة المطلوبة لإعداد استراتيجيات شاملة </w:t>
      </w:r>
      <w:r w:rsidR="00032FBA">
        <w:rPr>
          <w:rFonts w:hint="cs"/>
          <w:color w:val="000000" w:themeColor="text1"/>
          <w:sz w:val="26"/>
          <w:szCs w:val="26"/>
          <w:rtl/>
          <w:lang w:eastAsia="en-CA"/>
        </w:rPr>
        <w:t>لخطط</w:t>
      </w:r>
      <w:r w:rsidR="00032FBA" w:rsidRPr="00032FBA">
        <w:rPr>
          <w:color w:val="000000" w:themeColor="text1"/>
          <w:sz w:val="26"/>
          <w:szCs w:val="26"/>
          <w:rtl/>
          <w:lang w:eastAsia="en-CA"/>
        </w:rPr>
        <w:t xml:space="preserve"> كيغالي </w:t>
      </w:r>
      <w:r w:rsidR="00032FBA" w:rsidRPr="00032FBA">
        <w:rPr>
          <w:rFonts w:hint="cs"/>
          <w:color w:val="000000" w:themeColor="text1"/>
          <w:sz w:val="26"/>
          <w:szCs w:val="26"/>
          <w:rtl/>
          <w:lang w:eastAsia="en-CA"/>
        </w:rPr>
        <w:t>ل</w:t>
      </w:r>
      <w:r w:rsidR="00032FBA" w:rsidRPr="00032FBA">
        <w:rPr>
          <w:color w:val="000000" w:themeColor="text1"/>
          <w:sz w:val="26"/>
          <w:szCs w:val="26"/>
          <w:rtl/>
          <w:lang w:eastAsia="en-CA"/>
        </w:rPr>
        <w:t xml:space="preserve">تنفيذ </w:t>
      </w:r>
      <w:r w:rsidR="00032FBA" w:rsidRPr="00032FBA">
        <w:rPr>
          <w:rFonts w:hint="cs"/>
          <w:color w:val="000000" w:themeColor="text1"/>
          <w:sz w:val="26"/>
          <w:szCs w:val="26"/>
          <w:rtl/>
          <w:lang w:eastAsia="en-CA"/>
        </w:rPr>
        <w:t xml:space="preserve">المواد </w:t>
      </w:r>
      <w:r w:rsidR="00032FBA" w:rsidRPr="00032FBA">
        <w:rPr>
          <w:color w:val="000000" w:themeColor="text1"/>
          <w:sz w:val="26"/>
          <w:szCs w:val="26"/>
          <w:rtl/>
          <w:lang w:eastAsia="en-CA" w:bidi="ar-LB"/>
        </w:rPr>
        <w:t>الهيدروفلوروكربون</w:t>
      </w:r>
      <w:r w:rsidR="00032FBA" w:rsidRPr="00032FBA">
        <w:rPr>
          <w:rFonts w:hint="cs"/>
          <w:color w:val="000000" w:themeColor="text1"/>
          <w:sz w:val="26"/>
          <w:szCs w:val="26"/>
          <w:rtl/>
          <w:lang w:eastAsia="en-CA" w:bidi="ar-LB"/>
        </w:rPr>
        <w:t>ية</w:t>
      </w:r>
      <w:r w:rsidR="00032FBA" w:rsidRPr="00032FBA">
        <w:rPr>
          <w:color w:val="000000" w:themeColor="text1"/>
          <w:sz w:val="26"/>
          <w:szCs w:val="26"/>
          <w:rtl/>
          <w:lang w:eastAsia="en-CA" w:bidi="ar-LB"/>
        </w:rPr>
        <w:t xml:space="preserve"> </w:t>
      </w:r>
      <w:r w:rsidR="006D62E9" w:rsidRPr="006D62E9">
        <w:rPr>
          <w:color w:val="000000" w:themeColor="text1"/>
          <w:sz w:val="26"/>
          <w:szCs w:val="26"/>
          <w:rtl/>
          <w:lang w:eastAsia="en-CA" w:bidi="ar-LB"/>
        </w:rPr>
        <w:t xml:space="preserve">لإريتريا وجورجيا ومالي وجمهورية مولدوفا وسانت فنسنت وجزر غرينادين باستخدام نموذج </w:t>
      </w:r>
      <w:r w:rsidR="00032FBA">
        <w:rPr>
          <w:rFonts w:hint="cs"/>
          <w:color w:val="000000" w:themeColor="text1"/>
          <w:sz w:val="26"/>
          <w:szCs w:val="26"/>
          <w:rtl/>
          <w:lang w:eastAsia="en-CA" w:bidi="ar-LB"/>
        </w:rPr>
        <w:t>ل</w:t>
      </w:r>
      <w:r w:rsidR="006D62E9" w:rsidRPr="006D62E9">
        <w:rPr>
          <w:color w:val="000000" w:themeColor="text1"/>
          <w:sz w:val="26"/>
          <w:szCs w:val="26"/>
          <w:rtl/>
          <w:lang w:eastAsia="en-CA" w:bidi="ar-LB"/>
        </w:rPr>
        <w:t xml:space="preserve">طلبات </w:t>
      </w:r>
      <w:r w:rsidR="00032FBA">
        <w:rPr>
          <w:rFonts w:hint="cs"/>
          <w:color w:val="000000" w:themeColor="text1"/>
          <w:sz w:val="26"/>
          <w:szCs w:val="26"/>
          <w:rtl/>
          <w:lang w:eastAsia="en-CA" w:bidi="ar-LB"/>
        </w:rPr>
        <w:t>إعداد المشروعات</w:t>
      </w:r>
      <w:r w:rsidR="00032FBA" w:rsidRPr="00032FBA">
        <w:rPr>
          <w:rFonts w:hint="cs"/>
          <w:color w:val="000000" w:themeColor="text1"/>
          <w:sz w:val="26"/>
          <w:szCs w:val="26"/>
          <w:rtl/>
          <w:lang w:eastAsia="en-CA"/>
        </w:rPr>
        <w:t xml:space="preserve"> </w:t>
      </w:r>
      <w:bookmarkStart w:id="18" w:name="_Hlk151826535"/>
      <w:r w:rsidR="00032FBA">
        <w:rPr>
          <w:rFonts w:hint="cs"/>
          <w:color w:val="000000" w:themeColor="text1"/>
          <w:sz w:val="26"/>
          <w:szCs w:val="26"/>
          <w:rtl/>
          <w:lang w:eastAsia="en-CA"/>
        </w:rPr>
        <w:t>لخطط</w:t>
      </w:r>
      <w:r w:rsidR="00032FBA" w:rsidRPr="00032FBA">
        <w:rPr>
          <w:color w:val="000000" w:themeColor="text1"/>
          <w:sz w:val="26"/>
          <w:szCs w:val="26"/>
          <w:rtl/>
          <w:lang w:eastAsia="en-CA"/>
        </w:rPr>
        <w:t xml:space="preserve"> كيغالي </w:t>
      </w:r>
      <w:r w:rsidR="00032FBA" w:rsidRPr="00032FBA">
        <w:rPr>
          <w:rFonts w:hint="cs"/>
          <w:color w:val="000000" w:themeColor="text1"/>
          <w:sz w:val="26"/>
          <w:szCs w:val="26"/>
          <w:rtl/>
          <w:lang w:eastAsia="en-CA"/>
        </w:rPr>
        <w:t>ل</w:t>
      </w:r>
      <w:r w:rsidR="00032FBA" w:rsidRPr="00032FBA">
        <w:rPr>
          <w:color w:val="000000" w:themeColor="text1"/>
          <w:sz w:val="26"/>
          <w:szCs w:val="26"/>
          <w:rtl/>
          <w:lang w:eastAsia="en-CA"/>
        </w:rPr>
        <w:t xml:space="preserve">تنفيذ </w:t>
      </w:r>
      <w:bookmarkStart w:id="19" w:name="_Hlk151824791"/>
      <w:r w:rsidR="00032FBA" w:rsidRPr="00032FBA">
        <w:rPr>
          <w:rFonts w:hint="cs"/>
          <w:color w:val="000000" w:themeColor="text1"/>
          <w:sz w:val="26"/>
          <w:szCs w:val="26"/>
          <w:rtl/>
          <w:lang w:eastAsia="en-CA"/>
        </w:rPr>
        <w:t xml:space="preserve">المواد </w:t>
      </w:r>
      <w:r w:rsidR="00032FBA" w:rsidRPr="00032FBA">
        <w:rPr>
          <w:color w:val="000000" w:themeColor="text1"/>
          <w:sz w:val="26"/>
          <w:szCs w:val="26"/>
          <w:rtl/>
          <w:lang w:eastAsia="en-CA" w:bidi="ar-LB"/>
        </w:rPr>
        <w:t>الهيدروفلوروكربون</w:t>
      </w:r>
      <w:r w:rsidR="00032FBA" w:rsidRPr="00032FBA">
        <w:rPr>
          <w:rFonts w:hint="cs"/>
          <w:color w:val="000000" w:themeColor="text1"/>
          <w:sz w:val="26"/>
          <w:szCs w:val="26"/>
          <w:rtl/>
          <w:lang w:eastAsia="en-CA" w:bidi="ar-LB"/>
        </w:rPr>
        <w:t>ية</w:t>
      </w:r>
      <w:bookmarkEnd w:id="18"/>
      <w:bookmarkEnd w:id="19"/>
      <w:r w:rsidR="006D62E9" w:rsidRPr="006D62E9">
        <w:rPr>
          <w:color w:val="000000" w:themeColor="text1"/>
          <w:sz w:val="26"/>
          <w:szCs w:val="26"/>
          <w:rtl/>
          <w:lang w:eastAsia="en-CA" w:bidi="ar-LB"/>
        </w:rPr>
        <w:t xml:space="preserve">. وتضمنت التقديمات بيانات عن استهلاك </w:t>
      </w:r>
      <w:r w:rsidR="00032FBA" w:rsidRPr="00032FBA">
        <w:rPr>
          <w:rFonts w:hint="cs"/>
          <w:color w:val="000000" w:themeColor="text1"/>
          <w:sz w:val="26"/>
          <w:szCs w:val="26"/>
          <w:rtl/>
          <w:lang w:eastAsia="en-CA"/>
        </w:rPr>
        <w:t xml:space="preserve">المواد </w:t>
      </w:r>
      <w:r w:rsidR="00032FBA" w:rsidRPr="00032FBA">
        <w:rPr>
          <w:color w:val="000000" w:themeColor="text1"/>
          <w:sz w:val="26"/>
          <w:szCs w:val="26"/>
          <w:rtl/>
          <w:lang w:eastAsia="en-CA" w:bidi="ar-LB"/>
        </w:rPr>
        <w:t>الهيدروفلوروكربون</w:t>
      </w:r>
      <w:r w:rsidR="00032FBA" w:rsidRPr="00032FBA">
        <w:rPr>
          <w:rFonts w:hint="cs"/>
          <w:color w:val="000000" w:themeColor="text1"/>
          <w:sz w:val="26"/>
          <w:szCs w:val="26"/>
          <w:rtl/>
          <w:lang w:eastAsia="en-CA" w:bidi="ar-LB"/>
        </w:rPr>
        <w:t>ية</w:t>
      </w:r>
      <w:r w:rsidR="00032FBA" w:rsidRPr="00032FBA">
        <w:rPr>
          <w:color w:val="000000" w:themeColor="text1"/>
          <w:sz w:val="26"/>
          <w:szCs w:val="26"/>
          <w:rtl/>
          <w:lang w:eastAsia="en-CA" w:bidi="ar-LB"/>
        </w:rPr>
        <w:t xml:space="preserve"> </w:t>
      </w:r>
      <w:r w:rsidR="00032FBA">
        <w:rPr>
          <w:rFonts w:hint="cs"/>
          <w:color w:val="000000" w:themeColor="text1"/>
          <w:sz w:val="26"/>
          <w:szCs w:val="26"/>
          <w:rtl/>
          <w:lang w:eastAsia="en-CA" w:bidi="ar-LB"/>
        </w:rPr>
        <w:t>وخليط</w:t>
      </w:r>
      <w:r w:rsidR="006D62E9" w:rsidRPr="006D62E9">
        <w:rPr>
          <w:color w:val="000000" w:themeColor="text1"/>
          <w:sz w:val="26"/>
          <w:szCs w:val="26"/>
          <w:rtl/>
          <w:lang w:eastAsia="en-CA" w:bidi="ar-LB"/>
        </w:rPr>
        <w:t xml:space="preserve"> </w:t>
      </w:r>
      <w:r w:rsidR="00FF7976">
        <w:rPr>
          <w:rFonts w:hint="cs"/>
          <w:color w:val="000000" w:themeColor="text1"/>
          <w:sz w:val="26"/>
          <w:szCs w:val="26"/>
          <w:rtl/>
          <w:lang w:eastAsia="en-CA"/>
        </w:rPr>
        <w:t>ل</w:t>
      </w:r>
      <w:r w:rsidR="00032FBA" w:rsidRPr="00032FBA">
        <w:rPr>
          <w:rFonts w:hint="cs"/>
          <w:color w:val="000000" w:themeColor="text1"/>
          <w:sz w:val="26"/>
          <w:szCs w:val="26"/>
          <w:rtl/>
          <w:lang w:eastAsia="en-CA"/>
        </w:rPr>
        <w:t xml:space="preserve">لمواد </w:t>
      </w:r>
      <w:r w:rsidR="00032FBA" w:rsidRPr="00032FBA">
        <w:rPr>
          <w:color w:val="000000" w:themeColor="text1"/>
          <w:sz w:val="26"/>
          <w:szCs w:val="26"/>
          <w:rtl/>
          <w:lang w:eastAsia="en-CA" w:bidi="ar-LB"/>
        </w:rPr>
        <w:t>الهيدروفلوروكربون</w:t>
      </w:r>
      <w:r w:rsidR="00032FBA" w:rsidRPr="00032FBA">
        <w:rPr>
          <w:rFonts w:hint="cs"/>
          <w:color w:val="000000" w:themeColor="text1"/>
          <w:sz w:val="26"/>
          <w:szCs w:val="26"/>
          <w:rtl/>
          <w:lang w:eastAsia="en-CA" w:bidi="ar-LB"/>
        </w:rPr>
        <w:t>ية</w:t>
      </w:r>
      <w:r w:rsidR="00032FBA" w:rsidRPr="00032FBA">
        <w:rPr>
          <w:color w:val="000000" w:themeColor="text1"/>
          <w:sz w:val="26"/>
          <w:szCs w:val="26"/>
          <w:rtl/>
          <w:lang w:eastAsia="en-CA" w:bidi="ar-LB"/>
        </w:rPr>
        <w:t xml:space="preserve"> </w:t>
      </w:r>
      <w:r w:rsidR="006D62E9" w:rsidRPr="006D62E9">
        <w:rPr>
          <w:color w:val="000000" w:themeColor="text1"/>
          <w:sz w:val="26"/>
          <w:szCs w:val="26"/>
          <w:rtl/>
          <w:lang w:eastAsia="en-CA" w:bidi="ar-LB"/>
        </w:rPr>
        <w:t xml:space="preserve">لجميع البلدان. وتضمنت أنشطة إعداد المشروعات لجميع البلدان الخمسة إجراء مسح وطني وجمع بيانات عن استهلاك </w:t>
      </w:r>
      <w:r w:rsidR="00032FBA" w:rsidRPr="00032FBA">
        <w:rPr>
          <w:rFonts w:hint="cs"/>
          <w:color w:val="000000" w:themeColor="text1"/>
          <w:sz w:val="26"/>
          <w:szCs w:val="26"/>
          <w:rtl/>
          <w:lang w:eastAsia="en-CA"/>
        </w:rPr>
        <w:t xml:space="preserve">المواد </w:t>
      </w:r>
      <w:r w:rsidR="00032FBA" w:rsidRPr="00032FBA">
        <w:rPr>
          <w:color w:val="000000" w:themeColor="text1"/>
          <w:sz w:val="26"/>
          <w:szCs w:val="26"/>
          <w:rtl/>
          <w:lang w:eastAsia="en-CA" w:bidi="ar-LB"/>
        </w:rPr>
        <w:t>الهيدروفلوروكربون</w:t>
      </w:r>
      <w:r w:rsidR="00032FBA" w:rsidRPr="00032FBA">
        <w:rPr>
          <w:rFonts w:hint="cs"/>
          <w:color w:val="000000" w:themeColor="text1"/>
          <w:sz w:val="26"/>
          <w:szCs w:val="26"/>
          <w:rtl/>
          <w:lang w:eastAsia="en-CA" w:bidi="ar-LB"/>
        </w:rPr>
        <w:t>ية</w:t>
      </w:r>
      <w:r w:rsidR="006D62E9" w:rsidRPr="006D62E9">
        <w:rPr>
          <w:color w:val="000000" w:themeColor="text1"/>
          <w:sz w:val="26"/>
          <w:szCs w:val="26"/>
          <w:rtl/>
          <w:lang w:eastAsia="en-CA" w:bidi="ar-LB"/>
        </w:rPr>
        <w:t xml:space="preserve">، وتحليل استخدام </w:t>
      </w:r>
      <w:r w:rsidR="00032FBA" w:rsidRPr="00032FBA">
        <w:rPr>
          <w:rFonts w:hint="cs"/>
          <w:color w:val="000000" w:themeColor="text1"/>
          <w:sz w:val="26"/>
          <w:szCs w:val="26"/>
          <w:rtl/>
          <w:lang w:eastAsia="en-CA"/>
        </w:rPr>
        <w:t xml:space="preserve">المواد </w:t>
      </w:r>
      <w:r w:rsidR="00032FBA" w:rsidRPr="00032FBA">
        <w:rPr>
          <w:color w:val="000000" w:themeColor="text1"/>
          <w:sz w:val="26"/>
          <w:szCs w:val="26"/>
          <w:rtl/>
          <w:lang w:eastAsia="en-CA" w:bidi="ar-LB"/>
        </w:rPr>
        <w:t>الهيدروفلوروكربون</w:t>
      </w:r>
      <w:r w:rsidR="00032FBA" w:rsidRPr="00032FBA">
        <w:rPr>
          <w:rFonts w:hint="cs"/>
          <w:color w:val="000000" w:themeColor="text1"/>
          <w:sz w:val="26"/>
          <w:szCs w:val="26"/>
          <w:rtl/>
          <w:lang w:eastAsia="en-CA" w:bidi="ar-LB"/>
        </w:rPr>
        <w:t>ية</w:t>
      </w:r>
      <w:r w:rsidR="00032FBA" w:rsidRPr="00032FBA">
        <w:rPr>
          <w:color w:val="000000" w:themeColor="text1"/>
          <w:sz w:val="26"/>
          <w:szCs w:val="26"/>
          <w:rtl/>
          <w:lang w:eastAsia="en-CA" w:bidi="ar-LB"/>
        </w:rPr>
        <w:t xml:space="preserve"> </w:t>
      </w:r>
      <w:r w:rsidR="006D62E9" w:rsidRPr="006D62E9">
        <w:rPr>
          <w:color w:val="000000" w:themeColor="text1"/>
          <w:sz w:val="26"/>
          <w:szCs w:val="26"/>
          <w:rtl/>
          <w:lang w:eastAsia="en-CA" w:bidi="ar-LB"/>
        </w:rPr>
        <w:t xml:space="preserve">والبدائل؛ </w:t>
      </w:r>
      <w:r w:rsidR="00032FBA">
        <w:rPr>
          <w:rFonts w:hint="cs"/>
          <w:color w:val="000000" w:themeColor="text1"/>
          <w:sz w:val="26"/>
          <w:szCs w:val="26"/>
          <w:rtl/>
          <w:lang w:eastAsia="en-CA" w:bidi="ar-LB"/>
        </w:rPr>
        <w:t>و</w:t>
      </w:r>
      <w:r w:rsidR="006D62E9" w:rsidRPr="006D62E9">
        <w:rPr>
          <w:color w:val="000000" w:themeColor="text1"/>
          <w:sz w:val="26"/>
          <w:szCs w:val="26"/>
          <w:rtl/>
          <w:lang w:eastAsia="en-CA" w:bidi="ar-LB"/>
        </w:rPr>
        <w:t xml:space="preserve">اجتماعات تشاورية مع أصحاب المصلحة؛ واجتماعات التحقق من صحة البيانات؛ </w:t>
      </w:r>
      <w:r w:rsidR="00032FBA">
        <w:rPr>
          <w:rFonts w:hint="cs"/>
          <w:color w:val="000000" w:themeColor="text1"/>
          <w:sz w:val="26"/>
          <w:szCs w:val="26"/>
          <w:rtl/>
          <w:lang w:eastAsia="en-CA" w:bidi="ar-LB"/>
        </w:rPr>
        <w:t>و</w:t>
      </w:r>
      <w:r w:rsidR="006D62E9" w:rsidRPr="006D62E9">
        <w:rPr>
          <w:color w:val="000000" w:themeColor="text1"/>
          <w:sz w:val="26"/>
          <w:szCs w:val="26"/>
          <w:rtl/>
          <w:lang w:eastAsia="en-CA" w:bidi="ar-LB"/>
        </w:rPr>
        <w:t>جمع البيانات وتحليل قدرات قطاع خدم</w:t>
      </w:r>
      <w:r w:rsidR="00032FBA">
        <w:rPr>
          <w:rFonts w:hint="cs"/>
          <w:color w:val="000000" w:themeColor="text1"/>
          <w:sz w:val="26"/>
          <w:szCs w:val="26"/>
          <w:rtl/>
          <w:lang w:eastAsia="en-CA" w:bidi="ar-LB"/>
        </w:rPr>
        <w:t>ات</w:t>
      </w:r>
      <w:r w:rsidR="006D62E9" w:rsidRPr="006D62E9">
        <w:rPr>
          <w:color w:val="000000" w:themeColor="text1"/>
          <w:sz w:val="26"/>
          <w:szCs w:val="26"/>
          <w:rtl/>
          <w:lang w:eastAsia="en-CA" w:bidi="ar-LB"/>
        </w:rPr>
        <w:t xml:space="preserve"> التبريد وتكييف الهواء ووضع استراتيجية شاملة </w:t>
      </w:r>
      <w:r w:rsidR="00032FBA">
        <w:rPr>
          <w:rFonts w:hint="cs"/>
          <w:color w:val="000000" w:themeColor="text1"/>
          <w:sz w:val="26"/>
          <w:szCs w:val="26"/>
          <w:rtl/>
          <w:lang w:eastAsia="en-CA" w:bidi="ar-LB"/>
        </w:rPr>
        <w:t>للتخفيض</w:t>
      </w:r>
      <w:r w:rsidR="006D62E9" w:rsidRPr="006D62E9">
        <w:rPr>
          <w:color w:val="000000" w:themeColor="text1"/>
          <w:sz w:val="26"/>
          <w:szCs w:val="26"/>
          <w:rtl/>
          <w:lang w:eastAsia="en-CA" w:bidi="ar-LB"/>
        </w:rPr>
        <w:t xml:space="preserve"> التدريجي </w:t>
      </w:r>
      <w:bookmarkStart w:id="20" w:name="_Hlk151826363"/>
      <w:r w:rsidR="002938DB">
        <w:rPr>
          <w:rFonts w:hint="cs"/>
          <w:color w:val="000000" w:themeColor="text1"/>
          <w:sz w:val="26"/>
          <w:szCs w:val="26"/>
          <w:rtl/>
          <w:lang w:eastAsia="en-CA" w:bidi="ar-LB"/>
        </w:rPr>
        <w:t>ل</w:t>
      </w:r>
      <w:r w:rsidR="00032FBA" w:rsidRPr="00032FBA">
        <w:rPr>
          <w:rFonts w:hint="cs"/>
          <w:color w:val="000000" w:themeColor="text1"/>
          <w:sz w:val="26"/>
          <w:szCs w:val="26"/>
          <w:rtl/>
          <w:lang w:eastAsia="en-CA"/>
        </w:rPr>
        <w:t xml:space="preserve">لمواد </w:t>
      </w:r>
      <w:r w:rsidR="00032FBA" w:rsidRPr="00032FBA">
        <w:rPr>
          <w:color w:val="000000" w:themeColor="text1"/>
          <w:sz w:val="26"/>
          <w:szCs w:val="26"/>
          <w:rtl/>
          <w:lang w:eastAsia="en-CA" w:bidi="ar-LB"/>
        </w:rPr>
        <w:t>الهيدروفلوروكربون</w:t>
      </w:r>
      <w:r w:rsidR="00032FBA" w:rsidRPr="00032FBA">
        <w:rPr>
          <w:rFonts w:hint="cs"/>
          <w:color w:val="000000" w:themeColor="text1"/>
          <w:sz w:val="26"/>
          <w:szCs w:val="26"/>
          <w:rtl/>
          <w:lang w:eastAsia="en-CA" w:bidi="ar-LB"/>
        </w:rPr>
        <w:t>ية</w:t>
      </w:r>
      <w:bookmarkEnd w:id="20"/>
      <w:r w:rsidR="006D62E9" w:rsidRPr="006D62E9">
        <w:rPr>
          <w:color w:val="000000" w:themeColor="text1"/>
          <w:sz w:val="26"/>
          <w:szCs w:val="26"/>
          <w:rtl/>
          <w:lang w:eastAsia="en-CA" w:bidi="ar-LB"/>
        </w:rPr>
        <w:t xml:space="preserve">. </w:t>
      </w:r>
      <w:r w:rsidR="00032FBA">
        <w:rPr>
          <w:rFonts w:hint="cs"/>
          <w:color w:val="000000" w:themeColor="text1"/>
          <w:sz w:val="26"/>
          <w:szCs w:val="26"/>
          <w:rtl/>
          <w:lang w:eastAsia="en-CA" w:bidi="ar-LB"/>
        </w:rPr>
        <w:t>و</w:t>
      </w:r>
      <w:r w:rsidR="006D62E9" w:rsidRPr="006D62E9">
        <w:rPr>
          <w:color w:val="000000" w:themeColor="text1"/>
          <w:sz w:val="26"/>
          <w:szCs w:val="26"/>
          <w:rtl/>
          <w:lang w:eastAsia="en-CA" w:bidi="ar-LB"/>
        </w:rPr>
        <w:t xml:space="preserve">بالإضافة إلى تلك الأنشطة المذكورة أعلاه، شملت أنشطة </w:t>
      </w:r>
      <w:r w:rsidR="00FF7976">
        <w:rPr>
          <w:rFonts w:hint="cs"/>
          <w:color w:val="000000" w:themeColor="text1"/>
          <w:sz w:val="26"/>
          <w:szCs w:val="26"/>
          <w:rtl/>
          <w:lang w:eastAsia="en-CA" w:bidi="ar-LB"/>
        </w:rPr>
        <w:t>الإعداد</w:t>
      </w:r>
      <w:r w:rsidR="006D62E9" w:rsidRPr="006D62E9">
        <w:rPr>
          <w:color w:val="000000" w:themeColor="text1"/>
          <w:sz w:val="26"/>
          <w:szCs w:val="26"/>
          <w:rtl/>
          <w:lang w:eastAsia="en-CA" w:bidi="ar-LB"/>
        </w:rPr>
        <w:t xml:space="preserve"> في بعض البلدان تحليل احتياجات وقدرات هياكل الجمارك/التجارة/إنفاذ القانون؛ </w:t>
      </w:r>
      <w:r w:rsidR="00032FBA">
        <w:rPr>
          <w:rFonts w:hint="cs"/>
          <w:color w:val="000000" w:themeColor="text1"/>
          <w:sz w:val="26"/>
          <w:szCs w:val="26"/>
          <w:rtl/>
          <w:lang w:eastAsia="en-CA" w:bidi="ar-LB"/>
        </w:rPr>
        <w:t>ووضع</w:t>
      </w:r>
      <w:r w:rsidR="006D62E9" w:rsidRPr="006D62E9">
        <w:rPr>
          <w:color w:val="000000" w:themeColor="text1"/>
          <w:sz w:val="26"/>
          <w:szCs w:val="26"/>
          <w:rtl/>
          <w:lang w:eastAsia="en-CA" w:bidi="ar-LB"/>
        </w:rPr>
        <w:t xml:space="preserve"> خطط عمل لتعميم مراعاة المنظور الجنساني؛ </w:t>
      </w:r>
      <w:r>
        <w:rPr>
          <w:rFonts w:hint="cs"/>
          <w:color w:val="000000" w:themeColor="text1"/>
          <w:sz w:val="26"/>
          <w:szCs w:val="26"/>
          <w:rtl/>
          <w:lang w:eastAsia="en-CA" w:bidi="ar-LB"/>
        </w:rPr>
        <w:t>واستعراضات</w:t>
      </w:r>
      <w:r w:rsidR="006D62E9" w:rsidRPr="006D62E9">
        <w:rPr>
          <w:color w:val="000000" w:themeColor="text1"/>
          <w:sz w:val="26"/>
          <w:szCs w:val="26"/>
          <w:rtl/>
          <w:lang w:eastAsia="en-CA" w:bidi="ar-LB"/>
        </w:rPr>
        <w:t xml:space="preserve"> </w:t>
      </w:r>
      <w:r>
        <w:rPr>
          <w:rFonts w:hint="cs"/>
          <w:color w:val="000000" w:themeColor="text1"/>
          <w:sz w:val="26"/>
          <w:szCs w:val="26"/>
          <w:rtl/>
          <w:lang w:eastAsia="en-CA" w:bidi="ar-LB"/>
        </w:rPr>
        <w:t>ل</w:t>
      </w:r>
      <w:r w:rsidR="006D62E9" w:rsidRPr="006D62E9">
        <w:rPr>
          <w:color w:val="000000" w:themeColor="text1"/>
          <w:sz w:val="26"/>
          <w:szCs w:val="26"/>
          <w:rtl/>
          <w:lang w:eastAsia="en-CA" w:bidi="ar-LB"/>
        </w:rPr>
        <w:t xml:space="preserve">لسياسات والتشريعات؛ وتقييم القدرة على الاسترداد وإعادة التدوير والتدمير؛ وإعداد السياسات </w:t>
      </w:r>
      <w:r w:rsidR="00FF7976">
        <w:rPr>
          <w:rFonts w:hint="cs"/>
          <w:color w:val="000000" w:themeColor="text1"/>
          <w:sz w:val="26"/>
          <w:szCs w:val="26"/>
          <w:rtl/>
          <w:lang w:eastAsia="en-CA" w:bidi="ar-LB"/>
        </w:rPr>
        <w:t>واللوائح</w:t>
      </w:r>
      <w:r w:rsidR="006D62E9" w:rsidRPr="006D62E9">
        <w:rPr>
          <w:color w:val="000000" w:themeColor="text1"/>
          <w:sz w:val="26"/>
          <w:szCs w:val="26"/>
          <w:rtl/>
          <w:lang w:eastAsia="en-CA" w:bidi="ar-LB"/>
        </w:rPr>
        <w:t xml:space="preserve"> الأولية المتعلقة </w:t>
      </w:r>
      <w:r>
        <w:rPr>
          <w:rFonts w:hint="cs"/>
          <w:color w:val="000000" w:themeColor="text1"/>
          <w:sz w:val="26"/>
          <w:szCs w:val="26"/>
          <w:rtl/>
          <w:lang w:eastAsia="en-CA" w:bidi="ar-LB"/>
        </w:rPr>
        <w:t>ب</w:t>
      </w:r>
      <w:r w:rsidRPr="000D1423">
        <w:rPr>
          <w:rFonts w:hint="cs"/>
          <w:color w:val="000000" w:themeColor="text1"/>
          <w:sz w:val="26"/>
          <w:szCs w:val="26"/>
          <w:rtl/>
          <w:lang w:eastAsia="en-CA"/>
        </w:rPr>
        <w:t xml:space="preserve">المواد </w:t>
      </w:r>
      <w:r w:rsidRPr="000D1423">
        <w:rPr>
          <w:color w:val="000000" w:themeColor="text1"/>
          <w:sz w:val="26"/>
          <w:szCs w:val="26"/>
          <w:rtl/>
          <w:lang w:eastAsia="en-CA" w:bidi="ar-LB"/>
        </w:rPr>
        <w:t>الهيدروفلوروكربون</w:t>
      </w:r>
      <w:r w:rsidRPr="000D1423">
        <w:rPr>
          <w:rFonts w:hint="cs"/>
          <w:color w:val="000000" w:themeColor="text1"/>
          <w:sz w:val="26"/>
          <w:szCs w:val="26"/>
          <w:rtl/>
          <w:lang w:eastAsia="en-CA" w:bidi="ar-LB"/>
        </w:rPr>
        <w:t>ية</w:t>
      </w:r>
      <w:r w:rsidRPr="000D1423">
        <w:rPr>
          <w:color w:val="000000" w:themeColor="text1"/>
          <w:sz w:val="26"/>
          <w:szCs w:val="26"/>
          <w:rtl/>
          <w:lang w:eastAsia="en-CA" w:bidi="ar-LB"/>
        </w:rPr>
        <w:t xml:space="preserve"> </w:t>
      </w:r>
      <w:r w:rsidR="006D62E9" w:rsidRPr="006D62E9">
        <w:rPr>
          <w:color w:val="000000" w:themeColor="text1"/>
          <w:sz w:val="26"/>
          <w:szCs w:val="26"/>
          <w:rtl/>
          <w:lang w:eastAsia="en-CA" w:bidi="ar-LB"/>
        </w:rPr>
        <w:t>بما في ذلك نظام الحصص؛ وتعزيز البدائل ذات القدرة المنخفضة على إحداث الاحترار العالمي من خلال تحليل الحوافز والمثبطات.</w:t>
      </w:r>
      <w:r w:rsidR="00032FBA">
        <w:rPr>
          <w:rFonts w:hint="cs"/>
          <w:color w:val="000000" w:themeColor="text1"/>
          <w:sz w:val="26"/>
          <w:szCs w:val="26"/>
          <w:rtl/>
          <w:lang w:eastAsia="en-CA" w:bidi="ar-LB"/>
        </w:rPr>
        <w:t xml:space="preserve"> </w:t>
      </w:r>
    </w:p>
    <w:p w14:paraId="1814A918" w14:textId="376F51EB" w:rsidR="000D1423" w:rsidRDefault="000D1423" w:rsidP="000F392B">
      <w:pPr>
        <w:pStyle w:val="Heading1"/>
        <w:numPr>
          <w:ilvl w:val="0"/>
          <w:numId w:val="25"/>
        </w:numPr>
        <w:bidi/>
        <w:spacing w:before="120" w:after="120" w:line="340" w:lineRule="exact"/>
        <w:rPr>
          <w:color w:val="000000" w:themeColor="text1"/>
          <w:sz w:val="26"/>
          <w:szCs w:val="26"/>
          <w:rtl/>
          <w:lang w:eastAsia="en-CA" w:bidi="ar-LB"/>
        </w:rPr>
      </w:pPr>
      <w:r w:rsidRPr="000D1423">
        <w:rPr>
          <w:color w:val="000000" w:themeColor="text1"/>
          <w:sz w:val="26"/>
          <w:szCs w:val="26"/>
          <w:rtl/>
          <w:lang w:eastAsia="en-CA" w:bidi="ar-LB"/>
        </w:rPr>
        <w:lastRenderedPageBreak/>
        <w:t xml:space="preserve">وأشارت الأمانة إلى أن جميع البلدان الخمسة </w:t>
      </w:r>
      <w:r w:rsidR="002938DB">
        <w:rPr>
          <w:rFonts w:hint="cs"/>
          <w:color w:val="000000" w:themeColor="text1"/>
          <w:sz w:val="26"/>
          <w:szCs w:val="26"/>
          <w:rtl/>
          <w:lang w:eastAsia="en-CA" w:bidi="ar-LB"/>
        </w:rPr>
        <w:t>حيث اليونيب</w:t>
      </w:r>
      <w:r w:rsidRPr="000D1423">
        <w:rPr>
          <w:color w:val="000000" w:themeColor="text1"/>
          <w:sz w:val="26"/>
          <w:szCs w:val="26"/>
          <w:rtl/>
          <w:lang w:eastAsia="en-CA" w:bidi="ar-LB"/>
        </w:rPr>
        <w:t xml:space="preserve"> </w:t>
      </w:r>
      <w:r w:rsidR="002938DB">
        <w:rPr>
          <w:rFonts w:hint="cs"/>
          <w:color w:val="000000" w:themeColor="text1"/>
          <w:sz w:val="26"/>
          <w:szCs w:val="26"/>
          <w:rtl/>
          <w:lang w:eastAsia="en-CA" w:bidi="ar-LB"/>
        </w:rPr>
        <w:t xml:space="preserve">هو </w:t>
      </w:r>
      <w:r w:rsidRPr="000D1423">
        <w:rPr>
          <w:color w:val="000000" w:themeColor="text1"/>
          <w:sz w:val="26"/>
          <w:szCs w:val="26"/>
          <w:rtl/>
          <w:lang w:eastAsia="en-CA" w:bidi="ar-LB"/>
        </w:rPr>
        <w:t xml:space="preserve">الوكالة </w:t>
      </w:r>
      <w:r w:rsidR="002938DB">
        <w:rPr>
          <w:rFonts w:hint="cs"/>
          <w:color w:val="000000" w:themeColor="text1"/>
          <w:sz w:val="26"/>
          <w:szCs w:val="26"/>
          <w:rtl/>
          <w:lang w:eastAsia="en-CA" w:bidi="ar-LB"/>
        </w:rPr>
        <w:t>المعينة/</w:t>
      </w:r>
      <w:r w:rsidRPr="000D1423">
        <w:rPr>
          <w:color w:val="000000" w:themeColor="text1"/>
          <w:sz w:val="26"/>
          <w:szCs w:val="26"/>
          <w:rtl/>
          <w:lang w:eastAsia="en-CA" w:bidi="ar-LB"/>
        </w:rPr>
        <w:t xml:space="preserve">الرئيسية </w:t>
      </w:r>
      <w:r w:rsidR="002938DB" w:rsidRPr="000D1423">
        <w:rPr>
          <w:color w:val="000000" w:themeColor="text1"/>
          <w:sz w:val="26"/>
          <w:szCs w:val="26"/>
          <w:rtl/>
          <w:lang w:eastAsia="en-CA" w:bidi="ar-LB"/>
        </w:rPr>
        <w:t xml:space="preserve">المنفذة </w:t>
      </w:r>
      <w:r w:rsidRPr="000D1423">
        <w:rPr>
          <w:color w:val="000000" w:themeColor="text1"/>
          <w:sz w:val="26"/>
          <w:szCs w:val="26"/>
          <w:rtl/>
          <w:lang w:eastAsia="en-CA" w:bidi="ar-LB"/>
        </w:rPr>
        <w:t>قد ص</w:t>
      </w:r>
      <w:r w:rsidR="002938DB">
        <w:rPr>
          <w:rFonts w:hint="cs"/>
          <w:color w:val="000000" w:themeColor="text1"/>
          <w:sz w:val="26"/>
          <w:szCs w:val="26"/>
          <w:rtl/>
          <w:lang w:eastAsia="en-CA" w:bidi="ar-LB"/>
        </w:rPr>
        <w:t>ا</w:t>
      </w:r>
      <w:r w:rsidRPr="000D1423">
        <w:rPr>
          <w:color w:val="000000" w:themeColor="text1"/>
          <w:sz w:val="26"/>
          <w:szCs w:val="26"/>
          <w:rtl/>
          <w:lang w:eastAsia="en-CA" w:bidi="ar-LB"/>
        </w:rPr>
        <w:t>دقت على تعديل كيغالي؛</w:t>
      </w:r>
      <w:r w:rsidR="002938DB">
        <w:rPr>
          <w:rStyle w:val="FootnoteReference"/>
          <w:color w:val="000000" w:themeColor="text1"/>
          <w:sz w:val="26"/>
          <w:szCs w:val="26"/>
          <w:rtl/>
          <w:lang w:eastAsia="en-CA" w:bidi="ar-LB"/>
        </w:rPr>
        <w:footnoteReference w:id="10"/>
      </w:r>
      <w:r w:rsidRPr="000D1423">
        <w:rPr>
          <w:color w:val="000000" w:themeColor="text1"/>
          <w:sz w:val="26"/>
          <w:szCs w:val="26"/>
          <w:rtl/>
          <w:lang w:eastAsia="en-CA" w:bidi="ar-LB"/>
        </w:rPr>
        <w:t xml:space="preserve"> وأن البلدان قد قدمت خطابات تأييد تشير إلى عزمها على اتخاذ إجراءات بشأن التخفيض التدريجي </w:t>
      </w:r>
      <w:bookmarkStart w:id="21" w:name="_Hlk151826593"/>
      <w:r w:rsidR="002938DB" w:rsidRPr="002938DB">
        <w:rPr>
          <w:rFonts w:hint="cs"/>
          <w:color w:val="000000" w:themeColor="text1"/>
          <w:sz w:val="26"/>
          <w:szCs w:val="26"/>
          <w:rtl/>
          <w:lang w:eastAsia="en-CA" w:bidi="ar-LB"/>
        </w:rPr>
        <w:t>ل</w:t>
      </w:r>
      <w:r w:rsidR="002938DB" w:rsidRPr="002938DB">
        <w:rPr>
          <w:rFonts w:hint="cs"/>
          <w:color w:val="000000" w:themeColor="text1"/>
          <w:sz w:val="26"/>
          <w:szCs w:val="26"/>
          <w:rtl/>
          <w:lang w:eastAsia="en-CA"/>
        </w:rPr>
        <w:t xml:space="preserve">لمواد </w:t>
      </w:r>
      <w:r w:rsidR="002938DB" w:rsidRPr="002938DB">
        <w:rPr>
          <w:color w:val="000000" w:themeColor="text1"/>
          <w:sz w:val="26"/>
          <w:szCs w:val="26"/>
          <w:rtl/>
          <w:lang w:eastAsia="en-CA" w:bidi="ar-LB"/>
        </w:rPr>
        <w:t>الهيدروفلوروكربون</w:t>
      </w:r>
      <w:r w:rsidR="002938DB" w:rsidRPr="002938DB">
        <w:rPr>
          <w:rFonts w:hint="cs"/>
          <w:color w:val="000000" w:themeColor="text1"/>
          <w:sz w:val="26"/>
          <w:szCs w:val="26"/>
          <w:rtl/>
          <w:lang w:eastAsia="en-CA" w:bidi="ar-LB"/>
        </w:rPr>
        <w:t>ية</w:t>
      </w:r>
      <w:bookmarkEnd w:id="21"/>
      <w:r w:rsidRPr="000D1423">
        <w:rPr>
          <w:color w:val="000000" w:themeColor="text1"/>
          <w:sz w:val="26"/>
          <w:szCs w:val="26"/>
          <w:rtl/>
          <w:lang w:eastAsia="en-CA" w:bidi="ar-LB"/>
        </w:rPr>
        <w:t xml:space="preserve">؛ وأن التمويل المطلوب يتوافق مع المقرر 87/50(ج). وأوضح </w:t>
      </w:r>
      <w:r w:rsidR="000F392B">
        <w:rPr>
          <w:rFonts w:hint="cs"/>
          <w:color w:val="000000" w:themeColor="text1"/>
          <w:sz w:val="26"/>
          <w:szCs w:val="26"/>
          <w:rtl/>
          <w:lang w:eastAsia="en-CA" w:bidi="ar-LB"/>
        </w:rPr>
        <w:t>اليونيب</w:t>
      </w:r>
      <w:r w:rsidRPr="000D1423">
        <w:rPr>
          <w:color w:val="000000" w:themeColor="text1"/>
          <w:sz w:val="26"/>
          <w:szCs w:val="26"/>
          <w:rtl/>
          <w:lang w:eastAsia="en-CA" w:bidi="ar-LB"/>
        </w:rPr>
        <w:t xml:space="preserve"> أن إعداد المشروع للاستراتيجيات الشاملة </w:t>
      </w:r>
      <w:bookmarkStart w:id="22" w:name="_Hlk151826809"/>
      <w:r w:rsidR="000F392B" w:rsidRPr="000F392B">
        <w:rPr>
          <w:rFonts w:hint="cs"/>
          <w:color w:val="000000" w:themeColor="text1"/>
          <w:sz w:val="26"/>
          <w:szCs w:val="26"/>
          <w:rtl/>
          <w:lang w:eastAsia="en-CA"/>
        </w:rPr>
        <w:t>لخطط</w:t>
      </w:r>
      <w:r w:rsidR="000F392B" w:rsidRPr="000F392B">
        <w:rPr>
          <w:color w:val="000000" w:themeColor="text1"/>
          <w:sz w:val="26"/>
          <w:szCs w:val="26"/>
          <w:rtl/>
          <w:lang w:eastAsia="en-CA"/>
        </w:rPr>
        <w:t xml:space="preserve"> كيغالي </w:t>
      </w:r>
      <w:r w:rsidR="000F392B" w:rsidRPr="000F392B">
        <w:rPr>
          <w:rFonts w:hint="cs"/>
          <w:color w:val="000000" w:themeColor="text1"/>
          <w:sz w:val="26"/>
          <w:szCs w:val="26"/>
          <w:rtl/>
          <w:lang w:eastAsia="en-CA"/>
        </w:rPr>
        <w:t>ل</w:t>
      </w:r>
      <w:r w:rsidR="000F392B" w:rsidRPr="000F392B">
        <w:rPr>
          <w:color w:val="000000" w:themeColor="text1"/>
          <w:sz w:val="26"/>
          <w:szCs w:val="26"/>
          <w:rtl/>
          <w:lang w:eastAsia="en-CA"/>
        </w:rPr>
        <w:t xml:space="preserve">تنفيذ </w:t>
      </w:r>
      <w:r w:rsidR="000F392B" w:rsidRPr="000F392B">
        <w:rPr>
          <w:rFonts w:hint="cs"/>
          <w:color w:val="000000" w:themeColor="text1"/>
          <w:sz w:val="26"/>
          <w:szCs w:val="26"/>
          <w:rtl/>
          <w:lang w:eastAsia="en-CA"/>
        </w:rPr>
        <w:t xml:space="preserve">المواد </w:t>
      </w:r>
      <w:r w:rsidR="000F392B" w:rsidRPr="000F392B">
        <w:rPr>
          <w:color w:val="000000" w:themeColor="text1"/>
          <w:sz w:val="26"/>
          <w:szCs w:val="26"/>
          <w:rtl/>
          <w:lang w:eastAsia="en-CA" w:bidi="ar-LB"/>
        </w:rPr>
        <w:t>الهيدروفلوروكربون</w:t>
      </w:r>
      <w:r w:rsidR="000F392B" w:rsidRPr="000F392B">
        <w:rPr>
          <w:rFonts w:hint="cs"/>
          <w:color w:val="000000" w:themeColor="text1"/>
          <w:sz w:val="26"/>
          <w:szCs w:val="26"/>
          <w:rtl/>
          <w:lang w:eastAsia="en-CA" w:bidi="ar-LB"/>
        </w:rPr>
        <w:t>ية</w:t>
      </w:r>
      <w:r w:rsidR="000F392B" w:rsidRPr="000F392B">
        <w:rPr>
          <w:color w:val="000000" w:themeColor="text1"/>
          <w:sz w:val="26"/>
          <w:szCs w:val="26"/>
          <w:rtl/>
          <w:lang w:eastAsia="en-CA" w:bidi="ar-LB"/>
        </w:rPr>
        <w:t xml:space="preserve"> </w:t>
      </w:r>
      <w:bookmarkEnd w:id="22"/>
      <w:r w:rsidRPr="000D1423">
        <w:rPr>
          <w:color w:val="000000" w:themeColor="text1"/>
          <w:sz w:val="26"/>
          <w:szCs w:val="26"/>
          <w:rtl/>
          <w:lang w:eastAsia="en-CA" w:bidi="ar-LB"/>
        </w:rPr>
        <w:t xml:space="preserve">في جميع البلدان الخمسة سوف يعتمد على الأنشطة المنفذة في إطار الأنشطة التمكينية، حيث </w:t>
      </w:r>
      <w:r w:rsidR="00B22F86" w:rsidRPr="000D1423">
        <w:rPr>
          <w:rFonts w:hint="cs"/>
          <w:color w:val="000000" w:themeColor="text1"/>
          <w:sz w:val="26"/>
          <w:szCs w:val="26"/>
          <w:rtl/>
          <w:lang w:eastAsia="en-CA" w:bidi="ar-LB"/>
        </w:rPr>
        <w:t>إن</w:t>
      </w:r>
      <w:r w:rsidRPr="000D1423">
        <w:rPr>
          <w:color w:val="000000" w:themeColor="text1"/>
          <w:sz w:val="26"/>
          <w:szCs w:val="26"/>
          <w:rtl/>
          <w:lang w:eastAsia="en-CA" w:bidi="ar-LB"/>
        </w:rPr>
        <w:t xml:space="preserve"> هذه كانت الإجراءات الأولى المرتبطة بالتخفيض التدريجي </w:t>
      </w:r>
      <w:r w:rsidR="000F392B" w:rsidRPr="000F392B">
        <w:rPr>
          <w:rFonts w:hint="cs"/>
          <w:color w:val="000000" w:themeColor="text1"/>
          <w:sz w:val="26"/>
          <w:szCs w:val="26"/>
          <w:rtl/>
          <w:lang w:eastAsia="en-CA" w:bidi="ar-LB"/>
        </w:rPr>
        <w:t>ل</w:t>
      </w:r>
      <w:r w:rsidR="000F392B" w:rsidRPr="000F392B">
        <w:rPr>
          <w:rFonts w:hint="cs"/>
          <w:color w:val="000000" w:themeColor="text1"/>
          <w:sz w:val="26"/>
          <w:szCs w:val="26"/>
          <w:rtl/>
          <w:lang w:eastAsia="en-CA"/>
        </w:rPr>
        <w:t xml:space="preserve">لمواد </w:t>
      </w:r>
      <w:r w:rsidR="000F392B" w:rsidRPr="000F392B">
        <w:rPr>
          <w:color w:val="000000" w:themeColor="text1"/>
          <w:sz w:val="26"/>
          <w:szCs w:val="26"/>
          <w:rtl/>
          <w:lang w:eastAsia="en-CA" w:bidi="ar-LB"/>
        </w:rPr>
        <w:t>الهيدروفلوروكربون</w:t>
      </w:r>
      <w:r w:rsidR="000F392B" w:rsidRPr="000F392B">
        <w:rPr>
          <w:rFonts w:hint="cs"/>
          <w:color w:val="000000" w:themeColor="text1"/>
          <w:sz w:val="26"/>
          <w:szCs w:val="26"/>
          <w:rtl/>
          <w:lang w:eastAsia="en-CA" w:bidi="ar-LB"/>
        </w:rPr>
        <w:t>ية</w:t>
      </w:r>
      <w:r w:rsidR="000F392B" w:rsidRPr="000F392B">
        <w:rPr>
          <w:color w:val="000000" w:themeColor="text1"/>
          <w:sz w:val="26"/>
          <w:szCs w:val="26"/>
          <w:rtl/>
          <w:lang w:eastAsia="en-CA" w:bidi="ar-LB"/>
        </w:rPr>
        <w:t xml:space="preserve"> </w:t>
      </w:r>
      <w:r w:rsidRPr="000D1423">
        <w:rPr>
          <w:color w:val="000000" w:themeColor="text1"/>
          <w:sz w:val="26"/>
          <w:szCs w:val="26"/>
          <w:rtl/>
          <w:lang w:eastAsia="en-CA" w:bidi="ar-LB"/>
        </w:rPr>
        <w:t xml:space="preserve">وساهمت في التصديق على تعديل </w:t>
      </w:r>
      <w:r w:rsidR="00D95DAE">
        <w:rPr>
          <w:color w:val="000000" w:themeColor="text1"/>
          <w:sz w:val="26"/>
          <w:szCs w:val="26"/>
          <w:rtl/>
          <w:lang w:eastAsia="en-CA" w:bidi="ar-LB"/>
        </w:rPr>
        <w:t>كيغالي</w:t>
      </w:r>
      <w:r w:rsidRPr="000D1423">
        <w:rPr>
          <w:color w:val="000000" w:themeColor="text1"/>
          <w:sz w:val="26"/>
          <w:szCs w:val="26"/>
          <w:rtl/>
          <w:lang w:eastAsia="en-CA" w:bidi="ar-LB"/>
        </w:rPr>
        <w:t>.</w:t>
      </w:r>
      <w:r w:rsidR="000F392B">
        <w:rPr>
          <w:rFonts w:hint="cs"/>
          <w:color w:val="000000" w:themeColor="text1"/>
          <w:sz w:val="26"/>
          <w:szCs w:val="26"/>
          <w:rtl/>
          <w:lang w:eastAsia="en-CA" w:bidi="ar-LB"/>
        </w:rPr>
        <w:t xml:space="preserve"> </w:t>
      </w:r>
    </w:p>
    <w:p w14:paraId="49720A64" w14:textId="07D739BB" w:rsidR="000F392B" w:rsidRPr="000F392B" w:rsidRDefault="000F392B" w:rsidP="000F392B">
      <w:pPr>
        <w:bidi/>
        <w:spacing w:before="240" w:after="240" w:line="340" w:lineRule="exact"/>
        <w:rPr>
          <w:b/>
          <w:bCs/>
          <w:color w:val="000000" w:themeColor="text1"/>
          <w:sz w:val="26"/>
          <w:szCs w:val="26"/>
          <w:rtl/>
          <w:lang w:eastAsia="en-CA" w:bidi="ar-LB"/>
        </w:rPr>
      </w:pPr>
      <w:r w:rsidRPr="000F392B">
        <w:rPr>
          <w:b/>
          <w:bCs/>
          <w:color w:val="000000" w:themeColor="text1"/>
          <w:sz w:val="26"/>
          <w:szCs w:val="26"/>
          <w:rtl/>
          <w:lang w:eastAsia="en-CA" w:bidi="ar-LB"/>
        </w:rPr>
        <w:t>توصية الأمانة</w:t>
      </w:r>
    </w:p>
    <w:p w14:paraId="232F2624" w14:textId="3D255F55" w:rsidR="000F392B" w:rsidRDefault="000F392B" w:rsidP="000F392B">
      <w:pPr>
        <w:pStyle w:val="Heading1"/>
        <w:numPr>
          <w:ilvl w:val="0"/>
          <w:numId w:val="25"/>
        </w:numPr>
        <w:bidi/>
        <w:spacing w:before="120" w:after="120" w:line="340" w:lineRule="exact"/>
        <w:rPr>
          <w:color w:val="000000" w:themeColor="text1"/>
          <w:sz w:val="26"/>
          <w:szCs w:val="26"/>
          <w:rtl/>
          <w:lang w:eastAsia="en-CA" w:bidi="ar-LB"/>
        </w:rPr>
      </w:pPr>
      <w:r w:rsidRPr="000F392B">
        <w:rPr>
          <w:color w:val="000000" w:themeColor="text1"/>
          <w:sz w:val="26"/>
          <w:szCs w:val="26"/>
          <w:rtl/>
          <w:lang w:eastAsia="en-CA" w:bidi="ar-LB"/>
        </w:rPr>
        <w:t xml:space="preserve">توصي الأمانة بالموافقة </w:t>
      </w:r>
      <w:r>
        <w:rPr>
          <w:rFonts w:hint="cs"/>
          <w:color w:val="000000" w:themeColor="text1"/>
          <w:sz w:val="26"/>
          <w:szCs w:val="26"/>
          <w:rtl/>
          <w:lang w:eastAsia="en-CA" w:bidi="ar-LB"/>
        </w:rPr>
        <w:t>الشمولية</w:t>
      </w:r>
      <w:r w:rsidRPr="000F392B">
        <w:rPr>
          <w:color w:val="000000" w:themeColor="text1"/>
          <w:sz w:val="26"/>
          <w:szCs w:val="26"/>
          <w:rtl/>
          <w:lang w:eastAsia="en-CA" w:bidi="ar-LB"/>
        </w:rPr>
        <w:t xml:space="preserve"> على إعداد المشروع</w:t>
      </w:r>
      <w:r>
        <w:rPr>
          <w:rFonts w:hint="cs"/>
          <w:color w:val="000000" w:themeColor="text1"/>
          <w:sz w:val="26"/>
          <w:szCs w:val="26"/>
          <w:rtl/>
          <w:lang w:eastAsia="en-CA" w:bidi="ar-LB"/>
        </w:rPr>
        <w:t>ات</w:t>
      </w:r>
      <w:r w:rsidRPr="000F392B">
        <w:rPr>
          <w:color w:val="000000" w:themeColor="text1"/>
          <w:sz w:val="26"/>
          <w:szCs w:val="26"/>
          <w:rtl/>
          <w:lang w:eastAsia="en-CA" w:bidi="ar-LB"/>
        </w:rPr>
        <w:t xml:space="preserve"> للمرحلة الأولى من </w:t>
      </w:r>
      <w:r w:rsidRPr="000F392B">
        <w:rPr>
          <w:rFonts w:hint="cs"/>
          <w:color w:val="000000" w:themeColor="text1"/>
          <w:sz w:val="26"/>
          <w:szCs w:val="26"/>
          <w:rtl/>
          <w:lang w:eastAsia="en-CA"/>
        </w:rPr>
        <w:t>خطط</w:t>
      </w:r>
      <w:r w:rsidRPr="000F392B">
        <w:rPr>
          <w:color w:val="000000" w:themeColor="text1"/>
          <w:sz w:val="26"/>
          <w:szCs w:val="26"/>
          <w:rtl/>
          <w:lang w:eastAsia="en-CA"/>
        </w:rPr>
        <w:t xml:space="preserve"> كيغالي </w:t>
      </w:r>
      <w:r w:rsidRPr="000F392B">
        <w:rPr>
          <w:rFonts w:hint="cs"/>
          <w:color w:val="000000" w:themeColor="text1"/>
          <w:sz w:val="26"/>
          <w:szCs w:val="26"/>
          <w:rtl/>
          <w:lang w:eastAsia="en-CA"/>
        </w:rPr>
        <w:t>ل</w:t>
      </w:r>
      <w:r w:rsidRPr="000F392B">
        <w:rPr>
          <w:color w:val="000000" w:themeColor="text1"/>
          <w:sz w:val="26"/>
          <w:szCs w:val="26"/>
          <w:rtl/>
          <w:lang w:eastAsia="en-CA"/>
        </w:rPr>
        <w:t xml:space="preserve">تنفيذ </w:t>
      </w:r>
      <w:r w:rsidRPr="000F392B">
        <w:rPr>
          <w:rFonts w:hint="cs"/>
          <w:color w:val="000000" w:themeColor="text1"/>
          <w:sz w:val="26"/>
          <w:szCs w:val="26"/>
          <w:rtl/>
          <w:lang w:eastAsia="en-CA"/>
        </w:rPr>
        <w:t xml:space="preserve">المواد </w:t>
      </w:r>
      <w:r w:rsidRPr="000F392B">
        <w:rPr>
          <w:color w:val="000000" w:themeColor="text1"/>
          <w:sz w:val="26"/>
          <w:szCs w:val="26"/>
          <w:rtl/>
          <w:lang w:eastAsia="en-CA" w:bidi="ar-LB"/>
        </w:rPr>
        <w:t>الهيدروفلوروكربون</w:t>
      </w:r>
      <w:r w:rsidRPr="000F392B">
        <w:rPr>
          <w:rFonts w:hint="cs"/>
          <w:color w:val="000000" w:themeColor="text1"/>
          <w:sz w:val="26"/>
          <w:szCs w:val="26"/>
          <w:rtl/>
          <w:lang w:eastAsia="en-CA" w:bidi="ar-LB"/>
        </w:rPr>
        <w:t>ية</w:t>
      </w:r>
      <w:r w:rsidRPr="000F392B">
        <w:rPr>
          <w:color w:val="000000" w:themeColor="text1"/>
          <w:sz w:val="26"/>
          <w:szCs w:val="26"/>
          <w:rtl/>
          <w:lang w:eastAsia="en-CA" w:bidi="ar-LB"/>
        </w:rPr>
        <w:t xml:space="preserve"> لإريتريا وجورجيا وكينيا ومالي وجمهورية مولدوفا وسانت فنسنت وجزر غرينادين بمستويات التمويل المبينة في القسم ألف</w:t>
      </w:r>
      <w:r>
        <w:rPr>
          <w:rFonts w:hint="cs"/>
          <w:color w:val="000000" w:themeColor="text1"/>
          <w:sz w:val="26"/>
          <w:szCs w:val="26"/>
          <w:rtl/>
          <w:lang w:eastAsia="en-CA" w:bidi="ar-LB"/>
        </w:rPr>
        <w:t>-3</w:t>
      </w:r>
      <w:r w:rsidRPr="000F392B">
        <w:rPr>
          <w:color w:val="000000" w:themeColor="text1"/>
          <w:sz w:val="26"/>
          <w:szCs w:val="26"/>
          <w:rtl/>
          <w:lang w:eastAsia="en-CA" w:bidi="ar-LB"/>
        </w:rPr>
        <w:t xml:space="preserve"> من الجدول 1.</w:t>
      </w:r>
    </w:p>
    <w:p w14:paraId="39ED7C9F" w14:textId="368C8DA1" w:rsidR="000F392B" w:rsidRDefault="000F392B" w:rsidP="000F392B">
      <w:pPr>
        <w:bidi/>
        <w:spacing w:before="240" w:after="240" w:line="340" w:lineRule="exact"/>
        <w:rPr>
          <w:b/>
          <w:bCs/>
          <w:color w:val="000000" w:themeColor="text1"/>
          <w:sz w:val="26"/>
          <w:szCs w:val="26"/>
          <w:rtl/>
        </w:rPr>
      </w:pPr>
      <w:r w:rsidRPr="000F392B">
        <w:rPr>
          <w:rFonts w:hint="cs"/>
          <w:b/>
          <w:bCs/>
          <w:color w:val="000000" w:themeColor="text1"/>
          <w:sz w:val="26"/>
          <w:szCs w:val="26"/>
          <w:rtl/>
        </w:rPr>
        <w:t>ألف-4</w:t>
      </w:r>
      <w:r w:rsidRPr="000F392B">
        <w:rPr>
          <w:b/>
          <w:bCs/>
          <w:color w:val="000000" w:themeColor="text1"/>
          <w:sz w:val="26"/>
          <w:szCs w:val="26"/>
          <w:rtl/>
        </w:rPr>
        <w:t xml:space="preserve">: إعداد جرد وطني </w:t>
      </w:r>
      <w:r w:rsidRPr="000F392B">
        <w:rPr>
          <w:rFonts w:hint="cs"/>
          <w:b/>
          <w:bCs/>
          <w:color w:val="000000" w:themeColor="text1"/>
          <w:sz w:val="26"/>
          <w:szCs w:val="26"/>
          <w:rtl/>
        </w:rPr>
        <w:t>لمخازن</w:t>
      </w:r>
      <w:r w:rsidRPr="000F392B">
        <w:rPr>
          <w:b/>
          <w:bCs/>
          <w:color w:val="000000" w:themeColor="text1"/>
          <w:sz w:val="26"/>
          <w:szCs w:val="26"/>
          <w:rtl/>
        </w:rPr>
        <w:t xml:space="preserve"> المواد الخاضعة للرقابة المستخدمة أو غير المرغوب فيها وخطة لجمع هذه المواد ونقلها والتخلص منها</w:t>
      </w:r>
    </w:p>
    <w:p w14:paraId="30BA8875" w14:textId="4502F52F" w:rsidR="000F392B" w:rsidRDefault="000F392B" w:rsidP="00401C34">
      <w:pPr>
        <w:bidi/>
        <w:spacing w:before="240" w:after="240" w:line="340" w:lineRule="exact"/>
        <w:rPr>
          <w:b/>
          <w:bCs/>
          <w:color w:val="000000" w:themeColor="text1"/>
          <w:sz w:val="26"/>
          <w:szCs w:val="26"/>
          <w:rtl/>
        </w:rPr>
      </w:pPr>
      <w:r>
        <w:rPr>
          <w:rFonts w:hint="cs"/>
          <w:b/>
          <w:bCs/>
          <w:color w:val="000000" w:themeColor="text1"/>
          <w:sz w:val="26"/>
          <w:szCs w:val="26"/>
          <w:rtl/>
        </w:rPr>
        <w:t>وصف المشروع</w:t>
      </w:r>
    </w:p>
    <w:p w14:paraId="0D52C0BF" w14:textId="4048CCFD" w:rsidR="000F392B" w:rsidRDefault="000F392B" w:rsidP="000F392B">
      <w:pPr>
        <w:pStyle w:val="Heading1"/>
        <w:numPr>
          <w:ilvl w:val="0"/>
          <w:numId w:val="25"/>
        </w:numPr>
        <w:bidi/>
        <w:spacing w:before="120" w:after="120" w:line="340" w:lineRule="exact"/>
        <w:rPr>
          <w:sz w:val="26"/>
          <w:szCs w:val="26"/>
          <w:rtl/>
          <w:lang w:eastAsia="en-CA" w:bidi="ar-LB"/>
        </w:rPr>
      </w:pPr>
      <w:r w:rsidRPr="000F392B">
        <w:rPr>
          <w:sz w:val="26"/>
          <w:szCs w:val="26"/>
          <w:rtl/>
          <w:lang w:eastAsia="en-CA" w:bidi="ar-LB"/>
        </w:rPr>
        <w:t xml:space="preserve">قدم </w:t>
      </w:r>
      <w:r>
        <w:rPr>
          <w:rFonts w:hint="cs"/>
          <w:sz w:val="26"/>
          <w:szCs w:val="26"/>
          <w:rtl/>
          <w:lang w:eastAsia="en-CA" w:bidi="ar-LB"/>
        </w:rPr>
        <w:t>اليونيب</w:t>
      </w:r>
      <w:r w:rsidRPr="000F392B">
        <w:rPr>
          <w:sz w:val="26"/>
          <w:szCs w:val="26"/>
          <w:rtl/>
          <w:lang w:eastAsia="en-CA" w:bidi="ar-LB"/>
        </w:rPr>
        <w:t xml:space="preserve"> طلبات لإعداد جرد وطني </w:t>
      </w:r>
      <w:r>
        <w:rPr>
          <w:rFonts w:hint="cs"/>
          <w:sz w:val="26"/>
          <w:szCs w:val="26"/>
          <w:rtl/>
          <w:lang w:eastAsia="en-CA" w:bidi="ar-LB"/>
        </w:rPr>
        <w:t>لمخازن</w:t>
      </w:r>
      <w:r w:rsidRPr="000F392B">
        <w:rPr>
          <w:sz w:val="26"/>
          <w:szCs w:val="26"/>
          <w:rtl/>
          <w:lang w:eastAsia="en-CA" w:bidi="ar-LB"/>
        </w:rPr>
        <w:t xml:space="preserve"> المواد الخاضعة للرقابة المستخدمة أو غير المرغوب فيها وخطة لسبعة بلدان باعتباره </w:t>
      </w:r>
      <w:r>
        <w:rPr>
          <w:rFonts w:hint="cs"/>
          <w:sz w:val="26"/>
          <w:szCs w:val="26"/>
          <w:rtl/>
          <w:lang w:eastAsia="en-CA" w:bidi="ar-LB"/>
        </w:rPr>
        <w:t>ال</w:t>
      </w:r>
      <w:r w:rsidRPr="000F392B">
        <w:rPr>
          <w:sz w:val="26"/>
          <w:szCs w:val="26"/>
          <w:rtl/>
          <w:lang w:eastAsia="en-CA" w:bidi="ar-LB"/>
        </w:rPr>
        <w:t xml:space="preserve">وكالة </w:t>
      </w:r>
      <w:r>
        <w:rPr>
          <w:rFonts w:hint="cs"/>
          <w:sz w:val="26"/>
          <w:szCs w:val="26"/>
          <w:rtl/>
          <w:lang w:eastAsia="en-CA" w:bidi="ar-LB"/>
        </w:rPr>
        <w:t>ال</w:t>
      </w:r>
      <w:r w:rsidRPr="000F392B">
        <w:rPr>
          <w:sz w:val="26"/>
          <w:szCs w:val="26"/>
          <w:rtl/>
          <w:lang w:eastAsia="en-CA" w:bidi="ar-LB"/>
        </w:rPr>
        <w:t xml:space="preserve">منفذة </w:t>
      </w:r>
      <w:r>
        <w:rPr>
          <w:rFonts w:hint="cs"/>
          <w:sz w:val="26"/>
          <w:szCs w:val="26"/>
          <w:rtl/>
          <w:lang w:eastAsia="en-CA" w:bidi="ar-LB"/>
        </w:rPr>
        <w:t>ال</w:t>
      </w:r>
      <w:r w:rsidRPr="000F392B">
        <w:rPr>
          <w:sz w:val="26"/>
          <w:szCs w:val="26"/>
          <w:rtl/>
          <w:lang w:eastAsia="en-CA" w:bidi="ar-LB"/>
        </w:rPr>
        <w:t xml:space="preserve">معينة؛ ولأربعة بلدان باعتباره الوكالة المنفذة المتعاونة مع اليونيدو باعتبارها الوكالة المنفذة </w:t>
      </w:r>
      <w:r>
        <w:rPr>
          <w:rFonts w:hint="cs"/>
          <w:sz w:val="26"/>
          <w:szCs w:val="26"/>
          <w:rtl/>
          <w:lang w:eastAsia="en-CA" w:bidi="ar-LB"/>
        </w:rPr>
        <w:t>الرئيسية</w:t>
      </w:r>
      <w:r w:rsidRPr="000F392B">
        <w:rPr>
          <w:sz w:val="26"/>
          <w:szCs w:val="26"/>
          <w:rtl/>
          <w:lang w:eastAsia="en-CA" w:bidi="ar-LB"/>
        </w:rPr>
        <w:t>، كما هو مبين في القسم ألف</w:t>
      </w:r>
      <w:r>
        <w:rPr>
          <w:rFonts w:hint="cs"/>
          <w:sz w:val="26"/>
          <w:szCs w:val="26"/>
          <w:rtl/>
          <w:lang w:eastAsia="en-CA" w:bidi="ar-LB"/>
        </w:rPr>
        <w:t>-</w:t>
      </w:r>
      <w:r w:rsidRPr="000F392B">
        <w:rPr>
          <w:sz w:val="26"/>
          <w:szCs w:val="26"/>
          <w:rtl/>
          <w:lang w:eastAsia="en-CA" w:bidi="ar-LB"/>
        </w:rPr>
        <w:t>4 من الجدول 1.</w:t>
      </w:r>
    </w:p>
    <w:p w14:paraId="0D84EA34" w14:textId="603C7EA1" w:rsidR="000F392B" w:rsidRPr="00401C34" w:rsidRDefault="00401C34" w:rsidP="00401C34">
      <w:pPr>
        <w:pStyle w:val="Heading1"/>
        <w:numPr>
          <w:ilvl w:val="0"/>
          <w:numId w:val="25"/>
        </w:numPr>
        <w:bidi/>
        <w:spacing w:before="120" w:after="120" w:line="340" w:lineRule="exact"/>
        <w:rPr>
          <w:sz w:val="26"/>
          <w:szCs w:val="26"/>
          <w:rtl/>
          <w:lang w:eastAsia="en-CA" w:bidi="ar-LB"/>
        </w:rPr>
      </w:pPr>
      <w:r>
        <w:rPr>
          <w:rFonts w:hint="cs"/>
          <w:sz w:val="26"/>
          <w:szCs w:val="26"/>
          <w:rtl/>
          <w:lang w:eastAsia="en-CA" w:bidi="ar-LB"/>
        </w:rPr>
        <w:t>و</w:t>
      </w:r>
      <w:r w:rsidRPr="00401C34">
        <w:rPr>
          <w:sz w:val="26"/>
          <w:szCs w:val="26"/>
          <w:rtl/>
          <w:lang w:eastAsia="en-CA" w:bidi="ar-LB"/>
        </w:rPr>
        <w:t xml:space="preserve">طلبت اليونيدو، باعتبارها الوكالة المنفذة </w:t>
      </w:r>
      <w:r>
        <w:rPr>
          <w:rFonts w:hint="cs"/>
          <w:sz w:val="26"/>
          <w:szCs w:val="26"/>
          <w:rtl/>
          <w:lang w:eastAsia="en-CA" w:bidi="ar-LB"/>
        </w:rPr>
        <w:t>الرئيسية</w:t>
      </w:r>
      <w:r w:rsidRPr="00401C34">
        <w:rPr>
          <w:sz w:val="26"/>
          <w:szCs w:val="26"/>
          <w:rtl/>
          <w:lang w:eastAsia="en-CA" w:bidi="ar-LB"/>
        </w:rPr>
        <w:t xml:space="preserve"> ل</w:t>
      </w:r>
      <w:r w:rsidR="0043519B">
        <w:rPr>
          <w:sz w:val="26"/>
          <w:szCs w:val="26"/>
          <w:rtl/>
          <w:lang w:eastAsia="en-CA" w:bidi="ar-LB"/>
        </w:rPr>
        <w:t>بوليفيا (دولة - المتعددة القوميات)</w:t>
      </w:r>
      <w:r w:rsidRPr="00401C34">
        <w:rPr>
          <w:sz w:val="26"/>
          <w:szCs w:val="26"/>
          <w:rtl/>
          <w:lang w:eastAsia="en-CA" w:bidi="ar-LB"/>
        </w:rPr>
        <w:t xml:space="preserve"> وغواتيمالا وهندوراس ونيكاراغوا، مبلغ </w:t>
      </w:r>
      <w:r w:rsidRPr="00401C34">
        <w:rPr>
          <w:sz w:val="26"/>
          <w:szCs w:val="26"/>
          <w:lang w:eastAsia="en-CA" w:bidi="ar-LB"/>
        </w:rPr>
        <w:t>220,000</w:t>
      </w:r>
      <w:r>
        <w:rPr>
          <w:rFonts w:hint="cs"/>
          <w:sz w:val="26"/>
          <w:szCs w:val="26"/>
          <w:rtl/>
          <w:lang w:eastAsia="en-CA" w:bidi="ar-LB"/>
        </w:rPr>
        <w:t xml:space="preserve"> </w:t>
      </w:r>
      <w:r w:rsidRPr="00401C34">
        <w:rPr>
          <w:sz w:val="26"/>
          <w:szCs w:val="26"/>
          <w:rtl/>
          <w:lang w:eastAsia="en-CA" w:bidi="ar-LB"/>
        </w:rPr>
        <w:t>دولار أمريكي، بالإضافة إلى تكاليف دعم الوكالة البالغة</w:t>
      </w:r>
      <w:proofErr w:type="gramStart"/>
      <w:r w:rsidRPr="00401C34">
        <w:rPr>
          <w:sz w:val="26"/>
          <w:szCs w:val="26"/>
          <w:lang w:eastAsia="en-CA" w:bidi="ar-LB"/>
        </w:rPr>
        <w:t xml:space="preserve">15,400 </w:t>
      </w:r>
      <w:r>
        <w:rPr>
          <w:rFonts w:hint="cs"/>
          <w:sz w:val="26"/>
          <w:szCs w:val="26"/>
          <w:rtl/>
          <w:lang w:eastAsia="en-CA" w:bidi="ar-LB"/>
        </w:rPr>
        <w:t xml:space="preserve"> </w:t>
      </w:r>
      <w:r w:rsidRPr="00401C34">
        <w:rPr>
          <w:sz w:val="26"/>
          <w:szCs w:val="26"/>
          <w:rtl/>
          <w:lang w:eastAsia="en-CA" w:bidi="ar-LB"/>
        </w:rPr>
        <w:t>دولار</w:t>
      </w:r>
      <w:proofErr w:type="gramEnd"/>
      <w:r w:rsidRPr="00401C34">
        <w:rPr>
          <w:sz w:val="26"/>
          <w:szCs w:val="26"/>
          <w:rtl/>
          <w:lang w:eastAsia="en-CA" w:bidi="ar-LB"/>
        </w:rPr>
        <w:t xml:space="preserve"> أمريكي في تعديلات برنامج عملها لعام 2023.</w:t>
      </w:r>
      <w:r>
        <w:rPr>
          <w:rStyle w:val="FootnoteReference"/>
          <w:sz w:val="26"/>
          <w:szCs w:val="26"/>
          <w:rtl/>
          <w:lang w:eastAsia="en-CA" w:bidi="ar-LB"/>
        </w:rPr>
        <w:footnoteReference w:id="11"/>
      </w:r>
    </w:p>
    <w:p w14:paraId="65C490C8" w14:textId="2A024E67" w:rsidR="006D62E9" w:rsidRPr="00401C34" w:rsidRDefault="00401C34" w:rsidP="000F392B">
      <w:pPr>
        <w:bidi/>
        <w:spacing w:before="240" w:after="240" w:line="340" w:lineRule="exact"/>
        <w:rPr>
          <w:b/>
          <w:bCs/>
          <w:color w:val="000000" w:themeColor="text1"/>
          <w:sz w:val="26"/>
          <w:szCs w:val="26"/>
          <w:rtl/>
        </w:rPr>
      </w:pPr>
      <w:r w:rsidRPr="00401C34">
        <w:rPr>
          <w:b/>
          <w:bCs/>
          <w:color w:val="000000" w:themeColor="text1"/>
          <w:sz w:val="26"/>
          <w:szCs w:val="26"/>
          <w:rtl/>
        </w:rPr>
        <w:t xml:space="preserve">تعليقات الأمانة </w:t>
      </w:r>
    </w:p>
    <w:p w14:paraId="28607165" w14:textId="531102A9" w:rsidR="00902769" w:rsidRPr="00902769" w:rsidRDefault="00401C34" w:rsidP="00401C34">
      <w:pPr>
        <w:pStyle w:val="Heading1"/>
        <w:numPr>
          <w:ilvl w:val="0"/>
          <w:numId w:val="25"/>
        </w:numPr>
        <w:bidi/>
        <w:spacing w:before="120" w:after="120" w:line="340" w:lineRule="exact"/>
        <w:rPr>
          <w:color w:val="000000" w:themeColor="text1"/>
          <w:sz w:val="26"/>
          <w:szCs w:val="26"/>
          <w:rtl/>
          <w:lang w:eastAsia="en-CA" w:bidi="ar-LB"/>
        </w:rPr>
      </w:pPr>
      <w:r w:rsidRPr="00401C34">
        <w:rPr>
          <w:color w:val="000000" w:themeColor="text1"/>
          <w:sz w:val="26"/>
          <w:szCs w:val="26"/>
          <w:rtl/>
          <w:lang w:eastAsia="en-CA" w:bidi="ar-LB"/>
        </w:rPr>
        <w:t xml:space="preserve">عند استعراض هذه الطلبات، </w:t>
      </w:r>
      <w:r>
        <w:rPr>
          <w:rFonts w:hint="cs"/>
          <w:color w:val="000000" w:themeColor="text1"/>
          <w:sz w:val="26"/>
          <w:szCs w:val="26"/>
          <w:rtl/>
          <w:lang w:eastAsia="en-CA" w:bidi="ar-LB"/>
        </w:rPr>
        <w:t>قامت</w:t>
      </w:r>
      <w:r w:rsidRPr="00401C34">
        <w:rPr>
          <w:color w:val="000000" w:themeColor="text1"/>
          <w:sz w:val="26"/>
          <w:szCs w:val="26"/>
          <w:rtl/>
          <w:lang w:eastAsia="en-CA" w:bidi="ar-LB"/>
        </w:rPr>
        <w:t xml:space="preserve"> الأمانة </w:t>
      </w:r>
      <w:r>
        <w:rPr>
          <w:rFonts w:hint="cs"/>
          <w:color w:val="000000" w:themeColor="text1"/>
          <w:sz w:val="26"/>
          <w:szCs w:val="26"/>
          <w:rtl/>
          <w:lang w:eastAsia="en-CA" w:bidi="ar-LB"/>
        </w:rPr>
        <w:t>بمراعاة</w:t>
      </w:r>
      <w:r w:rsidRPr="00401C34">
        <w:rPr>
          <w:color w:val="000000" w:themeColor="text1"/>
          <w:sz w:val="26"/>
          <w:szCs w:val="26"/>
          <w:rtl/>
          <w:lang w:eastAsia="en-CA" w:bidi="ar-LB"/>
        </w:rPr>
        <w:t xml:space="preserve"> معايير إعداد خطة وطنية وجرد </w:t>
      </w:r>
      <w:r>
        <w:rPr>
          <w:rFonts w:hint="cs"/>
          <w:color w:val="000000" w:themeColor="text1"/>
          <w:sz w:val="26"/>
          <w:szCs w:val="26"/>
          <w:rtl/>
          <w:lang w:eastAsia="en-CA" w:bidi="ar-LB"/>
        </w:rPr>
        <w:t>لمخازن</w:t>
      </w:r>
      <w:r w:rsidRPr="00401C34">
        <w:rPr>
          <w:color w:val="000000" w:themeColor="text1"/>
          <w:sz w:val="26"/>
          <w:szCs w:val="26"/>
          <w:rtl/>
          <w:lang w:eastAsia="en-CA" w:bidi="ar-LB"/>
        </w:rPr>
        <w:t xml:space="preserve"> المواد الخاضعة للرقابة المستخدمة أو غير المرغوب فيها في المقرر 91/66 والأنشطة المقترحة لإعداد المشروع وارتباطها ب</w:t>
      </w:r>
      <w:r>
        <w:rPr>
          <w:rFonts w:hint="cs"/>
          <w:color w:val="000000" w:themeColor="text1"/>
          <w:sz w:val="26"/>
          <w:szCs w:val="26"/>
          <w:rtl/>
          <w:lang w:eastAsia="en-CA" w:bidi="ar-LB"/>
        </w:rPr>
        <w:t xml:space="preserve">خطط </w:t>
      </w:r>
      <w:r w:rsidRPr="00401C34">
        <w:rPr>
          <w:color w:val="000000" w:themeColor="text1"/>
          <w:sz w:val="26"/>
          <w:szCs w:val="26"/>
          <w:rtl/>
          <w:lang w:eastAsia="en-CA" w:bidi="ar-LB"/>
        </w:rPr>
        <w:t>التخلص التدريجي/ التخفيض</w:t>
      </w:r>
      <w:r>
        <w:rPr>
          <w:rFonts w:hint="cs"/>
          <w:color w:val="000000" w:themeColor="text1"/>
          <w:sz w:val="26"/>
          <w:szCs w:val="26"/>
          <w:rtl/>
          <w:lang w:eastAsia="en-CA" w:bidi="ar-LB"/>
        </w:rPr>
        <w:t xml:space="preserve"> التدريجي</w:t>
      </w:r>
      <w:r w:rsidRPr="00401C34">
        <w:rPr>
          <w:color w:val="000000" w:themeColor="text1"/>
          <w:sz w:val="26"/>
          <w:szCs w:val="26"/>
          <w:rtl/>
          <w:lang w:eastAsia="en-CA" w:bidi="ar-LB"/>
        </w:rPr>
        <w:t xml:space="preserve"> (أي خطط إدارة التخلص</w:t>
      </w:r>
      <w:r>
        <w:rPr>
          <w:rFonts w:hint="cs"/>
          <w:color w:val="000000" w:themeColor="text1"/>
          <w:sz w:val="26"/>
          <w:szCs w:val="26"/>
          <w:rtl/>
          <w:lang w:eastAsia="en-CA" w:bidi="ar-LB"/>
        </w:rPr>
        <w:t xml:space="preserve"> التدريجي من</w:t>
      </w:r>
      <w:r w:rsidRPr="00401C34">
        <w:rPr>
          <w:color w:val="000000" w:themeColor="text1"/>
          <w:sz w:val="26"/>
          <w:szCs w:val="26"/>
          <w:rtl/>
          <w:lang w:eastAsia="en-CA" w:bidi="ar-LB"/>
        </w:rPr>
        <w:t xml:space="preserve"> المواد الهيدروكلوروفلوروكربونية أو خطط </w:t>
      </w:r>
      <w:r w:rsidRPr="00401C34">
        <w:rPr>
          <w:b/>
          <w:color w:val="000000" w:themeColor="text1"/>
          <w:sz w:val="26"/>
          <w:szCs w:val="26"/>
          <w:rtl/>
          <w:lang w:eastAsia="en-CA"/>
        </w:rPr>
        <w:t xml:space="preserve">كيغالي </w:t>
      </w:r>
      <w:r w:rsidRPr="00401C34">
        <w:rPr>
          <w:rFonts w:hint="cs"/>
          <w:b/>
          <w:color w:val="000000" w:themeColor="text1"/>
          <w:sz w:val="26"/>
          <w:szCs w:val="26"/>
          <w:rtl/>
          <w:lang w:eastAsia="en-CA"/>
        </w:rPr>
        <w:t>ل</w:t>
      </w:r>
      <w:r w:rsidRPr="00401C34">
        <w:rPr>
          <w:b/>
          <w:color w:val="000000" w:themeColor="text1"/>
          <w:sz w:val="26"/>
          <w:szCs w:val="26"/>
          <w:rtl/>
          <w:lang w:eastAsia="en-CA"/>
        </w:rPr>
        <w:t xml:space="preserve">تنفيذ </w:t>
      </w:r>
      <w:bookmarkStart w:id="23" w:name="_Hlk151834883"/>
      <w:r w:rsidRPr="00401C34">
        <w:rPr>
          <w:rFonts w:hint="cs"/>
          <w:b/>
          <w:color w:val="000000" w:themeColor="text1"/>
          <w:sz w:val="26"/>
          <w:szCs w:val="26"/>
          <w:rtl/>
          <w:lang w:eastAsia="en-CA"/>
        </w:rPr>
        <w:t xml:space="preserve">المواد </w:t>
      </w:r>
      <w:r w:rsidRPr="00401C34">
        <w:rPr>
          <w:b/>
          <w:color w:val="000000" w:themeColor="text1"/>
          <w:sz w:val="26"/>
          <w:szCs w:val="26"/>
          <w:rtl/>
          <w:lang w:eastAsia="en-CA"/>
        </w:rPr>
        <w:t>الهيدروفلوروكربون</w:t>
      </w:r>
      <w:r w:rsidRPr="00401C34">
        <w:rPr>
          <w:rFonts w:hint="cs"/>
          <w:b/>
          <w:color w:val="000000" w:themeColor="text1"/>
          <w:sz w:val="26"/>
          <w:szCs w:val="26"/>
          <w:rtl/>
          <w:lang w:eastAsia="en-CA"/>
        </w:rPr>
        <w:t>ية</w:t>
      </w:r>
      <w:bookmarkEnd w:id="23"/>
      <w:r w:rsidRPr="00401C34">
        <w:rPr>
          <w:color w:val="000000" w:themeColor="text1"/>
          <w:sz w:val="26"/>
          <w:szCs w:val="26"/>
          <w:rtl/>
          <w:lang w:eastAsia="en-CA" w:bidi="ar-LB"/>
        </w:rPr>
        <w:t>) في البلدان. وأشارت الأمانة إلى أن كل طلب تمويل يتماشى مع المقرر 91/66.</w:t>
      </w:r>
      <w:r>
        <w:rPr>
          <w:rFonts w:hint="cs"/>
          <w:color w:val="000000" w:themeColor="text1"/>
          <w:sz w:val="26"/>
          <w:szCs w:val="26"/>
          <w:rtl/>
          <w:lang w:eastAsia="en-CA" w:bidi="ar-LB"/>
        </w:rPr>
        <w:t xml:space="preserve"> </w:t>
      </w:r>
    </w:p>
    <w:p w14:paraId="4F8392FA" w14:textId="2527ABFD" w:rsidR="00902769" w:rsidRDefault="00401C34" w:rsidP="00401C34">
      <w:pPr>
        <w:pStyle w:val="Heading1"/>
        <w:numPr>
          <w:ilvl w:val="0"/>
          <w:numId w:val="25"/>
        </w:numPr>
        <w:bidi/>
        <w:spacing w:before="120" w:after="120" w:line="340" w:lineRule="exact"/>
        <w:rPr>
          <w:color w:val="000000" w:themeColor="text1"/>
          <w:sz w:val="26"/>
          <w:szCs w:val="26"/>
          <w:rtl/>
          <w:lang w:eastAsia="en-CA" w:bidi="ar-LB"/>
        </w:rPr>
      </w:pPr>
      <w:r>
        <w:rPr>
          <w:rFonts w:hint="cs"/>
          <w:color w:val="000000" w:themeColor="text1"/>
          <w:sz w:val="26"/>
          <w:szCs w:val="26"/>
          <w:rtl/>
          <w:lang w:eastAsia="en-CA" w:bidi="ar-LB"/>
        </w:rPr>
        <w:t>و</w:t>
      </w:r>
      <w:r w:rsidRPr="00401C34">
        <w:rPr>
          <w:color w:val="000000" w:themeColor="text1"/>
          <w:sz w:val="26"/>
          <w:szCs w:val="26"/>
          <w:rtl/>
          <w:lang w:eastAsia="en-CA" w:bidi="ar-LB"/>
        </w:rPr>
        <w:t xml:space="preserve">قدم </w:t>
      </w:r>
      <w:r>
        <w:rPr>
          <w:rFonts w:hint="cs"/>
          <w:color w:val="000000" w:themeColor="text1"/>
          <w:sz w:val="26"/>
          <w:szCs w:val="26"/>
          <w:rtl/>
          <w:lang w:eastAsia="en-CA" w:bidi="ar-LB"/>
        </w:rPr>
        <w:t>اليونيب</w:t>
      </w:r>
      <w:r w:rsidRPr="00401C34">
        <w:rPr>
          <w:color w:val="000000" w:themeColor="text1"/>
          <w:sz w:val="26"/>
          <w:szCs w:val="26"/>
          <w:rtl/>
          <w:lang w:eastAsia="en-CA" w:bidi="ar-LB"/>
        </w:rPr>
        <w:t xml:space="preserve"> باعتباره الوكالة المنفذة المعينة وصفا للأنشطة المطلوبة لإعداد خطة وطنية وجرد </w:t>
      </w:r>
      <w:r>
        <w:rPr>
          <w:rFonts w:hint="cs"/>
          <w:color w:val="000000" w:themeColor="text1"/>
          <w:sz w:val="26"/>
          <w:szCs w:val="26"/>
          <w:rtl/>
          <w:lang w:eastAsia="en-CA" w:bidi="ar-LB"/>
        </w:rPr>
        <w:t>لمخازن</w:t>
      </w:r>
      <w:r w:rsidRPr="00401C34">
        <w:rPr>
          <w:color w:val="000000" w:themeColor="text1"/>
          <w:sz w:val="26"/>
          <w:szCs w:val="26"/>
          <w:rtl/>
          <w:lang w:eastAsia="en-CA" w:bidi="ar-LB"/>
        </w:rPr>
        <w:t xml:space="preserve"> </w:t>
      </w:r>
      <w:r>
        <w:rPr>
          <w:rFonts w:hint="cs"/>
          <w:color w:val="000000" w:themeColor="text1"/>
          <w:sz w:val="26"/>
          <w:szCs w:val="26"/>
          <w:rtl/>
          <w:lang w:eastAsia="en-CA" w:bidi="ar-LB"/>
        </w:rPr>
        <w:t>المواد</w:t>
      </w:r>
      <w:r w:rsidRPr="00401C34">
        <w:rPr>
          <w:color w:val="000000" w:themeColor="text1"/>
          <w:sz w:val="26"/>
          <w:szCs w:val="26"/>
          <w:rtl/>
          <w:lang w:eastAsia="en-CA" w:bidi="ar-LB"/>
        </w:rPr>
        <w:t xml:space="preserve"> الخاضعة للرقابة المستخدمة أو غير المرغوب فيها لألبانيا وأرمينيا وكوستاريكا والجمهورية الدومينيكية والسلفادور وجمهورية مولدوفا واليمن </w:t>
      </w:r>
      <w:r>
        <w:rPr>
          <w:rFonts w:hint="cs"/>
          <w:color w:val="000000" w:themeColor="text1"/>
          <w:sz w:val="26"/>
          <w:szCs w:val="26"/>
          <w:rtl/>
          <w:lang w:eastAsia="en-CA" w:bidi="ar-LB"/>
        </w:rPr>
        <w:t>ب</w:t>
      </w:r>
      <w:r w:rsidRPr="00401C34">
        <w:rPr>
          <w:color w:val="000000" w:themeColor="text1"/>
          <w:sz w:val="26"/>
          <w:szCs w:val="26"/>
          <w:rtl/>
          <w:lang w:eastAsia="en-CA" w:bidi="ar-LB"/>
        </w:rPr>
        <w:t xml:space="preserve">استخدام نماذج التقديم ذات الصلة لمقترحات </w:t>
      </w:r>
      <w:r>
        <w:rPr>
          <w:rFonts w:hint="cs"/>
          <w:color w:val="000000" w:themeColor="text1"/>
          <w:sz w:val="26"/>
          <w:szCs w:val="26"/>
          <w:rtl/>
          <w:lang w:eastAsia="en-CA" w:bidi="ar-LB"/>
        </w:rPr>
        <w:t>المشروعات</w:t>
      </w:r>
      <w:r w:rsidRPr="00401C34">
        <w:rPr>
          <w:color w:val="000000" w:themeColor="text1"/>
          <w:sz w:val="26"/>
          <w:szCs w:val="26"/>
          <w:rtl/>
          <w:lang w:eastAsia="en-CA" w:bidi="ar-LB"/>
        </w:rPr>
        <w:t>.</w:t>
      </w:r>
    </w:p>
    <w:p w14:paraId="22A6E858" w14:textId="18E6A4FD" w:rsidR="00401C34" w:rsidRDefault="00401C34" w:rsidP="00075CD9">
      <w:pPr>
        <w:pStyle w:val="Heading1"/>
        <w:numPr>
          <w:ilvl w:val="0"/>
          <w:numId w:val="25"/>
        </w:numPr>
        <w:bidi/>
        <w:spacing w:before="120" w:after="120" w:line="340" w:lineRule="exact"/>
        <w:rPr>
          <w:color w:val="000000" w:themeColor="text1"/>
          <w:sz w:val="26"/>
          <w:szCs w:val="26"/>
          <w:rtl/>
          <w:lang w:eastAsia="en-CA" w:bidi="ar-LB"/>
        </w:rPr>
      </w:pPr>
      <w:r w:rsidRPr="00401C34">
        <w:rPr>
          <w:color w:val="000000" w:themeColor="text1"/>
          <w:sz w:val="26"/>
          <w:szCs w:val="26"/>
          <w:rtl/>
          <w:lang w:eastAsia="en-CA" w:bidi="ar-LB"/>
        </w:rPr>
        <w:lastRenderedPageBreak/>
        <w:t xml:space="preserve">وتضمنت الأنشطة الواردة في طلبات التمويل للبلدان السبعة إعداد الجرد الوطني وخطة العمل والتقرير النهائي؛ </w:t>
      </w:r>
      <w:r w:rsidR="00092CEE">
        <w:rPr>
          <w:rFonts w:hint="cs"/>
          <w:color w:val="000000" w:themeColor="text1"/>
          <w:sz w:val="26"/>
          <w:szCs w:val="26"/>
          <w:rtl/>
          <w:lang w:eastAsia="en-CA" w:bidi="ar-LB"/>
        </w:rPr>
        <w:t>و</w:t>
      </w:r>
      <w:r w:rsidRPr="00401C34">
        <w:rPr>
          <w:color w:val="000000" w:themeColor="text1"/>
          <w:sz w:val="26"/>
          <w:szCs w:val="26"/>
          <w:rtl/>
          <w:lang w:eastAsia="en-CA" w:bidi="ar-LB"/>
        </w:rPr>
        <w:t xml:space="preserve">التقييمات التنظيمية لتحديد احتياجات </w:t>
      </w:r>
      <w:r w:rsidR="00127F92">
        <w:rPr>
          <w:rFonts w:hint="cs"/>
          <w:color w:val="000000" w:themeColor="text1"/>
          <w:sz w:val="26"/>
          <w:szCs w:val="26"/>
          <w:rtl/>
          <w:lang w:eastAsia="en-CA" w:bidi="ar-LB"/>
        </w:rPr>
        <w:t>الرقابة</w:t>
      </w:r>
      <w:r w:rsidR="00127F92">
        <w:rPr>
          <w:rFonts w:hint="cs"/>
          <w:color w:val="000000" w:themeColor="text1"/>
          <w:sz w:val="26"/>
          <w:szCs w:val="26"/>
          <w:rtl/>
          <w:lang w:eastAsia="en-CA" w:bidi="ar-SY"/>
        </w:rPr>
        <w:t xml:space="preserve"> على </w:t>
      </w:r>
      <w:r w:rsidR="00127F92">
        <w:rPr>
          <w:rFonts w:hint="cs"/>
          <w:color w:val="000000" w:themeColor="text1"/>
          <w:sz w:val="26"/>
          <w:szCs w:val="26"/>
          <w:rtl/>
          <w:lang w:eastAsia="en-CA" w:bidi="ar-LB"/>
        </w:rPr>
        <w:t>مخازن</w:t>
      </w:r>
      <w:r w:rsidRPr="00401C34">
        <w:rPr>
          <w:color w:val="000000" w:themeColor="text1"/>
          <w:sz w:val="26"/>
          <w:szCs w:val="26"/>
          <w:rtl/>
          <w:lang w:eastAsia="en-CA" w:bidi="ar-LB"/>
        </w:rPr>
        <w:t xml:space="preserve"> </w:t>
      </w:r>
      <w:r w:rsidR="00127F92">
        <w:rPr>
          <w:rFonts w:hint="cs"/>
          <w:color w:val="000000" w:themeColor="text1"/>
          <w:sz w:val="26"/>
          <w:szCs w:val="26"/>
          <w:rtl/>
          <w:lang w:eastAsia="en-CA" w:bidi="ar-LB"/>
        </w:rPr>
        <w:t xml:space="preserve">المواد المستنفدة للأوزون </w:t>
      </w:r>
      <w:r w:rsidRPr="00401C34">
        <w:rPr>
          <w:color w:val="000000" w:themeColor="text1"/>
          <w:sz w:val="26"/>
          <w:szCs w:val="26"/>
          <w:rtl/>
          <w:lang w:eastAsia="en-CA" w:bidi="ar-LB"/>
        </w:rPr>
        <w:t xml:space="preserve"> </w:t>
      </w:r>
      <w:bookmarkStart w:id="24" w:name="_Hlk151835525"/>
      <w:r w:rsidR="00127F92">
        <w:rPr>
          <w:rFonts w:hint="cs"/>
          <w:color w:val="000000" w:themeColor="text1"/>
          <w:sz w:val="26"/>
          <w:szCs w:val="26"/>
          <w:rtl/>
          <w:lang w:eastAsia="en-CA" w:bidi="ar-LB"/>
        </w:rPr>
        <w:t>و</w:t>
      </w:r>
      <w:r w:rsidR="00127F92" w:rsidRPr="00127F92">
        <w:rPr>
          <w:rFonts w:hint="cs"/>
          <w:b/>
          <w:color w:val="000000" w:themeColor="text1"/>
          <w:sz w:val="26"/>
          <w:szCs w:val="26"/>
          <w:rtl/>
          <w:lang w:eastAsia="en-CA"/>
        </w:rPr>
        <w:t xml:space="preserve">المواد </w:t>
      </w:r>
      <w:r w:rsidR="00127F92" w:rsidRPr="00127F92">
        <w:rPr>
          <w:b/>
          <w:color w:val="000000" w:themeColor="text1"/>
          <w:sz w:val="26"/>
          <w:szCs w:val="26"/>
          <w:rtl/>
          <w:lang w:eastAsia="en-CA"/>
        </w:rPr>
        <w:t>الهيدروفلوروكربون</w:t>
      </w:r>
      <w:r w:rsidR="00127F92" w:rsidRPr="00127F92">
        <w:rPr>
          <w:rFonts w:hint="cs"/>
          <w:b/>
          <w:color w:val="000000" w:themeColor="text1"/>
          <w:sz w:val="26"/>
          <w:szCs w:val="26"/>
          <w:rtl/>
          <w:lang w:eastAsia="en-CA"/>
        </w:rPr>
        <w:t>ية</w:t>
      </w:r>
      <w:r w:rsidR="00127F92" w:rsidRPr="00127F92">
        <w:rPr>
          <w:color w:val="000000" w:themeColor="text1"/>
          <w:sz w:val="26"/>
          <w:szCs w:val="26"/>
          <w:rtl/>
          <w:lang w:eastAsia="en-CA" w:bidi="ar-LB"/>
        </w:rPr>
        <w:t xml:space="preserve"> </w:t>
      </w:r>
      <w:bookmarkEnd w:id="24"/>
      <w:r w:rsidRPr="00401C34">
        <w:rPr>
          <w:color w:val="000000" w:themeColor="text1"/>
          <w:sz w:val="26"/>
          <w:szCs w:val="26"/>
          <w:rtl/>
          <w:lang w:eastAsia="en-CA" w:bidi="ar-LB"/>
        </w:rPr>
        <w:t xml:space="preserve">غير المرغوب فيها؛ </w:t>
      </w:r>
      <w:r w:rsidR="00127F92">
        <w:rPr>
          <w:rFonts w:hint="cs"/>
          <w:color w:val="000000" w:themeColor="text1"/>
          <w:sz w:val="26"/>
          <w:szCs w:val="26"/>
          <w:rtl/>
          <w:lang w:eastAsia="en-CA" w:bidi="ar-LB"/>
        </w:rPr>
        <w:t>و</w:t>
      </w:r>
      <w:r w:rsidRPr="00401C34">
        <w:rPr>
          <w:color w:val="000000" w:themeColor="text1"/>
          <w:sz w:val="26"/>
          <w:szCs w:val="26"/>
          <w:rtl/>
          <w:lang w:eastAsia="en-CA" w:bidi="ar-LB"/>
        </w:rPr>
        <w:t xml:space="preserve">المشاورات مع أصحاب المصلحة المعنيين؛ جمع البيانات وتحليلها بشأن كميات </w:t>
      </w:r>
      <w:r w:rsidR="00127F92">
        <w:rPr>
          <w:rFonts w:hint="cs"/>
          <w:color w:val="000000" w:themeColor="text1"/>
          <w:sz w:val="26"/>
          <w:szCs w:val="26"/>
          <w:rtl/>
          <w:lang w:eastAsia="en-CA" w:bidi="ar-LB"/>
        </w:rPr>
        <w:t>غازات</w:t>
      </w:r>
      <w:r w:rsidRPr="00401C34">
        <w:rPr>
          <w:color w:val="000000" w:themeColor="text1"/>
          <w:sz w:val="26"/>
          <w:szCs w:val="26"/>
          <w:rtl/>
          <w:lang w:eastAsia="en-CA" w:bidi="ar-LB"/>
        </w:rPr>
        <w:t xml:space="preserve"> التبريد غير المستخدمة أو غير المرغوب فيها من أنواع ومصادر المعدات المحددة والتحقق منها؛ وتحديد نموذج التكلفة المستدامة والتمويل اللازم للتنفيذ؛ </w:t>
      </w:r>
      <w:r w:rsidR="00075CD9">
        <w:rPr>
          <w:rFonts w:hint="cs"/>
          <w:color w:val="000000" w:themeColor="text1"/>
          <w:sz w:val="26"/>
          <w:szCs w:val="26"/>
          <w:rtl/>
          <w:lang w:eastAsia="en-CA" w:bidi="ar-LB"/>
        </w:rPr>
        <w:t>و</w:t>
      </w:r>
      <w:r w:rsidRPr="00401C34">
        <w:rPr>
          <w:color w:val="000000" w:themeColor="text1"/>
          <w:sz w:val="26"/>
          <w:szCs w:val="26"/>
          <w:rtl/>
          <w:lang w:eastAsia="en-CA" w:bidi="ar-LB"/>
        </w:rPr>
        <w:t xml:space="preserve">تحديد المختبرات القادرة على تحليل تركيبة المواد المستنفدة للأوزون </w:t>
      </w:r>
      <w:r w:rsidR="00075CD9" w:rsidRPr="00075CD9">
        <w:rPr>
          <w:rFonts w:hint="cs"/>
          <w:color w:val="000000" w:themeColor="text1"/>
          <w:sz w:val="26"/>
          <w:szCs w:val="26"/>
          <w:rtl/>
          <w:lang w:eastAsia="en-CA" w:bidi="ar-LB"/>
        </w:rPr>
        <w:t>و</w:t>
      </w:r>
      <w:r w:rsidR="00075CD9" w:rsidRPr="00075CD9">
        <w:rPr>
          <w:rFonts w:hint="cs"/>
          <w:b/>
          <w:color w:val="000000" w:themeColor="text1"/>
          <w:sz w:val="26"/>
          <w:szCs w:val="26"/>
          <w:rtl/>
          <w:lang w:eastAsia="en-CA"/>
        </w:rPr>
        <w:t xml:space="preserve">المواد </w:t>
      </w:r>
      <w:r w:rsidR="00075CD9" w:rsidRPr="00075CD9">
        <w:rPr>
          <w:b/>
          <w:color w:val="000000" w:themeColor="text1"/>
          <w:sz w:val="26"/>
          <w:szCs w:val="26"/>
          <w:rtl/>
          <w:lang w:eastAsia="en-CA"/>
        </w:rPr>
        <w:t>الهيدروفلوروكربون</w:t>
      </w:r>
      <w:r w:rsidR="00075CD9" w:rsidRPr="00075CD9">
        <w:rPr>
          <w:rFonts w:hint="cs"/>
          <w:b/>
          <w:color w:val="000000" w:themeColor="text1"/>
          <w:sz w:val="26"/>
          <w:szCs w:val="26"/>
          <w:rtl/>
          <w:lang w:eastAsia="en-CA"/>
        </w:rPr>
        <w:t>ية</w:t>
      </w:r>
      <w:r w:rsidR="00075CD9" w:rsidRPr="00075CD9">
        <w:rPr>
          <w:color w:val="000000" w:themeColor="text1"/>
          <w:sz w:val="26"/>
          <w:szCs w:val="26"/>
          <w:rtl/>
          <w:lang w:eastAsia="en-CA" w:bidi="ar-LB"/>
        </w:rPr>
        <w:t xml:space="preserve"> </w:t>
      </w:r>
      <w:r w:rsidRPr="00401C34">
        <w:rPr>
          <w:color w:val="000000" w:themeColor="text1"/>
          <w:sz w:val="26"/>
          <w:szCs w:val="26"/>
          <w:rtl/>
          <w:lang w:eastAsia="en-CA" w:bidi="ar-LB"/>
        </w:rPr>
        <w:t xml:space="preserve">المستخدمة أو غير المرغوب فيها، والحاجة إلى </w:t>
      </w:r>
      <w:r w:rsidR="00075CD9">
        <w:rPr>
          <w:rFonts w:hint="cs"/>
          <w:color w:val="000000" w:themeColor="text1"/>
          <w:sz w:val="26"/>
          <w:szCs w:val="26"/>
          <w:rtl/>
          <w:lang w:eastAsia="en-CA" w:bidi="ar-LB"/>
        </w:rPr>
        <w:t>تطوير</w:t>
      </w:r>
      <w:r w:rsidRPr="00401C34">
        <w:rPr>
          <w:color w:val="000000" w:themeColor="text1"/>
          <w:sz w:val="26"/>
          <w:szCs w:val="26"/>
          <w:rtl/>
          <w:lang w:eastAsia="en-CA" w:bidi="ar-LB"/>
        </w:rPr>
        <w:t xml:space="preserve"> هذه المختبرات؛ واعتبارات تعميم مراعاة المنظور الجنساني. وبالإضافة إلى تلك الأنشطة، شملت أنشطة </w:t>
      </w:r>
      <w:r w:rsidR="00075CD9">
        <w:rPr>
          <w:rFonts w:hint="cs"/>
          <w:color w:val="000000" w:themeColor="text1"/>
          <w:sz w:val="26"/>
          <w:szCs w:val="26"/>
          <w:rtl/>
          <w:lang w:eastAsia="en-CA" w:bidi="ar-LB"/>
        </w:rPr>
        <w:t>الإعداد</w:t>
      </w:r>
      <w:r w:rsidRPr="00401C34">
        <w:rPr>
          <w:color w:val="000000" w:themeColor="text1"/>
          <w:sz w:val="26"/>
          <w:szCs w:val="26"/>
          <w:rtl/>
          <w:lang w:eastAsia="en-CA" w:bidi="ar-LB"/>
        </w:rPr>
        <w:t xml:space="preserve"> لبعض البلدان عقد ورشة عمل إقليمية لتبادل الخبرات مع بلدان أمريكا الوسطى</w:t>
      </w:r>
      <w:r w:rsidR="00075CD9" w:rsidRPr="00075CD9">
        <w:rPr>
          <w:color w:val="000000" w:themeColor="text1"/>
          <w:sz w:val="26"/>
          <w:szCs w:val="26"/>
          <w:rtl/>
          <w:lang w:eastAsia="en-CA" w:bidi="ar-LB"/>
        </w:rPr>
        <w:t xml:space="preserve"> </w:t>
      </w:r>
      <w:r w:rsidR="00075CD9">
        <w:rPr>
          <w:rFonts w:hint="cs"/>
          <w:color w:val="000000" w:themeColor="text1"/>
          <w:sz w:val="26"/>
          <w:szCs w:val="26"/>
          <w:rtl/>
          <w:lang w:eastAsia="en-CA" w:bidi="ar-LB"/>
        </w:rPr>
        <w:t>ال</w:t>
      </w:r>
      <w:r w:rsidR="00075CD9" w:rsidRPr="00401C34">
        <w:rPr>
          <w:color w:val="000000" w:themeColor="text1"/>
          <w:sz w:val="26"/>
          <w:szCs w:val="26"/>
          <w:rtl/>
          <w:lang w:eastAsia="en-CA" w:bidi="ar-LB"/>
        </w:rPr>
        <w:t>أخرى</w:t>
      </w:r>
      <w:r w:rsidRPr="00401C34">
        <w:rPr>
          <w:color w:val="000000" w:themeColor="text1"/>
          <w:sz w:val="26"/>
          <w:szCs w:val="26"/>
          <w:rtl/>
          <w:lang w:eastAsia="en-CA" w:bidi="ar-LB"/>
        </w:rPr>
        <w:t xml:space="preserve">؛ وتنفيذ اختبارات التدمير في </w:t>
      </w:r>
      <w:r w:rsidR="00075CD9">
        <w:rPr>
          <w:rFonts w:hint="cs"/>
          <w:color w:val="000000" w:themeColor="text1"/>
          <w:sz w:val="26"/>
          <w:szCs w:val="26"/>
          <w:rtl/>
          <w:lang w:eastAsia="en-CA" w:bidi="ar-LB"/>
        </w:rPr>
        <w:t>مصانع</w:t>
      </w:r>
      <w:r w:rsidRPr="00401C34">
        <w:rPr>
          <w:color w:val="000000" w:themeColor="text1"/>
          <w:sz w:val="26"/>
          <w:szCs w:val="26"/>
          <w:rtl/>
          <w:lang w:eastAsia="en-CA" w:bidi="ar-LB"/>
        </w:rPr>
        <w:t xml:space="preserve"> الأسمنت للتحقق مما إذا كانت المعالجة المشتركة </w:t>
      </w:r>
      <w:r w:rsidR="00075CD9">
        <w:rPr>
          <w:rFonts w:hint="cs"/>
          <w:color w:val="000000" w:themeColor="text1"/>
          <w:sz w:val="26"/>
          <w:szCs w:val="26"/>
          <w:rtl/>
          <w:lang w:eastAsia="en-CA" w:bidi="ar-LB"/>
        </w:rPr>
        <w:t>تمتثل</w:t>
      </w:r>
      <w:r w:rsidRPr="00401C34">
        <w:rPr>
          <w:color w:val="000000" w:themeColor="text1"/>
          <w:sz w:val="26"/>
          <w:szCs w:val="26"/>
          <w:rtl/>
          <w:lang w:eastAsia="en-CA" w:bidi="ar-LB"/>
        </w:rPr>
        <w:t xml:space="preserve"> </w:t>
      </w:r>
      <w:r w:rsidR="00075CD9">
        <w:rPr>
          <w:rFonts w:hint="cs"/>
          <w:color w:val="000000" w:themeColor="text1"/>
          <w:sz w:val="26"/>
          <w:szCs w:val="26"/>
          <w:rtl/>
          <w:lang w:eastAsia="en-CA" w:bidi="ar-LB"/>
        </w:rPr>
        <w:t>ل</w:t>
      </w:r>
      <w:r w:rsidRPr="00401C34">
        <w:rPr>
          <w:color w:val="000000" w:themeColor="text1"/>
          <w:sz w:val="26"/>
          <w:szCs w:val="26"/>
          <w:rtl/>
          <w:lang w:eastAsia="en-CA" w:bidi="ar-LB"/>
        </w:rPr>
        <w:t>معايير الانبعاثات.</w:t>
      </w:r>
    </w:p>
    <w:p w14:paraId="0D4AEF08" w14:textId="3D0FE9F3" w:rsidR="00401C34" w:rsidRPr="00401C34" w:rsidRDefault="00401C34" w:rsidP="00401C34">
      <w:pPr>
        <w:bidi/>
        <w:spacing w:before="240" w:after="240" w:line="340" w:lineRule="exact"/>
        <w:rPr>
          <w:b/>
          <w:bCs/>
          <w:sz w:val="28"/>
          <w:szCs w:val="28"/>
          <w:rtl/>
          <w:lang w:eastAsia="en-CA" w:bidi="ar-LB"/>
        </w:rPr>
      </w:pPr>
      <w:r w:rsidRPr="00401C34">
        <w:rPr>
          <w:b/>
          <w:bCs/>
          <w:sz w:val="28"/>
          <w:szCs w:val="28"/>
          <w:rtl/>
          <w:lang w:eastAsia="en-CA" w:bidi="ar-LB"/>
        </w:rPr>
        <w:t>توصية الأمانة</w:t>
      </w:r>
    </w:p>
    <w:p w14:paraId="571DE476" w14:textId="304E5AFF" w:rsidR="00902769" w:rsidRPr="00401C34" w:rsidRDefault="00401C34" w:rsidP="00401C34">
      <w:pPr>
        <w:pStyle w:val="Heading1"/>
        <w:numPr>
          <w:ilvl w:val="0"/>
          <w:numId w:val="25"/>
        </w:numPr>
        <w:bidi/>
        <w:spacing w:before="120" w:after="120" w:line="340" w:lineRule="exact"/>
        <w:rPr>
          <w:color w:val="000000" w:themeColor="text1"/>
          <w:sz w:val="26"/>
          <w:szCs w:val="26"/>
          <w:lang w:eastAsia="en-CA" w:bidi="ar-LB"/>
        </w:rPr>
      </w:pPr>
      <w:r w:rsidRPr="00401C34">
        <w:rPr>
          <w:color w:val="000000" w:themeColor="text1"/>
          <w:sz w:val="26"/>
          <w:szCs w:val="26"/>
          <w:rtl/>
          <w:lang w:eastAsia="en-CA" w:bidi="ar-LB"/>
        </w:rPr>
        <w:t xml:space="preserve">توصي الأمانة بالموافقة </w:t>
      </w:r>
      <w:r w:rsidR="00075CD9">
        <w:rPr>
          <w:rFonts w:hint="cs"/>
          <w:color w:val="000000" w:themeColor="text1"/>
          <w:sz w:val="26"/>
          <w:szCs w:val="26"/>
          <w:rtl/>
          <w:lang w:eastAsia="en-CA" w:bidi="ar-LB"/>
        </w:rPr>
        <w:t>الشمولية</w:t>
      </w:r>
      <w:r w:rsidRPr="00401C34">
        <w:rPr>
          <w:color w:val="000000" w:themeColor="text1"/>
          <w:sz w:val="26"/>
          <w:szCs w:val="26"/>
          <w:rtl/>
          <w:lang w:eastAsia="en-CA" w:bidi="ar-LB"/>
        </w:rPr>
        <w:t xml:space="preserve"> على إعداد جرد وطني </w:t>
      </w:r>
      <w:r w:rsidR="00075CD9">
        <w:rPr>
          <w:rFonts w:hint="cs"/>
          <w:color w:val="000000" w:themeColor="text1"/>
          <w:sz w:val="26"/>
          <w:szCs w:val="26"/>
          <w:rtl/>
          <w:lang w:eastAsia="en-CA" w:bidi="ar-LB"/>
        </w:rPr>
        <w:t>لمخازن</w:t>
      </w:r>
      <w:r w:rsidRPr="00401C34">
        <w:rPr>
          <w:color w:val="000000" w:themeColor="text1"/>
          <w:sz w:val="26"/>
          <w:szCs w:val="26"/>
          <w:rtl/>
          <w:lang w:eastAsia="en-CA" w:bidi="ar-LB"/>
        </w:rPr>
        <w:t xml:space="preserve"> المواد الخاضعة للرقابة المستخدمة أو غير المرغوب فيها وخطة لجمع هذه المواد ونقلها والتخلص منها </w:t>
      </w:r>
      <w:r w:rsidR="00075CD9">
        <w:rPr>
          <w:rFonts w:hint="cs"/>
          <w:color w:val="000000" w:themeColor="text1"/>
          <w:sz w:val="26"/>
          <w:szCs w:val="26"/>
          <w:rtl/>
          <w:lang w:eastAsia="en-CA" w:bidi="ar-LB"/>
        </w:rPr>
        <w:t>وذلك ل</w:t>
      </w:r>
      <w:r w:rsidRPr="00401C34">
        <w:rPr>
          <w:color w:val="000000" w:themeColor="text1"/>
          <w:sz w:val="26"/>
          <w:szCs w:val="26"/>
          <w:rtl/>
          <w:lang w:eastAsia="en-CA" w:bidi="ar-LB"/>
        </w:rPr>
        <w:t>ألبانيا وأرمينيا و</w:t>
      </w:r>
      <w:r w:rsidR="0043519B">
        <w:rPr>
          <w:color w:val="000000" w:themeColor="text1"/>
          <w:sz w:val="26"/>
          <w:szCs w:val="26"/>
          <w:rtl/>
          <w:lang w:eastAsia="en-CA" w:bidi="ar-LB"/>
        </w:rPr>
        <w:t>بوليفيا (دولة - المتعددة القوميات)</w:t>
      </w:r>
      <w:r w:rsidRPr="00401C34">
        <w:rPr>
          <w:color w:val="000000" w:themeColor="text1"/>
          <w:sz w:val="26"/>
          <w:szCs w:val="26"/>
          <w:rtl/>
          <w:lang w:eastAsia="en-CA" w:bidi="ar-LB"/>
        </w:rPr>
        <w:t xml:space="preserve"> وكوستاريكا والجمهورية</w:t>
      </w:r>
      <w:r w:rsidR="00075CD9">
        <w:rPr>
          <w:rFonts w:hint="cs"/>
          <w:color w:val="000000" w:themeColor="text1"/>
          <w:sz w:val="26"/>
          <w:szCs w:val="26"/>
          <w:rtl/>
          <w:lang w:eastAsia="en-CA" w:bidi="ar-LB"/>
        </w:rPr>
        <w:t xml:space="preserve"> ا</w:t>
      </w:r>
      <w:r w:rsidR="00075CD9" w:rsidRPr="00401C34">
        <w:rPr>
          <w:color w:val="000000" w:themeColor="text1"/>
          <w:sz w:val="26"/>
          <w:szCs w:val="26"/>
          <w:rtl/>
          <w:lang w:eastAsia="en-CA" w:bidi="ar-LB"/>
        </w:rPr>
        <w:t>لدومينيك</w:t>
      </w:r>
      <w:r w:rsidR="00075CD9">
        <w:rPr>
          <w:rFonts w:hint="cs"/>
          <w:color w:val="000000" w:themeColor="text1"/>
          <w:sz w:val="26"/>
          <w:szCs w:val="26"/>
          <w:rtl/>
          <w:lang w:eastAsia="en-CA" w:bidi="ar-LB"/>
        </w:rPr>
        <w:t>ية</w:t>
      </w:r>
      <w:r w:rsidRPr="00401C34">
        <w:rPr>
          <w:color w:val="000000" w:themeColor="text1"/>
          <w:sz w:val="26"/>
          <w:szCs w:val="26"/>
          <w:rtl/>
          <w:lang w:eastAsia="en-CA" w:bidi="ar-LB"/>
        </w:rPr>
        <w:t xml:space="preserve"> والسلفادور وغواتيمالا وهندوراس ونيكاراغوا وجمهورية مولدوفا واليمن بمستوى التمويل المبين في القسم </w:t>
      </w:r>
      <w:r w:rsidR="00075CD9">
        <w:rPr>
          <w:rFonts w:hint="cs"/>
          <w:color w:val="000000" w:themeColor="text1"/>
          <w:sz w:val="26"/>
          <w:szCs w:val="26"/>
          <w:rtl/>
          <w:lang w:eastAsia="en-CA" w:bidi="ar-LB"/>
        </w:rPr>
        <w:t>ألف-4</w:t>
      </w:r>
      <w:r w:rsidRPr="00401C34">
        <w:rPr>
          <w:color w:val="000000" w:themeColor="text1"/>
          <w:sz w:val="26"/>
          <w:szCs w:val="26"/>
          <w:rtl/>
          <w:lang w:eastAsia="en-CA" w:bidi="ar-LB"/>
        </w:rPr>
        <w:t xml:space="preserve"> من الجدول 1.</w:t>
      </w:r>
    </w:p>
    <w:p w14:paraId="559881C0" w14:textId="77777777" w:rsidR="007E5D09" w:rsidRPr="00075CD9" w:rsidRDefault="007E5D09" w:rsidP="00DF4B8B">
      <w:pPr>
        <w:pStyle w:val="StyleHeader4Para4Left0Firstline0"/>
        <w:numPr>
          <w:ilvl w:val="0"/>
          <w:numId w:val="0"/>
        </w:numPr>
        <w:bidi/>
        <w:rPr>
          <w:color w:val="000000" w:themeColor="text1"/>
          <w:sz w:val="26"/>
          <w:szCs w:val="26"/>
          <w:lang w:eastAsia="en-CA" w:bidi="ar-LB"/>
        </w:rPr>
      </w:pPr>
    </w:p>
    <w:p w14:paraId="325AC40B" w14:textId="77777777" w:rsidR="007E5D09" w:rsidRDefault="00E1360E">
      <w:pPr>
        <w:pStyle w:val="Heading3"/>
        <w:numPr>
          <w:ilvl w:val="0"/>
          <w:numId w:val="0"/>
        </w:numPr>
        <w:ind w:left="1361"/>
        <w:sectPr w:rsidR="007E5D0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br w:type="page"/>
      </w:r>
    </w:p>
    <w:p w14:paraId="5D545526" w14:textId="0B2AC39E" w:rsidR="007E5D09" w:rsidRDefault="00E1360E" w:rsidP="00835EE0">
      <w:pPr>
        <w:tabs>
          <w:tab w:val="left" w:pos="4095"/>
          <w:tab w:val="center" w:pos="4680"/>
        </w:tabs>
        <w:bidi/>
        <w:jc w:val="left"/>
        <w:rPr>
          <w:rFonts w:cs="Arabic Transparent"/>
          <w:b/>
          <w:bCs/>
          <w:sz w:val="26"/>
          <w:szCs w:val="26"/>
          <w:lang w:bidi="ar-EG"/>
        </w:rPr>
      </w:pPr>
      <w:r>
        <w:rPr>
          <w:rFonts w:cs="Arabic Transparent"/>
          <w:b/>
          <w:bCs/>
          <w:sz w:val="26"/>
          <w:szCs w:val="26"/>
          <w:rtl/>
        </w:rPr>
        <w:lastRenderedPageBreak/>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03C96B11" w14:textId="77777777" w:rsidR="00075CD9" w:rsidRPr="00075CD9" w:rsidRDefault="00075CD9" w:rsidP="00075CD9">
      <w:pPr>
        <w:widowControl w:val="0"/>
        <w:spacing w:after="240"/>
        <w:jc w:val="center"/>
        <w:outlineLvl w:val="0"/>
        <w:rPr>
          <w:b/>
          <w:caps/>
        </w:rPr>
      </w:pPr>
      <w:r w:rsidRPr="00075CD9">
        <w:rPr>
          <w:b/>
        </w:rPr>
        <w:t>Annex</w:t>
      </w:r>
      <w:r w:rsidRPr="00075CD9">
        <w:rPr>
          <w:b/>
          <w:caps/>
        </w:rPr>
        <w:t xml:space="preserve"> I</w:t>
      </w:r>
    </w:p>
    <w:p w14:paraId="611D17E8" w14:textId="77777777" w:rsidR="00075CD9" w:rsidRPr="00075CD9" w:rsidRDefault="00075CD9" w:rsidP="00075CD9">
      <w:pPr>
        <w:widowControl w:val="0"/>
        <w:spacing w:after="240"/>
        <w:jc w:val="center"/>
        <w:outlineLvl w:val="0"/>
        <w:rPr>
          <w:b/>
          <w:caps/>
        </w:rPr>
      </w:pPr>
      <w:r w:rsidRPr="00075CD9">
        <w:rPr>
          <w:b/>
          <w:caps/>
        </w:rPr>
        <w:t>institutional strengthening project proposals</w:t>
      </w:r>
      <w:r w:rsidRPr="00075CD9">
        <w:rPr>
          <w:b/>
          <w:caps/>
          <w:vertAlign w:val="superscript"/>
        </w:rPr>
        <w:footnoteReference w:id="12"/>
      </w:r>
    </w:p>
    <w:p w14:paraId="342B09FB" w14:textId="77777777" w:rsidR="00075CD9" w:rsidRPr="00075CD9" w:rsidRDefault="00075CD9" w:rsidP="00075CD9">
      <w:pPr>
        <w:widowControl w:val="0"/>
        <w:rPr>
          <w:b/>
          <w:bCs/>
        </w:rPr>
      </w:pPr>
      <w:r w:rsidRPr="00075CD9">
        <w:rPr>
          <w:b/>
        </w:rPr>
        <w:t>Antigua and Barbuda</w:t>
      </w:r>
      <w:r w:rsidRPr="00075CD9">
        <w:rPr>
          <w:b/>
          <w:bCs/>
        </w:rPr>
        <w:t>: Renewal of institutional strengthening</w:t>
      </w:r>
    </w:p>
    <w:tbl>
      <w:tblPr>
        <w:tblStyle w:val="TableGrid"/>
        <w:tblW w:w="5000" w:type="pct"/>
        <w:jc w:val="center"/>
        <w:tblLook w:val="01E0" w:firstRow="1" w:lastRow="1" w:firstColumn="1" w:lastColumn="1" w:noHBand="0" w:noVBand="0"/>
      </w:tblPr>
      <w:tblGrid>
        <w:gridCol w:w="6363"/>
        <w:gridCol w:w="1268"/>
        <w:gridCol w:w="1719"/>
      </w:tblGrid>
      <w:tr w:rsidR="00075CD9" w:rsidRPr="00075CD9" w14:paraId="1C43CEFB" w14:textId="77777777" w:rsidTr="00134EC1">
        <w:trPr>
          <w:trHeight w:val="278"/>
          <w:jc w:val="center"/>
        </w:trPr>
        <w:tc>
          <w:tcPr>
            <w:tcW w:w="4081" w:type="pct"/>
            <w:gridSpan w:val="2"/>
            <w:tcBorders>
              <w:bottom w:val="single" w:sz="4" w:space="0" w:color="auto"/>
            </w:tcBorders>
          </w:tcPr>
          <w:p w14:paraId="722AAED5" w14:textId="77777777" w:rsidR="00075CD9" w:rsidRPr="00075CD9" w:rsidRDefault="00075CD9" w:rsidP="00075CD9">
            <w:pPr>
              <w:widowControl w:val="0"/>
              <w:rPr>
                <w:b/>
                <w:sz w:val="20"/>
                <w:szCs w:val="20"/>
              </w:rPr>
            </w:pPr>
            <w:r w:rsidRPr="00075CD9">
              <w:rPr>
                <w:b/>
                <w:sz w:val="20"/>
                <w:szCs w:val="20"/>
              </w:rPr>
              <w:t>Summary of the project and country profile</w:t>
            </w:r>
          </w:p>
        </w:tc>
        <w:tc>
          <w:tcPr>
            <w:tcW w:w="919" w:type="pct"/>
          </w:tcPr>
          <w:p w14:paraId="6A821A9C" w14:textId="77777777" w:rsidR="00075CD9" w:rsidRPr="00075CD9" w:rsidRDefault="00075CD9" w:rsidP="00075CD9">
            <w:pPr>
              <w:widowControl w:val="0"/>
              <w:jc w:val="right"/>
              <w:rPr>
                <w:b/>
                <w:sz w:val="20"/>
                <w:szCs w:val="20"/>
              </w:rPr>
            </w:pPr>
          </w:p>
        </w:tc>
      </w:tr>
      <w:tr w:rsidR="00075CD9" w:rsidRPr="00075CD9" w14:paraId="035F0F83" w14:textId="77777777" w:rsidTr="00134EC1">
        <w:trPr>
          <w:trHeight w:val="233"/>
          <w:jc w:val="center"/>
        </w:trPr>
        <w:tc>
          <w:tcPr>
            <w:tcW w:w="4081" w:type="pct"/>
            <w:gridSpan w:val="2"/>
            <w:tcBorders>
              <w:bottom w:val="single" w:sz="4" w:space="0" w:color="auto"/>
            </w:tcBorders>
          </w:tcPr>
          <w:p w14:paraId="706833C5" w14:textId="77777777" w:rsidR="00075CD9" w:rsidRPr="00075CD9" w:rsidRDefault="00075CD9" w:rsidP="00075CD9">
            <w:pPr>
              <w:widowControl w:val="0"/>
              <w:rPr>
                <w:sz w:val="20"/>
                <w:szCs w:val="20"/>
              </w:rPr>
            </w:pPr>
            <w:r w:rsidRPr="00075CD9">
              <w:rPr>
                <w:sz w:val="20"/>
                <w:szCs w:val="20"/>
              </w:rPr>
              <w:t>Implementing agency:</w:t>
            </w:r>
          </w:p>
        </w:tc>
        <w:tc>
          <w:tcPr>
            <w:tcW w:w="919" w:type="pct"/>
            <w:tcBorders>
              <w:bottom w:val="single" w:sz="4" w:space="0" w:color="auto"/>
            </w:tcBorders>
          </w:tcPr>
          <w:p w14:paraId="6896FC6F" w14:textId="77777777" w:rsidR="00075CD9" w:rsidRPr="00075CD9" w:rsidRDefault="00075CD9" w:rsidP="00075CD9">
            <w:pPr>
              <w:widowControl w:val="0"/>
              <w:jc w:val="center"/>
              <w:rPr>
                <w:sz w:val="20"/>
                <w:szCs w:val="20"/>
              </w:rPr>
            </w:pPr>
            <w:r w:rsidRPr="00075CD9">
              <w:rPr>
                <w:sz w:val="20"/>
                <w:szCs w:val="20"/>
              </w:rPr>
              <w:t>UNEP</w:t>
            </w:r>
          </w:p>
        </w:tc>
      </w:tr>
      <w:tr w:rsidR="00075CD9" w:rsidRPr="00075CD9" w14:paraId="1B3DE85E" w14:textId="77777777" w:rsidTr="00134EC1">
        <w:trPr>
          <w:trHeight w:val="233"/>
          <w:jc w:val="center"/>
        </w:trPr>
        <w:tc>
          <w:tcPr>
            <w:tcW w:w="4081" w:type="pct"/>
            <w:gridSpan w:val="2"/>
            <w:tcBorders>
              <w:top w:val="single" w:sz="4" w:space="0" w:color="auto"/>
              <w:left w:val="single" w:sz="4" w:space="0" w:color="auto"/>
              <w:bottom w:val="nil"/>
              <w:right w:val="single" w:sz="4" w:space="0" w:color="auto"/>
            </w:tcBorders>
          </w:tcPr>
          <w:p w14:paraId="70E2B841" w14:textId="77777777" w:rsidR="00075CD9" w:rsidRPr="00075CD9" w:rsidRDefault="00075CD9" w:rsidP="00075CD9">
            <w:pPr>
              <w:widowControl w:val="0"/>
              <w:rPr>
                <w:sz w:val="20"/>
                <w:szCs w:val="20"/>
              </w:rPr>
            </w:pPr>
            <w:r w:rsidRPr="00075CD9">
              <w:rPr>
                <w:sz w:val="20"/>
                <w:szCs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44C38123" w14:textId="77777777" w:rsidR="00075CD9" w:rsidRPr="00075CD9" w:rsidRDefault="00075CD9" w:rsidP="00075CD9">
            <w:pPr>
              <w:widowControl w:val="0"/>
              <w:jc w:val="right"/>
              <w:rPr>
                <w:sz w:val="20"/>
                <w:szCs w:val="20"/>
              </w:rPr>
            </w:pPr>
          </w:p>
        </w:tc>
      </w:tr>
      <w:tr w:rsidR="00075CD9" w:rsidRPr="00075CD9" w14:paraId="05E1D8B0" w14:textId="77777777" w:rsidTr="00134EC1">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31083105" w14:textId="77777777" w:rsidR="00075CD9" w:rsidRPr="00075CD9" w:rsidRDefault="00075CD9" w:rsidP="00075CD9">
            <w:pPr>
              <w:widowControl w:val="0"/>
              <w:ind w:left="5364" w:right="-198"/>
              <w:jc w:val="left"/>
              <w:rPr>
                <w:sz w:val="20"/>
                <w:szCs w:val="20"/>
              </w:rPr>
            </w:pPr>
            <w:r w:rsidRPr="00075CD9">
              <w:rPr>
                <w:sz w:val="20"/>
                <w:szCs w:val="20"/>
              </w:rPr>
              <w:t>Phase I:</w:t>
            </w:r>
          </w:p>
        </w:tc>
        <w:tc>
          <w:tcPr>
            <w:tcW w:w="678" w:type="pct"/>
            <w:tcBorders>
              <w:top w:val="nil"/>
              <w:left w:val="nil"/>
              <w:bottom w:val="nil"/>
              <w:right w:val="single" w:sz="4" w:space="0" w:color="auto"/>
            </w:tcBorders>
            <w:shd w:val="clear" w:color="auto" w:fill="FFFFFF" w:themeFill="background1"/>
            <w:vAlign w:val="bottom"/>
          </w:tcPr>
          <w:p w14:paraId="224D629D" w14:textId="77777777" w:rsidR="00075CD9" w:rsidRPr="00075CD9" w:rsidRDefault="00075CD9" w:rsidP="00075CD9">
            <w:pPr>
              <w:widowControl w:val="0"/>
              <w:jc w:val="right"/>
              <w:rPr>
                <w:sz w:val="20"/>
                <w:szCs w:val="20"/>
              </w:rPr>
            </w:pPr>
            <w:r w:rsidRPr="00075CD9">
              <w:rPr>
                <w:sz w:val="20"/>
                <w:szCs w:val="20"/>
              </w:rPr>
              <w:t>Nov-98</w:t>
            </w:r>
          </w:p>
        </w:tc>
        <w:tc>
          <w:tcPr>
            <w:tcW w:w="919" w:type="pct"/>
            <w:tcBorders>
              <w:top w:val="nil"/>
              <w:left w:val="single" w:sz="4" w:space="0" w:color="auto"/>
              <w:bottom w:val="nil"/>
              <w:right w:val="single" w:sz="4" w:space="0" w:color="auto"/>
            </w:tcBorders>
            <w:shd w:val="clear" w:color="auto" w:fill="FFFFFF" w:themeFill="background1"/>
          </w:tcPr>
          <w:p w14:paraId="0DCCD3B1" w14:textId="77777777" w:rsidR="00075CD9" w:rsidRPr="00075CD9" w:rsidRDefault="00075CD9" w:rsidP="00075CD9">
            <w:pPr>
              <w:widowControl w:val="0"/>
              <w:jc w:val="right"/>
              <w:rPr>
                <w:sz w:val="20"/>
                <w:szCs w:val="20"/>
              </w:rPr>
            </w:pPr>
            <w:r w:rsidRPr="00075CD9">
              <w:rPr>
                <w:sz w:val="20"/>
                <w:szCs w:val="20"/>
              </w:rPr>
              <w:t>36,000</w:t>
            </w:r>
          </w:p>
        </w:tc>
      </w:tr>
      <w:tr w:rsidR="00075CD9" w:rsidRPr="00075CD9" w14:paraId="27B20650" w14:textId="77777777" w:rsidTr="00134EC1">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444291EF" w14:textId="77777777" w:rsidR="00075CD9" w:rsidRPr="00075CD9" w:rsidRDefault="00075CD9" w:rsidP="00075CD9">
            <w:pPr>
              <w:widowControl w:val="0"/>
              <w:ind w:left="5364" w:right="-198"/>
              <w:jc w:val="left"/>
              <w:rPr>
                <w:sz w:val="20"/>
                <w:szCs w:val="20"/>
              </w:rPr>
            </w:pPr>
            <w:r w:rsidRPr="00075CD9">
              <w:rPr>
                <w:sz w:val="20"/>
                <w:szCs w:val="20"/>
              </w:rPr>
              <w:t>Phase II:</w:t>
            </w:r>
          </w:p>
        </w:tc>
        <w:tc>
          <w:tcPr>
            <w:tcW w:w="678" w:type="pct"/>
            <w:tcBorders>
              <w:top w:val="nil"/>
              <w:left w:val="nil"/>
              <w:bottom w:val="nil"/>
              <w:right w:val="single" w:sz="4" w:space="0" w:color="auto"/>
            </w:tcBorders>
            <w:shd w:val="clear" w:color="auto" w:fill="FFFFFF" w:themeFill="background1"/>
            <w:vAlign w:val="bottom"/>
          </w:tcPr>
          <w:p w14:paraId="48E547EE" w14:textId="77777777" w:rsidR="00075CD9" w:rsidRPr="00075CD9" w:rsidRDefault="00075CD9" w:rsidP="00075CD9">
            <w:pPr>
              <w:widowControl w:val="0"/>
              <w:jc w:val="right"/>
              <w:rPr>
                <w:sz w:val="20"/>
                <w:szCs w:val="20"/>
              </w:rPr>
            </w:pPr>
            <w:r w:rsidRPr="00075CD9">
              <w:rPr>
                <w:sz w:val="20"/>
                <w:szCs w:val="20"/>
              </w:rPr>
              <w:t>Nov-02</w:t>
            </w:r>
          </w:p>
        </w:tc>
        <w:tc>
          <w:tcPr>
            <w:tcW w:w="919" w:type="pct"/>
            <w:tcBorders>
              <w:top w:val="nil"/>
              <w:left w:val="single" w:sz="4" w:space="0" w:color="auto"/>
              <w:bottom w:val="nil"/>
              <w:right w:val="single" w:sz="4" w:space="0" w:color="auto"/>
            </w:tcBorders>
            <w:shd w:val="clear" w:color="auto" w:fill="FFFFFF" w:themeFill="background1"/>
          </w:tcPr>
          <w:p w14:paraId="1F054197" w14:textId="77777777" w:rsidR="00075CD9" w:rsidRPr="00075CD9" w:rsidRDefault="00075CD9" w:rsidP="00075CD9">
            <w:pPr>
              <w:widowControl w:val="0"/>
              <w:jc w:val="right"/>
              <w:rPr>
                <w:sz w:val="20"/>
                <w:szCs w:val="20"/>
              </w:rPr>
            </w:pPr>
            <w:r w:rsidRPr="00075CD9">
              <w:rPr>
                <w:sz w:val="20"/>
                <w:szCs w:val="20"/>
              </w:rPr>
              <w:t>31,187</w:t>
            </w:r>
          </w:p>
        </w:tc>
      </w:tr>
      <w:tr w:rsidR="00075CD9" w:rsidRPr="00075CD9" w14:paraId="2DC1F749" w14:textId="77777777" w:rsidTr="00134EC1">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73A8F756" w14:textId="77777777" w:rsidR="00075CD9" w:rsidRPr="00075CD9" w:rsidRDefault="00075CD9" w:rsidP="00075CD9">
            <w:pPr>
              <w:widowControl w:val="0"/>
              <w:ind w:left="5364" w:right="-198"/>
              <w:jc w:val="left"/>
              <w:rPr>
                <w:sz w:val="20"/>
                <w:szCs w:val="20"/>
              </w:rPr>
            </w:pPr>
            <w:r w:rsidRPr="00075CD9">
              <w:rPr>
                <w:sz w:val="20"/>
                <w:szCs w:val="20"/>
              </w:rPr>
              <w:t>Phase III:</w:t>
            </w:r>
          </w:p>
        </w:tc>
        <w:tc>
          <w:tcPr>
            <w:tcW w:w="678" w:type="pct"/>
            <w:tcBorders>
              <w:top w:val="nil"/>
              <w:left w:val="nil"/>
              <w:bottom w:val="nil"/>
              <w:right w:val="single" w:sz="4" w:space="0" w:color="auto"/>
            </w:tcBorders>
            <w:shd w:val="clear" w:color="auto" w:fill="FFFFFF" w:themeFill="background1"/>
            <w:vAlign w:val="bottom"/>
          </w:tcPr>
          <w:p w14:paraId="34259B00" w14:textId="77777777" w:rsidR="00075CD9" w:rsidRPr="00075CD9" w:rsidRDefault="00075CD9" w:rsidP="00075CD9">
            <w:pPr>
              <w:widowControl w:val="0"/>
              <w:jc w:val="right"/>
              <w:rPr>
                <w:sz w:val="20"/>
                <w:szCs w:val="20"/>
              </w:rPr>
            </w:pPr>
            <w:r w:rsidRPr="00075CD9">
              <w:rPr>
                <w:sz w:val="20"/>
                <w:szCs w:val="20"/>
              </w:rPr>
              <w:t>Dec-04</w:t>
            </w:r>
          </w:p>
        </w:tc>
        <w:tc>
          <w:tcPr>
            <w:tcW w:w="919" w:type="pct"/>
            <w:tcBorders>
              <w:top w:val="nil"/>
              <w:left w:val="single" w:sz="4" w:space="0" w:color="auto"/>
              <w:bottom w:val="nil"/>
              <w:right w:val="single" w:sz="4" w:space="0" w:color="auto"/>
            </w:tcBorders>
            <w:shd w:val="clear" w:color="auto" w:fill="FFFFFF" w:themeFill="background1"/>
          </w:tcPr>
          <w:p w14:paraId="21B8131D"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2821DD2E" w14:textId="77777777" w:rsidTr="00134EC1">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05386465" w14:textId="77777777" w:rsidR="00075CD9" w:rsidRPr="00075CD9" w:rsidRDefault="00075CD9" w:rsidP="00075CD9">
            <w:pPr>
              <w:widowControl w:val="0"/>
              <w:ind w:left="5364" w:right="-198"/>
              <w:jc w:val="left"/>
              <w:rPr>
                <w:sz w:val="20"/>
                <w:szCs w:val="20"/>
              </w:rPr>
            </w:pPr>
            <w:r w:rsidRPr="00075CD9">
              <w:rPr>
                <w:sz w:val="20"/>
                <w:szCs w:val="20"/>
              </w:rPr>
              <w:t>Phase IV:</w:t>
            </w:r>
          </w:p>
        </w:tc>
        <w:tc>
          <w:tcPr>
            <w:tcW w:w="678" w:type="pct"/>
            <w:tcBorders>
              <w:top w:val="nil"/>
              <w:left w:val="nil"/>
              <w:bottom w:val="nil"/>
              <w:right w:val="single" w:sz="4" w:space="0" w:color="auto"/>
            </w:tcBorders>
            <w:shd w:val="clear" w:color="auto" w:fill="FFFFFF" w:themeFill="background1"/>
            <w:vAlign w:val="bottom"/>
          </w:tcPr>
          <w:p w14:paraId="5F7024FF" w14:textId="77777777" w:rsidR="00075CD9" w:rsidRPr="00075CD9" w:rsidRDefault="00075CD9" w:rsidP="00075CD9">
            <w:pPr>
              <w:widowControl w:val="0"/>
              <w:jc w:val="right"/>
              <w:rPr>
                <w:sz w:val="20"/>
                <w:szCs w:val="20"/>
              </w:rPr>
            </w:pPr>
            <w:r w:rsidRPr="00075CD9">
              <w:rPr>
                <w:sz w:val="20"/>
                <w:szCs w:val="20"/>
              </w:rPr>
              <w:t>Dec-12</w:t>
            </w:r>
          </w:p>
        </w:tc>
        <w:tc>
          <w:tcPr>
            <w:tcW w:w="919" w:type="pct"/>
            <w:tcBorders>
              <w:top w:val="nil"/>
              <w:left w:val="single" w:sz="4" w:space="0" w:color="auto"/>
              <w:bottom w:val="nil"/>
              <w:right w:val="single" w:sz="4" w:space="0" w:color="auto"/>
            </w:tcBorders>
            <w:shd w:val="clear" w:color="auto" w:fill="FFFFFF" w:themeFill="background1"/>
          </w:tcPr>
          <w:p w14:paraId="6C482E37" w14:textId="77777777" w:rsidR="00075CD9" w:rsidRPr="00075CD9" w:rsidRDefault="00075CD9" w:rsidP="00075CD9">
            <w:pPr>
              <w:widowControl w:val="0"/>
              <w:jc w:val="right"/>
              <w:rPr>
                <w:sz w:val="20"/>
                <w:szCs w:val="20"/>
              </w:rPr>
            </w:pPr>
            <w:r w:rsidRPr="00075CD9">
              <w:rPr>
                <w:sz w:val="20"/>
                <w:szCs w:val="20"/>
              </w:rPr>
              <w:t>30,000</w:t>
            </w:r>
          </w:p>
        </w:tc>
      </w:tr>
      <w:tr w:rsidR="00075CD9" w:rsidRPr="00075CD9" w14:paraId="1FC94BCA" w14:textId="77777777" w:rsidTr="00134EC1">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362F0873" w14:textId="77777777" w:rsidR="00075CD9" w:rsidRPr="00075CD9" w:rsidRDefault="00075CD9" w:rsidP="00075CD9">
            <w:pPr>
              <w:widowControl w:val="0"/>
              <w:ind w:left="5364" w:right="-198"/>
              <w:jc w:val="left"/>
              <w:rPr>
                <w:sz w:val="20"/>
                <w:szCs w:val="20"/>
              </w:rPr>
            </w:pPr>
            <w:r w:rsidRPr="00075CD9">
              <w:rPr>
                <w:sz w:val="20"/>
                <w:szCs w:val="20"/>
              </w:rPr>
              <w:t>Phase V:</w:t>
            </w:r>
          </w:p>
        </w:tc>
        <w:tc>
          <w:tcPr>
            <w:tcW w:w="678" w:type="pct"/>
            <w:tcBorders>
              <w:top w:val="nil"/>
              <w:left w:val="nil"/>
              <w:bottom w:val="nil"/>
              <w:right w:val="single" w:sz="4" w:space="0" w:color="auto"/>
            </w:tcBorders>
            <w:shd w:val="clear" w:color="auto" w:fill="FFFFFF" w:themeFill="background1"/>
            <w:vAlign w:val="bottom"/>
          </w:tcPr>
          <w:p w14:paraId="4563FC58" w14:textId="77777777" w:rsidR="00075CD9" w:rsidRPr="00075CD9" w:rsidRDefault="00075CD9" w:rsidP="00075CD9">
            <w:pPr>
              <w:widowControl w:val="0"/>
              <w:jc w:val="right"/>
              <w:rPr>
                <w:sz w:val="20"/>
                <w:szCs w:val="20"/>
              </w:rPr>
            </w:pPr>
            <w:r w:rsidRPr="00075CD9">
              <w:rPr>
                <w:sz w:val="20"/>
                <w:szCs w:val="20"/>
              </w:rPr>
              <w:t>Nov-14</w:t>
            </w:r>
          </w:p>
        </w:tc>
        <w:tc>
          <w:tcPr>
            <w:tcW w:w="919" w:type="pct"/>
            <w:tcBorders>
              <w:top w:val="nil"/>
              <w:left w:val="single" w:sz="4" w:space="0" w:color="auto"/>
              <w:bottom w:val="nil"/>
              <w:right w:val="single" w:sz="4" w:space="0" w:color="auto"/>
            </w:tcBorders>
            <w:shd w:val="clear" w:color="auto" w:fill="FFFFFF" w:themeFill="background1"/>
          </w:tcPr>
          <w:p w14:paraId="27D48A45"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39C756DF" w14:textId="77777777" w:rsidTr="00134EC1">
        <w:trPr>
          <w:trHeight w:val="233"/>
          <w:jc w:val="center"/>
        </w:trPr>
        <w:tc>
          <w:tcPr>
            <w:tcW w:w="4081" w:type="pct"/>
            <w:gridSpan w:val="2"/>
            <w:tcBorders>
              <w:top w:val="nil"/>
              <w:left w:val="single" w:sz="4" w:space="0" w:color="auto"/>
              <w:bottom w:val="nil"/>
              <w:right w:val="single" w:sz="4" w:space="0" w:color="auto"/>
            </w:tcBorders>
            <w:shd w:val="clear" w:color="auto" w:fill="auto"/>
          </w:tcPr>
          <w:p w14:paraId="086D4C3E" w14:textId="77777777" w:rsidR="00075CD9" w:rsidRPr="00075CD9" w:rsidRDefault="00075CD9" w:rsidP="00075CD9">
            <w:pPr>
              <w:widowControl w:val="0"/>
              <w:tabs>
                <w:tab w:val="left" w:pos="6861"/>
                <w:tab w:val="right" w:pos="7560"/>
              </w:tabs>
              <w:ind w:left="6480" w:right="-108"/>
              <w:jc w:val="left"/>
              <w:rPr>
                <w:sz w:val="20"/>
                <w:szCs w:val="20"/>
              </w:rPr>
            </w:pPr>
            <w:r w:rsidRPr="00075CD9">
              <w:rPr>
                <w:sz w:val="20"/>
                <w:szCs w:val="20"/>
              </w:rPr>
              <w:tab/>
              <w:t>Total:</w:t>
            </w:r>
          </w:p>
        </w:tc>
        <w:tc>
          <w:tcPr>
            <w:tcW w:w="919" w:type="pct"/>
            <w:tcBorders>
              <w:top w:val="nil"/>
              <w:left w:val="single" w:sz="4" w:space="0" w:color="auto"/>
              <w:bottom w:val="single" w:sz="4" w:space="0" w:color="auto"/>
              <w:right w:val="single" w:sz="4" w:space="0" w:color="auto"/>
            </w:tcBorders>
            <w:shd w:val="clear" w:color="auto" w:fill="auto"/>
          </w:tcPr>
          <w:p w14:paraId="6412A16A" w14:textId="77777777" w:rsidR="00075CD9" w:rsidRPr="00075CD9" w:rsidRDefault="00075CD9" w:rsidP="00075CD9">
            <w:pPr>
              <w:widowControl w:val="0"/>
              <w:jc w:val="right"/>
              <w:rPr>
                <w:sz w:val="20"/>
                <w:szCs w:val="20"/>
              </w:rPr>
            </w:pPr>
            <w:r w:rsidRPr="00075CD9">
              <w:rPr>
                <w:sz w:val="20"/>
                <w:szCs w:val="20"/>
              </w:rPr>
              <w:t>217,187</w:t>
            </w:r>
          </w:p>
        </w:tc>
      </w:tr>
      <w:tr w:rsidR="00075CD9" w:rsidRPr="00075CD9" w14:paraId="1FAD523B" w14:textId="77777777" w:rsidTr="00134EC1">
        <w:trPr>
          <w:trHeight w:val="233"/>
          <w:jc w:val="center"/>
        </w:trPr>
        <w:tc>
          <w:tcPr>
            <w:tcW w:w="4081" w:type="pct"/>
            <w:gridSpan w:val="2"/>
            <w:shd w:val="clear" w:color="auto" w:fill="FFFFFF" w:themeFill="background1"/>
          </w:tcPr>
          <w:p w14:paraId="2F5C6A0D" w14:textId="77777777" w:rsidR="00075CD9" w:rsidRPr="00075CD9" w:rsidRDefault="00075CD9" w:rsidP="00075CD9">
            <w:pPr>
              <w:widowControl w:val="0"/>
              <w:jc w:val="left"/>
              <w:rPr>
                <w:sz w:val="20"/>
                <w:szCs w:val="20"/>
              </w:rPr>
            </w:pPr>
            <w:r w:rsidRPr="00075CD9">
              <w:rPr>
                <w:sz w:val="20"/>
                <w:szCs w:val="20"/>
              </w:rPr>
              <w:t>Amount requested for renewal (phase VI) (US $):</w:t>
            </w:r>
          </w:p>
        </w:tc>
        <w:tc>
          <w:tcPr>
            <w:tcW w:w="919" w:type="pct"/>
            <w:shd w:val="clear" w:color="auto" w:fill="auto"/>
          </w:tcPr>
          <w:p w14:paraId="075D41AE"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540CAECB" w14:textId="77777777" w:rsidTr="00134EC1">
        <w:trPr>
          <w:trHeight w:val="233"/>
          <w:jc w:val="center"/>
        </w:trPr>
        <w:tc>
          <w:tcPr>
            <w:tcW w:w="4081" w:type="pct"/>
            <w:gridSpan w:val="2"/>
          </w:tcPr>
          <w:p w14:paraId="573866BE" w14:textId="77777777" w:rsidR="00075CD9" w:rsidRPr="00075CD9" w:rsidRDefault="00075CD9" w:rsidP="00075CD9">
            <w:pPr>
              <w:widowControl w:val="0"/>
              <w:jc w:val="left"/>
              <w:rPr>
                <w:sz w:val="20"/>
                <w:szCs w:val="20"/>
              </w:rPr>
            </w:pPr>
            <w:r w:rsidRPr="00075CD9">
              <w:rPr>
                <w:sz w:val="20"/>
                <w:szCs w:val="20"/>
              </w:rPr>
              <w:t xml:space="preserve">Amount recommended for approval for phase VI (US $): </w:t>
            </w:r>
          </w:p>
        </w:tc>
        <w:tc>
          <w:tcPr>
            <w:tcW w:w="919" w:type="pct"/>
            <w:shd w:val="clear" w:color="auto" w:fill="auto"/>
          </w:tcPr>
          <w:p w14:paraId="29CA618A"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294DE072" w14:textId="77777777" w:rsidTr="00134EC1">
        <w:trPr>
          <w:trHeight w:val="233"/>
          <w:jc w:val="center"/>
        </w:trPr>
        <w:tc>
          <w:tcPr>
            <w:tcW w:w="4081" w:type="pct"/>
            <w:gridSpan w:val="2"/>
          </w:tcPr>
          <w:p w14:paraId="059A7C6A" w14:textId="77777777" w:rsidR="00075CD9" w:rsidRPr="00075CD9" w:rsidRDefault="00075CD9" w:rsidP="00075CD9">
            <w:pPr>
              <w:widowControl w:val="0"/>
              <w:jc w:val="left"/>
              <w:rPr>
                <w:sz w:val="20"/>
                <w:szCs w:val="20"/>
              </w:rPr>
            </w:pPr>
            <w:r w:rsidRPr="00075CD9">
              <w:rPr>
                <w:sz w:val="20"/>
                <w:szCs w:val="20"/>
              </w:rPr>
              <w:t>Agency support costs (US $):</w:t>
            </w:r>
          </w:p>
        </w:tc>
        <w:tc>
          <w:tcPr>
            <w:tcW w:w="919" w:type="pct"/>
            <w:shd w:val="clear" w:color="auto" w:fill="auto"/>
          </w:tcPr>
          <w:p w14:paraId="12A399BF"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327B66D8" w14:textId="77777777" w:rsidTr="00134EC1">
        <w:trPr>
          <w:trHeight w:val="233"/>
          <w:jc w:val="center"/>
        </w:trPr>
        <w:tc>
          <w:tcPr>
            <w:tcW w:w="4081" w:type="pct"/>
            <w:gridSpan w:val="2"/>
          </w:tcPr>
          <w:p w14:paraId="2BA847C3" w14:textId="77777777" w:rsidR="00075CD9" w:rsidRPr="00075CD9" w:rsidRDefault="00075CD9" w:rsidP="00075CD9">
            <w:pPr>
              <w:widowControl w:val="0"/>
              <w:jc w:val="left"/>
              <w:rPr>
                <w:sz w:val="20"/>
                <w:szCs w:val="20"/>
              </w:rPr>
            </w:pPr>
            <w:r w:rsidRPr="00075CD9">
              <w:rPr>
                <w:sz w:val="20"/>
                <w:szCs w:val="20"/>
              </w:rPr>
              <w:t>Total cost of institutional strengthening phase VI to the Multilateral Fund (US $):</w:t>
            </w:r>
          </w:p>
        </w:tc>
        <w:tc>
          <w:tcPr>
            <w:tcW w:w="919" w:type="pct"/>
            <w:shd w:val="clear" w:color="auto" w:fill="auto"/>
          </w:tcPr>
          <w:p w14:paraId="71D5CF37"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67E3576D" w14:textId="77777777" w:rsidTr="00134EC1">
        <w:trPr>
          <w:trHeight w:val="233"/>
          <w:jc w:val="center"/>
        </w:trPr>
        <w:tc>
          <w:tcPr>
            <w:tcW w:w="4081" w:type="pct"/>
            <w:gridSpan w:val="2"/>
          </w:tcPr>
          <w:p w14:paraId="43253BAB" w14:textId="77777777" w:rsidR="00075CD9" w:rsidRPr="00075CD9" w:rsidRDefault="00075CD9" w:rsidP="00075CD9">
            <w:pPr>
              <w:widowControl w:val="0"/>
              <w:jc w:val="left"/>
              <w:rPr>
                <w:sz w:val="20"/>
                <w:szCs w:val="20"/>
              </w:rPr>
            </w:pPr>
            <w:r w:rsidRPr="00075CD9">
              <w:rPr>
                <w:sz w:val="20"/>
                <w:szCs w:val="20"/>
              </w:rPr>
              <w:t>Date of approval of country programme:</w:t>
            </w:r>
          </w:p>
        </w:tc>
        <w:tc>
          <w:tcPr>
            <w:tcW w:w="919" w:type="pct"/>
            <w:shd w:val="clear" w:color="auto" w:fill="FFFFFF" w:themeFill="background1"/>
          </w:tcPr>
          <w:p w14:paraId="066EE8BD" w14:textId="77777777" w:rsidR="00075CD9" w:rsidRPr="00075CD9" w:rsidRDefault="00075CD9" w:rsidP="00075CD9">
            <w:pPr>
              <w:widowControl w:val="0"/>
              <w:jc w:val="right"/>
              <w:rPr>
                <w:sz w:val="20"/>
                <w:szCs w:val="20"/>
              </w:rPr>
            </w:pPr>
            <w:r w:rsidRPr="00075CD9">
              <w:rPr>
                <w:sz w:val="20"/>
                <w:szCs w:val="20"/>
              </w:rPr>
              <w:t>1998</w:t>
            </w:r>
          </w:p>
        </w:tc>
      </w:tr>
      <w:tr w:rsidR="00075CD9" w:rsidRPr="00075CD9" w14:paraId="1678F36E" w14:textId="77777777" w:rsidTr="00134EC1">
        <w:trPr>
          <w:trHeight w:val="233"/>
          <w:jc w:val="center"/>
        </w:trPr>
        <w:tc>
          <w:tcPr>
            <w:tcW w:w="4081" w:type="pct"/>
            <w:gridSpan w:val="2"/>
            <w:tcBorders>
              <w:bottom w:val="single" w:sz="4" w:space="0" w:color="auto"/>
            </w:tcBorders>
          </w:tcPr>
          <w:p w14:paraId="179DD65A" w14:textId="77777777" w:rsidR="00075CD9" w:rsidRPr="00075CD9" w:rsidRDefault="00075CD9" w:rsidP="00075CD9">
            <w:pPr>
              <w:widowControl w:val="0"/>
              <w:jc w:val="left"/>
              <w:rPr>
                <w:sz w:val="20"/>
                <w:szCs w:val="20"/>
              </w:rPr>
            </w:pPr>
            <w:r w:rsidRPr="00075CD9">
              <w:rPr>
                <w:sz w:val="20"/>
                <w:szCs w:val="20"/>
              </w:rPr>
              <w:t>Date of approval of HCFC phase-out management plan:</w:t>
            </w:r>
          </w:p>
        </w:tc>
        <w:tc>
          <w:tcPr>
            <w:tcW w:w="919" w:type="pct"/>
            <w:tcBorders>
              <w:bottom w:val="single" w:sz="4" w:space="0" w:color="auto"/>
            </w:tcBorders>
            <w:shd w:val="clear" w:color="auto" w:fill="FFFFFF" w:themeFill="background1"/>
          </w:tcPr>
          <w:p w14:paraId="1D3507CD" w14:textId="77777777" w:rsidR="00075CD9" w:rsidRPr="00075CD9" w:rsidRDefault="00075CD9" w:rsidP="00075CD9">
            <w:pPr>
              <w:widowControl w:val="0"/>
              <w:jc w:val="right"/>
              <w:rPr>
                <w:sz w:val="20"/>
                <w:szCs w:val="20"/>
              </w:rPr>
            </w:pPr>
            <w:r w:rsidRPr="00075CD9">
              <w:rPr>
                <w:sz w:val="20"/>
                <w:szCs w:val="20"/>
              </w:rPr>
              <w:t>2012</w:t>
            </w:r>
          </w:p>
        </w:tc>
      </w:tr>
      <w:tr w:rsidR="00075CD9" w:rsidRPr="00075CD9" w14:paraId="1ABE2CD2" w14:textId="77777777" w:rsidTr="00134EC1">
        <w:trPr>
          <w:trHeight w:val="233"/>
          <w:jc w:val="center"/>
        </w:trPr>
        <w:tc>
          <w:tcPr>
            <w:tcW w:w="4081" w:type="pct"/>
            <w:gridSpan w:val="2"/>
            <w:tcBorders>
              <w:top w:val="single" w:sz="4" w:space="0" w:color="auto"/>
              <w:left w:val="single" w:sz="4" w:space="0" w:color="auto"/>
              <w:bottom w:val="nil"/>
              <w:right w:val="single" w:sz="4" w:space="0" w:color="auto"/>
            </w:tcBorders>
          </w:tcPr>
          <w:p w14:paraId="391F8007" w14:textId="77777777" w:rsidR="00075CD9" w:rsidRPr="00075CD9" w:rsidRDefault="00075CD9" w:rsidP="00075CD9">
            <w:pPr>
              <w:widowControl w:val="0"/>
              <w:spacing w:before="20"/>
              <w:jc w:val="left"/>
              <w:rPr>
                <w:sz w:val="20"/>
                <w:szCs w:val="20"/>
              </w:rPr>
            </w:pPr>
            <w:r w:rsidRPr="00075CD9">
              <w:rPr>
                <w:color w:val="000000" w:themeColor="text1"/>
                <w:sz w:val="19"/>
                <w:szCs w:val="19"/>
                <w:lang w:val="en-GB"/>
              </w:rPr>
              <w:t>Baseline consumption of controlled substances (ODP tonnes for ODS/CO</w:t>
            </w:r>
            <w:r w:rsidRPr="00075CD9">
              <w:rPr>
                <w:color w:val="000000" w:themeColor="text1"/>
                <w:sz w:val="19"/>
                <w:szCs w:val="19"/>
                <w:vertAlign w:val="subscript"/>
                <w:lang w:val="en-GB"/>
              </w:rPr>
              <w:t>2</w:t>
            </w:r>
            <w:r w:rsidRPr="00075CD9">
              <w:rPr>
                <w:color w:val="000000" w:themeColor="text1"/>
                <w:sz w:val="19"/>
                <w:szCs w:val="19"/>
                <w:lang w:val="en-GB"/>
              </w:rPr>
              <w:t>-eq tonnes for HFCs)</w:t>
            </w:r>
            <w:r w:rsidRPr="00075CD9">
              <w:rPr>
                <w:color w:val="000000" w:themeColor="text1"/>
                <w:sz w:val="20"/>
                <w:szCs w:val="20"/>
                <w:lang w:val="en-GB"/>
              </w:rPr>
              <w:t>:</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087F67CF" w14:textId="77777777" w:rsidR="00075CD9" w:rsidRPr="00075CD9" w:rsidRDefault="00075CD9" w:rsidP="00075CD9">
            <w:pPr>
              <w:widowControl w:val="0"/>
              <w:jc w:val="right"/>
              <w:rPr>
                <w:sz w:val="20"/>
                <w:szCs w:val="20"/>
              </w:rPr>
            </w:pPr>
          </w:p>
        </w:tc>
      </w:tr>
      <w:tr w:rsidR="00075CD9" w:rsidRPr="00075CD9" w14:paraId="7DB84EB7" w14:textId="77777777" w:rsidTr="00134EC1">
        <w:trPr>
          <w:trHeight w:val="233"/>
          <w:jc w:val="center"/>
        </w:trPr>
        <w:tc>
          <w:tcPr>
            <w:tcW w:w="4081" w:type="pct"/>
            <w:gridSpan w:val="2"/>
            <w:tcBorders>
              <w:top w:val="nil"/>
              <w:left w:val="single" w:sz="4" w:space="0" w:color="auto"/>
              <w:bottom w:val="nil"/>
              <w:right w:val="single" w:sz="4" w:space="0" w:color="auto"/>
            </w:tcBorders>
          </w:tcPr>
          <w:p w14:paraId="0CCA25BF" w14:textId="77777777" w:rsidR="00075CD9" w:rsidRPr="00075CD9" w:rsidRDefault="00075CD9" w:rsidP="00075CD9">
            <w:pPr>
              <w:widowControl w:val="0"/>
              <w:ind w:left="447" w:hanging="447"/>
              <w:jc w:val="left"/>
              <w:rPr>
                <w:sz w:val="20"/>
                <w:szCs w:val="20"/>
              </w:rPr>
            </w:pPr>
            <w:r w:rsidRPr="00075CD9">
              <w:rPr>
                <w:sz w:val="20"/>
                <w:szCs w:val="20"/>
              </w:rPr>
              <w:t>(a)</w:t>
            </w:r>
            <w:r w:rsidRPr="00075CD9">
              <w:rPr>
                <w:sz w:val="20"/>
                <w:szCs w:val="20"/>
              </w:rPr>
              <w:tab/>
              <w:t>Annex A, Group I (CFCs) (average 1995-1997)</w:t>
            </w:r>
          </w:p>
        </w:tc>
        <w:tc>
          <w:tcPr>
            <w:tcW w:w="919" w:type="pct"/>
            <w:tcBorders>
              <w:top w:val="nil"/>
              <w:left w:val="single" w:sz="4" w:space="0" w:color="auto"/>
              <w:bottom w:val="nil"/>
              <w:right w:val="single" w:sz="4" w:space="0" w:color="auto"/>
            </w:tcBorders>
            <w:shd w:val="clear" w:color="auto" w:fill="FFFFFF" w:themeFill="background1"/>
            <w:vAlign w:val="bottom"/>
          </w:tcPr>
          <w:p w14:paraId="4216BF5E" w14:textId="77777777" w:rsidR="00075CD9" w:rsidRPr="00075CD9" w:rsidRDefault="00075CD9" w:rsidP="00075CD9">
            <w:pPr>
              <w:widowControl w:val="0"/>
              <w:jc w:val="right"/>
              <w:rPr>
                <w:sz w:val="20"/>
                <w:szCs w:val="20"/>
              </w:rPr>
            </w:pPr>
            <w:r w:rsidRPr="00075CD9">
              <w:rPr>
                <w:sz w:val="20"/>
                <w:szCs w:val="20"/>
              </w:rPr>
              <w:t>10.7</w:t>
            </w:r>
          </w:p>
        </w:tc>
      </w:tr>
      <w:tr w:rsidR="00075CD9" w:rsidRPr="00075CD9" w14:paraId="522886DB" w14:textId="77777777" w:rsidTr="00134EC1">
        <w:trPr>
          <w:trHeight w:val="233"/>
          <w:jc w:val="center"/>
        </w:trPr>
        <w:tc>
          <w:tcPr>
            <w:tcW w:w="4081" w:type="pct"/>
            <w:gridSpan w:val="2"/>
            <w:tcBorders>
              <w:top w:val="nil"/>
              <w:left w:val="single" w:sz="4" w:space="0" w:color="auto"/>
              <w:bottom w:val="nil"/>
              <w:right w:val="single" w:sz="4" w:space="0" w:color="auto"/>
            </w:tcBorders>
          </w:tcPr>
          <w:p w14:paraId="22B0ACF5" w14:textId="77777777" w:rsidR="00075CD9" w:rsidRPr="00075CD9" w:rsidRDefault="00075CD9" w:rsidP="00075CD9">
            <w:pPr>
              <w:widowControl w:val="0"/>
              <w:ind w:left="447" w:hanging="447"/>
              <w:jc w:val="left"/>
              <w:rPr>
                <w:sz w:val="20"/>
                <w:szCs w:val="20"/>
              </w:rPr>
            </w:pPr>
            <w:r w:rsidRPr="00075CD9">
              <w:rPr>
                <w:sz w:val="20"/>
                <w:szCs w:val="20"/>
              </w:rPr>
              <w:t>(b)</w:t>
            </w:r>
            <w:r w:rsidRPr="00075CD9">
              <w:rPr>
                <w:sz w:val="20"/>
                <w:szCs w:val="20"/>
              </w:rPr>
              <w:tab/>
              <w:t>Annex A, Group II (halons) (average 1995-1997)</w:t>
            </w:r>
          </w:p>
        </w:tc>
        <w:tc>
          <w:tcPr>
            <w:tcW w:w="919" w:type="pct"/>
            <w:tcBorders>
              <w:top w:val="nil"/>
              <w:left w:val="single" w:sz="4" w:space="0" w:color="auto"/>
              <w:bottom w:val="nil"/>
              <w:right w:val="single" w:sz="4" w:space="0" w:color="auto"/>
            </w:tcBorders>
            <w:shd w:val="clear" w:color="auto" w:fill="FFFFFF" w:themeFill="background1"/>
            <w:vAlign w:val="bottom"/>
          </w:tcPr>
          <w:p w14:paraId="6EE7EAD3" w14:textId="77777777" w:rsidR="00075CD9" w:rsidRPr="00075CD9" w:rsidRDefault="00075CD9" w:rsidP="00075CD9">
            <w:pPr>
              <w:widowControl w:val="0"/>
              <w:jc w:val="right"/>
              <w:rPr>
                <w:sz w:val="20"/>
                <w:szCs w:val="20"/>
              </w:rPr>
            </w:pPr>
            <w:r w:rsidRPr="00075CD9">
              <w:rPr>
                <w:sz w:val="20"/>
                <w:szCs w:val="20"/>
              </w:rPr>
              <w:t>0.3</w:t>
            </w:r>
          </w:p>
        </w:tc>
      </w:tr>
      <w:tr w:rsidR="00075CD9" w:rsidRPr="00075CD9" w14:paraId="0EB3C1AC" w14:textId="77777777" w:rsidTr="00134EC1">
        <w:trPr>
          <w:trHeight w:val="233"/>
          <w:jc w:val="center"/>
        </w:trPr>
        <w:tc>
          <w:tcPr>
            <w:tcW w:w="4081" w:type="pct"/>
            <w:gridSpan w:val="2"/>
            <w:tcBorders>
              <w:top w:val="nil"/>
              <w:left w:val="single" w:sz="4" w:space="0" w:color="auto"/>
              <w:bottom w:val="nil"/>
              <w:right w:val="single" w:sz="4" w:space="0" w:color="auto"/>
            </w:tcBorders>
          </w:tcPr>
          <w:p w14:paraId="77CA501A" w14:textId="77777777" w:rsidR="00075CD9" w:rsidRPr="00075CD9" w:rsidRDefault="00075CD9" w:rsidP="00075CD9">
            <w:pPr>
              <w:widowControl w:val="0"/>
              <w:ind w:left="447" w:hanging="447"/>
              <w:jc w:val="left"/>
              <w:rPr>
                <w:sz w:val="20"/>
                <w:szCs w:val="20"/>
              </w:rPr>
            </w:pPr>
            <w:r w:rsidRPr="00075CD9">
              <w:rPr>
                <w:sz w:val="20"/>
                <w:szCs w:val="20"/>
              </w:rPr>
              <w:t>(c)</w:t>
            </w:r>
            <w:r w:rsidRPr="00075CD9">
              <w:rPr>
                <w:sz w:val="20"/>
                <w:szCs w:val="20"/>
              </w:rPr>
              <w:tab/>
              <w:t>Annex B, Group II (carbon tetrachloride)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276FFFC4" w14:textId="77777777" w:rsidR="00075CD9" w:rsidRPr="00075CD9" w:rsidRDefault="00075CD9" w:rsidP="00075CD9">
            <w:pPr>
              <w:widowControl w:val="0"/>
              <w:jc w:val="right"/>
              <w:rPr>
                <w:sz w:val="20"/>
                <w:szCs w:val="20"/>
              </w:rPr>
            </w:pPr>
            <w:r w:rsidRPr="00075CD9">
              <w:rPr>
                <w:sz w:val="20"/>
                <w:szCs w:val="20"/>
              </w:rPr>
              <w:t>0.0</w:t>
            </w:r>
          </w:p>
        </w:tc>
      </w:tr>
      <w:tr w:rsidR="00075CD9" w:rsidRPr="00075CD9" w14:paraId="7BBBD870" w14:textId="77777777" w:rsidTr="00134EC1">
        <w:trPr>
          <w:trHeight w:val="233"/>
          <w:jc w:val="center"/>
        </w:trPr>
        <w:tc>
          <w:tcPr>
            <w:tcW w:w="4081" w:type="pct"/>
            <w:gridSpan w:val="2"/>
            <w:tcBorders>
              <w:top w:val="nil"/>
              <w:left w:val="single" w:sz="4" w:space="0" w:color="auto"/>
              <w:bottom w:val="nil"/>
              <w:right w:val="single" w:sz="4" w:space="0" w:color="auto"/>
            </w:tcBorders>
          </w:tcPr>
          <w:p w14:paraId="21199131" w14:textId="77777777" w:rsidR="00075CD9" w:rsidRPr="00075CD9" w:rsidRDefault="00075CD9" w:rsidP="00075CD9">
            <w:pPr>
              <w:widowControl w:val="0"/>
              <w:ind w:left="447" w:hanging="447"/>
              <w:jc w:val="left"/>
              <w:rPr>
                <w:sz w:val="20"/>
                <w:szCs w:val="20"/>
              </w:rPr>
            </w:pPr>
            <w:r w:rsidRPr="00075CD9">
              <w:rPr>
                <w:sz w:val="20"/>
                <w:szCs w:val="20"/>
              </w:rPr>
              <w:t>(d)</w:t>
            </w:r>
            <w:r w:rsidRPr="00075CD9">
              <w:rPr>
                <w:sz w:val="20"/>
                <w:szCs w:val="20"/>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6CE3D6FF" w14:textId="77777777" w:rsidR="00075CD9" w:rsidRPr="00075CD9" w:rsidRDefault="00075CD9" w:rsidP="00075CD9">
            <w:pPr>
              <w:widowControl w:val="0"/>
              <w:jc w:val="right"/>
              <w:rPr>
                <w:sz w:val="20"/>
                <w:szCs w:val="20"/>
              </w:rPr>
            </w:pPr>
            <w:r w:rsidRPr="00075CD9">
              <w:rPr>
                <w:sz w:val="20"/>
                <w:szCs w:val="20"/>
              </w:rPr>
              <w:t>0.0</w:t>
            </w:r>
          </w:p>
        </w:tc>
      </w:tr>
      <w:tr w:rsidR="00075CD9" w:rsidRPr="00075CD9" w14:paraId="175E1EE6" w14:textId="77777777" w:rsidTr="00134EC1">
        <w:trPr>
          <w:trHeight w:val="233"/>
          <w:jc w:val="center"/>
        </w:trPr>
        <w:tc>
          <w:tcPr>
            <w:tcW w:w="4081" w:type="pct"/>
            <w:gridSpan w:val="2"/>
            <w:tcBorders>
              <w:top w:val="nil"/>
              <w:left w:val="single" w:sz="4" w:space="0" w:color="auto"/>
              <w:bottom w:val="nil"/>
              <w:right w:val="single" w:sz="4" w:space="0" w:color="auto"/>
            </w:tcBorders>
          </w:tcPr>
          <w:p w14:paraId="706B3ECA" w14:textId="77777777" w:rsidR="00075CD9" w:rsidRPr="00075CD9" w:rsidRDefault="00075CD9" w:rsidP="00075CD9">
            <w:pPr>
              <w:widowControl w:val="0"/>
              <w:spacing w:after="20"/>
              <w:ind w:left="447" w:hanging="447"/>
              <w:jc w:val="left"/>
              <w:rPr>
                <w:sz w:val="20"/>
                <w:szCs w:val="20"/>
              </w:rPr>
            </w:pPr>
            <w:r w:rsidRPr="00075CD9">
              <w:rPr>
                <w:sz w:val="20"/>
                <w:szCs w:val="20"/>
              </w:rPr>
              <w:t>(e)</w:t>
            </w:r>
            <w:r w:rsidRPr="00075CD9">
              <w:rPr>
                <w:sz w:val="20"/>
                <w:szCs w:val="20"/>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5D54C032" w14:textId="77777777" w:rsidR="00075CD9" w:rsidRPr="00075CD9" w:rsidRDefault="00075CD9" w:rsidP="00075CD9">
            <w:pPr>
              <w:widowControl w:val="0"/>
              <w:jc w:val="right"/>
              <w:rPr>
                <w:sz w:val="20"/>
                <w:szCs w:val="20"/>
              </w:rPr>
            </w:pPr>
            <w:r w:rsidRPr="00075CD9">
              <w:rPr>
                <w:sz w:val="20"/>
                <w:szCs w:val="20"/>
              </w:rPr>
              <w:t>0.3</w:t>
            </w:r>
          </w:p>
        </w:tc>
      </w:tr>
      <w:tr w:rsidR="00075CD9" w:rsidRPr="00075CD9" w14:paraId="52044E46" w14:textId="77777777" w:rsidTr="00134EC1">
        <w:trPr>
          <w:trHeight w:val="233"/>
          <w:jc w:val="center"/>
        </w:trPr>
        <w:tc>
          <w:tcPr>
            <w:tcW w:w="4081" w:type="pct"/>
            <w:gridSpan w:val="2"/>
            <w:tcBorders>
              <w:top w:val="nil"/>
              <w:bottom w:val="nil"/>
            </w:tcBorders>
          </w:tcPr>
          <w:p w14:paraId="10D42424" w14:textId="77777777" w:rsidR="00075CD9" w:rsidRPr="00075CD9" w:rsidRDefault="00075CD9" w:rsidP="00075CD9">
            <w:pPr>
              <w:widowControl w:val="0"/>
              <w:spacing w:after="20"/>
              <w:ind w:left="447" w:hanging="447"/>
              <w:jc w:val="left"/>
              <w:rPr>
                <w:sz w:val="20"/>
                <w:szCs w:val="20"/>
              </w:rPr>
            </w:pPr>
            <w:r w:rsidRPr="00075CD9">
              <w:rPr>
                <w:sz w:val="20"/>
                <w:szCs w:val="20"/>
              </w:rPr>
              <w:t>(f)</w:t>
            </w:r>
            <w:r w:rsidRPr="00075CD9">
              <w:rPr>
                <w:sz w:val="20"/>
                <w:szCs w:val="20"/>
              </w:rPr>
              <w:tab/>
              <w:t>Annex E (methyl bromide) (average 1995-1998)</w:t>
            </w:r>
          </w:p>
        </w:tc>
        <w:tc>
          <w:tcPr>
            <w:tcW w:w="919" w:type="pct"/>
            <w:tcBorders>
              <w:top w:val="nil"/>
              <w:bottom w:val="nil"/>
            </w:tcBorders>
            <w:shd w:val="clear" w:color="auto" w:fill="FFFFFF" w:themeFill="background1"/>
            <w:vAlign w:val="bottom"/>
          </w:tcPr>
          <w:p w14:paraId="357B309A" w14:textId="77777777" w:rsidR="00075CD9" w:rsidRPr="00075CD9" w:rsidRDefault="00075CD9" w:rsidP="00075CD9">
            <w:pPr>
              <w:widowControl w:val="0"/>
              <w:jc w:val="right"/>
              <w:rPr>
                <w:sz w:val="20"/>
                <w:szCs w:val="20"/>
              </w:rPr>
            </w:pPr>
            <w:r w:rsidRPr="00075CD9">
              <w:rPr>
                <w:sz w:val="20"/>
                <w:szCs w:val="20"/>
              </w:rPr>
              <w:t>0.0</w:t>
            </w:r>
          </w:p>
        </w:tc>
      </w:tr>
      <w:tr w:rsidR="00075CD9" w:rsidRPr="00075CD9" w14:paraId="677E3E8D" w14:textId="77777777" w:rsidTr="00134EC1">
        <w:trPr>
          <w:trHeight w:val="233"/>
          <w:jc w:val="center"/>
        </w:trPr>
        <w:tc>
          <w:tcPr>
            <w:tcW w:w="4081" w:type="pct"/>
            <w:gridSpan w:val="2"/>
            <w:tcBorders>
              <w:top w:val="nil"/>
              <w:bottom w:val="nil"/>
            </w:tcBorders>
          </w:tcPr>
          <w:p w14:paraId="0A3BB477" w14:textId="77777777" w:rsidR="00075CD9" w:rsidRPr="00075CD9" w:rsidRDefault="00075CD9" w:rsidP="00075CD9">
            <w:pPr>
              <w:widowControl w:val="0"/>
              <w:spacing w:after="20"/>
              <w:ind w:left="447" w:hanging="447"/>
              <w:jc w:val="left"/>
              <w:rPr>
                <w:sz w:val="20"/>
                <w:szCs w:val="20"/>
              </w:rPr>
            </w:pPr>
            <w:r w:rsidRPr="00075CD9">
              <w:rPr>
                <w:sz w:val="20"/>
                <w:szCs w:val="20"/>
              </w:rPr>
              <w:t>(g)</w:t>
            </w:r>
            <w:r w:rsidRPr="00075CD9">
              <w:rPr>
                <w:sz w:val="20"/>
                <w:szCs w:val="20"/>
              </w:rPr>
              <w:tab/>
            </w:r>
            <w:r w:rsidRPr="00075CD9">
              <w:rPr>
                <w:color w:val="000000" w:themeColor="text1"/>
                <w:sz w:val="20"/>
                <w:szCs w:val="20"/>
              </w:rPr>
              <w:t>Annex F (HFCs) (</w:t>
            </w:r>
            <w:r w:rsidRPr="00075CD9">
              <w:rPr>
                <w:sz w:val="20"/>
                <w:szCs w:val="20"/>
              </w:rPr>
              <w:t>average 2020-2022 plus 65% of HCFC baseline)</w:t>
            </w:r>
          </w:p>
        </w:tc>
        <w:tc>
          <w:tcPr>
            <w:tcW w:w="919" w:type="pct"/>
            <w:tcBorders>
              <w:top w:val="nil"/>
              <w:bottom w:val="nil"/>
            </w:tcBorders>
            <w:shd w:val="clear" w:color="auto" w:fill="FFFFFF" w:themeFill="background1"/>
            <w:vAlign w:val="bottom"/>
          </w:tcPr>
          <w:p w14:paraId="2F86F553" w14:textId="77777777" w:rsidR="00075CD9" w:rsidRPr="00075CD9" w:rsidRDefault="00075CD9" w:rsidP="00075CD9">
            <w:pPr>
              <w:widowControl w:val="0"/>
              <w:jc w:val="right"/>
              <w:rPr>
                <w:sz w:val="20"/>
                <w:szCs w:val="20"/>
              </w:rPr>
            </w:pPr>
            <w:r w:rsidRPr="00075CD9">
              <w:rPr>
                <w:sz w:val="20"/>
                <w:szCs w:val="20"/>
              </w:rPr>
              <w:t>Not available</w:t>
            </w:r>
          </w:p>
        </w:tc>
      </w:tr>
      <w:tr w:rsidR="00075CD9" w:rsidRPr="00075CD9" w14:paraId="1A1920FB" w14:textId="77777777" w:rsidTr="00134EC1">
        <w:trPr>
          <w:trHeight w:val="233"/>
          <w:jc w:val="center"/>
        </w:trPr>
        <w:tc>
          <w:tcPr>
            <w:tcW w:w="4081" w:type="pct"/>
            <w:gridSpan w:val="2"/>
            <w:tcBorders>
              <w:top w:val="single" w:sz="4" w:space="0" w:color="auto"/>
              <w:left w:val="single" w:sz="4" w:space="0" w:color="auto"/>
              <w:bottom w:val="nil"/>
              <w:right w:val="single" w:sz="4" w:space="0" w:color="auto"/>
            </w:tcBorders>
          </w:tcPr>
          <w:p w14:paraId="71329969" w14:textId="77777777" w:rsidR="00075CD9" w:rsidRPr="00075CD9" w:rsidRDefault="00075CD9" w:rsidP="00075CD9">
            <w:pPr>
              <w:widowControl w:val="0"/>
              <w:spacing w:before="20"/>
              <w:jc w:val="left"/>
              <w:rPr>
                <w:sz w:val="20"/>
                <w:szCs w:val="20"/>
              </w:rPr>
            </w:pPr>
            <w:r w:rsidRPr="00075CD9">
              <w:rPr>
                <w:sz w:val="20"/>
                <w:szCs w:val="20"/>
              </w:rPr>
              <w:t>Latest reported ODS consumption (2022)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3D344A74" w14:textId="77777777" w:rsidR="00075CD9" w:rsidRPr="00075CD9" w:rsidRDefault="00075CD9" w:rsidP="00075CD9">
            <w:pPr>
              <w:widowControl w:val="0"/>
              <w:spacing w:before="20"/>
              <w:jc w:val="right"/>
              <w:rPr>
                <w:sz w:val="20"/>
                <w:szCs w:val="20"/>
              </w:rPr>
            </w:pPr>
          </w:p>
        </w:tc>
      </w:tr>
      <w:tr w:rsidR="00075CD9" w:rsidRPr="00075CD9" w14:paraId="75E4719C" w14:textId="77777777" w:rsidTr="00134EC1">
        <w:trPr>
          <w:trHeight w:val="233"/>
          <w:jc w:val="center"/>
        </w:trPr>
        <w:tc>
          <w:tcPr>
            <w:tcW w:w="4081" w:type="pct"/>
            <w:gridSpan w:val="2"/>
            <w:tcBorders>
              <w:top w:val="nil"/>
              <w:left w:val="single" w:sz="4" w:space="0" w:color="auto"/>
              <w:bottom w:val="nil"/>
              <w:right w:val="single" w:sz="4" w:space="0" w:color="auto"/>
            </w:tcBorders>
          </w:tcPr>
          <w:p w14:paraId="5112F2AF" w14:textId="77777777" w:rsidR="00075CD9" w:rsidRPr="00075CD9" w:rsidRDefault="00075CD9" w:rsidP="00075CD9">
            <w:pPr>
              <w:widowControl w:val="0"/>
              <w:ind w:left="447" w:hanging="447"/>
              <w:jc w:val="left"/>
              <w:rPr>
                <w:sz w:val="20"/>
                <w:szCs w:val="20"/>
              </w:rPr>
            </w:pPr>
            <w:r w:rsidRPr="00075CD9">
              <w:rPr>
                <w:sz w:val="20"/>
                <w:szCs w:val="20"/>
              </w:rPr>
              <w:t>(a)</w:t>
            </w:r>
            <w:r w:rsidRPr="00075CD9">
              <w:rPr>
                <w:sz w:val="20"/>
                <w:szCs w:val="20"/>
              </w:rPr>
              <w:tab/>
              <w:t>Annex A, Group I (CFCs)</w:t>
            </w:r>
          </w:p>
        </w:tc>
        <w:tc>
          <w:tcPr>
            <w:tcW w:w="919" w:type="pct"/>
            <w:tcBorders>
              <w:top w:val="nil"/>
              <w:left w:val="single" w:sz="4" w:space="0" w:color="auto"/>
              <w:bottom w:val="nil"/>
              <w:right w:val="single" w:sz="4" w:space="0" w:color="auto"/>
            </w:tcBorders>
            <w:shd w:val="clear" w:color="auto" w:fill="FFFFFF" w:themeFill="background1"/>
            <w:vAlign w:val="bottom"/>
          </w:tcPr>
          <w:p w14:paraId="5EF4F193"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734ACBCE" w14:textId="77777777" w:rsidTr="00134EC1">
        <w:trPr>
          <w:trHeight w:val="233"/>
          <w:jc w:val="center"/>
        </w:trPr>
        <w:tc>
          <w:tcPr>
            <w:tcW w:w="4081" w:type="pct"/>
            <w:gridSpan w:val="2"/>
            <w:tcBorders>
              <w:top w:val="nil"/>
              <w:left w:val="single" w:sz="4" w:space="0" w:color="auto"/>
              <w:bottom w:val="nil"/>
              <w:right w:val="single" w:sz="4" w:space="0" w:color="auto"/>
            </w:tcBorders>
          </w:tcPr>
          <w:p w14:paraId="57E76C60" w14:textId="77777777" w:rsidR="00075CD9" w:rsidRPr="00075CD9" w:rsidRDefault="00075CD9" w:rsidP="00075CD9">
            <w:pPr>
              <w:widowControl w:val="0"/>
              <w:ind w:left="447" w:hanging="447"/>
              <w:jc w:val="left"/>
              <w:rPr>
                <w:sz w:val="20"/>
                <w:szCs w:val="20"/>
              </w:rPr>
            </w:pPr>
            <w:r w:rsidRPr="00075CD9">
              <w:rPr>
                <w:sz w:val="20"/>
                <w:szCs w:val="20"/>
              </w:rPr>
              <w:t>(b)</w:t>
            </w:r>
            <w:r w:rsidRPr="00075CD9">
              <w:rPr>
                <w:sz w:val="20"/>
                <w:szCs w:val="20"/>
              </w:rPr>
              <w:tab/>
              <w:t>Annex A, Group II (halons)</w:t>
            </w:r>
          </w:p>
        </w:tc>
        <w:tc>
          <w:tcPr>
            <w:tcW w:w="919" w:type="pct"/>
            <w:tcBorders>
              <w:top w:val="nil"/>
              <w:left w:val="single" w:sz="4" w:space="0" w:color="auto"/>
              <w:bottom w:val="nil"/>
              <w:right w:val="single" w:sz="4" w:space="0" w:color="auto"/>
            </w:tcBorders>
            <w:shd w:val="clear" w:color="auto" w:fill="FFFFFF" w:themeFill="background1"/>
            <w:vAlign w:val="bottom"/>
          </w:tcPr>
          <w:p w14:paraId="64357EB5"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2033AA7E" w14:textId="77777777" w:rsidTr="00134EC1">
        <w:trPr>
          <w:trHeight w:val="233"/>
          <w:jc w:val="center"/>
        </w:trPr>
        <w:tc>
          <w:tcPr>
            <w:tcW w:w="4081" w:type="pct"/>
            <w:gridSpan w:val="2"/>
            <w:tcBorders>
              <w:top w:val="nil"/>
              <w:left w:val="single" w:sz="4" w:space="0" w:color="auto"/>
              <w:bottom w:val="nil"/>
              <w:right w:val="single" w:sz="4" w:space="0" w:color="auto"/>
            </w:tcBorders>
          </w:tcPr>
          <w:p w14:paraId="177986D0" w14:textId="77777777" w:rsidR="00075CD9" w:rsidRPr="00075CD9" w:rsidRDefault="00075CD9" w:rsidP="00075CD9">
            <w:pPr>
              <w:widowControl w:val="0"/>
              <w:ind w:left="447" w:hanging="447"/>
              <w:jc w:val="left"/>
              <w:rPr>
                <w:sz w:val="20"/>
                <w:szCs w:val="20"/>
              </w:rPr>
            </w:pPr>
            <w:r w:rsidRPr="00075CD9">
              <w:rPr>
                <w:sz w:val="20"/>
                <w:szCs w:val="20"/>
              </w:rPr>
              <w:t>(c)</w:t>
            </w:r>
            <w:r w:rsidRPr="00075CD9">
              <w:rPr>
                <w:sz w:val="20"/>
                <w:szCs w:val="20"/>
              </w:rPr>
              <w:tab/>
              <w:t>Annex B, Group II (carbon tetrachloride)</w:t>
            </w:r>
          </w:p>
        </w:tc>
        <w:tc>
          <w:tcPr>
            <w:tcW w:w="919" w:type="pct"/>
            <w:tcBorders>
              <w:top w:val="nil"/>
              <w:left w:val="single" w:sz="4" w:space="0" w:color="auto"/>
              <w:bottom w:val="nil"/>
              <w:right w:val="single" w:sz="4" w:space="0" w:color="auto"/>
            </w:tcBorders>
            <w:shd w:val="clear" w:color="auto" w:fill="FFFFFF" w:themeFill="background1"/>
            <w:vAlign w:val="bottom"/>
          </w:tcPr>
          <w:p w14:paraId="2C359F79"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389A6EC9" w14:textId="77777777" w:rsidTr="00134EC1">
        <w:trPr>
          <w:trHeight w:val="233"/>
          <w:jc w:val="center"/>
        </w:trPr>
        <w:tc>
          <w:tcPr>
            <w:tcW w:w="4081" w:type="pct"/>
            <w:gridSpan w:val="2"/>
            <w:tcBorders>
              <w:top w:val="nil"/>
              <w:left w:val="single" w:sz="4" w:space="0" w:color="auto"/>
              <w:bottom w:val="nil"/>
              <w:right w:val="single" w:sz="4" w:space="0" w:color="auto"/>
            </w:tcBorders>
          </w:tcPr>
          <w:p w14:paraId="79206CD3" w14:textId="77777777" w:rsidR="00075CD9" w:rsidRPr="00075CD9" w:rsidRDefault="00075CD9" w:rsidP="00075CD9">
            <w:pPr>
              <w:widowControl w:val="0"/>
              <w:ind w:left="447" w:hanging="447"/>
              <w:jc w:val="left"/>
              <w:rPr>
                <w:sz w:val="20"/>
                <w:szCs w:val="20"/>
              </w:rPr>
            </w:pPr>
            <w:r w:rsidRPr="00075CD9">
              <w:rPr>
                <w:sz w:val="20"/>
                <w:szCs w:val="20"/>
              </w:rPr>
              <w:t>(d)</w:t>
            </w:r>
            <w:r w:rsidRPr="00075CD9">
              <w:rPr>
                <w:sz w:val="20"/>
                <w:szCs w:val="20"/>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6BFBDEAC"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35CA0A9B" w14:textId="77777777" w:rsidTr="00134EC1">
        <w:trPr>
          <w:trHeight w:val="233"/>
          <w:jc w:val="center"/>
        </w:trPr>
        <w:tc>
          <w:tcPr>
            <w:tcW w:w="4081" w:type="pct"/>
            <w:gridSpan w:val="2"/>
            <w:tcBorders>
              <w:top w:val="nil"/>
              <w:left w:val="single" w:sz="4" w:space="0" w:color="auto"/>
              <w:bottom w:val="nil"/>
              <w:right w:val="single" w:sz="4" w:space="0" w:color="auto"/>
            </w:tcBorders>
          </w:tcPr>
          <w:p w14:paraId="1798EA11" w14:textId="77777777" w:rsidR="00075CD9" w:rsidRPr="00075CD9" w:rsidRDefault="00075CD9" w:rsidP="00075CD9">
            <w:pPr>
              <w:widowControl w:val="0"/>
              <w:ind w:left="447" w:hanging="447"/>
              <w:jc w:val="left"/>
              <w:rPr>
                <w:sz w:val="20"/>
                <w:szCs w:val="20"/>
              </w:rPr>
            </w:pPr>
            <w:r w:rsidRPr="00075CD9">
              <w:rPr>
                <w:sz w:val="20"/>
                <w:szCs w:val="20"/>
              </w:rPr>
              <w:t>(e)</w:t>
            </w:r>
            <w:r w:rsidRPr="00075CD9">
              <w:rPr>
                <w:sz w:val="20"/>
                <w:szCs w:val="20"/>
              </w:rPr>
              <w:tab/>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605847DE"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2151ECAB" w14:textId="77777777" w:rsidTr="00134EC1">
        <w:trPr>
          <w:trHeight w:val="233"/>
          <w:jc w:val="center"/>
        </w:trPr>
        <w:tc>
          <w:tcPr>
            <w:tcW w:w="4081" w:type="pct"/>
            <w:gridSpan w:val="2"/>
            <w:tcBorders>
              <w:top w:val="nil"/>
              <w:left w:val="single" w:sz="4" w:space="0" w:color="auto"/>
              <w:bottom w:val="nil"/>
              <w:right w:val="single" w:sz="4" w:space="0" w:color="auto"/>
            </w:tcBorders>
          </w:tcPr>
          <w:p w14:paraId="2305B8EC" w14:textId="77777777" w:rsidR="00075CD9" w:rsidRPr="00075CD9" w:rsidRDefault="00075CD9" w:rsidP="00075CD9">
            <w:pPr>
              <w:widowControl w:val="0"/>
              <w:ind w:left="447" w:hanging="447"/>
              <w:jc w:val="left"/>
              <w:rPr>
                <w:sz w:val="20"/>
                <w:szCs w:val="20"/>
              </w:rPr>
            </w:pPr>
            <w:r w:rsidRPr="00075CD9">
              <w:rPr>
                <w:sz w:val="20"/>
                <w:szCs w:val="20"/>
              </w:rPr>
              <w:t>(f)</w:t>
            </w:r>
            <w:r w:rsidRPr="00075CD9">
              <w:rPr>
                <w:sz w:val="20"/>
                <w:szCs w:val="20"/>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2D93FCB1"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660529B8" w14:textId="77777777" w:rsidTr="00134EC1">
        <w:trPr>
          <w:trHeight w:val="233"/>
          <w:jc w:val="center"/>
        </w:trPr>
        <w:tc>
          <w:tcPr>
            <w:tcW w:w="4081" w:type="pct"/>
            <w:gridSpan w:val="2"/>
            <w:tcBorders>
              <w:top w:val="nil"/>
              <w:left w:val="single" w:sz="4" w:space="0" w:color="auto"/>
              <w:bottom w:val="nil"/>
              <w:right w:val="single" w:sz="4" w:space="0" w:color="auto"/>
            </w:tcBorders>
          </w:tcPr>
          <w:p w14:paraId="5EF111D8" w14:textId="77777777" w:rsidR="00075CD9" w:rsidRPr="00075CD9" w:rsidRDefault="00075CD9" w:rsidP="00075CD9">
            <w:pPr>
              <w:widowControl w:val="0"/>
              <w:tabs>
                <w:tab w:val="left" w:pos="6861"/>
                <w:tab w:val="right" w:pos="7560"/>
              </w:tabs>
              <w:ind w:left="6480" w:right="-108"/>
              <w:jc w:val="left"/>
              <w:rPr>
                <w:sz w:val="20"/>
                <w:szCs w:val="20"/>
              </w:rPr>
            </w:pPr>
            <w:r w:rsidRPr="00075CD9">
              <w:rPr>
                <w:sz w:val="20"/>
                <w:szCs w:val="20"/>
              </w:rPr>
              <w:tab/>
              <w:t>Total:</w:t>
            </w:r>
          </w:p>
        </w:tc>
        <w:tc>
          <w:tcPr>
            <w:tcW w:w="919" w:type="pct"/>
            <w:tcBorders>
              <w:top w:val="nil"/>
              <w:left w:val="single" w:sz="4" w:space="0" w:color="auto"/>
              <w:bottom w:val="nil"/>
              <w:right w:val="single" w:sz="4" w:space="0" w:color="auto"/>
            </w:tcBorders>
            <w:shd w:val="clear" w:color="auto" w:fill="FFFFFF" w:themeFill="background1"/>
            <w:vAlign w:val="bottom"/>
          </w:tcPr>
          <w:p w14:paraId="61466E5F"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38F598EB" w14:textId="77777777" w:rsidTr="00134EC1">
        <w:trPr>
          <w:trHeight w:val="233"/>
          <w:jc w:val="center"/>
        </w:trPr>
        <w:tc>
          <w:tcPr>
            <w:tcW w:w="4081" w:type="pct"/>
            <w:gridSpan w:val="2"/>
            <w:tcBorders>
              <w:top w:val="nil"/>
              <w:left w:val="single" w:sz="4" w:space="0" w:color="auto"/>
              <w:bottom w:val="single" w:sz="4" w:space="0" w:color="auto"/>
              <w:right w:val="single" w:sz="4" w:space="0" w:color="auto"/>
            </w:tcBorders>
          </w:tcPr>
          <w:p w14:paraId="6F1E77AB" w14:textId="77777777" w:rsidR="00075CD9" w:rsidRPr="00075CD9" w:rsidRDefault="00075CD9" w:rsidP="00075CD9">
            <w:pPr>
              <w:widowControl w:val="0"/>
              <w:tabs>
                <w:tab w:val="left" w:pos="6861"/>
                <w:tab w:val="right" w:pos="7560"/>
              </w:tabs>
              <w:ind w:left="447" w:right="-108" w:hanging="447"/>
              <w:jc w:val="left"/>
              <w:rPr>
                <w:sz w:val="20"/>
                <w:szCs w:val="20"/>
              </w:rPr>
            </w:pPr>
            <w:r w:rsidRPr="00075CD9">
              <w:rPr>
                <w:color w:val="000000" w:themeColor="text1"/>
                <w:sz w:val="20"/>
                <w:szCs w:val="20"/>
                <w:lang w:val="en-GB"/>
              </w:rPr>
              <w:t>Latest reported Annex F (HFCs) consumption (2022) (CO</w:t>
            </w:r>
            <w:r w:rsidRPr="00075CD9">
              <w:rPr>
                <w:color w:val="000000" w:themeColor="text1"/>
                <w:sz w:val="20"/>
                <w:szCs w:val="20"/>
                <w:vertAlign w:val="subscript"/>
                <w:lang w:val="en-GB"/>
              </w:rPr>
              <w:t>2</w:t>
            </w:r>
            <w:r w:rsidRPr="00075CD9">
              <w:rPr>
                <w:color w:val="000000" w:themeColor="text1"/>
                <w:sz w:val="20"/>
                <w:szCs w:val="20"/>
                <w:lang w:val="en-GB"/>
              </w:rPr>
              <w:t>-eq tonnes) as per Article 7</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7EE1D6AD" w14:textId="77777777" w:rsidR="00075CD9" w:rsidRPr="00075CD9" w:rsidRDefault="00075CD9" w:rsidP="00075CD9">
            <w:pPr>
              <w:widowControl w:val="0"/>
              <w:jc w:val="right"/>
              <w:rPr>
                <w:sz w:val="20"/>
                <w:szCs w:val="20"/>
              </w:rPr>
            </w:pPr>
            <w:r w:rsidRPr="00075CD9">
              <w:rPr>
                <w:sz w:val="20"/>
                <w:szCs w:val="20"/>
              </w:rPr>
              <w:t>Not available</w:t>
            </w:r>
          </w:p>
        </w:tc>
      </w:tr>
      <w:tr w:rsidR="00075CD9" w:rsidRPr="00075CD9" w14:paraId="487553AD" w14:textId="77777777" w:rsidTr="00134EC1">
        <w:trPr>
          <w:trHeight w:val="233"/>
          <w:jc w:val="center"/>
        </w:trPr>
        <w:tc>
          <w:tcPr>
            <w:tcW w:w="4081" w:type="pct"/>
            <w:gridSpan w:val="2"/>
            <w:tcBorders>
              <w:top w:val="nil"/>
              <w:left w:val="single" w:sz="4" w:space="0" w:color="auto"/>
              <w:bottom w:val="single" w:sz="4" w:space="0" w:color="auto"/>
              <w:right w:val="single" w:sz="4" w:space="0" w:color="auto"/>
            </w:tcBorders>
          </w:tcPr>
          <w:p w14:paraId="40F842C4" w14:textId="77777777" w:rsidR="00075CD9" w:rsidRPr="00075CD9" w:rsidRDefault="00075CD9" w:rsidP="00075CD9">
            <w:pPr>
              <w:widowControl w:val="0"/>
              <w:jc w:val="left"/>
              <w:rPr>
                <w:sz w:val="20"/>
                <w:szCs w:val="20"/>
              </w:rPr>
            </w:pPr>
            <w:r w:rsidRPr="00075CD9">
              <w:rPr>
                <w:sz w:val="20"/>
                <w:szCs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0F26396A" w14:textId="77777777" w:rsidR="00075CD9" w:rsidRPr="00075CD9" w:rsidRDefault="00075CD9" w:rsidP="00075CD9">
            <w:pPr>
              <w:widowControl w:val="0"/>
              <w:jc w:val="right"/>
              <w:rPr>
                <w:sz w:val="20"/>
                <w:szCs w:val="20"/>
                <w:highlight w:val="yellow"/>
              </w:rPr>
            </w:pPr>
            <w:r w:rsidRPr="00075CD9">
              <w:rPr>
                <w:sz w:val="20"/>
                <w:szCs w:val="20"/>
              </w:rPr>
              <w:t>2022</w:t>
            </w:r>
          </w:p>
        </w:tc>
      </w:tr>
      <w:tr w:rsidR="00075CD9" w:rsidRPr="00075CD9" w14:paraId="7F54EA0A" w14:textId="77777777" w:rsidTr="00134EC1">
        <w:trPr>
          <w:trHeight w:val="233"/>
          <w:jc w:val="center"/>
        </w:trPr>
        <w:tc>
          <w:tcPr>
            <w:tcW w:w="4081" w:type="pct"/>
            <w:gridSpan w:val="2"/>
            <w:tcBorders>
              <w:top w:val="single" w:sz="4" w:space="0" w:color="auto"/>
            </w:tcBorders>
          </w:tcPr>
          <w:p w14:paraId="5817E837"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919" w:type="pct"/>
            <w:tcBorders>
              <w:top w:val="single" w:sz="4" w:space="0" w:color="auto"/>
            </w:tcBorders>
            <w:shd w:val="clear" w:color="auto" w:fill="auto"/>
            <w:vAlign w:val="bottom"/>
          </w:tcPr>
          <w:p w14:paraId="2834740D" w14:textId="77777777" w:rsidR="00075CD9" w:rsidRPr="00075CD9" w:rsidRDefault="00075CD9" w:rsidP="00075CD9">
            <w:pPr>
              <w:widowControl w:val="0"/>
              <w:jc w:val="right"/>
              <w:rPr>
                <w:sz w:val="20"/>
                <w:szCs w:val="20"/>
                <w:highlight w:val="yellow"/>
              </w:rPr>
            </w:pPr>
            <w:r w:rsidRPr="00075CD9">
              <w:rPr>
                <w:sz w:val="20"/>
                <w:szCs w:val="20"/>
              </w:rPr>
              <w:t>626,740</w:t>
            </w:r>
          </w:p>
        </w:tc>
      </w:tr>
      <w:tr w:rsidR="00075CD9" w:rsidRPr="00075CD9" w14:paraId="168A0CB8" w14:textId="77777777" w:rsidTr="00134EC1">
        <w:trPr>
          <w:trHeight w:val="233"/>
          <w:jc w:val="center"/>
        </w:trPr>
        <w:tc>
          <w:tcPr>
            <w:tcW w:w="4081" w:type="pct"/>
            <w:gridSpan w:val="2"/>
          </w:tcPr>
          <w:p w14:paraId="77A3813C"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919" w:type="pct"/>
            <w:shd w:val="clear" w:color="auto" w:fill="auto"/>
            <w:vAlign w:val="center"/>
          </w:tcPr>
          <w:p w14:paraId="56A1C186" w14:textId="77777777" w:rsidR="00075CD9" w:rsidRPr="00075CD9" w:rsidRDefault="00075CD9" w:rsidP="00075CD9">
            <w:pPr>
              <w:widowControl w:val="0"/>
              <w:jc w:val="right"/>
              <w:rPr>
                <w:sz w:val="20"/>
                <w:szCs w:val="20"/>
                <w:highlight w:val="yellow"/>
              </w:rPr>
            </w:pPr>
            <w:r w:rsidRPr="00075CD9">
              <w:rPr>
                <w:sz w:val="20"/>
                <w:szCs w:val="20"/>
              </w:rPr>
              <w:t>566,740</w:t>
            </w:r>
          </w:p>
        </w:tc>
      </w:tr>
      <w:tr w:rsidR="00075CD9" w:rsidRPr="00075CD9" w14:paraId="0F436072" w14:textId="77777777" w:rsidTr="00134EC1">
        <w:trPr>
          <w:trHeight w:val="233"/>
          <w:jc w:val="center"/>
        </w:trPr>
        <w:tc>
          <w:tcPr>
            <w:tcW w:w="4081" w:type="pct"/>
            <w:gridSpan w:val="2"/>
          </w:tcPr>
          <w:p w14:paraId="4916BCEB"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919" w:type="pct"/>
            <w:shd w:val="clear" w:color="auto" w:fill="auto"/>
            <w:vAlign w:val="bottom"/>
          </w:tcPr>
          <w:p w14:paraId="085A678E" w14:textId="77777777" w:rsidR="00075CD9" w:rsidRPr="00075CD9" w:rsidRDefault="00075CD9" w:rsidP="00075CD9">
            <w:pPr>
              <w:widowControl w:val="0"/>
              <w:jc w:val="right"/>
              <w:rPr>
                <w:sz w:val="20"/>
                <w:szCs w:val="20"/>
              </w:rPr>
            </w:pPr>
            <w:r w:rsidRPr="00075CD9">
              <w:rPr>
                <w:sz w:val="20"/>
                <w:szCs w:val="20"/>
              </w:rPr>
              <w:t>3.0</w:t>
            </w:r>
          </w:p>
        </w:tc>
      </w:tr>
      <w:tr w:rsidR="00075CD9" w:rsidRPr="00075CD9" w14:paraId="320F3AB5" w14:textId="77777777" w:rsidTr="00134EC1">
        <w:trPr>
          <w:trHeight w:val="233"/>
          <w:jc w:val="center"/>
        </w:trPr>
        <w:tc>
          <w:tcPr>
            <w:tcW w:w="4081" w:type="pct"/>
            <w:gridSpan w:val="2"/>
          </w:tcPr>
          <w:p w14:paraId="26D7AF30" w14:textId="77777777" w:rsidR="00075CD9" w:rsidRPr="00075CD9" w:rsidRDefault="00075CD9" w:rsidP="00075CD9">
            <w:pPr>
              <w:widowControl w:val="0"/>
              <w:jc w:val="left"/>
              <w:rPr>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919" w:type="pct"/>
            <w:shd w:val="clear" w:color="auto" w:fill="auto"/>
          </w:tcPr>
          <w:p w14:paraId="3B6879A3" w14:textId="77777777" w:rsidR="00075CD9" w:rsidRPr="00075CD9" w:rsidRDefault="00075CD9" w:rsidP="00075CD9">
            <w:pPr>
              <w:widowControl w:val="0"/>
              <w:jc w:val="right"/>
              <w:rPr>
                <w:sz w:val="20"/>
                <w:szCs w:val="20"/>
              </w:rPr>
            </w:pPr>
            <w:r w:rsidRPr="00075CD9">
              <w:rPr>
                <w:sz w:val="20"/>
                <w:szCs w:val="20"/>
              </w:rPr>
              <w:t>3.0</w:t>
            </w:r>
          </w:p>
        </w:tc>
      </w:tr>
    </w:tbl>
    <w:p w14:paraId="0D4BF917" w14:textId="77777777" w:rsidR="00075CD9" w:rsidRPr="00075CD9" w:rsidRDefault="00075CD9" w:rsidP="00075CD9">
      <w:pPr>
        <w:widowControl w:val="0"/>
        <w:rPr>
          <w:highlight w:val="yellow"/>
        </w:rPr>
      </w:pPr>
    </w:p>
    <w:p w14:paraId="369F97D6" w14:textId="77777777" w:rsidR="00075CD9" w:rsidRPr="00075CD9" w:rsidRDefault="00075CD9" w:rsidP="00075CD9">
      <w:pPr>
        <w:widowControl w:val="0"/>
        <w:numPr>
          <w:ilvl w:val="0"/>
          <w:numId w:val="48"/>
        </w:numPr>
        <w:spacing w:after="240"/>
        <w:outlineLvl w:val="0"/>
      </w:pPr>
      <w:r w:rsidRPr="00075CD9">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075CD9" w:rsidRPr="00075CD9" w14:paraId="23EBC2D6" w14:textId="77777777" w:rsidTr="00134EC1">
        <w:tc>
          <w:tcPr>
            <w:tcW w:w="4089" w:type="pct"/>
            <w:tcBorders>
              <w:bottom w:val="single" w:sz="4" w:space="0" w:color="auto"/>
            </w:tcBorders>
            <w:shd w:val="clear" w:color="auto" w:fill="auto"/>
          </w:tcPr>
          <w:p w14:paraId="2390B43A" w14:textId="77777777" w:rsidR="00075CD9" w:rsidRPr="00075CD9" w:rsidRDefault="00075CD9" w:rsidP="00075CD9">
            <w:pPr>
              <w:widowControl w:val="0"/>
              <w:jc w:val="left"/>
              <w:rPr>
                <w:b/>
                <w:sz w:val="20"/>
                <w:szCs w:val="20"/>
              </w:rPr>
            </w:pPr>
            <w:bookmarkStart w:id="25" w:name="_Hlk115777276"/>
            <w:r w:rsidRPr="00075CD9">
              <w:rPr>
                <w:b/>
                <w:sz w:val="20"/>
                <w:szCs w:val="20"/>
              </w:rPr>
              <w:t>Summary of activities</w:t>
            </w:r>
          </w:p>
          <w:p w14:paraId="015ED37D" w14:textId="77777777" w:rsidR="00075CD9" w:rsidRPr="00075CD9" w:rsidRDefault="00075CD9" w:rsidP="00075CD9">
            <w:pPr>
              <w:widowControl w:val="0"/>
              <w:jc w:val="left"/>
              <w:rPr>
                <w:b/>
                <w:sz w:val="20"/>
                <w:szCs w:val="20"/>
              </w:rPr>
            </w:pPr>
          </w:p>
        </w:tc>
        <w:tc>
          <w:tcPr>
            <w:tcW w:w="911" w:type="pct"/>
            <w:tcBorders>
              <w:bottom w:val="single" w:sz="4" w:space="0" w:color="auto"/>
            </w:tcBorders>
          </w:tcPr>
          <w:p w14:paraId="2DE421A7" w14:textId="77777777" w:rsidR="00075CD9" w:rsidRPr="00075CD9" w:rsidRDefault="00075CD9" w:rsidP="00075CD9">
            <w:pPr>
              <w:widowControl w:val="0"/>
              <w:jc w:val="center"/>
              <w:rPr>
                <w:b/>
                <w:sz w:val="20"/>
                <w:szCs w:val="20"/>
              </w:rPr>
            </w:pPr>
            <w:r w:rsidRPr="00075CD9">
              <w:rPr>
                <w:b/>
                <w:sz w:val="20"/>
                <w:szCs w:val="20"/>
              </w:rPr>
              <w:t>Funds approved (US $)</w:t>
            </w:r>
          </w:p>
        </w:tc>
      </w:tr>
      <w:tr w:rsidR="00075CD9" w:rsidRPr="00075CD9" w14:paraId="0215152D" w14:textId="77777777" w:rsidTr="00134EC1">
        <w:tc>
          <w:tcPr>
            <w:tcW w:w="4089" w:type="pct"/>
            <w:tcBorders>
              <w:top w:val="single" w:sz="4" w:space="0" w:color="auto"/>
              <w:left w:val="single" w:sz="4" w:space="0" w:color="auto"/>
              <w:bottom w:val="single" w:sz="4" w:space="0" w:color="auto"/>
              <w:right w:val="single" w:sz="4" w:space="0" w:color="auto"/>
            </w:tcBorders>
          </w:tcPr>
          <w:p w14:paraId="269E4F71" w14:textId="77777777" w:rsidR="00075CD9" w:rsidRPr="00075CD9" w:rsidRDefault="00075CD9" w:rsidP="00075CD9">
            <w:pPr>
              <w:widowControl w:val="0"/>
              <w:ind w:left="447" w:hanging="447"/>
              <w:jc w:val="left"/>
              <w:rPr>
                <w:sz w:val="20"/>
                <w:szCs w:val="20"/>
              </w:rPr>
            </w:pPr>
            <w:r w:rsidRPr="00075CD9">
              <w:rPr>
                <w:sz w:val="20"/>
                <w:szCs w:val="20"/>
              </w:rPr>
              <w:t>(a)</w:t>
            </w:r>
            <w:r w:rsidRPr="00075CD9">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25A6D05" w14:textId="77777777" w:rsidR="00075CD9" w:rsidRPr="00075CD9" w:rsidRDefault="00075CD9" w:rsidP="00075CD9">
            <w:pPr>
              <w:widowControl w:val="0"/>
              <w:jc w:val="right"/>
              <w:rPr>
                <w:sz w:val="20"/>
                <w:szCs w:val="20"/>
                <w:highlight w:val="yellow"/>
              </w:rPr>
            </w:pPr>
            <w:r w:rsidRPr="00075CD9">
              <w:rPr>
                <w:sz w:val="20"/>
                <w:szCs w:val="20"/>
              </w:rPr>
              <w:t>62,987</w:t>
            </w:r>
          </w:p>
        </w:tc>
      </w:tr>
      <w:tr w:rsidR="00075CD9" w:rsidRPr="00075CD9" w14:paraId="3ED54835" w14:textId="77777777" w:rsidTr="00134EC1">
        <w:tc>
          <w:tcPr>
            <w:tcW w:w="4089" w:type="pct"/>
            <w:tcBorders>
              <w:top w:val="single" w:sz="4" w:space="0" w:color="auto"/>
              <w:left w:val="single" w:sz="4" w:space="0" w:color="auto"/>
              <w:bottom w:val="single" w:sz="4" w:space="0" w:color="auto"/>
              <w:right w:val="single" w:sz="4" w:space="0" w:color="auto"/>
            </w:tcBorders>
          </w:tcPr>
          <w:p w14:paraId="7DDA0B97" w14:textId="77777777" w:rsidR="00075CD9" w:rsidRPr="00075CD9" w:rsidRDefault="00075CD9" w:rsidP="00075CD9">
            <w:pPr>
              <w:widowControl w:val="0"/>
              <w:ind w:left="447" w:hanging="447"/>
              <w:rPr>
                <w:sz w:val="20"/>
                <w:szCs w:val="20"/>
              </w:rPr>
            </w:pPr>
            <w:r w:rsidRPr="00075CD9">
              <w:rPr>
                <w:sz w:val="20"/>
                <w:szCs w:val="20"/>
              </w:rPr>
              <w:t>(b)</w:t>
            </w:r>
            <w:r w:rsidRPr="00075CD9">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0FB96CF" w14:textId="77777777" w:rsidR="00075CD9" w:rsidRPr="00075CD9" w:rsidRDefault="00075CD9" w:rsidP="00075CD9">
            <w:pPr>
              <w:widowControl w:val="0"/>
              <w:jc w:val="right"/>
              <w:rPr>
                <w:sz w:val="20"/>
                <w:szCs w:val="20"/>
                <w:highlight w:val="yellow"/>
              </w:rPr>
            </w:pPr>
            <w:r w:rsidRPr="00075CD9">
              <w:rPr>
                <w:sz w:val="20"/>
                <w:szCs w:val="20"/>
              </w:rPr>
              <w:t>217,187</w:t>
            </w:r>
          </w:p>
        </w:tc>
      </w:tr>
      <w:tr w:rsidR="00075CD9" w:rsidRPr="00075CD9" w14:paraId="5366C46D" w14:textId="77777777" w:rsidTr="00134EC1">
        <w:tc>
          <w:tcPr>
            <w:tcW w:w="4089" w:type="pct"/>
            <w:tcBorders>
              <w:top w:val="single" w:sz="4" w:space="0" w:color="auto"/>
              <w:left w:val="single" w:sz="4" w:space="0" w:color="auto"/>
              <w:bottom w:val="single" w:sz="4" w:space="0" w:color="auto"/>
              <w:right w:val="single" w:sz="4" w:space="0" w:color="auto"/>
            </w:tcBorders>
          </w:tcPr>
          <w:p w14:paraId="173FFE43" w14:textId="77777777" w:rsidR="00075CD9" w:rsidRPr="00075CD9" w:rsidRDefault="00075CD9" w:rsidP="00075CD9">
            <w:pPr>
              <w:widowControl w:val="0"/>
              <w:ind w:left="447" w:hanging="447"/>
              <w:rPr>
                <w:sz w:val="20"/>
                <w:szCs w:val="20"/>
              </w:rPr>
            </w:pPr>
            <w:r w:rsidRPr="00075CD9">
              <w:rPr>
                <w:sz w:val="20"/>
                <w:szCs w:val="20"/>
              </w:rPr>
              <w:t>(c)</w:t>
            </w:r>
            <w:r w:rsidRPr="00075CD9">
              <w:rPr>
                <w:sz w:val="20"/>
                <w:szCs w:val="20"/>
              </w:rPr>
              <w:tab/>
              <w:t xml:space="preserve">Project preparation, technical assistance, </w:t>
            </w:r>
            <w:proofErr w:type="gramStart"/>
            <w:r w:rsidRPr="00075CD9">
              <w:rPr>
                <w:sz w:val="20"/>
                <w:szCs w:val="20"/>
              </w:rPr>
              <w:t>training</w:t>
            </w:r>
            <w:proofErr w:type="gramEnd"/>
            <w:r w:rsidRPr="00075CD9">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D09FE20" w14:textId="77777777" w:rsidR="00075CD9" w:rsidRPr="00075CD9" w:rsidRDefault="00075CD9" w:rsidP="00075CD9">
            <w:pPr>
              <w:widowControl w:val="0"/>
              <w:jc w:val="right"/>
              <w:rPr>
                <w:sz w:val="20"/>
                <w:szCs w:val="20"/>
                <w:highlight w:val="yellow"/>
              </w:rPr>
            </w:pPr>
            <w:r w:rsidRPr="00075CD9">
              <w:rPr>
                <w:sz w:val="20"/>
                <w:szCs w:val="20"/>
              </w:rPr>
              <w:t>346,566</w:t>
            </w:r>
          </w:p>
        </w:tc>
      </w:tr>
      <w:tr w:rsidR="00075CD9" w:rsidRPr="00075CD9" w14:paraId="4FEA9348" w14:textId="77777777" w:rsidTr="00134EC1">
        <w:tc>
          <w:tcPr>
            <w:tcW w:w="4089" w:type="pct"/>
            <w:tcBorders>
              <w:top w:val="single" w:sz="4" w:space="0" w:color="auto"/>
              <w:left w:val="single" w:sz="4" w:space="0" w:color="auto"/>
              <w:bottom w:val="single" w:sz="4" w:space="0" w:color="auto"/>
              <w:right w:val="single" w:sz="4" w:space="0" w:color="auto"/>
            </w:tcBorders>
            <w:shd w:val="clear" w:color="auto" w:fill="auto"/>
          </w:tcPr>
          <w:p w14:paraId="288A6948" w14:textId="77777777" w:rsidR="00075CD9" w:rsidRPr="00075CD9" w:rsidRDefault="00075CD9" w:rsidP="00075CD9">
            <w:pPr>
              <w:widowControl w:val="0"/>
              <w:ind w:left="-109"/>
              <w:jc w:val="right"/>
              <w:rPr>
                <w:sz w:val="20"/>
                <w:szCs w:val="20"/>
                <w:highlight w:val="yellow"/>
              </w:rPr>
            </w:pPr>
            <w:r w:rsidRPr="00075CD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0F5C745" w14:textId="77777777" w:rsidR="00075CD9" w:rsidRPr="00075CD9" w:rsidRDefault="00075CD9" w:rsidP="00075CD9">
            <w:pPr>
              <w:widowControl w:val="0"/>
              <w:jc w:val="right"/>
              <w:rPr>
                <w:sz w:val="20"/>
                <w:szCs w:val="20"/>
                <w:highlight w:val="yellow"/>
              </w:rPr>
            </w:pPr>
            <w:r w:rsidRPr="00075CD9">
              <w:rPr>
                <w:sz w:val="20"/>
                <w:szCs w:val="20"/>
              </w:rPr>
              <w:t>626,740</w:t>
            </w:r>
          </w:p>
        </w:tc>
      </w:tr>
      <w:tr w:rsidR="00075CD9" w:rsidRPr="00075CD9" w14:paraId="1BC8A679" w14:textId="77777777" w:rsidTr="00134EC1">
        <w:trPr>
          <w:trHeight w:val="143"/>
        </w:trPr>
        <w:tc>
          <w:tcPr>
            <w:tcW w:w="4089" w:type="pct"/>
            <w:tcBorders>
              <w:top w:val="single" w:sz="4" w:space="0" w:color="auto"/>
              <w:left w:val="single" w:sz="4" w:space="0" w:color="auto"/>
              <w:bottom w:val="single" w:sz="4" w:space="0" w:color="auto"/>
              <w:right w:val="single" w:sz="4" w:space="0" w:color="auto"/>
            </w:tcBorders>
          </w:tcPr>
          <w:p w14:paraId="75211C9A" w14:textId="77777777" w:rsidR="00075CD9" w:rsidRPr="00075CD9" w:rsidRDefault="00075CD9" w:rsidP="00075CD9">
            <w:pPr>
              <w:widowControl w:val="0"/>
              <w:ind w:left="447" w:hanging="447"/>
              <w:rPr>
                <w:sz w:val="20"/>
                <w:szCs w:val="20"/>
              </w:rPr>
            </w:pPr>
            <w:r w:rsidRPr="00075CD9">
              <w:rPr>
                <w:sz w:val="20"/>
                <w:szCs w:val="20"/>
              </w:rPr>
              <w:t>(d)</w:t>
            </w:r>
            <w:r w:rsidRPr="00075CD9">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2532BEC" w14:textId="77777777" w:rsidR="00075CD9" w:rsidRPr="00075CD9" w:rsidRDefault="00075CD9" w:rsidP="00075CD9">
            <w:pPr>
              <w:widowControl w:val="0"/>
              <w:jc w:val="right"/>
              <w:rPr>
                <w:sz w:val="20"/>
                <w:szCs w:val="20"/>
                <w:highlight w:val="yellow"/>
              </w:rPr>
            </w:pPr>
            <w:r w:rsidRPr="00075CD9">
              <w:rPr>
                <w:sz w:val="20"/>
                <w:szCs w:val="20"/>
              </w:rPr>
              <w:t>0</w:t>
            </w:r>
          </w:p>
        </w:tc>
      </w:tr>
    </w:tbl>
    <w:bookmarkEnd w:id="25"/>
    <w:p w14:paraId="5706FF7C" w14:textId="77777777" w:rsidR="00075CD9" w:rsidRPr="00075CD9" w:rsidRDefault="00075CD9" w:rsidP="00075CD9">
      <w:pPr>
        <w:keepNext/>
        <w:keepLines/>
        <w:widowControl w:val="0"/>
        <w:spacing w:after="240"/>
        <w:rPr>
          <w:u w:val="single"/>
          <w:lang w:val="en-GB"/>
        </w:rPr>
      </w:pPr>
      <w:r w:rsidRPr="00075CD9">
        <w:rPr>
          <w:u w:val="single"/>
          <w:lang w:val="en-GB"/>
        </w:rPr>
        <w:lastRenderedPageBreak/>
        <w:t>Progress report</w:t>
      </w:r>
    </w:p>
    <w:p w14:paraId="4284225F" w14:textId="77777777" w:rsidR="00075CD9" w:rsidRPr="00075CD9" w:rsidRDefault="00075CD9" w:rsidP="00075CD9">
      <w:pPr>
        <w:widowControl w:val="0"/>
        <w:numPr>
          <w:ilvl w:val="0"/>
          <w:numId w:val="1"/>
        </w:numPr>
        <w:spacing w:after="240"/>
        <w:outlineLvl w:val="0"/>
        <w:rPr>
          <w:color w:val="000000"/>
          <w:shd w:val="clear" w:color="auto" w:fill="FFFFFF"/>
        </w:rPr>
      </w:pPr>
      <w:r w:rsidRPr="00075CD9">
        <w:rPr>
          <w:color w:val="000000"/>
          <w:shd w:val="clear" w:color="auto" w:fill="FFFFFF"/>
        </w:rPr>
        <w:t xml:space="preserve">Phase V of the institutional strengthening (IS) project for Antigua and Barbuda supported the country’s efforts to maintain the implementation of Montreal Protocol activities. Phase V experienced delays in implementation owing to the COVID-19 global pandemic and administrative challenges within the national ozone unit (NOU) and Government. However, during UNEP’s May 2023 mission, the country recommitted to the implementation of Montreal Protocol projects including IS. The NOU monitored the implementation of the licensing and quota system, monitored its borders to guard against illegal ODS trade, and collected, </w:t>
      </w:r>
      <w:proofErr w:type="gramStart"/>
      <w:r w:rsidRPr="00075CD9">
        <w:rPr>
          <w:color w:val="000000"/>
          <w:shd w:val="clear" w:color="auto" w:fill="FFFFFF"/>
        </w:rPr>
        <w:t>verified</w:t>
      </w:r>
      <w:proofErr w:type="gramEnd"/>
      <w:r w:rsidRPr="00075CD9">
        <w:rPr>
          <w:color w:val="000000"/>
          <w:shd w:val="clear" w:color="auto" w:fill="FFFFFF"/>
        </w:rPr>
        <w:t xml:space="preserve"> and submitted its country programme and Article 7 data, allowing Antigua and Barbuda to maintain compliance under the Montreal Protocol. During phase V, the country fully achieved the IS indicators apart from those that were rated as “not applicable” as there was no active HCFC phase</w:t>
      </w:r>
      <w:r w:rsidRPr="00075CD9">
        <w:rPr>
          <w:color w:val="000000"/>
          <w:shd w:val="clear" w:color="auto" w:fill="FFFFFF"/>
        </w:rPr>
        <w:softHyphen/>
        <w:t>out management plan (HPMP) being implemented during the period.  </w:t>
      </w:r>
    </w:p>
    <w:p w14:paraId="622766AF" w14:textId="77777777" w:rsidR="00075CD9" w:rsidRPr="00075CD9" w:rsidRDefault="00075CD9" w:rsidP="00075CD9">
      <w:pPr>
        <w:widowControl w:val="0"/>
        <w:spacing w:after="240"/>
      </w:pPr>
      <w:r w:rsidRPr="00075CD9">
        <w:rPr>
          <w:u w:val="single"/>
          <w:lang w:val="en-GB"/>
        </w:rPr>
        <w:t>Plan of action</w:t>
      </w:r>
    </w:p>
    <w:p w14:paraId="1C9B2F0D" w14:textId="77777777" w:rsidR="00075CD9" w:rsidRPr="00075CD9" w:rsidRDefault="00075CD9" w:rsidP="00075CD9">
      <w:pPr>
        <w:widowControl w:val="0"/>
        <w:numPr>
          <w:ilvl w:val="0"/>
          <w:numId w:val="1"/>
        </w:numPr>
        <w:spacing w:after="240"/>
        <w:outlineLvl w:val="0"/>
      </w:pPr>
      <w:r w:rsidRPr="00075CD9">
        <w:rPr>
          <w:color w:val="000000"/>
          <w:shd w:val="clear" w:color="auto" w:fill="FFFFFF"/>
        </w:rPr>
        <w:t xml:space="preserve">Under phase VI, the Government of Antigua and Barbuda will continue to support activities to phase out HCFCs and promote related issues. Ratification of the Kigali Amendment is anticipated to be achieved. The newly created </w:t>
      </w:r>
      <w:r w:rsidRPr="00075CD9">
        <w:rPr>
          <w:color w:val="000000"/>
          <w:shd w:val="clear" w:color="auto" w:fill="FFFFFF"/>
          <w:lang w:val="en-GB"/>
        </w:rPr>
        <w:t xml:space="preserve">Independent Oversight Advisory Committee (following UNEP’s mission) </w:t>
      </w:r>
      <w:r w:rsidRPr="00075CD9">
        <w:rPr>
          <w:color w:val="000000"/>
          <w:shd w:val="clear" w:color="auto" w:fill="FFFFFF"/>
        </w:rPr>
        <w:t>is expected to play a greater role in guiding and supporting the NOU with implementation of activities. As a result of the global COVID-19 pandemic, the NOU will increase the use of virtual tools to diversify its outreach and visibility. The following actions will be undertaken during the new phase: continue to strengthen coordination within the NOU and with relevant stakeholders; implement the licensing and quota system for HCFCs and the licensing system for HFCs and share more information regarding the Kigali Amendment; coordinate and monitor programme activities under the HPMP; work closely with stakeholders in the refrigeration servicing sector; implement public awareness campaigns through virtual and print media. During the next phase, the NOU will maintain its timely country programme and Article 7 data reporting and will participate in meetings related to the Montreal Protocol. Additionally, the Government will promote participation of women in the refrigeration servicing sector. </w:t>
      </w:r>
    </w:p>
    <w:p w14:paraId="0868D9A5"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39725334" w14:textId="77777777" w:rsidR="00075CD9" w:rsidRPr="00075CD9" w:rsidRDefault="00075CD9" w:rsidP="00075CD9">
      <w:pPr>
        <w:numPr>
          <w:ilvl w:val="0"/>
          <w:numId w:val="1"/>
        </w:numPr>
        <w:spacing w:after="240"/>
        <w:outlineLvl w:val="0"/>
        <w:rPr>
          <w:sz w:val="24"/>
          <w:szCs w:val="24"/>
        </w:rPr>
      </w:pPr>
      <w:r w:rsidRPr="00075CD9">
        <w:rPr>
          <w:color w:val="000000"/>
          <w:shd w:val="clear" w:color="auto" w:fill="FFFFFF"/>
          <w:lang w:val="en-GB"/>
        </w:rPr>
        <w:t>The NOU is located within the Ministry of Foreign Affairs, Agriculture, Trade and Barbuda Affairs and is under the direct supervision of the Office of the Permanent Secretary. The work programme of the NOU is incorporated within that of the Ministry. With the installation of the Independent Oversight Advisory Committee with the Permanent Secretary as the Chair, this confirms the importance of this committee and its role in ensuring support to the NOU. These factors contribute to the sustainability of the IS and the framework to assess risks ahead of time and plan for suitable interventions in advance. Additionally, UNEP requires interim reports as part of the Small-scale Funding Agreement (SSFA) with the country. These reports contain a section where the country is required to identify in advance, any issues that it is experiencing or where the activities are not proceeding</w:t>
      </w:r>
      <w:r w:rsidRPr="00075CD9" w:rsidDel="00FB28B3">
        <w:rPr>
          <w:color w:val="000000"/>
          <w:shd w:val="clear" w:color="auto" w:fill="FFFFFF"/>
          <w:lang w:val="en-GB"/>
        </w:rPr>
        <w:t xml:space="preserve"> </w:t>
      </w:r>
      <w:r w:rsidRPr="00075CD9">
        <w:rPr>
          <w:color w:val="000000"/>
          <w:shd w:val="clear" w:color="auto" w:fill="FFFFFF"/>
          <w:lang w:val="en-GB"/>
        </w:rPr>
        <w:t xml:space="preserve">as planned, so that UNEP as implementing agency may support, </w:t>
      </w:r>
      <w:proofErr w:type="gramStart"/>
      <w:r w:rsidRPr="00075CD9">
        <w:rPr>
          <w:color w:val="000000"/>
          <w:shd w:val="clear" w:color="auto" w:fill="FFFFFF"/>
          <w:lang w:val="en-GB"/>
        </w:rPr>
        <w:t>assess</w:t>
      </w:r>
      <w:proofErr w:type="gramEnd"/>
      <w:r w:rsidRPr="00075CD9">
        <w:rPr>
          <w:color w:val="000000"/>
          <w:shd w:val="clear" w:color="auto" w:fill="FFFFFF"/>
          <w:lang w:val="en-GB"/>
        </w:rPr>
        <w:t xml:space="preserve"> and intervene where necessary.</w:t>
      </w:r>
      <w:r w:rsidRPr="00075CD9">
        <w:rPr>
          <w:color w:val="000000"/>
          <w:shd w:val="clear" w:color="auto" w:fill="FFFFFF"/>
        </w:rPr>
        <w:t> </w:t>
      </w:r>
    </w:p>
    <w:p w14:paraId="71EEB792" w14:textId="77777777" w:rsidR="00075CD9" w:rsidRPr="00075CD9" w:rsidRDefault="00075CD9" w:rsidP="00075CD9">
      <w:pPr>
        <w:widowControl w:val="0"/>
        <w:rPr>
          <w:b/>
          <w:bCs/>
          <w:color w:val="000000" w:themeColor="text1"/>
        </w:rPr>
      </w:pPr>
      <w:r w:rsidRPr="00075CD9">
        <w:rPr>
          <w:b/>
          <w:color w:val="000000" w:themeColor="text1"/>
        </w:rPr>
        <w:t>Benin</w:t>
      </w:r>
      <w:r w:rsidRPr="00075CD9">
        <w:rPr>
          <w:b/>
          <w:bCs/>
          <w:color w:val="000000" w:themeColor="text1"/>
        </w:rPr>
        <w:t>: Renewal of institutional strengthening</w:t>
      </w:r>
    </w:p>
    <w:tbl>
      <w:tblPr>
        <w:tblStyle w:val="TableGrid"/>
        <w:tblW w:w="5000" w:type="pct"/>
        <w:tblLook w:val="01E0" w:firstRow="1" w:lastRow="1" w:firstColumn="1" w:lastColumn="1" w:noHBand="0" w:noVBand="0"/>
      </w:tblPr>
      <w:tblGrid>
        <w:gridCol w:w="6255"/>
        <w:gridCol w:w="1393"/>
        <w:gridCol w:w="1702"/>
      </w:tblGrid>
      <w:tr w:rsidR="00075CD9" w:rsidRPr="00075CD9" w14:paraId="56F4E7A7" w14:textId="77777777" w:rsidTr="00134EC1">
        <w:trPr>
          <w:trHeight w:val="278"/>
          <w:tblHeader/>
        </w:trPr>
        <w:tc>
          <w:tcPr>
            <w:tcW w:w="4090" w:type="pct"/>
            <w:gridSpan w:val="2"/>
          </w:tcPr>
          <w:p w14:paraId="6E055964" w14:textId="77777777" w:rsidR="00075CD9" w:rsidRPr="00075CD9" w:rsidRDefault="00075CD9" w:rsidP="00075CD9">
            <w:pPr>
              <w:widowControl w:val="0"/>
              <w:rPr>
                <w:b/>
                <w:color w:val="000000" w:themeColor="text1"/>
                <w:sz w:val="20"/>
                <w:szCs w:val="20"/>
              </w:rPr>
            </w:pPr>
            <w:r w:rsidRPr="00075CD9">
              <w:rPr>
                <w:b/>
                <w:color w:val="000000" w:themeColor="text1"/>
                <w:sz w:val="20"/>
                <w:szCs w:val="20"/>
              </w:rPr>
              <w:t>Summary of the project and country profile</w:t>
            </w:r>
          </w:p>
        </w:tc>
        <w:tc>
          <w:tcPr>
            <w:tcW w:w="910" w:type="pct"/>
          </w:tcPr>
          <w:p w14:paraId="5E434D2F" w14:textId="77777777" w:rsidR="00075CD9" w:rsidRPr="00075CD9" w:rsidRDefault="00075CD9" w:rsidP="00075CD9">
            <w:pPr>
              <w:widowControl w:val="0"/>
              <w:jc w:val="right"/>
              <w:rPr>
                <w:b/>
                <w:color w:val="000000" w:themeColor="text1"/>
                <w:sz w:val="20"/>
                <w:szCs w:val="20"/>
              </w:rPr>
            </w:pPr>
          </w:p>
        </w:tc>
      </w:tr>
      <w:tr w:rsidR="00075CD9" w:rsidRPr="00075CD9" w14:paraId="62F31B87" w14:textId="77777777" w:rsidTr="00134EC1">
        <w:trPr>
          <w:trHeight w:val="233"/>
        </w:trPr>
        <w:tc>
          <w:tcPr>
            <w:tcW w:w="4090" w:type="pct"/>
            <w:gridSpan w:val="2"/>
            <w:tcBorders>
              <w:bottom w:val="single" w:sz="4" w:space="0" w:color="auto"/>
            </w:tcBorders>
          </w:tcPr>
          <w:p w14:paraId="0C67DADF" w14:textId="77777777" w:rsidR="00075CD9" w:rsidRPr="00075CD9" w:rsidRDefault="00075CD9" w:rsidP="00075CD9">
            <w:pPr>
              <w:widowControl w:val="0"/>
              <w:rPr>
                <w:color w:val="000000" w:themeColor="text1"/>
                <w:sz w:val="20"/>
                <w:szCs w:val="20"/>
              </w:rPr>
            </w:pPr>
            <w:r w:rsidRPr="00075CD9">
              <w:rPr>
                <w:color w:val="000000" w:themeColor="text1"/>
                <w:sz w:val="20"/>
                <w:szCs w:val="20"/>
              </w:rPr>
              <w:t>Implementing agency:</w:t>
            </w:r>
          </w:p>
        </w:tc>
        <w:tc>
          <w:tcPr>
            <w:tcW w:w="910" w:type="pct"/>
            <w:tcBorders>
              <w:bottom w:val="single" w:sz="4" w:space="0" w:color="auto"/>
            </w:tcBorders>
          </w:tcPr>
          <w:p w14:paraId="07445164" w14:textId="77777777" w:rsidR="00075CD9" w:rsidRPr="00075CD9" w:rsidRDefault="00075CD9" w:rsidP="00075CD9">
            <w:pPr>
              <w:widowControl w:val="0"/>
              <w:jc w:val="center"/>
              <w:rPr>
                <w:color w:val="000000" w:themeColor="text1"/>
                <w:sz w:val="20"/>
                <w:szCs w:val="20"/>
              </w:rPr>
            </w:pPr>
            <w:r w:rsidRPr="00075CD9">
              <w:rPr>
                <w:color w:val="000000" w:themeColor="text1"/>
                <w:sz w:val="20"/>
                <w:szCs w:val="20"/>
              </w:rPr>
              <w:t>UNEP</w:t>
            </w:r>
          </w:p>
        </w:tc>
      </w:tr>
      <w:tr w:rsidR="00075CD9" w:rsidRPr="00075CD9" w14:paraId="6126682D" w14:textId="77777777" w:rsidTr="00134EC1">
        <w:trPr>
          <w:trHeight w:val="233"/>
        </w:trPr>
        <w:tc>
          <w:tcPr>
            <w:tcW w:w="4090" w:type="pct"/>
            <w:gridSpan w:val="2"/>
            <w:tcBorders>
              <w:bottom w:val="nil"/>
            </w:tcBorders>
          </w:tcPr>
          <w:p w14:paraId="2373FEB5" w14:textId="77777777" w:rsidR="00075CD9" w:rsidRPr="00075CD9" w:rsidRDefault="00075CD9" w:rsidP="00075CD9">
            <w:pPr>
              <w:widowControl w:val="0"/>
              <w:rPr>
                <w:color w:val="000000" w:themeColor="text1"/>
                <w:sz w:val="20"/>
                <w:szCs w:val="20"/>
              </w:rPr>
            </w:pPr>
            <w:r w:rsidRPr="00075CD9">
              <w:rPr>
                <w:color w:val="000000" w:themeColor="text1"/>
                <w:sz w:val="20"/>
                <w:szCs w:val="20"/>
              </w:rPr>
              <w:t>Amounts previously approved for institutional strengthening (US $):</w:t>
            </w:r>
          </w:p>
        </w:tc>
        <w:tc>
          <w:tcPr>
            <w:tcW w:w="910" w:type="pct"/>
            <w:tcBorders>
              <w:bottom w:val="nil"/>
            </w:tcBorders>
          </w:tcPr>
          <w:p w14:paraId="33FF387A" w14:textId="77777777" w:rsidR="00075CD9" w:rsidRPr="00075CD9" w:rsidRDefault="00075CD9" w:rsidP="00075CD9">
            <w:pPr>
              <w:widowControl w:val="0"/>
              <w:jc w:val="right"/>
              <w:rPr>
                <w:color w:val="000000" w:themeColor="text1"/>
                <w:sz w:val="20"/>
                <w:szCs w:val="20"/>
              </w:rPr>
            </w:pPr>
          </w:p>
        </w:tc>
      </w:tr>
      <w:tr w:rsidR="00075CD9" w:rsidRPr="00075CD9" w14:paraId="66BAA09C" w14:textId="77777777" w:rsidTr="00134EC1">
        <w:trPr>
          <w:trHeight w:val="233"/>
        </w:trPr>
        <w:tc>
          <w:tcPr>
            <w:tcW w:w="3345" w:type="pct"/>
            <w:tcBorders>
              <w:top w:val="nil"/>
              <w:bottom w:val="nil"/>
              <w:right w:val="nil"/>
            </w:tcBorders>
            <w:shd w:val="clear" w:color="auto" w:fill="FFFFFF" w:themeFill="background1"/>
            <w:vAlign w:val="bottom"/>
          </w:tcPr>
          <w:p w14:paraId="1977679B" w14:textId="77777777" w:rsidR="00075CD9" w:rsidRPr="00075CD9" w:rsidRDefault="00075CD9" w:rsidP="00075CD9">
            <w:pPr>
              <w:widowControl w:val="0"/>
              <w:ind w:left="5267" w:right="-198"/>
              <w:jc w:val="left"/>
              <w:rPr>
                <w:color w:val="000000" w:themeColor="text1"/>
                <w:sz w:val="20"/>
                <w:szCs w:val="20"/>
              </w:rPr>
            </w:pPr>
            <w:r w:rsidRPr="00075CD9">
              <w:rPr>
                <w:color w:val="000000" w:themeColor="text1"/>
                <w:sz w:val="20"/>
                <w:szCs w:val="20"/>
              </w:rPr>
              <w:t>Phase I:</w:t>
            </w:r>
          </w:p>
        </w:tc>
        <w:tc>
          <w:tcPr>
            <w:tcW w:w="745" w:type="pct"/>
            <w:tcBorders>
              <w:top w:val="nil"/>
              <w:left w:val="nil"/>
              <w:bottom w:val="nil"/>
            </w:tcBorders>
            <w:shd w:val="clear" w:color="auto" w:fill="FFFFFF" w:themeFill="background1"/>
            <w:vAlign w:val="bottom"/>
          </w:tcPr>
          <w:p w14:paraId="14CE764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Nov-95</w:t>
            </w:r>
          </w:p>
        </w:tc>
        <w:tc>
          <w:tcPr>
            <w:tcW w:w="910" w:type="pct"/>
            <w:tcBorders>
              <w:top w:val="nil"/>
              <w:bottom w:val="nil"/>
            </w:tcBorders>
            <w:shd w:val="clear" w:color="auto" w:fill="FFFFFF" w:themeFill="background1"/>
          </w:tcPr>
          <w:p w14:paraId="4F9D75BD" w14:textId="77777777" w:rsidR="00075CD9" w:rsidRPr="00075CD9" w:rsidRDefault="00075CD9" w:rsidP="00075CD9">
            <w:pPr>
              <w:widowControl w:val="0"/>
              <w:jc w:val="right"/>
              <w:rPr>
                <w:color w:val="000000" w:themeColor="text1"/>
                <w:sz w:val="20"/>
                <w:szCs w:val="20"/>
              </w:rPr>
            </w:pPr>
            <w:r w:rsidRPr="00075CD9">
              <w:rPr>
                <w:sz w:val="20"/>
                <w:szCs w:val="20"/>
              </w:rPr>
              <w:t>50,000</w:t>
            </w:r>
          </w:p>
        </w:tc>
      </w:tr>
      <w:tr w:rsidR="00075CD9" w:rsidRPr="00075CD9" w14:paraId="1679C0BC" w14:textId="77777777" w:rsidTr="00134EC1">
        <w:trPr>
          <w:trHeight w:val="233"/>
        </w:trPr>
        <w:tc>
          <w:tcPr>
            <w:tcW w:w="3345" w:type="pct"/>
            <w:tcBorders>
              <w:top w:val="nil"/>
              <w:bottom w:val="nil"/>
              <w:right w:val="nil"/>
            </w:tcBorders>
            <w:shd w:val="clear" w:color="auto" w:fill="FFFFFF" w:themeFill="background1"/>
            <w:vAlign w:val="bottom"/>
          </w:tcPr>
          <w:p w14:paraId="20B06F6B" w14:textId="77777777" w:rsidR="00075CD9" w:rsidRPr="00075CD9" w:rsidRDefault="00075CD9" w:rsidP="00075CD9">
            <w:pPr>
              <w:widowControl w:val="0"/>
              <w:ind w:left="5267" w:right="-198"/>
              <w:jc w:val="left"/>
              <w:rPr>
                <w:color w:val="000000" w:themeColor="text1"/>
                <w:sz w:val="20"/>
                <w:szCs w:val="20"/>
              </w:rPr>
            </w:pPr>
            <w:r w:rsidRPr="00075CD9">
              <w:rPr>
                <w:color w:val="000000" w:themeColor="text1"/>
                <w:sz w:val="20"/>
                <w:szCs w:val="20"/>
              </w:rPr>
              <w:t>Phase II:</w:t>
            </w:r>
          </w:p>
        </w:tc>
        <w:tc>
          <w:tcPr>
            <w:tcW w:w="745" w:type="pct"/>
            <w:tcBorders>
              <w:top w:val="nil"/>
              <w:left w:val="nil"/>
              <w:bottom w:val="nil"/>
            </w:tcBorders>
            <w:shd w:val="clear" w:color="auto" w:fill="FFFFFF" w:themeFill="background1"/>
            <w:vAlign w:val="bottom"/>
          </w:tcPr>
          <w:p w14:paraId="2BAF212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Jul-99</w:t>
            </w:r>
          </w:p>
        </w:tc>
        <w:tc>
          <w:tcPr>
            <w:tcW w:w="910" w:type="pct"/>
            <w:tcBorders>
              <w:top w:val="nil"/>
              <w:bottom w:val="nil"/>
            </w:tcBorders>
            <w:shd w:val="clear" w:color="auto" w:fill="FFFFFF" w:themeFill="background1"/>
          </w:tcPr>
          <w:p w14:paraId="7898BC39" w14:textId="77777777" w:rsidR="00075CD9" w:rsidRPr="00075CD9" w:rsidRDefault="00075CD9" w:rsidP="00075CD9">
            <w:pPr>
              <w:widowControl w:val="0"/>
              <w:jc w:val="right"/>
              <w:rPr>
                <w:color w:val="000000" w:themeColor="text1"/>
                <w:sz w:val="20"/>
                <w:szCs w:val="20"/>
              </w:rPr>
            </w:pPr>
            <w:r w:rsidRPr="00075CD9">
              <w:rPr>
                <w:sz w:val="20"/>
                <w:szCs w:val="20"/>
              </w:rPr>
              <w:t>33,333</w:t>
            </w:r>
          </w:p>
        </w:tc>
      </w:tr>
      <w:tr w:rsidR="00075CD9" w:rsidRPr="00075CD9" w14:paraId="0237CCE8" w14:textId="77777777" w:rsidTr="00134EC1">
        <w:trPr>
          <w:trHeight w:val="233"/>
        </w:trPr>
        <w:tc>
          <w:tcPr>
            <w:tcW w:w="3345" w:type="pct"/>
            <w:tcBorders>
              <w:top w:val="nil"/>
              <w:bottom w:val="nil"/>
              <w:right w:val="nil"/>
            </w:tcBorders>
            <w:shd w:val="clear" w:color="auto" w:fill="FFFFFF" w:themeFill="background1"/>
            <w:vAlign w:val="bottom"/>
          </w:tcPr>
          <w:p w14:paraId="57E3A0AC" w14:textId="77777777" w:rsidR="00075CD9" w:rsidRPr="00075CD9" w:rsidRDefault="00075CD9" w:rsidP="00075CD9">
            <w:pPr>
              <w:widowControl w:val="0"/>
              <w:ind w:left="5267" w:right="-198"/>
              <w:jc w:val="left"/>
              <w:rPr>
                <w:color w:val="000000" w:themeColor="text1"/>
                <w:sz w:val="20"/>
                <w:szCs w:val="20"/>
              </w:rPr>
            </w:pPr>
            <w:r w:rsidRPr="00075CD9">
              <w:rPr>
                <w:color w:val="000000" w:themeColor="text1"/>
                <w:sz w:val="20"/>
                <w:szCs w:val="20"/>
              </w:rPr>
              <w:t>Phase III:</w:t>
            </w:r>
          </w:p>
        </w:tc>
        <w:tc>
          <w:tcPr>
            <w:tcW w:w="745" w:type="pct"/>
            <w:tcBorders>
              <w:top w:val="nil"/>
              <w:left w:val="nil"/>
              <w:bottom w:val="nil"/>
            </w:tcBorders>
            <w:shd w:val="clear" w:color="auto" w:fill="FFFFFF" w:themeFill="background1"/>
            <w:vAlign w:val="bottom"/>
          </w:tcPr>
          <w:p w14:paraId="5297BF0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Mar-01</w:t>
            </w:r>
          </w:p>
        </w:tc>
        <w:tc>
          <w:tcPr>
            <w:tcW w:w="910" w:type="pct"/>
            <w:tcBorders>
              <w:top w:val="nil"/>
              <w:bottom w:val="nil"/>
            </w:tcBorders>
            <w:shd w:val="clear" w:color="auto" w:fill="FFFFFF" w:themeFill="background1"/>
          </w:tcPr>
          <w:p w14:paraId="22892406" w14:textId="77777777" w:rsidR="00075CD9" w:rsidRPr="00075CD9" w:rsidRDefault="00075CD9" w:rsidP="00075CD9">
            <w:pPr>
              <w:widowControl w:val="0"/>
              <w:jc w:val="right"/>
              <w:rPr>
                <w:color w:val="000000" w:themeColor="text1"/>
                <w:sz w:val="20"/>
                <w:szCs w:val="20"/>
              </w:rPr>
            </w:pPr>
            <w:r w:rsidRPr="00075CD9">
              <w:rPr>
                <w:sz w:val="20"/>
                <w:szCs w:val="20"/>
              </w:rPr>
              <w:t>33,333</w:t>
            </w:r>
          </w:p>
        </w:tc>
      </w:tr>
      <w:tr w:rsidR="00075CD9" w:rsidRPr="00075CD9" w14:paraId="6F18F605" w14:textId="77777777" w:rsidTr="00134EC1">
        <w:trPr>
          <w:trHeight w:val="233"/>
        </w:trPr>
        <w:tc>
          <w:tcPr>
            <w:tcW w:w="3345" w:type="pct"/>
            <w:tcBorders>
              <w:top w:val="nil"/>
              <w:bottom w:val="nil"/>
              <w:right w:val="nil"/>
            </w:tcBorders>
            <w:shd w:val="clear" w:color="auto" w:fill="FFFFFF" w:themeFill="background1"/>
            <w:vAlign w:val="bottom"/>
          </w:tcPr>
          <w:p w14:paraId="31BC81C7" w14:textId="77777777" w:rsidR="00075CD9" w:rsidRPr="00075CD9" w:rsidRDefault="00075CD9" w:rsidP="00075CD9">
            <w:pPr>
              <w:widowControl w:val="0"/>
              <w:ind w:left="5267" w:right="-198"/>
              <w:jc w:val="left"/>
              <w:rPr>
                <w:color w:val="000000" w:themeColor="text1"/>
                <w:sz w:val="20"/>
                <w:szCs w:val="20"/>
              </w:rPr>
            </w:pPr>
            <w:r w:rsidRPr="00075CD9">
              <w:rPr>
                <w:color w:val="000000" w:themeColor="text1"/>
                <w:sz w:val="20"/>
                <w:szCs w:val="20"/>
              </w:rPr>
              <w:t>Phase IV:</w:t>
            </w:r>
          </w:p>
        </w:tc>
        <w:tc>
          <w:tcPr>
            <w:tcW w:w="745" w:type="pct"/>
            <w:tcBorders>
              <w:top w:val="nil"/>
              <w:left w:val="nil"/>
              <w:bottom w:val="nil"/>
            </w:tcBorders>
            <w:shd w:val="clear" w:color="auto" w:fill="FFFFFF" w:themeFill="background1"/>
            <w:vAlign w:val="bottom"/>
          </w:tcPr>
          <w:p w14:paraId="27CB6A31"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Jul-03</w:t>
            </w:r>
          </w:p>
        </w:tc>
        <w:tc>
          <w:tcPr>
            <w:tcW w:w="910" w:type="pct"/>
            <w:tcBorders>
              <w:top w:val="nil"/>
              <w:bottom w:val="nil"/>
            </w:tcBorders>
            <w:shd w:val="clear" w:color="auto" w:fill="FFFFFF" w:themeFill="background1"/>
          </w:tcPr>
          <w:p w14:paraId="41B59B70" w14:textId="77777777" w:rsidR="00075CD9" w:rsidRPr="00075CD9" w:rsidRDefault="00075CD9" w:rsidP="00075CD9">
            <w:pPr>
              <w:widowControl w:val="0"/>
              <w:jc w:val="right"/>
              <w:rPr>
                <w:color w:val="000000" w:themeColor="text1"/>
                <w:sz w:val="20"/>
                <w:szCs w:val="20"/>
              </w:rPr>
            </w:pPr>
            <w:r w:rsidRPr="00075CD9">
              <w:rPr>
                <w:sz w:val="20"/>
                <w:szCs w:val="20"/>
              </w:rPr>
              <w:t>43,333</w:t>
            </w:r>
          </w:p>
        </w:tc>
      </w:tr>
      <w:tr w:rsidR="00075CD9" w:rsidRPr="00075CD9" w14:paraId="637E1CD5" w14:textId="77777777" w:rsidTr="00134EC1">
        <w:trPr>
          <w:trHeight w:val="233"/>
        </w:trPr>
        <w:tc>
          <w:tcPr>
            <w:tcW w:w="3345" w:type="pct"/>
            <w:tcBorders>
              <w:top w:val="nil"/>
              <w:bottom w:val="nil"/>
              <w:right w:val="nil"/>
            </w:tcBorders>
            <w:shd w:val="clear" w:color="auto" w:fill="FFFFFF" w:themeFill="background1"/>
            <w:vAlign w:val="bottom"/>
          </w:tcPr>
          <w:p w14:paraId="2BA311F5" w14:textId="77777777" w:rsidR="00075CD9" w:rsidRPr="00075CD9" w:rsidRDefault="00075CD9" w:rsidP="00075CD9">
            <w:pPr>
              <w:widowControl w:val="0"/>
              <w:ind w:left="5267" w:right="-198"/>
              <w:jc w:val="left"/>
              <w:rPr>
                <w:color w:val="000000" w:themeColor="text1"/>
                <w:sz w:val="20"/>
                <w:szCs w:val="20"/>
              </w:rPr>
            </w:pPr>
            <w:r w:rsidRPr="00075CD9">
              <w:rPr>
                <w:color w:val="000000" w:themeColor="text1"/>
                <w:sz w:val="20"/>
                <w:szCs w:val="20"/>
              </w:rPr>
              <w:t>Phase V:</w:t>
            </w:r>
          </w:p>
        </w:tc>
        <w:tc>
          <w:tcPr>
            <w:tcW w:w="745" w:type="pct"/>
            <w:tcBorders>
              <w:top w:val="nil"/>
              <w:left w:val="nil"/>
              <w:bottom w:val="nil"/>
            </w:tcBorders>
            <w:shd w:val="clear" w:color="auto" w:fill="FFFFFF" w:themeFill="background1"/>
            <w:vAlign w:val="bottom"/>
          </w:tcPr>
          <w:p w14:paraId="29F4AC76"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Jul-06</w:t>
            </w:r>
          </w:p>
        </w:tc>
        <w:tc>
          <w:tcPr>
            <w:tcW w:w="910" w:type="pct"/>
            <w:tcBorders>
              <w:top w:val="nil"/>
              <w:bottom w:val="nil"/>
            </w:tcBorders>
            <w:shd w:val="clear" w:color="auto" w:fill="FFFFFF" w:themeFill="background1"/>
          </w:tcPr>
          <w:p w14:paraId="2A88F725" w14:textId="77777777" w:rsidR="00075CD9" w:rsidRPr="00075CD9" w:rsidRDefault="00075CD9" w:rsidP="00075CD9">
            <w:pPr>
              <w:widowControl w:val="0"/>
              <w:jc w:val="right"/>
              <w:rPr>
                <w:color w:val="000000" w:themeColor="text1"/>
                <w:sz w:val="20"/>
                <w:szCs w:val="20"/>
              </w:rPr>
            </w:pPr>
            <w:r w:rsidRPr="00075CD9">
              <w:rPr>
                <w:sz w:val="20"/>
                <w:szCs w:val="20"/>
              </w:rPr>
              <w:t>60,000</w:t>
            </w:r>
          </w:p>
        </w:tc>
      </w:tr>
      <w:tr w:rsidR="00075CD9" w:rsidRPr="00075CD9" w14:paraId="5565CE60" w14:textId="77777777" w:rsidTr="00134EC1">
        <w:trPr>
          <w:trHeight w:val="233"/>
        </w:trPr>
        <w:tc>
          <w:tcPr>
            <w:tcW w:w="3345" w:type="pct"/>
            <w:tcBorders>
              <w:top w:val="nil"/>
              <w:bottom w:val="nil"/>
              <w:right w:val="nil"/>
            </w:tcBorders>
            <w:shd w:val="clear" w:color="auto" w:fill="FFFFFF" w:themeFill="background1"/>
            <w:vAlign w:val="bottom"/>
          </w:tcPr>
          <w:p w14:paraId="782501C6" w14:textId="77777777" w:rsidR="00075CD9" w:rsidRPr="00075CD9" w:rsidRDefault="00075CD9" w:rsidP="00075CD9">
            <w:pPr>
              <w:widowControl w:val="0"/>
              <w:ind w:left="5267" w:right="-198"/>
              <w:jc w:val="left"/>
              <w:rPr>
                <w:color w:val="000000" w:themeColor="text1"/>
                <w:sz w:val="20"/>
                <w:szCs w:val="20"/>
              </w:rPr>
            </w:pPr>
            <w:r w:rsidRPr="00075CD9">
              <w:rPr>
                <w:color w:val="000000" w:themeColor="text1"/>
                <w:sz w:val="20"/>
                <w:szCs w:val="20"/>
              </w:rPr>
              <w:t>Phase VI:</w:t>
            </w:r>
          </w:p>
        </w:tc>
        <w:tc>
          <w:tcPr>
            <w:tcW w:w="745" w:type="pct"/>
            <w:tcBorders>
              <w:top w:val="nil"/>
              <w:left w:val="nil"/>
              <w:bottom w:val="nil"/>
            </w:tcBorders>
            <w:shd w:val="clear" w:color="auto" w:fill="FFFFFF" w:themeFill="background1"/>
            <w:vAlign w:val="bottom"/>
          </w:tcPr>
          <w:p w14:paraId="3EC2066F"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Nov-08</w:t>
            </w:r>
          </w:p>
        </w:tc>
        <w:tc>
          <w:tcPr>
            <w:tcW w:w="910" w:type="pct"/>
            <w:tcBorders>
              <w:top w:val="nil"/>
              <w:bottom w:val="nil"/>
            </w:tcBorders>
            <w:shd w:val="clear" w:color="auto" w:fill="FFFFFF" w:themeFill="background1"/>
          </w:tcPr>
          <w:p w14:paraId="347DB3C1" w14:textId="77777777" w:rsidR="00075CD9" w:rsidRPr="00075CD9" w:rsidRDefault="00075CD9" w:rsidP="00075CD9">
            <w:pPr>
              <w:widowControl w:val="0"/>
              <w:jc w:val="right"/>
              <w:rPr>
                <w:color w:val="000000" w:themeColor="text1"/>
                <w:sz w:val="20"/>
                <w:szCs w:val="20"/>
              </w:rPr>
            </w:pPr>
            <w:r w:rsidRPr="00075CD9">
              <w:rPr>
                <w:sz w:val="20"/>
                <w:szCs w:val="20"/>
              </w:rPr>
              <w:t>60,000</w:t>
            </w:r>
          </w:p>
        </w:tc>
      </w:tr>
      <w:tr w:rsidR="00075CD9" w:rsidRPr="00075CD9" w14:paraId="4456C9E9" w14:textId="77777777" w:rsidTr="00134EC1">
        <w:trPr>
          <w:trHeight w:val="233"/>
        </w:trPr>
        <w:tc>
          <w:tcPr>
            <w:tcW w:w="3345" w:type="pct"/>
            <w:tcBorders>
              <w:top w:val="nil"/>
              <w:bottom w:val="nil"/>
              <w:right w:val="nil"/>
            </w:tcBorders>
            <w:shd w:val="clear" w:color="auto" w:fill="FFFFFF" w:themeFill="background1"/>
            <w:vAlign w:val="bottom"/>
          </w:tcPr>
          <w:p w14:paraId="3DAB1BDB" w14:textId="77777777" w:rsidR="00075CD9" w:rsidRPr="00075CD9" w:rsidRDefault="00075CD9" w:rsidP="00075CD9">
            <w:pPr>
              <w:widowControl w:val="0"/>
              <w:ind w:left="5267" w:right="-198"/>
              <w:jc w:val="left"/>
              <w:rPr>
                <w:color w:val="000000" w:themeColor="text1"/>
                <w:sz w:val="20"/>
                <w:szCs w:val="20"/>
              </w:rPr>
            </w:pPr>
            <w:r w:rsidRPr="00075CD9">
              <w:rPr>
                <w:color w:val="000000" w:themeColor="text1"/>
                <w:sz w:val="20"/>
                <w:szCs w:val="20"/>
              </w:rPr>
              <w:t>Phase VII:</w:t>
            </w:r>
          </w:p>
        </w:tc>
        <w:tc>
          <w:tcPr>
            <w:tcW w:w="745" w:type="pct"/>
            <w:tcBorders>
              <w:top w:val="nil"/>
              <w:left w:val="nil"/>
              <w:bottom w:val="nil"/>
            </w:tcBorders>
            <w:shd w:val="clear" w:color="auto" w:fill="FFFFFF" w:themeFill="background1"/>
            <w:vAlign w:val="bottom"/>
          </w:tcPr>
          <w:p w14:paraId="6858785F"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Dec-10</w:t>
            </w:r>
          </w:p>
        </w:tc>
        <w:tc>
          <w:tcPr>
            <w:tcW w:w="910" w:type="pct"/>
            <w:tcBorders>
              <w:top w:val="nil"/>
              <w:bottom w:val="nil"/>
            </w:tcBorders>
            <w:shd w:val="clear" w:color="auto" w:fill="FFFFFF" w:themeFill="background1"/>
          </w:tcPr>
          <w:p w14:paraId="250ED038" w14:textId="77777777" w:rsidR="00075CD9" w:rsidRPr="00075CD9" w:rsidRDefault="00075CD9" w:rsidP="00075CD9">
            <w:pPr>
              <w:widowControl w:val="0"/>
              <w:jc w:val="right"/>
              <w:rPr>
                <w:color w:val="000000" w:themeColor="text1"/>
                <w:sz w:val="20"/>
                <w:szCs w:val="20"/>
              </w:rPr>
            </w:pPr>
            <w:r w:rsidRPr="00075CD9">
              <w:rPr>
                <w:sz w:val="20"/>
                <w:szCs w:val="20"/>
              </w:rPr>
              <w:t>60,000</w:t>
            </w:r>
          </w:p>
        </w:tc>
      </w:tr>
      <w:tr w:rsidR="00075CD9" w:rsidRPr="00075CD9" w14:paraId="23B7980A" w14:textId="77777777" w:rsidTr="00134EC1">
        <w:trPr>
          <w:trHeight w:val="233"/>
        </w:trPr>
        <w:tc>
          <w:tcPr>
            <w:tcW w:w="3345" w:type="pct"/>
            <w:tcBorders>
              <w:top w:val="nil"/>
              <w:bottom w:val="nil"/>
              <w:right w:val="nil"/>
            </w:tcBorders>
            <w:shd w:val="clear" w:color="auto" w:fill="FFFFFF" w:themeFill="background1"/>
            <w:vAlign w:val="bottom"/>
          </w:tcPr>
          <w:p w14:paraId="508CDA1E" w14:textId="77777777" w:rsidR="00075CD9" w:rsidRPr="00075CD9" w:rsidRDefault="00075CD9" w:rsidP="00075CD9">
            <w:pPr>
              <w:widowControl w:val="0"/>
              <w:ind w:left="5267" w:right="-198"/>
              <w:jc w:val="left"/>
              <w:rPr>
                <w:color w:val="000000" w:themeColor="text1"/>
                <w:sz w:val="20"/>
                <w:szCs w:val="20"/>
              </w:rPr>
            </w:pPr>
            <w:r w:rsidRPr="00075CD9">
              <w:rPr>
                <w:color w:val="000000" w:themeColor="text1"/>
                <w:sz w:val="20"/>
                <w:szCs w:val="20"/>
              </w:rPr>
              <w:lastRenderedPageBreak/>
              <w:t>Phase VIII:</w:t>
            </w:r>
          </w:p>
        </w:tc>
        <w:tc>
          <w:tcPr>
            <w:tcW w:w="745" w:type="pct"/>
            <w:tcBorders>
              <w:top w:val="nil"/>
              <w:left w:val="nil"/>
              <w:bottom w:val="nil"/>
            </w:tcBorders>
            <w:shd w:val="clear" w:color="auto" w:fill="FFFFFF" w:themeFill="background1"/>
            <w:vAlign w:val="bottom"/>
          </w:tcPr>
          <w:p w14:paraId="46988F02"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Dec-13</w:t>
            </w:r>
          </w:p>
        </w:tc>
        <w:tc>
          <w:tcPr>
            <w:tcW w:w="910" w:type="pct"/>
            <w:tcBorders>
              <w:top w:val="nil"/>
              <w:bottom w:val="nil"/>
            </w:tcBorders>
            <w:shd w:val="clear" w:color="auto" w:fill="FFFFFF" w:themeFill="background1"/>
          </w:tcPr>
          <w:p w14:paraId="65B31EF5" w14:textId="77777777" w:rsidR="00075CD9" w:rsidRPr="00075CD9" w:rsidRDefault="00075CD9" w:rsidP="00075CD9">
            <w:pPr>
              <w:widowControl w:val="0"/>
              <w:jc w:val="right"/>
              <w:rPr>
                <w:color w:val="000000" w:themeColor="text1"/>
                <w:sz w:val="20"/>
                <w:szCs w:val="20"/>
              </w:rPr>
            </w:pPr>
            <w:r w:rsidRPr="00075CD9">
              <w:rPr>
                <w:sz w:val="20"/>
                <w:szCs w:val="20"/>
              </w:rPr>
              <w:t>60,000</w:t>
            </w:r>
          </w:p>
        </w:tc>
      </w:tr>
      <w:tr w:rsidR="00075CD9" w:rsidRPr="00075CD9" w14:paraId="1941ED82" w14:textId="77777777" w:rsidTr="00134EC1">
        <w:trPr>
          <w:trHeight w:val="233"/>
        </w:trPr>
        <w:tc>
          <w:tcPr>
            <w:tcW w:w="3345" w:type="pct"/>
            <w:tcBorders>
              <w:top w:val="nil"/>
              <w:bottom w:val="nil"/>
              <w:right w:val="nil"/>
            </w:tcBorders>
            <w:shd w:val="clear" w:color="auto" w:fill="FFFFFF" w:themeFill="background1"/>
            <w:vAlign w:val="bottom"/>
          </w:tcPr>
          <w:p w14:paraId="555074D9" w14:textId="77777777" w:rsidR="00075CD9" w:rsidRPr="00075CD9" w:rsidRDefault="00075CD9" w:rsidP="00075CD9">
            <w:pPr>
              <w:widowControl w:val="0"/>
              <w:ind w:left="5267" w:right="-198"/>
              <w:jc w:val="left"/>
              <w:rPr>
                <w:color w:val="000000" w:themeColor="text1"/>
                <w:sz w:val="20"/>
                <w:szCs w:val="20"/>
              </w:rPr>
            </w:pPr>
            <w:r w:rsidRPr="00075CD9">
              <w:rPr>
                <w:color w:val="000000" w:themeColor="text1"/>
                <w:sz w:val="20"/>
                <w:szCs w:val="20"/>
              </w:rPr>
              <w:t>Phase IX:</w:t>
            </w:r>
          </w:p>
        </w:tc>
        <w:tc>
          <w:tcPr>
            <w:tcW w:w="745" w:type="pct"/>
            <w:tcBorders>
              <w:top w:val="nil"/>
              <w:left w:val="nil"/>
              <w:bottom w:val="nil"/>
            </w:tcBorders>
            <w:shd w:val="clear" w:color="auto" w:fill="FFFFFF" w:themeFill="background1"/>
            <w:vAlign w:val="bottom"/>
          </w:tcPr>
          <w:p w14:paraId="0A9F9209"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Nov-15</w:t>
            </w:r>
          </w:p>
        </w:tc>
        <w:tc>
          <w:tcPr>
            <w:tcW w:w="910" w:type="pct"/>
            <w:tcBorders>
              <w:top w:val="nil"/>
              <w:bottom w:val="nil"/>
            </w:tcBorders>
            <w:shd w:val="clear" w:color="auto" w:fill="FFFFFF" w:themeFill="background1"/>
          </w:tcPr>
          <w:p w14:paraId="26B217A5" w14:textId="77777777" w:rsidR="00075CD9" w:rsidRPr="00075CD9" w:rsidRDefault="00075CD9" w:rsidP="00075CD9">
            <w:pPr>
              <w:widowControl w:val="0"/>
              <w:jc w:val="right"/>
              <w:rPr>
                <w:color w:val="000000" w:themeColor="text1"/>
                <w:sz w:val="20"/>
                <w:szCs w:val="20"/>
              </w:rPr>
            </w:pPr>
            <w:r w:rsidRPr="00075CD9">
              <w:rPr>
                <w:sz w:val="20"/>
                <w:szCs w:val="20"/>
              </w:rPr>
              <w:t>85,000</w:t>
            </w:r>
          </w:p>
        </w:tc>
      </w:tr>
      <w:tr w:rsidR="00075CD9" w:rsidRPr="00075CD9" w14:paraId="528C6AB5" w14:textId="77777777" w:rsidTr="00134EC1">
        <w:trPr>
          <w:trHeight w:val="233"/>
        </w:trPr>
        <w:tc>
          <w:tcPr>
            <w:tcW w:w="3345" w:type="pct"/>
            <w:tcBorders>
              <w:top w:val="nil"/>
              <w:bottom w:val="nil"/>
              <w:right w:val="nil"/>
            </w:tcBorders>
            <w:shd w:val="clear" w:color="auto" w:fill="FFFFFF" w:themeFill="background1"/>
            <w:vAlign w:val="bottom"/>
          </w:tcPr>
          <w:p w14:paraId="11416288" w14:textId="77777777" w:rsidR="00075CD9" w:rsidRPr="00075CD9" w:rsidRDefault="00075CD9" w:rsidP="00075CD9">
            <w:pPr>
              <w:widowControl w:val="0"/>
              <w:ind w:left="5267" w:right="-198"/>
              <w:jc w:val="left"/>
              <w:rPr>
                <w:sz w:val="20"/>
                <w:szCs w:val="20"/>
              </w:rPr>
            </w:pPr>
            <w:r w:rsidRPr="00075CD9">
              <w:rPr>
                <w:sz w:val="20"/>
                <w:szCs w:val="20"/>
              </w:rPr>
              <w:t>Phase X:</w:t>
            </w:r>
          </w:p>
        </w:tc>
        <w:tc>
          <w:tcPr>
            <w:tcW w:w="745" w:type="pct"/>
            <w:tcBorders>
              <w:top w:val="nil"/>
              <w:left w:val="nil"/>
              <w:bottom w:val="nil"/>
            </w:tcBorders>
            <w:shd w:val="clear" w:color="auto" w:fill="FFFFFF" w:themeFill="background1"/>
            <w:vAlign w:val="bottom"/>
          </w:tcPr>
          <w:p w14:paraId="146DA7C4" w14:textId="77777777" w:rsidR="00075CD9" w:rsidRPr="00075CD9" w:rsidRDefault="00075CD9" w:rsidP="00075CD9">
            <w:pPr>
              <w:widowControl w:val="0"/>
              <w:tabs>
                <w:tab w:val="left" w:pos="6840"/>
              </w:tabs>
              <w:ind w:left="-108"/>
              <w:jc w:val="right"/>
              <w:rPr>
                <w:sz w:val="20"/>
                <w:szCs w:val="20"/>
              </w:rPr>
            </w:pPr>
            <w:r w:rsidRPr="00075CD9">
              <w:rPr>
                <w:sz w:val="20"/>
                <w:szCs w:val="20"/>
              </w:rPr>
              <w:t>Nov-17</w:t>
            </w:r>
          </w:p>
        </w:tc>
        <w:tc>
          <w:tcPr>
            <w:tcW w:w="910" w:type="pct"/>
            <w:tcBorders>
              <w:top w:val="nil"/>
              <w:bottom w:val="nil"/>
            </w:tcBorders>
            <w:shd w:val="clear" w:color="auto" w:fill="FFFFFF" w:themeFill="background1"/>
          </w:tcPr>
          <w:p w14:paraId="4DC9D20F" w14:textId="77777777" w:rsidR="00075CD9" w:rsidRPr="00075CD9" w:rsidRDefault="00075CD9" w:rsidP="00075CD9">
            <w:pPr>
              <w:widowControl w:val="0"/>
              <w:jc w:val="right"/>
              <w:rPr>
                <w:sz w:val="20"/>
                <w:szCs w:val="20"/>
              </w:rPr>
            </w:pPr>
            <w:r w:rsidRPr="00075CD9">
              <w:rPr>
                <w:sz w:val="20"/>
                <w:szCs w:val="20"/>
              </w:rPr>
              <w:t>82,337</w:t>
            </w:r>
          </w:p>
        </w:tc>
      </w:tr>
      <w:tr w:rsidR="00075CD9" w:rsidRPr="00075CD9" w14:paraId="0F576DB8" w14:textId="77777777" w:rsidTr="00134EC1">
        <w:trPr>
          <w:trHeight w:val="233"/>
        </w:trPr>
        <w:tc>
          <w:tcPr>
            <w:tcW w:w="3345" w:type="pct"/>
            <w:tcBorders>
              <w:top w:val="nil"/>
              <w:bottom w:val="nil"/>
              <w:right w:val="nil"/>
            </w:tcBorders>
            <w:shd w:val="clear" w:color="auto" w:fill="FFFFFF" w:themeFill="background1"/>
            <w:vAlign w:val="bottom"/>
          </w:tcPr>
          <w:p w14:paraId="6FE672C0" w14:textId="77777777" w:rsidR="00075CD9" w:rsidRPr="00075CD9" w:rsidRDefault="00075CD9" w:rsidP="00075CD9">
            <w:pPr>
              <w:widowControl w:val="0"/>
              <w:ind w:left="5267" w:right="-198"/>
              <w:jc w:val="left"/>
              <w:rPr>
                <w:sz w:val="20"/>
                <w:szCs w:val="20"/>
              </w:rPr>
            </w:pPr>
            <w:r w:rsidRPr="00075CD9">
              <w:rPr>
                <w:sz w:val="20"/>
                <w:szCs w:val="20"/>
              </w:rPr>
              <w:t>Phase XI:</w:t>
            </w:r>
          </w:p>
        </w:tc>
        <w:tc>
          <w:tcPr>
            <w:tcW w:w="745" w:type="pct"/>
            <w:tcBorders>
              <w:top w:val="nil"/>
              <w:left w:val="nil"/>
              <w:bottom w:val="nil"/>
            </w:tcBorders>
            <w:shd w:val="clear" w:color="auto" w:fill="FFFFFF" w:themeFill="background1"/>
            <w:vAlign w:val="bottom"/>
          </w:tcPr>
          <w:p w14:paraId="76CD1726" w14:textId="77777777" w:rsidR="00075CD9" w:rsidRPr="00075CD9" w:rsidRDefault="00075CD9" w:rsidP="00075CD9">
            <w:pPr>
              <w:widowControl w:val="0"/>
              <w:tabs>
                <w:tab w:val="left" w:pos="6840"/>
              </w:tabs>
              <w:ind w:left="-108"/>
              <w:jc w:val="right"/>
              <w:rPr>
                <w:sz w:val="20"/>
                <w:szCs w:val="20"/>
              </w:rPr>
            </w:pPr>
            <w:r w:rsidRPr="00075CD9">
              <w:rPr>
                <w:sz w:val="20"/>
                <w:szCs w:val="20"/>
              </w:rPr>
              <w:t>Dec-19</w:t>
            </w:r>
          </w:p>
        </w:tc>
        <w:tc>
          <w:tcPr>
            <w:tcW w:w="910" w:type="pct"/>
            <w:tcBorders>
              <w:top w:val="nil"/>
              <w:bottom w:val="nil"/>
            </w:tcBorders>
            <w:shd w:val="clear" w:color="auto" w:fill="FFFFFF" w:themeFill="background1"/>
          </w:tcPr>
          <w:p w14:paraId="34FE001F"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39635B51" w14:textId="77777777" w:rsidTr="00134EC1">
        <w:trPr>
          <w:trHeight w:val="233"/>
        </w:trPr>
        <w:tc>
          <w:tcPr>
            <w:tcW w:w="3345" w:type="pct"/>
            <w:tcBorders>
              <w:top w:val="nil"/>
              <w:bottom w:val="nil"/>
              <w:right w:val="nil"/>
            </w:tcBorders>
            <w:shd w:val="clear" w:color="auto" w:fill="FFFFFF" w:themeFill="background1"/>
            <w:vAlign w:val="bottom"/>
          </w:tcPr>
          <w:p w14:paraId="2818F81F" w14:textId="77777777" w:rsidR="00075CD9" w:rsidRPr="00075CD9" w:rsidRDefault="00075CD9" w:rsidP="00075CD9">
            <w:pPr>
              <w:widowControl w:val="0"/>
              <w:ind w:left="5267" w:right="-198"/>
              <w:jc w:val="left"/>
              <w:rPr>
                <w:sz w:val="20"/>
                <w:szCs w:val="20"/>
              </w:rPr>
            </w:pPr>
            <w:r w:rsidRPr="00075CD9">
              <w:rPr>
                <w:sz w:val="20"/>
                <w:szCs w:val="20"/>
              </w:rPr>
              <w:t>Phase XII:</w:t>
            </w:r>
          </w:p>
        </w:tc>
        <w:tc>
          <w:tcPr>
            <w:tcW w:w="745" w:type="pct"/>
            <w:tcBorders>
              <w:top w:val="nil"/>
              <w:left w:val="nil"/>
              <w:bottom w:val="nil"/>
            </w:tcBorders>
            <w:shd w:val="clear" w:color="auto" w:fill="FFFFFF" w:themeFill="background1"/>
            <w:vAlign w:val="bottom"/>
          </w:tcPr>
          <w:p w14:paraId="60F393A7" w14:textId="77777777" w:rsidR="00075CD9" w:rsidRPr="00075CD9" w:rsidRDefault="00075CD9" w:rsidP="00075CD9">
            <w:pPr>
              <w:widowControl w:val="0"/>
              <w:tabs>
                <w:tab w:val="left" w:pos="6840"/>
              </w:tabs>
              <w:ind w:left="-108"/>
              <w:jc w:val="right"/>
              <w:rPr>
                <w:sz w:val="20"/>
                <w:szCs w:val="20"/>
              </w:rPr>
            </w:pPr>
            <w:r w:rsidRPr="00075CD9">
              <w:rPr>
                <w:sz w:val="20"/>
                <w:szCs w:val="20"/>
              </w:rPr>
              <w:t>Nov-21</w:t>
            </w:r>
          </w:p>
        </w:tc>
        <w:tc>
          <w:tcPr>
            <w:tcW w:w="910" w:type="pct"/>
            <w:tcBorders>
              <w:top w:val="nil"/>
              <w:bottom w:val="nil"/>
            </w:tcBorders>
            <w:shd w:val="clear" w:color="auto" w:fill="FFFFFF" w:themeFill="background1"/>
          </w:tcPr>
          <w:p w14:paraId="7B745810"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3B685445" w14:textId="77777777" w:rsidTr="00134EC1">
        <w:trPr>
          <w:trHeight w:val="233"/>
        </w:trPr>
        <w:tc>
          <w:tcPr>
            <w:tcW w:w="4090" w:type="pct"/>
            <w:gridSpan w:val="2"/>
            <w:tcBorders>
              <w:top w:val="nil"/>
            </w:tcBorders>
            <w:shd w:val="clear" w:color="auto" w:fill="auto"/>
          </w:tcPr>
          <w:p w14:paraId="33B315DB" w14:textId="77777777" w:rsidR="00075CD9" w:rsidRPr="00075CD9" w:rsidRDefault="00075CD9" w:rsidP="00075CD9">
            <w:pPr>
              <w:widowControl w:val="0"/>
              <w:tabs>
                <w:tab w:val="right" w:pos="7425"/>
              </w:tabs>
              <w:ind w:left="6480" w:right="-108"/>
              <w:jc w:val="left"/>
              <w:rPr>
                <w:sz w:val="20"/>
                <w:szCs w:val="20"/>
              </w:rPr>
            </w:pPr>
            <w:r w:rsidRPr="00075CD9">
              <w:rPr>
                <w:sz w:val="20"/>
                <w:szCs w:val="20"/>
              </w:rPr>
              <w:tab/>
              <w:t>Total:</w:t>
            </w:r>
          </w:p>
        </w:tc>
        <w:tc>
          <w:tcPr>
            <w:tcW w:w="910" w:type="pct"/>
            <w:tcBorders>
              <w:top w:val="nil"/>
            </w:tcBorders>
            <w:shd w:val="clear" w:color="auto" w:fill="auto"/>
          </w:tcPr>
          <w:p w14:paraId="785A4DD1" w14:textId="77777777" w:rsidR="00075CD9" w:rsidRPr="00075CD9" w:rsidRDefault="00075CD9" w:rsidP="00075CD9">
            <w:pPr>
              <w:widowControl w:val="0"/>
              <w:jc w:val="right"/>
              <w:rPr>
                <w:sz w:val="20"/>
                <w:szCs w:val="20"/>
              </w:rPr>
            </w:pPr>
            <w:r w:rsidRPr="00075CD9">
              <w:rPr>
                <w:sz w:val="20"/>
                <w:szCs w:val="20"/>
              </w:rPr>
              <w:t>737,335</w:t>
            </w:r>
          </w:p>
        </w:tc>
      </w:tr>
      <w:tr w:rsidR="00075CD9" w:rsidRPr="00075CD9" w14:paraId="72C01DDF" w14:textId="77777777" w:rsidTr="00134EC1">
        <w:trPr>
          <w:trHeight w:val="233"/>
        </w:trPr>
        <w:tc>
          <w:tcPr>
            <w:tcW w:w="4090" w:type="pct"/>
            <w:gridSpan w:val="2"/>
            <w:shd w:val="clear" w:color="auto" w:fill="FFFFFF" w:themeFill="background1"/>
          </w:tcPr>
          <w:p w14:paraId="2C75B2F5"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Amount requested for renewal (phase XIII) (US $):</w:t>
            </w:r>
          </w:p>
        </w:tc>
        <w:tc>
          <w:tcPr>
            <w:tcW w:w="910" w:type="pct"/>
            <w:shd w:val="clear" w:color="auto" w:fill="auto"/>
          </w:tcPr>
          <w:p w14:paraId="3A5F3D5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7A81C3F5" w14:textId="77777777" w:rsidTr="00134EC1">
        <w:trPr>
          <w:trHeight w:val="233"/>
        </w:trPr>
        <w:tc>
          <w:tcPr>
            <w:tcW w:w="4090" w:type="pct"/>
            <w:gridSpan w:val="2"/>
          </w:tcPr>
          <w:p w14:paraId="4F46DEDC"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recommended for approval for phase XIII (US $): </w:t>
            </w:r>
          </w:p>
        </w:tc>
        <w:tc>
          <w:tcPr>
            <w:tcW w:w="910" w:type="pct"/>
            <w:shd w:val="clear" w:color="auto" w:fill="auto"/>
          </w:tcPr>
          <w:p w14:paraId="6CE078A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21BF55FB" w14:textId="77777777" w:rsidTr="00134EC1">
        <w:trPr>
          <w:trHeight w:val="233"/>
        </w:trPr>
        <w:tc>
          <w:tcPr>
            <w:tcW w:w="4090" w:type="pct"/>
            <w:gridSpan w:val="2"/>
          </w:tcPr>
          <w:p w14:paraId="5F4782D1"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Agency support costs (US $):</w:t>
            </w:r>
          </w:p>
        </w:tc>
        <w:tc>
          <w:tcPr>
            <w:tcW w:w="910" w:type="pct"/>
            <w:shd w:val="clear" w:color="auto" w:fill="auto"/>
          </w:tcPr>
          <w:p w14:paraId="55726CA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45F8A5A9" w14:textId="77777777" w:rsidTr="00134EC1">
        <w:trPr>
          <w:trHeight w:val="233"/>
        </w:trPr>
        <w:tc>
          <w:tcPr>
            <w:tcW w:w="4090" w:type="pct"/>
            <w:gridSpan w:val="2"/>
          </w:tcPr>
          <w:p w14:paraId="445235B5"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Total cost of institutional strengthening phase XIII to the Multilateral Fund (US $):</w:t>
            </w:r>
          </w:p>
        </w:tc>
        <w:tc>
          <w:tcPr>
            <w:tcW w:w="910" w:type="pct"/>
            <w:shd w:val="clear" w:color="auto" w:fill="auto"/>
          </w:tcPr>
          <w:p w14:paraId="20E32B1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695C277B" w14:textId="77777777" w:rsidTr="00134EC1">
        <w:trPr>
          <w:trHeight w:val="233"/>
        </w:trPr>
        <w:tc>
          <w:tcPr>
            <w:tcW w:w="4090" w:type="pct"/>
            <w:gridSpan w:val="2"/>
          </w:tcPr>
          <w:p w14:paraId="6EF826D9"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country programme:</w:t>
            </w:r>
          </w:p>
        </w:tc>
        <w:tc>
          <w:tcPr>
            <w:tcW w:w="910" w:type="pct"/>
            <w:shd w:val="clear" w:color="auto" w:fill="FFFFFF" w:themeFill="background1"/>
          </w:tcPr>
          <w:p w14:paraId="40F7469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1995</w:t>
            </w:r>
          </w:p>
        </w:tc>
      </w:tr>
      <w:tr w:rsidR="00075CD9" w:rsidRPr="00075CD9" w14:paraId="214860FF" w14:textId="77777777" w:rsidTr="00134EC1">
        <w:trPr>
          <w:trHeight w:val="233"/>
        </w:trPr>
        <w:tc>
          <w:tcPr>
            <w:tcW w:w="4090" w:type="pct"/>
            <w:gridSpan w:val="2"/>
            <w:tcBorders>
              <w:bottom w:val="single" w:sz="4" w:space="0" w:color="auto"/>
            </w:tcBorders>
          </w:tcPr>
          <w:p w14:paraId="0F6399F7"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w:t>
            </w:r>
          </w:p>
        </w:tc>
        <w:tc>
          <w:tcPr>
            <w:tcW w:w="910" w:type="pct"/>
            <w:tcBorders>
              <w:bottom w:val="single" w:sz="4" w:space="0" w:color="auto"/>
            </w:tcBorders>
            <w:shd w:val="clear" w:color="auto" w:fill="FFFFFF" w:themeFill="background1"/>
          </w:tcPr>
          <w:p w14:paraId="7B164B0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2011</w:t>
            </w:r>
          </w:p>
        </w:tc>
      </w:tr>
      <w:tr w:rsidR="00075CD9" w:rsidRPr="00075CD9" w14:paraId="21D136FF" w14:textId="77777777" w:rsidTr="00134EC1">
        <w:trPr>
          <w:trHeight w:val="233"/>
        </w:trPr>
        <w:tc>
          <w:tcPr>
            <w:tcW w:w="4090" w:type="pct"/>
            <w:gridSpan w:val="2"/>
            <w:tcBorders>
              <w:top w:val="single" w:sz="4" w:space="0" w:color="auto"/>
              <w:left w:val="single" w:sz="4" w:space="0" w:color="auto"/>
              <w:bottom w:val="nil"/>
              <w:right w:val="single" w:sz="4" w:space="0" w:color="auto"/>
            </w:tcBorders>
          </w:tcPr>
          <w:p w14:paraId="70BDE562" w14:textId="77777777" w:rsidR="00075CD9" w:rsidRPr="00075CD9" w:rsidRDefault="00075CD9" w:rsidP="00075CD9">
            <w:pPr>
              <w:widowControl w:val="0"/>
              <w:spacing w:before="20"/>
              <w:jc w:val="left"/>
              <w:rPr>
                <w:color w:val="000000" w:themeColor="text1"/>
                <w:sz w:val="20"/>
                <w:szCs w:val="20"/>
              </w:rPr>
            </w:pPr>
            <w:r w:rsidRPr="00075CD9">
              <w:rPr>
                <w:color w:val="000000" w:themeColor="text1"/>
                <w:sz w:val="19"/>
                <w:szCs w:val="19"/>
                <w:lang w:val="en-GB"/>
              </w:rPr>
              <w:t>Baseline consumption of controlled substances (ODP tonnes for ODS/CO</w:t>
            </w:r>
            <w:r w:rsidRPr="00075CD9">
              <w:rPr>
                <w:color w:val="000000" w:themeColor="text1"/>
                <w:sz w:val="19"/>
                <w:szCs w:val="19"/>
                <w:vertAlign w:val="subscript"/>
                <w:lang w:val="en-GB"/>
              </w:rPr>
              <w:t>2</w:t>
            </w:r>
            <w:r w:rsidRPr="00075CD9">
              <w:rPr>
                <w:color w:val="000000" w:themeColor="text1"/>
                <w:sz w:val="19"/>
                <w:szCs w:val="19"/>
                <w:lang w:val="en-GB"/>
              </w:rPr>
              <w:t>-eq tonnes for HFCs)</w:t>
            </w:r>
            <w:r w:rsidRPr="00075CD9">
              <w:rPr>
                <w:color w:val="000000" w:themeColor="text1"/>
                <w:sz w:val="20"/>
                <w:szCs w:val="20"/>
                <w:lang w:val="en-GB"/>
              </w:rPr>
              <w:t>:</w:t>
            </w:r>
          </w:p>
        </w:tc>
        <w:tc>
          <w:tcPr>
            <w:tcW w:w="910" w:type="pct"/>
            <w:tcBorders>
              <w:bottom w:val="nil"/>
            </w:tcBorders>
            <w:shd w:val="clear" w:color="auto" w:fill="FFFFFF" w:themeFill="background1"/>
            <w:vAlign w:val="bottom"/>
          </w:tcPr>
          <w:p w14:paraId="4015DD22" w14:textId="77777777" w:rsidR="00075CD9" w:rsidRPr="00075CD9" w:rsidRDefault="00075CD9" w:rsidP="00075CD9">
            <w:pPr>
              <w:widowControl w:val="0"/>
              <w:jc w:val="right"/>
              <w:rPr>
                <w:color w:val="000000" w:themeColor="text1"/>
                <w:sz w:val="20"/>
                <w:szCs w:val="20"/>
              </w:rPr>
            </w:pPr>
          </w:p>
        </w:tc>
      </w:tr>
      <w:tr w:rsidR="00075CD9" w:rsidRPr="00075CD9" w14:paraId="52332047" w14:textId="77777777" w:rsidTr="00134EC1">
        <w:trPr>
          <w:trHeight w:val="233"/>
        </w:trPr>
        <w:tc>
          <w:tcPr>
            <w:tcW w:w="4090" w:type="pct"/>
            <w:gridSpan w:val="2"/>
            <w:tcBorders>
              <w:top w:val="nil"/>
              <w:bottom w:val="nil"/>
            </w:tcBorders>
          </w:tcPr>
          <w:p w14:paraId="72379FB6" w14:textId="77777777" w:rsidR="00075CD9" w:rsidRPr="00075CD9" w:rsidRDefault="00075CD9" w:rsidP="00075CD9">
            <w:pPr>
              <w:widowControl w:val="0"/>
              <w:ind w:left="447" w:hanging="425"/>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 (average 1998-2000)</w:t>
            </w:r>
          </w:p>
        </w:tc>
        <w:tc>
          <w:tcPr>
            <w:tcW w:w="910" w:type="pct"/>
            <w:tcBorders>
              <w:top w:val="nil"/>
              <w:bottom w:val="nil"/>
            </w:tcBorders>
            <w:shd w:val="clear" w:color="auto" w:fill="FFFFFF" w:themeFill="background1"/>
            <w:vAlign w:val="bottom"/>
          </w:tcPr>
          <w:p w14:paraId="5AF7097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5C90E795" w14:textId="77777777" w:rsidTr="00134EC1">
        <w:trPr>
          <w:trHeight w:val="233"/>
        </w:trPr>
        <w:tc>
          <w:tcPr>
            <w:tcW w:w="4090" w:type="pct"/>
            <w:gridSpan w:val="2"/>
            <w:tcBorders>
              <w:top w:val="nil"/>
              <w:bottom w:val="nil"/>
            </w:tcBorders>
          </w:tcPr>
          <w:p w14:paraId="0E6A1BE9" w14:textId="77777777" w:rsidR="00075CD9" w:rsidRPr="00075CD9" w:rsidRDefault="00075CD9" w:rsidP="00075CD9">
            <w:pPr>
              <w:widowControl w:val="0"/>
              <w:spacing w:after="20"/>
              <w:ind w:left="447" w:hanging="425"/>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 (average 2009-2010)</w:t>
            </w:r>
          </w:p>
        </w:tc>
        <w:tc>
          <w:tcPr>
            <w:tcW w:w="910" w:type="pct"/>
            <w:tcBorders>
              <w:top w:val="nil"/>
              <w:bottom w:val="nil"/>
            </w:tcBorders>
            <w:shd w:val="clear" w:color="auto" w:fill="FFFFFF" w:themeFill="background1"/>
            <w:vAlign w:val="bottom"/>
          </w:tcPr>
          <w:p w14:paraId="17BD848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23.8</w:t>
            </w:r>
          </w:p>
        </w:tc>
      </w:tr>
      <w:tr w:rsidR="00075CD9" w:rsidRPr="00075CD9" w14:paraId="68485922" w14:textId="77777777" w:rsidTr="00134EC1">
        <w:trPr>
          <w:trHeight w:val="233"/>
        </w:trPr>
        <w:tc>
          <w:tcPr>
            <w:tcW w:w="4090" w:type="pct"/>
            <w:gridSpan w:val="2"/>
            <w:tcBorders>
              <w:top w:val="nil"/>
              <w:bottom w:val="nil"/>
            </w:tcBorders>
          </w:tcPr>
          <w:p w14:paraId="3E112B1A" w14:textId="77777777" w:rsidR="00075CD9" w:rsidRPr="00075CD9" w:rsidRDefault="00075CD9" w:rsidP="00075CD9">
            <w:pPr>
              <w:widowControl w:val="0"/>
              <w:spacing w:after="20"/>
              <w:ind w:left="447" w:hanging="425"/>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 (average 1995-1998)</w:t>
            </w:r>
          </w:p>
        </w:tc>
        <w:tc>
          <w:tcPr>
            <w:tcW w:w="910" w:type="pct"/>
            <w:tcBorders>
              <w:top w:val="nil"/>
              <w:bottom w:val="nil"/>
            </w:tcBorders>
            <w:shd w:val="clear" w:color="auto" w:fill="FFFFFF" w:themeFill="background1"/>
            <w:vAlign w:val="bottom"/>
          </w:tcPr>
          <w:p w14:paraId="33AF547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42C171F5" w14:textId="77777777" w:rsidTr="00134EC1">
        <w:trPr>
          <w:trHeight w:val="233"/>
        </w:trPr>
        <w:tc>
          <w:tcPr>
            <w:tcW w:w="4090" w:type="pct"/>
            <w:gridSpan w:val="2"/>
            <w:tcBorders>
              <w:top w:val="nil"/>
              <w:bottom w:val="nil"/>
            </w:tcBorders>
          </w:tcPr>
          <w:p w14:paraId="3A904984" w14:textId="77777777" w:rsidR="00075CD9" w:rsidRPr="00075CD9" w:rsidRDefault="00075CD9" w:rsidP="00075CD9">
            <w:pPr>
              <w:widowControl w:val="0"/>
              <w:spacing w:after="20"/>
              <w:ind w:left="447" w:hanging="425"/>
              <w:jc w:val="left"/>
              <w:rPr>
                <w:color w:val="000000" w:themeColor="text1"/>
                <w:sz w:val="20"/>
                <w:szCs w:val="20"/>
              </w:rPr>
            </w:pPr>
            <w:r w:rsidRPr="00075CD9">
              <w:rPr>
                <w:sz w:val="20"/>
                <w:szCs w:val="20"/>
              </w:rPr>
              <w:t>(d)</w:t>
            </w:r>
            <w:r w:rsidRPr="00075CD9">
              <w:rPr>
                <w:sz w:val="20"/>
                <w:szCs w:val="20"/>
              </w:rPr>
              <w:tab/>
            </w:r>
            <w:r w:rsidRPr="00075CD9">
              <w:rPr>
                <w:color w:val="000000" w:themeColor="text1"/>
                <w:sz w:val="20"/>
                <w:szCs w:val="20"/>
              </w:rPr>
              <w:t>Annex F (HFCs) (</w:t>
            </w:r>
            <w:r w:rsidRPr="00075CD9">
              <w:rPr>
                <w:sz w:val="20"/>
                <w:szCs w:val="20"/>
              </w:rPr>
              <w:t>average 2020-2022 plus 65% of HCFC baseline)</w:t>
            </w:r>
          </w:p>
        </w:tc>
        <w:tc>
          <w:tcPr>
            <w:tcW w:w="910" w:type="pct"/>
            <w:tcBorders>
              <w:top w:val="nil"/>
              <w:bottom w:val="nil"/>
            </w:tcBorders>
            <w:shd w:val="clear" w:color="auto" w:fill="FFFFFF" w:themeFill="background1"/>
            <w:vAlign w:val="bottom"/>
          </w:tcPr>
          <w:p w14:paraId="4C611077" w14:textId="77777777" w:rsidR="00075CD9" w:rsidRPr="00075CD9" w:rsidRDefault="00075CD9" w:rsidP="00075CD9">
            <w:pPr>
              <w:widowControl w:val="0"/>
              <w:jc w:val="right"/>
              <w:rPr>
                <w:sz w:val="20"/>
                <w:szCs w:val="20"/>
              </w:rPr>
            </w:pPr>
            <w:r w:rsidRPr="00075CD9">
              <w:rPr>
                <w:sz w:val="20"/>
                <w:szCs w:val="20"/>
              </w:rPr>
              <w:t>1,763,273</w:t>
            </w:r>
          </w:p>
        </w:tc>
      </w:tr>
      <w:tr w:rsidR="00075CD9" w:rsidRPr="00075CD9" w14:paraId="21E5F378" w14:textId="77777777" w:rsidTr="00134EC1">
        <w:trPr>
          <w:trHeight w:val="233"/>
        </w:trPr>
        <w:tc>
          <w:tcPr>
            <w:tcW w:w="4090" w:type="pct"/>
            <w:gridSpan w:val="2"/>
            <w:tcBorders>
              <w:bottom w:val="nil"/>
            </w:tcBorders>
          </w:tcPr>
          <w:p w14:paraId="123D9DD9" w14:textId="77777777" w:rsidR="00075CD9" w:rsidRPr="00075CD9" w:rsidRDefault="00075CD9" w:rsidP="00075CD9">
            <w:pPr>
              <w:widowControl w:val="0"/>
              <w:spacing w:before="20"/>
              <w:jc w:val="left"/>
              <w:rPr>
                <w:color w:val="000000" w:themeColor="text1"/>
                <w:sz w:val="20"/>
                <w:szCs w:val="20"/>
              </w:rPr>
            </w:pPr>
            <w:r w:rsidRPr="00075CD9">
              <w:rPr>
                <w:color w:val="000000" w:themeColor="text1"/>
                <w:sz w:val="20"/>
                <w:szCs w:val="20"/>
              </w:rPr>
              <w:t>Latest reported ODS consumption (2022) (ODP tonnes) as per Article 7:</w:t>
            </w:r>
          </w:p>
        </w:tc>
        <w:tc>
          <w:tcPr>
            <w:tcW w:w="910" w:type="pct"/>
            <w:tcBorders>
              <w:bottom w:val="nil"/>
            </w:tcBorders>
            <w:shd w:val="clear" w:color="auto" w:fill="FFFFFF" w:themeFill="background1"/>
          </w:tcPr>
          <w:p w14:paraId="60DD3924" w14:textId="77777777" w:rsidR="00075CD9" w:rsidRPr="00075CD9" w:rsidRDefault="00075CD9" w:rsidP="00075CD9">
            <w:pPr>
              <w:widowControl w:val="0"/>
              <w:spacing w:before="20"/>
              <w:jc w:val="right"/>
              <w:rPr>
                <w:color w:val="000000" w:themeColor="text1"/>
                <w:sz w:val="20"/>
                <w:szCs w:val="20"/>
              </w:rPr>
            </w:pPr>
          </w:p>
        </w:tc>
      </w:tr>
      <w:tr w:rsidR="00075CD9" w:rsidRPr="00075CD9" w14:paraId="2121B5FA" w14:textId="77777777" w:rsidTr="00134EC1">
        <w:trPr>
          <w:trHeight w:val="233"/>
        </w:trPr>
        <w:tc>
          <w:tcPr>
            <w:tcW w:w="4090" w:type="pct"/>
            <w:gridSpan w:val="2"/>
            <w:tcBorders>
              <w:top w:val="nil"/>
              <w:bottom w:val="nil"/>
            </w:tcBorders>
          </w:tcPr>
          <w:p w14:paraId="0DBA10D3" w14:textId="77777777" w:rsidR="00075CD9" w:rsidRPr="00075CD9" w:rsidRDefault="00075CD9" w:rsidP="00075CD9">
            <w:pPr>
              <w:widowControl w:val="0"/>
              <w:ind w:left="447" w:hanging="425"/>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w:t>
            </w:r>
          </w:p>
        </w:tc>
        <w:tc>
          <w:tcPr>
            <w:tcW w:w="910" w:type="pct"/>
            <w:tcBorders>
              <w:top w:val="nil"/>
              <w:bottom w:val="nil"/>
            </w:tcBorders>
            <w:shd w:val="clear" w:color="auto" w:fill="FFFFFF" w:themeFill="background1"/>
            <w:vAlign w:val="bottom"/>
          </w:tcPr>
          <w:p w14:paraId="3624140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0.00</w:t>
            </w:r>
          </w:p>
        </w:tc>
      </w:tr>
      <w:tr w:rsidR="00075CD9" w:rsidRPr="00075CD9" w14:paraId="6C114944" w14:textId="77777777" w:rsidTr="00134EC1">
        <w:trPr>
          <w:trHeight w:val="233"/>
        </w:trPr>
        <w:tc>
          <w:tcPr>
            <w:tcW w:w="4090" w:type="pct"/>
            <w:gridSpan w:val="2"/>
            <w:tcBorders>
              <w:top w:val="nil"/>
              <w:bottom w:val="nil"/>
            </w:tcBorders>
          </w:tcPr>
          <w:p w14:paraId="254EF257" w14:textId="77777777" w:rsidR="00075CD9" w:rsidRPr="00075CD9" w:rsidRDefault="00075CD9" w:rsidP="00075CD9">
            <w:pPr>
              <w:widowControl w:val="0"/>
              <w:ind w:left="447" w:hanging="425"/>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w:t>
            </w:r>
          </w:p>
        </w:tc>
        <w:tc>
          <w:tcPr>
            <w:tcW w:w="910" w:type="pct"/>
            <w:tcBorders>
              <w:top w:val="nil"/>
              <w:bottom w:val="nil"/>
            </w:tcBorders>
            <w:shd w:val="clear" w:color="auto" w:fill="FFFFFF" w:themeFill="background1"/>
            <w:vAlign w:val="bottom"/>
          </w:tcPr>
          <w:p w14:paraId="60B3C81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10.93</w:t>
            </w:r>
          </w:p>
        </w:tc>
      </w:tr>
      <w:tr w:rsidR="00075CD9" w:rsidRPr="00075CD9" w14:paraId="2B71EB63" w14:textId="77777777" w:rsidTr="00134EC1">
        <w:trPr>
          <w:trHeight w:val="233"/>
        </w:trPr>
        <w:tc>
          <w:tcPr>
            <w:tcW w:w="4090" w:type="pct"/>
            <w:gridSpan w:val="2"/>
            <w:tcBorders>
              <w:top w:val="nil"/>
              <w:bottom w:val="nil"/>
            </w:tcBorders>
          </w:tcPr>
          <w:p w14:paraId="6E34A724" w14:textId="77777777" w:rsidR="00075CD9" w:rsidRPr="00075CD9" w:rsidRDefault="00075CD9" w:rsidP="00075CD9">
            <w:pPr>
              <w:widowControl w:val="0"/>
              <w:ind w:left="447" w:hanging="425"/>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w:t>
            </w:r>
          </w:p>
        </w:tc>
        <w:tc>
          <w:tcPr>
            <w:tcW w:w="910" w:type="pct"/>
            <w:tcBorders>
              <w:top w:val="nil"/>
              <w:bottom w:val="nil"/>
            </w:tcBorders>
            <w:shd w:val="clear" w:color="auto" w:fill="FFFFFF" w:themeFill="background1"/>
            <w:vAlign w:val="bottom"/>
          </w:tcPr>
          <w:p w14:paraId="74FD109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0.00</w:t>
            </w:r>
          </w:p>
        </w:tc>
      </w:tr>
      <w:tr w:rsidR="00075CD9" w:rsidRPr="00075CD9" w14:paraId="6D91A90C" w14:textId="77777777" w:rsidTr="00134EC1">
        <w:trPr>
          <w:trHeight w:val="233"/>
        </w:trPr>
        <w:tc>
          <w:tcPr>
            <w:tcW w:w="4090" w:type="pct"/>
            <w:gridSpan w:val="2"/>
            <w:tcBorders>
              <w:top w:val="nil"/>
              <w:bottom w:val="nil"/>
            </w:tcBorders>
          </w:tcPr>
          <w:p w14:paraId="4C6004EA" w14:textId="77777777" w:rsidR="00075CD9" w:rsidRPr="00075CD9" w:rsidRDefault="00075CD9" w:rsidP="00075CD9">
            <w:pPr>
              <w:widowControl w:val="0"/>
              <w:tabs>
                <w:tab w:val="right" w:pos="7425"/>
              </w:tabs>
              <w:ind w:left="6480" w:right="-108"/>
              <w:jc w:val="left"/>
              <w:rPr>
                <w:color w:val="000000" w:themeColor="text1"/>
                <w:sz w:val="20"/>
                <w:szCs w:val="20"/>
              </w:rPr>
            </w:pPr>
            <w:r w:rsidRPr="00075CD9">
              <w:rPr>
                <w:color w:val="000000" w:themeColor="text1"/>
                <w:sz w:val="20"/>
                <w:szCs w:val="20"/>
              </w:rPr>
              <w:tab/>
              <w:t>Total:</w:t>
            </w:r>
          </w:p>
        </w:tc>
        <w:tc>
          <w:tcPr>
            <w:tcW w:w="910" w:type="pct"/>
            <w:tcBorders>
              <w:top w:val="nil"/>
              <w:bottom w:val="nil"/>
            </w:tcBorders>
            <w:shd w:val="clear" w:color="auto" w:fill="FFFFFF" w:themeFill="background1"/>
            <w:vAlign w:val="bottom"/>
          </w:tcPr>
          <w:p w14:paraId="1AA9579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10.93</w:t>
            </w:r>
          </w:p>
        </w:tc>
      </w:tr>
      <w:tr w:rsidR="00075CD9" w:rsidRPr="00075CD9" w14:paraId="26727211" w14:textId="77777777" w:rsidTr="00134EC1">
        <w:trPr>
          <w:trHeight w:val="233"/>
        </w:trPr>
        <w:tc>
          <w:tcPr>
            <w:tcW w:w="4090" w:type="pct"/>
            <w:gridSpan w:val="2"/>
            <w:tcBorders>
              <w:top w:val="nil"/>
              <w:left w:val="single" w:sz="4" w:space="0" w:color="auto"/>
              <w:bottom w:val="single" w:sz="4" w:space="0" w:color="auto"/>
              <w:right w:val="single" w:sz="4" w:space="0" w:color="auto"/>
            </w:tcBorders>
          </w:tcPr>
          <w:p w14:paraId="080F1ADD" w14:textId="77777777" w:rsidR="00075CD9" w:rsidRPr="00075CD9" w:rsidRDefault="00075CD9" w:rsidP="00075CD9">
            <w:pPr>
              <w:widowControl w:val="0"/>
              <w:ind w:left="447" w:right="-108" w:hanging="447"/>
              <w:rPr>
                <w:color w:val="000000" w:themeColor="text1"/>
                <w:sz w:val="20"/>
                <w:szCs w:val="20"/>
              </w:rPr>
            </w:pPr>
            <w:r w:rsidRPr="00075CD9">
              <w:rPr>
                <w:color w:val="000000" w:themeColor="text1"/>
                <w:sz w:val="20"/>
                <w:szCs w:val="20"/>
                <w:lang w:val="en-GB"/>
              </w:rPr>
              <w:t>Latest reported Annex F (HFCs) consumption (2022) (CO</w:t>
            </w:r>
            <w:r w:rsidRPr="00075CD9">
              <w:rPr>
                <w:color w:val="000000" w:themeColor="text1"/>
                <w:sz w:val="20"/>
                <w:szCs w:val="20"/>
                <w:vertAlign w:val="subscript"/>
                <w:lang w:val="en-GB"/>
              </w:rPr>
              <w:t>2</w:t>
            </w:r>
            <w:r w:rsidRPr="00075CD9">
              <w:rPr>
                <w:color w:val="000000" w:themeColor="text1"/>
                <w:sz w:val="20"/>
                <w:szCs w:val="20"/>
                <w:lang w:val="en-GB"/>
              </w:rPr>
              <w:t>-eq tonnes) as per Article 7</w:t>
            </w:r>
          </w:p>
        </w:tc>
        <w:tc>
          <w:tcPr>
            <w:tcW w:w="910" w:type="pct"/>
            <w:tcBorders>
              <w:top w:val="nil"/>
              <w:bottom w:val="single" w:sz="4" w:space="0" w:color="auto"/>
            </w:tcBorders>
            <w:shd w:val="clear" w:color="auto" w:fill="FFFFFF" w:themeFill="background1"/>
            <w:vAlign w:val="bottom"/>
          </w:tcPr>
          <w:p w14:paraId="46863A2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1,230,484</w:t>
            </w:r>
          </w:p>
        </w:tc>
      </w:tr>
      <w:tr w:rsidR="00075CD9" w:rsidRPr="00075CD9" w14:paraId="0AA966AB" w14:textId="77777777" w:rsidTr="00134EC1">
        <w:trPr>
          <w:trHeight w:val="233"/>
        </w:trPr>
        <w:tc>
          <w:tcPr>
            <w:tcW w:w="4090" w:type="pct"/>
            <w:gridSpan w:val="2"/>
            <w:tcBorders>
              <w:top w:val="single" w:sz="4" w:space="0" w:color="auto"/>
            </w:tcBorders>
          </w:tcPr>
          <w:p w14:paraId="0F8EC5FA" w14:textId="77777777" w:rsidR="00075CD9" w:rsidRPr="00075CD9" w:rsidRDefault="00075CD9" w:rsidP="00075CD9">
            <w:pPr>
              <w:widowControl w:val="0"/>
              <w:tabs>
                <w:tab w:val="right" w:pos="7425"/>
              </w:tabs>
              <w:ind w:left="22" w:right="-108"/>
              <w:jc w:val="left"/>
              <w:rPr>
                <w:color w:val="000000" w:themeColor="text1"/>
                <w:sz w:val="20"/>
                <w:szCs w:val="20"/>
              </w:rPr>
            </w:pPr>
            <w:r w:rsidRPr="00075CD9">
              <w:rPr>
                <w:color w:val="000000" w:themeColor="text1"/>
                <w:sz w:val="20"/>
                <w:szCs w:val="20"/>
              </w:rPr>
              <w:t>Year of reported country programme implementation data:</w:t>
            </w:r>
          </w:p>
        </w:tc>
        <w:tc>
          <w:tcPr>
            <w:tcW w:w="910" w:type="pct"/>
            <w:tcBorders>
              <w:top w:val="single" w:sz="4" w:space="0" w:color="auto"/>
            </w:tcBorders>
            <w:shd w:val="clear" w:color="auto" w:fill="FFFFFF" w:themeFill="background1"/>
          </w:tcPr>
          <w:p w14:paraId="734DCC74"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2022</w:t>
            </w:r>
          </w:p>
        </w:tc>
      </w:tr>
      <w:tr w:rsidR="00075CD9" w:rsidRPr="00075CD9" w14:paraId="14CCDD23" w14:textId="77777777" w:rsidTr="00134EC1">
        <w:trPr>
          <w:trHeight w:val="233"/>
        </w:trPr>
        <w:tc>
          <w:tcPr>
            <w:tcW w:w="4090" w:type="pct"/>
            <w:gridSpan w:val="2"/>
          </w:tcPr>
          <w:p w14:paraId="1FD47096" w14:textId="77777777" w:rsidR="00075CD9" w:rsidRPr="00075CD9" w:rsidRDefault="00075CD9" w:rsidP="00075CD9">
            <w:pPr>
              <w:widowControl w:val="0"/>
              <w:tabs>
                <w:tab w:val="right" w:pos="7425"/>
              </w:tabs>
              <w:ind w:left="22" w:right="-108"/>
              <w:jc w:val="left"/>
              <w:rPr>
                <w:color w:val="000000" w:themeColor="text1"/>
                <w:sz w:val="20"/>
                <w:szCs w:val="20"/>
              </w:rPr>
            </w:pPr>
            <w:r w:rsidRPr="00075CD9">
              <w:rPr>
                <w:color w:val="000000" w:themeColor="text1"/>
                <w:sz w:val="20"/>
                <w:szCs w:val="20"/>
              </w:rPr>
              <w:t xml:space="preserve">Amount approved for projects (as </w:t>
            </w:r>
            <w:proofErr w:type="gramStart"/>
            <w:r w:rsidRPr="00075CD9">
              <w:rPr>
                <w:color w:val="000000" w:themeColor="text1"/>
                <w:sz w:val="20"/>
                <w:szCs w:val="20"/>
              </w:rPr>
              <w:t>at</w:t>
            </w:r>
            <w:proofErr w:type="gramEnd"/>
            <w:r w:rsidRPr="00075CD9">
              <w:rPr>
                <w:color w:val="000000" w:themeColor="text1"/>
                <w:sz w:val="20"/>
                <w:szCs w:val="20"/>
              </w:rPr>
              <w:t xml:space="preserve"> June 2023) (US $):</w:t>
            </w:r>
          </w:p>
        </w:tc>
        <w:tc>
          <w:tcPr>
            <w:tcW w:w="910" w:type="pct"/>
            <w:shd w:val="clear" w:color="auto" w:fill="auto"/>
            <w:vAlign w:val="bottom"/>
          </w:tcPr>
          <w:p w14:paraId="33EFE264"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3,230,824</w:t>
            </w:r>
          </w:p>
        </w:tc>
      </w:tr>
      <w:tr w:rsidR="00075CD9" w:rsidRPr="00075CD9" w14:paraId="0B88F0F1" w14:textId="77777777" w:rsidTr="00134EC1">
        <w:trPr>
          <w:trHeight w:val="233"/>
        </w:trPr>
        <w:tc>
          <w:tcPr>
            <w:tcW w:w="4090" w:type="pct"/>
            <w:gridSpan w:val="2"/>
          </w:tcPr>
          <w:p w14:paraId="124C5425" w14:textId="77777777" w:rsidR="00075CD9" w:rsidRPr="00075CD9" w:rsidRDefault="00075CD9" w:rsidP="00075CD9">
            <w:pPr>
              <w:widowControl w:val="0"/>
              <w:tabs>
                <w:tab w:val="right" w:pos="7425"/>
              </w:tabs>
              <w:ind w:left="22" w:right="-108"/>
              <w:jc w:val="left"/>
              <w:rPr>
                <w:color w:val="000000" w:themeColor="text1"/>
                <w:sz w:val="20"/>
                <w:szCs w:val="20"/>
              </w:rPr>
            </w:pPr>
            <w:r w:rsidRPr="00075CD9">
              <w:rPr>
                <w:color w:val="000000" w:themeColor="text1"/>
                <w:sz w:val="20"/>
                <w:szCs w:val="20"/>
              </w:rPr>
              <w:t xml:space="preserve">Amount disbursed (as </w:t>
            </w:r>
            <w:proofErr w:type="gramStart"/>
            <w:r w:rsidRPr="00075CD9">
              <w:rPr>
                <w:color w:val="000000" w:themeColor="text1"/>
                <w:sz w:val="20"/>
                <w:szCs w:val="20"/>
              </w:rPr>
              <w:t>at</w:t>
            </w:r>
            <w:proofErr w:type="gramEnd"/>
            <w:r w:rsidRPr="00075CD9">
              <w:rPr>
                <w:color w:val="000000" w:themeColor="text1"/>
                <w:sz w:val="20"/>
                <w:szCs w:val="20"/>
              </w:rPr>
              <w:t xml:space="preserve"> December 2022) (US $):</w:t>
            </w:r>
          </w:p>
        </w:tc>
        <w:tc>
          <w:tcPr>
            <w:tcW w:w="910" w:type="pct"/>
            <w:shd w:val="clear" w:color="auto" w:fill="auto"/>
          </w:tcPr>
          <w:p w14:paraId="1544CD69"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2,614,005</w:t>
            </w:r>
          </w:p>
        </w:tc>
      </w:tr>
      <w:tr w:rsidR="00075CD9" w:rsidRPr="00075CD9" w14:paraId="22B9C537" w14:textId="77777777" w:rsidTr="00134EC1">
        <w:trPr>
          <w:trHeight w:val="233"/>
        </w:trPr>
        <w:tc>
          <w:tcPr>
            <w:tcW w:w="4090" w:type="pct"/>
            <w:gridSpan w:val="2"/>
          </w:tcPr>
          <w:p w14:paraId="1F8FFF15" w14:textId="77777777" w:rsidR="00075CD9" w:rsidRPr="00075CD9" w:rsidRDefault="00075CD9" w:rsidP="00075CD9">
            <w:pPr>
              <w:widowControl w:val="0"/>
              <w:tabs>
                <w:tab w:val="right" w:pos="7425"/>
              </w:tabs>
              <w:ind w:left="22" w:right="-108"/>
              <w:jc w:val="left"/>
              <w:rPr>
                <w:color w:val="000000" w:themeColor="text1"/>
                <w:sz w:val="20"/>
                <w:szCs w:val="20"/>
              </w:rPr>
            </w:pPr>
            <w:r w:rsidRPr="00075CD9">
              <w:rPr>
                <w:color w:val="000000" w:themeColor="text1"/>
                <w:sz w:val="20"/>
                <w:szCs w:val="20"/>
              </w:rPr>
              <w:t xml:space="preserve">ODS to be phased out (as </w:t>
            </w:r>
            <w:proofErr w:type="gramStart"/>
            <w:r w:rsidRPr="00075CD9">
              <w:rPr>
                <w:color w:val="000000" w:themeColor="text1"/>
                <w:sz w:val="20"/>
                <w:szCs w:val="20"/>
              </w:rPr>
              <w:t>at</w:t>
            </w:r>
            <w:proofErr w:type="gramEnd"/>
            <w:r w:rsidRPr="00075CD9">
              <w:rPr>
                <w:color w:val="000000" w:themeColor="text1"/>
                <w:sz w:val="20"/>
                <w:szCs w:val="20"/>
              </w:rPr>
              <w:t xml:space="preserve"> June 2023) (ODP tonnes):</w:t>
            </w:r>
          </w:p>
        </w:tc>
        <w:tc>
          <w:tcPr>
            <w:tcW w:w="910" w:type="pct"/>
            <w:shd w:val="clear" w:color="auto" w:fill="auto"/>
            <w:vAlign w:val="bottom"/>
          </w:tcPr>
          <w:p w14:paraId="72397E9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87.8</w:t>
            </w:r>
          </w:p>
        </w:tc>
      </w:tr>
      <w:tr w:rsidR="00075CD9" w:rsidRPr="00075CD9" w14:paraId="6413AACE" w14:textId="77777777" w:rsidTr="00134EC1">
        <w:trPr>
          <w:trHeight w:val="233"/>
        </w:trPr>
        <w:tc>
          <w:tcPr>
            <w:tcW w:w="4090" w:type="pct"/>
            <w:gridSpan w:val="2"/>
          </w:tcPr>
          <w:p w14:paraId="4BCF938A" w14:textId="77777777" w:rsidR="00075CD9" w:rsidRPr="00075CD9" w:rsidRDefault="00075CD9" w:rsidP="00075CD9">
            <w:pPr>
              <w:widowControl w:val="0"/>
              <w:tabs>
                <w:tab w:val="right" w:pos="7425"/>
              </w:tabs>
              <w:ind w:left="22" w:right="-108"/>
              <w:jc w:val="left"/>
              <w:rPr>
                <w:color w:val="000000" w:themeColor="text1"/>
                <w:sz w:val="20"/>
                <w:szCs w:val="20"/>
              </w:rPr>
            </w:pPr>
            <w:r w:rsidRPr="00075CD9">
              <w:rPr>
                <w:color w:val="000000" w:themeColor="text1"/>
                <w:sz w:val="20"/>
                <w:szCs w:val="20"/>
              </w:rPr>
              <w:t xml:space="preserve">ODS phased out (as </w:t>
            </w:r>
            <w:proofErr w:type="gramStart"/>
            <w:r w:rsidRPr="00075CD9">
              <w:rPr>
                <w:color w:val="000000" w:themeColor="text1"/>
                <w:sz w:val="20"/>
                <w:szCs w:val="20"/>
              </w:rPr>
              <w:t>at</w:t>
            </w:r>
            <w:proofErr w:type="gramEnd"/>
            <w:r w:rsidRPr="00075CD9">
              <w:rPr>
                <w:color w:val="000000" w:themeColor="text1"/>
                <w:sz w:val="20"/>
                <w:szCs w:val="20"/>
              </w:rPr>
              <w:t xml:space="preserve"> December 2022) (ODP tonnes):</w:t>
            </w:r>
          </w:p>
        </w:tc>
        <w:tc>
          <w:tcPr>
            <w:tcW w:w="910" w:type="pct"/>
            <w:shd w:val="clear" w:color="auto" w:fill="auto"/>
          </w:tcPr>
          <w:p w14:paraId="755BF6B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75.3</w:t>
            </w:r>
          </w:p>
        </w:tc>
      </w:tr>
    </w:tbl>
    <w:p w14:paraId="618C9E30" w14:textId="77777777" w:rsidR="00075CD9" w:rsidRPr="00075CD9" w:rsidRDefault="00075CD9" w:rsidP="00075CD9">
      <w:pPr>
        <w:widowControl w:val="0"/>
        <w:rPr>
          <w:color w:val="000000" w:themeColor="text1"/>
        </w:rPr>
      </w:pPr>
    </w:p>
    <w:p w14:paraId="6A9D9337" w14:textId="77777777" w:rsidR="00075CD9" w:rsidRPr="00075CD9" w:rsidRDefault="00075CD9" w:rsidP="00075CD9">
      <w:pPr>
        <w:widowControl w:val="0"/>
        <w:numPr>
          <w:ilvl w:val="0"/>
          <w:numId w:val="1"/>
        </w:numPr>
        <w:tabs>
          <w:tab w:val="clear" w:pos="0"/>
        </w:tabs>
        <w:spacing w:after="240"/>
        <w:outlineLvl w:val="0"/>
      </w:pPr>
      <w:r w:rsidRPr="00075CD9">
        <w:t>Summary of activities and funds approved by the Executive Committee:</w:t>
      </w:r>
    </w:p>
    <w:tbl>
      <w:tblPr>
        <w:tblStyle w:val="TableGrid87"/>
        <w:tblW w:w="5000" w:type="pct"/>
        <w:tblLook w:val="01E0" w:firstRow="1" w:lastRow="1" w:firstColumn="1" w:lastColumn="1" w:noHBand="0" w:noVBand="0"/>
      </w:tblPr>
      <w:tblGrid>
        <w:gridCol w:w="7480"/>
        <w:gridCol w:w="1870"/>
      </w:tblGrid>
      <w:tr w:rsidR="00075CD9" w:rsidRPr="00075CD9" w14:paraId="326E74D2" w14:textId="77777777" w:rsidTr="00134EC1">
        <w:tc>
          <w:tcPr>
            <w:tcW w:w="4000" w:type="pct"/>
            <w:tcBorders>
              <w:bottom w:val="single" w:sz="4" w:space="0" w:color="auto"/>
            </w:tcBorders>
          </w:tcPr>
          <w:p w14:paraId="3A25A7E2" w14:textId="77777777" w:rsidR="00075CD9" w:rsidRPr="00075CD9" w:rsidRDefault="00075CD9" w:rsidP="00075CD9">
            <w:pPr>
              <w:keepNext/>
              <w:ind w:left="142"/>
              <w:jc w:val="left"/>
              <w:rPr>
                <w:b/>
                <w:sz w:val="20"/>
                <w:szCs w:val="20"/>
              </w:rPr>
            </w:pPr>
            <w:r w:rsidRPr="00075CD9">
              <w:rPr>
                <w:b/>
                <w:sz w:val="20"/>
                <w:szCs w:val="20"/>
              </w:rPr>
              <w:t>Summary of activities</w:t>
            </w:r>
          </w:p>
          <w:p w14:paraId="51A64917" w14:textId="77777777" w:rsidR="00075CD9" w:rsidRPr="00075CD9" w:rsidRDefault="00075CD9" w:rsidP="00075CD9">
            <w:pPr>
              <w:keepNext/>
              <w:ind w:left="142"/>
              <w:jc w:val="left"/>
              <w:rPr>
                <w:b/>
                <w:sz w:val="20"/>
                <w:szCs w:val="20"/>
              </w:rPr>
            </w:pPr>
          </w:p>
        </w:tc>
        <w:tc>
          <w:tcPr>
            <w:tcW w:w="1000" w:type="pct"/>
            <w:tcBorders>
              <w:bottom w:val="single" w:sz="4" w:space="0" w:color="auto"/>
            </w:tcBorders>
          </w:tcPr>
          <w:p w14:paraId="734ED5D6" w14:textId="77777777" w:rsidR="00075CD9" w:rsidRPr="00075CD9" w:rsidRDefault="00075CD9" w:rsidP="00075CD9">
            <w:pPr>
              <w:keepNext/>
              <w:ind w:left="142"/>
              <w:jc w:val="center"/>
              <w:rPr>
                <w:b/>
                <w:sz w:val="20"/>
                <w:szCs w:val="20"/>
              </w:rPr>
            </w:pPr>
            <w:r w:rsidRPr="00075CD9">
              <w:rPr>
                <w:b/>
                <w:sz w:val="20"/>
                <w:szCs w:val="20"/>
              </w:rPr>
              <w:t>Funds approved (US $)</w:t>
            </w:r>
          </w:p>
        </w:tc>
      </w:tr>
      <w:tr w:rsidR="00075CD9" w:rsidRPr="00075CD9" w14:paraId="040C5F66" w14:textId="77777777" w:rsidTr="00134EC1">
        <w:tc>
          <w:tcPr>
            <w:tcW w:w="4000" w:type="pct"/>
            <w:tcBorders>
              <w:top w:val="single" w:sz="4" w:space="0" w:color="auto"/>
              <w:left w:val="single" w:sz="4" w:space="0" w:color="auto"/>
              <w:bottom w:val="single" w:sz="4" w:space="0" w:color="auto"/>
              <w:right w:val="single" w:sz="4" w:space="0" w:color="auto"/>
            </w:tcBorders>
          </w:tcPr>
          <w:p w14:paraId="52845C5A" w14:textId="77777777" w:rsidR="00075CD9" w:rsidRPr="00075CD9" w:rsidRDefault="00075CD9" w:rsidP="00075CD9">
            <w:pPr>
              <w:widowControl w:val="0"/>
              <w:ind w:left="447" w:hanging="447"/>
              <w:rPr>
                <w:sz w:val="20"/>
                <w:szCs w:val="20"/>
              </w:rPr>
            </w:pPr>
            <w:r w:rsidRPr="00075CD9">
              <w:rPr>
                <w:sz w:val="20"/>
                <w:szCs w:val="20"/>
              </w:rPr>
              <w:t>(a)</w:t>
            </w:r>
            <w:r w:rsidRPr="00075CD9">
              <w:rPr>
                <w:sz w:val="20"/>
                <w:szCs w:val="20"/>
              </w:rPr>
              <w:tab/>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AD7CE26"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770,609</w:t>
            </w:r>
          </w:p>
        </w:tc>
      </w:tr>
      <w:tr w:rsidR="00075CD9" w:rsidRPr="00075CD9" w14:paraId="6AC1A5BD" w14:textId="77777777" w:rsidTr="00134EC1">
        <w:tc>
          <w:tcPr>
            <w:tcW w:w="4000" w:type="pct"/>
            <w:tcBorders>
              <w:top w:val="single" w:sz="4" w:space="0" w:color="auto"/>
              <w:left w:val="single" w:sz="4" w:space="0" w:color="auto"/>
              <w:bottom w:val="single" w:sz="4" w:space="0" w:color="auto"/>
              <w:right w:val="single" w:sz="4" w:space="0" w:color="auto"/>
            </w:tcBorders>
          </w:tcPr>
          <w:p w14:paraId="69B48C7E" w14:textId="77777777" w:rsidR="00075CD9" w:rsidRPr="00075CD9" w:rsidRDefault="00075CD9" w:rsidP="00075CD9">
            <w:pPr>
              <w:widowControl w:val="0"/>
              <w:ind w:left="447" w:hanging="447"/>
              <w:rPr>
                <w:sz w:val="20"/>
                <w:szCs w:val="20"/>
              </w:rPr>
            </w:pPr>
            <w:r w:rsidRPr="00075CD9">
              <w:rPr>
                <w:sz w:val="20"/>
                <w:szCs w:val="20"/>
              </w:rPr>
              <w:t>(b)</w:t>
            </w:r>
            <w:r w:rsidRPr="00075CD9">
              <w:rPr>
                <w:sz w:val="20"/>
                <w:szCs w:val="20"/>
              </w:rPr>
              <w:tab/>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4E7E9FB4"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737,335</w:t>
            </w:r>
          </w:p>
        </w:tc>
      </w:tr>
      <w:tr w:rsidR="00075CD9" w:rsidRPr="00075CD9" w14:paraId="6AA91CB9" w14:textId="77777777" w:rsidTr="00134EC1">
        <w:tc>
          <w:tcPr>
            <w:tcW w:w="4000" w:type="pct"/>
            <w:tcBorders>
              <w:top w:val="single" w:sz="4" w:space="0" w:color="auto"/>
              <w:left w:val="single" w:sz="4" w:space="0" w:color="auto"/>
              <w:bottom w:val="single" w:sz="4" w:space="0" w:color="auto"/>
              <w:right w:val="single" w:sz="4" w:space="0" w:color="auto"/>
            </w:tcBorders>
          </w:tcPr>
          <w:p w14:paraId="22002C56" w14:textId="77777777" w:rsidR="00075CD9" w:rsidRPr="00075CD9" w:rsidRDefault="00075CD9" w:rsidP="00075CD9">
            <w:pPr>
              <w:widowControl w:val="0"/>
              <w:ind w:left="447" w:hanging="447"/>
              <w:rPr>
                <w:sz w:val="20"/>
                <w:szCs w:val="20"/>
              </w:rPr>
            </w:pPr>
            <w:r w:rsidRPr="00075CD9">
              <w:rPr>
                <w:sz w:val="20"/>
                <w:szCs w:val="20"/>
              </w:rPr>
              <w:t>(c)</w:t>
            </w:r>
            <w:r w:rsidRPr="00075CD9">
              <w:rPr>
                <w:sz w:val="20"/>
                <w:szCs w:val="20"/>
              </w:rPr>
              <w:tab/>
              <w:t xml:space="preserve">Project preparation, technical assistance, </w:t>
            </w:r>
            <w:proofErr w:type="gramStart"/>
            <w:r w:rsidRPr="00075CD9">
              <w:rPr>
                <w:sz w:val="20"/>
                <w:szCs w:val="20"/>
              </w:rPr>
              <w:t>training</w:t>
            </w:r>
            <w:proofErr w:type="gramEnd"/>
            <w:r w:rsidRPr="00075CD9">
              <w:rPr>
                <w:sz w:val="20"/>
                <w:szCs w:val="20"/>
              </w:rPr>
              <w:t xml:space="preserve">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7BB1AF90"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1,722,880</w:t>
            </w:r>
          </w:p>
        </w:tc>
      </w:tr>
      <w:tr w:rsidR="00075CD9" w:rsidRPr="00075CD9" w14:paraId="677F6E05" w14:textId="77777777" w:rsidTr="00134EC1">
        <w:tc>
          <w:tcPr>
            <w:tcW w:w="4000" w:type="pct"/>
            <w:tcBorders>
              <w:top w:val="single" w:sz="4" w:space="0" w:color="auto"/>
              <w:left w:val="single" w:sz="4" w:space="0" w:color="auto"/>
              <w:bottom w:val="single" w:sz="4" w:space="0" w:color="auto"/>
              <w:right w:val="single" w:sz="4" w:space="0" w:color="auto"/>
            </w:tcBorders>
          </w:tcPr>
          <w:p w14:paraId="74BFD752" w14:textId="77777777" w:rsidR="00075CD9" w:rsidRPr="00075CD9" w:rsidRDefault="00075CD9" w:rsidP="00075CD9">
            <w:pPr>
              <w:widowControl w:val="0"/>
              <w:tabs>
                <w:tab w:val="left" w:pos="6689"/>
              </w:tabs>
              <w:ind w:left="6406" w:right="-108"/>
              <w:jc w:val="left"/>
              <w:rPr>
                <w:sz w:val="20"/>
                <w:szCs w:val="20"/>
              </w:rPr>
            </w:pPr>
            <w:r w:rsidRPr="00075CD9">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EB45720" w14:textId="77777777" w:rsidR="00075CD9" w:rsidRPr="00075CD9" w:rsidRDefault="00075CD9" w:rsidP="00075CD9">
            <w:pPr>
              <w:widowControl w:val="0"/>
              <w:jc w:val="right"/>
              <w:rPr>
                <w:sz w:val="20"/>
                <w:szCs w:val="20"/>
                <w:highlight w:val="yellow"/>
              </w:rPr>
            </w:pPr>
            <w:r w:rsidRPr="00075CD9">
              <w:rPr>
                <w:sz w:val="20"/>
                <w:szCs w:val="20"/>
              </w:rPr>
              <w:t>3,230,824</w:t>
            </w:r>
          </w:p>
        </w:tc>
      </w:tr>
      <w:tr w:rsidR="00075CD9" w:rsidRPr="00075CD9" w14:paraId="3FA05B19" w14:textId="77777777" w:rsidTr="00134EC1">
        <w:tc>
          <w:tcPr>
            <w:tcW w:w="4000" w:type="pct"/>
            <w:tcBorders>
              <w:top w:val="single" w:sz="4" w:space="0" w:color="auto"/>
              <w:left w:val="single" w:sz="4" w:space="0" w:color="auto"/>
              <w:bottom w:val="single" w:sz="4" w:space="0" w:color="auto"/>
              <w:right w:val="nil"/>
            </w:tcBorders>
          </w:tcPr>
          <w:p w14:paraId="1EAC9859" w14:textId="77777777" w:rsidR="00075CD9" w:rsidRPr="00075CD9" w:rsidRDefault="00075CD9" w:rsidP="00075CD9">
            <w:pPr>
              <w:widowControl w:val="0"/>
              <w:ind w:left="447" w:hanging="447"/>
              <w:rPr>
                <w:sz w:val="20"/>
                <w:szCs w:val="20"/>
              </w:rPr>
            </w:pPr>
            <w:r w:rsidRPr="00075CD9">
              <w:rPr>
                <w:sz w:val="20"/>
                <w:szCs w:val="20"/>
              </w:rPr>
              <w:t>(d)</w:t>
            </w:r>
            <w:r w:rsidRPr="00075CD9">
              <w:rPr>
                <w:sz w:val="20"/>
                <w:szCs w:val="20"/>
              </w:rPr>
              <w:tab/>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E5D62B3"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150,000</w:t>
            </w:r>
          </w:p>
        </w:tc>
      </w:tr>
    </w:tbl>
    <w:p w14:paraId="05D3A168" w14:textId="77777777" w:rsidR="00075CD9" w:rsidRPr="00075CD9" w:rsidRDefault="00075CD9" w:rsidP="00075CD9">
      <w:pPr>
        <w:widowControl w:val="0"/>
        <w:spacing w:before="240" w:after="240"/>
        <w:rPr>
          <w:u w:val="single"/>
          <w:lang w:val="en-GB"/>
        </w:rPr>
      </w:pPr>
      <w:r w:rsidRPr="00075CD9">
        <w:rPr>
          <w:u w:val="single"/>
          <w:lang w:val="en-GB"/>
        </w:rPr>
        <w:t>Progress report</w:t>
      </w:r>
    </w:p>
    <w:p w14:paraId="22E3C5A9" w14:textId="77777777" w:rsidR="00075CD9" w:rsidRPr="00075CD9" w:rsidRDefault="00075CD9" w:rsidP="00075CD9">
      <w:pPr>
        <w:numPr>
          <w:ilvl w:val="0"/>
          <w:numId w:val="1"/>
        </w:numPr>
        <w:spacing w:after="240"/>
        <w:outlineLvl w:val="0"/>
      </w:pPr>
      <w:r w:rsidRPr="00075CD9">
        <w:t>Under phase XII of its IS project, Benin's NOU achieved all seven performance objectives. The NOU collected ODS and HFC import data and submitted country programme and Article 7 data to the Fund and Ozone Secretariats, respectively; held annual meetings with stakeholders, including the National Ozone Committee, for effective coordination; and supervised</w:t>
      </w:r>
      <w:r w:rsidRPr="00075CD9" w:rsidDel="00C41446">
        <w:t xml:space="preserve"> </w:t>
      </w:r>
      <w:r w:rsidRPr="00075CD9">
        <w:t>training for 106 refrigeration and air-conditioning (RAC) technicians and 34 customs officers. The NOU implemented continuing</w:t>
      </w:r>
      <w:r w:rsidRPr="00075CD9" w:rsidDel="006B344B">
        <w:t xml:space="preserve"> </w:t>
      </w:r>
      <w:r w:rsidRPr="00075CD9">
        <w:t xml:space="preserve">activities including raising awareness about HCFC alternatives, relevant </w:t>
      </w:r>
      <w:proofErr w:type="gramStart"/>
      <w:r w:rsidRPr="00075CD9">
        <w:t>laws</w:t>
      </w:r>
      <w:proofErr w:type="gramEnd"/>
      <w:r w:rsidRPr="00075CD9">
        <w:t xml:space="preserve"> and regulations; and actively observed World Ozone Day and engaged in Montreal Protocol-related meetings. </w:t>
      </w:r>
    </w:p>
    <w:p w14:paraId="1722A4B0" w14:textId="77777777" w:rsidR="00075CD9" w:rsidRPr="00075CD9" w:rsidRDefault="00075CD9" w:rsidP="00075CD9">
      <w:pPr>
        <w:keepNext/>
        <w:spacing w:after="240"/>
      </w:pPr>
      <w:r w:rsidRPr="00075CD9">
        <w:rPr>
          <w:u w:val="single"/>
          <w:lang w:val="en-GB"/>
        </w:rPr>
        <w:t>Plan of action</w:t>
      </w:r>
    </w:p>
    <w:p w14:paraId="2714A192" w14:textId="77777777" w:rsidR="00075CD9" w:rsidRPr="00075CD9" w:rsidRDefault="00075CD9" w:rsidP="00075CD9">
      <w:pPr>
        <w:keepNext/>
        <w:numPr>
          <w:ilvl w:val="0"/>
          <w:numId w:val="1"/>
        </w:numPr>
        <w:spacing w:after="240"/>
        <w:outlineLvl w:val="0"/>
      </w:pPr>
      <w:r w:rsidRPr="00075CD9">
        <w:t xml:space="preserve">During phase XIII of the IS project, the NOU will focus on: continuing information dissemination and awareness activities; coordinating the implementation of stage II of the HPMP; promoting and </w:t>
      </w:r>
      <w:r w:rsidRPr="00075CD9">
        <w:lastRenderedPageBreak/>
        <w:t>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overarching strategy</w:t>
      </w:r>
      <w:r w:rsidRPr="00075CD9" w:rsidDel="008E2CE2">
        <w:t xml:space="preserve"> </w:t>
      </w:r>
      <w:r w:rsidRPr="00075CD9">
        <w:t>for the Kigali HFC implementation plan (KIP).</w:t>
      </w:r>
    </w:p>
    <w:p w14:paraId="5D872944"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2546FDA1" w14:textId="77777777" w:rsidR="00075CD9" w:rsidRPr="00075CD9" w:rsidRDefault="00075CD9" w:rsidP="00075CD9">
      <w:pPr>
        <w:numPr>
          <w:ilvl w:val="0"/>
          <w:numId w:val="1"/>
        </w:numPr>
        <w:spacing w:after="240"/>
        <w:outlineLvl w:val="0"/>
      </w:pPr>
      <w:r w:rsidRPr="00075CD9">
        <w:rPr>
          <w:color w:val="000000"/>
          <w:shd w:val="clear" w:color="auto" w:fill="FFFFFF"/>
        </w:rPr>
        <w:t xml:space="preserve">The Government of Benin is actively regulating HCFC and HFC consumption in line with the Montreal Protocol targets. Training centres have been equipped for technicians, and customs officers are being trained to monitor HCFC and HFC imports and potential illegal trade.  These actions are expected to mitigate risks of project implementation experienced in the past. UNEP as implementing agency continues to support Benin in timely project implementation. Despite all challenges, online meetings and training have been effective. </w:t>
      </w:r>
    </w:p>
    <w:p w14:paraId="2F7CE0DB" w14:textId="77777777" w:rsidR="00075CD9" w:rsidRPr="00075CD9" w:rsidRDefault="00075CD9" w:rsidP="00075CD9">
      <w:pPr>
        <w:widowControl w:val="0"/>
        <w:jc w:val="left"/>
        <w:rPr>
          <w:b/>
          <w:bCs/>
          <w:color w:val="000000" w:themeColor="text1"/>
        </w:rPr>
      </w:pPr>
      <w:r w:rsidRPr="00075CD9">
        <w:rPr>
          <w:b/>
          <w:color w:val="000000" w:themeColor="text1"/>
        </w:rPr>
        <w:t>Bolivia (</w:t>
      </w:r>
      <w:proofErr w:type="spellStart"/>
      <w:r w:rsidRPr="00075CD9">
        <w:rPr>
          <w:b/>
          <w:color w:val="000000" w:themeColor="text1"/>
        </w:rPr>
        <w:t>Plurinational</w:t>
      </w:r>
      <w:proofErr w:type="spellEnd"/>
      <w:r w:rsidRPr="00075CD9">
        <w:rPr>
          <w:b/>
          <w:color w:val="000000" w:themeColor="text1"/>
        </w:rPr>
        <w:t xml:space="preserve"> State of)</w:t>
      </w:r>
      <w:r w:rsidRPr="00075CD9">
        <w:rPr>
          <w:b/>
          <w:bCs/>
          <w:color w:val="000000" w:themeColor="text1"/>
        </w:rPr>
        <w:t xml:space="preserve">: Renewal of institutional strengthening </w:t>
      </w:r>
    </w:p>
    <w:tbl>
      <w:tblPr>
        <w:tblStyle w:val="TableGrid"/>
        <w:tblW w:w="5001" w:type="pct"/>
        <w:tblLayout w:type="fixed"/>
        <w:tblLook w:val="01E0" w:firstRow="1" w:lastRow="1" w:firstColumn="1" w:lastColumn="1" w:noHBand="0" w:noVBand="0"/>
      </w:tblPr>
      <w:tblGrid>
        <w:gridCol w:w="6090"/>
        <w:gridCol w:w="1560"/>
        <w:gridCol w:w="1702"/>
      </w:tblGrid>
      <w:tr w:rsidR="00075CD9" w:rsidRPr="00075CD9" w14:paraId="369CF58D" w14:textId="77777777" w:rsidTr="00134EC1">
        <w:trPr>
          <w:trHeight w:val="278"/>
        </w:trPr>
        <w:tc>
          <w:tcPr>
            <w:tcW w:w="4090" w:type="pct"/>
            <w:gridSpan w:val="2"/>
            <w:tcBorders>
              <w:bottom w:val="single" w:sz="4" w:space="0" w:color="auto"/>
            </w:tcBorders>
          </w:tcPr>
          <w:p w14:paraId="64CB0374" w14:textId="77777777" w:rsidR="00075CD9" w:rsidRPr="00075CD9" w:rsidRDefault="00075CD9" w:rsidP="00075CD9">
            <w:pPr>
              <w:widowControl w:val="0"/>
              <w:rPr>
                <w:b/>
                <w:color w:val="000000" w:themeColor="text1"/>
                <w:sz w:val="20"/>
                <w:szCs w:val="20"/>
              </w:rPr>
            </w:pPr>
            <w:r w:rsidRPr="00075CD9">
              <w:rPr>
                <w:b/>
                <w:color w:val="000000" w:themeColor="text1"/>
                <w:sz w:val="20"/>
                <w:szCs w:val="20"/>
              </w:rPr>
              <w:t>Summary of the project and country profile</w:t>
            </w:r>
          </w:p>
        </w:tc>
        <w:tc>
          <w:tcPr>
            <w:tcW w:w="910" w:type="pct"/>
          </w:tcPr>
          <w:p w14:paraId="5B50676F" w14:textId="77777777" w:rsidR="00075CD9" w:rsidRPr="00075CD9" w:rsidRDefault="00075CD9" w:rsidP="00075CD9">
            <w:pPr>
              <w:widowControl w:val="0"/>
              <w:jc w:val="right"/>
              <w:rPr>
                <w:b/>
                <w:color w:val="000000" w:themeColor="text1"/>
                <w:sz w:val="20"/>
                <w:szCs w:val="20"/>
              </w:rPr>
            </w:pPr>
          </w:p>
        </w:tc>
      </w:tr>
      <w:tr w:rsidR="00075CD9" w:rsidRPr="00075CD9" w14:paraId="74B0B659" w14:textId="77777777" w:rsidTr="00134EC1">
        <w:trPr>
          <w:trHeight w:val="233"/>
        </w:trPr>
        <w:tc>
          <w:tcPr>
            <w:tcW w:w="4090" w:type="pct"/>
            <w:gridSpan w:val="2"/>
            <w:tcBorders>
              <w:bottom w:val="single" w:sz="4" w:space="0" w:color="auto"/>
            </w:tcBorders>
          </w:tcPr>
          <w:p w14:paraId="3E84EF19" w14:textId="77777777" w:rsidR="00075CD9" w:rsidRPr="00075CD9" w:rsidRDefault="00075CD9" w:rsidP="00075CD9">
            <w:pPr>
              <w:widowControl w:val="0"/>
              <w:rPr>
                <w:color w:val="000000" w:themeColor="text1"/>
                <w:sz w:val="20"/>
                <w:szCs w:val="20"/>
              </w:rPr>
            </w:pPr>
            <w:r w:rsidRPr="00075CD9">
              <w:rPr>
                <w:color w:val="000000" w:themeColor="text1"/>
                <w:sz w:val="20"/>
                <w:szCs w:val="20"/>
              </w:rPr>
              <w:t>Implementing agency:</w:t>
            </w:r>
          </w:p>
        </w:tc>
        <w:tc>
          <w:tcPr>
            <w:tcW w:w="910" w:type="pct"/>
            <w:tcBorders>
              <w:bottom w:val="single" w:sz="4" w:space="0" w:color="auto"/>
            </w:tcBorders>
          </w:tcPr>
          <w:p w14:paraId="0CD579DC" w14:textId="77777777" w:rsidR="00075CD9" w:rsidRPr="00075CD9" w:rsidRDefault="00075CD9" w:rsidP="00075CD9">
            <w:pPr>
              <w:widowControl w:val="0"/>
              <w:jc w:val="center"/>
              <w:rPr>
                <w:color w:val="000000" w:themeColor="text1"/>
                <w:sz w:val="20"/>
                <w:szCs w:val="20"/>
              </w:rPr>
            </w:pPr>
            <w:r w:rsidRPr="00075CD9">
              <w:rPr>
                <w:color w:val="000000" w:themeColor="text1"/>
                <w:sz w:val="20"/>
                <w:szCs w:val="20"/>
              </w:rPr>
              <w:t>UNEP</w:t>
            </w:r>
          </w:p>
        </w:tc>
      </w:tr>
      <w:tr w:rsidR="00075CD9" w:rsidRPr="00075CD9" w14:paraId="5D5CB8DF" w14:textId="77777777" w:rsidTr="00134EC1">
        <w:trPr>
          <w:trHeight w:val="233"/>
        </w:trPr>
        <w:tc>
          <w:tcPr>
            <w:tcW w:w="4090" w:type="pct"/>
            <w:gridSpan w:val="2"/>
            <w:tcBorders>
              <w:top w:val="single" w:sz="4" w:space="0" w:color="auto"/>
              <w:left w:val="single" w:sz="4" w:space="0" w:color="auto"/>
              <w:bottom w:val="nil"/>
              <w:right w:val="nil"/>
            </w:tcBorders>
          </w:tcPr>
          <w:p w14:paraId="3A5074D6" w14:textId="77777777" w:rsidR="00075CD9" w:rsidRPr="00075CD9" w:rsidRDefault="00075CD9" w:rsidP="00075CD9">
            <w:pPr>
              <w:widowControl w:val="0"/>
              <w:rPr>
                <w:color w:val="000000" w:themeColor="text1"/>
                <w:sz w:val="20"/>
                <w:szCs w:val="20"/>
              </w:rPr>
            </w:pPr>
            <w:r w:rsidRPr="00075CD9">
              <w:rPr>
                <w:color w:val="000000" w:themeColor="text1"/>
                <w:sz w:val="20"/>
                <w:szCs w:val="20"/>
              </w:rPr>
              <w:t>Amounts previously approved for institutional strengthening (US $):</w:t>
            </w:r>
          </w:p>
        </w:tc>
        <w:tc>
          <w:tcPr>
            <w:tcW w:w="910" w:type="pct"/>
            <w:tcBorders>
              <w:top w:val="single" w:sz="4" w:space="0" w:color="auto"/>
              <w:left w:val="nil"/>
              <w:bottom w:val="nil"/>
              <w:right w:val="single" w:sz="4" w:space="0" w:color="auto"/>
            </w:tcBorders>
          </w:tcPr>
          <w:p w14:paraId="3B9EFD00" w14:textId="77777777" w:rsidR="00075CD9" w:rsidRPr="00075CD9" w:rsidRDefault="00075CD9" w:rsidP="00075CD9">
            <w:pPr>
              <w:widowControl w:val="0"/>
              <w:jc w:val="right"/>
              <w:rPr>
                <w:color w:val="000000" w:themeColor="text1"/>
                <w:sz w:val="20"/>
                <w:szCs w:val="20"/>
              </w:rPr>
            </w:pPr>
          </w:p>
        </w:tc>
      </w:tr>
      <w:tr w:rsidR="00075CD9" w:rsidRPr="00075CD9" w14:paraId="2843FD27"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492D34FA" w14:textId="77777777" w:rsidR="00075CD9" w:rsidRPr="00075CD9" w:rsidRDefault="00075CD9" w:rsidP="00075CD9">
            <w:pPr>
              <w:widowControl w:val="0"/>
              <w:ind w:left="4983" w:right="-198"/>
              <w:jc w:val="left"/>
              <w:rPr>
                <w:color w:val="000000" w:themeColor="text1"/>
                <w:sz w:val="20"/>
                <w:szCs w:val="20"/>
              </w:rPr>
            </w:pPr>
            <w:r w:rsidRPr="00075CD9">
              <w:rPr>
                <w:color w:val="000000" w:themeColor="text1"/>
                <w:sz w:val="20"/>
                <w:szCs w:val="20"/>
              </w:rPr>
              <w:t>Phase I:</w:t>
            </w:r>
          </w:p>
        </w:tc>
        <w:tc>
          <w:tcPr>
            <w:tcW w:w="834" w:type="pct"/>
            <w:tcBorders>
              <w:top w:val="nil"/>
              <w:left w:val="nil"/>
              <w:bottom w:val="nil"/>
              <w:right w:val="nil"/>
            </w:tcBorders>
            <w:shd w:val="clear" w:color="auto" w:fill="FFFFFF" w:themeFill="background1"/>
            <w:vAlign w:val="bottom"/>
          </w:tcPr>
          <w:p w14:paraId="66563F3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Nov-95</w:t>
            </w:r>
          </w:p>
        </w:tc>
        <w:tc>
          <w:tcPr>
            <w:tcW w:w="910" w:type="pct"/>
            <w:tcBorders>
              <w:top w:val="nil"/>
              <w:left w:val="nil"/>
              <w:bottom w:val="nil"/>
              <w:right w:val="single" w:sz="4" w:space="0" w:color="auto"/>
            </w:tcBorders>
            <w:shd w:val="clear" w:color="auto" w:fill="FFFFFF" w:themeFill="background1"/>
            <w:vAlign w:val="bottom"/>
          </w:tcPr>
          <w:p w14:paraId="15C456D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91,000</w:t>
            </w:r>
          </w:p>
        </w:tc>
      </w:tr>
      <w:tr w:rsidR="00075CD9" w:rsidRPr="00075CD9" w14:paraId="07425288"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5353777D" w14:textId="77777777" w:rsidR="00075CD9" w:rsidRPr="00075CD9" w:rsidRDefault="00075CD9" w:rsidP="00075CD9">
            <w:pPr>
              <w:widowControl w:val="0"/>
              <w:ind w:left="4983" w:right="-198"/>
              <w:jc w:val="left"/>
              <w:rPr>
                <w:color w:val="000000" w:themeColor="text1"/>
                <w:sz w:val="20"/>
                <w:szCs w:val="20"/>
              </w:rPr>
            </w:pPr>
            <w:r w:rsidRPr="00075CD9">
              <w:rPr>
                <w:color w:val="000000" w:themeColor="text1"/>
                <w:sz w:val="20"/>
                <w:szCs w:val="20"/>
              </w:rPr>
              <w:t>Phase II:</w:t>
            </w:r>
          </w:p>
        </w:tc>
        <w:tc>
          <w:tcPr>
            <w:tcW w:w="834" w:type="pct"/>
            <w:tcBorders>
              <w:top w:val="nil"/>
              <w:left w:val="nil"/>
              <w:bottom w:val="nil"/>
              <w:right w:val="nil"/>
            </w:tcBorders>
            <w:shd w:val="clear" w:color="auto" w:fill="FFFFFF" w:themeFill="background1"/>
            <w:vAlign w:val="bottom"/>
          </w:tcPr>
          <w:p w14:paraId="441BEAB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Nov-98</w:t>
            </w:r>
          </w:p>
        </w:tc>
        <w:tc>
          <w:tcPr>
            <w:tcW w:w="910" w:type="pct"/>
            <w:tcBorders>
              <w:top w:val="nil"/>
              <w:left w:val="nil"/>
              <w:bottom w:val="nil"/>
              <w:right w:val="single" w:sz="4" w:space="0" w:color="auto"/>
            </w:tcBorders>
            <w:shd w:val="clear" w:color="auto" w:fill="FFFFFF" w:themeFill="background1"/>
            <w:vAlign w:val="bottom"/>
          </w:tcPr>
          <w:p w14:paraId="7E07AB4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60,670</w:t>
            </w:r>
          </w:p>
        </w:tc>
      </w:tr>
      <w:tr w:rsidR="00075CD9" w:rsidRPr="00075CD9" w14:paraId="5B33F56C"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1664E494" w14:textId="77777777" w:rsidR="00075CD9" w:rsidRPr="00075CD9" w:rsidRDefault="00075CD9" w:rsidP="00075CD9">
            <w:pPr>
              <w:widowControl w:val="0"/>
              <w:ind w:left="4983" w:right="-198"/>
              <w:jc w:val="left"/>
              <w:rPr>
                <w:color w:val="000000" w:themeColor="text1"/>
                <w:sz w:val="20"/>
                <w:szCs w:val="20"/>
              </w:rPr>
            </w:pPr>
            <w:r w:rsidRPr="00075CD9">
              <w:rPr>
                <w:color w:val="000000" w:themeColor="text1"/>
                <w:sz w:val="20"/>
                <w:szCs w:val="20"/>
              </w:rPr>
              <w:t>Phase III:</w:t>
            </w:r>
          </w:p>
        </w:tc>
        <w:tc>
          <w:tcPr>
            <w:tcW w:w="834" w:type="pct"/>
            <w:tcBorders>
              <w:top w:val="nil"/>
              <w:left w:val="nil"/>
              <w:bottom w:val="nil"/>
              <w:right w:val="nil"/>
            </w:tcBorders>
            <w:shd w:val="clear" w:color="auto" w:fill="FFFFFF" w:themeFill="background1"/>
            <w:vAlign w:val="bottom"/>
          </w:tcPr>
          <w:p w14:paraId="37A1CBF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Jul-01</w:t>
            </w:r>
          </w:p>
        </w:tc>
        <w:tc>
          <w:tcPr>
            <w:tcW w:w="910" w:type="pct"/>
            <w:tcBorders>
              <w:top w:val="nil"/>
              <w:left w:val="nil"/>
              <w:bottom w:val="nil"/>
              <w:right w:val="single" w:sz="4" w:space="0" w:color="auto"/>
            </w:tcBorders>
            <w:shd w:val="clear" w:color="auto" w:fill="FFFFFF" w:themeFill="background1"/>
            <w:vAlign w:val="bottom"/>
          </w:tcPr>
          <w:p w14:paraId="5519D60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60,670</w:t>
            </w:r>
          </w:p>
        </w:tc>
      </w:tr>
      <w:tr w:rsidR="00075CD9" w:rsidRPr="00075CD9" w14:paraId="3CAB49D8"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735B233F" w14:textId="77777777" w:rsidR="00075CD9" w:rsidRPr="00075CD9" w:rsidRDefault="00075CD9" w:rsidP="00075CD9">
            <w:pPr>
              <w:widowControl w:val="0"/>
              <w:ind w:left="4983" w:right="-198"/>
              <w:jc w:val="left"/>
              <w:rPr>
                <w:color w:val="000000" w:themeColor="text1"/>
                <w:sz w:val="20"/>
                <w:szCs w:val="20"/>
              </w:rPr>
            </w:pPr>
            <w:r w:rsidRPr="00075CD9">
              <w:rPr>
                <w:color w:val="000000" w:themeColor="text1"/>
                <w:sz w:val="20"/>
                <w:szCs w:val="20"/>
              </w:rPr>
              <w:t>Phase IV:</w:t>
            </w:r>
          </w:p>
        </w:tc>
        <w:tc>
          <w:tcPr>
            <w:tcW w:w="834" w:type="pct"/>
            <w:tcBorders>
              <w:top w:val="nil"/>
              <w:left w:val="nil"/>
              <w:bottom w:val="nil"/>
              <w:right w:val="nil"/>
            </w:tcBorders>
            <w:shd w:val="clear" w:color="auto" w:fill="FFFFFF" w:themeFill="background1"/>
            <w:vAlign w:val="bottom"/>
          </w:tcPr>
          <w:p w14:paraId="0A64212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Jul-03</w:t>
            </w:r>
          </w:p>
        </w:tc>
        <w:tc>
          <w:tcPr>
            <w:tcW w:w="910" w:type="pct"/>
            <w:tcBorders>
              <w:top w:val="nil"/>
              <w:left w:val="nil"/>
              <w:bottom w:val="nil"/>
              <w:right w:val="single" w:sz="4" w:space="0" w:color="auto"/>
            </w:tcBorders>
            <w:shd w:val="clear" w:color="auto" w:fill="FFFFFF" w:themeFill="background1"/>
            <w:vAlign w:val="bottom"/>
          </w:tcPr>
          <w:p w14:paraId="3E57783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100,000</w:t>
            </w:r>
          </w:p>
        </w:tc>
      </w:tr>
      <w:tr w:rsidR="00075CD9" w:rsidRPr="00075CD9" w14:paraId="126359F1"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123CACFA" w14:textId="77777777" w:rsidR="00075CD9" w:rsidRPr="00075CD9" w:rsidRDefault="00075CD9" w:rsidP="00075CD9">
            <w:pPr>
              <w:widowControl w:val="0"/>
              <w:ind w:left="4983" w:right="-198"/>
              <w:jc w:val="left"/>
              <w:rPr>
                <w:color w:val="000000" w:themeColor="text1"/>
                <w:sz w:val="20"/>
                <w:szCs w:val="20"/>
              </w:rPr>
            </w:pPr>
            <w:r w:rsidRPr="00075CD9">
              <w:rPr>
                <w:color w:val="000000" w:themeColor="text1"/>
                <w:sz w:val="20"/>
                <w:szCs w:val="20"/>
              </w:rPr>
              <w:t>Phase V:</w:t>
            </w:r>
          </w:p>
        </w:tc>
        <w:tc>
          <w:tcPr>
            <w:tcW w:w="834" w:type="pct"/>
            <w:tcBorders>
              <w:top w:val="nil"/>
              <w:left w:val="nil"/>
              <w:bottom w:val="nil"/>
              <w:right w:val="nil"/>
            </w:tcBorders>
            <w:shd w:val="clear" w:color="auto" w:fill="FFFFFF" w:themeFill="background1"/>
            <w:vAlign w:val="bottom"/>
          </w:tcPr>
          <w:p w14:paraId="3CC4AD9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Nov-05</w:t>
            </w:r>
          </w:p>
        </w:tc>
        <w:tc>
          <w:tcPr>
            <w:tcW w:w="910" w:type="pct"/>
            <w:tcBorders>
              <w:top w:val="nil"/>
              <w:left w:val="nil"/>
              <w:bottom w:val="nil"/>
              <w:right w:val="single" w:sz="4" w:space="0" w:color="auto"/>
            </w:tcBorders>
            <w:shd w:val="clear" w:color="auto" w:fill="FFFFFF" w:themeFill="background1"/>
          </w:tcPr>
          <w:p w14:paraId="604356BC" w14:textId="77777777" w:rsidR="00075CD9" w:rsidRPr="00075CD9" w:rsidRDefault="00075CD9" w:rsidP="00075CD9">
            <w:pPr>
              <w:widowControl w:val="0"/>
              <w:jc w:val="right"/>
              <w:rPr>
                <w:color w:val="000000" w:themeColor="text1"/>
                <w:sz w:val="20"/>
                <w:szCs w:val="20"/>
              </w:rPr>
            </w:pPr>
            <w:r w:rsidRPr="00075CD9">
              <w:rPr>
                <w:sz w:val="20"/>
                <w:szCs w:val="20"/>
              </w:rPr>
              <w:t>78,867</w:t>
            </w:r>
          </w:p>
        </w:tc>
      </w:tr>
      <w:tr w:rsidR="00075CD9" w:rsidRPr="00075CD9" w14:paraId="7A7DD4B9"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087E3EC2" w14:textId="77777777" w:rsidR="00075CD9" w:rsidRPr="00075CD9" w:rsidRDefault="00075CD9" w:rsidP="00075CD9">
            <w:pPr>
              <w:widowControl w:val="0"/>
              <w:ind w:left="4983" w:right="-198"/>
              <w:jc w:val="left"/>
              <w:rPr>
                <w:color w:val="000000" w:themeColor="text1"/>
                <w:sz w:val="20"/>
                <w:szCs w:val="20"/>
              </w:rPr>
            </w:pPr>
            <w:r w:rsidRPr="00075CD9">
              <w:rPr>
                <w:color w:val="000000" w:themeColor="text1"/>
                <w:sz w:val="20"/>
                <w:szCs w:val="20"/>
              </w:rPr>
              <w:t>Phase VI:</w:t>
            </w:r>
          </w:p>
        </w:tc>
        <w:tc>
          <w:tcPr>
            <w:tcW w:w="834" w:type="pct"/>
            <w:tcBorders>
              <w:top w:val="nil"/>
              <w:left w:val="nil"/>
              <w:bottom w:val="nil"/>
              <w:right w:val="nil"/>
            </w:tcBorders>
            <w:shd w:val="clear" w:color="auto" w:fill="FFFFFF" w:themeFill="background1"/>
          </w:tcPr>
          <w:p w14:paraId="6E3A418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Nov-07</w:t>
            </w:r>
          </w:p>
        </w:tc>
        <w:tc>
          <w:tcPr>
            <w:tcW w:w="910" w:type="pct"/>
            <w:tcBorders>
              <w:top w:val="nil"/>
              <w:left w:val="nil"/>
              <w:bottom w:val="nil"/>
              <w:right w:val="single" w:sz="4" w:space="0" w:color="auto"/>
            </w:tcBorders>
            <w:shd w:val="clear" w:color="auto" w:fill="FFFFFF" w:themeFill="background1"/>
          </w:tcPr>
          <w:p w14:paraId="4BF1134A" w14:textId="77777777" w:rsidR="00075CD9" w:rsidRPr="00075CD9" w:rsidRDefault="00075CD9" w:rsidP="00075CD9">
            <w:pPr>
              <w:widowControl w:val="0"/>
              <w:jc w:val="right"/>
              <w:rPr>
                <w:color w:val="000000" w:themeColor="text1"/>
                <w:sz w:val="20"/>
                <w:szCs w:val="20"/>
              </w:rPr>
            </w:pPr>
            <w:r w:rsidRPr="00075CD9">
              <w:rPr>
                <w:sz w:val="20"/>
                <w:szCs w:val="20"/>
              </w:rPr>
              <w:t>78,867</w:t>
            </w:r>
          </w:p>
        </w:tc>
      </w:tr>
      <w:tr w:rsidR="00075CD9" w:rsidRPr="00075CD9" w14:paraId="41E808C1"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4856AB0D" w14:textId="77777777" w:rsidR="00075CD9" w:rsidRPr="00075CD9" w:rsidRDefault="00075CD9" w:rsidP="00075CD9">
            <w:pPr>
              <w:widowControl w:val="0"/>
              <w:ind w:left="4983" w:right="-198"/>
              <w:jc w:val="left"/>
              <w:rPr>
                <w:color w:val="000000" w:themeColor="text1"/>
                <w:sz w:val="20"/>
                <w:szCs w:val="20"/>
              </w:rPr>
            </w:pPr>
            <w:r w:rsidRPr="00075CD9">
              <w:rPr>
                <w:color w:val="000000" w:themeColor="text1"/>
                <w:sz w:val="20"/>
                <w:szCs w:val="20"/>
              </w:rPr>
              <w:t>Phase VII:</w:t>
            </w:r>
          </w:p>
        </w:tc>
        <w:tc>
          <w:tcPr>
            <w:tcW w:w="834" w:type="pct"/>
            <w:tcBorders>
              <w:top w:val="nil"/>
              <w:left w:val="nil"/>
              <w:bottom w:val="nil"/>
              <w:right w:val="nil"/>
            </w:tcBorders>
            <w:shd w:val="clear" w:color="auto" w:fill="FFFFFF" w:themeFill="background1"/>
            <w:vAlign w:val="bottom"/>
          </w:tcPr>
          <w:p w14:paraId="3FECF6A7"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 xml:space="preserve">Nov-09 </w:t>
            </w:r>
          </w:p>
        </w:tc>
        <w:tc>
          <w:tcPr>
            <w:tcW w:w="910" w:type="pct"/>
            <w:tcBorders>
              <w:top w:val="nil"/>
              <w:left w:val="nil"/>
              <w:bottom w:val="nil"/>
              <w:right w:val="single" w:sz="4" w:space="0" w:color="auto"/>
            </w:tcBorders>
            <w:shd w:val="clear" w:color="auto" w:fill="FFFFFF" w:themeFill="background1"/>
          </w:tcPr>
          <w:p w14:paraId="00BF31D9" w14:textId="77777777" w:rsidR="00075CD9" w:rsidRPr="00075CD9" w:rsidRDefault="00075CD9" w:rsidP="00075CD9">
            <w:pPr>
              <w:widowControl w:val="0"/>
              <w:jc w:val="right"/>
              <w:rPr>
                <w:color w:val="000000" w:themeColor="text1"/>
                <w:sz w:val="20"/>
                <w:szCs w:val="20"/>
              </w:rPr>
            </w:pPr>
            <w:r w:rsidRPr="00075CD9">
              <w:rPr>
                <w:sz w:val="20"/>
                <w:szCs w:val="20"/>
              </w:rPr>
              <w:t>78,868</w:t>
            </w:r>
          </w:p>
        </w:tc>
      </w:tr>
      <w:tr w:rsidR="00075CD9" w:rsidRPr="00075CD9" w14:paraId="1B3F6971"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7DA4B36B" w14:textId="77777777" w:rsidR="00075CD9" w:rsidRPr="00075CD9" w:rsidRDefault="00075CD9" w:rsidP="00075CD9">
            <w:pPr>
              <w:widowControl w:val="0"/>
              <w:ind w:left="4983" w:right="-198"/>
              <w:jc w:val="left"/>
              <w:rPr>
                <w:color w:val="000000" w:themeColor="text1"/>
                <w:sz w:val="20"/>
                <w:szCs w:val="20"/>
              </w:rPr>
            </w:pPr>
            <w:r w:rsidRPr="00075CD9">
              <w:rPr>
                <w:color w:val="000000" w:themeColor="text1"/>
                <w:sz w:val="20"/>
                <w:szCs w:val="20"/>
              </w:rPr>
              <w:t>Phase VIII:</w:t>
            </w:r>
          </w:p>
        </w:tc>
        <w:tc>
          <w:tcPr>
            <w:tcW w:w="834" w:type="pct"/>
            <w:tcBorders>
              <w:top w:val="nil"/>
              <w:left w:val="nil"/>
              <w:bottom w:val="nil"/>
              <w:right w:val="nil"/>
            </w:tcBorders>
            <w:shd w:val="clear" w:color="auto" w:fill="FFFFFF" w:themeFill="background1"/>
            <w:vAlign w:val="bottom"/>
          </w:tcPr>
          <w:p w14:paraId="32841D5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Jul-12</w:t>
            </w:r>
          </w:p>
        </w:tc>
        <w:tc>
          <w:tcPr>
            <w:tcW w:w="910" w:type="pct"/>
            <w:tcBorders>
              <w:top w:val="nil"/>
              <w:left w:val="nil"/>
              <w:bottom w:val="nil"/>
              <w:right w:val="single" w:sz="4" w:space="0" w:color="auto"/>
            </w:tcBorders>
            <w:shd w:val="clear" w:color="auto" w:fill="FFFFFF" w:themeFill="background1"/>
          </w:tcPr>
          <w:p w14:paraId="116643B0" w14:textId="77777777" w:rsidR="00075CD9" w:rsidRPr="00075CD9" w:rsidRDefault="00075CD9" w:rsidP="00075CD9">
            <w:pPr>
              <w:widowControl w:val="0"/>
              <w:jc w:val="right"/>
              <w:rPr>
                <w:color w:val="000000" w:themeColor="text1"/>
                <w:sz w:val="20"/>
                <w:szCs w:val="20"/>
              </w:rPr>
            </w:pPr>
            <w:r w:rsidRPr="00075CD9">
              <w:rPr>
                <w:sz w:val="20"/>
                <w:szCs w:val="20"/>
              </w:rPr>
              <w:t>78,867</w:t>
            </w:r>
          </w:p>
        </w:tc>
      </w:tr>
      <w:tr w:rsidR="00075CD9" w:rsidRPr="00075CD9" w14:paraId="7EFFE570"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6ABCD7DC" w14:textId="77777777" w:rsidR="00075CD9" w:rsidRPr="00075CD9" w:rsidRDefault="00075CD9" w:rsidP="00075CD9">
            <w:pPr>
              <w:widowControl w:val="0"/>
              <w:ind w:left="4983" w:right="-198"/>
              <w:jc w:val="left"/>
              <w:rPr>
                <w:color w:val="000000" w:themeColor="text1"/>
                <w:sz w:val="20"/>
                <w:szCs w:val="20"/>
              </w:rPr>
            </w:pPr>
            <w:r w:rsidRPr="00075CD9">
              <w:rPr>
                <w:color w:val="000000" w:themeColor="text1"/>
                <w:sz w:val="20"/>
                <w:szCs w:val="20"/>
              </w:rPr>
              <w:t>Phase IX:</w:t>
            </w:r>
          </w:p>
        </w:tc>
        <w:tc>
          <w:tcPr>
            <w:tcW w:w="834" w:type="pct"/>
            <w:tcBorders>
              <w:top w:val="nil"/>
              <w:left w:val="nil"/>
              <w:bottom w:val="nil"/>
              <w:right w:val="nil"/>
            </w:tcBorders>
            <w:shd w:val="clear" w:color="auto" w:fill="FFFFFF" w:themeFill="background1"/>
            <w:vAlign w:val="bottom"/>
          </w:tcPr>
          <w:p w14:paraId="69B1FB8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Nov-14</w:t>
            </w:r>
          </w:p>
        </w:tc>
        <w:tc>
          <w:tcPr>
            <w:tcW w:w="910" w:type="pct"/>
            <w:tcBorders>
              <w:top w:val="nil"/>
              <w:left w:val="nil"/>
              <w:bottom w:val="nil"/>
              <w:right w:val="single" w:sz="4" w:space="0" w:color="auto"/>
            </w:tcBorders>
            <w:shd w:val="clear" w:color="auto" w:fill="FFFFFF" w:themeFill="background1"/>
          </w:tcPr>
          <w:p w14:paraId="6C0B0D08" w14:textId="77777777" w:rsidR="00075CD9" w:rsidRPr="00075CD9" w:rsidRDefault="00075CD9" w:rsidP="00075CD9">
            <w:pPr>
              <w:widowControl w:val="0"/>
              <w:jc w:val="right"/>
              <w:rPr>
                <w:color w:val="000000" w:themeColor="text1"/>
                <w:sz w:val="20"/>
                <w:szCs w:val="20"/>
              </w:rPr>
            </w:pPr>
            <w:r w:rsidRPr="00075CD9">
              <w:rPr>
                <w:sz w:val="20"/>
                <w:szCs w:val="20"/>
              </w:rPr>
              <w:t>78,867</w:t>
            </w:r>
          </w:p>
        </w:tc>
      </w:tr>
      <w:tr w:rsidR="00075CD9" w:rsidRPr="00075CD9" w14:paraId="1FB78004"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3A11EB81" w14:textId="77777777" w:rsidR="00075CD9" w:rsidRPr="00075CD9" w:rsidRDefault="00075CD9" w:rsidP="00075CD9">
            <w:pPr>
              <w:widowControl w:val="0"/>
              <w:ind w:left="4983" w:right="-198"/>
              <w:jc w:val="left"/>
              <w:rPr>
                <w:sz w:val="20"/>
                <w:szCs w:val="20"/>
              </w:rPr>
            </w:pPr>
            <w:r w:rsidRPr="00075CD9">
              <w:rPr>
                <w:sz w:val="20"/>
                <w:szCs w:val="20"/>
              </w:rPr>
              <w:t>Phase X:</w:t>
            </w:r>
          </w:p>
        </w:tc>
        <w:tc>
          <w:tcPr>
            <w:tcW w:w="834" w:type="pct"/>
            <w:tcBorders>
              <w:top w:val="nil"/>
              <w:left w:val="nil"/>
              <w:bottom w:val="nil"/>
              <w:right w:val="nil"/>
            </w:tcBorders>
            <w:shd w:val="clear" w:color="auto" w:fill="FFFFFF" w:themeFill="background1"/>
            <w:vAlign w:val="bottom"/>
          </w:tcPr>
          <w:p w14:paraId="5C848A67" w14:textId="77777777" w:rsidR="00075CD9" w:rsidRPr="00075CD9" w:rsidRDefault="00075CD9" w:rsidP="00075CD9">
            <w:pPr>
              <w:widowControl w:val="0"/>
              <w:jc w:val="right"/>
              <w:rPr>
                <w:sz w:val="20"/>
                <w:szCs w:val="20"/>
              </w:rPr>
            </w:pPr>
            <w:r w:rsidRPr="00075CD9">
              <w:rPr>
                <w:sz w:val="20"/>
                <w:szCs w:val="20"/>
              </w:rPr>
              <w:t>Nov-17</w:t>
            </w:r>
          </w:p>
        </w:tc>
        <w:tc>
          <w:tcPr>
            <w:tcW w:w="910" w:type="pct"/>
            <w:tcBorders>
              <w:top w:val="nil"/>
              <w:left w:val="nil"/>
              <w:bottom w:val="nil"/>
              <w:right w:val="single" w:sz="4" w:space="0" w:color="auto"/>
            </w:tcBorders>
            <w:shd w:val="clear" w:color="auto" w:fill="FFFFFF" w:themeFill="background1"/>
          </w:tcPr>
          <w:p w14:paraId="63BE89C0" w14:textId="77777777" w:rsidR="00075CD9" w:rsidRPr="00075CD9" w:rsidRDefault="00075CD9" w:rsidP="00075CD9">
            <w:pPr>
              <w:widowControl w:val="0"/>
              <w:jc w:val="right"/>
              <w:rPr>
                <w:sz w:val="20"/>
                <w:szCs w:val="20"/>
              </w:rPr>
            </w:pPr>
            <w:r w:rsidRPr="00075CD9">
              <w:rPr>
                <w:sz w:val="20"/>
                <w:szCs w:val="20"/>
              </w:rPr>
              <w:t>100,950</w:t>
            </w:r>
          </w:p>
        </w:tc>
      </w:tr>
      <w:tr w:rsidR="00075CD9" w:rsidRPr="00075CD9" w14:paraId="4EDA1807" w14:textId="77777777" w:rsidTr="00134EC1">
        <w:trPr>
          <w:trHeight w:val="233"/>
        </w:trPr>
        <w:tc>
          <w:tcPr>
            <w:tcW w:w="3256" w:type="pct"/>
            <w:tcBorders>
              <w:top w:val="nil"/>
              <w:left w:val="single" w:sz="4" w:space="0" w:color="auto"/>
              <w:bottom w:val="nil"/>
              <w:right w:val="nil"/>
            </w:tcBorders>
            <w:shd w:val="clear" w:color="auto" w:fill="FFFFFF" w:themeFill="background1"/>
            <w:vAlign w:val="bottom"/>
          </w:tcPr>
          <w:p w14:paraId="5DB6D731" w14:textId="77777777" w:rsidR="00075CD9" w:rsidRPr="00075CD9" w:rsidRDefault="00075CD9" w:rsidP="00075CD9">
            <w:pPr>
              <w:widowControl w:val="0"/>
              <w:ind w:left="4983" w:right="-198"/>
              <w:jc w:val="left"/>
              <w:rPr>
                <w:sz w:val="20"/>
                <w:szCs w:val="20"/>
              </w:rPr>
            </w:pPr>
            <w:r w:rsidRPr="00075CD9">
              <w:rPr>
                <w:sz w:val="20"/>
                <w:szCs w:val="20"/>
              </w:rPr>
              <w:t>Phase XI:</w:t>
            </w:r>
          </w:p>
        </w:tc>
        <w:tc>
          <w:tcPr>
            <w:tcW w:w="834" w:type="pct"/>
            <w:tcBorders>
              <w:top w:val="nil"/>
              <w:left w:val="nil"/>
              <w:bottom w:val="nil"/>
              <w:right w:val="nil"/>
            </w:tcBorders>
            <w:shd w:val="clear" w:color="auto" w:fill="FFFFFF" w:themeFill="background1"/>
            <w:vAlign w:val="bottom"/>
          </w:tcPr>
          <w:p w14:paraId="4A6A666A" w14:textId="77777777" w:rsidR="00075CD9" w:rsidRPr="00075CD9" w:rsidRDefault="00075CD9" w:rsidP="00075CD9">
            <w:pPr>
              <w:widowControl w:val="0"/>
              <w:jc w:val="right"/>
              <w:rPr>
                <w:sz w:val="20"/>
                <w:szCs w:val="20"/>
              </w:rPr>
            </w:pPr>
            <w:r w:rsidRPr="00075CD9">
              <w:rPr>
                <w:sz w:val="20"/>
                <w:szCs w:val="20"/>
              </w:rPr>
              <w:t>Dec-19</w:t>
            </w:r>
          </w:p>
        </w:tc>
        <w:tc>
          <w:tcPr>
            <w:tcW w:w="910" w:type="pct"/>
            <w:tcBorders>
              <w:top w:val="nil"/>
              <w:left w:val="nil"/>
              <w:bottom w:val="nil"/>
              <w:right w:val="single" w:sz="4" w:space="0" w:color="auto"/>
            </w:tcBorders>
            <w:shd w:val="clear" w:color="auto" w:fill="FFFFFF" w:themeFill="background1"/>
          </w:tcPr>
          <w:p w14:paraId="6EE7D4C2" w14:textId="77777777" w:rsidR="00075CD9" w:rsidRPr="00075CD9" w:rsidRDefault="00075CD9" w:rsidP="00075CD9">
            <w:pPr>
              <w:widowControl w:val="0"/>
              <w:jc w:val="right"/>
              <w:rPr>
                <w:sz w:val="20"/>
                <w:szCs w:val="20"/>
              </w:rPr>
            </w:pPr>
            <w:r w:rsidRPr="00075CD9">
              <w:rPr>
                <w:sz w:val="20"/>
                <w:szCs w:val="20"/>
              </w:rPr>
              <w:t>100,950</w:t>
            </w:r>
          </w:p>
        </w:tc>
      </w:tr>
      <w:tr w:rsidR="00075CD9" w:rsidRPr="00075CD9" w14:paraId="4535AA8A" w14:textId="77777777" w:rsidTr="00134EC1">
        <w:trPr>
          <w:trHeight w:val="233"/>
        </w:trPr>
        <w:tc>
          <w:tcPr>
            <w:tcW w:w="4090" w:type="pct"/>
            <w:gridSpan w:val="2"/>
            <w:tcBorders>
              <w:top w:val="nil"/>
              <w:left w:val="single" w:sz="4" w:space="0" w:color="auto"/>
              <w:bottom w:val="single" w:sz="4" w:space="0" w:color="auto"/>
              <w:right w:val="nil"/>
            </w:tcBorders>
            <w:shd w:val="clear" w:color="auto" w:fill="auto"/>
          </w:tcPr>
          <w:p w14:paraId="1FD8A0A2" w14:textId="77777777" w:rsidR="00075CD9" w:rsidRPr="00075CD9" w:rsidRDefault="00075CD9" w:rsidP="00075CD9">
            <w:pPr>
              <w:widowControl w:val="0"/>
              <w:tabs>
                <w:tab w:val="right" w:pos="7425"/>
              </w:tabs>
              <w:ind w:left="6480" w:right="-108"/>
              <w:jc w:val="left"/>
              <w:rPr>
                <w:sz w:val="20"/>
                <w:szCs w:val="20"/>
              </w:rPr>
            </w:pPr>
            <w:r w:rsidRPr="00075CD9">
              <w:rPr>
                <w:sz w:val="20"/>
                <w:szCs w:val="20"/>
              </w:rPr>
              <w:tab/>
              <w:t>Total:</w:t>
            </w:r>
          </w:p>
        </w:tc>
        <w:tc>
          <w:tcPr>
            <w:tcW w:w="910" w:type="pct"/>
            <w:tcBorders>
              <w:top w:val="nil"/>
              <w:left w:val="nil"/>
              <w:bottom w:val="single" w:sz="4" w:space="0" w:color="auto"/>
              <w:right w:val="single" w:sz="4" w:space="0" w:color="auto"/>
            </w:tcBorders>
            <w:shd w:val="clear" w:color="auto" w:fill="auto"/>
          </w:tcPr>
          <w:p w14:paraId="54972365" w14:textId="77777777" w:rsidR="00075CD9" w:rsidRPr="00075CD9" w:rsidRDefault="00075CD9" w:rsidP="00075CD9">
            <w:pPr>
              <w:widowControl w:val="0"/>
              <w:jc w:val="right"/>
              <w:rPr>
                <w:sz w:val="20"/>
                <w:szCs w:val="20"/>
              </w:rPr>
            </w:pPr>
            <w:r w:rsidRPr="00075CD9">
              <w:rPr>
                <w:color w:val="000000" w:themeColor="text1"/>
                <w:sz w:val="20"/>
                <w:szCs w:val="20"/>
              </w:rPr>
              <w:t>908,576</w:t>
            </w:r>
          </w:p>
        </w:tc>
      </w:tr>
      <w:tr w:rsidR="00075CD9" w:rsidRPr="00075CD9" w14:paraId="71CE64EC" w14:textId="77777777" w:rsidTr="00134EC1">
        <w:trPr>
          <w:trHeight w:val="233"/>
        </w:trPr>
        <w:tc>
          <w:tcPr>
            <w:tcW w:w="4090" w:type="pct"/>
            <w:gridSpan w:val="2"/>
            <w:shd w:val="clear" w:color="auto" w:fill="FFFFFF" w:themeFill="background1"/>
          </w:tcPr>
          <w:p w14:paraId="36DC4999"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Amount requested for renewal (phase XII) (US $):</w:t>
            </w:r>
          </w:p>
        </w:tc>
        <w:tc>
          <w:tcPr>
            <w:tcW w:w="910" w:type="pct"/>
            <w:shd w:val="clear" w:color="auto" w:fill="auto"/>
          </w:tcPr>
          <w:p w14:paraId="3C0047C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209,000</w:t>
            </w:r>
          </w:p>
        </w:tc>
      </w:tr>
      <w:tr w:rsidR="00075CD9" w:rsidRPr="00075CD9" w14:paraId="03E0DDDE" w14:textId="77777777" w:rsidTr="00134EC1">
        <w:trPr>
          <w:trHeight w:val="233"/>
        </w:trPr>
        <w:tc>
          <w:tcPr>
            <w:tcW w:w="4090" w:type="pct"/>
            <w:gridSpan w:val="2"/>
          </w:tcPr>
          <w:p w14:paraId="1602A47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recommended for approval for phase XII (US $): </w:t>
            </w:r>
          </w:p>
        </w:tc>
        <w:tc>
          <w:tcPr>
            <w:tcW w:w="910" w:type="pct"/>
            <w:shd w:val="clear" w:color="auto" w:fill="auto"/>
          </w:tcPr>
          <w:p w14:paraId="7E6BAD3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209,000</w:t>
            </w:r>
          </w:p>
        </w:tc>
      </w:tr>
      <w:tr w:rsidR="00075CD9" w:rsidRPr="00075CD9" w14:paraId="14ED9030" w14:textId="77777777" w:rsidTr="00134EC1">
        <w:trPr>
          <w:trHeight w:val="233"/>
        </w:trPr>
        <w:tc>
          <w:tcPr>
            <w:tcW w:w="4090" w:type="pct"/>
            <w:gridSpan w:val="2"/>
          </w:tcPr>
          <w:p w14:paraId="64AC3AD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Agency support costs (US $):</w:t>
            </w:r>
          </w:p>
        </w:tc>
        <w:tc>
          <w:tcPr>
            <w:tcW w:w="910" w:type="pct"/>
            <w:shd w:val="clear" w:color="auto" w:fill="auto"/>
          </w:tcPr>
          <w:p w14:paraId="3E59C52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32D9CB91" w14:textId="77777777" w:rsidTr="00134EC1">
        <w:trPr>
          <w:trHeight w:val="233"/>
        </w:trPr>
        <w:tc>
          <w:tcPr>
            <w:tcW w:w="4090" w:type="pct"/>
            <w:gridSpan w:val="2"/>
          </w:tcPr>
          <w:p w14:paraId="78C13031"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Total cost of institutional strengthening phase XII to the Multilateral Fund (US $):</w:t>
            </w:r>
          </w:p>
        </w:tc>
        <w:tc>
          <w:tcPr>
            <w:tcW w:w="910" w:type="pct"/>
            <w:shd w:val="clear" w:color="auto" w:fill="auto"/>
          </w:tcPr>
          <w:p w14:paraId="2662AED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209,000</w:t>
            </w:r>
          </w:p>
        </w:tc>
      </w:tr>
      <w:tr w:rsidR="00075CD9" w:rsidRPr="00075CD9" w14:paraId="1E43A2BD" w14:textId="77777777" w:rsidTr="00134EC1">
        <w:trPr>
          <w:trHeight w:val="233"/>
        </w:trPr>
        <w:tc>
          <w:tcPr>
            <w:tcW w:w="4090" w:type="pct"/>
            <w:gridSpan w:val="2"/>
          </w:tcPr>
          <w:p w14:paraId="6863374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country programme:</w:t>
            </w:r>
          </w:p>
        </w:tc>
        <w:tc>
          <w:tcPr>
            <w:tcW w:w="910" w:type="pct"/>
            <w:shd w:val="clear" w:color="auto" w:fill="FFFFFF" w:themeFill="background1"/>
          </w:tcPr>
          <w:p w14:paraId="414C116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1995</w:t>
            </w:r>
          </w:p>
        </w:tc>
      </w:tr>
      <w:tr w:rsidR="00075CD9" w:rsidRPr="00075CD9" w14:paraId="1BC4AE7B" w14:textId="77777777" w:rsidTr="00134EC1">
        <w:trPr>
          <w:trHeight w:val="233"/>
        </w:trPr>
        <w:tc>
          <w:tcPr>
            <w:tcW w:w="4090" w:type="pct"/>
            <w:gridSpan w:val="2"/>
            <w:tcBorders>
              <w:bottom w:val="single" w:sz="4" w:space="0" w:color="auto"/>
            </w:tcBorders>
          </w:tcPr>
          <w:p w14:paraId="23C6E0BD"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w:t>
            </w:r>
          </w:p>
        </w:tc>
        <w:tc>
          <w:tcPr>
            <w:tcW w:w="910" w:type="pct"/>
            <w:tcBorders>
              <w:bottom w:val="single" w:sz="4" w:space="0" w:color="auto"/>
            </w:tcBorders>
            <w:shd w:val="clear" w:color="auto" w:fill="FFFFFF" w:themeFill="background1"/>
          </w:tcPr>
          <w:p w14:paraId="1FA86F5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2011</w:t>
            </w:r>
          </w:p>
        </w:tc>
      </w:tr>
      <w:tr w:rsidR="00075CD9" w:rsidRPr="00075CD9" w14:paraId="070F40AA" w14:textId="77777777" w:rsidTr="00134EC1">
        <w:trPr>
          <w:trHeight w:val="233"/>
        </w:trPr>
        <w:tc>
          <w:tcPr>
            <w:tcW w:w="4090" w:type="pct"/>
            <w:gridSpan w:val="2"/>
            <w:tcBorders>
              <w:top w:val="single" w:sz="4" w:space="0" w:color="auto"/>
              <w:left w:val="single" w:sz="4" w:space="0" w:color="auto"/>
              <w:bottom w:val="nil"/>
              <w:right w:val="single" w:sz="4" w:space="0" w:color="auto"/>
            </w:tcBorders>
          </w:tcPr>
          <w:p w14:paraId="636675E7" w14:textId="77777777" w:rsidR="00075CD9" w:rsidRPr="00075CD9" w:rsidRDefault="00075CD9" w:rsidP="00075CD9">
            <w:pPr>
              <w:widowControl w:val="0"/>
              <w:spacing w:before="20"/>
              <w:jc w:val="left"/>
              <w:rPr>
                <w:color w:val="000000" w:themeColor="text1"/>
                <w:sz w:val="20"/>
                <w:szCs w:val="20"/>
              </w:rPr>
            </w:pPr>
            <w:r w:rsidRPr="00075CD9">
              <w:rPr>
                <w:color w:val="000000" w:themeColor="text1"/>
                <w:sz w:val="19"/>
                <w:szCs w:val="19"/>
                <w:lang w:val="en-GB"/>
              </w:rPr>
              <w:t>Baseline consumption of controlled substances (ODP tonnes for ODS/CO</w:t>
            </w:r>
            <w:r w:rsidRPr="00075CD9">
              <w:rPr>
                <w:color w:val="000000" w:themeColor="text1"/>
                <w:sz w:val="19"/>
                <w:szCs w:val="19"/>
                <w:vertAlign w:val="subscript"/>
                <w:lang w:val="en-GB"/>
              </w:rPr>
              <w:t>2</w:t>
            </w:r>
            <w:r w:rsidRPr="00075CD9">
              <w:rPr>
                <w:color w:val="000000" w:themeColor="text1"/>
                <w:sz w:val="19"/>
                <w:szCs w:val="19"/>
                <w:lang w:val="en-GB"/>
              </w:rPr>
              <w:t>-eq tonnes for HFCs)</w:t>
            </w:r>
            <w:r w:rsidRPr="00075CD9">
              <w:rPr>
                <w:color w:val="000000" w:themeColor="text1"/>
                <w:sz w:val="20"/>
                <w:szCs w:val="20"/>
                <w:lang w:val="en-GB"/>
              </w:rPr>
              <w:t>:</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6CC61B39" w14:textId="77777777" w:rsidR="00075CD9" w:rsidRPr="00075CD9" w:rsidRDefault="00075CD9" w:rsidP="00075CD9">
            <w:pPr>
              <w:widowControl w:val="0"/>
              <w:jc w:val="right"/>
              <w:rPr>
                <w:color w:val="000000" w:themeColor="text1"/>
                <w:sz w:val="20"/>
                <w:szCs w:val="20"/>
              </w:rPr>
            </w:pPr>
          </w:p>
        </w:tc>
      </w:tr>
      <w:tr w:rsidR="00075CD9" w:rsidRPr="00075CD9" w14:paraId="03DA44C1" w14:textId="77777777" w:rsidTr="00134EC1">
        <w:trPr>
          <w:trHeight w:val="233"/>
        </w:trPr>
        <w:tc>
          <w:tcPr>
            <w:tcW w:w="4090" w:type="pct"/>
            <w:gridSpan w:val="2"/>
            <w:tcBorders>
              <w:top w:val="nil"/>
              <w:left w:val="single" w:sz="4" w:space="0" w:color="auto"/>
              <w:bottom w:val="nil"/>
              <w:right w:val="single" w:sz="4" w:space="0" w:color="auto"/>
            </w:tcBorders>
          </w:tcPr>
          <w:p w14:paraId="6F305D0C"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2D6E846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4881522A" w14:textId="77777777" w:rsidTr="00134EC1">
        <w:trPr>
          <w:trHeight w:val="233"/>
        </w:trPr>
        <w:tc>
          <w:tcPr>
            <w:tcW w:w="4090" w:type="pct"/>
            <w:gridSpan w:val="2"/>
            <w:tcBorders>
              <w:top w:val="nil"/>
              <w:left w:val="single" w:sz="4" w:space="0" w:color="auto"/>
              <w:bottom w:val="nil"/>
              <w:right w:val="single" w:sz="4" w:space="0" w:color="auto"/>
            </w:tcBorders>
          </w:tcPr>
          <w:p w14:paraId="678C51B7"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0D27BCC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6.1</w:t>
            </w:r>
          </w:p>
        </w:tc>
      </w:tr>
      <w:tr w:rsidR="00075CD9" w:rsidRPr="00075CD9" w14:paraId="5D4DB323" w14:textId="77777777" w:rsidTr="00134EC1">
        <w:trPr>
          <w:trHeight w:val="233"/>
        </w:trPr>
        <w:tc>
          <w:tcPr>
            <w:tcW w:w="4090" w:type="pct"/>
            <w:gridSpan w:val="2"/>
            <w:tcBorders>
              <w:top w:val="nil"/>
              <w:left w:val="single" w:sz="4" w:space="0" w:color="auto"/>
              <w:bottom w:val="nil"/>
              <w:right w:val="single" w:sz="4" w:space="0" w:color="auto"/>
            </w:tcBorders>
          </w:tcPr>
          <w:p w14:paraId="243A007B"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603145C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0.6</w:t>
            </w:r>
          </w:p>
        </w:tc>
      </w:tr>
      <w:tr w:rsidR="00075CD9" w:rsidRPr="00075CD9" w14:paraId="6B3F4D71" w14:textId="77777777" w:rsidTr="00134EC1">
        <w:trPr>
          <w:trHeight w:val="233"/>
        </w:trPr>
        <w:tc>
          <w:tcPr>
            <w:tcW w:w="4090" w:type="pct"/>
            <w:gridSpan w:val="2"/>
            <w:tcBorders>
              <w:top w:val="nil"/>
              <w:left w:val="single" w:sz="4" w:space="0" w:color="auto"/>
              <w:bottom w:val="single" w:sz="4" w:space="0" w:color="auto"/>
              <w:right w:val="single" w:sz="4" w:space="0" w:color="auto"/>
            </w:tcBorders>
          </w:tcPr>
          <w:p w14:paraId="08DE1E22"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(d)</w:t>
            </w:r>
            <w:r w:rsidRPr="00075CD9">
              <w:rPr>
                <w:color w:val="000000" w:themeColor="text1"/>
                <w:sz w:val="20"/>
                <w:szCs w:val="20"/>
              </w:rPr>
              <w:tab/>
              <w:t>Annex F (HFCs) (</w:t>
            </w:r>
            <w:r w:rsidRPr="00075CD9">
              <w:rPr>
                <w:sz w:val="20"/>
                <w:szCs w:val="20"/>
              </w:rPr>
              <w:t>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4C36BEB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677,884</w:t>
            </w:r>
          </w:p>
        </w:tc>
      </w:tr>
      <w:tr w:rsidR="00075CD9" w:rsidRPr="00075CD9" w14:paraId="531B5C30" w14:textId="77777777" w:rsidTr="00134EC1">
        <w:trPr>
          <w:trHeight w:val="233"/>
        </w:trPr>
        <w:tc>
          <w:tcPr>
            <w:tcW w:w="4090" w:type="pct"/>
            <w:gridSpan w:val="2"/>
            <w:tcBorders>
              <w:top w:val="single" w:sz="4" w:space="0" w:color="auto"/>
              <w:left w:val="single" w:sz="4" w:space="0" w:color="auto"/>
              <w:bottom w:val="nil"/>
              <w:right w:val="single" w:sz="4" w:space="0" w:color="auto"/>
            </w:tcBorders>
          </w:tcPr>
          <w:p w14:paraId="768AD585" w14:textId="77777777" w:rsidR="00075CD9" w:rsidRPr="00075CD9" w:rsidRDefault="00075CD9" w:rsidP="00075CD9">
            <w:pPr>
              <w:widowControl w:val="0"/>
              <w:spacing w:before="20"/>
              <w:jc w:val="left"/>
              <w:rPr>
                <w:color w:val="000000" w:themeColor="text1"/>
                <w:sz w:val="20"/>
                <w:szCs w:val="20"/>
              </w:rPr>
            </w:pPr>
            <w:r w:rsidRPr="00075CD9">
              <w:rPr>
                <w:color w:val="000000" w:themeColor="text1"/>
                <w:sz w:val="20"/>
                <w:szCs w:val="20"/>
              </w:rPr>
              <w:t>Latest reported ODS consumption (</w:t>
            </w:r>
            <w:r w:rsidRPr="00075CD9">
              <w:rPr>
                <w:sz w:val="20"/>
                <w:szCs w:val="20"/>
              </w:rPr>
              <w:t>2022</w:t>
            </w:r>
            <w:r w:rsidRPr="00075CD9">
              <w:rPr>
                <w:color w:val="000000" w:themeColor="text1"/>
                <w:sz w:val="20"/>
                <w:szCs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472E37B1" w14:textId="77777777" w:rsidR="00075CD9" w:rsidRPr="00075CD9" w:rsidRDefault="00075CD9" w:rsidP="00075CD9">
            <w:pPr>
              <w:widowControl w:val="0"/>
              <w:spacing w:before="20"/>
              <w:jc w:val="right"/>
              <w:rPr>
                <w:color w:val="000000" w:themeColor="text1"/>
                <w:sz w:val="20"/>
                <w:szCs w:val="20"/>
                <w:highlight w:val="yellow"/>
              </w:rPr>
            </w:pPr>
          </w:p>
        </w:tc>
      </w:tr>
      <w:tr w:rsidR="00075CD9" w:rsidRPr="00075CD9" w14:paraId="51C28624" w14:textId="77777777" w:rsidTr="00134EC1">
        <w:trPr>
          <w:trHeight w:val="233"/>
        </w:trPr>
        <w:tc>
          <w:tcPr>
            <w:tcW w:w="4090" w:type="pct"/>
            <w:gridSpan w:val="2"/>
            <w:tcBorders>
              <w:top w:val="nil"/>
              <w:left w:val="single" w:sz="4" w:space="0" w:color="auto"/>
              <w:bottom w:val="nil"/>
              <w:right w:val="single" w:sz="4" w:space="0" w:color="auto"/>
            </w:tcBorders>
          </w:tcPr>
          <w:p w14:paraId="5BAC83F0" w14:textId="77777777" w:rsidR="00075CD9" w:rsidRPr="00075CD9" w:rsidRDefault="00075CD9" w:rsidP="00075CD9">
            <w:pPr>
              <w:widowControl w:val="0"/>
              <w:ind w:left="447" w:hanging="447"/>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044E7A9D"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4862B0EC" w14:textId="77777777" w:rsidTr="00134EC1">
        <w:trPr>
          <w:trHeight w:val="233"/>
        </w:trPr>
        <w:tc>
          <w:tcPr>
            <w:tcW w:w="4090" w:type="pct"/>
            <w:gridSpan w:val="2"/>
            <w:tcBorders>
              <w:top w:val="nil"/>
              <w:left w:val="single" w:sz="4" w:space="0" w:color="auto"/>
              <w:bottom w:val="nil"/>
              <w:right w:val="single" w:sz="4" w:space="0" w:color="auto"/>
            </w:tcBorders>
          </w:tcPr>
          <w:p w14:paraId="2EA0FA41" w14:textId="77777777" w:rsidR="00075CD9" w:rsidRPr="00075CD9" w:rsidRDefault="00075CD9" w:rsidP="00075CD9">
            <w:pPr>
              <w:widowControl w:val="0"/>
              <w:ind w:left="447" w:hanging="447"/>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70AD6E0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1.4</w:t>
            </w:r>
          </w:p>
        </w:tc>
      </w:tr>
      <w:tr w:rsidR="00075CD9" w:rsidRPr="00075CD9" w14:paraId="2E6ECDCD" w14:textId="77777777" w:rsidTr="00134EC1">
        <w:trPr>
          <w:trHeight w:val="233"/>
        </w:trPr>
        <w:tc>
          <w:tcPr>
            <w:tcW w:w="4090" w:type="pct"/>
            <w:gridSpan w:val="2"/>
            <w:tcBorders>
              <w:top w:val="nil"/>
              <w:left w:val="single" w:sz="4" w:space="0" w:color="auto"/>
              <w:bottom w:val="nil"/>
              <w:right w:val="single" w:sz="4" w:space="0" w:color="auto"/>
            </w:tcBorders>
          </w:tcPr>
          <w:p w14:paraId="0D2A385C" w14:textId="77777777" w:rsidR="00075CD9" w:rsidRPr="00075CD9" w:rsidRDefault="00075CD9" w:rsidP="00075CD9">
            <w:pPr>
              <w:widowControl w:val="0"/>
              <w:ind w:left="447" w:hanging="447"/>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27C0E71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14D71737" w14:textId="77777777" w:rsidTr="00134EC1">
        <w:trPr>
          <w:trHeight w:val="233"/>
        </w:trPr>
        <w:tc>
          <w:tcPr>
            <w:tcW w:w="4090" w:type="pct"/>
            <w:gridSpan w:val="2"/>
            <w:tcBorders>
              <w:top w:val="nil"/>
              <w:left w:val="single" w:sz="4" w:space="0" w:color="auto"/>
              <w:bottom w:val="nil"/>
              <w:right w:val="single" w:sz="4" w:space="0" w:color="auto"/>
            </w:tcBorders>
          </w:tcPr>
          <w:p w14:paraId="6BDA06E3" w14:textId="77777777" w:rsidR="00075CD9" w:rsidRPr="00075CD9" w:rsidRDefault="00075CD9" w:rsidP="00075CD9">
            <w:pPr>
              <w:widowControl w:val="0"/>
              <w:tabs>
                <w:tab w:val="right" w:pos="7425"/>
              </w:tabs>
              <w:ind w:left="6480" w:right="-108"/>
              <w:jc w:val="left"/>
              <w:rPr>
                <w:color w:val="000000" w:themeColor="text1"/>
                <w:sz w:val="20"/>
                <w:szCs w:val="20"/>
              </w:rPr>
            </w:pPr>
            <w:r w:rsidRPr="00075CD9">
              <w:rPr>
                <w:color w:val="000000" w:themeColor="text1"/>
                <w:sz w:val="20"/>
                <w:szCs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tcPr>
          <w:p w14:paraId="2647355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1.4</w:t>
            </w:r>
          </w:p>
        </w:tc>
      </w:tr>
      <w:tr w:rsidR="00075CD9" w:rsidRPr="00075CD9" w14:paraId="2AA212CB" w14:textId="77777777" w:rsidTr="00134EC1">
        <w:trPr>
          <w:trHeight w:val="233"/>
        </w:trPr>
        <w:tc>
          <w:tcPr>
            <w:tcW w:w="4090" w:type="pct"/>
            <w:gridSpan w:val="2"/>
            <w:tcBorders>
              <w:top w:val="nil"/>
              <w:left w:val="single" w:sz="4" w:space="0" w:color="auto"/>
              <w:bottom w:val="single" w:sz="4" w:space="0" w:color="auto"/>
              <w:right w:val="single" w:sz="4" w:space="0" w:color="auto"/>
            </w:tcBorders>
          </w:tcPr>
          <w:p w14:paraId="1AA25813" w14:textId="77777777" w:rsidR="00075CD9" w:rsidRPr="00075CD9" w:rsidRDefault="00075CD9" w:rsidP="00075CD9">
            <w:pPr>
              <w:widowControl w:val="0"/>
              <w:tabs>
                <w:tab w:val="right" w:pos="7425"/>
              </w:tabs>
              <w:ind w:left="447" w:right="-108" w:hanging="425"/>
              <w:jc w:val="left"/>
              <w:rPr>
                <w:color w:val="000000" w:themeColor="text1"/>
                <w:sz w:val="20"/>
                <w:szCs w:val="20"/>
              </w:rPr>
            </w:pPr>
            <w:r w:rsidRPr="00075CD9">
              <w:rPr>
                <w:color w:val="000000" w:themeColor="text1"/>
                <w:sz w:val="20"/>
                <w:szCs w:val="20"/>
                <w:lang w:val="en-GB"/>
              </w:rPr>
              <w:t>Latest reported Annex F (HFCs) consumption (2022) (CO</w:t>
            </w:r>
            <w:r w:rsidRPr="00075CD9">
              <w:rPr>
                <w:color w:val="000000" w:themeColor="text1"/>
                <w:sz w:val="20"/>
                <w:szCs w:val="20"/>
                <w:vertAlign w:val="subscript"/>
                <w:lang w:val="en-GB"/>
              </w:rPr>
              <w:t>2</w:t>
            </w:r>
            <w:r w:rsidRPr="00075CD9">
              <w:rPr>
                <w:color w:val="000000" w:themeColor="text1"/>
                <w:sz w:val="20"/>
                <w:szCs w:val="20"/>
                <w:lang w:val="en-GB"/>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6119822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736,368</w:t>
            </w:r>
          </w:p>
        </w:tc>
      </w:tr>
      <w:tr w:rsidR="00075CD9" w:rsidRPr="00075CD9" w14:paraId="38332BD2" w14:textId="77777777" w:rsidTr="00134EC1">
        <w:trPr>
          <w:trHeight w:val="250"/>
        </w:trPr>
        <w:tc>
          <w:tcPr>
            <w:tcW w:w="4090" w:type="pct"/>
            <w:gridSpan w:val="2"/>
            <w:tcBorders>
              <w:top w:val="single" w:sz="4" w:space="0" w:color="auto"/>
              <w:left w:val="single" w:sz="4" w:space="0" w:color="auto"/>
              <w:bottom w:val="single" w:sz="4" w:space="0" w:color="auto"/>
              <w:right w:val="single" w:sz="4" w:space="0" w:color="auto"/>
            </w:tcBorders>
          </w:tcPr>
          <w:p w14:paraId="26B7B151"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Year of reported country programme implementation data:</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01A3369"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2022</w:t>
            </w:r>
          </w:p>
        </w:tc>
      </w:tr>
      <w:tr w:rsidR="00075CD9" w:rsidRPr="00075CD9" w14:paraId="0CD21E90" w14:textId="77777777" w:rsidTr="00134EC1">
        <w:trPr>
          <w:trHeight w:val="233"/>
        </w:trPr>
        <w:tc>
          <w:tcPr>
            <w:tcW w:w="4090" w:type="pct"/>
            <w:gridSpan w:val="2"/>
            <w:tcBorders>
              <w:top w:val="single" w:sz="4" w:space="0" w:color="auto"/>
            </w:tcBorders>
          </w:tcPr>
          <w:p w14:paraId="1E24E7B1"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910" w:type="pct"/>
            <w:tcBorders>
              <w:top w:val="single" w:sz="4" w:space="0" w:color="auto"/>
            </w:tcBorders>
            <w:shd w:val="clear" w:color="auto" w:fill="auto"/>
            <w:vAlign w:val="bottom"/>
          </w:tcPr>
          <w:p w14:paraId="08D920F5"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3,928,893</w:t>
            </w:r>
          </w:p>
        </w:tc>
      </w:tr>
      <w:tr w:rsidR="00075CD9" w:rsidRPr="00075CD9" w14:paraId="09BC7E6C" w14:textId="77777777" w:rsidTr="00134EC1">
        <w:trPr>
          <w:trHeight w:val="233"/>
        </w:trPr>
        <w:tc>
          <w:tcPr>
            <w:tcW w:w="4090" w:type="pct"/>
            <w:gridSpan w:val="2"/>
          </w:tcPr>
          <w:p w14:paraId="73EB3FB1"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910" w:type="pct"/>
            <w:shd w:val="clear" w:color="auto" w:fill="auto"/>
            <w:vAlign w:val="center"/>
          </w:tcPr>
          <w:p w14:paraId="22F77126"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3,603,748</w:t>
            </w:r>
          </w:p>
        </w:tc>
      </w:tr>
      <w:tr w:rsidR="00075CD9" w:rsidRPr="00075CD9" w14:paraId="67C677DA" w14:textId="77777777" w:rsidTr="00134EC1">
        <w:trPr>
          <w:trHeight w:val="233"/>
        </w:trPr>
        <w:tc>
          <w:tcPr>
            <w:tcW w:w="4090" w:type="pct"/>
            <w:gridSpan w:val="2"/>
          </w:tcPr>
          <w:p w14:paraId="1F4AB0E1"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910" w:type="pct"/>
            <w:shd w:val="clear" w:color="auto" w:fill="auto"/>
            <w:vAlign w:val="bottom"/>
          </w:tcPr>
          <w:p w14:paraId="0F7071B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114.2</w:t>
            </w:r>
          </w:p>
        </w:tc>
      </w:tr>
      <w:tr w:rsidR="00075CD9" w:rsidRPr="00075CD9" w14:paraId="5E9E4A4C" w14:textId="77777777" w:rsidTr="00134EC1">
        <w:trPr>
          <w:trHeight w:val="233"/>
        </w:trPr>
        <w:tc>
          <w:tcPr>
            <w:tcW w:w="4090" w:type="pct"/>
            <w:gridSpan w:val="2"/>
          </w:tcPr>
          <w:p w14:paraId="43F0DD42"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ODS phased out (as </w:t>
            </w:r>
            <w:proofErr w:type="gramStart"/>
            <w:r w:rsidRPr="00075CD9">
              <w:rPr>
                <w:color w:val="000000" w:themeColor="text1"/>
                <w:sz w:val="20"/>
                <w:szCs w:val="20"/>
              </w:rPr>
              <w:t>at</w:t>
            </w:r>
            <w:proofErr w:type="gramEnd"/>
            <w:r w:rsidRPr="00075CD9">
              <w:rPr>
                <w:color w:val="000000" w:themeColor="text1"/>
                <w:sz w:val="20"/>
                <w:szCs w:val="20"/>
              </w:rPr>
              <w:t xml:space="preserve"> December 2022) (ODP tonnes):</w:t>
            </w:r>
          </w:p>
        </w:tc>
        <w:tc>
          <w:tcPr>
            <w:tcW w:w="910" w:type="pct"/>
            <w:shd w:val="clear" w:color="auto" w:fill="auto"/>
          </w:tcPr>
          <w:p w14:paraId="0A64F88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108.4</w:t>
            </w:r>
          </w:p>
        </w:tc>
      </w:tr>
    </w:tbl>
    <w:p w14:paraId="799532DA" w14:textId="77777777" w:rsidR="00075CD9" w:rsidRPr="00075CD9" w:rsidRDefault="00075CD9" w:rsidP="00075CD9">
      <w:pPr>
        <w:widowControl w:val="0"/>
        <w:outlineLvl w:val="0"/>
        <w:rPr>
          <w:color w:val="000000" w:themeColor="text1"/>
          <w:highlight w:val="yellow"/>
        </w:rPr>
      </w:pPr>
    </w:p>
    <w:p w14:paraId="6BCCCEF4" w14:textId="77777777" w:rsidR="00075CD9" w:rsidRPr="00075CD9" w:rsidRDefault="00075CD9" w:rsidP="00075CD9">
      <w:pPr>
        <w:widowControl w:val="0"/>
        <w:numPr>
          <w:ilvl w:val="0"/>
          <w:numId w:val="1"/>
        </w:numPr>
        <w:tabs>
          <w:tab w:val="clear" w:pos="0"/>
        </w:tabs>
        <w:spacing w:after="240"/>
        <w:outlineLvl w:val="0"/>
        <w:rPr>
          <w:color w:val="000000" w:themeColor="text1"/>
        </w:rPr>
      </w:pPr>
      <w:r w:rsidRPr="00075CD9">
        <w:rPr>
          <w:color w:val="000000" w:themeColor="text1"/>
        </w:rPr>
        <w:lastRenderedPageBreak/>
        <w:t>Summary of activities and funds approved by the Executive Committee:</w:t>
      </w:r>
    </w:p>
    <w:tbl>
      <w:tblPr>
        <w:tblStyle w:val="TableGrid"/>
        <w:tblW w:w="5000" w:type="pct"/>
        <w:tblLook w:val="01E0" w:firstRow="1" w:lastRow="1" w:firstColumn="1" w:lastColumn="1" w:noHBand="0" w:noVBand="0"/>
      </w:tblPr>
      <w:tblGrid>
        <w:gridCol w:w="7646"/>
        <w:gridCol w:w="1704"/>
      </w:tblGrid>
      <w:tr w:rsidR="00075CD9" w:rsidRPr="00075CD9" w14:paraId="33B4F155" w14:textId="77777777" w:rsidTr="00134EC1">
        <w:tc>
          <w:tcPr>
            <w:tcW w:w="4089" w:type="pct"/>
            <w:tcBorders>
              <w:bottom w:val="single" w:sz="4" w:space="0" w:color="auto"/>
            </w:tcBorders>
            <w:shd w:val="clear" w:color="auto" w:fill="auto"/>
          </w:tcPr>
          <w:p w14:paraId="2B2C46ED" w14:textId="77777777" w:rsidR="00075CD9" w:rsidRPr="00075CD9" w:rsidRDefault="00075CD9" w:rsidP="00075CD9">
            <w:pPr>
              <w:keepNext/>
              <w:jc w:val="left"/>
              <w:rPr>
                <w:b/>
                <w:sz w:val="20"/>
                <w:szCs w:val="20"/>
              </w:rPr>
            </w:pPr>
            <w:r w:rsidRPr="00075CD9">
              <w:rPr>
                <w:b/>
                <w:sz w:val="20"/>
                <w:szCs w:val="20"/>
              </w:rPr>
              <w:t>Summary of activities</w:t>
            </w:r>
          </w:p>
          <w:p w14:paraId="5CA9B54F" w14:textId="77777777" w:rsidR="00075CD9" w:rsidRPr="00075CD9" w:rsidRDefault="00075CD9" w:rsidP="00075CD9">
            <w:pPr>
              <w:keepNext/>
              <w:jc w:val="left"/>
              <w:rPr>
                <w:b/>
                <w:sz w:val="20"/>
                <w:szCs w:val="20"/>
              </w:rPr>
            </w:pPr>
          </w:p>
        </w:tc>
        <w:tc>
          <w:tcPr>
            <w:tcW w:w="911" w:type="pct"/>
            <w:tcBorders>
              <w:bottom w:val="single" w:sz="4" w:space="0" w:color="auto"/>
            </w:tcBorders>
          </w:tcPr>
          <w:p w14:paraId="759D6EEA" w14:textId="77777777" w:rsidR="00075CD9" w:rsidRPr="00075CD9" w:rsidRDefault="00075CD9" w:rsidP="00075CD9">
            <w:pPr>
              <w:keepNext/>
              <w:jc w:val="center"/>
              <w:rPr>
                <w:b/>
                <w:sz w:val="20"/>
                <w:szCs w:val="20"/>
              </w:rPr>
            </w:pPr>
            <w:r w:rsidRPr="00075CD9">
              <w:rPr>
                <w:b/>
                <w:sz w:val="20"/>
                <w:szCs w:val="20"/>
              </w:rPr>
              <w:t>Funds approved (US $)</w:t>
            </w:r>
          </w:p>
        </w:tc>
      </w:tr>
      <w:tr w:rsidR="00075CD9" w:rsidRPr="00075CD9" w14:paraId="6B157E56" w14:textId="77777777" w:rsidTr="00134EC1">
        <w:tc>
          <w:tcPr>
            <w:tcW w:w="4089" w:type="pct"/>
            <w:tcBorders>
              <w:top w:val="single" w:sz="4" w:space="0" w:color="auto"/>
              <w:left w:val="single" w:sz="4" w:space="0" w:color="auto"/>
              <w:bottom w:val="single" w:sz="4" w:space="0" w:color="auto"/>
              <w:right w:val="single" w:sz="4" w:space="0" w:color="auto"/>
            </w:tcBorders>
          </w:tcPr>
          <w:p w14:paraId="3F9B1A21" w14:textId="77777777" w:rsidR="00075CD9" w:rsidRPr="00075CD9" w:rsidRDefault="00075CD9" w:rsidP="00075CD9">
            <w:pPr>
              <w:widowControl w:val="0"/>
              <w:ind w:left="447" w:hanging="447"/>
              <w:jc w:val="left"/>
              <w:rPr>
                <w:sz w:val="20"/>
                <w:szCs w:val="20"/>
              </w:rPr>
            </w:pPr>
            <w:r w:rsidRPr="00075CD9">
              <w:rPr>
                <w:sz w:val="20"/>
                <w:szCs w:val="20"/>
              </w:rPr>
              <w:t>(a)</w:t>
            </w:r>
            <w:r w:rsidRPr="00075CD9">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C462C12" w14:textId="77777777" w:rsidR="00075CD9" w:rsidRPr="00075CD9" w:rsidRDefault="00075CD9" w:rsidP="00075CD9">
            <w:pPr>
              <w:widowControl w:val="0"/>
              <w:jc w:val="right"/>
              <w:rPr>
                <w:sz w:val="20"/>
                <w:szCs w:val="20"/>
                <w:highlight w:val="yellow"/>
              </w:rPr>
            </w:pPr>
            <w:r w:rsidRPr="00075CD9">
              <w:rPr>
                <w:sz w:val="20"/>
                <w:szCs w:val="20"/>
              </w:rPr>
              <w:t>1,293,424</w:t>
            </w:r>
          </w:p>
        </w:tc>
      </w:tr>
      <w:tr w:rsidR="00075CD9" w:rsidRPr="00075CD9" w14:paraId="7A25B252" w14:textId="77777777" w:rsidTr="00134EC1">
        <w:tc>
          <w:tcPr>
            <w:tcW w:w="4089" w:type="pct"/>
            <w:tcBorders>
              <w:top w:val="single" w:sz="4" w:space="0" w:color="auto"/>
              <w:left w:val="single" w:sz="4" w:space="0" w:color="auto"/>
              <w:bottom w:val="single" w:sz="4" w:space="0" w:color="auto"/>
              <w:right w:val="single" w:sz="4" w:space="0" w:color="auto"/>
            </w:tcBorders>
          </w:tcPr>
          <w:p w14:paraId="329C943E" w14:textId="77777777" w:rsidR="00075CD9" w:rsidRPr="00075CD9" w:rsidRDefault="00075CD9" w:rsidP="00075CD9">
            <w:pPr>
              <w:widowControl w:val="0"/>
              <w:ind w:left="447" w:hanging="447"/>
              <w:rPr>
                <w:sz w:val="20"/>
                <w:szCs w:val="20"/>
              </w:rPr>
            </w:pPr>
            <w:r w:rsidRPr="00075CD9">
              <w:rPr>
                <w:sz w:val="20"/>
                <w:szCs w:val="20"/>
              </w:rPr>
              <w:t>(b)</w:t>
            </w:r>
            <w:r w:rsidRPr="00075CD9">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BEFD0B0" w14:textId="77777777" w:rsidR="00075CD9" w:rsidRPr="00075CD9" w:rsidRDefault="00075CD9" w:rsidP="00075CD9">
            <w:pPr>
              <w:widowControl w:val="0"/>
              <w:jc w:val="right"/>
              <w:rPr>
                <w:sz w:val="20"/>
                <w:szCs w:val="20"/>
                <w:highlight w:val="yellow"/>
              </w:rPr>
            </w:pPr>
            <w:r w:rsidRPr="00075CD9">
              <w:rPr>
                <w:sz w:val="20"/>
                <w:szCs w:val="20"/>
              </w:rPr>
              <w:t>908,576</w:t>
            </w:r>
          </w:p>
        </w:tc>
      </w:tr>
      <w:tr w:rsidR="00075CD9" w:rsidRPr="00075CD9" w14:paraId="594774E4" w14:textId="77777777" w:rsidTr="00134EC1">
        <w:tc>
          <w:tcPr>
            <w:tcW w:w="4089" w:type="pct"/>
            <w:tcBorders>
              <w:top w:val="single" w:sz="4" w:space="0" w:color="auto"/>
              <w:left w:val="single" w:sz="4" w:space="0" w:color="auto"/>
              <w:bottom w:val="single" w:sz="4" w:space="0" w:color="auto"/>
              <w:right w:val="single" w:sz="4" w:space="0" w:color="auto"/>
            </w:tcBorders>
          </w:tcPr>
          <w:p w14:paraId="1336F172" w14:textId="77777777" w:rsidR="00075CD9" w:rsidRPr="00075CD9" w:rsidRDefault="00075CD9" w:rsidP="00075CD9">
            <w:pPr>
              <w:widowControl w:val="0"/>
              <w:ind w:left="447" w:hanging="447"/>
              <w:rPr>
                <w:sz w:val="20"/>
                <w:szCs w:val="20"/>
              </w:rPr>
            </w:pPr>
            <w:r w:rsidRPr="00075CD9">
              <w:rPr>
                <w:sz w:val="20"/>
                <w:szCs w:val="20"/>
              </w:rPr>
              <w:t>(c)</w:t>
            </w:r>
            <w:r w:rsidRPr="00075CD9">
              <w:rPr>
                <w:sz w:val="20"/>
                <w:szCs w:val="20"/>
              </w:rPr>
              <w:tab/>
              <w:t xml:space="preserve">Project preparation, technical assistance, </w:t>
            </w:r>
            <w:proofErr w:type="gramStart"/>
            <w:r w:rsidRPr="00075CD9">
              <w:rPr>
                <w:sz w:val="20"/>
                <w:szCs w:val="20"/>
              </w:rPr>
              <w:t>training</w:t>
            </w:r>
            <w:proofErr w:type="gramEnd"/>
            <w:r w:rsidRPr="00075CD9">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DD96D6B" w14:textId="77777777" w:rsidR="00075CD9" w:rsidRPr="00075CD9" w:rsidRDefault="00075CD9" w:rsidP="00075CD9">
            <w:pPr>
              <w:widowControl w:val="0"/>
              <w:jc w:val="right"/>
              <w:rPr>
                <w:sz w:val="20"/>
                <w:szCs w:val="20"/>
                <w:highlight w:val="yellow"/>
              </w:rPr>
            </w:pPr>
            <w:r w:rsidRPr="00075CD9">
              <w:rPr>
                <w:sz w:val="20"/>
                <w:szCs w:val="20"/>
              </w:rPr>
              <w:t>1,726,893</w:t>
            </w:r>
          </w:p>
        </w:tc>
      </w:tr>
      <w:tr w:rsidR="00075CD9" w:rsidRPr="00075CD9" w14:paraId="401A53B4" w14:textId="77777777" w:rsidTr="00134EC1">
        <w:tc>
          <w:tcPr>
            <w:tcW w:w="4089" w:type="pct"/>
            <w:tcBorders>
              <w:top w:val="single" w:sz="4" w:space="0" w:color="auto"/>
              <w:left w:val="single" w:sz="4" w:space="0" w:color="auto"/>
              <w:bottom w:val="single" w:sz="4" w:space="0" w:color="auto"/>
              <w:right w:val="single" w:sz="4" w:space="0" w:color="auto"/>
            </w:tcBorders>
            <w:shd w:val="clear" w:color="auto" w:fill="auto"/>
          </w:tcPr>
          <w:p w14:paraId="255C328F" w14:textId="77777777" w:rsidR="00075CD9" w:rsidRPr="00075CD9" w:rsidRDefault="00075CD9" w:rsidP="00075CD9">
            <w:pPr>
              <w:widowControl w:val="0"/>
              <w:ind w:left="-109"/>
              <w:jc w:val="right"/>
              <w:rPr>
                <w:sz w:val="20"/>
                <w:szCs w:val="20"/>
                <w:highlight w:val="yellow"/>
              </w:rPr>
            </w:pPr>
            <w:r w:rsidRPr="00075CD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D0C68B8" w14:textId="77777777" w:rsidR="00075CD9" w:rsidRPr="00075CD9" w:rsidRDefault="00075CD9" w:rsidP="00075CD9">
            <w:pPr>
              <w:widowControl w:val="0"/>
              <w:jc w:val="right"/>
              <w:rPr>
                <w:sz w:val="20"/>
                <w:szCs w:val="20"/>
                <w:highlight w:val="yellow"/>
              </w:rPr>
            </w:pPr>
            <w:r w:rsidRPr="00075CD9">
              <w:rPr>
                <w:sz w:val="20"/>
                <w:szCs w:val="20"/>
              </w:rPr>
              <w:t>3,928,893</w:t>
            </w:r>
          </w:p>
        </w:tc>
      </w:tr>
      <w:tr w:rsidR="00075CD9" w:rsidRPr="00075CD9" w14:paraId="057FAEF8" w14:textId="77777777" w:rsidTr="00134EC1">
        <w:trPr>
          <w:trHeight w:val="143"/>
        </w:trPr>
        <w:tc>
          <w:tcPr>
            <w:tcW w:w="4089" w:type="pct"/>
            <w:tcBorders>
              <w:top w:val="single" w:sz="4" w:space="0" w:color="auto"/>
              <w:left w:val="single" w:sz="4" w:space="0" w:color="auto"/>
              <w:bottom w:val="single" w:sz="4" w:space="0" w:color="auto"/>
              <w:right w:val="single" w:sz="4" w:space="0" w:color="auto"/>
            </w:tcBorders>
          </w:tcPr>
          <w:p w14:paraId="4D09F9B4" w14:textId="77777777" w:rsidR="00075CD9" w:rsidRPr="00075CD9" w:rsidRDefault="00075CD9" w:rsidP="00075CD9">
            <w:pPr>
              <w:widowControl w:val="0"/>
              <w:ind w:left="447" w:hanging="447"/>
              <w:rPr>
                <w:sz w:val="20"/>
                <w:szCs w:val="20"/>
              </w:rPr>
            </w:pPr>
            <w:r w:rsidRPr="00075CD9">
              <w:rPr>
                <w:sz w:val="20"/>
                <w:szCs w:val="20"/>
              </w:rPr>
              <w:t>(d)</w:t>
            </w:r>
            <w:r w:rsidRPr="00075CD9">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2BD5C04" w14:textId="77777777" w:rsidR="00075CD9" w:rsidRPr="00075CD9" w:rsidRDefault="00075CD9" w:rsidP="00075CD9">
            <w:pPr>
              <w:widowControl w:val="0"/>
              <w:jc w:val="right"/>
              <w:rPr>
                <w:sz w:val="20"/>
                <w:szCs w:val="20"/>
                <w:highlight w:val="yellow"/>
              </w:rPr>
            </w:pPr>
            <w:r w:rsidRPr="00075CD9">
              <w:rPr>
                <w:color w:val="000000" w:themeColor="text1"/>
                <w:sz w:val="20"/>
              </w:rPr>
              <w:t>150,000</w:t>
            </w:r>
          </w:p>
        </w:tc>
      </w:tr>
    </w:tbl>
    <w:p w14:paraId="0E680556" w14:textId="77777777" w:rsidR="00075CD9" w:rsidRPr="00075CD9" w:rsidRDefault="00075CD9" w:rsidP="00075CD9">
      <w:pPr>
        <w:widowControl w:val="0"/>
      </w:pPr>
    </w:p>
    <w:p w14:paraId="47A17248" w14:textId="77777777" w:rsidR="00075CD9" w:rsidRPr="00075CD9" w:rsidRDefault="00075CD9" w:rsidP="00075CD9">
      <w:pPr>
        <w:widowControl w:val="0"/>
        <w:spacing w:after="240"/>
        <w:rPr>
          <w:u w:val="single"/>
          <w:lang w:val="en-GB"/>
        </w:rPr>
      </w:pPr>
      <w:bookmarkStart w:id="26" w:name="_Hlk115777232"/>
      <w:r w:rsidRPr="00075CD9">
        <w:rPr>
          <w:u w:val="single"/>
          <w:lang w:val="en-GB"/>
        </w:rPr>
        <w:t>Progress report</w:t>
      </w:r>
    </w:p>
    <w:p w14:paraId="17AA1D49" w14:textId="77777777" w:rsidR="00075CD9" w:rsidRPr="00075CD9" w:rsidRDefault="00075CD9" w:rsidP="00075CD9">
      <w:pPr>
        <w:widowControl w:val="0"/>
        <w:numPr>
          <w:ilvl w:val="0"/>
          <w:numId w:val="1"/>
        </w:numPr>
        <w:spacing w:after="240"/>
        <w:outlineLvl w:val="0"/>
        <w:rPr>
          <w:color w:val="000000"/>
          <w:shd w:val="clear" w:color="auto" w:fill="FFFFFF"/>
        </w:rPr>
      </w:pPr>
      <w:r w:rsidRPr="00075CD9">
        <w:rPr>
          <w:color w:val="000000"/>
          <w:shd w:val="clear" w:color="auto" w:fill="FFFFFF"/>
        </w:rPr>
        <w:t>The implementation of Montreal Protocol activities in Bolivia (</w:t>
      </w:r>
      <w:proofErr w:type="spellStart"/>
      <w:r w:rsidRPr="00075CD9">
        <w:rPr>
          <w:color w:val="000000"/>
          <w:shd w:val="clear" w:color="auto" w:fill="FFFFFF"/>
        </w:rPr>
        <w:t>Plurinational</w:t>
      </w:r>
      <w:proofErr w:type="spellEnd"/>
      <w:r w:rsidRPr="00075CD9">
        <w:rPr>
          <w:color w:val="000000"/>
          <w:shd w:val="clear" w:color="auto" w:fill="FFFFFF"/>
        </w:rPr>
        <w:t xml:space="preserve"> State of) continued with significant progress under phase XI of the IS project. The NOU worked to achieve broad consensus on revised national ODS legislation. An operational ODS import/export licensing and HCFC quota system is in place and the licensing system includes HFC substances. Article 7 and country programme data were submitted to the Ozone and Fund Secretariats, respectively, accurately and in a timely manner. The enabling activities for HFC phase-down project was completed in June 2022. NOU staff also coordinated activities for the final tranches of stage I of the HPMP, and the first tranche of stage II. Several training sessions for customs officers were organized. The country has encouraged the continued participation of stakeholders in the implementation of the Montreal Protocol at the national level, and organized awareness-raising activities as well as World Ozone Day celebrations and participated in regional network meetings and events. </w:t>
      </w:r>
    </w:p>
    <w:p w14:paraId="743226EC" w14:textId="77777777" w:rsidR="00075CD9" w:rsidRPr="00075CD9" w:rsidRDefault="00075CD9" w:rsidP="00075CD9">
      <w:pPr>
        <w:widowControl w:val="0"/>
        <w:spacing w:after="240"/>
      </w:pPr>
      <w:r w:rsidRPr="00075CD9">
        <w:rPr>
          <w:u w:val="single"/>
          <w:lang w:val="en-GB"/>
        </w:rPr>
        <w:t>Plan of action</w:t>
      </w:r>
    </w:p>
    <w:p w14:paraId="430C2EC9"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rPr>
        <w:t>Bolivia will continue implementing HCFC phase-out and submit its Kigali HFC implementation plan in an effective manner to meet the HCFC phase</w:t>
      </w:r>
      <w:r w:rsidRPr="00075CD9">
        <w:rPr>
          <w:color w:val="000000"/>
          <w:shd w:val="clear" w:color="auto" w:fill="FFFFFF"/>
        </w:rPr>
        <w:noBreakHyphen/>
        <w:t>out and HFC phase-down targets, while ensuring gender mainstreaming in implementation of those projects. In addition, it will continue strengthening the controlled substances legislation to fulfill the requirements of the stage II of the HPMP and the Kigali Amendment, and the development of national capacities to allow the efficient implementation of all its provisions.</w:t>
      </w:r>
      <w:r w:rsidRPr="00075CD9">
        <w:rPr>
          <w:color w:val="000000"/>
          <w:sz w:val="24"/>
          <w:szCs w:val="24"/>
          <w:shd w:val="clear" w:color="auto" w:fill="FFFFFF"/>
        </w:rPr>
        <w:t xml:space="preserve"> </w:t>
      </w:r>
      <w:r w:rsidRPr="00075CD9">
        <w:rPr>
          <w:color w:val="000000"/>
          <w:shd w:val="clear" w:color="auto" w:fill="FFFFFF"/>
        </w:rPr>
        <w:t>The action plan also includes strict monitoring and control of the imports and use of HCFCs and HFCs, as well as facilitating access to and use of new alternative substances and technologies. The NOU will continue public awareness-raising activities especially with the education sector and with a gender focus during the celebration of World Refrigeration Day and World Ozone Day as well as national events. </w:t>
      </w:r>
    </w:p>
    <w:p w14:paraId="456BA305"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4D59D407" w14:textId="77777777" w:rsidR="00075CD9" w:rsidRPr="00075CD9" w:rsidRDefault="00075CD9" w:rsidP="00075CD9">
      <w:pPr>
        <w:numPr>
          <w:ilvl w:val="0"/>
          <w:numId w:val="1"/>
        </w:numPr>
        <w:spacing w:after="240"/>
        <w:outlineLvl w:val="0"/>
      </w:pPr>
      <w:r w:rsidRPr="00075CD9">
        <w:t>The frequent changes in Government, and in national entities, have threatened</w:t>
      </w:r>
      <w:r w:rsidRPr="00075CD9" w:rsidDel="007F7138">
        <w:t xml:space="preserve"> </w:t>
      </w:r>
      <w:r w:rsidRPr="00075CD9">
        <w:t>compliance with the commitments made under the Montreal Protocol and the sustainability of the project. Therefore, the NOU has been working to ensure the continuity of the actions included in the HPMP implementation plan and to raise awareness of the new authorities on the importance of the project for the country’s compliance with the Montreal Protocol and for the ozone layer protection. One of the positive results achieved is the strengthening of the regulatory framework for the control of substances controlled by the Montreal Protocol and the products/equipment that depend on them, guaranteeing the sustainability of the achievements achieved so far. In addition, to ensure the long</w:t>
      </w:r>
      <w:r w:rsidRPr="00075CD9">
        <w:noBreakHyphen/>
        <w:t>term sustainability of the HCFC phase</w:t>
      </w:r>
      <w:r w:rsidRPr="00075CD9">
        <w:noBreakHyphen/>
        <w:t xml:space="preserve">out and mitigate the risks to project implementation, the NOU maintains good communication with and has support from the Customs Agency to ensure control of HCFC substances. </w:t>
      </w:r>
    </w:p>
    <w:p w14:paraId="4027901F" w14:textId="77777777" w:rsidR="00605FB4" w:rsidRDefault="00605FB4">
      <w:pPr>
        <w:jc w:val="left"/>
        <w:rPr>
          <w:b/>
        </w:rPr>
      </w:pPr>
      <w:r>
        <w:rPr>
          <w:b/>
        </w:rPr>
        <w:br w:type="page"/>
      </w:r>
    </w:p>
    <w:p w14:paraId="0A27E8E3" w14:textId="3C952134" w:rsidR="00075CD9" w:rsidRPr="00075CD9" w:rsidRDefault="00075CD9" w:rsidP="00075CD9">
      <w:pPr>
        <w:widowControl w:val="0"/>
        <w:rPr>
          <w:b/>
          <w:bCs/>
        </w:rPr>
      </w:pPr>
      <w:r w:rsidRPr="00075CD9">
        <w:rPr>
          <w:b/>
        </w:rPr>
        <w:lastRenderedPageBreak/>
        <w:t>Burkina Faso</w:t>
      </w:r>
      <w:r w:rsidRPr="00075CD9">
        <w:rPr>
          <w:b/>
          <w:bCs/>
        </w:rPr>
        <w:t xml:space="preserve">: Renewal of institutional strengthening </w:t>
      </w:r>
    </w:p>
    <w:tbl>
      <w:tblPr>
        <w:tblStyle w:val="TableGrid"/>
        <w:tblW w:w="4925" w:type="pct"/>
        <w:tblLayout w:type="fixed"/>
        <w:tblLook w:val="01E0" w:firstRow="1" w:lastRow="1" w:firstColumn="1" w:lastColumn="1" w:noHBand="0" w:noVBand="0"/>
      </w:tblPr>
      <w:tblGrid>
        <w:gridCol w:w="6447"/>
        <w:gridCol w:w="101"/>
        <w:gridCol w:w="962"/>
        <w:gridCol w:w="1700"/>
      </w:tblGrid>
      <w:tr w:rsidR="00075CD9" w:rsidRPr="00075CD9" w14:paraId="3CE11B76" w14:textId="77777777" w:rsidTr="00134EC1">
        <w:trPr>
          <w:trHeight w:val="260"/>
          <w:tblHeader/>
        </w:trPr>
        <w:tc>
          <w:tcPr>
            <w:tcW w:w="4077" w:type="pct"/>
            <w:gridSpan w:val="3"/>
            <w:tcBorders>
              <w:bottom w:val="single" w:sz="4" w:space="0" w:color="auto"/>
            </w:tcBorders>
          </w:tcPr>
          <w:p w14:paraId="381E05DC" w14:textId="77777777" w:rsidR="00075CD9" w:rsidRPr="00075CD9" w:rsidRDefault="00075CD9" w:rsidP="00075CD9">
            <w:pPr>
              <w:widowControl w:val="0"/>
              <w:rPr>
                <w:b/>
                <w:sz w:val="20"/>
                <w:szCs w:val="20"/>
              </w:rPr>
            </w:pPr>
            <w:r w:rsidRPr="00075CD9">
              <w:rPr>
                <w:b/>
                <w:sz w:val="20"/>
                <w:szCs w:val="20"/>
              </w:rPr>
              <w:t>Summary of the project and country profile</w:t>
            </w:r>
          </w:p>
        </w:tc>
        <w:tc>
          <w:tcPr>
            <w:tcW w:w="923" w:type="pct"/>
            <w:tcBorders>
              <w:bottom w:val="single" w:sz="4" w:space="0" w:color="auto"/>
            </w:tcBorders>
          </w:tcPr>
          <w:p w14:paraId="72D3A801" w14:textId="77777777" w:rsidR="00075CD9" w:rsidRPr="00075CD9" w:rsidRDefault="00075CD9" w:rsidP="00075CD9">
            <w:pPr>
              <w:widowControl w:val="0"/>
              <w:jc w:val="right"/>
              <w:rPr>
                <w:b/>
                <w:sz w:val="20"/>
                <w:szCs w:val="20"/>
              </w:rPr>
            </w:pPr>
          </w:p>
        </w:tc>
      </w:tr>
      <w:tr w:rsidR="00075CD9" w:rsidRPr="00075CD9" w14:paraId="577388BA" w14:textId="77777777" w:rsidTr="00134EC1">
        <w:trPr>
          <w:trHeight w:val="233"/>
        </w:trPr>
        <w:tc>
          <w:tcPr>
            <w:tcW w:w="4077" w:type="pct"/>
            <w:gridSpan w:val="3"/>
            <w:tcBorders>
              <w:bottom w:val="single" w:sz="4" w:space="0" w:color="auto"/>
            </w:tcBorders>
          </w:tcPr>
          <w:p w14:paraId="22E74354" w14:textId="77777777" w:rsidR="00075CD9" w:rsidRPr="00075CD9" w:rsidRDefault="00075CD9" w:rsidP="00075CD9">
            <w:pPr>
              <w:widowControl w:val="0"/>
              <w:rPr>
                <w:sz w:val="20"/>
                <w:szCs w:val="20"/>
              </w:rPr>
            </w:pPr>
            <w:r w:rsidRPr="00075CD9">
              <w:rPr>
                <w:sz w:val="20"/>
                <w:szCs w:val="20"/>
              </w:rPr>
              <w:t>Implementing agency:</w:t>
            </w:r>
          </w:p>
        </w:tc>
        <w:tc>
          <w:tcPr>
            <w:tcW w:w="923" w:type="pct"/>
            <w:tcBorders>
              <w:bottom w:val="single" w:sz="4" w:space="0" w:color="auto"/>
            </w:tcBorders>
          </w:tcPr>
          <w:p w14:paraId="1D0EAF9B" w14:textId="77777777" w:rsidR="00075CD9" w:rsidRPr="00075CD9" w:rsidRDefault="00075CD9" w:rsidP="00075CD9">
            <w:pPr>
              <w:widowControl w:val="0"/>
              <w:jc w:val="center"/>
              <w:rPr>
                <w:sz w:val="20"/>
                <w:szCs w:val="20"/>
              </w:rPr>
            </w:pPr>
            <w:r w:rsidRPr="00075CD9">
              <w:rPr>
                <w:sz w:val="20"/>
                <w:szCs w:val="20"/>
              </w:rPr>
              <w:t>UNEP</w:t>
            </w:r>
          </w:p>
        </w:tc>
      </w:tr>
      <w:tr w:rsidR="00075CD9" w:rsidRPr="00075CD9" w14:paraId="374FFD05" w14:textId="77777777" w:rsidTr="00134EC1">
        <w:trPr>
          <w:trHeight w:val="233"/>
        </w:trPr>
        <w:tc>
          <w:tcPr>
            <w:tcW w:w="4077" w:type="pct"/>
            <w:gridSpan w:val="3"/>
            <w:tcBorders>
              <w:top w:val="single" w:sz="4" w:space="0" w:color="auto"/>
              <w:left w:val="single" w:sz="4" w:space="0" w:color="auto"/>
              <w:bottom w:val="nil"/>
              <w:right w:val="single" w:sz="4" w:space="0" w:color="auto"/>
            </w:tcBorders>
          </w:tcPr>
          <w:p w14:paraId="065122FD" w14:textId="77777777" w:rsidR="00075CD9" w:rsidRPr="00075CD9" w:rsidRDefault="00075CD9" w:rsidP="00075CD9">
            <w:pPr>
              <w:widowControl w:val="0"/>
              <w:rPr>
                <w:sz w:val="20"/>
                <w:szCs w:val="20"/>
              </w:rPr>
            </w:pPr>
            <w:r w:rsidRPr="00075CD9">
              <w:rPr>
                <w:sz w:val="20"/>
                <w:szCs w:val="20"/>
              </w:rPr>
              <w:t>Amounts previously approved for institutional strengthening (US $):</w:t>
            </w:r>
          </w:p>
        </w:tc>
        <w:tc>
          <w:tcPr>
            <w:tcW w:w="923" w:type="pct"/>
            <w:tcBorders>
              <w:top w:val="single" w:sz="4" w:space="0" w:color="auto"/>
              <w:left w:val="single" w:sz="4" w:space="0" w:color="auto"/>
              <w:bottom w:val="nil"/>
              <w:right w:val="single" w:sz="4" w:space="0" w:color="auto"/>
            </w:tcBorders>
          </w:tcPr>
          <w:p w14:paraId="71B7E819" w14:textId="77777777" w:rsidR="00075CD9" w:rsidRPr="00075CD9" w:rsidRDefault="00075CD9" w:rsidP="00075CD9">
            <w:pPr>
              <w:widowControl w:val="0"/>
              <w:jc w:val="right"/>
              <w:rPr>
                <w:sz w:val="20"/>
                <w:szCs w:val="20"/>
              </w:rPr>
            </w:pPr>
          </w:p>
        </w:tc>
      </w:tr>
      <w:tr w:rsidR="00075CD9" w:rsidRPr="00075CD9" w14:paraId="5BBDFF26"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12AA7F10" w14:textId="77777777" w:rsidR="00075CD9" w:rsidRPr="00075CD9" w:rsidRDefault="00075CD9" w:rsidP="00075CD9">
            <w:pPr>
              <w:widowControl w:val="0"/>
              <w:ind w:left="5364" w:right="-198"/>
              <w:jc w:val="left"/>
              <w:rPr>
                <w:sz w:val="20"/>
                <w:szCs w:val="20"/>
              </w:rPr>
            </w:pPr>
            <w:r w:rsidRPr="00075CD9">
              <w:rPr>
                <w:sz w:val="20"/>
                <w:szCs w:val="20"/>
              </w:rPr>
              <w:t>Phase I:</w:t>
            </w:r>
          </w:p>
        </w:tc>
        <w:tc>
          <w:tcPr>
            <w:tcW w:w="522" w:type="pct"/>
            <w:tcBorders>
              <w:top w:val="nil"/>
              <w:left w:val="nil"/>
              <w:bottom w:val="nil"/>
              <w:right w:val="single" w:sz="4" w:space="0" w:color="auto"/>
            </w:tcBorders>
            <w:shd w:val="clear" w:color="auto" w:fill="FFFFFF" w:themeFill="background1"/>
            <w:vAlign w:val="bottom"/>
          </w:tcPr>
          <w:p w14:paraId="31D93EE9" w14:textId="77777777" w:rsidR="00075CD9" w:rsidRPr="00075CD9" w:rsidRDefault="00075CD9" w:rsidP="00075CD9">
            <w:pPr>
              <w:widowControl w:val="0"/>
              <w:jc w:val="right"/>
              <w:rPr>
                <w:sz w:val="20"/>
                <w:szCs w:val="20"/>
              </w:rPr>
            </w:pPr>
            <w:r w:rsidRPr="00075CD9">
              <w:rPr>
                <w:sz w:val="20"/>
                <w:szCs w:val="20"/>
              </w:rPr>
              <w:t>Nov-93</w:t>
            </w:r>
          </w:p>
        </w:tc>
        <w:tc>
          <w:tcPr>
            <w:tcW w:w="923" w:type="pct"/>
            <w:tcBorders>
              <w:top w:val="nil"/>
              <w:left w:val="single" w:sz="4" w:space="0" w:color="auto"/>
              <w:bottom w:val="nil"/>
              <w:right w:val="single" w:sz="4" w:space="0" w:color="auto"/>
            </w:tcBorders>
            <w:shd w:val="clear" w:color="auto" w:fill="FFFFFF" w:themeFill="background1"/>
          </w:tcPr>
          <w:p w14:paraId="764F5006" w14:textId="77777777" w:rsidR="00075CD9" w:rsidRPr="00075CD9" w:rsidRDefault="00075CD9" w:rsidP="00075CD9">
            <w:pPr>
              <w:widowControl w:val="0"/>
              <w:jc w:val="right"/>
              <w:rPr>
                <w:sz w:val="20"/>
                <w:szCs w:val="20"/>
              </w:rPr>
            </w:pPr>
            <w:r w:rsidRPr="00075CD9">
              <w:rPr>
                <w:sz w:val="20"/>
                <w:szCs w:val="20"/>
              </w:rPr>
              <w:t xml:space="preserve">83,500 </w:t>
            </w:r>
          </w:p>
        </w:tc>
      </w:tr>
      <w:tr w:rsidR="00075CD9" w:rsidRPr="00075CD9" w14:paraId="294E50E1"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22F23025" w14:textId="77777777" w:rsidR="00075CD9" w:rsidRPr="00075CD9" w:rsidRDefault="00075CD9" w:rsidP="00075CD9">
            <w:pPr>
              <w:widowControl w:val="0"/>
              <w:ind w:left="5364" w:right="-198"/>
              <w:jc w:val="left"/>
              <w:rPr>
                <w:sz w:val="20"/>
                <w:szCs w:val="20"/>
              </w:rPr>
            </w:pPr>
            <w:r w:rsidRPr="00075CD9">
              <w:rPr>
                <w:sz w:val="20"/>
                <w:szCs w:val="20"/>
              </w:rPr>
              <w:t>Phase II:</w:t>
            </w:r>
          </w:p>
        </w:tc>
        <w:tc>
          <w:tcPr>
            <w:tcW w:w="522" w:type="pct"/>
            <w:tcBorders>
              <w:top w:val="nil"/>
              <w:left w:val="nil"/>
              <w:bottom w:val="nil"/>
              <w:right w:val="single" w:sz="4" w:space="0" w:color="auto"/>
            </w:tcBorders>
            <w:shd w:val="clear" w:color="auto" w:fill="FFFFFF" w:themeFill="background1"/>
            <w:vAlign w:val="bottom"/>
          </w:tcPr>
          <w:p w14:paraId="402DBF07" w14:textId="77777777" w:rsidR="00075CD9" w:rsidRPr="00075CD9" w:rsidRDefault="00075CD9" w:rsidP="00075CD9">
            <w:pPr>
              <w:widowControl w:val="0"/>
              <w:jc w:val="right"/>
              <w:rPr>
                <w:sz w:val="20"/>
                <w:szCs w:val="20"/>
              </w:rPr>
            </w:pPr>
            <w:r w:rsidRPr="00075CD9">
              <w:rPr>
                <w:sz w:val="20"/>
                <w:szCs w:val="20"/>
              </w:rPr>
              <w:t>May-97</w:t>
            </w:r>
          </w:p>
        </w:tc>
        <w:tc>
          <w:tcPr>
            <w:tcW w:w="923" w:type="pct"/>
            <w:tcBorders>
              <w:top w:val="nil"/>
              <w:left w:val="single" w:sz="4" w:space="0" w:color="auto"/>
              <w:bottom w:val="nil"/>
              <w:right w:val="single" w:sz="4" w:space="0" w:color="auto"/>
            </w:tcBorders>
            <w:shd w:val="clear" w:color="auto" w:fill="FFFFFF" w:themeFill="background1"/>
          </w:tcPr>
          <w:p w14:paraId="3606433D" w14:textId="77777777" w:rsidR="00075CD9" w:rsidRPr="00075CD9" w:rsidRDefault="00075CD9" w:rsidP="00075CD9">
            <w:pPr>
              <w:widowControl w:val="0"/>
              <w:jc w:val="right"/>
              <w:rPr>
                <w:sz w:val="20"/>
                <w:szCs w:val="20"/>
              </w:rPr>
            </w:pPr>
            <w:r w:rsidRPr="00075CD9">
              <w:rPr>
                <w:sz w:val="20"/>
                <w:szCs w:val="20"/>
              </w:rPr>
              <w:t xml:space="preserve">55,700 </w:t>
            </w:r>
          </w:p>
        </w:tc>
      </w:tr>
      <w:tr w:rsidR="00075CD9" w:rsidRPr="00075CD9" w14:paraId="10EC6E68"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3C8199C9" w14:textId="77777777" w:rsidR="00075CD9" w:rsidRPr="00075CD9" w:rsidRDefault="00075CD9" w:rsidP="00075CD9">
            <w:pPr>
              <w:widowControl w:val="0"/>
              <w:ind w:left="5364" w:right="-198"/>
              <w:jc w:val="left"/>
              <w:rPr>
                <w:sz w:val="20"/>
                <w:szCs w:val="20"/>
              </w:rPr>
            </w:pPr>
            <w:r w:rsidRPr="00075CD9">
              <w:rPr>
                <w:sz w:val="20"/>
                <w:szCs w:val="20"/>
              </w:rPr>
              <w:t>Phase III:</w:t>
            </w:r>
          </w:p>
        </w:tc>
        <w:tc>
          <w:tcPr>
            <w:tcW w:w="522" w:type="pct"/>
            <w:tcBorders>
              <w:top w:val="nil"/>
              <w:left w:val="nil"/>
              <w:bottom w:val="nil"/>
              <w:right w:val="single" w:sz="4" w:space="0" w:color="auto"/>
            </w:tcBorders>
            <w:shd w:val="clear" w:color="auto" w:fill="FFFFFF" w:themeFill="background1"/>
            <w:vAlign w:val="bottom"/>
          </w:tcPr>
          <w:p w14:paraId="52F589E3" w14:textId="77777777" w:rsidR="00075CD9" w:rsidRPr="00075CD9" w:rsidRDefault="00075CD9" w:rsidP="00075CD9">
            <w:pPr>
              <w:widowControl w:val="0"/>
              <w:jc w:val="right"/>
              <w:rPr>
                <w:sz w:val="20"/>
                <w:szCs w:val="20"/>
              </w:rPr>
            </w:pPr>
            <w:r w:rsidRPr="00075CD9">
              <w:rPr>
                <w:sz w:val="20"/>
                <w:szCs w:val="20"/>
              </w:rPr>
              <w:t>Mar-99</w:t>
            </w:r>
          </w:p>
        </w:tc>
        <w:tc>
          <w:tcPr>
            <w:tcW w:w="923" w:type="pct"/>
            <w:tcBorders>
              <w:top w:val="nil"/>
              <w:left w:val="single" w:sz="4" w:space="0" w:color="auto"/>
              <w:bottom w:val="nil"/>
              <w:right w:val="single" w:sz="4" w:space="0" w:color="auto"/>
            </w:tcBorders>
            <w:shd w:val="clear" w:color="auto" w:fill="FFFFFF" w:themeFill="background1"/>
          </w:tcPr>
          <w:p w14:paraId="30B7A973" w14:textId="77777777" w:rsidR="00075CD9" w:rsidRPr="00075CD9" w:rsidRDefault="00075CD9" w:rsidP="00075CD9">
            <w:pPr>
              <w:widowControl w:val="0"/>
              <w:jc w:val="right"/>
              <w:rPr>
                <w:sz w:val="20"/>
                <w:szCs w:val="20"/>
              </w:rPr>
            </w:pPr>
            <w:r w:rsidRPr="00075CD9">
              <w:rPr>
                <w:sz w:val="20"/>
                <w:szCs w:val="20"/>
              </w:rPr>
              <w:t xml:space="preserve">55,700 </w:t>
            </w:r>
          </w:p>
        </w:tc>
      </w:tr>
      <w:tr w:rsidR="00075CD9" w:rsidRPr="00075CD9" w14:paraId="5110DA8B"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59544626" w14:textId="77777777" w:rsidR="00075CD9" w:rsidRPr="00075CD9" w:rsidRDefault="00075CD9" w:rsidP="00075CD9">
            <w:pPr>
              <w:widowControl w:val="0"/>
              <w:ind w:left="5364" w:right="-198"/>
              <w:jc w:val="left"/>
              <w:rPr>
                <w:sz w:val="20"/>
                <w:szCs w:val="20"/>
              </w:rPr>
            </w:pPr>
            <w:r w:rsidRPr="00075CD9">
              <w:rPr>
                <w:sz w:val="20"/>
                <w:szCs w:val="20"/>
              </w:rPr>
              <w:t>Phase IV</w:t>
            </w:r>
          </w:p>
        </w:tc>
        <w:tc>
          <w:tcPr>
            <w:tcW w:w="522" w:type="pct"/>
            <w:tcBorders>
              <w:top w:val="nil"/>
              <w:left w:val="nil"/>
              <w:bottom w:val="nil"/>
              <w:right w:val="single" w:sz="4" w:space="0" w:color="auto"/>
            </w:tcBorders>
            <w:shd w:val="clear" w:color="auto" w:fill="FFFFFF" w:themeFill="background1"/>
            <w:vAlign w:val="bottom"/>
          </w:tcPr>
          <w:p w14:paraId="11140CC1" w14:textId="77777777" w:rsidR="00075CD9" w:rsidRPr="00075CD9" w:rsidRDefault="00075CD9" w:rsidP="00075CD9">
            <w:pPr>
              <w:widowControl w:val="0"/>
              <w:jc w:val="right"/>
              <w:rPr>
                <w:sz w:val="20"/>
                <w:szCs w:val="20"/>
              </w:rPr>
            </w:pPr>
            <w:r w:rsidRPr="00075CD9">
              <w:rPr>
                <w:sz w:val="20"/>
                <w:szCs w:val="20"/>
              </w:rPr>
              <w:t>Mar-01</w:t>
            </w:r>
          </w:p>
        </w:tc>
        <w:tc>
          <w:tcPr>
            <w:tcW w:w="923" w:type="pct"/>
            <w:tcBorders>
              <w:top w:val="nil"/>
              <w:left w:val="single" w:sz="4" w:space="0" w:color="auto"/>
              <w:bottom w:val="nil"/>
              <w:right w:val="single" w:sz="4" w:space="0" w:color="auto"/>
            </w:tcBorders>
            <w:shd w:val="clear" w:color="auto" w:fill="FFFFFF" w:themeFill="background1"/>
          </w:tcPr>
          <w:p w14:paraId="4939FFA3" w14:textId="77777777" w:rsidR="00075CD9" w:rsidRPr="00075CD9" w:rsidRDefault="00075CD9" w:rsidP="00075CD9">
            <w:pPr>
              <w:widowControl w:val="0"/>
              <w:jc w:val="right"/>
              <w:rPr>
                <w:sz w:val="20"/>
                <w:szCs w:val="20"/>
              </w:rPr>
            </w:pPr>
            <w:r w:rsidRPr="00075CD9">
              <w:rPr>
                <w:sz w:val="20"/>
                <w:szCs w:val="20"/>
              </w:rPr>
              <w:t xml:space="preserve">55,700 </w:t>
            </w:r>
          </w:p>
        </w:tc>
      </w:tr>
      <w:tr w:rsidR="00075CD9" w:rsidRPr="00075CD9" w14:paraId="5A00E0BE"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E9CE788" w14:textId="77777777" w:rsidR="00075CD9" w:rsidRPr="00075CD9" w:rsidRDefault="00075CD9" w:rsidP="00075CD9">
            <w:pPr>
              <w:widowControl w:val="0"/>
              <w:ind w:left="5364" w:right="-198"/>
              <w:jc w:val="left"/>
              <w:rPr>
                <w:sz w:val="20"/>
                <w:szCs w:val="20"/>
              </w:rPr>
            </w:pPr>
            <w:r w:rsidRPr="00075CD9">
              <w:rPr>
                <w:sz w:val="20"/>
                <w:szCs w:val="20"/>
              </w:rPr>
              <w:t>Phase V:</w:t>
            </w:r>
          </w:p>
        </w:tc>
        <w:tc>
          <w:tcPr>
            <w:tcW w:w="522" w:type="pct"/>
            <w:tcBorders>
              <w:top w:val="nil"/>
              <w:left w:val="nil"/>
              <w:bottom w:val="nil"/>
              <w:right w:val="single" w:sz="4" w:space="0" w:color="auto"/>
            </w:tcBorders>
            <w:shd w:val="clear" w:color="auto" w:fill="FFFFFF" w:themeFill="background1"/>
            <w:vAlign w:val="bottom"/>
          </w:tcPr>
          <w:p w14:paraId="346B0880" w14:textId="77777777" w:rsidR="00075CD9" w:rsidRPr="00075CD9" w:rsidRDefault="00075CD9" w:rsidP="00075CD9">
            <w:pPr>
              <w:widowControl w:val="0"/>
              <w:tabs>
                <w:tab w:val="left" w:pos="6840"/>
              </w:tabs>
              <w:ind w:left="-108"/>
              <w:jc w:val="right"/>
              <w:rPr>
                <w:sz w:val="20"/>
                <w:szCs w:val="20"/>
              </w:rPr>
            </w:pPr>
            <w:r w:rsidRPr="00075CD9">
              <w:rPr>
                <w:sz w:val="20"/>
                <w:szCs w:val="20"/>
              </w:rPr>
              <w:t>Nov-02</w:t>
            </w:r>
          </w:p>
        </w:tc>
        <w:tc>
          <w:tcPr>
            <w:tcW w:w="923" w:type="pct"/>
            <w:tcBorders>
              <w:top w:val="nil"/>
              <w:left w:val="single" w:sz="4" w:space="0" w:color="auto"/>
              <w:bottom w:val="nil"/>
              <w:right w:val="single" w:sz="4" w:space="0" w:color="auto"/>
            </w:tcBorders>
            <w:shd w:val="clear" w:color="auto" w:fill="FFFFFF" w:themeFill="background1"/>
          </w:tcPr>
          <w:p w14:paraId="0931E3E8" w14:textId="77777777" w:rsidR="00075CD9" w:rsidRPr="00075CD9" w:rsidRDefault="00075CD9" w:rsidP="00075CD9">
            <w:pPr>
              <w:widowControl w:val="0"/>
              <w:jc w:val="right"/>
              <w:rPr>
                <w:sz w:val="20"/>
                <w:szCs w:val="20"/>
              </w:rPr>
            </w:pPr>
            <w:r w:rsidRPr="00075CD9">
              <w:rPr>
                <w:sz w:val="20"/>
                <w:szCs w:val="20"/>
              </w:rPr>
              <w:t xml:space="preserve">72,410 </w:t>
            </w:r>
          </w:p>
        </w:tc>
      </w:tr>
      <w:tr w:rsidR="00075CD9" w:rsidRPr="00075CD9" w14:paraId="0CEFB6D3"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6EBAD254" w14:textId="77777777" w:rsidR="00075CD9" w:rsidRPr="00075CD9" w:rsidRDefault="00075CD9" w:rsidP="00075CD9">
            <w:pPr>
              <w:widowControl w:val="0"/>
              <w:ind w:left="5364" w:right="-198"/>
              <w:jc w:val="left"/>
              <w:rPr>
                <w:sz w:val="20"/>
                <w:szCs w:val="20"/>
              </w:rPr>
            </w:pPr>
            <w:r w:rsidRPr="00075CD9">
              <w:rPr>
                <w:sz w:val="20"/>
                <w:szCs w:val="20"/>
              </w:rPr>
              <w:t>Phase VI:</w:t>
            </w:r>
          </w:p>
        </w:tc>
        <w:tc>
          <w:tcPr>
            <w:tcW w:w="522" w:type="pct"/>
            <w:tcBorders>
              <w:top w:val="nil"/>
              <w:left w:val="nil"/>
              <w:bottom w:val="nil"/>
              <w:right w:val="single" w:sz="4" w:space="0" w:color="auto"/>
            </w:tcBorders>
            <w:shd w:val="clear" w:color="auto" w:fill="FFFFFF" w:themeFill="background1"/>
            <w:vAlign w:val="bottom"/>
          </w:tcPr>
          <w:p w14:paraId="1023E3A5" w14:textId="77777777" w:rsidR="00075CD9" w:rsidRPr="00075CD9" w:rsidRDefault="00075CD9" w:rsidP="00075CD9">
            <w:pPr>
              <w:widowControl w:val="0"/>
              <w:tabs>
                <w:tab w:val="left" w:pos="6840"/>
              </w:tabs>
              <w:ind w:left="-108"/>
              <w:jc w:val="right"/>
              <w:rPr>
                <w:sz w:val="20"/>
                <w:szCs w:val="20"/>
              </w:rPr>
            </w:pPr>
            <w:r w:rsidRPr="00075CD9">
              <w:rPr>
                <w:sz w:val="20"/>
                <w:szCs w:val="20"/>
              </w:rPr>
              <w:t>Dec-04</w:t>
            </w:r>
          </w:p>
        </w:tc>
        <w:tc>
          <w:tcPr>
            <w:tcW w:w="923" w:type="pct"/>
            <w:tcBorders>
              <w:top w:val="nil"/>
              <w:left w:val="single" w:sz="4" w:space="0" w:color="auto"/>
              <w:bottom w:val="nil"/>
              <w:right w:val="single" w:sz="4" w:space="0" w:color="auto"/>
            </w:tcBorders>
            <w:shd w:val="clear" w:color="auto" w:fill="FFFFFF" w:themeFill="background1"/>
          </w:tcPr>
          <w:p w14:paraId="4BE0DF9F" w14:textId="77777777" w:rsidR="00075CD9" w:rsidRPr="00075CD9" w:rsidRDefault="00075CD9" w:rsidP="00075CD9">
            <w:pPr>
              <w:widowControl w:val="0"/>
              <w:jc w:val="right"/>
              <w:rPr>
                <w:sz w:val="20"/>
                <w:szCs w:val="20"/>
              </w:rPr>
            </w:pPr>
            <w:r w:rsidRPr="00075CD9">
              <w:rPr>
                <w:sz w:val="20"/>
                <w:szCs w:val="20"/>
              </w:rPr>
              <w:t xml:space="preserve">72,410 </w:t>
            </w:r>
          </w:p>
        </w:tc>
      </w:tr>
      <w:tr w:rsidR="00075CD9" w:rsidRPr="00075CD9" w14:paraId="16774621"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63456AE2" w14:textId="77777777" w:rsidR="00075CD9" w:rsidRPr="00075CD9" w:rsidRDefault="00075CD9" w:rsidP="00075CD9">
            <w:pPr>
              <w:widowControl w:val="0"/>
              <w:ind w:left="5364" w:right="-198"/>
              <w:jc w:val="left"/>
              <w:rPr>
                <w:sz w:val="20"/>
                <w:szCs w:val="20"/>
              </w:rPr>
            </w:pPr>
            <w:r w:rsidRPr="00075CD9">
              <w:rPr>
                <w:sz w:val="20"/>
                <w:szCs w:val="20"/>
              </w:rPr>
              <w:t>Phase VII:</w:t>
            </w:r>
          </w:p>
        </w:tc>
        <w:tc>
          <w:tcPr>
            <w:tcW w:w="522" w:type="pct"/>
            <w:tcBorders>
              <w:top w:val="nil"/>
              <w:left w:val="nil"/>
              <w:bottom w:val="nil"/>
              <w:right w:val="single" w:sz="4" w:space="0" w:color="auto"/>
            </w:tcBorders>
            <w:shd w:val="clear" w:color="auto" w:fill="FFFFFF" w:themeFill="background1"/>
            <w:vAlign w:val="bottom"/>
          </w:tcPr>
          <w:p w14:paraId="79223CB6" w14:textId="77777777" w:rsidR="00075CD9" w:rsidRPr="00075CD9" w:rsidRDefault="00075CD9" w:rsidP="00075CD9">
            <w:pPr>
              <w:widowControl w:val="0"/>
              <w:tabs>
                <w:tab w:val="left" w:pos="6840"/>
              </w:tabs>
              <w:ind w:left="-108"/>
              <w:jc w:val="right"/>
              <w:rPr>
                <w:sz w:val="20"/>
                <w:szCs w:val="20"/>
              </w:rPr>
            </w:pPr>
            <w:r w:rsidRPr="00075CD9">
              <w:rPr>
                <w:sz w:val="20"/>
                <w:szCs w:val="20"/>
              </w:rPr>
              <w:t>Nov-06</w:t>
            </w:r>
          </w:p>
        </w:tc>
        <w:tc>
          <w:tcPr>
            <w:tcW w:w="923" w:type="pct"/>
            <w:tcBorders>
              <w:top w:val="nil"/>
              <w:left w:val="single" w:sz="4" w:space="0" w:color="auto"/>
              <w:bottom w:val="nil"/>
              <w:right w:val="single" w:sz="4" w:space="0" w:color="auto"/>
            </w:tcBorders>
            <w:shd w:val="clear" w:color="auto" w:fill="FFFFFF" w:themeFill="background1"/>
          </w:tcPr>
          <w:p w14:paraId="317FFF70" w14:textId="77777777" w:rsidR="00075CD9" w:rsidRPr="00075CD9" w:rsidRDefault="00075CD9" w:rsidP="00075CD9">
            <w:pPr>
              <w:widowControl w:val="0"/>
              <w:jc w:val="right"/>
              <w:rPr>
                <w:sz w:val="20"/>
                <w:szCs w:val="20"/>
              </w:rPr>
            </w:pPr>
            <w:r w:rsidRPr="00075CD9">
              <w:rPr>
                <w:sz w:val="20"/>
                <w:szCs w:val="20"/>
              </w:rPr>
              <w:t xml:space="preserve">72,410 </w:t>
            </w:r>
          </w:p>
        </w:tc>
      </w:tr>
      <w:tr w:rsidR="00075CD9" w:rsidRPr="00075CD9" w14:paraId="4616FDCF"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8CA1CAD" w14:textId="77777777" w:rsidR="00075CD9" w:rsidRPr="00075CD9" w:rsidRDefault="00075CD9" w:rsidP="00075CD9">
            <w:pPr>
              <w:widowControl w:val="0"/>
              <w:ind w:left="5364" w:right="-198"/>
              <w:jc w:val="left"/>
              <w:rPr>
                <w:sz w:val="20"/>
                <w:szCs w:val="20"/>
              </w:rPr>
            </w:pPr>
            <w:r w:rsidRPr="00075CD9">
              <w:rPr>
                <w:sz w:val="20"/>
                <w:szCs w:val="20"/>
              </w:rPr>
              <w:t>Phase VIII:</w:t>
            </w:r>
          </w:p>
        </w:tc>
        <w:tc>
          <w:tcPr>
            <w:tcW w:w="522" w:type="pct"/>
            <w:tcBorders>
              <w:top w:val="nil"/>
              <w:left w:val="nil"/>
              <w:bottom w:val="nil"/>
              <w:right w:val="single" w:sz="4" w:space="0" w:color="auto"/>
            </w:tcBorders>
            <w:shd w:val="clear" w:color="auto" w:fill="FFFFFF" w:themeFill="background1"/>
            <w:vAlign w:val="bottom"/>
          </w:tcPr>
          <w:p w14:paraId="7CBB1DFE" w14:textId="77777777" w:rsidR="00075CD9" w:rsidRPr="00075CD9" w:rsidRDefault="00075CD9" w:rsidP="00075CD9">
            <w:pPr>
              <w:widowControl w:val="0"/>
              <w:tabs>
                <w:tab w:val="left" w:pos="6840"/>
              </w:tabs>
              <w:ind w:left="-108"/>
              <w:jc w:val="right"/>
              <w:rPr>
                <w:sz w:val="20"/>
                <w:szCs w:val="20"/>
              </w:rPr>
            </w:pPr>
            <w:r w:rsidRPr="00075CD9">
              <w:rPr>
                <w:sz w:val="20"/>
                <w:szCs w:val="20"/>
              </w:rPr>
              <w:t>Nov-08</w:t>
            </w:r>
          </w:p>
        </w:tc>
        <w:tc>
          <w:tcPr>
            <w:tcW w:w="923" w:type="pct"/>
            <w:tcBorders>
              <w:top w:val="nil"/>
              <w:left w:val="single" w:sz="4" w:space="0" w:color="auto"/>
              <w:bottom w:val="nil"/>
              <w:right w:val="single" w:sz="4" w:space="0" w:color="auto"/>
            </w:tcBorders>
            <w:shd w:val="clear" w:color="auto" w:fill="FFFFFF" w:themeFill="background1"/>
          </w:tcPr>
          <w:p w14:paraId="317A90EF" w14:textId="77777777" w:rsidR="00075CD9" w:rsidRPr="00075CD9" w:rsidRDefault="00075CD9" w:rsidP="00075CD9">
            <w:pPr>
              <w:widowControl w:val="0"/>
              <w:jc w:val="right"/>
              <w:rPr>
                <w:sz w:val="20"/>
                <w:szCs w:val="20"/>
              </w:rPr>
            </w:pPr>
            <w:r w:rsidRPr="00075CD9">
              <w:rPr>
                <w:sz w:val="20"/>
                <w:szCs w:val="20"/>
              </w:rPr>
              <w:t xml:space="preserve">72,410 </w:t>
            </w:r>
          </w:p>
        </w:tc>
      </w:tr>
      <w:tr w:rsidR="00075CD9" w:rsidRPr="00075CD9" w14:paraId="48978EDB"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B13D7FF" w14:textId="77777777" w:rsidR="00075CD9" w:rsidRPr="00075CD9" w:rsidRDefault="00075CD9" w:rsidP="00075CD9">
            <w:pPr>
              <w:widowControl w:val="0"/>
              <w:ind w:left="5364" w:right="-198"/>
              <w:jc w:val="left"/>
              <w:rPr>
                <w:sz w:val="20"/>
                <w:szCs w:val="20"/>
              </w:rPr>
            </w:pPr>
            <w:r w:rsidRPr="00075CD9">
              <w:rPr>
                <w:sz w:val="20"/>
                <w:szCs w:val="20"/>
              </w:rPr>
              <w:t>Phase IX:</w:t>
            </w:r>
          </w:p>
        </w:tc>
        <w:tc>
          <w:tcPr>
            <w:tcW w:w="522" w:type="pct"/>
            <w:tcBorders>
              <w:top w:val="nil"/>
              <w:left w:val="nil"/>
              <w:bottom w:val="nil"/>
              <w:right w:val="single" w:sz="4" w:space="0" w:color="auto"/>
            </w:tcBorders>
            <w:shd w:val="clear" w:color="auto" w:fill="FFFFFF" w:themeFill="background1"/>
            <w:vAlign w:val="bottom"/>
          </w:tcPr>
          <w:p w14:paraId="43523DC2" w14:textId="77777777" w:rsidR="00075CD9" w:rsidRPr="00075CD9" w:rsidRDefault="00075CD9" w:rsidP="00075CD9">
            <w:pPr>
              <w:widowControl w:val="0"/>
              <w:tabs>
                <w:tab w:val="left" w:pos="6840"/>
              </w:tabs>
              <w:ind w:left="-108"/>
              <w:jc w:val="right"/>
              <w:rPr>
                <w:sz w:val="20"/>
                <w:szCs w:val="20"/>
              </w:rPr>
            </w:pPr>
            <w:r w:rsidRPr="00075CD9">
              <w:rPr>
                <w:sz w:val="20"/>
                <w:szCs w:val="20"/>
              </w:rPr>
              <w:t>Dec-10</w:t>
            </w:r>
          </w:p>
        </w:tc>
        <w:tc>
          <w:tcPr>
            <w:tcW w:w="923" w:type="pct"/>
            <w:tcBorders>
              <w:top w:val="nil"/>
              <w:left w:val="single" w:sz="4" w:space="0" w:color="auto"/>
              <w:bottom w:val="nil"/>
              <w:right w:val="single" w:sz="4" w:space="0" w:color="auto"/>
            </w:tcBorders>
            <w:shd w:val="clear" w:color="auto" w:fill="FFFFFF" w:themeFill="background1"/>
          </w:tcPr>
          <w:p w14:paraId="45181983" w14:textId="77777777" w:rsidR="00075CD9" w:rsidRPr="00075CD9" w:rsidRDefault="00075CD9" w:rsidP="00075CD9">
            <w:pPr>
              <w:widowControl w:val="0"/>
              <w:jc w:val="right"/>
              <w:rPr>
                <w:sz w:val="20"/>
                <w:szCs w:val="20"/>
              </w:rPr>
            </w:pPr>
            <w:r w:rsidRPr="00075CD9">
              <w:rPr>
                <w:sz w:val="20"/>
                <w:szCs w:val="20"/>
              </w:rPr>
              <w:t xml:space="preserve">72,410 </w:t>
            </w:r>
          </w:p>
        </w:tc>
      </w:tr>
      <w:tr w:rsidR="00075CD9" w:rsidRPr="00075CD9" w14:paraId="68BBCFC0"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9504058" w14:textId="77777777" w:rsidR="00075CD9" w:rsidRPr="00075CD9" w:rsidRDefault="00075CD9" w:rsidP="00075CD9">
            <w:pPr>
              <w:widowControl w:val="0"/>
              <w:ind w:left="5364" w:right="-198"/>
              <w:jc w:val="left"/>
              <w:rPr>
                <w:sz w:val="20"/>
                <w:szCs w:val="20"/>
              </w:rPr>
            </w:pPr>
            <w:r w:rsidRPr="00075CD9">
              <w:rPr>
                <w:sz w:val="20"/>
                <w:szCs w:val="20"/>
              </w:rPr>
              <w:t>Phase X:</w:t>
            </w:r>
          </w:p>
        </w:tc>
        <w:tc>
          <w:tcPr>
            <w:tcW w:w="522" w:type="pct"/>
            <w:tcBorders>
              <w:top w:val="nil"/>
              <w:left w:val="nil"/>
              <w:bottom w:val="nil"/>
              <w:right w:val="single" w:sz="4" w:space="0" w:color="auto"/>
            </w:tcBorders>
            <w:shd w:val="clear" w:color="auto" w:fill="FFFFFF" w:themeFill="background1"/>
            <w:vAlign w:val="bottom"/>
          </w:tcPr>
          <w:p w14:paraId="16C1798A" w14:textId="77777777" w:rsidR="00075CD9" w:rsidRPr="00075CD9" w:rsidRDefault="00075CD9" w:rsidP="00075CD9">
            <w:pPr>
              <w:widowControl w:val="0"/>
              <w:tabs>
                <w:tab w:val="left" w:pos="6840"/>
              </w:tabs>
              <w:ind w:left="-108"/>
              <w:jc w:val="right"/>
              <w:rPr>
                <w:sz w:val="20"/>
                <w:szCs w:val="20"/>
              </w:rPr>
            </w:pPr>
            <w:r w:rsidRPr="00075CD9">
              <w:rPr>
                <w:sz w:val="20"/>
                <w:szCs w:val="20"/>
              </w:rPr>
              <w:t>Dec-12</w:t>
            </w:r>
          </w:p>
        </w:tc>
        <w:tc>
          <w:tcPr>
            <w:tcW w:w="923" w:type="pct"/>
            <w:tcBorders>
              <w:top w:val="nil"/>
              <w:left w:val="single" w:sz="4" w:space="0" w:color="auto"/>
              <w:bottom w:val="nil"/>
              <w:right w:val="single" w:sz="4" w:space="0" w:color="auto"/>
            </w:tcBorders>
            <w:shd w:val="clear" w:color="auto" w:fill="FFFFFF" w:themeFill="background1"/>
          </w:tcPr>
          <w:p w14:paraId="1760697E" w14:textId="77777777" w:rsidR="00075CD9" w:rsidRPr="00075CD9" w:rsidRDefault="00075CD9" w:rsidP="00075CD9">
            <w:pPr>
              <w:widowControl w:val="0"/>
              <w:jc w:val="right"/>
              <w:rPr>
                <w:sz w:val="20"/>
                <w:szCs w:val="20"/>
              </w:rPr>
            </w:pPr>
            <w:r w:rsidRPr="00075CD9">
              <w:rPr>
                <w:sz w:val="20"/>
                <w:szCs w:val="20"/>
              </w:rPr>
              <w:t xml:space="preserve">72,410 </w:t>
            </w:r>
          </w:p>
        </w:tc>
      </w:tr>
      <w:tr w:rsidR="00075CD9" w:rsidRPr="00075CD9" w14:paraId="7FD88FD9" w14:textId="77777777" w:rsidTr="00134EC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81DF5CF" w14:textId="77777777" w:rsidR="00075CD9" w:rsidRPr="00075CD9" w:rsidRDefault="00075CD9" w:rsidP="00075CD9">
            <w:pPr>
              <w:widowControl w:val="0"/>
              <w:ind w:left="5364" w:right="-198"/>
              <w:jc w:val="left"/>
              <w:rPr>
                <w:sz w:val="20"/>
                <w:szCs w:val="20"/>
              </w:rPr>
            </w:pPr>
            <w:r w:rsidRPr="00075CD9">
              <w:rPr>
                <w:sz w:val="20"/>
                <w:szCs w:val="20"/>
              </w:rPr>
              <w:t>Phase XI:</w:t>
            </w:r>
          </w:p>
        </w:tc>
        <w:tc>
          <w:tcPr>
            <w:tcW w:w="522" w:type="pct"/>
            <w:tcBorders>
              <w:top w:val="nil"/>
              <w:left w:val="nil"/>
              <w:bottom w:val="nil"/>
              <w:right w:val="single" w:sz="4" w:space="0" w:color="auto"/>
            </w:tcBorders>
            <w:shd w:val="clear" w:color="auto" w:fill="FFFFFF" w:themeFill="background1"/>
            <w:vAlign w:val="bottom"/>
          </w:tcPr>
          <w:p w14:paraId="006BBFC0" w14:textId="77777777" w:rsidR="00075CD9" w:rsidRPr="00075CD9" w:rsidRDefault="00075CD9" w:rsidP="00075CD9">
            <w:pPr>
              <w:widowControl w:val="0"/>
              <w:tabs>
                <w:tab w:val="left" w:pos="6840"/>
              </w:tabs>
              <w:ind w:left="-108"/>
              <w:jc w:val="right"/>
              <w:rPr>
                <w:sz w:val="20"/>
                <w:szCs w:val="20"/>
              </w:rPr>
            </w:pPr>
            <w:r w:rsidRPr="00075CD9">
              <w:rPr>
                <w:sz w:val="20"/>
                <w:szCs w:val="20"/>
              </w:rPr>
              <w:t>May-15</w:t>
            </w:r>
          </w:p>
        </w:tc>
        <w:tc>
          <w:tcPr>
            <w:tcW w:w="923" w:type="pct"/>
            <w:tcBorders>
              <w:top w:val="nil"/>
              <w:left w:val="single" w:sz="4" w:space="0" w:color="auto"/>
              <w:bottom w:val="nil"/>
              <w:right w:val="single" w:sz="4" w:space="0" w:color="auto"/>
            </w:tcBorders>
            <w:shd w:val="clear" w:color="auto" w:fill="FFFFFF" w:themeFill="background1"/>
          </w:tcPr>
          <w:p w14:paraId="40A7C90B" w14:textId="77777777" w:rsidR="00075CD9" w:rsidRPr="00075CD9" w:rsidRDefault="00075CD9" w:rsidP="00075CD9">
            <w:pPr>
              <w:widowControl w:val="0"/>
              <w:jc w:val="right"/>
              <w:rPr>
                <w:sz w:val="20"/>
                <w:szCs w:val="20"/>
              </w:rPr>
            </w:pPr>
            <w:r w:rsidRPr="00075CD9">
              <w:rPr>
                <w:sz w:val="20"/>
                <w:szCs w:val="20"/>
              </w:rPr>
              <w:t xml:space="preserve">72,410 </w:t>
            </w:r>
          </w:p>
        </w:tc>
      </w:tr>
      <w:tr w:rsidR="00075CD9" w:rsidRPr="00075CD9" w14:paraId="56CF4974" w14:textId="77777777" w:rsidTr="00134EC1">
        <w:trPr>
          <w:trHeight w:val="233"/>
        </w:trPr>
        <w:tc>
          <w:tcPr>
            <w:tcW w:w="3500" w:type="pct"/>
            <w:tcBorders>
              <w:top w:val="nil"/>
              <w:left w:val="single" w:sz="4" w:space="0" w:color="auto"/>
              <w:bottom w:val="nil"/>
              <w:right w:val="nil"/>
            </w:tcBorders>
            <w:shd w:val="clear" w:color="auto" w:fill="FFFFFF" w:themeFill="background1"/>
            <w:vAlign w:val="bottom"/>
          </w:tcPr>
          <w:p w14:paraId="32136FDE" w14:textId="77777777" w:rsidR="00075CD9" w:rsidRPr="00075CD9" w:rsidRDefault="00075CD9" w:rsidP="00075CD9">
            <w:pPr>
              <w:widowControl w:val="0"/>
              <w:ind w:left="5364" w:right="-198"/>
              <w:jc w:val="left"/>
              <w:rPr>
                <w:sz w:val="20"/>
                <w:szCs w:val="20"/>
              </w:rPr>
            </w:pPr>
            <w:r w:rsidRPr="00075CD9">
              <w:rPr>
                <w:sz w:val="20"/>
                <w:szCs w:val="20"/>
              </w:rPr>
              <w:t>Phase XII:</w:t>
            </w:r>
          </w:p>
        </w:tc>
        <w:tc>
          <w:tcPr>
            <w:tcW w:w="577" w:type="pct"/>
            <w:gridSpan w:val="2"/>
            <w:tcBorders>
              <w:top w:val="nil"/>
              <w:left w:val="nil"/>
              <w:bottom w:val="nil"/>
              <w:right w:val="single" w:sz="4" w:space="0" w:color="auto"/>
            </w:tcBorders>
            <w:shd w:val="clear" w:color="auto" w:fill="FFFFFF" w:themeFill="background1"/>
            <w:vAlign w:val="bottom"/>
          </w:tcPr>
          <w:p w14:paraId="2EB77130" w14:textId="77777777" w:rsidR="00075CD9" w:rsidRPr="00075CD9" w:rsidRDefault="00075CD9" w:rsidP="00075CD9">
            <w:pPr>
              <w:widowControl w:val="0"/>
              <w:tabs>
                <w:tab w:val="left" w:pos="6840"/>
              </w:tabs>
              <w:ind w:left="-108"/>
              <w:jc w:val="right"/>
              <w:rPr>
                <w:sz w:val="20"/>
                <w:szCs w:val="20"/>
              </w:rPr>
            </w:pPr>
            <w:r w:rsidRPr="00075CD9">
              <w:rPr>
                <w:sz w:val="20"/>
                <w:szCs w:val="20"/>
              </w:rPr>
              <w:t>Jul-17</w:t>
            </w:r>
          </w:p>
        </w:tc>
        <w:tc>
          <w:tcPr>
            <w:tcW w:w="923" w:type="pct"/>
            <w:tcBorders>
              <w:top w:val="nil"/>
              <w:left w:val="single" w:sz="4" w:space="0" w:color="auto"/>
              <w:bottom w:val="nil"/>
              <w:right w:val="single" w:sz="4" w:space="0" w:color="auto"/>
            </w:tcBorders>
            <w:shd w:val="clear" w:color="auto" w:fill="FFFFFF" w:themeFill="background1"/>
          </w:tcPr>
          <w:p w14:paraId="4E7E1A99" w14:textId="77777777" w:rsidR="00075CD9" w:rsidRPr="00075CD9" w:rsidRDefault="00075CD9" w:rsidP="00075CD9">
            <w:pPr>
              <w:widowControl w:val="0"/>
              <w:jc w:val="right"/>
              <w:rPr>
                <w:sz w:val="20"/>
                <w:szCs w:val="20"/>
              </w:rPr>
            </w:pPr>
            <w:r w:rsidRPr="00075CD9">
              <w:rPr>
                <w:sz w:val="20"/>
                <w:szCs w:val="20"/>
              </w:rPr>
              <w:t xml:space="preserve">92,612 </w:t>
            </w:r>
          </w:p>
        </w:tc>
      </w:tr>
      <w:tr w:rsidR="00075CD9" w:rsidRPr="00075CD9" w14:paraId="6D90ACD5" w14:textId="77777777" w:rsidTr="00134EC1">
        <w:trPr>
          <w:trHeight w:val="233"/>
        </w:trPr>
        <w:tc>
          <w:tcPr>
            <w:tcW w:w="3500" w:type="pct"/>
            <w:tcBorders>
              <w:top w:val="nil"/>
              <w:left w:val="single" w:sz="4" w:space="0" w:color="auto"/>
              <w:bottom w:val="nil"/>
              <w:right w:val="nil"/>
            </w:tcBorders>
            <w:shd w:val="clear" w:color="auto" w:fill="FFFFFF" w:themeFill="background1"/>
            <w:vAlign w:val="bottom"/>
          </w:tcPr>
          <w:p w14:paraId="6941DA3A" w14:textId="77777777" w:rsidR="00075CD9" w:rsidRPr="00075CD9" w:rsidRDefault="00075CD9" w:rsidP="00075CD9">
            <w:pPr>
              <w:widowControl w:val="0"/>
              <w:ind w:left="5364" w:right="-198"/>
              <w:jc w:val="left"/>
              <w:rPr>
                <w:sz w:val="20"/>
                <w:szCs w:val="20"/>
              </w:rPr>
            </w:pPr>
            <w:r w:rsidRPr="00075CD9">
              <w:rPr>
                <w:sz w:val="20"/>
                <w:szCs w:val="20"/>
              </w:rPr>
              <w:t>Phase XIII:</w:t>
            </w:r>
          </w:p>
        </w:tc>
        <w:tc>
          <w:tcPr>
            <w:tcW w:w="577" w:type="pct"/>
            <w:gridSpan w:val="2"/>
            <w:tcBorders>
              <w:top w:val="nil"/>
              <w:left w:val="nil"/>
              <w:bottom w:val="nil"/>
              <w:right w:val="single" w:sz="4" w:space="0" w:color="auto"/>
            </w:tcBorders>
            <w:shd w:val="clear" w:color="auto" w:fill="FFFFFF" w:themeFill="background1"/>
            <w:vAlign w:val="bottom"/>
          </w:tcPr>
          <w:p w14:paraId="1E5DE346" w14:textId="77777777" w:rsidR="00075CD9" w:rsidRPr="00075CD9" w:rsidRDefault="00075CD9" w:rsidP="00075CD9">
            <w:pPr>
              <w:widowControl w:val="0"/>
              <w:tabs>
                <w:tab w:val="left" w:pos="6840"/>
              </w:tabs>
              <w:ind w:left="-108"/>
              <w:jc w:val="right"/>
              <w:rPr>
                <w:sz w:val="20"/>
                <w:szCs w:val="20"/>
              </w:rPr>
            </w:pPr>
            <w:r w:rsidRPr="00075CD9">
              <w:rPr>
                <w:sz w:val="20"/>
                <w:szCs w:val="20"/>
              </w:rPr>
              <w:t>May-19</w:t>
            </w:r>
          </w:p>
        </w:tc>
        <w:tc>
          <w:tcPr>
            <w:tcW w:w="923" w:type="pct"/>
            <w:tcBorders>
              <w:top w:val="nil"/>
              <w:left w:val="single" w:sz="4" w:space="0" w:color="auto"/>
              <w:bottom w:val="nil"/>
              <w:right w:val="single" w:sz="4" w:space="0" w:color="auto"/>
            </w:tcBorders>
            <w:shd w:val="clear" w:color="auto" w:fill="FFFFFF" w:themeFill="background1"/>
          </w:tcPr>
          <w:p w14:paraId="12E4C61B" w14:textId="77777777" w:rsidR="00075CD9" w:rsidRPr="00075CD9" w:rsidRDefault="00075CD9" w:rsidP="00075CD9">
            <w:pPr>
              <w:widowControl w:val="0"/>
              <w:jc w:val="right"/>
              <w:rPr>
                <w:sz w:val="20"/>
                <w:szCs w:val="20"/>
              </w:rPr>
            </w:pPr>
            <w:r w:rsidRPr="00075CD9">
              <w:rPr>
                <w:sz w:val="20"/>
                <w:szCs w:val="20"/>
              </w:rPr>
              <w:t xml:space="preserve">92,685 </w:t>
            </w:r>
          </w:p>
        </w:tc>
      </w:tr>
      <w:tr w:rsidR="00075CD9" w:rsidRPr="00075CD9" w14:paraId="47051A15" w14:textId="77777777" w:rsidTr="00134EC1">
        <w:trPr>
          <w:trHeight w:val="233"/>
        </w:trPr>
        <w:tc>
          <w:tcPr>
            <w:tcW w:w="3500" w:type="pct"/>
            <w:tcBorders>
              <w:top w:val="nil"/>
              <w:left w:val="single" w:sz="4" w:space="0" w:color="auto"/>
              <w:bottom w:val="nil"/>
              <w:right w:val="nil"/>
            </w:tcBorders>
            <w:shd w:val="clear" w:color="auto" w:fill="FFFFFF" w:themeFill="background1"/>
            <w:vAlign w:val="bottom"/>
          </w:tcPr>
          <w:p w14:paraId="62435BF7" w14:textId="77777777" w:rsidR="00075CD9" w:rsidRPr="00075CD9" w:rsidRDefault="00075CD9" w:rsidP="00075CD9">
            <w:pPr>
              <w:widowControl w:val="0"/>
              <w:ind w:left="5364" w:right="-198"/>
              <w:jc w:val="left"/>
              <w:rPr>
                <w:sz w:val="20"/>
                <w:szCs w:val="20"/>
              </w:rPr>
            </w:pPr>
            <w:r w:rsidRPr="00075CD9">
              <w:rPr>
                <w:sz w:val="20"/>
                <w:szCs w:val="20"/>
              </w:rPr>
              <w:t>Phase XIV:</w:t>
            </w:r>
          </w:p>
        </w:tc>
        <w:tc>
          <w:tcPr>
            <w:tcW w:w="577" w:type="pct"/>
            <w:gridSpan w:val="2"/>
            <w:tcBorders>
              <w:top w:val="nil"/>
              <w:left w:val="nil"/>
              <w:bottom w:val="nil"/>
              <w:right w:val="single" w:sz="4" w:space="0" w:color="auto"/>
            </w:tcBorders>
            <w:shd w:val="clear" w:color="auto" w:fill="FFFFFF" w:themeFill="background1"/>
            <w:vAlign w:val="bottom"/>
          </w:tcPr>
          <w:p w14:paraId="4D2C04D9" w14:textId="77777777" w:rsidR="00075CD9" w:rsidRPr="00075CD9" w:rsidRDefault="00075CD9" w:rsidP="00075CD9">
            <w:pPr>
              <w:widowControl w:val="0"/>
              <w:tabs>
                <w:tab w:val="left" w:pos="6840"/>
              </w:tabs>
              <w:ind w:left="-108"/>
              <w:jc w:val="right"/>
              <w:rPr>
                <w:sz w:val="20"/>
                <w:szCs w:val="20"/>
              </w:rPr>
            </w:pPr>
            <w:r w:rsidRPr="00075CD9">
              <w:rPr>
                <w:sz w:val="20"/>
                <w:szCs w:val="20"/>
              </w:rPr>
              <w:t>Jul-21</w:t>
            </w:r>
          </w:p>
        </w:tc>
        <w:tc>
          <w:tcPr>
            <w:tcW w:w="923" w:type="pct"/>
            <w:tcBorders>
              <w:top w:val="nil"/>
              <w:left w:val="single" w:sz="4" w:space="0" w:color="auto"/>
              <w:bottom w:val="nil"/>
              <w:right w:val="single" w:sz="4" w:space="0" w:color="auto"/>
            </w:tcBorders>
            <w:shd w:val="clear" w:color="auto" w:fill="FFFFFF" w:themeFill="background1"/>
          </w:tcPr>
          <w:p w14:paraId="2CC2C4D0" w14:textId="77777777" w:rsidR="00075CD9" w:rsidRPr="00075CD9" w:rsidRDefault="00075CD9" w:rsidP="00075CD9">
            <w:pPr>
              <w:widowControl w:val="0"/>
              <w:jc w:val="right"/>
              <w:rPr>
                <w:sz w:val="20"/>
                <w:szCs w:val="20"/>
              </w:rPr>
            </w:pPr>
            <w:r w:rsidRPr="00075CD9">
              <w:rPr>
                <w:sz w:val="20"/>
                <w:szCs w:val="20"/>
              </w:rPr>
              <w:t xml:space="preserve">92,685 </w:t>
            </w:r>
          </w:p>
        </w:tc>
      </w:tr>
      <w:tr w:rsidR="00075CD9" w:rsidRPr="00075CD9" w14:paraId="0F69DDDC" w14:textId="77777777" w:rsidTr="00134EC1">
        <w:trPr>
          <w:trHeight w:val="233"/>
        </w:trPr>
        <w:tc>
          <w:tcPr>
            <w:tcW w:w="4077" w:type="pct"/>
            <w:gridSpan w:val="3"/>
            <w:tcBorders>
              <w:top w:val="nil"/>
              <w:left w:val="single" w:sz="4" w:space="0" w:color="auto"/>
              <w:bottom w:val="single" w:sz="4" w:space="0" w:color="auto"/>
              <w:right w:val="single" w:sz="4" w:space="0" w:color="auto"/>
            </w:tcBorders>
            <w:shd w:val="clear" w:color="auto" w:fill="auto"/>
          </w:tcPr>
          <w:p w14:paraId="29C66C26" w14:textId="77777777" w:rsidR="00075CD9" w:rsidRPr="00075CD9" w:rsidRDefault="00075CD9" w:rsidP="00075CD9">
            <w:pPr>
              <w:widowControl w:val="0"/>
              <w:tabs>
                <w:tab w:val="right" w:pos="7560"/>
              </w:tabs>
              <w:ind w:left="6688" w:right="-108"/>
              <w:jc w:val="left"/>
              <w:rPr>
                <w:sz w:val="20"/>
                <w:szCs w:val="20"/>
              </w:rPr>
            </w:pPr>
            <w:r w:rsidRPr="00075CD9">
              <w:rPr>
                <w:sz w:val="20"/>
                <w:szCs w:val="20"/>
              </w:rPr>
              <w:t>Total:</w:t>
            </w:r>
          </w:p>
        </w:tc>
        <w:tc>
          <w:tcPr>
            <w:tcW w:w="923" w:type="pct"/>
            <w:tcBorders>
              <w:top w:val="nil"/>
              <w:left w:val="single" w:sz="4" w:space="0" w:color="auto"/>
              <w:bottom w:val="single" w:sz="4" w:space="0" w:color="auto"/>
              <w:right w:val="single" w:sz="4" w:space="0" w:color="auto"/>
            </w:tcBorders>
            <w:shd w:val="clear" w:color="auto" w:fill="auto"/>
          </w:tcPr>
          <w:p w14:paraId="3C2FC373" w14:textId="77777777" w:rsidR="00075CD9" w:rsidRPr="00075CD9" w:rsidRDefault="00075CD9" w:rsidP="00075CD9">
            <w:pPr>
              <w:widowControl w:val="0"/>
              <w:jc w:val="right"/>
              <w:rPr>
                <w:sz w:val="20"/>
                <w:szCs w:val="20"/>
                <w:highlight w:val="yellow"/>
              </w:rPr>
            </w:pPr>
            <w:r w:rsidRPr="00075CD9">
              <w:rPr>
                <w:sz w:val="20"/>
                <w:szCs w:val="20"/>
              </w:rPr>
              <w:t>1,035,452</w:t>
            </w:r>
          </w:p>
        </w:tc>
      </w:tr>
      <w:tr w:rsidR="00075CD9" w:rsidRPr="00075CD9" w14:paraId="489A92BE" w14:textId="77777777" w:rsidTr="00134EC1">
        <w:trPr>
          <w:trHeight w:val="233"/>
        </w:trPr>
        <w:tc>
          <w:tcPr>
            <w:tcW w:w="4077" w:type="pct"/>
            <w:gridSpan w:val="3"/>
            <w:tcBorders>
              <w:top w:val="single" w:sz="4" w:space="0" w:color="auto"/>
            </w:tcBorders>
            <w:shd w:val="clear" w:color="auto" w:fill="FFFFFF" w:themeFill="background1"/>
          </w:tcPr>
          <w:p w14:paraId="6B70F48C" w14:textId="77777777" w:rsidR="00075CD9" w:rsidRPr="00075CD9" w:rsidRDefault="00075CD9" w:rsidP="00075CD9">
            <w:pPr>
              <w:widowControl w:val="0"/>
              <w:jc w:val="left"/>
              <w:rPr>
                <w:sz w:val="20"/>
                <w:szCs w:val="20"/>
              </w:rPr>
            </w:pPr>
            <w:r w:rsidRPr="00075CD9">
              <w:rPr>
                <w:sz w:val="20"/>
                <w:szCs w:val="20"/>
              </w:rPr>
              <w:t>Amount requested for renewal (phase XV) (US $):</w:t>
            </w:r>
          </w:p>
        </w:tc>
        <w:tc>
          <w:tcPr>
            <w:tcW w:w="923" w:type="pct"/>
            <w:tcBorders>
              <w:top w:val="single" w:sz="4" w:space="0" w:color="auto"/>
            </w:tcBorders>
            <w:shd w:val="clear" w:color="auto" w:fill="auto"/>
          </w:tcPr>
          <w:p w14:paraId="67627E77" w14:textId="77777777" w:rsidR="00075CD9" w:rsidRPr="00075CD9" w:rsidRDefault="00075CD9" w:rsidP="00075CD9">
            <w:pPr>
              <w:widowControl w:val="0"/>
              <w:jc w:val="right"/>
              <w:rPr>
                <w:sz w:val="20"/>
                <w:szCs w:val="20"/>
              </w:rPr>
            </w:pPr>
            <w:r w:rsidRPr="00075CD9">
              <w:rPr>
                <w:sz w:val="20"/>
                <w:szCs w:val="20"/>
              </w:rPr>
              <w:t>192,000</w:t>
            </w:r>
          </w:p>
        </w:tc>
      </w:tr>
      <w:tr w:rsidR="00075CD9" w:rsidRPr="00075CD9" w14:paraId="5C89A552" w14:textId="77777777" w:rsidTr="00134EC1">
        <w:trPr>
          <w:trHeight w:val="233"/>
        </w:trPr>
        <w:tc>
          <w:tcPr>
            <w:tcW w:w="4077" w:type="pct"/>
            <w:gridSpan w:val="3"/>
          </w:tcPr>
          <w:p w14:paraId="6CFC51FF" w14:textId="77777777" w:rsidR="00075CD9" w:rsidRPr="00075CD9" w:rsidRDefault="00075CD9" w:rsidP="00075CD9">
            <w:pPr>
              <w:widowControl w:val="0"/>
              <w:jc w:val="left"/>
              <w:rPr>
                <w:sz w:val="20"/>
                <w:szCs w:val="20"/>
              </w:rPr>
            </w:pPr>
            <w:r w:rsidRPr="00075CD9">
              <w:rPr>
                <w:sz w:val="20"/>
                <w:szCs w:val="20"/>
              </w:rPr>
              <w:t xml:space="preserve">Amount recommended for approval for phase XV (US $): </w:t>
            </w:r>
          </w:p>
        </w:tc>
        <w:tc>
          <w:tcPr>
            <w:tcW w:w="923" w:type="pct"/>
            <w:shd w:val="clear" w:color="auto" w:fill="auto"/>
          </w:tcPr>
          <w:p w14:paraId="26E28EB6" w14:textId="77777777" w:rsidR="00075CD9" w:rsidRPr="00075CD9" w:rsidRDefault="00075CD9" w:rsidP="00075CD9">
            <w:pPr>
              <w:widowControl w:val="0"/>
              <w:jc w:val="right"/>
              <w:rPr>
                <w:sz w:val="20"/>
                <w:szCs w:val="20"/>
              </w:rPr>
            </w:pPr>
            <w:r w:rsidRPr="00075CD9">
              <w:rPr>
                <w:sz w:val="20"/>
                <w:szCs w:val="20"/>
              </w:rPr>
              <w:t>192,000</w:t>
            </w:r>
          </w:p>
        </w:tc>
      </w:tr>
      <w:tr w:rsidR="00075CD9" w:rsidRPr="00075CD9" w14:paraId="53C6A45F" w14:textId="77777777" w:rsidTr="00134EC1">
        <w:trPr>
          <w:trHeight w:val="233"/>
        </w:trPr>
        <w:tc>
          <w:tcPr>
            <w:tcW w:w="4077" w:type="pct"/>
            <w:gridSpan w:val="3"/>
          </w:tcPr>
          <w:p w14:paraId="27982663" w14:textId="77777777" w:rsidR="00075CD9" w:rsidRPr="00075CD9" w:rsidRDefault="00075CD9" w:rsidP="00075CD9">
            <w:pPr>
              <w:widowControl w:val="0"/>
              <w:jc w:val="left"/>
              <w:rPr>
                <w:sz w:val="20"/>
                <w:szCs w:val="20"/>
              </w:rPr>
            </w:pPr>
            <w:r w:rsidRPr="00075CD9">
              <w:rPr>
                <w:sz w:val="20"/>
                <w:szCs w:val="20"/>
              </w:rPr>
              <w:t>Agency support costs (US $):</w:t>
            </w:r>
          </w:p>
        </w:tc>
        <w:tc>
          <w:tcPr>
            <w:tcW w:w="923" w:type="pct"/>
            <w:shd w:val="clear" w:color="auto" w:fill="auto"/>
          </w:tcPr>
          <w:p w14:paraId="13057783"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21673AE2" w14:textId="77777777" w:rsidTr="00134EC1">
        <w:trPr>
          <w:trHeight w:val="233"/>
        </w:trPr>
        <w:tc>
          <w:tcPr>
            <w:tcW w:w="4077" w:type="pct"/>
            <w:gridSpan w:val="3"/>
          </w:tcPr>
          <w:p w14:paraId="069CAACE" w14:textId="77777777" w:rsidR="00075CD9" w:rsidRPr="00075CD9" w:rsidRDefault="00075CD9" w:rsidP="00075CD9">
            <w:pPr>
              <w:widowControl w:val="0"/>
              <w:jc w:val="left"/>
              <w:rPr>
                <w:sz w:val="20"/>
                <w:szCs w:val="20"/>
              </w:rPr>
            </w:pPr>
            <w:r w:rsidRPr="00075CD9">
              <w:rPr>
                <w:sz w:val="20"/>
                <w:szCs w:val="20"/>
              </w:rPr>
              <w:t>Total cost of institutional strengthening phase XV to the Multilateral Fund (US $):</w:t>
            </w:r>
          </w:p>
        </w:tc>
        <w:tc>
          <w:tcPr>
            <w:tcW w:w="923" w:type="pct"/>
            <w:shd w:val="clear" w:color="auto" w:fill="auto"/>
          </w:tcPr>
          <w:p w14:paraId="43514F97" w14:textId="77777777" w:rsidR="00075CD9" w:rsidRPr="00075CD9" w:rsidRDefault="00075CD9" w:rsidP="00075CD9">
            <w:pPr>
              <w:widowControl w:val="0"/>
              <w:jc w:val="right"/>
              <w:rPr>
                <w:sz w:val="20"/>
                <w:szCs w:val="20"/>
              </w:rPr>
            </w:pPr>
            <w:r w:rsidRPr="00075CD9">
              <w:rPr>
                <w:sz w:val="20"/>
                <w:szCs w:val="20"/>
              </w:rPr>
              <w:t>192,000</w:t>
            </w:r>
          </w:p>
        </w:tc>
      </w:tr>
      <w:tr w:rsidR="00075CD9" w:rsidRPr="00075CD9" w14:paraId="5F1153C3" w14:textId="77777777" w:rsidTr="00134EC1">
        <w:trPr>
          <w:trHeight w:val="233"/>
        </w:trPr>
        <w:tc>
          <w:tcPr>
            <w:tcW w:w="4077" w:type="pct"/>
            <w:gridSpan w:val="3"/>
          </w:tcPr>
          <w:p w14:paraId="104AC094" w14:textId="77777777" w:rsidR="00075CD9" w:rsidRPr="00075CD9" w:rsidRDefault="00075CD9" w:rsidP="00075CD9">
            <w:pPr>
              <w:widowControl w:val="0"/>
              <w:jc w:val="left"/>
              <w:rPr>
                <w:sz w:val="20"/>
                <w:szCs w:val="20"/>
              </w:rPr>
            </w:pPr>
            <w:r w:rsidRPr="00075CD9">
              <w:rPr>
                <w:sz w:val="20"/>
                <w:szCs w:val="20"/>
              </w:rPr>
              <w:t>Date of approval of country programme:</w:t>
            </w:r>
          </w:p>
        </w:tc>
        <w:tc>
          <w:tcPr>
            <w:tcW w:w="923" w:type="pct"/>
            <w:shd w:val="clear" w:color="auto" w:fill="FFFFFF" w:themeFill="background1"/>
          </w:tcPr>
          <w:p w14:paraId="1ECAA464" w14:textId="77777777" w:rsidR="00075CD9" w:rsidRPr="00075CD9" w:rsidRDefault="00075CD9" w:rsidP="00075CD9">
            <w:pPr>
              <w:widowControl w:val="0"/>
              <w:jc w:val="right"/>
              <w:rPr>
                <w:sz w:val="20"/>
                <w:szCs w:val="20"/>
              </w:rPr>
            </w:pPr>
            <w:r w:rsidRPr="00075CD9">
              <w:rPr>
                <w:sz w:val="20"/>
                <w:szCs w:val="20"/>
              </w:rPr>
              <w:t>1993</w:t>
            </w:r>
          </w:p>
        </w:tc>
      </w:tr>
      <w:tr w:rsidR="00075CD9" w:rsidRPr="00075CD9" w14:paraId="77C539CF" w14:textId="77777777" w:rsidTr="00134EC1">
        <w:trPr>
          <w:trHeight w:val="233"/>
        </w:trPr>
        <w:tc>
          <w:tcPr>
            <w:tcW w:w="4077" w:type="pct"/>
            <w:gridSpan w:val="3"/>
            <w:tcBorders>
              <w:bottom w:val="single" w:sz="4" w:space="0" w:color="auto"/>
            </w:tcBorders>
          </w:tcPr>
          <w:p w14:paraId="36C74BF6"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 (stage I):</w:t>
            </w:r>
          </w:p>
        </w:tc>
        <w:tc>
          <w:tcPr>
            <w:tcW w:w="923" w:type="pct"/>
            <w:tcBorders>
              <w:bottom w:val="single" w:sz="4" w:space="0" w:color="auto"/>
            </w:tcBorders>
            <w:shd w:val="clear" w:color="auto" w:fill="FFFFFF" w:themeFill="background1"/>
          </w:tcPr>
          <w:p w14:paraId="16B9FA55" w14:textId="77777777" w:rsidR="00075CD9" w:rsidRPr="00075CD9" w:rsidRDefault="00075CD9" w:rsidP="00075CD9">
            <w:pPr>
              <w:widowControl w:val="0"/>
              <w:jc w:val="right"/>
              <w:rPr>
                <w:sz w:val="20"/>
                <w:szCs w:val="20"/>
              </w:rPr>
            </w:pPr>
            <w:r w:rsidRPr="00075CD9">
              <w:rPr>
                <w:sz w:val="20"/>
                <w:szCs w:val="20"/>
              </w:rPr>
              <w:t>2010</w:t>
            </w:r>
          </w:p>
        </w:tc>
      </w:tr>
      <w:tr w:rsidR="00075CD9" w:rsidRPr="00075CD9" w14:paraId="45E3E843" w14:textId="77777777" w:rsidTr="00134EC1">
        <w:trPr>
          <w:trHeight w:val="233"/>
        </w:trPr>
        <w:tc>
          <w:tcPr>
            <w:tcW w:w="4077" w:type="pct"/>
            <w:gridSpan w:val="3"/>
            <w:tcBorders>
              <w:top w:val="single" w:sz="4" w:space="0" w:color="auto"/>
              <w:left w:val="single" w:sz="4" w:space="0" w:color="auto"/>
              <w:bottom w:val="nil"/>
              <w:right w:val="single" w:sz="4" w:space="0" w:color="auto"/>
            </w:tcBorders>
          </w:tcPr>
          <w:p w14:paraId="6447BD79" w14:textId="77777777" w:rsidR="00075CD9" w:rsidRPr="00075CD9" w:rsidRDefault="00075CD9" w:rsidP="00075CD9">
            <w:pPr>
              <w:widowControl w:val="0"/>
              <w:spacing w:before="20"/>
              <w:jc w:val="left"/>
              <w:rPr>
                <w:sz w:val="20"/>
                <w:szCs w:val="20"/>
                <w:highlight w:val="yellow"/>
              </w:rPr>
            </w:pPr>
            <w:r w:rsidRPr="00075CD9">
              <w:rPr>
                <w:color w:val="000000" w:themeColor="text1"/>
                <w:sz w:val="18"/>
                <w:szCs w:val="18"/>
                <w:lang w:val="en-GB"/>
              </w:rPr>
              <w:t>Baseline consumption of controlled substances (ODP tonnes for ODS/CO</w:t>
            </w:r>
            <w:r w:rsidRPr="00075CD9">
              <w:rPr>
                <w:color w:val="000000" w:themeColor="text1"/>
                <w:sz w:val="18"/>
                <w:szCs w:val="18"/>
                <w:vertAlign w:val="subscript"/>
                <w:lang w:val="en-GB"/>
              </w:rPr>
              <w:t>2</w:t>
            </w:r>
            <w:r w:rsidRPr="00075CD9">
              <w:rPr>
                <w:color w:val="000000" w:themeColor="text1"/>
                <w:sz w:val="18"/>
                <w:szCs w:val="18"/>
                <w:lang w:val="en-GB"/>
              </w:rPr>
              <w:t>-eq tonnes for HFCs):</w:t>
            </w:r>
          </w:p>
        </w:tc>
        <w:tc>
          <w:tcPr>
            <w:tcW w:w="923" w:type="pct"/>
            <w:tcBorders>
              <w:top w:val="single" w:sz="4" w:space="0" w:color="auto"/>
              <w:left w:val="single" w:sz="4" w:space="0" w:color="auto"/>
              <w:bottom w:val="nil"/>
              <w:right w:val="single" w:sz="4" w:space="0" w:color="auto"/>
            </w:tcBorders>
            <w:shd w:val="clear" w:color="auto" w:fill="FFFFFF" w:themeFill="background1"/>
            <w:vAlign w:val="bottom"/>
          </w:tcPr>
          <w:p w14:paraId="2F3CADCA" w14:textId="77777777" w:rsidR="00075CD9" w:rsidRPr="00075CD9" w:rsidRDefault="00075CD9" w:rsidP="00075CD9">
            <w:pPr>
              <w:widowControl w:val="0"/>
              <w:jc w:val="right"/>
              <w:rPr>
                <w:sz w:val="20"/>
                <w:szCs w:val="20"/>
              </w:rPr>
            </w:pPr>
          </w:p>
        </w:tc>
      </w:tr>
      <w:tr w:rsidR="00075CD9" w:rsidRPr="00075CD9" w14:paraId="5209E186" w14:textId="77777777" w:rsidTr="00134EC1">
        <w:trPr>
          <w:trHeight w:val="233"/>
        </w:trPr>
        <w:tc>
          <w:tcPr>
            <w:tcW w:w="4077" w:type="pct"/>
            <w:gridSpan w:val="3"/>
            <w:tcBorders>
              <w:top w:val="nil"/>
              <w:left w:val="single" w:sz="4" w:space="0" w:color="auto"/>
              <w:bottom w:val="nil"/>
              <w:right w:val="single" w:sz="4" w:space="0" w:color="auto"/>
            </w:tcBorders>
          </w:tcPr>
          <w:p w14:paraId="53522FED" w14:textId="77777777" w:rsidR="00075CD9" w:rsidRPr="00075CD9" w:rsidRDefault="00075CD9" w:rsidP="00075CD9">
            <w:pPr>
              <w:widowControl w:val="0"/>
              <w:ind w:left="447" w:hanging="447"/>
              <w:jc w:val="left"/>
              <w:rPr>
                <w:sz w:val="20"/>
                <w:szCs w:val="20"/>
              </w:rPr>
            </w:pPr>
            <w:r w:rsidRPr="00075CD9">
              <w:rPr>
                <w:sz w:val="20"/>
                <w:szCs w:val="20"/>
              </w:rPr>
              <w:t>(a)</w:t>
            </w:r>
            <w:r w:rsidRPr="00075CD9">
              <w:rPr>
                <w:sz w:val="20"/>
                <w:szCs w:val="20"/>
              </w:rPr>
              <w:tab/>
              <w:t>Annex B, Group III (methyl chloroform) (average 1998-2000)</w:t>
            </w:r>
          </w:p>
        </w:tc>
        <w:tc>
          <w:tcPr>
            <w:tcW w:w="923" w:type="pct"/>
            <w:tcBorders>
              <w:top w:val="nil"/>
              <w:left w:val="single" w:sz="4" w:space="0" w:color="auto"/>
              <w:bottom w:val="nil"/>
              <w:right w:val="single" w:sz="4" w:space="0" w:color="auto"/>
            </w:tcBorders>
            <w:shd w:val="clear" w:color="auto" w:fill="FFFFFF" w:themeFill="background1"/>
            <w:vAlign w:val="bottom"/>
          </w:tcPr>
          <w:p w14:paraId="13056BEB" w14:textId="77777777" w:rsidR="00075CD9" w:rsidRPr="00075CD9" w:rsidRDefault="00075CD9" w:rsidP="00075CD9">
            <w:pPr>
              <w:widowControl w:val="0"/>
              <w:jc w:val="right"/>
              <w:rPr>
                <w:sz w:val="20"/>
                <w:szCs w:val="20"/>
              </w:rPr>
            </w:pPr>
            <w:r w:rsidRPr="00075CD9">
              <w:rPr>
                <w:sz w:val="20"/>
                <w:szCs w:val="20"/>
              </w:rPr>
              <w:t>0.0</w:t>
            </w:r>
          </w:p>
        </w:tc>
      </w:tr>
      <w:tr w:rsidR="00075CD9" w:rsidRPr="00075CD9" w14:paraId="321DB4EA" w14:textId="77777777" w:rsidTr="00134EC1">
        <w:trPr>
          <w:trHeight w:val="233"/>
        </w:trPr>
        <w:tc>
          <w:tcPr>
            <w:tcW w:w="4077" w:type="pct"/>
            <w:gridSpan w:val="3"/>
            <w:tcBorders>
              <w:top w:val="nil"/>
              <w:left w:val="single" w:sz="4" w:space="0" w:color="auto"/>
              <w:bottom w:val="nil"/>
              <w:right w:val="single" w:sz="4" w:space="0" w:color="auto"/>
            </w:tcBorders>
          </w:tcPr>
          <w:p w14:paraId="601DB2A3" w14:textId="77777777" w:rsidR="00075CD9" w:rsidRPr="00075CD9" w:rsidRDefault="00075CD9" w:rsidP="00075CD9">
            <w:pPr>
              <w:widowControl w:val="0"/>
              <w:spacing w:after="20"/>
              <w:ind w:left="447" w:hanging="447"/>
              <w:jc w:val="left"/>
              <w:rPr>
                <w:sz w:val="20"/>
                <w:szCs w:val="20"/>
              </w:rPr>
            </w:pPr>
            <w:r w:rsidRPr="00075CD9">
              <w:rPr>
                <w:sz w:val="20"/>
                <w:szCs w:val="20"/>
              </w:rPr>
              <w:t>(b)</w:t>
            </w:r>
            <w:r w:rsidRPr="00075CD9">
              <w:rPr>
                <w:sz w:val="20"/>
                <w:szCs w:val="20"/>
              </w:rPr>
              <w:tab/>
              <w:t>Annex C, Group I (HCFCs) (average 2009-2010)</w:t>
            </w:r>
          </w:p>
        </w:tc>
        <w:tc>
          <w:tcPr>
            <w:tcW w:w="923" w:type="pct"/>
            <w:tcBorders>
              <w:top w:val="nil"/>
              <w:left w:val="single" w:sz="4" w:space="0" w:color="auto"/>
              <w:bottom w:val="nil"/>
              <w:right w:val="single" w:sz="4" w:space="0" w:color="auto"/>
            </w:tcBorders>
            <w:shd w:val="clear" w:color="auto" w:fill="FFFFFF" w:themeFill="background1"/>
            <w:vAlign w:val="bottom"/>
          </w:tcPr>
          <w:p w14:paraId="6E5AF2B3" w14:textId="77777777" w:rsidR="00075CD9" w:rsidRPr="00075CD9" w:rsidRDefault="00075CD9" w:rsidP="00075CD9">
            <w:pPr>
              <w:widowControl w:val="0"/>
              <w:jc w:val="right"/>
              <w:rPr>
                <w:sz w:val="20"/>
                <w:szCs w:val="20"/>
              </w:rPr>
            </w:pPr>
            <w:r w:rsidRPr="00075CD9">
              <w:rPr>
                <w:sz w:val="20"/>
                <w:szCs w:val="20"/>
              </w:rPr>
              <w:t>28.9</w:t>
            </w:r>
          </w:p>
        </w:tc>
      </w:tr>
      <w:tr w:rsidR="00075CD9" w:rsidRPr="00075CD9" w14:paraId="5A223F3E" w14:textId="77777777" w:rsidTr="00134EC1">
        <w:trPr>
          <w:trHeight w:val="233"/>
        </w:trPr>
        <w:tc>
          <w:tcPr>
            <w:tcW w:w="4077" w:type="pct"/>
            <w:gridSpan w:val="3"/>
            <w:tcBorders>
              <w:top w:val="nil"/>
              <w:bottom w:val="nil"/>
            </w:tcBorders>
          </w:tcPr>
          <w:p w14:paraId="38B24076" w14:textId="77777777" w:rsidR="00075CD9" w:rsidRPr="00075CD9" w:rsidRDefault="00075CD9" w:rsidP="00075CD9">
            <w:pPr>
              <w:widowControl w:val="0"/>
              <w:spacing w:after="20"/>
              <w:ind w:left="447" w:hanging="447"/>
              <w:jc w:val="left"/>
              <w:rPr>
                <w:sz w:val="20"/>
                <w:szCs w:val="20"/>
              </w:rPr>
            </w:pPr>
            <w:r w:rsidRPr="00075CD9">
              <w:rPr>
                <w:sz w:val="20"/>
                <w:szCs w:val="20"/>
              </w:rPr>
              <w:t>(c)</w:t>
            </w:r>
            <w:r w:rsidRPr="00075CD9">
              <w:rPr>
                <w:sz w:val="20"/>
                <w:szCs w:val="20"/>
              </w:rPr>
              <w:tab/>
              <w:t>Annex E, (methyl bromide) (average 1995-1998)</w:t>
            </w:r>
          </w:p>
        </w:tc>
        <w:tc>
          <w:tcPr>
            <w:tcW w:w="923" w:type="pct"/>
            <w:tcBorders>
              <w:top w:val="nil"/>
              <w:bottom w:val="nil"/>
            </w:tcBorders>
            <w:shd w:val="clear" w:color="auto" w:fill="FFFFFF" w:themeFill="background1"/>
            <w:vAlign w:val="bottom"/>
          </w:tcPr>
          <w:p w14:paraId="295FC556" w14:textId="77777777" w:rsidR="00075CD9" w:rsidRPr="00075CD9" w:rsidRDefault="00075CD9" w:rsidP="00075CD9">
            <w:pPr>
              <w:widowControl w:val="0"/>
              <w:jc w:val="right"/>
              <w:rPr>
                <w:sz w:val="20"/>
                <w:szCs w:val="20"/>
              </w:rPr>
            </w:pPr>
            <w:r w:rsidRPr="00075CD9">
              <w:rPr>
                <w:sz w:val="20"/>
                <w:szCs w:val="20"/>
              </w:rPr>
              <w:t>0.0</w:t>
            </w:r>
          </w:p>
        </w:tc>
      </w:tr>
      <w:tr w:rsidR="00075CD9" w:rsidRPr="00075CD9" w14:paraId="302221F0" w14:textId="77777777" w:rsidTr="00134EC1">
        <w:trPr>
          <w:trHeight w:val="233"/>
        </w:trPr>
        <w:tc>
          <w:tcPr>
            <w:tcW w:w="4077" w:type="pct"/>
            <w:gridSpan w:val="3"/>
            <w:tcBorders>
              <w:top w:val="nil"/>
              <w:bottom w:val="single" w:sz="4" w:space="0" w:color="auto"/>
            </w:tcBorders>
          </w:tcPr>
          <w:p w14:paraId="6EE126E8" w14:textId="77777777" w:rsidR="00075CD9" w:rsidRPr="00075CD9" w:rsidRDefault="00075CD9" w:rsidP="00075CD9">
            <w:pPr>
              <w:widowControl w:val="0"/>
              <w:spacing w:after="20"/>
              <w:ind w:left="447" w:hanging="447"/>
              <w:jc w:val="left"/>
              <w:rPr>
                <w:sz w:val="20"/>
                <w:szCs w:val="20"/>
              </w:rPr>
            </w:pPr>
            <w:r w:rsidRPr="00075CD9">
              <w:rPr>
                <w:color w:val="000000" w:themeColor="text1"/>
                <w:sz w:val="20"/>
                <w:szCs w:val="20"/>
              </w:rPr>
              <w:t>(d)</w:t>
            </w:r>
            <w:r w:rsidRPr="00075CD9">
              <w:rPr>
                <w:color w:val="000000" w:themeColor="text1"/>
                <w:sz w:val="20"/>
                <w:szCs w:val="20"/>
              </w:rPr>
              <w:tab/>
              <w:t>Annex F (HFCs) (</w:t>
            </w:r>
            <w:r w:rsidRPr="00075CD9">
              <w:rPr>
                <w:sz w:val="20"/>
                <w:szCs w:val="20"/>
              </w:rPr>
              <w:t>average 2020-2022 plus 65% of HCFC baseline)</w:t>
            </w:r>
          </w:p>
        </w:tc>
        <w:tc>
          <w:tcPr>
            <w:tcW w:w="923" w:type="pct"/>
            <w:tcBorders>
              <w:top w:val="nil"/>
              <w:bottom w:val="single" w:sz="4" w:space="0" w:color="auto"/>
            </w:tcBorders>
            <w:shd w:val="clear" w:color="auto" w:fill="FFFFFF" w:themeFill="background1"/>
            <w:vAlign w:val="bottom"/>
          </w:tcPr>
          <w:p w14:paraId="4E9E7603" w14:textId="77777777" w:rsidR="00075CD9" w:rsidRPr="00075CD9" w:rsidRDefault="00075CD9" w:rsidP="00075CD9">
            <w:pPr>
              <w:widowControl w:val="0"/>
              <w:jc w:val="right"/>
              <w:rPr>
                <w:sz w:val="20"/>
                <w:szCs w:val="20"/>
              </w:rPr>
            </w:pPr>
            <w:r w:rsidRPr="00075CD9">
              <w:rPr>
                <w:sz w:val="20"/>
                <w:szCs w:val="20"/>
              </w:rPr>
              <w:t>1,049,523</w:t>
            </w:r>
          </w:p>
        </w:tc>
      </w:tr>
      <w:tr w:rsidR="00075CD9" w:rsidRPr="00075CD9" w14:paraId="76C669EA" w14:textId="77777777" w:rsidTr="00134EC1">
        <w:trPr>
          <w:trHeight w:val="233"/>
        </w:trPr>
        <w:tc>
          <w:tcPr>
            <w:tcW w:w="4077" w:type="pct"/>
            <w:gridSpan w:val="3"/>
            <w:tcBorders>
              <w:top w:val="single" w:sz="4" w:space="0" w:color="auto"/>
              <w:left w:val="single" w:sz="4" w:space="0" w:color="auto"/>
              <w:bottom w:val="nil"/>
              <w:right w:val="single" w:sz="4" w:space="0" w:color="auto"/>
            </w:tcBorders>
          </w:tcPr>
          <w:p w14:paraId="287CCDA7" w14:textId="77777777" w:rsidR="00075CD9" w:rsidRPr="00075CD9" w:rsidRDefault="00075CD9" w:rsidP="00075CD9">
            <w:pPr>
              <w:widowControl w:val="0"/>
              <w:spacing w:before="20"/>
              <w:jc w:val="left"/>
              <w:rPr>
                <w:sz w:val="20"/>
                <w:szCs w:val="20"/>
              </w:rPr>
            </w:pPr>
            <w:r w:rsidRPr="00075CD9">
              <w:rPr>
                <w:sz w:val="20"/>
                <w:szCs w:val="20"/>
              </w:rPr>
              <w:t>Latest reported ODS consumption (2022) (ODP tonnes) as per Article 7:</w:t>
            </w:r>
          </w:p>
        </w:tc>
        <w:tc>
          <w:tcPr>
            <w:tcW w:w="923" w:type="pct"/>
            <w:tcBorders>
              <w:top w:val="single" w:sz="4" w:space="0" w:color="auto"/>
              <w:left w:val="single" w:sz="4" w:space="0" w:color="auto"/>
              <w:bottom w:val="nil"/>
              <w:right w:val="single" w:sz="4" w:space="0" w:color="auto"/>
            </w:tcBorders>
            <w:shd w:val="clear" w:color="auto" w:fill="FFFFFF" w:themeFill="background1"/>
          </w:tcPr>
          <w:p w14:paraId="56EA54DC" w14:textId="77777777" w:rsidR="00075CD9" w:rsidRPr="00075CD9" w:rsidRDefault="00075CD9" w:rsidP="00075CD9">
            <w:pPr>
              <w:widowControl w:val="0"/>
              <w:spacing w:before="20"/>
              <w:jc w:val="right"/>
              <w:rPr>
                <w:sz w:val="20"/>
                <w:szCs w:val="20"/>
              </w:rPr>
            </w:pPr>
          </w:p>
        </w:tc>
      </w:tr>
      <w:tr w:rsidR="00075CD9" w:rsidRPr="00075CD9" w14:paraId="65F966D2" w14:textId="77777777" w:rsidTr="00134EC1">
        <w:trPr>
          <w:trHeight w:val="233"/>
        </w:trPr>
        <w:tc>
          <w:tcPr>
            <w:tcW w:w="4077" w:type="pct"/>
            <w:gridSpan w:val="3"/>
            <w:tcBorders>
              <w:top w:val="nil"/>
              <w:left w:val="single" w:sz="4" w:space="0" w:color="auto"/>
              <w:bottom w:val="nil"/>
              <w:right w:val="single" w:sz="4" w:space="0" w:color="auto"/>
            </w:tcBorders>
          </w:tcPr>
          <w:p w14:paraId="34DA28B9" w14:textId="77777777" w:rsidR="00075CD9" w:rsidRPr="00075CD9" w:rsidRDefault="00075CD9" w:rsidP="00075CD9">
            <w:pPr>
              <w:widowControl w:val="0"/>
              <w:jc w:val="left"/>
              <w:rPr>
                <w:sz w:val="20"/>
                <w:szCs w:val="20"/>
              </w:rPr>
            </w:pPr>
            <w:r w:rsidRPr="00075CD9">
              <w:rPr>
                <w:sz w:val="20"/>
                <w:szCs w:val="20"/>
              </w:rPr>
              <w:t>Annex B, Group III (methyl chloroform)</w:t>
            </w:r>
          </w:p>
        </w:tc>
        <w:tc>
          <w:tcPr>
            <w:tcW w:w="923" w:type="pct"/>
            <w:tcBorders>
              <w:top w:val="nil"/>
              <w:left w:val="single" w:sz="4" w:space="0" w:color="auto"/>
              <w:bottom w:val="nil"/>
              <w:right w:val="single" w:sz="4" w:space="0" w:color="auto"/>
            </w:tcBorders>
            <w:shd w:val="clear" w:color="auto" w:fill="FFFFFF" w:themeFill="background1"/>
            <w:vAlign w:val="bottom"/>
          </w:tcPr>
          <w:p w14:paraId="30591EA5"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389D9935" w14:textId="77777777" w:rsidTr="00134EC1">
        <w:trPr>
          <w:trHeight w:val="233"/>
        </w:trPr>
        <w:tc>
          <w:tcPr>
            <w:tcW w:w="4077" w:type="pct"/>
            <w:gridSpan w:val="3"/>
            <w:tcBorders>
              <w:top w:val="nil"/>
              <w:left w:val="single" w:sz="4" w:space="0" w:color="auto"/>
              <w:bottom w:val="nil"/>
              <w:right w:val="single" w:sz="4" w:space="0" w:color="auto"/>
            </w:tcBorders>
          </w:tcPr>
          <w:p w14:paraId="2BEA800D" w14:textId="77777777" w:rsidR="00075CD9" w:rsidRPr="00075CD9" w:rsidRDefault="00075CD9" w:rsidP="00075CD9">
            <w:pPr>
              <w:widowControl w:val="0"/>
              <w:ind w:left="360" w:hanging="360"/>
              <w:jc w:val="left"/>
              <w:rPr>
                <w:sz w:val="20"/>
                <w:szCs w:val="20"/>
              </w:rPr>
            </w:pPr>
            <w:r w:rsidRPr="00075CD9">
              <w:rPr>
                <w:sz w:val="20"/>
                <w:szCs w:val="20"/>
              </w:rPr>
              <w:t>Annex C, Group I (HCFCs)</w:t>
            </w:r>
          </w:p>
        </w:tc>
        <w:tc>
          <w:tcPr>
            <w:tcW w:w="923" w:type="pct"/>
            <w:tcBorders>
              <w:top w:val="nil"/>
              <w:left w:val="single" w:sz="4" w:space="0" w:color="auto"/>
              <w:bottom w:val="nil"/>
              <w:right w:val="single" w:sz="4" w:space="0" w:color="auto"/>
            </w:tcBorders>
            <w:shd w:val="clear" w:color="auto" w:fill="FFFFFF" w:themeFill="background1"/>
            <w:vAlign w:val="bottom"/>
          </w:tcPr>
          <w:p w14:paraId="5E3F2C91" w14:textId="77777777" w:rsidR="00075CD9" w:rsidRPr="00075CD9" w:rsidRDefault="00075CD9" w:rsidP="00075CD9">
            <w:pPr>
              <w:widowControl w:val="0"/>
              <w:jc w:val="right"/>
              <w:rPr>
                <w:sz w:val="20"/>
                <w:szCs w:val="20"/>
              </w:rPr>
            </w:pPr>
            <w:r w:rsidRPr="00075CD9">
              <w:rPr>
                <w:sz w:val="20"/>
                <w:szCs w:val="20"/>
              </w:rPr>
              <w:t>5.31</w:t>
            </w:r>
          </w:p>
        </w:tc>
      </w:tr>
      <w:tr w:rsidR="00075CD9" w:rsidRPr="00075CD9" w14:paraId="558885B3" w14:textId="77777777" w:rsidTr="00134EC1">
        <w:trPr>
          <w:trHeight w:val="233"/>
        </w:trPr>
        <w:tc>
          <w:tcPr>
            <w:tcW w:w="4077" w:type="pct"/>
            <w:gridSpan w:val="3"/>
            <w:tcBorders>
              <w:top w:val="nil"/>
              <w:left w:val="single" w:sz="4" w:space="0" w:color="auto"/>
              <w:bottom w:val="nil"/>
              <w:right w:val="single" w:sz="4" w:space="0" w:color="auto"/>
            </w:tcBorders>
          </w:tcPr>
          <w:p w14:paraId="110B5AA0" w14:textId="77777777" w:rsidR="00075CD9" w:rsidRPr="00075CD9" w:rsidRDefault="00075CD9" w:rsidP="00075CD9">
            <w:pPr>
              <w:widowControl w:val="0"/>
              <w:ind w:left="360" w:hanging="360"/>
              <w:jc w:val="left"/>
              <w:rPr>
                <w:sz w:val="20"/>
                <w:szCs w:val="20"/>
              </w:rPr>
            </w:pPr>
            <w:r w:rsidRPr="00075CD9">
              <w:rPr>
                <w:sz w:val="20"/>
                <w:szCs w:val="20"/>
              </w:rPr>
              <w:t>Annex E, (methyl bromide)</w:t>
            </w:r>
          </w:p>
        </w:tc>
        <w:tc>
          <w:tcPr>
            <w:tcW w:w="923" w:type="pct"/>
            <w:tcBorders>
              <w:top w:val="nil"/>
              <w:left w:val="single" w:sz="4" w:space="0" w:color="auto"/>
              <w:bottom w:val="nil"/>
              <w:right w:val="single" w:sz="4" w:space="0" w:color="auto"/>
            </w:tcBorders>
            <w:shd w:val="clear" w:color="auto" w:fill="FFFFFF" w:themeFill="background1"/>
            <w:vAlign w:val="bottom"/>
          </w:tcPr>
          <w:p w14:paraId="7BA073D4"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429C7734" w14:textId="77777777" w:rsidTr="00134EC1">
        <w:trPr>
          <w:trHeight w:val="233"/>
        </w:trPr>
        <w:tc>
          <w:tcPr>
            <w:tcW w:w="4077" w:type="pct"/>
            <w:gridSpan w:val="3"/>
            <w:tcBorders>
              <w:top w:val="nil"/>
              <w:left w:val="single" w:sz="4" w:space="0" w:color="auto"/>
              <w:bottom w:val="nil"/>
              <w:right w:val="single" w:sz="4" w:space="0" w:color="auto"/>
            </w:tcBorders>
          </w:tcPr>
          <w:p w14:paraId="717DFD44" w14:textId="77777777" w:rsidR="00075CD9" w:rsidRPr="00075CD9" w:rsidRDefault="00075CD9" w:rsidP="00075CD9">
            <w:pPr>
              <w:widowControl w:val="0"/>
              <w:tabs>
                <w:tab w:val="left" w:pos="6692"/>
                <w:tab w:val="right" w:pos="7560"/>
              </w:tabs>
              <w:ind w:left="6409" w:right="-108"/>
              <w:jc w:val="left"/>
              <w:rPr>
                <w:sz w:val="20"/>
                <w:szCs w:val="20"/>
              </w:rPr>
            </w:pPr>
            <w:r w:rsidRPr="00075CD9">
              <w:rPr>
                <w:sz w:val="20"/>
                <w:szCs w:val="20"/>
              </w:rPr>
              <w:tab/>
              <w:t>Total:</w:t>
            </w:r>
          </w:p>
        </w:tc>
        <w:tc>
          <w:tcPr>
            <w:tcW w:w="923" w:type="pct"/>
            <w:tcBorders>
              <w:top w:val="nil"/>
              <w:left w:val="single" w:sz="4" w:space="0" w:color="auto"/>
              <w:bottom w:val="nil"/>
              <w:right w:val="single" w:sz="4" w:space="0" w:color="auto"/>
            </w:tcBorders>
            <w:shd w:val="clear" w:color="auto" w:fill="FFFFFF" w:themeFill="background1"/>
            <w:vAlign w:val="bottom"/>
          </w:tcPr>
          <w:p w14:paraId="096A005C" w14:textId="77777777" w:rsidR="00075CD9" w:rsidRPr="00075CD9" w:rsidRDefault="00075CD9" w:rsidP="00075CD9">
            <w:pPr>
              <w:widowControl w:val="0"/>
              <w:jc w:val="right"/>
              <w:rPr>
                <w:sz w:val="20"/>
                <w:szCs w:val="20"/>
              </w:rPr>
            </w:pPr>
            <w:r w:rsidRPr="00075CD9">
              <w:rPr>
                <w:sz w:val="20"/>
                <w:szCs w:val="20"/>
              </w:rPr>
              <w:t>5.31</w:t>
            </w:r>
          </w:p>
        </w:tc>
      </w:tr>
      <w:tr w:rsidR="00075CD9" w:rsidRPr="00075CD9" w14:paraId="23B98CAF" w14:textId="77777777" w:rsidTr="00134EC1">
        <w:trPr>
          <w:trHeight w:val="233"/>
        </w:trPr>
        <w:tc>
          <w:tcPr>
            <w:tcW w:w="4077" w:type="pct"/>
            <w:gridSpan w:val="3"/>
            <w:tcBorders>
              <w:top w:val="nil"/>
              <w:left w:val="single" w:sz="4" w:space="0" w:color="auto"/>
              <w:bottom w:val="single" w:sz="4" w:space="0" w:color="auto"/>
              <w:right w:val="single" w:sz="4" w:space="0" w:color="auto"/>
            </w:tcBorders>
          </w:tcPr>
          <w:p w14:paraId="0795DF0F" w14:textId="77777777" w:rsidR="00075CD9" w:rsidRPr="00075CD9" w:rsidRDefault="00075CD9" w:rsidP="00075CD9">
            <w:pPr>
              <w:widowControl w:val="0"/>
              <w:tabs>
                <w:tab w:val="right" w:pos="7560"/>
              </w:tabs>
              <w:ind w:left="447" w:right="-108" w:hanging="425"/>
              <w:jc w:val="left"/>
              <w:rPr>
                <w:sz w:val="20"/>
                <w:szCs w:val="20"/>
              </w:rPr>
            </w:pPr>
            <w:r w:rsidRPr="00075CD9">
              <w:rPr>
                <w:color w:val="000000" w:themeColor="text1"/>
                <w:sz w:val="20"/>
                <w:szCs w:val="20"/>
                <w:lang w:val="en-GB"/>
              </w:rPr>
              <w:t>Latest reported Annex F (HFCs) consumption (2022) (CO</w:t>
            </w:r>
            <w:r w:rsidRPr="00075CD9">
              <w:rPr>
                <w:color w:val="000000" w:themeColor="text1"/>
                <w:sz w:val="20"/>
                <w:szCs w:val="20"/>
                <w:vertAlign w:val="subscript"/>
                <w:lang w:val="en-GB"/>
              </w:rPr>
              <w:t>2</w:t>
            </w:r>
            <w:r w:rsidRPr="00075CD9">
              <w:rPr>
                <w:color w:val="000000" w:themeColor="text1"/>
                <w:sz w:val="20"/>
                <w:szCs w:val="20"/>
                <w:lang w:val="en-GB"/>
              </w:rPr>
              <w:t xml:space="preserve">-eq tonnes) as per Article 7 </w:t>
            </w:r>
          </w:p>
        </w:tc>
        <w:tc>
          <w:tcPr>
            <w:tcW w:w="923" w:type="pct"/>
            <w:tcBorders>
              <w:top w:val="nil"/>
              <w:left w:val="single" w:sz="4" w:space="0" w:color="auto"/>
              <w:bottom w:val="single" w:sz="4" w:space="0" w:color="auto"/>
              <w:right w:val="single" w:sz="4" w:space="0" w:color="auto"/>
            </w:tcBorders>
            <w:shd w:val="clear" w:color="auto" w:fill="FFFFFF" w:themeFill="background1"/>
            <w:vAlign w:val="bottom"/>
          </w:tcPr>
          <w:p w14:paraId="1B9AFBC6" w14:textId="77777777" w:rsidR="00075CD9" w:rsidRPr="00075CD9" w:rsidRDefault="00075CD9" w:rsidP="00075CD9">
            <w:pPr>
              <w:widowControl w:val="0"/>
              <w:jc w:val="right"/>
              <w:rPr>
                <w:sz w:val="20"/>
                <w:szCs w:val="20"/>
              </w:rPr>
            </w:pPr>
            <w:r w:rsidRPr="00075CD9">
              <w:rPr>
                <w:sz w:val="20"/>
                <w:szCs w:val="20"/>
              </w:rPr>
              <w:t>401,625</w:t>
            </w:r>
          </w:p>
        </w:tc>
      </w:tr>
      <w:tr w:rsidR="00075CD9" w:rsidRPr="00075CD9" w14:paraId="73EB0EF7" w14:textId="77777777" w:rsidTr="00134EC1">
        <w:trPr>
          <w:trHeight w:val="233"/>
        </w:trPr>
        <w:tc>
          <w:tcPr>
            <w:tcW w:w="4077" w:type="pct"/>
            <w:gridSpan w:val="3"/>
            <w:tcBorders>
              <w:top w:val="nil"/>
              <w:left w:val="single" w:sz="4" w:space="0" w:color="auto"/>
              <w:bottom w:val="single" w:sz="4" w:space="0" w:color="auto"/>
              <w:right w:val="single" w:sz="4" w:space="0" w:color="auto"/>
            </w:tcBorders>
          </w:tcPr>
          <w:p w14:paraId="2056E06E" w14:textId="77777777" w:rsidR="00075CD9" w:rsidRPr="00075CD9" w:rsidRDefault="00075CD9" w:rsidP="00075CD9">
            <w:pPr>
              <w:widowControl w:val="0"/>
              <w:jc w:val="left"/>
              <w:rPr>
                <w:sz w:val="20"/>
                <w:szCs w:val="20"/>
              </w:rPr>
            </w:pPr>
            <w:r w:rsidRPr="00075CD9">
              <w:rPr>
                <w:sz w:val="20"/>
                <w:szCs w:val="20"/>
              </w:rPr>
              <w:t>Year of reported country programme implementation data:</w:t>
            </w:r>
          </w:p>
        </w:tc>
        <w:tc>
          <w:tcPr>
            <w:tcW w:w="923" w:type="pct"/>
            <w:tcBorders>
              <w:top w:val="nil"/>
              <w:left w:val="single" w:sz="4" w:space="0" w:color="auto"/>
              <w:bottom w:val="single" w:sz="4" w:space="0" w:color="auto"/>
              <w:right w:val="single" w:sz="4" w:space="0" w:color="auto"/>
            </w:tcBorders>
            <w:shd w:val="clear" w:color="auto" w:fill="FFFFFF" w:themeFill="background1"/>
          </w:tcPr>
          <w:p w14:paraId="3FECA10C" w14:textId="77777777" w:rsidR="00075CD9" w:rsidRPr="00075CD9" w:rsidRDefault="00075CD9" w:rsidP="00075CD9">
            <w:pPr>
              <w:widowControl w:val="0"/>
              <w:jc w:val="right"/>
              <w:rPr>
                <w:sz w:val="20"/>
                <w:szCs w:val="20"/>
                <w:highlight w:val="yellow"/>
              </w:rPr>
            </w:pPr>
            <w:r w:rsidRPr="00075CD9">
              <w:rPr>
                <w:sz w:val="20"/>
                <w:szCs w:val="20"/>
              </w:rPr>
              <w:t>2022</w:t>
            </w:r>
          </w:p>
        </w:tc>
      </w:tr>
      <w:tr w:rsidR="00075CD9" w:rsidRPr="00075CD9" w14:paraId="39D12CDA" w14:textId="77777777" w:rsidTr="00134EC1">
        <w:trPr>
          <w:trHeight w:val="233"/>
        </w:trPr>
        <w:tc>
          <w:tcPr>
            <w:tcW w:w="4077" w:type="pct"/>
            <w:gridSpan w:val="3"/>
            <w:tcBorders>
              <w:top w:val="single" w:sz="4" w:space="0" w:color="auto"/>
            </w:tcBorders>
          </w:tcPr>
          <w:p w14:paraId="1BAA101F"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923" w:type="pct"/>
            <w:tcBorders>
              <w:top w:val="single" w:sz="4" w:space="0" w:color="auto"/>
            </w:tcBorders>
            <w:shd w:val="clear" w:color="auto" w:fill="auto"/>
            <w:vAlign w:val="bottom"/>
          </w:tcPr>
          <w:p w14:paraId="66392870" w14:textId="77777777" w:rsidR="00075CD9" w:rsidRPr="00075CD9" w:rsidRDefault="00075CD9" w:rsidP="00075CD9">
            <w:pPr>
              <w:widowControl w:val="0"/>
              <w:jc w:val="right"/>
              <w:rPr>
                <w:sz w:val="20"/>
                <w:szCs w:val="20"/>
                <w:highlight w:val="yellow"/>
              </w:rPr>
            </w:pPr>
            <w:r w:rsidRPr="00075CD9">
              <w:rPr>
                <w:sz w:val="20"/>
                <w:szCs w:val="20"/>
              </w:rPr>
              <w:t>3,552,379</w:t>
            </w:r>
          </w:p>
        </w:tc>
      </w:tr>
      <w:tr w:rsidR="00075CD9" w:rsidRPr="00075CD9" w14:paraId="27FF3E86" w14:textId="77777777" w:rsidTr="00134EC1">
        <w:trPr>
          <w:trHeight w:val="233"/>
        </w:trPr>
        <w:tc>
          <w:tcPr>
            <w:tcW w:w="4077" w:type="pct"/>
            <w:gridSpan w:val="3"/>
          </w:tcPr>
          <w:p w14:paraId="28B26AB5"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923" w:type="pct"/>
            <w:shd w:val="clear" w:color="auto" w:fill="auto"/>
          </w:tcPr>
          <w:p w14:paraId="5FB46E7B" w14:textId="77777777" w:rsidR="00075CD9" w:rsidRPr="00075CD9" w:rsidRDefault="00075CD9" w:rsidP="00075CD9">
            <w:pPr>
              <w:widowControl w:val="0"/>
              <w:jc w:val="right"/>
              <w:rPr>
                <w:sz w:val="20"/>
                <w:szCs w:val="20"/>
                <w:highlight w:val="yellow"/>
              </w:rPr>
            </w:pPr>
            <w:r w:rsidRPr="00075CD9">
              <w:rPr>
                <w:sz w:val="20"/>
                <w:szCs w:val="20"/>
              </w:rPr>
              <w:t>2,844,219</w:t>
            </w:r>
          </w:p>
        </w:tc>
      </w:tr>
      <w:tr w:rsidR="00075CD9" w:rsidRPr="00075CD9" w14:paraId="57742437" w14:textId="77777777" w:rsidTr="00134EC1">
        <w:trPr>
          <w:trHeight w:val="233"/>
        </w:trPr>
        <w:tc>
          <w:tcPr>
            <w:tcW w:w="4077" w:type="pct"/>
            <w:gridSpan w:val="3"/>
          </w:tcPr>
          <w:p w14:paraId="060E6C5B"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923" w:type="pct"/>
            <w:shd w:val="clear" w:color="auto" w:fill="auto"/>
            <w:vAlign w:val="bottom"/>
          </w:tcPr>
          <w:p w14:paraId="725F9215" w14:textId="77777777" w:rsidR="00075CD9" w:rsidRPr="00075CD9" w:rsidRDefault="00075CD9" w:rsidP="00075CD9">
            <w:pPr>
              <w:widowControl w:val="0"/>
              <w:jc w:val="right"/>
              <w:rPr>
                <w:sz w:val="20"/>
                <w:szCs w:val="20"/>
              </w:rPr>
            </w:pPr>
            <w:r w:rsidRPr="00075CD9">
              <w:rPr>
                <w:sz w:val="20"/>
                <w:szCs w:val="20"/>
              </w:rPr>
              <w:t>84.0</w:t>
            </w:r>
          </w:p>
        </w:tc>
      </w:tr>
      <w:tr w:rsidR="00075CD9" w:rsidRPr="00075CD9" w14:paraId="3A2B0355" w14:textId="77777777" w:rsidTr="00134EC1">
        <w:trPr>
          <w:trHeight w:val="233"/>
        </w:trPr>
        <w:tc>
          <w:tcPr>
            <w:tcW w:w="4077" w:type="pct"/>
            <w:gridSpan w:val="3"/>
          </w:tcPr>
          <w:p w14:paraId="1D9E4419" w14:textId="77777777" w:rsidR="00075CD9" w:rsidRPr="00075CD9" w:rsidRDefault="00075CD9" w:rsidP="00075CD9">
            <w:pPr>
              <w:widowControl w:val="0"/>
              <w:jc w:val="left"/>
              <w:rPr>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923" w:type="pct"/>
            <w:shd w:val="clear" w:color="auto" w:fill="auto"/>
          </w:tcPr>
          <w:p w14:paraId="5BA73F0F" w14:textId="77777777" w:rsidR="00075CD9" w:rsidRPr="00075CD9" w:rsidRDefault="00075CD9" w:rsidP="00075CD9">
            <w:pPr>
              <w:widowControl w:val="0"/>
              <w:jc w:val="right"/>
              <w:rPr>
                <w:sz w:val="20"/>
                <w:szCs w:val="20"/>
              </w:rPr>
            </w:pPr>
            <w:r w:rsidRPr="00075CD9">
              <w:rPr>
                <w:sz w:val="20"/>
                <w:szCs w:val="20"/>
              </w:rPr>
              <w:t>78.8</w:t>
            </w:r>
          </w:p>
        </w:tc>
      </w:tr>
    </w:tbl>
    <w:p w14:paraId="1F2BA866" w14:textId="77777777" w:rsidR="00075CD9" w:rsidRPr="00075CD9" w:rsidRDefault="00075CD9" w:rsidP="00075CD9">
      <w:pPr>
        <w:widowControl w:val="0"/>
        <w:rPr>
          <w:sz w:val="20"/>
        </w:rPr>
      </w:pPr>
    </w:p>
    <w:p w14:paraId="68E826B2" w14:textId="77777777" w:rsidR="00075CD9" w:rsidRPr="00075CD9" w:rsidRDefault="00075CD9" w:rsidP="00075CD9">
      <w:pPr>
        <w:widowControl w:val="0"/>
        <w:numPr>
          <w:ilvl w:val="0"/>
          <w:numId w:val="1"/>
        </w:numPr>
        <w:spacing w:after="240"/>
        <w:outlineLvl w:val="0"/>
      </w:pPr>
      <w:r w:rsidRPr="00075CD9">
        <w:t>Summary of activities and funds approved by the Executive Committee:</w:t>
      </w:r>
    </w:p>
    <w:tbl>
      <w:tblPr>
        <w:tblStyle w:val="TableGrid30"/>
        <w:tblW w:w="5000" w:type="pct"/>
        <w:jc w:val="center"/>
        <w:tblLook w:val="01E0" w:firstRow="1" w:lastRow="1" w:firstColumn="1" w:lastColumn="1" w:noHBand="0" w:noVBand="0"/>
      </w:tblPr>
      <w:tblGrid>
        <w:gridCol w:w="7626"/>
        <w:gridCol w:w="1724"/>
      </w:tblGrid>
      <w:tr w:rsidR="00075CD9" w:rsidRPr="00075CD9" w14:paraId="031259FF" w14:textId="77777777" w:rsidTr="00134EC1">
        <w:trPr>
          <w:jc w:val="center"/>
        </w:trPr>
        <w:tc>
          <w:tcPr>
            <w:tcW w:w="4078" w:type="pct"/>
            <w:tcBorders>
              <w:bottom w:val="single" w:sz="4" w:space="0" w:color="auto"/>
            </w:tcBorders>
          </w:tcPr>
          <w:p w14:paraId="2D216C1B" w14:textId="77777777" w:rsidR="00075CD9" w:rsidRPr="00075CD9" w:rsidRDefault="00075CD9" w:rsidP="00075CD9">
            <w:pPr>
              <w:widowControl w:val="0"/>
              <w:jc w:val="left"/>
              <w:rPr>
                <w:b/>
                <w:sz w:val="20"/>
                <w:szCs w:val="20"/>
                <w:lang w:val="en-GB"/>
              </w:rPr>
            </w:pPr>
            <w:r w:rsidRPr="00075CD9">
              <w:rPr>
                <w:b/>
                <w:sz w:val="20"/>
                <w:szCs w:val="20"/>
                <w:lang w:val="en-GB"/>
              </w:rPr>
              <w:t>Summary of activities</w:t>
            </w:r>
          </w:p>
          <w:p w14:paraId="763D21CB" w14:textId="77777777" w:rsidR="00075CD9" w:rsidRPr="00075CD9" w:rsidRDefault="00075CD9" w:rsidP="00075CD9">
            <w:pPr>
              <w:widowControl w:val="0"/>
              <w:jc w:val="left"/>
              <w:rPr>
                <w:b/>
                <w:sz w:val="20"/>
                <w:szCs w:val="20"/>
                <w:lang w:val="en-GB"/>
              </w:rPr>
            </w:pPr>
          </w:p>
        </w:tc>
        <w:tc>
          <w:tcPr>
            <w:tcW w:w="922" w:type="pct"/>
            <w:tcBorders>
              <w:bottom w:val="single" w:sz="4" w:space="0" w:color="auto"/>
            </w:tcBorders>
          </w:tcPr>
          <w:p w14:paraId="22466EB8"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4E4AA080" w14:textId="77777777" w:rsidTr="00134EC1">
        <w:trPr>
          <w:jc w:val="center"/>
        </w:trPr>
        <w:tc>
          <w:tcPr>
            <w:tcW w:w="4078" w:type="pct"/>
            <w:tcBorders>
              <w:top w:val="single" w:sz="4" w:space="0" w:color="auto"/>
              <w:left w:val="single" w:sz="4" w:space="0" w:color="auto"/>
              <w:bottom w:val="single" w:sz="4" w:space="0" w:color="auto"/>
              <w:right w:val="single" w:sz="4" w:space="0" w:color="auto"/>
            </w:tcBorders>
          </w:tcPr>
          <w:p w14:paraId="7213343F"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5C83FF6" w14:textId="77777777" w:rsidR="00075CD9" w:rsidRPr="00075CD9" w:rsidRDefault="00075CD9" w:rsidP="00075CD9">
            <w:pPr>
              <w:widowControl w:val="0"/>
              <w:jc w:val="right"/>
              <w:rPr>
                <w:sz w:val="20"/>
                <w:szCs w:val="20"/>
                <w:highlight w:val="yellow"/>
              </w:rPr>
            </w:pPr>
            <w:r w:rsidRPr="00075CD9">
              <w:rPr>
                <w:sz w:val="20"/>
                <w:szCs w:val="20"/>
              </w:rPr>
              <w:t>620,630</w:t>
            </w:r>
          </w:p>
        </w:tc>
      </w:tr>
      <w:tr w:rsidR="00075CD9" w:rsidRPr="00075CD9" w14:paraId="50D4F7AB" w14:textId="77777777" w:rsidTr="00134EC1">
        <w:trPr>
          <w:jc w:val="center"/>
        </w:trPr>
        <w:tc>
          <w:tcPr>
            <w:tcW w:w="4078" w:type="pct"/>
            <w:tcBorders>
              <w:top w:val="single" w:sz="4" w:space="0" w:color="auto"/>
              <w:left w:val="single" w:sz="4" w:space="0" w:color="auto"/>
              <w:bottom w:val="single" w:sz="4" w:space="0" w:color="auto"/>
              <w:right w:val="single" w:sz="4" w:space="0" w:color="auto"/>
            </w:tcBorders>
          </w:tcPr>
          <w:p w14:paraId="1FFC2A11"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27E6804E" w14:textId="77777777" w:rsidR="00075CD9" w:rsidRPr="00075CD9" w:rsidRDefault="00075CD9" w:rsidP="00075CD9">
            <w:pPr>
              <w:widowControl w:val="0"/>
              <w:jc w:val="right"/>
              <w:rPr>
                <w:sz w:val="20"/>
                <w:szCs w:val="20"/>
                <w:highlight w:val="yellow"/>
              </w:rPr>
            </w:pPr>
            <w:r w:rsidRPr="00075CD9">
              <w:rPr>
                <w:sz w:val="20"/>
                <w:szCs w:val="20"/>
              </w:rPr>
              <w:t>1,035,452</w:t>
            </w:r>
          </w:p>
        </w:tc>
      </w:tr>
      <w:tr w:rsidR="00075CD9" w:rsidRPr="00075CD9" w14:paraId="2ABF3466" w14:textId="77777777" w:rsidTr="00134EC1">
        <w:trPr>
          <w:jc w:val="center"/>
        </w:trPr>
        <w:tc>
          <w:tcPr>
            <w:tcW w:w="4078" w:type="pct"/>
            <w:tcBorders>
              <w:top w:val="single" w:sz="4" w:space="0" w:color="auto"/>
              <w:left w:val="single" w:sz="4" w:space="0" w:color="auto"/>
              <w:bottom w:val="single" w:sz="4" w:space="0" w:color="auto"/>
              <w:right w:val="single" w:sz="4" w:space="0" w:color="auto"/>
            </w:tcBorders>
          </w:tcPr>
          <w:p w14:paraId="152E31F7"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283F9837" w14:textId="77777777" w:rsidR="00075CD9" w:rsidRPr="00075CD9" w:rsidRDefault="00075CD9" w:rsidP="00075CD9">
            <w:pPr>
              <w:widowControl w:val="0"/>
              <w:jc w:val="right"/>
              <w:rPr>
                <w:sz w:val="20"/>
                <w:szCs w:val="20"/>
                <w:highlight w:val="yellow"/>
              </w:rPr>
            </w:pPr>
            <w:r w:rsidRPr="00075CD9">
              <w:rPr>
                <w:sz w:val="20"/>
                <w:szCs w:val="20"/>
              </w:rPr>
              <w:t>1,896,296</w:t>
            </w:r>
          </w:p>
        </w:tc>
      </w:tr>
      <w:tr w:rsidR="00075CD9" w:rsidRPr="00075CD9" w14:paraId="0D41307E" w14:textId="77777777" w:rsidTr="00134EC1">
        <w:trPr>
          <w:jc w:val="center"/>
        </w:trPr>
        <w:tc>
          <w:tcPr>
            <w:tcW w:w="4078" w:type="pct"/>
            <w:tcBorders>
              <w:top w:val="single" w:sz="4" w:space="0" w:color="auto"/>
              <w:left w:val="single" w:sz="4" w:space="0" w:color="auto"/>
              <w:bottom w:val="single" w:sz="4" w:space="0" w:color="auto"/>
              <w:right w:val="single" w:sz="4" w:space="0" w:color="auto"/>
            </w:tcBorders>
          </w:tcPr>
          <w:p w14:paraId="0449EC4C" w14:textId="77777777" w:rsidR="00075CD9" w:rsidRPr="00075CD9" w:rsidRDefault="00075CD9" w:rsidP="00075CD9">
            <w:pPr>
              <w:widowControl w:val="0"/>
              <w:tabs>
                <w:tab w:val="left" w:pos="6983"/>
                <w:tab w:val="right" w:pos="7560"/>
              </w:tabs>
              <w:ind w:left="6931" w:right="-108"/>
              <w:jc w:val="left"/>
              <w:rPr>
                <w:sz w:val="20"/>
                <w:szCs w:val="20"/>
                <w:lang w:val="en-GB"/>
              </w:rPr>
            </w:pPr>
            <w:r w:rsidRPr="00075CD9">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22FADEC7" w14:textId="77777777" w:rsidR="00075CD9" w:rsidRPr="00075CD9" w:rsidRDefault="00075CD9" w:rsidP="00075CD9">
            <w:pPr>
              <w:widowControl w:val="0"/>
              <w:jc w:val="right"/>
              <w:rPr>
                <w:sz w:val="20"/>
                <w:szCs w:val="20"/>
                <w:highlight w:val="yellow"/>
                <w:lang w:val="en-GB"/>
              </w:rPr>
            </w:pPr>
            <w:r w:rsidRPr="00075CD9">
              <w:rPr>
                <w:sz w:val="20"/>
                <w:szCs w:val="20"/>
                <w:lang w:val="en-GB"/>
              </w:rPr>
              <w:t>3,552,379</w:t>
            </w:r>
          </w:p>
        </w:tc>
      </w:tr>
      <w:tr w:rsidR="00075CD9" w:rsidRPr="00075CD9" w14:paraId="21CBBB39" w14:textId="77777777" w:rsidTr="00134EC1">
        <w:trPr>
          <w:jc w:val="center"/>
        </w:trPr>
        <w:tc>
          <w:tcPr>
            <w:tcW w:w="4078" w:type="pct"/>
            <w:tcBorders>
              <w:top w:val="single" w:sz="4" w:space="0" w:color="auto"/>
              <w:left w:val="single" w:sz="4" w:space="0" w:color="auto"/>
              <w:bottom w:val="single" w:sz="4" w:space="0" w:color="auto"/>
              <w:right w:val="single" w:sz="4" w:space="0" w:color="auto"/>
            </w:tcBorders>
          </w:tcPr>
          <w:p w14:paraId="18EE0E18"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F9F6AA8"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150,000</w:t>
            </w:r>
          </w:p>
        </w:tc>
      </w:tr>
    </w:tbl>
    <w:p w14:paraId="1FDA4DDB" w14:textId="1760DC9B" w:rsidR="00605FB4" w:rsidRDefault="00605FB4" w:rsidP="00075CD9">
      <w:pPr>
        <w:widowControl w:val="0"/>
        <w:rPr>
          <w:highlight w:val="yellow"/>
        </w:rPr>
      </w:pPr>
    </w:p>
    <w:p w14:paraId="79FBE1A6" w14:textId="77777777" w:rsidR="00605FB4" w:rsidRDefault="00605FB4">
      <w:pPr>
        <w:jc w:val="left"/>
        <w:rPr>
          <w:highlight w:val="yellow"/>
        </w:rPr>
      </w:pPr>
      <w:r>
        <w:rPr>
          <w:highlight w:val="yellow"/>
        </w:rPr>
        <w:br w:type="page"/>
      </w:r>
    </w:p>
    <w:p w14:paraId="14E97D5D" w14:textId="77777777" w:rsidR="00075CD9" w:rsidRPr="00075CD9" w:rsidRDefault="00075CD9" w:rsidP="00075CD9">
      <w:pPr>
        <w:widowControl w:val="0"/>
        <w:spacing w:after="240"/>
        <w:rPr>
          <w:u w:val="single"/>
          <w:lang w:val="en-GB"/>
        </w:rPr>
      </w:pPr>
      <w:r w:rsidRPr="00075CD9">
        <w:rPr>
          <w:u w:val="single"/>
          <w:lang w:val="en-GB"/>
        </w:rPr>
        <w:lastRenderedPageBreak/>
        <w:t>Progress report</w:t>
      </w:r>
    </w:p>
    <w:p w14:paraId="5C7B121B" w14:textId="77777777" w:rsidR="00075CD9" w:rsidRPr="00075CD9" w:rsidRDefault="00075CD9" w:rsidP="00075CD9">
      <w:pPr>
        <w:numPr>
          <w:ilvl w:val="0"/>
          <w:numId w:val="1"/>
        </w:numPr>
        <w:spacing w:after="240"/>
        <w:outlineLvl w:val="0"/>
      </w:pPr>
      <w:r w:rsidRPr="00075CD9">
        <w:t xml:space="preserve">Burkina Faso's NOU implemented phase XIV of the IS project, achieving six out of seven performance objectives. The NOU collected ODS and HFC import data and submitted country programme and Article 7 data to the Fund and Ozone Secretariats, respectively. Annual meetings with stakeholders, including the National Ozone Committee, were held for effective coordination. The NOU oversaw training for 116 RAC technicians and 106 customs officers. Ongoing activities included raising awareness about HCFC alternatives, relevant </w:t>
      </w:r>
      <w:proofErr w:type="gramStart"/>
      <w:r w:rsidRPr="00075CD9">
        <w:t>laws</w:t>
      </w:r>
      <w:proofErr w:type="gramEnd"/>
      <w:r w:rsidRPr="00075CD9">
        <w:t xml:space="preserve"> and regulations. Burkina Faso actively observed World Ozone Day and engaged in Montreal Protocol-related meetings. </w:t>
      </w:r>
    </w:p>
    <w:p w14:paraId="78726DEC" w14:textId="77777777" w:rsidR="00075CD9" w:rsidRPr="00075CD9" w:rsidRDefault="00075CD9" w:rsidP="00075CD9">
      <w:pPr>
        <w:widowControl w:val="0"/>
        <w:spacing w:after="240"/>
      </w:pPr>
      <w:r w:rsidRPr="00075CD9">
        <w:rPr>
          <w:u w:val="single"/>
          <w:lang w:val="en-GB"/>
        </w:rPr>
        <w:t>Plan of action</w:t>
      </w:r>
    </w:p>
    <w:p w14:paraId="58EFE7F3" w14:textId="77777777" w:rsidR="00075CD9" w:rsidRPr="00075CD9" w:rsidRDefault="00075CD9" w:rsidP="00075CD9">
      <w:pPr>
        <w:numPr>
          <w:ilvl w:val="0"/>
          <w:numId w:val="1"/>
        </w:numPr>
        <w:spacing w:after="240"/>
        <w:outlineLvl w:val="0"/>
      </w:pPr>
      <w:r w:rsidRPr="00075CD9">
        <w:t>In Phase XV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of the overarching strategy for the KIP.</w:t>
      </w:r>
    </w:p>
    <w:p w14:paraId="06A240CE"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199CC50D" w14:textId="77777777" w:rsidR="00075CD9" w:rsidRPr="00075CD9" w:rsidRDefault="00075CD9" w:rsidP="00075CD9">
      <w:pPr>
        <w:numPr>
          <w:ilvl w:val="0"/>
          <w:numId w:val="1"/>
        </w:numPr>
        <w:spacing w:after="240"/>
        <w:outlineLvl w:val="0"/>
        <w:rPr>
          <w:sz w:val="24"/>
          <w:szCs w:val="24"/>
        </w:rPr>
      </w:pPr>
      <w:r w:rsidRPr="00075CD9">
        <w:rPr>
          <w:color w:val="000000"/>
          <w:shd w:val="clear" w:color="auto" w:fill="FFFFFF"/>
        </w:rPr>
        <w:t xml:space="preserve">The IS project can be successfully implemented in Burkina Faso under conditions of stable funding. Stakeholders, relevant associations, </w:t>
      </w:r>
      <w:proofErr w:type="gramStart"/>
      <w:r w:rsidRPr="00075CD9">
        <w:rPr>
          <w:color w:val="000000"/>
          <w:shd w:val="clear" w:color="auto" w:fill="FFFFFF"/>
        </w:rPr>
        <w:t>ministries</w:t>
      </w:r>
      <w:proofErr w:type="gramEnd"/>
      <w:r w:rsidRPr="00075CD9">
        <w:rPr>
          <w:color w:val="000000"/>
          <w:shd w:val="clear" w:color="auto" w:fill="FFFFFF"/>
        </w:rPr>
        <w:t xml:space="preserve"> and agencies actively participate in the development of recommendations and amendments to laws and regulations, as well as public awareness and promotional activities. The NOU is continuously guided by the National Ozone Steering Committee which comprises of key line Ministries, the RAC </w:t>
      </w:r>
      <w:proofErr w:type="gramStart"/>
      <w:r w:rsidRPr="00075CD9">
        <w:rPr>
          <w:color w:val="000000"/>
          <w:shd w:val="clear" w:color="auto" w:fill="FFFFFF"/>
        </w:rPr>
        <w:t>sector</w:t>
      </w:r>
      <w:proofErr w:type="gramEnd"/>
      <w:r w:rsidRPr="00075CD9">
        <w:rPr>
          <w:color w:val="000000"/>
          <w:shd w:val="clear" w:color="auto" w:fill="FFFFFF"/>
        </w:rPr>
        <w:t xml:space="preserve"> and other relevant agencies.  </w:t>
      </w:r>
    </w:p>
    <w:p w14:paraId="2E404FA0" w14:textId="77777777" w:rsidR="00075CD9" w:rsidRPr="00075CD9" w:rsidRDefault="00075CD9" w:rsidP="00075CD9">
      <w:pPr>
        <w:widowControl w:val="0"/>
        <w:rPr>
          <w:b/>
          <w:color w:val="000000" w:themeColor="text1"/>
        </w:rPr>
      </w:pPr>
      <w:r w:rsidRPr="00075CD9">
        <w:rPr>
          <w:b/>
          <w:color w:val="000000" w:themeColor="text1"/>
        </w:rPr>
        <w:t xml:space="preserve">Cook Islands: Renewal of institutional strengthening </w:t>
      </w:r>
    </w:p>
    <w:tbl>
      <w:tblPr>
        <w:tblStyle w:val="TableGrid"/>
        <w:tblW w:w="5000" w:type="pct"/>
        <w:jc w:val="center"/>
        <w:tblLayout w:type="fixed"/>
        <w:tblLook w:val="01E0" w:firstRow="1" w:lastRow="1" w:firstColumn="1" w:lastColumn="1" w:noHBand="0" w:noVBand="0"/>
      </w:tblPr>
      <w:tblGrid>
        <w:gridCol w:w="5875"/>
        <w:gridCol w:w="1700"/>
        <w:gridCol w:w="1775"/>
      </w:tblGrid>
      <w:tr w:rsidR="00075CD9" w:rsidRPr="00075CD9" w14:paraId="7EC549C5" w14:textId="77777777" w:rsidTr="00134EC1">
        <w:trPr>
          <w:trHeight w:val="278"/>
          <w:tblHeader/>
          <w:jc w:val="center"/>
        </w:trPr>
        <w:tc>
          <w:tcPr>
            <w:tcW w:w="4051" w:type="pct"/>
            <w:gridSpan w:val="2"/>
            <w:tcBorders>
              <w:bottom w:val="single" w:sz="4" w:space="0" w:color="auto"/>
            </w:tcBorders>
          </w:tcPr>
          <w:p w14:paraId="743B8709" w14:textId="77777777" w:rsidR="00075CD9" w:rsidRPr="00075CD9" w:rsidRDefault="00075CD9" w:rsidP="00075CD9">
            <w:pPr>
              <w:widowControl w:val="0"/>
              <w:rPr>
                <w:b/>
                <w:color w:val="000000" w:themeColor="text1"/>
                <w:sz w:val="20"/>
                <w:szCs w:val="20"/>
              </w:rPr>
            </w:pPr>
            <w:r w:rsidRPr="00075CD9">
              <w:rPr>
                <w:b/>
                <w:color w:val="000000" w:themeColor="text1"/>
                <w:sz w:val="20"/>
                <w:szCs w:val="20"/>
              </w:rPr>
              <w:t>Summary of the project and country profile</w:t>
            </w:r>
          </w:p>
        </w:tc>
        <w:tc>
          <w:tcPr>
            <w:tcW w:w="949" w:type="pct"/>
          </w:tcPr>
          <w:p w14:paraId="2AB86346" w14:textId="77777777" w:rsidR="00075CD9" w:rsidRPr="00075CD9" w:rsidRDefault="00075CD9" w:rsidP="00075CD9">
            <w:pPr>
              <w:widowControl w:val="0"/>
              <w:jc w:val="right"/>
              <w:rPr>
                <w:b/>
                <w:color w:val="000000" w:themeColor="text1"/>
                <w:sz w:val="20"/>
                <w:szCs w:val="20"/>
              </w:rPr>
            </w:pPr>
          </w:p>
        </w:tc>
      </w:tr>
      <w:tr w:rsidR="00075CD9" w:rsidRPr="00075CD9" w14:paraId="6E2F9E98" w14:textId="77777777" w:rsidTr="00134EC1">
        <w:trPr>
          <w:trHeight w:val="233"/>
          <w:jc w:val="center"/>
        </w:trPr>
        <w:tc>
          <w:tcPr>
            <w:tcW w:w="4051" w:type="pct"/>
            <w:gridSpan w:val="2"/>
            <w:tcBorders>
              <w:bottom w:val="single" w:sz="4" w:space="0" w:color="auto"/>
            </w:tcBorders>
          </w:tcPr>
          <w:p w14:paraId="71AC067F" w14:textId="77777777" w:rsidR="00075CD9" w:rsidRPr="00075CD9" w:rsidRDefault="00075CD9" w:rsidP="00075CD9">
            <w:pPr>
              <w:widowControl w:val="0"/>
              <w:rPr>
                <w:color w:val="000000" w:themeColor="text1"/>
                <w:sz w:val="20"/>
                <w:szCs w:val="20"/>
              </w:rPr>
            </w:pPr>
            <w:r w:rsidRPr="00075CD9">
              <w:rPr>
                <w:color w:val="000000" w:themeColor="text1"/>
                <w:sz w:val="20"/>
                <w:szCs w:val="20"/>
              </w:rPr>
              <w:t>Implementing agency:</w:t>
            </w:r>
          </w:p>
        </w:tc>
        <w:tc>
          <w:tcPr>
            <w:tcW w:w="949" w:type="pct"/>
            <w:tcBorders>
              <w:bottom w:val="single" w:sz="4" w:space="0" w:color="auto"/>
            </w:tcBorders>
          </w:tcPr>
          <w:p w14:paraId="6F8220C2" w14:textId="77777777" w:rsidR="00075CD9" w:rsidRPr="00075CD9" w:rsidRDefault="00075CD9" w:rsidP="00075CD9">
            <w:pPr>
              <w:widowControl w:val="0"/>
              <w:jc w:val="center"/>
              <w:rPr>
                <w:color w:val="000000" w:themeColor="text1"/>
                <w:sz w:val="20"/>
                <w:szCs w:val="20"/>
              </w:rPr>
            </w:pPr>
            <w:r w:rsidRPr="00075CD9">
              <w:rPr>
                <w:color w:val="000000" w:themeColor="text1"/>
                <w:sz w:val="20"/>
                <w:szCs w:val="20"/>
              </w:rPr>
              <w:t>UNEP</w:t>
            </w:r>
          </w:p>
        </w:tc>
      </w:tr>
      <w:tr w:rsidR="00075CD9" w:rsidRPr="00075CD9" w14:paraId="2882FC6C" w14:textId="77777777" w:rsidTr="00134EC1">
        <w:trPr>
          <w:trHeight w:val="233"/>
          <w:jc w:val="center"/>
        </w:trPr>
        <w:tc>
          <w:tcPr>
            <w:tcW w:w="4051" w:type="pct"/>
            <w:gridSpan w:val="2"/>
            <w:tcBorders>
              <w:top w:val="single" w:sz="4" w:space="0" w:color="auto"/>
              <w:left w:val="single" w:sz="4" w:space="0" w:color="auto"/>
              <w:bottom w:val="nil"/>
              <w:right w:val="single" w:sz="4" w:space="0" w:color="auto"/>
            </w:tcBorders>
          </w:tcPr>
          <w:p w14:paraId="33E4319E" w14:textId="77777777" w:rsidR="00075CD9" w:rsidRPr="00075CD9" w:rsidRDefault="00075CD9" w:rsidP="00075CD9">
            <w:pPr>
              <w:widowControl w:val="0"/>
              <w:rPr>
                <w:color w:val="000000" w:themeColor="text1"/>
                <w:sz w:val="20"/>
                <w:szCs w:val="20"/>
              </w:rPr>
            </w:pPr>
            <w:r w:rsidRPr="00075CD9">
              <w:rPr>
                <w:color w:val="000000" w:themeColor="text1"/>
                <w:sz w:val="20"/>
                <w:szCs w:val="20"/>
              </w:rPr>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545052BD" w14:textId="77777777" w:rsidR="00075CD9" w:rsidRPr="00075CD9" w:rsidRDefault="00075CD9" w:rsidP="00075CD9">
            <w:pPr>
              <w:widowControl w:val="0"/>
              <w:jc w:val="right"/>
              <w:rPr>
                <w:color w:val="000000" w:themeColor="text1"/>
                <w:sz w:val="20"/>
                <w:szCs w:val="20"/>
              </w:rPr>
            </w:pPr>
          </w:p>
        </w:tc>
      </w:tr>
      <w:tr w:rsidR="00075CD9" w:rsidRPr="00075CD9" w14:paraId="000F835A" w14:textId="77777777" w:rsidTr="00134EC1">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441A73F5" w14:textId="77777777" w:rsidR="00075CD9" w:rsidRPr="00075CD9" w:rsidRDefault="00075CD9" w:rsidP="00075CD9">
            <w:pPr>
              <w:widowControl w:val="0"/>
              <w:ind w:left="4707" w:right="-198"/>
              <w:jc w:val="left"/>
              <w:rPr>
                <w:color w:val="000000" w:themeColor="text1"/>
                <w:sz w:val="20"/>
                <w:szCs w:val="20"/>
              </w:rPr>
            </w:pPr>
            <w:r w:rsidRPr="00075CD9">
              <w:rPr>
                <w:color w:val="000000" w:themeColor="text1"/>
                <w:sz w:val="20"/>
                <w:szCs w:val="20"/>
              </w:rPr>
              <w:t>Phase I:</w:t>
            </w:r>
          </w:p>
        </w:tc>
        <w:tc>
          <w:tcPr>
            <w:tcW w:w="909" w:type="pct"/>
            <w:tcBorders>
              <w:top w:val="nil"/>
              <w:left w:val="nil"/>
              <w:bottom w:val="nil"/>
              <w:right w:val="single" w:sz="4" w:space="0" w:color="auto"/>
            </w:tcBorders>
            <w:shd w:val="clear" w:color="auto" w:fill="FFFFFF" w:themeFill="background1"/>
            <w:vAlign w:val="bottom"/>
          </w:tcPr>
          <w:p w14:paraId="45DF44BC" w14:textId="77777777" w:rsidR="00075CD9" w:rsidRPr="00075CD9" w:rsidRDefault="00075CD9" w:rsidP="00075CD9">
            <w:pPr>
              <w:widowControl w:val="0"/>
              <w:ind w:left="-25"/>
              <w:jc w:val="right"/>
              <w:rPr>
                <w:color w:val="000000" w:themeColor="text1"/>
                <w:sz w:val="20"/>
                <w:szCs w:val="20"/>
              </w:rPr>
            </w:pPr>
            <w:r w:rsidRPr="00075CD9">
              <w:rPr>
                <w:color w:val="000000" w:themeColor="text1"/>
                <w:sz w:val="20"/>
                <w:szCs w:val="20"/>
              </w:rPr>
              <w:t>Dec-04 &amp; Nov-06</w:t>
            </w:r>
          </w:p>
        </w:tc>
        <w:tc>
          <w:tcPr>
            <w:tcW w:w="949" w:type="pct"/>
            <w:tcBorders>
              <w:top w:val="nil"/>
              <w:left w:val="single" w:sz="4" w:space="0" w:color="auto"/>
              <w:bottom w:val="nil"/>
              <w:right w:val="single" w:sz="4" w:space="0" w:color="auto"/>
            </w:tcBorders>
            <w:shd w:val="clear" w:color="auto" w:fill="FFFFFF" w:themeFill="background1"/>
            <w:vAlign w:val="bottom"/>
          </w:tcPr>
          <w:p w14:paraId="215CCC1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30,000</w:t>
            </w:r>
          </w:p>
        </w:tc>
      </w:tr>
      <w:tr w:rsidR="00075CD9" w:rsidRPr="00075CD9" w14:paraId="219F9D29" w14:textId="77777777" w:rsidTr="00134EC1">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6E2ECF1C" w14:textId="77777777" w:rsidR="00075CD9" w:rsidRPr="00075CD9" w:rsidRDefault="00075CD9" w:rsidP="00075CD9">
            <w:pPr>
              <w:widowControl w:val="0"/>
              <w:ind w:left="4707" w:right="-198"/>
              <w:jc w:val="left"/>
              <w:rPr>
                <w:color w:val="000000" w:themeColor="text1"/>
                <w:sz w:val="20"/>
                <w:szCs w:val="20"/>
              </w:rPr>
            </w:pPr>
            <w:r w:rsidRPr="00075CD9">
              <w:rPr>
                <w:color w:val="000000" w:themeColor="text1"/>
                <w:sz w:val="20"/>
                <w:szCs w:val="20"/>
              </w:rPr>
              <w:t>Phase II:</w:t>
            </w:r>
          </w:p>
        </w:tc>
        <w:tc>
          <w:tcPr>
            <w:tcW w:w="909" w:type="pct"/>
            <w:tcBorders>
              <w:top w:val="nil"/>
              <w:left w:val="nil"/>
              <w:bottom w:val="nil"/>
              <w:right w:val="single" w:sz="4" w:space="0" w:color="auto"/>
            </w:tcBorders>
            <w:shd w:val="clear" w:color="auto" w:fill="FFFFFF" w:themeFill="background1"/>
            <w:vAlign w:val="bottom"/>
          </w:tcPr>
          <w:p w14:paraId="14CC66F4" w14:textId="77777777" w:rsidR="00075CD9" w:rsidRPr="00075CD9" w:rsidRDefault="00075CD9" w:rsidP="00075CD9">
            <w:pPr>
              <w:widowControl w:val="0"/>
              <w:ind w:left="-166"/>
              <w:jc w:val="right"/>
              <w:rPr>
                <w:color w:val="000000" w:themeColor="text1"/>
                <w:sz w:val="20"/>
                <w:szCs w:val="20"/>
              </w:rPr>
            </w:pPr>
            <w:r w:rsidRPr="00075CD9">
              <w:rPr>
                <w:color w:val="000000" w:themeColor="text1"/>
                <w:sz w:val="20"/>
                <w:szCs w:val="20"/>
              </w:rPr>
              <w:t>Nov-07 &amp; Nov-09</w:t>
            </w:r>
          </w:p>
        </w:tc>
        <w:tc>
          <w:tcPr>
            <w:tcW w:w="949" w:type="pct"/>
            <w:tcBorders>
              <w:top w:val="nil"/>
              <w:left w:val="single" w:sz="4" w:space="0" w:color="auto"/>
              <w:bottom w:val="nil"/>
              <w:right w:val="single" w:sz="4" w:space="0" w:color="auto"/>
            </w:tcBorders>
            <w:shd w:val="clear" w:color="auto" w:fill="FFFFFF" w:themeFill="background1"/>
            <w:vAlign w:val="bottom"/>
          </w:tcPr>
          <w:p w14:paraId="0096509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47,500</w:t>
            </w:r>
          </w:p>
        </w:tc>
      </w:tr>
      <w:tr w:rsidR="00075CD9" w:rsidRPr="00075CD9" w14:paraId="327346DE" w14:textId="77777777" w:rsidTr="00134EC1">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035CE69F" w14:textId="77777777" w:rsidR="00075CD9" w:rsidRPr="00075CD9" w:rsidRDefault="00075CD9" w:rsidP="00075CD9">
            <w:pPr>
              <w:widowControl w:val="0"/>
              <w:ind w:left="4707" w:right="-198"/>
              <w:jc w:val="left"/>
              <w:rPr>
                <w:color w:val="000000" w:themeColor="text1"/>
                <w:sz w:val="20"/>
                <w:szCs w:val="20"/>
              </w:rPr>
            </w:pPr>
            <w:r w:rsidRPr="00075CD9">
              <w:rPr>
                <w:color w:val="000000" w:themeColor="text1"/>
                <w:sz w:val="20"/>
                <w:szCs w:val="20"/>
              </w:rPr>
              <w:t>Phase III:</w:t>
            </w:r>
          </w:p>
        </w:tc>
        <w:tc>
          <w:tcPr>
            <w:tcW w:w="909" w:type="pct"/>
            <w:tcBorders>
              <w:top w:val="nil"/>
              <w:left w:val="nil"/>
              <w:bottom w:val="nil"/>
              <w:right w:val="single" w:sz="4" w:space="0" w:color="auto"/>
            </w:tcBorders>
            <w:shd w:val="clear" w:color="auto" w:fill="FFFFFF" w:themeFill="background1"/>
            <w:vAlign w:val="bottom"/>
          </w:tcPr>
          <w:p w14:paraId="1E080DA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Dec-10</w:t>
            </w:r>
          </w:p>
        </w:tc>
        <w:tc>
          <w:tcPr>
            <w:tcW w:w="949" w:type="pct"/>
            <w:tcBorders>
              <w:top w:val="nil"/>
              <w:left w:val="single" w:sz="4" w:space="0" w:color="auto"/>
              <w:bottom w:val="nil"/>
              <w:right w:val="single" w:sz="4" w:space="0" w:color="auto"/>
            </w:tcBorders>
            <w:shd w:val="clear" w:color="auto" w:fill="FFFFFF" w:themeFill="background1"/>
            <w:vAlign w:val="bottom"/>
          </w:tcPr>
          <w:p w14:paraId="35FFD3F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60,000</w:t>
            </w:r>
          </w:p>
        </w:tc>
      </w:tr>
      <w:tr w:rsidR="00075CD9" w:rsidRPr="00075CD9" w14:paraId="422F536D" w14:textId="77777777" w:rsidTr="00134EC1">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0B72812D" w14:textId="77777777" w:rsidR="00075CD9" w:rsidRPr="00075CD9" w:rsidRDefault="00075CD9" w:rsidP="00075CD9">
            <w:pPr>
              <w:widowControl w:val="0"/>
              <w:ind w:left="4707" w:right="-198"/>
              <w:jc w:val="left"/>
              <w:rPr>
                <w:color w:val="000000" w:themeColor="text1"/>
                <w:sz w:val="20"/>
                <w:szCs w:val="20"/>
              </w:rPr>
            </w:pPr>
            <w:r w:rsidRPr="00075CD9">
              <w:rPr>
                <w:color w:val="000000" w:themeColor="text1"/>
                <w:sz w:val="20"/>
                <w:szCs w:val="20"/>
              </w:rPr>
              <w:t>Phase IV:</w:t>
            </w:r>
          </w:p>
        </w:tc>
        <w:tc>
          <w:tcPr>
            <w:tcW w:w="909" w:type="pct"/>
            <w:tcBorders>
              <w:top w:val="nil"/>
              <w:left w:val="nil"/>
              <w:bottom w:val="nil"/>
              <w:right w:val="single" w:sz="4" w:space="0" w:color="auto"/>
            </w:tcBorders>
            <w:shd w:val="clear" w:color="auto" w:fill="FFFFFF" w:themeFill="background1"/>
            <w:vAlign w:val="bottom"/>
          </w:tcPr>
          <w:p w14:paraId="42D25C9C"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Jul-12</w:t>
            </w:r>
          </w:p>
        </w:tc>
        <w:tc>
          <w:tcPr>
            <w:tcW w:w="949" w:type="pct"/>
            <w:tcBorders>
              <w:top w:val="nil"/>
              <w:left w:val="single" w:sz="4" w:space="0" w:color="auto"/>
              <w:bottom w:val="nil"/>
              <w:right w:val="single" w:sz="4" w:space="0" w:color="auto"/>
            </w:tcBorders>
            <w:shd w:val="clear" w:color="auto" w:fill="FFFFFF" w:themeFill="background1"/>
          </w:tcPr>
          <w:p w14:paraId="1B37AE8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60,000</w:t>
            </w:r>
          </w:p>
        </w:tc>
      </w:tr>
      <w:tr w:rsidR="00075CD9" w:rsidRPr="00075CD9" w14:paraId="20F14746" w14:textId="77777777" w:rsidTr="00134EC1">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2CA04308" w14:textId="77777777" w:rsidR="00075CD9" w:rsidRPr="00075CD9" w:rsidRDefault="00075CD9" w:rsidP="00075CD9">
            <w:pPr>
              <w:widowControl w:val="0"/>
              <w:ind w:left="4707" w:right="-198"/>
              <w:jc w:val="left"/>
              <w:rPr>
                <w:color w:val="000000" w:themeColor="text1"/>
                <w:sz w:val="20"/>
                <w:szCs w:val="20"/>
              </w:rPr>
            </w:pPr>
            <w:r w:rsidRPr="00075CD9">
              <w:rPr>
                <w:color w:val="000000" w:themeColor="text1"/>
                <w:sz w:val="20"/>
                <w:szCs w:val="20"/>
              </w:rPr>
              <w:t>Phase V:</w:t>
            </w:r>
          </w:p>
        </w:tc>
        <w:tc>
          <w:tcPr>
            <w:tcW w:w="909" w:type="pct"/>
            <w:tcBorders>
              <w:top w:val="nil"/>
              <w:left w:val="nil"/>
              <w:bottom w:val="nil"/>
              <w:right w:val="single" w:sz="4" w:space="0" w:color="auto"/>
            </w:tcBorders>
            <w:shd w:val="clear" w:color="auto" w:fill="FFFFFF" w:themeFill="background1"/>
            <w:vAlign w:val="bottom"/>
          </w:tcPr>
          <w:p w14:paraId="1B3859DB"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May-14</w:t>
            </w:r>
          </w:p>
        </w:tc>
        <w:tc>
          <w:tcPr>
            <w:tcW w:w="949" w:type="pct"/>
            <w:tcBorders>
              <w:top w:val="nil"/>
              <w:left w:val="single" w:sz="4" w:space="0" w:color="auto"/>
              <w:bottom w:val="nil"/>
              <w:right w:val="single" w:sz="4" w:space="0" w:color="auto"/>
            </w:tcBorders>
            <w:shd w:val="clear" w:color="auto" w:fill="FFFFFF" w:themeFill="background1"/>
          </w:tcPr>
          <w:p w14:paraId="5BDBF92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55,000</w:t>
            </w:r>
          </w:p>
        </w:tc>
      </w:tr>
      <w:tr w:rsidR="00075CD9" w:rsidRPr="00075CD9" w14:paraId="34E7E183" w14:textId="77777777" w:rsidTr="00134EC1">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63480B90" w14:textId="77777777" w:rsidR="00075CD9" w:rsidRPr="00075CD9" w:rsidRDefault="00075CD9" w:rsidP="00075CD9">
            <w:pPr>
              <w:widowControl w:val="0"/>
              <w:ind w:left="4707" w:right="-198"/>
              <w:jc w:val="left"/>
              <w:rPr>
                <w:sz w:val="20"/>
                <w:szCs w:val="20"/>
              </w:rPr>
            </w:pPr>
            <w:r w:rsidRPr="00075CD9">
              <w:rPr>
                <w:sz w:val="20"/>
                <w:szCs w:val="20"/>
              </w:rPr>
              <w:t>Phase VI:</w:t>
            </w:r>
          </w:p>
        </w:tc>
        <w:tc>
          <w:tcPr>
            <w:tcW w:w="909" w:type="pct"/>
            <w:tcBorders>
              <w:top w:val="nil"/>
              <w:left w:val="nil"/>
              <w:bottom w:val="nil"/>
              <w:right w:val="single" w:sz="4" w:space="0" w:color="auto"/>
            </w:tcBorders>
            <w:shd w:val="clear" w:color="auto" w:fill="FFFFFF" w:themeFill="background1"/>
            <w:vAlign w:val="bottom"/>
          </w:tcPr>
          <w:p w14:paraId="5DF089EC" w14:textId="77777777" w:rsidR="00075CD9" w:rsidRPr="00075CD9" w:rsidRDefault="00075CD9" w:rsidP="00075CD9">
            <w:pPr>
              <w:widowControl w:val="0"/>
              <w:tabs>
                <w:tab w:val="left" w:pos="6840"/>
              </w:tabs>
              <w:ind w:left="-108"/>
              <w:jc w:val="right"/>
              <w:rPr>
                <w:sz w:val="20"/>
                <w:szCs w:val="20"/>
              </w:rPr>
            </w:pPr>
            <w:r w:rsidRPr="00075CD9">
              <w:rPr>
                <w:sz w:val="20"/>
                <w:szCs w:val="20"/>
              </w:rPr>
              <w:t>Dec-16</w:t>
            </w:r>
          </w:p>
        </w:tc>
        <w:tc>
          <w:tcPr>
            <w:tcW w:w="949" w:type="pct"/>
            <w:tcBorders>
              <w:top w:val="nil"/>
              <w:left w:val="single" w:sz="4" w:space="0" w:color="auto"/>
              <w:bottom w:val="nil"/>
              <w:right w:val="single" w:sz="4" w:space="0" w:color="auto"/>
            </w:tcBorders>
            <w:shd w:val="clear" w:color="auto" w:fill="FFFFFF" w:themeFill="background1"/>
          </w:tcPr>
          <w:p w14:paraId="6FE8112D" w14:textId="77777777" w:rsidR="00075CD9" w:rsidRPr="00075CD9" w:rsidRDefault="00075CD9" w:rsidP="00075CD9">
            <w:pPr>
              <w:widowControl w:val="0"/>
              <w:jc w:val="right"/>
              <w:rPr>
                <w:sz w:val="20"/>
                <w:szCs w:val="20"/>
              </w:rPr>
            </w:pPr>
            <w:r w:rsidRPr="00075CD9">
              <w:rPr>
                <w:sz w:val="20"/>
                <w:szCs w:val="20"/>
              </w:rPr>
              <w:t>80,000</w:t>
            </w:r>
          </w:p>
        </w:tc>
      </w:tr>
      <w:tr w:rsidR="00075CD9" w:rsidRPr="00075CD9" w14:paraId="1CACEC92" w14:textId="77777777" w:rsidTr="00134EC1">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EC3234D" w14:textId="77777777" w:rsidR="00075CD9" w:rsidRPr="00075CD9" w:rsidRDefault="00075CD9" w:rsidP="00075CD9">
            <w:pPr>
              <w:widowControl w:val="0"/>
              <w:ind w:left="4707" w:right="-198"/>
              <w:jc w:val="left"/>
              <w:rPr>
                <w:sz w:val="20"/>
                <w:szCs w:val="20"/>
              </w:rPr>
            </w:pPr>
            <w:r w:rsidRPr="00075CD9">
              <w:rPr>
                <w:sz w:val="20"/>
                <w:szCs w:val="20"/>
              </w:rPr>
              <w:t>Phase VII:</w:t>
            </w:r>
          </w:p>
        </w:tc>
        <w:tc>
          <w:tcPr>
            <w:tcW w:w="909" w:type="pct"/>
            <w:tcBorders>
              <w:top w:val="nil"/>
              <w:left w:val="nil"/>
              <w:bottom w:val="nil"/>
              <w:right w:val="single" w:sz="4" w:space="0" w:color="auto"/>
            </w:tcBorders>
            <w:shd w:val="clear" w:color="auto" w:fill="FFFFFF" w:themeFill="background1"/>
            <w:vAlign w:val="bottom"/>
          </w:tcPr>
          <w:p w14:paraId="5F2E0A1A" w14:textId="77777777" w:rsidR="00075CD9" w:rsidRPr="00075CD9" w:rsidRDefault="00075CD9" w:rsidP="00075CD9">
            <w:pPr>
              <w:widowControl w:val="0"/>
              <w:tabs>
                <w:tab w:val="left" w:pos="6840"/>
              </w:tabs>
              <w:ind w:left="-108"/>
              <w:jc w:val="right"/>
              <w:rPr>
                <w:sz w:val="20"/>
                <w:szCs w:val="20"/>
              </w:rPr>
            </w:pPr>
            <w:r w:rsidRPr="00075CD9">
              <w:rPr>
                <w:sz w:val="20"/>
                <w:szCs w:val="20"/>
              </w:rPr>
              <w:t>Dec-19</w:t>
            </w:r>
          </w:p>
        </w:tc>
        <w:tc>
          <w:tcPr>
            <w:tcW w:w="949" w:type="pct"/>
            <w:tcBorders>
              <w:top w:val="nil"/>
              <w:left w:val="single" w:sz="4" w:space="0" w:color="auto"/>
              <w:bottom w:val="nil"/>
              <w:right w:val="single" w:sz="4" w:space="0" w:color="auto"/>
            </w:tcBorders>
            <w:shd w:val="clear" w:color="auto" w:fill="FFFFFF" w:themeFill="background1"/>
          </w:tcPr>
          <w:p w14:paraId="04466C14"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6419441D" w14:textId="77777777" w:rsidTr="00134EC1">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0FC6472" w14:textId="77777777" w:rsidR="00075CD9" w:rsidRPr="00075CD9" w:rsidRDefault="00075CD9" w:rsidP="00075CD9">
            <w:pPr>
              <w:widowControl w:val="0"/>
              <w:ind w:left="4707" w:right="-198"/>
              <w:jc w:val="left"/>
              <w:rPr>
                <w:sz w:val="20"/>
                <w:szCs w:val="20"/>
              </w:rPr>
            </w:pPr>
            <w:r w:rsidRPr="00075CD9">
              <w:rPr>
                <w:sz w:val="20"/>
                <w:szCs w:val="20"/>
              </w:rPr>
              <w:t>Phase VIII:</w:t>
            </w:r>
          </w:p>
        </w:tc>
        <w:tc>
          <w:tcPr>
            <w:tcW w:w="909" w:type="pct"/>
            <w:tcBorders>
              <w:top w:val="nil"/>
              <w:left w:val="nil"/>
              <w:bottom w:val="nil"/>
              <w:right w:val="single" w:sz="4" w:space="0" w:color="auto"/>
            </w:tcBorders>
            <w:shd w:val="clear" w:color="auto" w:fill="FFFFFF" w:themeFill="background1"/>
            <w:vAlign w:val="bottom"/>
          </w:tcPr>
          <w:p w14:paraId="5DA64739" w14:textId="77777777" w:rsidR="00075CD9" w:rsidRPr="00075CD9" w:rsidRDefault="00075CD9" w:rsidP="00075CD9">
            <w:pPr>
              <w:widowControl w:val="0"/>
              <w:tabs>
                <w:tab w:val="left" w:pos="6840"/>
              </w:tabs>
              <w:ind w:left="-108"/>
              <w:jc w:val="right"/>
              <w:rPr>
                <w:sz w:val="20"/>
                <w:szCs w:val="20"/>
              </w:rPr>
            </w:pPr>
            <w:r w:rsidRPr="00075CD9">
              <w:rPr>
                <w:sz w:val="20"/>
                <w:szCs w:val="20"/>
              </w:rPr>
              <w:t>Nov-21</w:t>
            </w:r>
          </w:p>
        </w:tc>
        <w:tc>
          <w:tcPr>
            <w:tcW w:w="949" w:type="pct"/>
            <w:tcBorders>
              <w:top w:val="nil"/>
              <w:left w:val="single" w:sz="4" w:space="0" w:color="auto"/>
              <w:bottom w:val="nil"/>
              <w:right w:val="single" w:sz="4" w:space="0" w:color="auto"/>
            </w:tcBorders>
            <w:shd w:val="clear" w:color="auto" w:fill="FFFFFF" w:themeFill="background1"/>
          </w:tcPr>
          <w:p w14:paraId="4F073F6E"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5E05CE38" w14:textId="77777777" w:rsidTr="00134EC1">
        <w:trPr>
          <w:trHeight w:val="233"/>
          <w:jc w:val="center"/>
        </w:trPr>
        <w:tc>
          <w:tcPr>
            <w:tcW w:w="4051" w:type="pct"/>
            <w:gridSpan w:val="2"/>
            <w:tcBorders>
              <w:top w:val="nil"/>
              <w:left w:val="single" w:sz="4" w:space="0" w:color="auto"/>
              <w:bottom w:val="single" w:sz="4" w:space="0" w:color="auto"/>
              <w:right w:val="single" w:sz="4" w:space="0" w:color="auto"/>
            </w:tcBorders>
            <w:shd w:val="clear" w:color="auto" w:fill="auto"/>
          </w:tcPr>
          <w:p w14:paraId="3856EE9E" w14:textId="77777777" w:rsidR="00075CD9" w:rsidRPr="00075CD9" w:rsidRDefault="00075CD9" w:rsidP="00075CD9">
            <w:pPr>
              <w:widowControl w:val="0"/>
              <w:tabs>
                <w:tab w:val="left" w:pos="6858"/>
                <w:tab w:val="right" w:pos="7560"/>
              </w:tabs>
              <w:ind w:left="6480" w:right="-108"/>
              <w:jc w:val="left"/>
              <w:rPr>
                <w:sz w:val="20"/>
                <w:szCs w:val="20"/>
              </w:rPr>
            </w:pPr>
            <w:r w:rsidRPr="00075CD9">
              <w:rPr>
                <w:sz w:val="20"/>
                <w:szCs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7A0CF451" w14:textId="77777777" w:rsidR="00075CD9" w:rsidRPr="00075CD9" w:rsidRDefault="00075CD9" w:rsidP="00075CD9">
            <w:pPr>
              <w:widowControl w:val="0"/>
              <w:jc w:val="right"/>
              <w:rPr>
                <w:sz w:val="20"/>
                <w:szCs w:val="20"/>
              </w:rPr>
            </w:pPr>
            <w:r w:rsidRPr="00075CD9">
              <w:rPr>
                <w:sz w:val="20"/>
                <w:szCs w:val="20"/>
              </w:rPr>
              <w:t>502,500</w:t>
            </w:r>
          </w:p>
        </w:tc>
      </w:tr>
      <w:tr w:rsidR="00075CD9" w:rsidRPr="00075CD9" w14:paraId="5674E57A" w14:textId="77777777" w:rsidTr="00134EC1">
        <w:trPr>
          <w:trHeight w:val="233"/>
          <w:jc w:val="center"/>
        </w:trPr>
        <w:tc>
          <w:tcPr>
            <w:tcW w:w="4051" w:type="pct"/>
            <w:gridSpan w:val="2"/>
            <w:shd w:val="clear" w:color="auto" w:fill="FFFFFF" w:themeFill="background1"/>
          </w:tcPr>
          <w:p w14:paraId="1FC531DB"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Amount requested for renewal (phase IX) (US $):</w:t>
            </w:r>
          </w:p>
        </w:tc>
        <w:tc>
          <w:tcPr>
            <w:tcW w:w="949" w:type="pct"/>
            <w:shd w:val="clear" w:color="auto" w:fill="auto"/>
          </w:tcPr>
          <w:p w14:paraId="6B166D8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150A115C" w14:textId="77777777" w:rsidTr="00134EC1">
        <w:trPr>
          <w:trHeight w:val="233"/>
          <w:jc w:val="center"/>
        </w:trPr>
        <w:tc>
          <w:tcPr>
            <w:tcW w:w="4051" w:type="pct"/>
            <w:gridSpan w:val="2"/>
          </w:tcPr>
          <w:p w14:paraId="5D9468E3"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recommended for approval for phase IX (US $): </w:t>
            </w:r>
          </w:p>
        </w:tc>
        <w:tc>
          <w:tcPr>
            <w:tcW w:w="949" w:type="pct"/>
            <w:shd w:val="clear" w:color="auto" w:fill="auto"/>
          </w:tcPr>
          <w:p w14:paraId="2188B81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5F74D8D4" w14:textId="77777777" w:rsidTr="00134EC1">
        <w:trPr>
          <w:trHeight w:val="233"/>
          <w:jc w:val="center"/>
        </w:trPr>
        <w:tc>
          <w:tcPr>
            <w:tcW w:w="4051" w:type="pct"/>
            <w:gridSpan w:val="2"/>
          </w:tcPr>
          <w:p w14:paraId="3E48BE3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Agency support costs (US $):</w:t>
            </w:r>
          </w:p>
        </w:tc>
        <w:tc>
          <w:tcPr>
            <w:tcW w:w="949" w:type="pct"/>
            <w:shd w:val="clear" w:color="auto" w:fill="auto"/>
          </w:tcPr>
          <w:p w14:paraId="07B5AB2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67FAFA94" w14:textId="77777777" w:rsidTr="00134EC1">
        <w:trPr>
          <w:trHeight w:val="233"/>
          <w:jc w:val="center"/>
        </w:trPr>
        <w:tc>
          <w:tcPr>
            <w:tcW w:w="4051" w:type="pct"/>
            <w:gridSpan w:val="2"/>
          </w:tcPr>
          <w:p w14:paraId="20AF240B"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Total cost of institutional strengthening phase IX to the Multilateral Fund (US $):</w:t>
            </w:r>
          </w:p>
        </w:tc>
        <w:tc>
          <w:tcPr>
            <w:tcW w:w="949" w:type="pct"/>
            <w:shd w:val="clear" w:color="auto" w:fill="auto"/>
          </w:tcPr>
          <w:p w14:paraId="7A068A7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0CAB5B2E" w14:textId="77777777" w:rsidTr="00134EC1">
        <w:trPr>
          <w:trHeight w:val="233"/>
          <w:jc w:val="center"/>
        </w:trPr>
        <w:tc>
          <w:tcPr>
            <w:tcW w:w="4051" w:type="pct"/>
            <w:gridSpan w:val="2"/>
          </w:tcPr>
          <w:p w14:paraId="226BE9A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country programme:</w:t>
            </w:r>
          </w:p>
        </w:tc>
        <w:tc>
          <w:tcPr>
            <w:tcW w:w="949" w:type="pct"/>
            <w:shd w:val="clear" w:color="auto" w:fill="FFFFFF" w:themeFill="background1"/>
          </w:tcPr>
          <w:p w14:paraId="20EF054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2004</w:t>
            </w:r>
          </w:p>
        </w:tc>
      </w:tr>
      <w:tr w:rsidR="00075CD9" w:rsidRPr="00075CD9" w14:paraId="36D82B7B" w14:textId="77777777" w:rsidTr="00134EC1">
        <w:trPr>
          <w:trHeight w:val="233"/>
          <w:jc w:val="center"/>
        </w:trPr>
        <w:tc>
          <w:tcPr>
            <w:tcW w:w="4051" w:type="pct"/>
            <w:gridSpan w:val="2"/>
            <w:tcBorders>
              <w:bottom w:val="single" w:sz="4" w:space="0" w:color="auto"/>
            </w:tcBorders>
          </w:tcPr>
          <w:p w14:paraId="24D59F05"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w:t>
            </w:r>
          </w:p>
        </w:tc>
        <w:tc>
          <w:tcPr>
            <w:tcW w:w="949" w:type="pct"/>
            <w:tcBorders>
              <w:bottom w:val="single" w:sz="4" w:space="0" w:color="auto"/>
            </w:tcBorders>
            <w:shd w:val="clear" w:color="auto" w:fill="FFFFFF" w:themeFill="background1"/>
          </w:tcPr>
          <w:p w14:paraId="32425C3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2011</w:t>
            </w:r>
          </w:p>
        </w:tc>
      </w:tr>
      <w:tr w:rsidR="00075CD9" w:rsidRPr="00075CD9" w14:paraId="5D047FA3" w14:textId="77777777" w:rsidTr="00134EC1">
        <w:trPr>
          <w:trHeight w:val="233"/>
          <w:jc w:val="center"/>
        </w:trPr>
        <w:tc>
          <w:tcPr>
            <w:tcW w:w="4051" w:type="pct"/>
            <w:gridSpan w:val="2"/>
            <w:tcBorders>
              <w:top w:val="single" w:sz="4" w:space="0" w:color="auto"/>
              <w:left w:val="single" w:sz="4" w:space="0" w:color="auto"/>
              <w:bottom w:val="nil"/>
              <w:right w:val="single" w:sz="4" w:space="0" w:color="auto"/>
            </w:tcBorders>
          </w:tcPr>
          <w:p w14:paraId="1E08D970" w14:textId="77777777" w:rsidR="00075CD9" w:rsidRPr="00075CD9" w:rsidRDefault="00075CD9" w:rsidP="00075CD9">
            <w:pPr>
              <w:widowControl w:val="0"/>
              <w:spacing w:before="20"/>
              <w:jc w:val="left"/>
              <w:rPr>
                <w:color w:val="000000" w:themeColor="text1"/>
                <w:sz w:val="20"/>
                <w:szCs w:val="20"/>
                <w:highlight w:val="yellow"/>
              </w:rPr>
            </w:pPr>
            <w:r w:rsidRPr="00075CD9">
              <w:rPr>
                <w:color w:val="000000" w:themeColor="text1"/>
                <w:sz w:val="19"/>
                <w:szCs w:val="19"/>
                <w:lang w:val="en-GB"/>
              </w:rPr>
              <w:t>Baseline consumption of controlled substances (ODP tonnes for ODS/CO</w:t>
            </w:r>
            <w:r w:rsidRPr="00075CD9">
              <w:rPr>
                <w:color w:val="000000" w:themeColor="text1"/>
                <w:sz w:val="19"/>
                <w:szCs w:val="19"/>
                <w:vertAlign w:val="subscript"/>
                <w:lang w:val="en-GB"/>
              </w:rPr>
              <w:t>2</w:t>
            </w:r>
            <w:r w:rsidRPr="00075CD9">
              <w:rPr>
                <w:color w:val="000000" w:themeColor="text1"/>
                <w:sz w:val="19"/>
                <w:szCs w:val="19"/>
                <w:lang w:val="en-GB"/>
              </w:rPr>
              <w:t>-eq tonnes for HFCs)</w:t>
            </w:r>
            <w:r w:rsidRPr="00075CD9">
              <w:rPr>
                <w:color w:val="000000" w:themeColor="text1"/>
                <w:sz w:val="20"/>
                <w:szCs w:val="20"/>
                <w:lang w:val="en-GB"/>
              </w:rPr>
              <w:t>:</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548A69AA" w14:textId="77777777" w:rsidR="00075CD9" w:rsidRPr="00075CD9" w:rsidRDefault="00075CD9" w:rsidP="00075CD9">
            <w:pPr>
              <w:widowControl w:val="0"/>
              <w:jc w:val="right"/>
              <w:rPr>
                <w:color w:val="000000" w:themeColor="text1"/>
                <w:sz w:val="20"/>
                <w:szCs w:val="20"/>
              </w:rPr>
            </w:pPr>
          </w:p>
        </w:tc>
      </w:tr>
      <w:tr w:rsidR="00075CD9" w:rsidRPr="00075CD9" w14:paraId="6D9B91A5" w14:textId="77777777" w:rsidTr="00134EC1">
        <w:trPr>
          <w:trHeight w:val="233"/>
          <w:jc w:val="center"/>
        </w:trPr>
        <w:tc>
          <w:tcPr>
            <w:tcW w:w="4051" w:type="pct"/>
            <w:gridSpan w:val="2"/>
            <w:tcBorders>
              <w:top w:val="nil"/>
              <w:left w:val="single" w:sz="4" w:space="0" w:color="auto"/>
              <w:bottom w:val="nil"/>
              <w:right w:val="single" w:sz="4" w:space="0" w:color="auto"/>
            </w:tcBorders>
          </w:tcPr>
          <w:p w14:paraId="10A18B1A" w14:textId="77777777" w:rsidR="00075CD9" w:rsidRPr="00075CD9" w:rsidRDefault="00075CD9" w:rsidP="00075CD9">
            <w:pPr>
              <w:widowControl w:val="0"/>
              <w:ind w:left="447" w:hanging="425"/>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206213B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285D8D94" w14:textId="77777777" w:rsidTr="00134EC1">
        <w:trPr>
          <w:trHeight w:val="233"/>
          <w:jc w:val="center"/>
        </w:trPr>
        <w:tc>
          <w:tcPr>
            <w:tcW w:w="4051" w:type="pct"/>
            <w:gridSpan w:val="2"/>
            <w:tcBorders>
              <w:top w:val="nil"/>
              <w:left w:val="single" w:sz="4" w:space="0" w:color="auto"/>
              <w:bottom w:val="nil"/>
              <w:right w:val="single" w:sz="4" w:space="0" w:color="auto"/>
            </w:tcBorders>
          </w:tcPr>
          <w:p w14:paraId="042F674C" w14:textId="77777777" w:rsidR="00075CD9" w:rsidRPr="00075CD9" w:rsidRDefault="00075CD9" w:rsidP="00075CD9">
            <w:pPr>
              <w:widowControl w:val="0"/>
              <w:spacing w:after="20"/>
              <w:ind w:left="447" w:hanging="425"/>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299A87E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0.1</w:t>
            </w:r>
          </w:p>
        </w:tc>
      </w:tr>
      <w:tr w:rsidR="00075CD9" w:rsidRPr="00075CD9" w14:paraId="2490FB71" w14:textId="77777777" w:rsidTr="00134EC1">
        <w:trPr>
          <w:trHeight w:val="233"/>
          <w:jc w:val="center"/>
        </w:trPr>
        <w:tc>
          <w:tcPr>
            <w:tcW w:w="4051" w:type="pct"/>
            <w:gridSpan w:val="2"/>
            <w:tcBorders>
              <w:top w:val="nil"/>
              <w:bottom w:val="nil"/>
            </w:tcBorders>
          </w:tcPr>
          <w:p w14:paraId="280D319F" w14:textId="77777777" w:rsidR="00075CD9" w:rsidRPr="00075CD9" w:rsidRDefault="00075CD9" w:rsidP="00075CD9">
            <w:pPr>
              <w:widowControl w:val="0"/>
              <w:spacing w:after="20"/>
              <w:ind w:left="447" w:hanging="425"/>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 (average 1995-1998)</w:t>
            </w:r>
          </w:p>
        </w:tc>
        <w:tc>
          <w:tcPr>
            <w:tcW w:w="949" w:type="pct"/>
            <w:tcBorders>
              <w:top w:val="nil"/>
              <w:bottom w:val="nil"/>
            </w:tcBorders>
            <w:shd w:val="clear" w:color="auto" w:fill="FFFFFF" w:themeFill="background1"/>
            <w:vAlign w:val="bottom"/>
          </w:tcPr>
          <w:p w14:paraId="1D3565D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61885336" w14:textId="77777777" w:rsidTr="00134EC1">
        <w:trPr>
          <w:trHeight w:val="233"/>
          <w:jc w:val="center"/>
        </w:trPr>
        <w:tc>
          <w:tcPr>
            <w:tcW w:w="4051" w:type="pct"/>
            <w:gridSpan w:val="2"/>
            <w:tcBorders>
              <w:top w:val="nil"/>
              <w:bottom w:val="single" w:sz="4" w:space="0" w:color="auto"/>
            </w:tcBorders>
          </w:tcPr>
          <w:p w14:paraId="690AEE12" w14:textId="77777777" w:rsidR="00075CD9" w:rsidRPr="00075CD9" w:rsidRDefault="00075CD9" w:rsidP="00075CD9">
            <w:pPr>
              <w:widowControl w:val="0"/>
              <w:spacing w:after="20"/>
              <w:ind w:left="447" w:hanging="425"/>
              <w:jc w:val="left"/>
              <w:rPr>
                <w:color w:val="000000" w:themeColor="text1"/>
                <w:sz w:val="20"/>
                <w:szCs w:val="20"/>
              </w:rPr>
            </w:pPr>
            <w:r w:rsidRPr="00075CD9">
              <w:rPr>
                <w:color w:val="000000" w:themeColor="text1"/>
                <w:sz w:val="20"/>
                <w:szCs w:val="20"/>
              </w:rPr>
              <w:t>(d)</w:t>
            </w:r>
            <w:r w:rsidRPr="00075CD9">
              <w:rPr>
                <w:color w:val="000000" w:themeColor="text1"/>
                <w:sz w:val="20"/>
                <w:szCs w:val="20"/>
              </w:rPr>
              <w:tab/>
              <w:t>Annex F (HFCs) (</w:t>
            </w:r>
            <w:r w:rsidRPr="00075CD9">
              <w:rPr>
                <w:sz w:val="20"/>
                <w:szCs w:val="20"/>
              </w:rPr>
              <w:t>average 2020-2022 plus 65% of HCFC baseline)</w:t>
            </w:r>
          </w:p>
        </w:tc>
        <w:tc>
          <w:tcPr>
            <w:tcW w:w="949" w:type="pct"/>
            <w:tcBorders>
              <w:top w:val="nil"/>
              <w:bottom w:val="single" w:sz="4" w:space="0" w:color="auto"/>
            </w:tcBorders>
            <w:shd w:val="clear" w:color="auto" w:fill="FFFFFF" w:themeFill="background1"/>
            <w:vAlign w:val="bottom"/>
          </w:tcPr>
          <w:p w14:paraId="635C287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6,461</w:t>
            </w:r>
          </w:p>
        </w:tc>
      </w:tr>
      <w:tr w:rsidR="00075CD9" w:rsidRPr="00075CD9" w14:paraId="7F32A656" w14:textId="77777777" w:rsidTr="00134EC1">
        <w:trPr>
          <w:trHeight w:val="233"/>
          <w:jc w:val="center"/>
        </w:trPr>
        <w:tc>
          <w:tcPr>
            <w:tcW w:w="4051" w:type="pct"/>
            <w:gridSpan w:val="2"/>
            <w:tcBorders>
              <w:top w:val="single" w:sz="4" w:space="0" w:color="auto"/>
              <w:left w:val="single" w:sz="4" w:space="0" w:color="auto"/>
              <w:bottom w:val="nil"/>
              <w:right w:val="single" w:sz="4" w:space="0" w:color="auto"/>
            </w:tcBorders>
          </w:tcPr>
          <w:p w14:paraId="45ED287E" w14:textId="77777777" w:rsidR="00075CD9" w:rsidRPr="00075CD9" w:rsidRDefault="00075CD9" w:rsidP="00075CD9">
            <w:pPr>
              <w:widowControl w:val="0"/>
              <w:spacing w:before="20"/>
              <w:jc w:val="left"/>
              <w:rPr>
                <w:color w:val="000000" w:themeColor="text1"/>
                <w:sz w:val="20"/>
                <w:szCs w:val="20"/>
              </w:rPr>
            </w:pPr>
            <w:r w:rsidRPr="00075CD9">
              <w:rPr>
                <w:color w:val="000000" w:themeColor="text1"/>
                <w:sz w:val="20"/>
                <w:szCs w:val="20"/>
              </w:rPr>
              <w:t>Latest reported ODS consumption (2022)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36373680" w14:textId="77777777" w:rsidR="00075CD9" w:rsidRPr="00075CD9" w:rsidRDefault="00075CD9" w:rsidP="00075CD9">
            <w:pPr>
              <w:widowControl w:val="0"/>
              <w:spacing w:before="20"/>
              <w:jc w:val="right"/>
              <w:rPr>
                <w:color w:val="000000" w:themeColor="text1"/>
                <w:sz w:val="20"/>
                <w:szCs w:val="20"/>
              </w:rPr>
            </w:pPr>
          </w:p>
        </w:tc>
      </w:tr>
      <w:tr w:rsidR="00075CD9" w:rsidRPr="00075CD9" w14:paraId="11D9330B" w14:textId="77777777" w:rsidTr="00134EC1">
        <w:trPr>
          <w:trHeight w:val="233"/>
          <w:jc w:val="center"/>
        </w:trPr>
        <w:tc>
          <w:tcPr>
            <w:tcW w:w="4051" w:type="pct"/>
            <w:gridSpan w:val="2"/>
            <w:tcBorders>
              <w:top w:val="nil"/>
              <w:left w:val="single" w:sz="4" w:space="0" w:color="auto"/>
              <w:bottom w:val="nil"/>
              <w:right w:val="single" w:sz="4" w:space="0" w:color="auto"/>
            </w:tcBorders>
          </w:tcPr>
          <w:p w14:paraId="55242947" w14:textId="77777777" w:rsidR="00075CD9" w:rsidRPr="00075CD9" w:rsidRDefault="00075CD9" w:rsidP="00075CD9">
            <w:pPr>
              <w:widowControl w:val="0"/>
              <w:ind w:left="447" w:hanging="425"/>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6750625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0B60A57C" w14:textId="77777777" w:rsidTr="00134EC1">
        <w:trPr>
          <w:trHeight w:val="233"/>
          <w:jc w:val="center"/>
        </w:trPr>
        <w:tc>
          <w:tcPr>
            <w:tcW w:w="4051" w:type="pct"/>
            <w:gridSpan w:val="2"/>
            <w:tcBorders>
              <w:top w:val="nil"/>
              <w:left w:val="single" w:sz="4" w:space="0" w:color="auto"/>
              <w:bottom w:val="nil"/>
              <w:right w:val="single" w:sz="4" w:space="0" w:color="auto"/>
            </w:tcBorders>
          </w:tcPr>
          <w:p w14:paraId="5487F081" w14:textId="77777777" w:rsidR="00075CD9" w:rsidRPr="00075CD9" w:rsidRDefault="00075CD9" w:rsidP="00075CD9">
            <w:pPr>
              <w:widowControl w:val="0"/>
              <w:ind w:left="447" w:hanging="425"/>
              <w:jc w:val="left"/>
              <w:rPr>
                <w:color w:val="000000" w:themeColor="text1"/>
                <w:sz w:val="20"/>
                <w:szCs w:val="20"/>
              </w:rPr>
            </w:pPr>
            <w:r w:rsidRPr="00075CD9">
              <w:rPr>
                <w:color w:val="000000" w:themeColor="text1"/>
                <w:sz w:val="20"/>
                <w:szCs w:val="20"/>
              </w:rPr>
              <w:lastRenderedPageBreak/>
              <w:t>(b)</w:t>
            </w:r>
            <w:r w:rsidRPr="00075CD9">
              <w:rPr>
                <w:color w:val="000000" w:themeColor="text1"/>
                <w:sz w:val="20"/>
                <w:szCs w:val="20"/>
              </w:rPr>
              <w:tab/>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7E2277F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26FFF8E5" w14:textId="77777777" w:rsidTr="00134EC1">
        <w:trPr>
          <w:trHeight w:val="233"/>
          <w:jc w:val="center"/>
        </w:trPr>
        <w:tc>
          <w:tcPr>
            <w:tcW w:w="4051" w:type="pct"/>
            <w:gridSpan w:val="2"/>
            <w:tcBorders>
              <w:top w:val="nil"/>
              <w:left w:val="single" w:sz="4" w:space="0" w:color="auto"/>
              <w:bottom w:val="nil"/>
              <w:right w:val="single" w:sz="4" w:space="0" w:color="auto"/>
            </w:tcBorders>
          </w:tcPr>
          <w:p w14:paraId="15B9316F" w14:textId="77777777" w:rsidR="00075CD9" w:rsidRPr="00075CD9" w:rsidRDefault="00075CD9" w:rsidP="00075CD9">
            <w:pPr>
              <w:widowControl w:val="0"/>
              <w:ind w:left="447" w:hanging="425"/>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7CAA295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024ACE0F" w14:textId="77777777" w:rsidTr="00134EC1">
        <w:trPr>
          <w:trHeight w:val="233"/>
          <w:jc w:val="center"/>
        </w:trPr>
        <w:tc>
          <w:tcPr>
            <w:tcW w:w="4051" w:type="pct"/>
            <w:gridSpan w:val="2"/>
            <w:tcBorders>
              <w:top w:val="nil"/>
              <w:left w:val="single" w:sz="4" w:space="0" w:color="auto"/>
              <w:bottom w:val="nil"/>
              <w:right w:val="single" w:sz="4" w:space="0" w:color="auto"/>
            </w:tcBorders>
          </w:tcPr>
          <w:p w14:paraId="44FC3565" w14:textId="77777777" w:rsidR="00075CD9" w:rsidRPr="00075CD9" w:rsidRDefault="00075CD9" w:rsidP="00075CD9">
            <w:pPr>
              <w:widowControl w:val="0"/>
              <w:tabs>
                <w:tab w:val="left" w:pos="6858"/>
                <w:tab w:val="right" w:pos="7560"/>
              </w:tabs>
              <w:ind w:left="6480" w:right="-108"/>
              <w:jc w:val="left"/>
              <w:rPr>
                <w:color w:val="000000" w:themeColor="text1"/>
                <w:sz w:val="20"/>
                <w:szCs w:val="20"/>
              </w:rPr>
            </w:pPr>
            <w:r w:rsidRPr="00075CD9">
              <w:rPr>
                <w:color w:val="000000" w:themeColor="text1"/>
                <w:sz w:val="20"/>
                <w:szCs w:val="20"/>
              </w:rPr>
              <w:tab/>
              <w:t>Total:</w:t>
            </w:r>
          </w:p>
        </w:tc>
        <w:tc>
          <w:tcPr>
            <w:tcW w:w="949" w:type="pct"/>
            <w:tcBorders>
              <w:top w:val="nil"/>
              <w:left w:val="single" w:sz="4" w:space="0" w:color="auto"/>
              <w:bottom w:val="nil"/>
              <w:right w:val="single" w:sz="4" w:space="0" w:color="auto"/>
            </w:tcBorders>
            <w:shd w:val="clear" w:color="auto" w:fill="FFFFFF" w:themeFill="background1"/>
            <w:vAlign w:val="bottom"/>
          </w:tcPr>
          <w:p w14:paraId="1A99331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1ADC696F" w14:textId="77777777" w:rsidTr="00134EC1">
        <w:trPr>
          <w:trHeight w:val="233"/>
          <w:jc w:val="center"/>
        </w:trPr>
        <w:tc>
          <w:tcPr>
            <w:tcW w:w="4051" w:type="pct"/>
            <w:gridSpan w:val="2"/>
            <w:tcBorders>
              <w:top w:val="nil"/>
              <w:left w:val="single" w:sz="4" w:space="0" w:color="auto"/>
              <w:bottom w:val="single" w:sz="4" w:space="0" w:color="auto"/>
              <w:right w:val="single" w:sz="4" w:space="0" w:color="auto"/>
            </w:tcBorders>
          </w:tcPr>
          <w:p w14:paraId="0ACFC5DB" w14:textId="77777777" w:rsidR="00075CD9" w:rsidRPr="00075CD9" w:rsidRDefault="00075CD9" w:rsidP="00075CD9">
            <w:pPr>
              <w:widowControl w:val="0"/>
              <w:tabs>
                <w:tab w:val="right" w:pos="7560"/>
              </w:tabs>
              <w:ind w:left="447" w:right="-108" w:hanging="425"/>
              <w:jc w:val="left"/>
              <w:rPr>
                <w:color w:val="000000" w:themeColor="text1"/>
                <w:sz w:val="20"/>
                <w:szCs w:val="20"/>
              </w:rPr>
            </w:pPr>
            <w:r w:rsidRPr="00075CD9">
              <w:rPr>
                <w:color w:val="000000" w:themeColor="text1"/>
                <w:sz w:val="20"/>
                <w:szCs w:val="20"/>
                <w:lang w:val="en-GB"/>
              </w:rPr>
              <w:t>Latest reported Annex F (HFCs) consumption (2022) (CO</w:t>
            </w:r>
            <w:r w:rsidRPr="00075CD9">
              <w:rPr>
                <w:color w:val="000000" w:themeColor="text1"/>
                <w:sz w:val="20"/>
                <w:szCs w:val="20"/>
                <w:vertAlign w:val="subscript"/>
                <w:lang w:val="en-GB"/>
              </w:rPr>
              <w:t>2</w:t>
            </w:r>
            <w:r w:rsidRPr="00075CD9">
              <w:rPr>
                <w:color w:val="000000" w:themeColor="text1"/>
                <w:sz w:val="20"/>
                <w:szCs w:val="20"/>
                <w:lang w:val="en-GB"/>
              </w:rPr>
              <w:t xml:space="preserve">-eq tonnes) as per Article 7 </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5FE6231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8,065</w:t>
            </w:r>
          </w:p>
        </w:tc>
      </w:tr>
      <w:tr w:rsidR="00075CD9" w:rsidRPr="00075CD9" w14:paraId="17BC89C5" w14:textId="77777777" w:rsidTr="00134EC1">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14C5943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7AD3504D"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2022</w:t>
            </w:r>
          </w:p>
        </w:tc>
      </w:tr>
      <w:tr w:rsidR="00075CD9" w:rsidRPr="00075CD9" w14:paraId="021DCA14" w14:textId="77777777" w:rsidTr="00134EC1">
        <w:trPr>
          <w:trHeight w:val="233"/>
          <w:jc w:val="center"/>
        </w:trPr>
        <w:tc>
          <w:tcPr>
            <w:tcW w:w="4051" w:type="pct"/>
            <w:gridSpan w:val="2"/>
            <w:tcBorders>
              <w:top w:val="single" w:sz="4" w:space="0" w:color="auto"/>
            </w:tcBorders>
          </w:tcPr>
          <w:p w14:paraId="36FDFE58"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949" w:type="pct"/>
            <w:tcBorders>
              <w:top w:val="single" w:sz="4" w:space="0" w:color="auto"/>
            </w:tcBorders>
            <w:shd w:val="clear" w:color="auto" w:fill="auto"/>
            <w:vAlign w:val="bottom"/>
          </w:tcPr>
          <w:p w14:paraId="49133D27" w14:textId="77777777" w:rsidR="00075CD9" w:rsidRPr="00075CD9" w:rsidRDefault="00075CD9" w:rsidP="00075CD9">
            <w:pPr>
              <w:widowControl w:val="0"/>
              <w:jc w:val="right"/>
              <w:rPr>
                <w:sz w:val="20"/>
                <w:szCs w:val="20"/>
              </w:rPr>
            </w:pPr>
            <w:r w:rsidRPr="00075CD9">
              <w:rPr>
                <w:sz w:val="20"/>
                <w:szCs w:val="20"/>
              </w:rPr>
              <w:t>880,001</w:t>
            </w:r>
          </w:p>
        </w:tc>
      </w:tr>
      <w:tr w:rsidR="00075CD9" w:rsidRPr="00075CD9" w14:paraId="65235BD1" w14:textId="77777777" w:rsidTr="00134EC1">
        <w:trPr>
          <w:trHeight w:val="233"/>
          <w:jc w:val="center"/>
        </w:trPr>
        <w:tc>
          <w:tcPr>
            <w:tcW w:w="4051" w:type="pct"/>
            <w:gridSpan w:val="2"/>
          </w:tcPr>
          <w:p w14:paraId="4BDE0AA0"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disbursed (as </w:t>
            </w:r>
            <w:proofErr w:type="gramStart"/>
            <w:r w:rsidRPr="00075CD9">
              <w:rPr>
                <w:color w:val="000000" w:themeColor="text1"/>
                <w:sz w:val="20"/>
                <w:szCs w:val="20"/>
              </w:rPr>
              <w:t>at</w:t>
            </w:r>
            <w:proofErr w:type="gramEnd"/>
            <w:r w:rsidRPr="00075CD9">
              <w:rPr>
                <w:color w:val="000000" w:themeColor="text1"/>
                <w:sz w:val="20"/>
                <w:szCs w:val="20"/>
              </w:rPr>
              <w:t xml:space="preserve"> December 2022) (US $):</w:t>
            </w:r>
          </w:p>
        </w:tc>
        <w:tc>
          <w:tcPr>
            <w:tcW w:w="949" w:type="pct"/>
            <w:shd w:val="clear" w:color="auto" w:fill="auto"/>
            <w:vAlign w:val="center"/>
          </w:tcPr>
          <w:p w14:paraId="204A802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623,088</w:t>
            </w:r>
          </w:p>
        </w:tc>
      </w:tr>
      <w:tr w:rsidR="00075CD9" w:rsidRPr="00075CD9" w14:paraId="4EEB96C8" w14:textId="77777777" w:rsidTr="00134EC1">
        <w:trPr>
          <w:trHeight w:val="233"/>
          <w:jc w:val="center"/>
        </w:trPr>
        <w:tc>
          <w:tcPr>
            <w:tcW w:w="4051" w:type="pct"/>
            <w:gridSpan w:val="2"/>
          </w:tcPr>
          <w:p w14:paraId="1886403D"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ODS to be phased out (as </w:t>
            </w:r>
            <w:proofErr w:type="gramStart"/>
            <w:r w:rsidRPr="00075CD9">
              <w:rPr>
                <w:color w:val="000000" w:themeColor="text1"/>
                <w:sz w:val="20"/>
                <w:szCs w:val="20"/>
              </w:rPr>
              <w:t>at</w:t>
            </w:r>
            <w:proofErr w:type="gramEnd"/>
            <w:r w:rsidRPr="00075CD9">
              <w:rPr>
                <w:color w:val="000000" w:themeColor="text1"/>
                <w:sz w:val="20"/>
                <w:szCs w:val="20"/>
              </w:rPr>
              <w:t xml:space="preserve"> June 2023) (ODP tonnes):</w:t>
            </w:r>
          </w:p>
        </w:tc>
        <w:tc>
          <w:tcPr>
            <w:tcW w:w="949" w:type="pct"/>
            <w:shd w:val="clear" w:color="auto" w:fill="auto"/>
            <w:vAlign w:val="bottom"/>
          </w:tcPr>
          <w:p w14:paraId="715B196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1.4</w:t>
            </w:r>
          </w:p>
        </w:tc>
      </w:tr>
      <w:tr w:rsidR="00075CD9" w:rsidRPr="00075CD9" w14:paraId="5BB63468" w14:textId="77777777" w:rsidTr="00134EC1">
        <w:trPr>
          <w:trHeight w:val="233"/>
          <w:jc w:val="center"/>
        </w:trPr>
        <w:tc>
          <w:tcPr>
            <w:tcW w:w="4051" w:type="pct"/>
            <w:gridSpan w:val="2"/>
          </w:tcPr>
          <w:p w14:paraId="3F046061"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ODS phased out (as </w:t>
            </w:r>
            <w:proofErr w:type="gramStart"/>
            <w:r w:rsidRPr="00075CD9">
              <w:rPr>
                <w:color w:val="000000" w:themeColor="text1"/>
                <w:sz w:val="20"/>
                <w:szCs w:val="20"/>
              </w:rPr>
              <w:t>at</w:t>
            </w:r>
            <w:proofErr w:type="gramEnd"/>
            <w:r w:rsidRPr="00075CD9">
              <w:rPr>
                <w:color w:val="000000" w:themeColor="text1"/>
                <w:sz w:val="20"/>
                <w:szCs w:val="20"/>
              </w:rPr>
              <w:t xml:space="preserve"> December 2022) (ODP tonnes):</w:t>
            </w:r>
          </w:p>
        </w:tc>
        <w:tc>
          <w:tcPr>
            <w:tcW w:w="949" w:type="pct"/>
            <w:shd w:val="clear" w:color="auto" w:fill="auto"/>
          </w:tcPr>
          <w:p w14:paraId="25F24E6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0.5</w:t>
            </w:r>
          </w:p>
        </w:tc>
      </w:tr>
    </w:tbl>
    <w:p w14:paraId="78057110" w14:textId="77777777" w:rsidR="00075CD9" w:rsidRPr="00075CD9" w:rsidRDefault="00075CD9" w:rsidP="00075CD9">
      <w:pPr>
        <w:widowControl w:val="0"/>
        <w:outlineLvl w:val="0"/>
        <w:rPr>
          <w:color w:val="000000" w:themeColor="text1"/>
        </w:rPr>
      </w:pPr>
    </w:p>
    <w:p w14:paraId="03CF799D" w14:textId="77777777" w:rsidR="00075CD9" w:rsidRPr="00075CD9" w:rsidRDefault="00075CD9" w:rsidP="00075CD9">
      <w:pPr>
        <w:widowControl w:val="0"/>
        <w:numPr>
          <w:ilvl w:val="0"/>
          <w:numId w:val="1"/>
        </w:numPr>
        <w:spacing w:after="240"/>
        <w:outlineLvl w:val="0"/>
      </w:pPr>
      <w:r w:rsidRPr="00075CD9">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075CD9" w:rsidRPr="00075CD9" w14:paraId="410E29A3" w14:textId="77777777" w:rsidTr="00134EC1">
        <w:tc>
          <w:tcPr>
            <w:tcW w:w="4112" w:type="pct"/>
            <w:tcBorders>
              <w:bottom w:val="single" w:sz="4" w:space="0" w:color="auto"/>
            </w:tcBorders>
          </w:tcPr>
          <w:p w14:paraId="497926D2" w14:textId="77777777" w:rsidR="00075CD9" w:rsidRPr="00075CD9" w:rsidRDefault="00075CD9" w:rsidP="00075CD9">
            <w:pPr>
              <w:widowControl w:val="0"/>
              <w:jc w:val="left"/>
              <w:rPr>
                <w:b/>
                <w:sz w:val="20"/>
                <w:szCs w:val="20"/>
                <w:lang w:val="en-GB"/>
              </w:rPr>
            </w:pPr>
            <w:r w:rsidRPr="00075CD9">
              <w:rPr>
                <w:b/>
                <w:sz w:val="20"/>
                <w:szCs w:val="20"/>
                <w:lang w:val="en-GB"/>
              </w:rPr>
              <w:t>Summary of activities</w:t>
            </w:r>
          </w:p>
          <w:p w14:paraId="47D31543" w14:textId="77777777" w:rsidR="00075CD9" w:rsidRPr="00075CD9" w:rsidRDefault="00075CD9" w:rsidP="00075CD9">
            <w:pPr>
              <w:widowControl w:val="0"/>
              <w:jc w:val="left"/>
              <w:rPr>
                <w:b/>
                <w:sz w:val="20"/>
                <w:szCs w:val="20"/>
                <w:lang w:val="en-GB"/>
              </w:rPr>
            </w:pPr>
          </w:p>
        </w:tc>
        <w:tc>
          <w:tcPr>
            <w:tcW w:w="888" w:type="pct"/>
            <w:tcBorders>
              <w:bottom w:val="single" w:sz="4" w:space="0" w:color="auto"/>
            </w:tcBorders>
          </w:tcPr>
          <w:p w14:paraId="07E3966B"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1CEB0A20" w14:textId="77777777" w:rsidTr="00134EC1">
        <w:tc>
          <w:tcPr>
            <w:tcW w:w="4112" w:type="pct"/>
            <w:tcBorders>
              <w:top w:val="single" w:sz="4" w:space="0" w:color="auto"/>
              <w:left w:val="single" w:sz="4" w:space="0" w:color="auto"/>
              <w:bottom w:val="single" w:sz="4" w:space="0" w:color="auto"/>
              <w:right w:val="single" w:sz="4" w:space="0" w:color="auto"/>
            </w:tcBorders>
          </w:tcPr>
          <w:p w14:paraId="576036D8"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124D42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1AC8A892" w14:textId="77777777" w:rsidTr="00134EC1">
        <w:tc>
          <w:tcPr>
            <w:tcW w:w="4112" w:type="pct"/>
            <w:tcBorders>
              <w:top w:val="single" w:sz="4" w:space="0" w:color="auto"/>
              <w:left w:val="single" w:sz="4" w:space="0" w:color="auto"/>
              <w:bottom w:val="single" w:sz="4" w:space="0" w:color="auto"/>
              <w:right w:val="single" w:sz="4" w:space="0" w:color="auto"/>
            </w:tcBorders>
          </w:tcPr>
          <w:p w14:paraId="7FF02512"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ACB0D4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502,500</w:t>
            </w:r>
          </w:p>
        </w:tc>
      </w:tr>
      <w:tr w:rsidR="00075CD9" w:rsidRPr="00075CD9" w14:paraId="411DDC52" w14:textId="77777777" w:rsidTr="00134EC1">
        <w:tc>
          <w:tcPr>
            <w:tcW w:w="4112" w:type="pct"/>
            <w:tcBorders>
              <w:top w:val="single" w:sz="4" w:space="0" w:color="auto"/>
              <w:left w:val="single" w:sz="4" w:space="0" w:color="auto"/>
              <w:bottom w:val="single" w:sz="4" w:space="0" w:color="auto"/>
              <w:right w:val="single" w:sz="4" w:space="0" w:color="auto"/>
            </w:tcBorders>
          </w:tcPr>
          <w:p w14:paraId="1EF7ABBA"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E83CB6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377,501</w:t>
            </w:r>
          </w:p>
        </w:tc>
      </w:tr>
      <w:tr w:rsidR="00075CD9" w:rsidRPr="00075CD9" w14:paraId="2E57D937" w14:textId="77777777" w:rsidTr="00134EC1">
        <w:tc>
          <w:tcPr>
            <w:tcW w:w="4112" w:type="pct"/>
            <w:tcBorders>
              <w:top w:val="single" w:sz="4" w:space="0" w:color="auto"/>
              <w:left w:val="single" w:sz="4" w:space="0" w:color="auto"/>
              <w:bottom w:val="single" w:sz="4" w:space="0" w:color="auto"/>
              <w:right w:val="single" w:sz="4" w:space="0" w:color="auto"/>
            </w:tcBorders>
          </w:tcPr>
          <w:p w14:paraId="319A0357" w14:textId="77777777" w:rsidR="00075CD9" w:rsidRPr="00075CD9" w:rsidRDefault="00075CD9" w:rsidP="00075CD9">
            <w:pPr>
              <w:widowControl w:val="0"/>
              <w:tabs>
                <w:tab w:val="right" w:pos="7473"/>
              </w:tabs>
              <w:ind w:left="6480" w:right="-108"/>
              <w:jc w:val="left"/>
              <w:rPr>
                <w:sz w:val="20"/>
                <w:szCs w:val="20"/>
                <w:lang w:val="en-GB"/>
              </w:rPr>
            </w:pPr>
            <w:r w:rsidRPr="00075CD9">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C7EFA5E" w14:textId="77777777" w:rsidR="00075CD9" w:rsidRPr="00075CD9" w:rsidRDefault="00075CD9" w:rsidP="00075CD9">
            <w:pPr>
              <w:widowControl w:val="0"/>
              <w:jc w:val="right"/>
              <w:rPr>
                <w:sz w:val="20"/>
                <w:szCs w:val="20"/>
                <w:highlight w:val="yellow"/>
                <w:lang w:val="en-GB"/>
              </w:rPr>
            </w:pPr>
            <w:r w:rsidRPr="00075CD9">
              <w:rPr>
                <w:sz w:val="20"/>
                <w:szCs w:val="20"/>
                <w:lang w:val="en-GB"/>
              </w:rPr>
              <w:t>880,001</w:t>
            </w:r>
          </w:p>
        </w:tc>
      </w:tr>
      <w:tr w:rsidR="00075CD9" w:rsidRPr="00075CD9" w14:paraId="79A83649" w14:textId="77777777" w:rsidTr="00134EC1">
        <w:tc>
          <w:tcPr>
            <w:tcW w:w="4112" w:type="pct"/>
            <w:tcBorders>
              <w:top w:val="single" w:sz="4" w:space="0" w:color="auto"/>
              <w:left w:val="single" w:sz="4" w:space="0" w:color="auto"/>
              <w:bottom w:val="single" w:sz="4" w:space="0" w:color="auto"/>
              <w:right w:val="single" w:sz="4" w:space="0" w:color="auto"/>
            </w:tcBorders>
          </w:tcPr>
          <w:p w14:paraId="7B34F090"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8FDBF7F"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50,000</w:t>
            </w:r>
          </w:p>
        </w:tc>
      </w:tr>
    </w:tbl>
    <w:p w14:paraId="453795D7" w14:textId="77777777" w:rsidR="00075CD9" w:rsidRPr="00075CD9" w:rsidRDefault="00075CD9" w:rsidP="00075CD9">
      <w:pPr>
        <w:widowControl w:val="0"/>
        <w:rPr>
          <w:highlight w:val="yellow"/>
        </w:rPr>
      </w:pPr>
    </w:p>
    <w:p w14:paraId="007C34BF" w14:textId="77777777" w:rsidR="00075CD9" w:rsidRPr="00075CD9" w:rsidRDefault="00075CD9" w:rsidP="00075CD9">
      <w:pPr>
        <w:widowControl w:val="0"/>
        <w:spacing w:after="240"/>
        <w:rPr>
          <w:u w:val="single"/>
          <w:lang w:val="en-GB"/>
        </w:rPr>
      </w:pPr>
      <w:r w:rsidRPr="00075CD9">
        <w:rPr>
          <w:u w:val="single"/>
          <w:lang w:val="en-GB"/>
        </w:rPr>
        <w:t>Progress report</w:t>
      </w:r>
    </w:p>
    <w:p w14:paraId="38003C7C" w14:textId="77777777" w:rsidR="00075CD9" w:rsidRPr="00075CD9" w:rsidRDefault="00075CD9" w:rsidP="00075CD9">
      <w:pPr>
        <w:numPr>
          <w:ilvl w:val="0"/>
          <w:numId w:val="1"/>
        </w:numPr>
        <w:spacing w:after="240"/>
        <w:outlineLvl w:val="0"/>
      </w:pPr>
      <w:r w:rsidRPr="00075CD9">
        <w:t>Phase VIII of the IS project demonstrated the high level of national organization that the Government has achieved through the NOU. The Government implemented recommendations from the verification of HCFC consumption to further strengthen HFC trade control and sustain compliance with the Montreal Protocol HCFC phase</w:t>
      </w:r>
      <w:r w:rsidRPr="00075CD9">
        <w:noBreakHyphen/>
        <w:t>out obligations and maximum allowable consumption as agreed. The country fulfilled its data reporting obligations to the Ozone and Fund Secretariats in a timely manner and has sustained compliance with the HCFC reduction targets. The national ozone officer worked in close collaboration with the Customs Department, Cook Islands Refrigeration and Air</w:t>
      </w:r>
      <w:r w:rsidRPr="00075CD9">
        <w:noBreakHyphen/>
        <w:t>Conditioning (CIRAC) Association and other stakeholders in expediting implementation and sustain compliance with the Montreal Protocol. All the planned activities included in phase VIII made progress and fulfilled the objectives.</w:t>
      </w:r>
    </w:p>
    <w:p w14:paraId="7C1D2441" w14:textId="77777777" w:rsidR="00075CD9" w:rsidRPr="00075CD9" w:rsidRDefault="00075CD9" w:rsidP="00075CD9">
      <w:pPr>
        <w:widowControl w:val="0"/>
        <w:spacing w:after="240"/>
      </w:pPr>
      <w:r w:rsidRPr="00075CD9">
        <w:rPr>
          <w:u w:val="single"/>
          <w:lang w:val="en-GB"/>
        </w:rPr>
        <w:t>Plan of action</w:t>
      </w:r>
    </w:p>
    <w:p w14:paraId="0504DAA9" w14:textId="77777777" w:rsidR="00075CD9" w:rsidRPr="00075CD9" w:rsidRDefault="00075CD9" w:rsidP="00075CD9">
      <w:pPr>
        <w:numPr>
          <w:ilvl w:val="0"/>
          <w:numId w:val="1"/>
        </w:numPr>
        <w:spacing w:after="240"/>
        <w:outlineLvl w:val="0"/>
      </w:pPr>
      <w:r w:rsidRPr="00075CD9">
        <w:t>Phase IX will include: implementing the HFC licensing and quota system; adoption of the Pacific Harmonized Commodity Description and Coding System 2022 (PACHS22) to have individual HS code for HFCs and blends; timely submission of Article 7 and country programme data; active engagement of key stakeholders and RAC association in the implementation of Montreal Protocol projects; coordination with stakeholders for the implementation of the HPMP and preparation of the KIP; organization of the World Ozone Day celebration and development of awareness materials; and participation in regional and international meetings. Gender mainstreaming will be integrated into implementation of the project activities.</w:t>
      </w:r>
    </w:p>
    <w:p w14:paraId="2645416A"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49EB45F1" w14:textId="77777777" w:rsidR="00075CD9" w:rsidRPr="00075CD9" w:rsidRDefault="00075CD9" w:rsidP="00075CD9">
      <w:pPr>
        <w:numPr>
          <w:ilvl w:val="0"/>
          <w:numId w:val="1"/>
        </w:numPr>
        <w:spacing w:after="240"/>
        <w:outlineLvl w:val="0"/>
      </w:pPr>
      <w:r w:rsidRPr="00075CD9">
        <w:t xml:space="preserve">The IS project can be successfully implemented in the Cook Islands under conditions of stable funding. Stakeholders, relevant associations, </w:t>
      </w:r>
      <w:proofErr w:type="gramStart"/>
      <w:r w:rsidRPr="00075CD9">
        <w:t>ministries</w:t>
      </w:r>
      <w:proofErr w:type="gramEnd"/>
      <w:r w:rsidRPr="00075CD9">
        <w:t xml:space="preserve"> and agencies actively participate in the development of recommendations and amendments to laws and regulations, as well as public awareness and promotional activities. The NOU is continuously guided by the National Ozone Committee which is comprised of key inline Ministries, the RAC </w:t>
      </w:r>
      <w:proofErr w:type="gramStart"/>
      <w:r w:rsidRPr="00075CD9">
        <w:t>sector</w:t>
      </w:r>
      <w:proofErr w:type="gramEnd"/>
      <w:r w:rsidRPr="00075CD9">
        <w:t xml:space="preserve"> and other relevant agencies. Since t</w:t>
      </w:r>
      <w:r w:rsidRPr="00075CD9">
        <w:rPr>
          <w:color w:val="000000" w:themeColor="text1"/>
          <w:sz w:val="20"/>
          <w:szCs w:val="20"/>
        </w:rPr>
        <w:t xml:space="preserve">he </w:t>
      </w:r>
      <w:r w:rsidRPr="00075CD9">
        <w:t xml:space="preserve">Cook Islands has yet to adopt and put the WCO HS 2022 into effect, there are risks that HFC imports will not be accurately identified and recorded in the customs system. There might be some challenges with customs declarations due to the </w:t>
      </w:r>
      <w:r w:rsidRPr="00075CD9">
        <w:lastRenderedPageBreak/>
        <w:t>different types of HFCs as opposed to one type of HCFC; this is being discussed between the NOU and Customs. Therefore, it is crucial that the NOU strengthens cooperation with the Customs Department in monitoring HFCs through targeted awareness-raising for importers and customs brokers on identifying HFCs being imported with their proper HS codes.</w:t>
      </w:r>
    </w:p>
    <w:p w14:paraId="61E6FE7F" w14:textId="77777777" w:rsidR="00075CD9" w:rsidRPr="00075CD9" w:rsidRDefault="00075CD9" w:rsidP="00075CD9">
      <w:pPr>
        <w:keepNext/>
        <w:widowControl w:val="0"/>
        <w:rPr>
          <w:b/>
          <w:bCs/>
        </w:rPr>
      </w:pPr>
      <w:r w:rsidRPr="00075CD9">
        <w:rPr>
          <w:b/>
        </w:rPr>
        <w:t>Dominica</w:t>
      </w:r>
      <w:r w:rsidRPr="00075CD9">
        <w:rPr>
          <w:b/>
          <w:bCs/>
        </w:rPr>
        <w:t>: Renewal of institutional strengthening</w:t>
      </w:r>
    </w:p>
    <w:tbl>
      <w:tblPr>
        <w:tblStyle w:val="TableGrid"/>
        <w:tblW w:w="5000" w:type="pct"/>
        <w:tblLayout w:type="fixed"/>
        <w:tblLook w:val="01E0" w:firstRow="1" w:lastRow="1" w:firstColumn="1" w:lastColumn="1" w:noHBand="0" w:noVBand="0"/>
      </w:tblPr>
      <w:tblGrid>
        <w:gridCol w:w="5934"/>
        <w:gridCol w:w="1840"/>
        <w:gridCol w:w="1576"/>
      </w:tblGrid>
      <w:tr w:rsidR="00075CD9" w:rsidRPr="00075CD9" w14:paraId="25512ADD" w14:textId="77777777" w:rsidTr="00134EC1">
        <w:trPr>
          <w:trHeight w:val="278"/>
        </w:trPr>
        <w:tc>
          <w:tcPr>
            <w:tcW w:w="4157" w:type="pct"/>
            <w:gridSpan w:val="2"/>
            <w:tcBorders>
              <w:bottom w:val="single" w:sz="4" w:space="0" w:color="auto"/>
            </w:tcBorders>
          </w:tcPr>
          <w:p w14:paraId="75BE4711" w14:textId="77777777" w:rsidR="00075CD9" w:rsidRPr="00075CD9" w:rsidRDefault="00075CD9" w:rsidP="00075CD9">
            <w:pPr>
              <w:widowControl w:val="0"/>
              <w:rPr>
                <w:b/>
                <w:sz w:val="20"/>
                <w:szCs w:val="20"/>
              </w:rPr>
            </w:pPr>
            <w:r w:rsidRPr="00075CD9">
              <w:rPr>
                <w:b/>
                <w:sz w:val="20"/>
                <w:szCs w:val="20"/>
              </w:rPr>
              <w:t>Summary of the project and country profile</w:t>
            </w:r>
          </w:p>
        </w:tc>
        <w:tc>
          <w:tcPr>
            <w:tcW w:w="843" w:type="pct"/>
          </w:tcPr>
          <w:p w14:paraId="1FB95DD3" w14:textId="77777777" w:rsidR="00075CD9" w:rsidRPr="00075CD9" w:rsidRDefault="00075CD9" w:rsidP="00075CD9">
            <w:pPr>
              <w:widowControl w:val="0"/>
              <w:jc w:val="right"/>
              <w:rPr>
                <w:b/>
                <w:sz w:val="20"/>
                <w:szCs w:val="20"/>
              </w:rPr>
            </w:pPr>
          </w:p>
        </w:tc>
      </w:tr>
      <w:tr w:rsidR="00075CD9" w:rsidRPr="00075CD9" w14:paraId="0AC155D4" w14:textId="77777777" w:rsidTr="00134EC1">
        <w:trPr>
          <w:trHeight w:val="233"/>
        </w:trPr>
        <w:tc>
          <w:tcPr>
            <w:tcW w:w="4157" w:type="pct"/>
            <w:gridSpan w:val="2"/>
            <w:tcBorders>
              <w:bottom w:val="single" w:sz="4" w:space="0" w:color="auto"/>
            </w:tcBorders>
          </w:tcPr>
          <w:p w14:paraId="35E63781" w14:textId="77777777" w:rsidR="00075CD9" w:rsidRPr="00075CD9" w:rsidRDefault="00075CD9" w:rsidP="00075CD9">
            <w:pPr>
              <w:widowControl w:val="0"/>
              <w:rPr>
                <w:sz w:val="20"/>
                <w:szCs w:val="20"/>
              </w:rPr>
            </w:pPr>
            <w:r w:rsidRPr="00075CD9">
              <w:rPr>
                <w:sz w:val="20"/>
                <w:szCs w:val="20"/>
              </w:rPr>
              <w:t>Implementing agency:</w:t>
            </w:r>
          </w:p>
        </w:tc>
        <w:tc>
          <w:tcPr>
            <w:tcW w:w="843" w:type="pct"/>
            <w:tcBorders>
              <w:bottom w:val="single" w:sz="4" w:space="0" w:color="auto"/>
            </w:tcBorders>
          </w:tcPr>
          <w:p w14:paraId="5BEC13D2" w14:textId="77777777" w:rsidR="00075CD9" w:rsidRPr="00075CD9" w:rsidRDefault="00075CD9" w:rsidP="00075CD9">
            <w:pPr>
              <w:widowControl w:val="0"/>
              <w:jc w:val="center"/>
              <w:rPr>
                <w:sz w:val="20"/>
                <w:szCs w:val="20"/>
              </w:rPr>
            </w:pPr>
            <w:r w:rsidRPr="00075CD9">
              <w:rPr>
                <w:sz w:val="20"/>
                <w:szCs w:val="20"/>
              </w:rPr>
              <w:t>UNEP</w:t>
            </w:r>
          </w:p>
        </w:tc>
      </w:tr>
      <w:tr w:rsidR="00075CD9" w:rsidRPr="00075CD9" w14:paraId="11F41EE8" w14:textId="77777777" w:rsidTr="00134EC1">
        <w:trPr>
          <w:trHeight w:val="233"/>
        </w:trPr>
        <w:tc>
          <w:tcPr>
            <w:tcW w:w="4157" w:type="pct"/>
            <w:gridSpan w:val="2"/>
            <w:tcBorders>
              <w:top w:val="single" w:sz="4" w:space="0" w:color="auto"/>
              <w:left w:val="single" w:sz="4" w:space="0" w:color="auto"/>
              <w:bottom w:val="nil"/>
              <w:right w:val="single" w:sz="4" w:space="0" w:color="auto"/>
            </w:tcBorders>
          </w:tcPr>
          <w:p w14:paraId="36066721" w14:textId="77777777" w:rsidR="00075CD9" w:rsidRPr="00075CD9" w:rsidRDefault="00075CD9" w:rsidP="00075CD9">
            <w:pPr>
              <w:widowControl w:val="0"/>
              <w:rPr>
                <w:sz w:val="20"/>
                <w:szCs w:val="20"/>
              </w:rPr>
            </w:pPr>
            <w:r w:rsidRPr="00075CD9">
              <w:rPr>
                <w:sz w:val="20"/>
                <w:szCs w:val="20"/>
              </w:rPr>
              <w:t>Amounts previously approved for institutional strengthening (US $):</w:t>
            </w:r>
          </w:p>
        </w:tc>
        <w:tc>
          <w:tcPr>
            <w:tcW w:w="843" w:type="pct"/>
            <w:tcBorders>
              <w:top w:val="single" w:sz="4" w:space="0" w:color="auto"/>
              <w:left w:val="single" w:sz="4" w:space="0" w:color="auto"/>
              <w:bottom w:val="nil"/>
              <w:right w:val="single" w:sz="4" w:space="0" w:color="auto"/>
            </w:tcBorders>
          </w:tcPr>
          <w:p w14:paraId="2EAF30E9" w14:textId="77777777" w:rsidR="00075CD9" w:rsidRPr="00075CD9" w:rsidRDefault="00075CD9" w:rsidP="00075CD9">
            <w:pPr>
              <w:widowControl w:val="0"/>
              <w:jc w:val="right"/>
              <w:rPr>
                <w:sz w:val="20"/>
                <w:szCs w:val="20"/>
              </w:rPr>
            </w:pPr>
          </w:p>
        </w:tc>
      </w:tr>
      <w:tr w:rsidR="00075CD9" w:rsidRPr="00075CD9" w14:paraId="025EC1AA" w14:textId="77777777" w:rsidTr="00134EC1">
        <w:trPr>
          <w:trHeight w:val="233"/>
        </w:trPr>
        <w:tc>
          <w:tcPr>
            <w:tcW w:w="3173" w:type="pct"/>
            <w:tcBorders>
              <w:top w:val="nil"/>
              <w:left w:val="single" w:sz="4" w:space="0" w:color="auto"/>
              <w:bottom w:val="nil"/>
              <w:right w:val="nil"/>
            </w:tcBorders>
            <w:shd w:val="clear" w:color="auto" w:fill="FFFFFF" w:themeFill="background1"/>
            <w:vAlign w:val="bottom"/>
          </w:tcPr>
          <w:p w14:paraId="5D526FF7" w14:textId="77777777" w:rsidR="00075CD9" w:rsidRPr="00075CD9" w:rsidRDefault="00075CD9" w:rsidP="00075CD9">
            <w:pPr>
              <w:widowControl w:val="0"/>
              <w:ind w:left="5004" w:right="-198"/>
              <w:jc w:val="left"/>
              <w:rPr>
                <w:sz w:val="20"/>
                <w:szCs w:val="20"/>
              </w:rPr>
            </w:pPr>
            <w:r w:rsidRPr="00075CD9">
              <w:rPr>
                <w:sz w:val="20"/>
                <w:szCs w:val="20"/>
              </w:rPr>
              <w:t>Phase I:</w:t>
            </w:r>
          </w:p>
        </w:tc>
        <w:tc>
          <w:tcPr>
            <w:tcW w:w="984" w:type="pct"/>
            <w:tcBorders>
              <w:top w:val="nil"/>
              <w:left w:val="nil"/>
              <w:bottom w:val="nil"/>
              <w:right w:val="single" w:sz="4" w:space="0" w:color="auto"/>
            </w:tcBorders>
            <w:shd w:val="clear" w:color="auto" w:fill="FFFFFF" w:themeFill="background1"/>
            <w:vAlign w:val="bottom"/>
          </w:tcPr>
          <w:p w14:paraId="3E9E2DB9" w14:textId="77777777" w:rsidR="00075CD9" w:rsidRPr="00075CD9" w:rsidRDefault="00075CD9" w:rsidP="00075CD9">
            <w:pPr>
              <w:widowControl w:val="0"/>
              <w:jc w:val="right"/>
              <w:rPr>
                <w:sz w:val="20"/>
                <w:szCs w:val="20"/>
              </w:rPr>
            </w:pPr>
            <w:r w:rsidRPr="00075CD9">
              <w:rPr>
                <w:sz w:val="20"/>
                <w:szCs w:val="20"/>
              </w:rPr>
              <w:t>Nov-98</w:t>
            </w:r>
          </w:p>
        </w:tc>
        <w:tc>
          <w:tcPr>
            <w:tcW w:w="843" w:type="pct"/>
            <w:tcBorders>
              <w:top w:val="nil"/>
              <w:left w:val="single" w:sz="4" w:space="0" w:color="auto"/>
              <w:bottom w:val="nil"/>
              <w:right w:val="single" w:sz="4" w:space="0" w:color="auto"/>
            </w:tcBorders>
            <w:shd w:val="clear" w:color="auto" w:fill="FFFFFF" w:themeFill="background1"/>
            <w:vAlign w:val="bottom"/>
          </w:tcPr>
          <w:p w14:paraId="554CE7A0" w14:textId="77777777" w:rsidR="00075CD9" w:rsidRPr="00075CD9" w:rsidRDefault="00075CD9" w:rsidP="00075CD9">
            <w:pPr>
              <w:widowControl w:val="0"/>
              <w:jc w:val="right"/>
              <w:rPr>
                <w:sz w:val="20"/>
                <w:szCs w:val="20"/>
              </w:rPr>
            </w:pPr>
            <w:r w:rsidRPr="00075CD9">
              <w:rPr>
                <w:sz w:val="20"/>
                <w:szCs w:val="20"/>
              </w:rPr>
              <w:t>30,000</w:t>
            </w:r>
          </w:p>
        </w:tc>
      </w:tr>
      <w:tr w:rsidR="00075CD9" w:rsidRPr="00075CD9" w14:paraId="22F3FCFF" w14:textId="77777777" w:rsidTr="00134EC1">
        <w:trPr>
          <w:trHeight w:val="233"/>
        </w:trPr>
        <w:tc>
          <w:tcPr>
            <w:tcW w:w="3173" w:type="pct"/>
            <w:tcBorders>
              <w:top w:val="nil"/>
              <w:left w:val="single" w:sz="4" w:space="0" w:color="auto"/>
              <w:bottom w:val="nil"/>
              <w:right w:val="nil"/>
            </w:tcBorders>
            <w:shd w:val="clear" w:color="auto" w:fill="FFFFFF" w:themeFill="background1"/>
            <w:vAlign w:val="bottom"/>
          </w:tcPr>
          <w:p w14:paraId="083856C0" w14:textId="77777777" w:rsidR="00075CD9" w:rsidRPr="00075CD9" w:rsidRDefault="00075CD9" w:rsidP="00075CD9">
            <w:pPr>
              <w:widowControl w:val="0"/>
              <w:ind w:left="5004" w:right="-198"/>
              <w:jc w:val="left"/>
              <w:rPr>
                <w:sz w:val="20"/>
                <w:szCs w:val="20"/>
              </w:rPr>
            </w:pPr>
            <w:r w:rsidRPr="00075CD9">
              <w:rPr>
                <w:sz w:val="20"/>
                <w:szCs w:val="20"/>
              </w:rPr>
              <w:t>Phase II:</w:t>
            </w:r>
          </w:p>
        </w:tc>
        <w:tc>
          <w:tcPr>
            <w:tcW w:w="984" w:type="pct"/>
            <w:tcBorders>
              <w:top w:val="nil"/>
              <w:left w:val="nil"/>
              <w:bottom w:val="nil"/>
              <w:right w:val="single" w:sz="4" w:space="0" w:color="auto"/>
            </w:tcBorders>
            <w:shd w:val="clear" w:color="auto" w:fill="FFFFFF" w:themeFill="background1"/>
            <w:vAlign w:val="bottom"/>
          </w:tcPr>
          <w:p w14:paraId="7464BBDF" w14:textId="77777777" w:rsidR="00075CD9" w:rsidRPr="00075CD9" w:rsidRDefault="00075CD9" w:rsidP="00075CD9">
            <w:pPr>
              <w:widowControl w:val="0"/>
              <w:jc w:val="right"/>
              <w:rPr>
                <w:sz w:val="20"/>
                <w:szCs w:val="20"/>
              </w:rPr>
            </w:pPr>
            <w:r w:rsidRPr="00075CD9">
              <w:rPr>
                <w:sz w:val="20"/>
                <w:szCs w:val="20"/>
              </w:rPr>
              <w:t>Apr-04 and Apr-05</w:t>
            </w:r>
          </w:p>
        </w:tc>
        <w:tc>
          <w:tcPr>
            <w:tcW w:w="843" w:type="pct"/>
            <w:tcBorders>
              <w:top w:val="nil"/>
              <w:left w:val="single" w:sz="4" w:space="0" w:color="auto"/>
              <w:bottom w:val="nil"/>
              <w:right w:val="single" w:sz="4" w:space="0" w:color="auto"/>
            </w:tcBorders>
            <w:shd w:val="clear" w:color="auto" w:fill="FFFFFF" w:themeFill="background1"/>
            <w:vAlign w:val="bottom"/>
          </w:tcPr>
          <w:p w14:paraId="57884CB7" w14:textId="77777777" w:rsidR="00075CD9" w:rsidRPr="00075CD9" w:rsidRDefault="00075CD9" w:rsidP="00075CD9">
            <w:pPr>
              <w:widowControl w:val="0"/>
              <w:jc w:val="right"/>
              <w:rPr>
                <w:sz w:val="20"/>
                <w:szCs w:val="20"/>
              </w:rPr>
            </w:pPr>
            <w:r w:rsidRPr="00075CD9">
              <w:rPr>
                <w:sz w:val="20"/>
                <w:szCs w:val="20"/>
              </w:rPr>
              <w:t>26,000</w:t>
            </w:r>
          </w:p>
        </w:tc>
      </w:tr>
      <w:tr w:rsidR="00075CD9" w:rsidRPr="00075CD9" w14:paraId="246A9102" w14:textId="77777777" w:rsidTr="00134EC1">
        <w:trPr>
          <w:trHeight w:val="233"/>
        </w:trPr>
        <w:tc>
          <w:tcPr>
            <w:tcW w:w="3173" w:type="pct"/>
            <w:tcBorders>
              <w:top w:val="nil"/>
              <w:left w:val="single" w:sz="4" w:space="0" w:color="auto"/>
              <w:bottom w:val="nil"/>
              <w:right w:val="nil"/>
            </w:tcBorders>
            <w:shd w:val="clear" w:color="auto" w:fill="FFFFFF" w:themeFill="background1"/>
            <w:vAlign w:val="bottom"/>
          </w:tcPr>
          <w:p w14:paraId="053D876D" w14:textId="77777777" w:rsidR="00075CD9" w:rsidRPr="00075CD9" w:rsidRDefault="00075CD9" w:rsidP="00075CD9">
            <w:pPr>
              <w:widowControl w:val="0"/>
              <w:ind w:left="5004" w:right="-198"/>
              <w:jc w:val="left"/>
              <w:rPr>
                <w:sz w:val="20"/>
                <w:szCs w:val="20"/>
              </w:rPr>
            </w:pPr>
            <w:r w:rsidRPr="00075CD9">
              <w:rPr>
                <w:sz w:val="20"/>
                <w:szCs w:val="20"/>
              </w:rPr>
              <w:t>Phase III:</w:t>
            </w:r>
          </w:p>
        </w:tc>
        <w:tc>
          <w:tcPr>
            <w:tcW w:w="984" w:type="pct"/>
            <w:tcBorders>
              <w:top w:val="nil"/>
              <w:left w:val="nil"/>
              <w:bottom w:val="nil"/>
              <w:right w:val="single" w:sz="4" w:space="0" w:color="auto"/>
            </w:tcBorders>
            <w:shd w:val="clear" w:color="auto" w:fill="FFFFFF" w:themeFill="background1"/>
            <w:vAlign w:val="bottom"/>
          </w:tcPr>
          <w:p w14:paraId="24810A56" w14:textId="77777777" w:rsidR="00075CD9" w:rsidRPr="00075CD9" w:rsidRDefault="00075CD9" w:rsidP="00075CD9">
            <w:pPr>
              <w:widowControl w:val="0"/>
              <w:jc w:val="right"/>
              <w:rPr>
                <w:sz w:val="20"/>
                <w:szCs w:val="20"/>
              </w:rPr>
            </w:pPr>
            <w:r w:rsidRPr="00075CD9">
              <w:rPr>
                <w:sz w:val="20"/>
                <w:szCs w:val="20"/>
              </w:rPr>
              <w:t>Nov-06</w:t>
            </w:r>
          </w:p>
        </w:tc>
        <w:tc>
          <w:tcPr>
            <w:tcW w:w="843" w:type="pct"/>
            <w:tcBorders>
              <w:top w:val="nil"/>
              <w:left w:val="single" w:sz="4" w:space="0" w:color="auto"/>
              <w:bottom w:val="nil"/>
              <w:right w:val="single" w:sz="4" w:space="0" w:color="auto"/>
            </w:tcBorders>
            <w:shd w:val="clear" w:color="auto" w:fill="FFFFFF" w:themeFill="background1"/>
            <w:vAlign w:val="bottom"/>
          </w:tcPr>
          <w:p w14:paraId="05763F64"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2E12DA06" w14:textId="77777777" w:rsidTr="00134EC1">
        <w:trPr>
          <w:trHeight w:val="233"/>
        </w:trPr>
        <w:tc>
          <w:tcPr>
            <w:tcW w:w="3173" w:type="pct"/>
            <w:tcBorders>
              <w:top w:val="nil"/>
              <w:left w:val="single" w:sz="4" w:space="0" w:color="auto"/>
              <w:bottom w:val="nil"/>
              <w:right w:val="nil"/>
            </w:tcBorders>
            <w:shd w:val="clear" w:color="auto" w:fill="FFFFFF" w:themeFill="background1"/>
            <w:vAlign w:val="bottom"/>
          </w:tcPr>
          <w:p w14:paraId="2749BD9D" w14:textId="77777777" w:rsidR="00075CD9" w:rsidRPr="00075CD9" w:rsidRDefault="00075CD9" w:rsidP="00075CD9">
            <w:pPr>
              <w:widowControl w:val="0"/>
              <w:ind w:left="5004" w:right="-198"/>
              <w:jc w:val="left"/>
              <w:rPr>
                <w:sz w:val="20"/>
                <w:szCs w:val="20"/>
              </w:rPr>
            </w:pPr>
            <w:r w:rsidRPr="00075CD9">
              <w:rPr>
                <w:sz w:val="20"/>
                <w:szCs w:val="20"/>
              </w:rPr>
              <w:t>Phase IV:</w:t>
            </w:r>
          </w:p>
        </w:tc>
        <w:tc>
          <w:tcPr>
            <w:tcW w:w="984" w:type="pct"/>
            <w:tcBorders>
              <w:top w:val="nil"/>
              <w:left w:val="nil"/>
              <w:bottom w:val="nil"/>
              <w:right w:val="single" w:sz="4" w:space="0" w:color="auto"/>
            </w:tcBorders>
            <w:shd w:val="clear" w:color="auto" w:fill="FFFFFF" w:themeFill="background1"/>
            <w:vAlign w:val="bottom"/>
          </w:tcPr>
          <w:p w14:paraId="52FBF93D" w14:textId="77777777" w:rsidR="00075CD9" w:rsidRPr="00075CD9" w:rsidRDefault="00075CD9" w:rsidP="00075CD9">
            <w:pPr>
              <w:widowControl w:val="0"/>
              <w:jc w:val="right"/>
              <w:rPr>
                <w:sz w:val="20"/>
                <w:szCs w:val="20"/>
              </w:rPr>
            </w:pPr>
            <w:r w:rsidRPr="00075CD9">
              <w:rPr>
                <w:sz w:val="20"/>
                <w:szCs w:val="20"/>
              </w:rPr>
              <w:t>Nov-08</w:t>
            </w:r>
          </w:p>
        </w:tc>
        <w:tc>
          <w:tcPr>
            <w:tcW w:w="843" w:type="pct"/>
            <w:tcBorders>
              <w:top w:val="nil"/>
              <w:left w:val="single" w:sz="4" w:space="0" w:color="auto"/>
              <w:bottom w:val="nil"/>
              <w:right w:val="single" w:sz="4" w:space="0" w:color="auto"/>
            </w:tcBorders>
            <w:shd w:val="clear" w:color="auto" w:fill="FFFFFF" w:themeFill="background1"/>
            <w:vAlign w:val="bottom"/>
          </w:tcPr>
          <w:p w14:paraId="279584C2"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73D75CD4" w14:textId="77777777" w:rsidTr="00134EC1">
        <w:trPr>
          <w:trHeight w:val="233"/>
        </w:trPr>
        <w:tc>
          <w:tcPr>
            <w:tcW w:w="3173" w:type="pct"/>
            <w:tcBorders>
              <w:top w:val="nil"/>
              <w:left w:val="single" w:sz="4" w:space="0" w:color="auto"/>
              <w:bottom w:val="nil"/>
              <w:right w:val="nil"/>
            </w:tcBorders>
            <w:shd w:val="clear" w:color="auto" w:fill="FFFFFF" w:themeFill="background1"/>
            <w:vAlign w:val="bottom"/>
          </w:tcPr>
          <w:p w14:paraId="2442DFF7" w14:textId="77777777" w:rsidR="00075CD9" w:rsidRPr="00075CD9" w:rsidRDefault="00075CD9" w:rsidP="00075CD9">
            <w:pPr>
              <w:widowControl w:val="0"/>
              <w:ind w:left="5004" w:right="-198"/>
              <w:jc w:val="left"/>
              <w:rPr>
                <w:sz w:val="20"/>
                <w:szCs w:val="20"/>
              </w:rPr>
            </w:pPr>
            <w:r w:rsidRPr="00075CD9">
              <w:rPr>
                <w:sz w:val="20"/>
                <w:szCs w:val="20"/>
              </w:rPr>
              <w:t>Phase V:</w:t>
            </w:r>
          </w:p>
        </w:tc>
        <w:tc>
          <w:tcPr>
            <w:tcW w:w="984" w:type="pct"/>
            <w:tcBorders>
              <w:top w:val="nil"/>
              <w:left w:val="nil"/>
              <w:bottom w:val="nil"/>
              <w:right w:val="single" w:sz="4" w:space="0" w:color="auto"/>
            </w:tcBorders>
            <w:shd w:val="clear" w:color="auto" w:fill="FFFFFF" w:themeFill="background1"/>
            <w:vAlign w:val="bottom"/>
          </w:tcPr>
          <w:p w14:paraId="3496BAA8" w14:textId="77777777" w:rsidR="00075CD9" w:rsidRPr="00075CD9" w:rsidRDefault="00075CD9" w:rsidP="00075CD9">
            <w:pPr>
              <w:widowControl w:val="0"/>
              <w:jc w:val="right"/>
              <w:rPr>
                <w:sz w:val="20"/>
                <w:szCs w:val="20"/>
              </w:rPr>
            </w:pPr>
            <w:r w:rsidRPr="00075CD9">
              <w:rPr>
                <w:sz w:val="20"/>
                <w:szCs w:val="20"/>
              </w:rPr>
              <w:t>Dec-10</w:t>
            </w:r>
          </w:p>
        </w:tc>
        <w:tc>
          <w:tcPr>
            <w:tcW w:w="843" w:type="pct"/>
            <w:tcBorders>
              <w:top w:val="nil"/>
              <w:left w:val="single" w:sz="4" w:space="0" w:color="auto"/>
              <w:bottom w:val="nil"/>
              <w:right w:val="single" w:sz="4" w:space="0" w:color="auto"/>
            </w:tcBorders>
            <w:shd w:val="clear" w:color="auto" w:fill="FFFFFF" w:themeFill="background1"/>
            <w:vAlign w:val="bottom"/>
          </w:tcPr>
          <w:p w14:paraId="15839427"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7E689C20" w14:textId="77777777" w:rsidTr="00134EC1">
        <w:trPr>
          <w:trHeight w:val="233"/>
        </w:trPr>
        <w:tc>
          <w:tcPr>
            <w:tcW w:w="3173" w:type="pct"/>
            <w:tcBorders>
              <w:top w:val="nil"/>
              <w:left w:val="single" w:sz="4" w:space="0" w:color="auto"/>
              <w:bottom w:val="nil"/>
              <w:right w:val="nil"/>
            </w:tcBorders>
            <w:shd w:val="clear" w:color="auto" w:fill="FFFFFF" w:themeFill="background1"/>
            <w:vAlign w:val="bottom"/>
          </w:tcPr>
          <w:p w14:paraId="281127DB" w14:textId="77777777" w:rsidR="00075CD9" w:rsidRPr="00075CD9" w:rsidRDefault="00075CD9" w:rsidP="00075CD9">
            <w:pPr>
              <w:widowControl w:val="0"/>
              <w:ind w:left="5004" w:right="-198"/>
              <w:jc w:val="left"/>
              <w:rPr>
                <w:sz w:val="20"/>
                <w:szCs w:val="20"/>
              </w:rPr>
            </w:pPr>
            <w:r w:rsidRPr="00075CD9">
              <w:rPr>
                <w:sz w:val="20"/>
                <w:szCs w:val="20"/>
              </w:rPr>
              <w:t>Phase VI:</w:t>
            </w:r>
          </w:p>
        </w:tc>
        <w:tc>
          <w:tcPr>
            <w:tcW w:w="984" w:type="pct"/>
            <w:tcBorders>
              <w:top w:val="nil"/>
              <w:left w:val="nil"/>
              <w:bottom w:val="nil"/>
              <w:right w:val="single" w:sz="4" w:space="0" w:color="auto"/>
            </w:tcBorders>
            <w:shd w:val="clear" w:color="auto" w:fill="FFFFFF" w:themeFill="background1"/>
            <w:vAlign w:val="bottom"/>
          </w:tcPr>
          <w:p w14:paraId="3532B355" w14:textId="77777777" w:rsidR="00075CD9" w:rsidRPr="00075CD9" w:rsidRDefault="00075CD9" w:rsidP="00075CD9">
            <w:pPr>
              <w:widowControl w:val="0"/>
              <w:jc w:val="right"/>
              <w:rPr>
                <w:sz w:val="20"/>
                <w:szCs w:val="20"/>
              </w:rPr>
            </w:pPr>
            <w:r w:rsidRPr="00075CD9">
              <w:rPr>
                <w:sz w:val="20"/>
                <w:szCs w:val="20"/>
              </w:rPr>
              <w:t xml:space="preserve">May-14 </w:t>
            </w:r>
          </w:p>
        </w:tc>
        <w:tc>
          <w:tcPr>
            <w:tcW w:w="843" w:type="pct"/>
            <w:tcBorders>
              <w:top w:val="nil"/>
              <w:left w:val="single" w:sz="4" w:space="0" w:color="auto"/>
              <w:bottom w:val="nil"/>
              <w:right w:val="single" w:sz="4" w:space="0" w:color="auto"/>
            </w:tcBorders>
            <w:shd w:val="clear" w:color="auto" w:fill="FFFFFF" w:themeFill="background1"/>
            <w:vAlign w:val="bottom"/>
          </w:tcPr>
          <w:p w14:paraId="75169540" w14:textId="77777777" w:rsidR="00075CD9" w:rsidRPr="00075CD9" w:rsidRDefault="00075CD9" w:rsidP="00075CD9">
            <w:pPr>
              <w:widowControl w:val="0"/>
              <w:jc w:val="right"/>
              <w:rPr>
                <w:sz w:val="20"/>
                <w:szCs w:val="20"/>
              </w:rPr>
            </w:pPr>
            <w:r w:rsidRPr="00075CD9">
              <w:rPr>
                <w:sz w:val="20"/>
                <w:szCs w:val="20"/>
              </w:rPr>
              <w:t>30,000</w:t>
            </w:r>
          </w:p>
        </w:tc>
      </w:tr>
      <w:tr w:rsidR="00075CD9" w:rsidRPr="00075CD9" w14:paraId="469E4A04" w14:textId="77777777" w:rsidTr="00134EC1">
        <w:trPr>
          <w:trHeight w:val="233"/>
        </w:trPr>
        <w:tc>
          <w:tcPr>
            <w:tcW w:w="3173" w:type="pct"/>
            <w:tcBorders>
              <w:top w:val="nil"/>
              <w:left w:val="single" w:sz="4" w:space="0" w:color="auto"/>
              <w:bottom w:val="nil"/>
              <w:right w:val="nil"/>
            </w:tcBorders>
            <w:shd w:val="clear" w:color="auto" w:fill="FFFFFF" w:themeFill="background1"/>
            <w:vAlign w:val="bottom"/>
          </w:tcPr>
          <w:p w14:paraId="0E3A7CC7" w14:textId="77777777" w:rsidR="00075CD9" w:rsidRPr="00075CD9" w:rsidRDefault="00075CD9" w:rsidP="00075CD9">
            <w:pPr>
              <w:widowControl w:val="0"/>
              <w:ind w:left="5004" w:right="-198"/>
              <w:jc w:val="left"/>
              <w:rPr>
                <w:sz w:val="20"/>
                <w:szCs w:val="20"/>
              </w:rPr>
            </w:pPr>
          </w:p>
        </w:tc>
        <w:tc>
          <w:tcPr>
            <w:tcW w:w="984" w:type="pct"/>
            <w:tcBorders>
              <w:top w:val="nil"/>
              <w:left w:val="nil"/>
              <w:bottom w:val="nil"/>
              <w:right w:val="single" w:sz="4" w:space="0" w:color="auto"/>
            </w:tcBorders>
            <w:shd w:val="clear" w:color="auto" w:fill="FFFFFF" w:themeFill="background1"/>
            <w:vAlign w:val="bottom"/>
          </w:tcPr>
          <w:p w14:paraId="74D18939" w14:textId="77777777" w:rsidR="00075CD9" w:rsidRPr="00075CD9" w:rsidRDefault="00075CD9" w:rsidP="00075CD9">
            <w:pPr>
              <w:widowControl w:val="0"/>
              <w:jc w:val="right"/>
              <w:rPr>
                <w:sz w:val="20"/>
                <w:szCs w:val="20"/>
              </w:rPr>
            </w:pPr>
            <w:r w:rsidRPr="00075CD9">
              <w:rPr>
                <w:sz w:val="20"/>
                <w:szCs w:val="20"/>
              </w:rPr>
              <w:t>Nov-17</w:t>
            </w:r>
          </w:p>
        </w:tc>
        <w:tc>
          <w:tcPr>
            <w:tcW w:w="843" w:type="pct"/>
            <w:tcBorders>
              <w:top w:val="nil"/>
              <w:left w:val="single" w:sz="4" w:space="0" w:color="auto"/>
              <w:bottom w:val="nil"/>
              <w:right w:val="single" w:sz="4" w:space="0" w:color="auto"/>
            </w:tcBorders>
            <w:shd w:val="clear" w:color="auto" w:fill="FFFFFF" w:themeFill="background1"/>
            <w:vAlign w:val="bottom"/>
          </w:tcPr>
          <w:p w14:paraId="258A52FC" w14:textId="77777777" w:rsidR="00075CD9" w:rsidRPr="00075CD9" w:rsidRDefault="00075CD9" w:rsidP="00075CD9">
            <w:pPr>
              <w:widowControl w:val="0"/>
              <w:jc w:val="right"/>
              <w:rPr>
                <w:sz w:val="20"/>
                <w:szCs w:val="20"/>
              </w:rPr>
            </w:pPr>
            <w:r w:rsidRPr="00075CD9">
              <w:rPr>
                <w:sz w:val="20"/>
                <w:szCs w:val="20"/>
              </w:rPr>
              <w:t>20,000*</w:t>
            </w:r>
          </w:p>
        </w:tc>
      </w:tr>
      <w:tr w:rsidR="00075CD9" w:rsidRPr="00075CD9" w14:paraId="42D5C2E0" w14:textId="77777777" w:rsidTr="00134EC1">
        <w:trPr>
          <w:trHeight w:val="233"/>
        </w:trPr>
        <w:tc>
          <w:tcPr>
            <w:tcW w:w="3173" w:type="pct"/>
            <w:tcBorders>
              <w:top w:val="nil"/>
              <w:left w:val="single" w:sz="4" w:space="0" w:color="auto"/>
              <w:bottom w:val="nil"/>
              <w:right w:val="nil"/>
            </w:tcBorders>
            <w:shd w:val="clear" w:color="auto" w:fill="FFFFFF" w:themeFill="background1"/>
            <w:vAlign w:val="bottom"/>
          </w:tcPr>
          <w:p w14:paraId="418A4555" w14:textId="77777777" w:rsidR="00075CD9" w:rsidRPr="00075CD9" w:rsidRDefault="00075CD9" w:rsidP="00075CD9">
            <w:pPr>
              <w:widowControl w:val="0"/>
              <w:ind w:left="5004" w:right="-198"/>
              <w:jc w:val="left"/>
              <w:rPr>
                <w:sz w:val="20"/>
                <w:szCs w:val="20"/>
              </w:rPr>
            </w:pPr>
            <w:r w:rsidRPr="00075CD9">
              <w:rPr>
                <w:sz w:val="20"/>
                <w:szCs w:val="20"/>
              </w:rPr>
              <w:t>Phase VII:</w:t>
            </w:r>
          </w:p>
        </w:tc>
        <w:tc>
          <w:tcPr>
            <w:tcW w:w="984" w:type="pct"/>
            <w:tcBorders>
              <w:top w:val="nil"/>
              <w:left w:val="nil"/>
              <w:bottom w:val="nil"/>
              <w:right w:val="single" w:sz="4" w:space="0" w:color="auto"/>
            </w:tcBorders>
            <w:shd w:val="clear" w:color="auto" w:fill="FFFFFF" w:themeFill="background1"/>
            <w:vAlign w:val="bottom"/>
          </w:tcPr>
          <w:p w14:paraId="7092AB76" w14:textId="77777777" w:rsidR="00075CD9" w:rsidRPr="00075CD9" w:rsidRDefault="00075CD9" w:rsidP="00075CD9">
            <w:pPr>
              <w:widowControl w:val="0"/>
              <w:jc w:val="right"/>
              <w:rPr>
                <w:sz w:val="20"/>
                <w:szCs w:val="20"/>
              </w:rPr>
            </w:pPr>
            <w:r w:rsidRPr="00075CD9">
              <w:rPr>
                <w:sz w:val="20"/>
                <w:szCs w:val="20"/>
              </w:rPr>
              <w:t>Jun-18</w:t>
            </w:r>
          </w:p>
        </w:tc>
        <w:tc>
          <w:tcPr>
            <w:tcW w:w="843" w:type="pct"/>
            <w:tcBorders>
              <w:top w:val="nil"/>
              <w:left w:val="single" w:sz="4" w:space="0" w:color="auto"/>
              <w:bottom w:val="nil"/>
              <w:right w:val="single" w:sz="4" w:space="0" w:color="auto"/>
            </w:tcBorders>
            <w:shd w:val="clear" w:color="auto" w:fill="FFFFFF" w:themeFill="background1"/>
            <w:vAlign w:val="bottom"/>
          </w:tcPr>
          <w:p w14:paraId="45C8C90D"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23556BAC" w14:textId="77777777" w:rsidTr="00134EC1">
        <w:trPr>
          <w:trHeight w:val="233"/>
        </w:trPr>
        <w:tc>
          <w:tcPr>
            <w:tcW w:w="4157" w:type="pct"/>
            <w:gridSpan w:val="2"/>
            <w:tcBorders>
              <w:top w:val="nil"/>
              <w:left w:val="single" w:sz="4" w:space="0" w:color="auto"/>
              <w:bottom w:val="nil"/>
              <w:right w:val="single" w:sz="4" w:space="0" w:color="auto"/>
            </w:tcBorders>
            <w:shd w:val="clear" w:color="auto" w:fill="auto"/>
          </w:tcPr>
          <w:p w14:paraId="1DA1EC56" w14:textId="77777777" w:rsidR="00075CD9" w:rsidRPr="00075CD9" w:rsidRDefault="00075CD9" w:rsidP="00075CD9">
            <w:pPr>
              <w:widowControl w:val="0"/>
              <w:tabs>
                <w:tab w:val="right" w:pos="7686"/>
              </w:tabs>
              <w:ind w:left="6835" w:right="-108"/>
              <w:jc w:val="left"/>
              <w:rPr>
                <w:sz w:val="20"/>
                <w:szCs w:val="20"/>
              </w:rPr>
            </w:pPr>
            <w:r w:rsidRPr="00075CD9">
              <w:rPr>
                <w:sz w:val="20"/>
                <w:szCs w:val="20"/>
              </w:rPr>
              <w:tab/>
              <w:t>Total:</w:t>
            </w:r>
          </w:p>
        </w:tc>
        <w:tc>
          <w:tcPr>
            <w:tcW w:w="843" w:type="pct"/>
            <w:tcBorders>
              <w:top w:val="nil"/>
              <w:left w:val="single" w:sz="4" w:space="0" w:color="auto"/>
              <w:bottom w:val="single" w:sz="4" w:space="0" w:color="auto"/>
              <w:right w:val="single" w:sz="4" w:space="0" w:color="auto"/>
            </w:tcBorders>
            <w:shd w:val="clear" w:color="auto" w:fill="auto"/>
          </w:tcPr>
          <w:p w14:paraId="67F4545D" w14:textId="77777777" w:rsidR="00075CD9" w:rsidRPr="00075CD9" w:rsidRDefault="00075CD9" w:rsidP="00075CD9">
            <w:pPr>
              <w:widowControl w:val="0"/>
              <w:jc w:val="right"/>
              <w:rPr>
                <w:sz w:val="20"/>
                <w:szCs w:val="20"/>
                <w:highlight w:val="yellow"/>
              </w:rPr>
            </w:pPr>
            <w:r w:rsidRPr="00075CD9">
              <w:rPr>
                <w:sz w:val="20"/>
                <w:szCs w:val="20"/>
              </w:rPr>
              <w:t>371,000</w:t>
            </w:r>
          </w:p>
        </w:tc>
      </w:tr>
      <w:tr w:rsidR="00075CD9" w:rsidRPr="00075CD9" w14:paraId="50E66109" w14:textId="77777777" w:rsidTr="00134EC1">
        <w:trPr>
          <w:trHeight w:val="233"/>
        </w:trPr>
        <w:tc>
          <w:tcPr>
            <w:tcW w:w="4157" w:type="pct"/>
            <w:gridSpan w:val="2"/>
            <w:shd w:val="clear" w:color="auto" w:fill="FFFFFF" w:themeFill="background1"/>
          </w:tcPr>
          <w:p w14:paraId="1F1070F1" w14:textId="77777777" w:rsidR="00075CD9" w:rsidRPr="00075CD9" w:rsidRDefault="00075CD9" w:rsidP="00075CD9">
            <w:pPr>
              <w:widowControl w:val="0"/>
              <w:jc w:val="left"/>
              <w:rPr>
                <w:sz w:val="20"/>
                <w:szCs w:val="20"/>
              </w:rPr>
            </w:pPr>
            <w:r w:rsidRPr="00075CD9">
              <w:rPr>
                <w:sz w:val="20"/>
                <w:szCs w:val="20"/>
              </w:rPr>
              <w:t>Amount requested for renewal (phase VIII) (US $):</w:t>
            </w:r>
          </w:p>
        </w:tc>
        <w:tc>
          <w:tcPr>
            <w:tcW w:w="843" w:type="pct"/>
            <w:shd w:val="clear" w:color="auto" w:fill="auto"/>
          </w:tcPr>
          <w:p w14:paraId="54C97DA7"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0DDA9AD0" w14:textId="77777777" w:rsidTr="00134EC1">
        <w:trPr>
          <w:trHeight w:val="233"/>
        </w:trPr>
        <w:tc>
          <w:tcPr>
            <w:tcW w:w="4157" w:type="pct"/>
            <w:gridSpan w:val="2"/>
          </w:tcPr>
          <w:p w14:paraId="3125694B" w14:textId="77777777" w:rsidR="00075CD9" w:rsidRPr="00075CD9" w:rsidRDefault="00075CD9" w:rsidP="00075CD9">
            <w:pPr>
              <w:widowControl w:val="0"/>
              <w:tabs>
                <w:tab w:val="right" w:pos="7434"/>
              </w:tabs>
              <w:jc w:val="left"/>
              <w:rPr>
                <w:sz w:val="20"/>
                <w:szCs w:val="20"/>
              </w:rPr>
            </w:pPr>
            <w:r w:rsidRPr="00075CD9">
              <w:rPr>
                <w:sz w:val="20"/>
                <w:szCs w:val="20"/>
              </w:rPr>
              <w:t xml:space="preserve">Amount recommended for approval for phase VIII (US $): </w:t>
            </w:r>
            <w:r w:rsidRPr="00075CD9">
              <w:rPr>
                <w:sz w:val="20"/>
                <w:szCs w:val="20"/>
              </w:rPr>
              <w:tab/>
            </w:r>
          </w:p>
        </w:tc>
        <w:tc>
          <w:tcPr>
            <w:tcW w:w="843" w:type="pct"/>
            <w:shd w:val="clear" w:color="auto" w:fill="auto"/>
          </w:tcPr>
          <w:p w14:paraId="03451F9E"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7179FEBC" w14:textId="77777777" w:rsidTr="00134EC1">
        <w:trPr>
          <w:trHeight w:val="233"/>
        </w:trPr>
        <w:tc>
          <w:tcPr>
            <w:tcW w:w="4157" w:type="pct"/>
            <w:gridSpan w:val="2"/>
          </w:tcPr>
          <w:p w14:paraId="1671C9B3" w14:textId="77777777" w:rsidR="00075CD9" w:rsidRPr="00075CD9" w:rsidRDefault="00075CD9" w:rsidP="00075CD9">
            <w:pPr>
              <w:widowControl w:val="0"/>
              <w:jc w:val="left"/>
              <w:rPr>
                <w:sz w:val="20"/>
                <w:szCs w:val="20"/>
              </w:rPr>
            </w:pPr>
            <w:r w:rsidRPr="00075CD9">
              <w:rPr>
                <w:sz w:val="20"/>
                <w:szCs w:val="20"/>
              </w:rPr>
              <w:t>Agency support costs (US $):</w:t>
            </w:r>
          </w:p>
        </w:tc>
        <w:tc>
          <w:tcPr>
            <w:tcW w:w="843" w:type="pct"/>
            <w:shd w:val="clear" w:color="auto" w:fill="auto"/>
          </w:tcPr>
          <w:p w14:paraId="2653A1FC"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14C95CA9" w14:textId="77777777" w:rsidTr="00134EC1">
        <w:trPr>
          <w:trHeight w:val="233"/>
        </w:trPr>
        <w:tc>
          <w:tcPr>
            <w:tcW w:w="4157" w:type="pct"/>
            <w:gridSpan w:val="2"/>
          </w:tcPr>
          <w:p w14:paraId="702E695B" w14:textId="77777777" w:rsidR="00075CD9" w:rsidRPr="00075CD9" w:rsidRDefault="00075CD9" w:rsidP="00075CD9">
            <w:pPr>
              <w:widowControl w:val="0"/>
              <w:jc w:val="left"/>
              <w:rPr>
                <w:sz w:val="20"/>
                <w:szCs w:val="20"/>
              </w:rPr>
            </w:pPr>
            <w:r w:rsidRPr="00075CD9">
              <w:rPr>
                <w:sz w:val="20"/>
                <w:szCs w:val="20"/>
              </w:rPr>
              <w:t>Total cost of institutional strengthening phase VIII to the Multilateral Fund (US $):</w:t>
            </w:r>
          </w:p>
        </w:tc>
        <w:tc>
          <w:tcPr>
            <w:tcW w:w="843" w:type="pct"/>
            <w:shd w:val="clear" w:color="auto" w:fill="auto"/>
          </w:tcPr>
          <w:p w14:paraId="3F8CBA06" w14:textId="77777777" w:rsidR="00075CD9" w:rsidRPr="00075CD9" w:rsidRDefault="00075CD9" w:rsidP="00075CD9">
            <w:pPr>
              <w:widowControl w:val="0"/>
              <w:ind w:left="-20"/>
              <w:jc w:val="right"/>
              <w:rPr>
                <w:sz w:val="20"/>
                <w:szCs w:val="20"/>
              </w:rPr>
            </w:pPr>
            <w:r w:rsidRPr="00075CD9">
              <w:rPr>
                <w:sz w:val="20"/>
                <w:szCs w:val="20"/>
              </w:rPr>
              <w:t>180,000</w:t>
            </w:r>
          </w:p>
        </w:tc>
      </w:tr>
      <w:tr w:rsidR="00075CD9" w:rsidRPr="00075CD9" w14:paraId="30A33A7E" w14:textId="77777777" w:rsidTr="00134EC1">
        <w:trPr>
          <w:trHeight w:val="233"/>
        </w:trPr>
        <w:tc>
          <w:tcPr>
            <w:tcW w:w="4157" w:type="pct"/>
            <w:gridSpan w:val="2"/>
          </w:tcPr>
          <w:p w14:paraId="0BF48921" w14:textId="77777777" w:rsidR="00075CD9" w:rsidRPr="00075CD9" w:rsidRDefault="00075CD9" w:rsidP="00075CD9">
            <w:pPr>
              <w:widowControl w:val="0"/>
              <w:jc w:val="left"/>
              <w:rPr>
                <w:sz w:val="20"/>
                <w:szCs w:val="20"/>
              </w:rPr>
            </w:pPr>
            <w:r w:rsidRPr="00075CD9">
              <w:rPr>
                <w:sz w:val="20"/>
                <w:szCs w:val="20"/>
              </w:rPr>
              <w:t>Date of approval of country programme:</w:t>
            </w:r>
          </w:p>
        </w:tc>
        <w:tc>
          <w:tcPr>
            <w:tcW w:w="843" w:type="pct"/>
            <w:shd w:val="clear" w:color="auto" w:fill="FFFFFF" w:themeFill="background1"/>
          </w:tcPr>
          <w:p w14:paraId="3F3D6046" w14:textId="77777777" w:rsidR="00075CD9" w:rsidRPr="00075CD9" w:rsidRDefault="00075CD9" w:rsidP="00075CD9">
            <w:pPr>
              <w:widowControl w:val="0"/>
              <w:jc w:val="right"/>
              <w:rPr>
                <w:sz w:val="20"/>
                <w:szCs w:val="20"/>
              </w:rPr>
            </w:pPr>
            <w:r w:rsidRPr="00075CD9">
              <w:rPr>
                <w:sz w:val="20"/>
                <w:szCs w:val="20"/>
              </w:rPr>
              <w:t>1998</w:t>
            </w:r>
          </w:p>
        </w:tc>
      </w:tr>
      <w:tr w:rsidR="00075CD9" w:rsidRPr="00075CD9" w14:paraId="243BB0AC" w14:textId="77777777" w:rsidTr="00134EC1">
        <w:trPr>
          <w:trHeight w:val="233"/>
        </w:trPr>
        <w:tc>
          <w:tcPr>
            <w:tcW w:w="4157" w:type="pct"/>
            <w:gridSpan w:val="2"/>
            <w:tcBorders>
              <w:bottom w:val="single" w:sz="4" w:space="0" w:color="auto"/>
            </w:tcBorders>
          </w:tcPr>
          <w:p w14:paraId="0107BE2E" w14:textId="77777777" w:rsidR="00075CD9" w:rsidRPr="00075CD9" w:rsidRDefault="00075CD9" w:rsidP="00075CD9">
            <w:pPr>
              <w:widowControl w:val="0"/>
              <w:jc w:val="left"/>
              <w:rPr>
                <w:sz w:val="20"/>
                <w:szCs w:val="20"/>
              </w:rPr>
            </w:pPr>
            <w:r w:rsidRPr="00075CD9">
              <w:rPr>
                <w:sz w:val="20"/>
                <w:szCs w:val="20"/>
              </w:rPr>
              <w:t>Date of approval of HCFC phase-out management plan:</w:t>
            </w:r>
          </w:p>
        </w:tc>
        <w:tc>
          <w:tcPr>
            <w:tcW w:w="843" w:type="pct"/>
            <w:tcBorders>
              <w:bottom w:val="single" w:sz="4" w:space="0" w:color="auto"/>
            </w:tcBorders>
            <w:shd w:val="clear" w:color="auto" w:fill="FFFFFF" w:themeFill="background1"/>
          </w:tcPr>
          <w:p w14:paraId="2117AC5A" w14:textId="77777777" w:rsidR="00075CD9" w:rsidRPr="00075CD9" w:rsidRDefault="00075CD9" w:rsidP="00075CD9">
            <w:pPr>
              <w:widowControl w:val="0"/>
              <w:jc w:val="right"/>
              <w:rPr>
                <w:sz w:val="20"/>
                <w:szCs w:val="20"/>
              </w:rPr>
            </w:pPr>
            <w:r w:rsidRPr="00075CD9">
              <w:rPr>
                <w:sz w:val="20"/>
                <w:szCs w:val="20"/>
              </w:rPr>
              <w:t>2010</w:t>
            </w:r>
          </w:p>
        </w:tc>
      </w:tr>
      <w:tr w:rsidR="00075CD9" w:rsidRPr="00075CD9" w14:paraId="073942D9" w14:textId="77777777" w:rsidTr="00134EC1">
        <w:trPr>
          <w:trHeight w:val="233"/>
        </w:trPr>
        <w:tc>
          <w:tcPr>
            <w:tcW w:w="4157" w:type="pct"/>
            <w:gridSpan w:val="2"/>
            <w:tcBorders>
              <w:top w:val="single" w:sz="4" w:space="0" w:color="auto"/>
              <w:left w:val="single" w:sz="4" w:space="0" w:color="auto"/>
              <w:bottom w:val="nil"/>
              <w:right w:val="single" w:sz="4" w:space="0" w:color="auto"/>
            </w:tcBorders>
          </w:tcPr>
          <w:p w14:paraId="20F56966" w14:textId="77777777" w:rsidR="00075CD9" w:rsidRPr="00075CD9" w:rsidRDefault="00075CD9" w:rsidP="00075CD9">
            <w:pPr>
              <w:widowControl w:val="0"/>
              <w:spacing w:before="20"/>
              <w:jc w:val="left"/>
              <w:rPr>
                <w:sz w:val="20"/>
                <w:szCs w:val="20"/>
                <w:highlight w:val="yellow"/>
              </w:rPr>
            </w:pPr>
            <w:r w:rsidRPr="00075CD9">
              <w:rPr>
                <w:color w:val="000000" w:themeColor="text1"/>
                <w:sz w:val="19"/>
                <w:szCs w:val="19"/>
                <w:lang w:val="en-GB"/>
              </w:rPr>
              <w:t>Baseline consumption of controlled substances (ODP tonnes for ODS/CO</w:t>
            </w:r>
            <w:r w:rsidRPr="00075CD9">
              <w:rPr>
                <w:color w:val="000000" w:themeColor="text1"/>
                <w:sz w:val="19"/>
                <w:szCs w:val="19"/>
                <w:vertAlign w:val="subscript"/>
                <w:lang w:val="en-GB"/>
              </w:rPr>
              <w:t>2</w:t>
            </w:r>
            <w:r w:rsidRPr="00075CD9">
              <w:rPr>
                <w:color w:val="000000" w:themeColor="text1"/>
                <w:sz w:val="19"/>
                <w:szCs w:val="19"/>
                <w:lang w:val="en-GB"/>
              </w:rPr>
              <w:t>-eq tonnes for HFCs)</w:t>
            </w:r>
            <w:r w:rsidRPr="00075CD9">
              <w:rPr>
                <w:color w:val="000000" w:themeColor="text1"/>
                <w:sz w:val="20"/>
                <w:szCs w:val="20"/>
                <w:lang w:val="en-GB"/>
              </w:rPr>
              <w:t>:</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01D94503" w14:textId="77777777" w:rsidR="00075CD9" w:rsidRPr="00075CD9" w:rsidRDefault="00075CD9" w:rsidP="00075CD9">
            <w:pPr>
              <w:widowControl w:val="0"/>
              <w:jc w:val="right"/>
              <w:rPr>
                <w:sz w:val="20"/>
                <w:szCs w:val="20"/>
                <w:highlight w:val="yellow"/>
              </w:rPr>
            </w:pPr>
          </w:p>
        </w:tc>
      </w:tr>
      <w:tr w:rsidR="00075CD9" w:rsidRPr="00075CD9" w14:paraId="7A06DC45" w14:textId="77777777" w:rsidTr="00134EC1">
        <w:trPr>
          <w:trHeight w:val="233"/>
        </w:trPr>
        <w:tc>
          <w:tcPr>
            <w:tcW w:w="4157" w:type="pct"/>
            <w:gridSpan w:val="2"/>
            <w:tcBorders>
              <w:top w:val="nil"/>
              <w:left w:val="single" w:sz="4" w:space="0" w:color="auto"/>
              <w:bottom w:val="nil"/>
              <w:right w:val="single" w:sz="4" w:space="0" w:color="auto"/>
            </w:tcBorders>
          </w:tcPr>
          <w:p w14:paraId="3AC623E3" w14:textId="77777777" w:rsidR="00075CD9" w:rsidRPr="00075CD9" w:rsidRDefault="00075CD9" w:rsidP="00075CD9">
            <w:pPr>
              <w:widowControl w:val="0"/>
              <w:ind w:left="360" w:hanging="360"/>
              <w:jc w:val="left"/>
              <w:rPr>
                <w:sz w:val="20"/>
                <w:szCs w:val="20"/>
              </w:rPr>
            </w:pPr>
            <w:r w:rsidRPr="00075CD9">
              <w:rPr>
                <w:sz w:val="20"/>
                <w:szCs w:val="20"/>
              </w:rPr>
              <w:t>(a)</w:t>
            </w:r>
            <w:r w:rsidRPr="00075CD9">
              <w:rPr>
                <w:sz w:val="20"/>
                <w:szCs w:val="20"/>
              </w:rPr>
              <w:tab/>
              <w:t>Annex B, Group III (methyl chloroform) (average 1998-2000)</w:t>
            </w:r>
          </w:p>
        </w:tc>
        <w:tc>
          <w:tcPr>
            <w:tcW w:w="843" w:type="pct"/>
            <w:tcBorders>
              <w:top w:val="nil"/>
              <w:left w:val="single" w:sz="4" w:space="0" w:color="auto"/>
              <w:bottom w:val="nil"/>
              <w:right w:val="single" w:sz="4" w:space="0" w:color="auto"/>
            </w:tcBorders>
            <w:shd w:val="clear" w:color="auto" w:fill="FFFFFF" w:themeFill="background1"/>
            <w:vAlign w:val="bottom"/>
          </w:tcPr>
          <w:p w14:paraId="5E5B9242" w14:textId="77777777" w:rsidR="00075CD9" w:rsidRPr="00075CD9" w:rsidRDefault="00075CD9" w:rsidP="00075CD9">
            <w:pPr>
              <w:widowControl w:val="0"/>
              <w:jc w:val="right"/>
              <w:rPr>
                <w:sz w:val="20"/>
                <w:szCs w:val="20"/>
              </w:rPr>
            </w:pPr>
            <w:r w:rsidRPr="00075CD9">
              <w:rPr>
                <w:sz w:val="20"/>
                <w:szCs w:val="20"/>
              </w:rPr>
              <w:t>0.0</w:t>
            </w:r>
          </w:p>
        </w:tc>
      </w:tr>
      <w:tr w:rsidR="00075CD9" w:rsidRPr="00075CD9" w14:paraId="0611D1FD" w14:textId="77777777" w:rsidTr="00134EC1">
        <w:trPr>
          <w:trHeight w:val="233"/>
        </w:trPr>
        <w:tc>
          <w:tcPr>
            <w:tcW w:w="4157" w:type="pct"/>
            <w:gridSpan w:val="2"/>
            <w:tcBorders>
              <w:top w:val="nil"/>
              <w:left w:val="single" w:sz="4" w:space="0" w:color="auto"/>
              <w:bottom w:val="nil"/>
              <w:right w:val="single" w:sz="4" w:space="0" w:color="auto"/>
            </w:tcBorders>
          </w:tcPr>
          <w:p w14:paraId="743D2B4A" w14:textId="77777777" w:rsidR="00075CD9" w:rsidRPr="00075CD9" w:rsidRDefault="00075CD9" w:rsidP="00075CD9">
            <w:pPr>
              <w:widowControl w:val="0"/>
              <w:ind w:left="360" w:hanging="360"/>
              <w:jc w:val="left"/>
              <w:rPr>
                <w:sz w:val="20"/>
                <w:szCs w:val="20"/>
              </w:rPr>
            </w:pPr>
            <w:r w:rsidRPr="00075CD9">
              <w:rPr>
                <w:sz w:val="20"/>
                <w:szCs w:val="20"/>
              </w:rPr>
              <w:t>(b)</w:t>
            </w:r>
            <w:r w:rsidRPr="00075CD9">
              <w:rPr>
                <w:sz w:val="20"/>
                <w:szCs w:val="20"/>
              </w:rPr>
              <w:tab/>
              <w:t>Annex C, Group I (HCFCs) (average 2009-2010)</w:t>
            </w:r>
          </w:p>
        </w:tc>
        <w:tc>
          <w:tcPr>
            <w:tcW w:w="843" w:type="pct"/>
            <w:tcBorders>
              <w:top w:val="nil"/>
              <w:left w:val="single" w:sz="4" w:space="0" w:color="auto"/>
              <w:bottom w:val="nil"/>
              <w:right w:val="single" w:sz="4" w:space="0" w:color="auto"/>
            </w:tcBorders>
            <w:shd w:val="clear" w:color="auto" w:fill="FFFFFF" w:themeFill="background1"/>
            <w:vAlign w:val="bottom"/>
          </w:tcPr>
          <w:p w14:paraId="69B2A932" w14:textId="77777777" w:rsidR="00075CD9" w:rsidRPr="00075CD9" w:rsidRDefault="00075CD9" w:rsidP="00075CD9">
            <w:pPr>
              <w:widowControl w:val="0"/>
              <w:jc w:val="right"/>
              <w:rPr>
                <w:sz w:val="20"/>
                <w:szCs w:val="20"/>
              </w:rPr>
            </w:pPr>
            <w:r w:rsidRPr="00075CD9">
              <w:rPr>
                <w:sz w:val="20"/>
                <w:szCs w:val="20"/>
              </w:rPr>
              <w:t>0.4</w:t>
            </w:r>
          </w:p>
        </w:tc>
      </w:tr>
      <w:tr w:rsidR="00075CD9" w:rsidRPr="00075CD9" w14:paraId="3F796D78" w14:textId="77777777" w:rsidTr="00134EC1">
        <w:trPr>
          <w:trHeight w:val="233"/>
        </w:trPr>
        <w:tc>
          <w:tcPr>
            <w:tcW w:w="4157" w:type="pct"/>
            <w:gridSpan w:val="2"/>
            <w:tcBorders>
              <w:top w:val="nil"/>
              <w:bottom w:val="nil"/>
            </w:tcBorders>
          </w:tcPr>
          <w:p w14:paraId="74B17CD2" w14:textId="77777777" w:rsidR="00075CD9" w:rsidRPr="00075CD9" w:rsidRDefault="00075CD9" w:rsidP="00075CD9">
            <w:pPr>
              <w:widowControl w:val="0"/>
              <w:ind w:left="360" w:hanging="360"/>
              <w:jc w:val="left"/>
              <w:rPr>
                <w:sz w:val="20"/>
                <w:szCs w:val="20"/>
              </w:rPr>
            </w:pPr>
            <w:r w:rsidRPr="00075CD9">
              <w:rPr>
                <w:sz w:val="20"/>
                <w:szCs w:val="20"/>
              </w:rPr>
              <w:t>(c)</w:t>
            </w:r>
            <w:r w:rsidRPr="00075CD9">
              <w:rPr>
                <w:sz w:val="20"/>
                <w:szCs w:val="20"/>
              </w:rPr>
              <w:tab/>
              <w:t>Annex E (methyl bromide) (average 1995-1998)</w:t>
            </w:r>
          </w:p>
        </w:tc>
        <w:tc>
          <w:tcPr>
            <w:tcW w:w="843" w:type="pct"/>
            <w:tcBorders>
              <w:top w:val="nil"/>
              <w:left w:val="single" w:sz="4" w:space="0" w:color="auto"/>
              <w:bottom w:val="nil"/>
              <w:right w:val="single" w:sz="4" w:space="0" w:color="auto"/>
            </w:tcBorders>
            <w:shd w:val="clear" w:color="auto" w:fill="FFFFFF" w:themeFill="background1"/>
            <w:vAlign w:val="bottom"/>
          </w:tcPr>
          <w:p w14:paraId="580E810B" w14:textId="77777777" w:rsidR="00075CD9" w:rsidRPr="00075CD9" w:rsidRDefault="00075CD9" w:rsidP="00075CD9">
            <w:pPr>
              <w:widowControl w:val="0"/>
              <w:jc w:val="right"/>
              <w:rPr>
                <w:sz w:val="20"/>
                <w:szCs w:val="20"/>
              </w:rPr>
            </w:pPr>
            <w:r w:rsidRPr="00075CD9">
              <w:rPr>
                <w:sz w:val="20"/>
                <w:szCs w:val="20"/>
              </w:rPr>
              <w:t>0.0</w:t>
            </w:r>
          </w:p>
        </w:tc>
      </w:tr>
      <w:tr w:rsidR="00075CD9" w:rsidRPr="00075CD9" w14:paraId="4CA2C8CB" w14:textId="77777777" w:rsidTr="00134EC1">
        <w:trPr>
          <w:trHeight w:val="233"/>
        </w:trPr>
        <w:tc>
          <w:tcPr>
            <w:tcW w:w="4157" w:type="pct"/>
            <w:gridSpan w:val="2"/>
            <w:tcBorders>
              <w:top w:val="nil"/>
              <w:bottom w:val="single" w:sz="4" w:space="0" w:color="auto"/>
            </w:tcBorders>
          </w:tcPr>
          <w:p w14:paraId="306972B4" w14:textId="77777777" w:rsidR="00075CD9" w:rsidRPr="00075CD9" w:rsidRDefault="00075CD9" w:rsidP="00075CD9">
            <w:pPr>
              <w:widowControl w:val="0"/>
              <w:ind w:left="360" w:hanging="360"/>
              <w:jc w:val="left"/>
              <w:rPr>
                <w:sz w:val="20"/>
                <w:szCs w:val="20"/>
              </w:rPr>
            </w:pPr>
            <w:r w:rsidRPr="00075CD9">
              <w:rPr>
                <w:color w:val="000000" w:themeColor="text1"/>
                <w:sz w:val="20"/>
                <w:szCs w:val="20"/>
              </w:rPr>
              <w:t>(d)</w:t>
            </w:r>
            <w:r w:rsidRPr="00075CD9">
              <w:rPr>
                <w:color w:val="000000" w:themeColor="text1"/>
                <w:sz w:val="20"/>
                <w:szCs w:val="20"/>
              </w:rPr>
              <w:tab/>
              <w:t>Annex F (HFCs) (</w:t>
            </w:r>
            <w:r w:rsidRPr="00075CD9">
              <w:rPr>
                <w:sz w:val="20"/>
                <w:szCs w:val="20"/>
              </w:rPr>
              <w:t>average 2020-2022 plus 65% of HCFC baseline)</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586242A0" w14:textId="77777777" w:rsidR="00075CD9" w:rsidRPr="00075CD9" w:rsidRDefault="00075CD9" w:rsidP="00075CD9">
            <w:pPr>
              <w:widowControl w:val="0"/>
              <w:jc w:val="right"/>
              <w:rPr>
                <w:sz w:val="20"/>
                <w:szCs w:val="20"/>
              </w:rPr>
            </w:pPr>
            <w:r w:rsidRPr="00075CD9">
              <w:rPr>
                <w:sz w:val="20"/>
                <w:szCs w:val="20"/>
              </w:rPr>
              <w:t>Not available</w:t>
            </w:r>
          </w:p>
        </w:tc>
      </w:tr>
      <w:tr w:rsidR="00075CD9" w:rsidRPr="00075CD9" w14:paraId="79479B6E" w14:textId="77777777" w:rsidTr="00134EC1">
        <w:trPr>
          <w:trHeight w:val="233"/>
        </w:trPr>
        <w:tc>
          <w:tcPr>
            <w:tcW w:w="4157" w:type="pct"/>
            <w:gridSpan w:val="2"/>
            <w:tcBorders>
              <w:top w:val="single" w:sz="4" w:space="0" w:color="auto"/>
              <w:left w:val="single" w:sz="4" w:space="0" w:color="auto"/>
              <w:bottom w:val="nil"/>
              <w:right w:val="single" w:sz="4" w:space="0" w:color="auto"/>
            </w:tcBorders>
          </w:tcPr>
          <w:p w14:paraId="1BFDF754" w14:textId="77777777" w:rsidR="00075CD9" w:rsidRPr="00075CD9" w:rsidRDefault="00075CD9" w:rsidP="00075CD9">
            <w:pPr>
              <w:widowControl w:val="0"/>
              <w:spacing w:after="20"/>
              <w:ind w:left="360" w:hanging="360"/>
              <w:jc w:val="left"/>
              <w:rPr>
                <w:sz w:val="20"/>
                <w:szCs w:val="20"/>
              </w:rPr>
            </w:pPr>
            <w:r w:rsidRPr="00075CD9">
              <w:rPr>
                <w:sz w:val="20"/>
                <w:szCs w:val="20"/>
              </w:rPr>
              <w:t>Latest reported ODS consumption (2022) (ODP tonnes) as per Article 7:</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79061459" w14:textId="77777777" w:rsidR="00075CD9" w:rsidRPr="00075CD9" w:rsidRDefault="00075CD9" w:rsidP="00075CD9">
            <w:pPr>
              <w:widowControl w:val="0"/>
              <w:jc w:val="right"/>
              <w:rPr>
                <w:sz w:val="20"/>
                <w:szCs w:val="20"/>
                <w:highlight w:val="yellow"/>
              </w:rPr>
            </w:pPr>
          </w:p>
        </w:tc>
      </w:tr>
      <w:tr w:rsidR="00075CD9" w:rsidRPr="00075CD9" w14:paraId="06165479" w14:textId="77777777" w:rsidTr="00134EC1">
        <w:trPr>
          <w:trHeight w:val="233"/>
        </w:trPr>
        <w:tc>
          <w:tcPr>
            <w:tcW w:w="4157" w:type="pct"/>
            <w:gridSpan w:val="2"/>
            <w:tcBorders>
              <w:top w:val="nil"/>
              <w:left w:val="single" w:sz="4" w:space="0" w:color="auto"/>
              <w:bottom w:val="nil"/>
              <w:right w:val="single" w:sz="4" w:space="0" w:color="auto"/>
            </w:tcBorders>
          </w:tcPr>
          <w:p w14:paraId="4B22C9F7" w14:textId="77777777" w:rsidR="00075CD9" w:rsidRPr="00075CD9" w:rsidRDefault="00075CD9" w:rsidP="00075CD9">
            <w:pPr>
              <w:widowControl w:val="0"/>
              <w:ind w:left="360" w:hanging="360"/>
              <w:jc w:val="left"/>
              <w:rPr>
                <w:sz w:val="20"/>
                <w:szCs w:val="20"/>
              </w:rPr>
            </w:pPr>
            <w:r w:rsidRPr="00075CD9">
              <w:rPr>
                <w:sz w:val="20"/>
                <w:szCs w:val="20"/>
              </w:rPr>
              <w:t>(a)</w:t>
            </w:r>
            <w:r w:rsidRPr="00075CD9">
              <w:rPr>
                <w:sz w:val="20"/>
                <w:szCs w:val="20"/>
              </w:rPr>
              <w:tab/>
              <w:t>Annex B, Group III (methyl chloroform)</w:t>
            </w:r>
          </w:p>
        </w:tc>
        <w:tc>
          <w:tcPr>
            <w:tcW w:w="843" w:type="pct"/>
            <w:tcBorders>
              <w:top w:val="nil"/>
              <w:left w:val="single" w:sz="4" w:space="0" w:color="auto"/>
              <w:bottom w:val="nil"/>
              <w:right w:val="single" w:sz="4" w:space="0" w:color="auto"/>
            </w:tcBorders>
            <w:shd w:val="clear" w:color="auto" w:fill="FFFFFF" w:themeFill="background1"/>
            <w:vAlign w:val="bottom"/>
          </w:tcPr>
          <w:p w14:paraId="10AADE14"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3A8D8BC1" w14:textId="77777777" w:rsidTr="00134EC1">
        <w:trPr>
          <w:trHeight w:val="233"/>
        </w:trPr>
        <w:tc>
          <w:tcPr>
            <w:tcW w:w="4157" w:type="pct"/>
            <w:gridSpan w:val="2"/>
            <w:tcBorders>
              <w:top w:val="nil"/>
              <w:left w:val="single" w:sz="4" w:space="0" w:color="auto"/>
              <w:bottom w:val="nil"/>
              <w:right w:val="single" w:sz="4" w:space="0" w:color="auto"/>
            </w:tcBorders>
          </w:tcPr>
          <w:p w14:paraId="21B36A12" w14:textId="77777777" w:rsidR="00075CD9" w:rsidRPr="00075CD9" w:rsidRDefault="00075CD9" w:rsidP="00075CD9">
            <w:pPr>
              <w:widowControl w:val="0"/>
              <w:ind w:left="360" w:hanging="360"/>
              <w:jc w:val="left"/>
              <w:rPr>
                <w:sz w:val="20"/>
                <w:szCs w:val="20"/>
              </w:rPr>
            </w:pPr>
            <w:r w:rsidRPr="00075CD9">
              <w:rPr>
                <w:sz w:val="20"/>
                <w:szCs w:val="20"/>
              </w:rPr>
              <w:t>(b)</w:t>
            </w:r>
            <w:r w:rsidRPr="00075CD9">
              <w:rPr>
                <w:sz w:val="20"/>
                <w:szCs w:val="20"/>
              </w:rPr>
              <w:tab/>
              <w:t>Annex C, Group I (HCFCs)</w:t>
            </w:r>
          </w:p>
        </w:tc>
        <w:tc>
          <w:tcPr>
            <w:tcW w:w="843" w:type="pct"/>
            <w:tcBorders>
              <w:top w:val="nil"/>
              <w:left w:val="single" w:sz="4" w:space="0" w:color="auto"/>
              <w:bottom w:val="nil"/>
              <w:right w:val="single" w:sz="4" w:space="0" w:color="auto"/>
            </w:tcBorders>
            <w:shd w:val="clear" w:color="auto" w:fill="FFFFFF" w:themeFill="background1"/>
          </w:tcPr>
          <w:p w14:paraId="7AF8EC48" w14:textId="77777777" w:rsidR="00075CD9" w:rsidRPr="00075CD9" w:rsidRDefault="00075CD9" w:rsidP="00075CD9">
            <w:pPr>
              <w:widowControl w:val="0"/>
              <w:spacing w:before="20"/>
              <w:jc w:val="right"/>
              <w:rPr>
                <w:sz w:val="20"/>
                <w:szCs w:val="20"/>
              </w:rPr>
            </w:pPr>
            <w:r w:rsidRPr="00075CD9">
              <w:rPr>
                <w:sz w:val="20"/>
                <w:szCs w:val="20"/>
              </w:rPr>
              <w:t>0.03</w:t>
            </w:r>
          </w:p>
        </w:tc>
      </w:tr>
      <w:tr w:rsidR="00075CD9" w:rsidRPr="00075CD9" w14:paraId="7579B3E2" w14:textId="77777777" w:rsidTr="00134EC1">
        <w:trPr>
          <w:trHeight w:val="233"/>
        </w:trPr>
        <w:tc>
          <w:tcPr>
            <w:tcW w:w="4157" w:type="pct"/>
            <w:gridSpan w:val="2"/>
            <w:tcBorders>
              <w:top w:val="nil"/>
              <w:left w:val="single" w:sz="4" w:space="0" w:color="auto"/>
              <w:bottom w:val="nil"/>
              <w:right w:val="single" w:sz="4" w:space="0" w:color="auto"/>
            </w:tcBorders>
          </w:tcPr>
          <w:p w14:paraId="63373FDB" w14:textId="77777777" w:rsidR="00075CD9" w:rsidRPr="00075CD9" w:rsidRDefault="00075CD9" w:rsidP="00075CD9">
            <w:pPr>
              <w:widowControl w:val="0"/>
              <w:ind w:left="360" w:hanging="360"/>
              <w:jc w:val="left"/>
              <w:rPr>
                <w:sz w:val="20"/>
                <w:szCs w:val="20"/>
              </w:rPr>
            </w:pPr>
            <w:r w:rsidRPr="00075CD9">
              <w:rPr>
                <w:sz w:val="20"/>
                <w:szCs w:val="20"/>
              </w:rPr>
              <w:t>(c)</w:t>
            </w:r>
            <w:r w:rsidRPr="00075CD9">
              <w:rPr>
                <w:sz w:val="20"/>
                <w:szCs w:val="20"/>
              </w:rPr>
              <w:tab/>
              <w:t>Annex E (methyl bromide)</w:t>
            </w:r>
          </w:p>
        </w:tc>
        <w:tc>
          <w:tcPr>
            <w:tcW w:w="843" w:type="pct"/>
            <w:tcBorders>
              <w:top w:val="nil"/>
              <w:left w:val="single" w:sz="4" w:space="0" w:color="auto"/>
              <w:bottom w:val="nil"/>
              <w:right w:val="single" w:sz="4" w:space="0" w:color="auto"/>
            </w:tcBorders>
            <w:shd w:val="clear" w:color="auto" w:fill="FFFFFF" w:themeFill="background1"/>
            <w:vAlign w:val="bottom"/>
          </w:tcPr>
          <w:p w14:paraId="59999F1B"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64D83541" w14:textId="77777777" w:rsidTr="00134EC1">
        <w:trPr>
          <w:trHeight w:val="233"/>
        </w:trPr>
        <w:tc>
          <w:tcPr>
            <w:tcW w:w="4157" w:type="pct"/>
            <w:gridSpan w:val="2"/>
            <w:tcBorders>
              <w:top w:val="nil"/>
              <w:left w:val="single" w:sz="4" w:space="0" w:color="auto"/>
              <w:bottom w:val="nil"/>
              <w:right w:val="single" w:sz="4" w:space="0" w:color="auto"/>
            </w:tcBorders>
          </w:tcPr>
          <w:p w14:paraId="58F6E694" w14:textId="77777777" w:rsidR="00075CD9" w:rsidRPr="00075CD9" w:rsidRDefault="00075CD9" w:rsidP="00075CD9">
            <w:pPr>
              <w:widowControl w:val="0"/>
              <w:ind w:left="7119" w:right="-191" w:hanging="360"/>
              <w:jc w:val="left"/>
              <w:rPr>
                <w:sz w:val="20"/>
                <w:szCs w:val="20"/>
              </w:rPr>
            </w:pPr>
            <w:r w:rsidRPr="00075CD9">
              <w:rPr>
                <w:sz w:val="20"/>
                <w:szCs w:val="20"/>
              </w:rPr>
              <w:tab/>
              <w:t>Total:</w:t>
            </w:r>
          </w:p>
        </w:tc>
        <w:tc>
          <w:tcPr>
            <w:tcW w:w="843" w:type="pct"/>
            <w:tcBorders>
              <w:top w:val="nil"/>
              <w:left w:val="single" w:sz="4" w:space="0" w:color="auto"/>
              <w:bottom w:val="nil"/>
              <w:right w:val="single" w:sz="4" w:space="0" w:color="auto"/>
            </w:tcBorders>
            <w:shd w:val="clear" w:color="auto" w:fill="FFFFFF" w:themeFill="background1"/>
            <w:vAlign w:val="bottom"/>
          </w:tcPr>
          <w:p w14:paraId="12F890D0" w14:textId="77777777" w:rsidR="00075CD9" w:rsidRPr="00075CD9" w:rsidRDefault="00075CD9" w:rsidP="00075CD9">
            <w:pPr>
              <w:widowControl w:val="0"/>
              <w:jc w:val="right"/>
              <w:rPr>
                <w:sz w:val="20"/>
                <w:szCs w:val="20"/>
              </w:rPr>
            </w:pPr>
            <w:r w:rsidRPr="00075CD9">
              <w:rPr>
                <w:sz w:val="20"/>
                <w:szCs w:val="20"/>
              </w:rPr>
              <w:t>0.03</w:t>
            </w:r>
          </w:p>
        </w:tc>
      </w:tr>
      <w:tr w:rsidR="00075CD9" w:rsidRPr="00075CD9" w14:paraId="0221F7A1" w14:textId="77777777" w:rsidTr="00134EC1">
        <w:trPr>
          <w:trHeight w:val="233"/>
        </w:trPr>
        <w:tc>
          <w:tcPr>
            <w:tcW w:w="4157" w:type="pct"/>
            <w:gridSpan w:val="2"/>
            <w:tcBorders>
              <w:top w:val="nil"/>
              <w:left w:val="single" w:sz="4" w:space="0" w:color="auto"/>
              <w:bottom w:val="single" w:sz="4" w:space="0" w:color="auto"/>
              <w:right w:val="single" w:sz="4" w:space="0" w:color="auto"/>
            </w:tcBorders>
          </w:tcPr>
          <w:p w14:paraId="557FF992" w14:textId="77777777" w:rsidR="00075CD9" w:rsidRPr="00075CD9" w:rsidRDefault="00075CD9" w:rsidP="00075CD9">
            <w:pPr>
              <w:widowControl w:val="0"/>
              <w:ind w:left="360" w:hanging="360"/>
              <w:jc w:val="left"/>
              <w:rPr>
                <w:sz w:val="20"/>
                <w:szCs w:val="20"/>
              </w:rPr>
            </w:pPr>
            <w:r w:rsidRPr="00075CD9">
              <w:rPr>
                <w:color w:val="000000" w:themeColor="text1"/>
                <w:sz w:val="20"/>
                <w:szCs w:val="20"/>
                <w:lang w:val="en-GB"/>
              </w:rPr>
              <w:t>Latest reported Annex F (HFCs) consumption (2022) (CO</w:t>
            </w:r>
            <w:r w:rsidRPr="00075CD9">
              <w:rPr>
                <w:color w:val="000000" w:themeColor="text1"/>
                <w:sz w:val="20"/>
                <w:szCs w:val="20"/>
                <w:vertAlign w:val="subscript"/>
                <w:lang w:val="en-GB"/>
              </w:rPr>
              <w:t>2</w:t>
            </w:r>
            <w:r w:rsidRPr="00075CD9">
              <w:rPr>
                <w:color w:val="000000" w:themeColor="text1"/>
                <w:sz w:val="20"/>
                <w:szCs w:val="20"/>
                <w:lang w:val="en-GB"/>
              </w:rPr>
              <w:t xml:space="preserve">-eq tonnes) as per Article 7 </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299632A7" w14:textId="77777777" w:rsidR="00075CD9" w:rsidRPr="00075CD9" w:rsidRDefault="00075CD9" w:rsidP="00075CD9">
            <w:pPr>
              <w:widowControl w:val="0"/>
              <w:jc w:val="right"/>
              <w:rPr>
                <w:sz w:val="20"/>
                <w:szCs w:val="20"/>
              </w:rPr>
            </w:pPr>
            <w:r w:rsidRPr="00075CD9">
              <w:rPr>
                <w:sz w:val="20"/>
                <w:szCs w:val="20"/>
              </w:rPr>
              <w:t>24,230</w:t>
            </w:r>
          </w:p>
        </w:tc>
      </w:tr>
      <w:tr w:rsidR="00075CD9" w:rsidRPr="00075CD9" w14:paraId="7B14240B" w14:textId="77777777" w:rsidTr="00134EC1">
        <w:trPr>
          <w:trHeight w:val="233"/>
        </w:trPr>
        <w:tc>
          <w:tcPr>
            <w:tcW w:w="4157" w:type="pct"/>
            <w:gridSpan w:val="2"/>
            <w:tcBorders>
              <w:top w:val="nil"/>
              <w:left w:val="single" w:sz="4" w:space="0" w:color="auto"/>
              <w:bottom w:val="single" w:sz="4" w:space="0" w:color="auto"/>
              <w:right w:val="single" w:sz="4" w:space="0" w:color="auto"/>
            </w:tcBorders>
          </w:tcPr>
          <w:p w14:paraId="6C258F7C" w14:textId="77777777" w:rsidR="00075CD9" w:rsidRPr="00075CD9" w:rsidRDefault="00075CD9" w:rsidP="00075CD9">
            <w:pPr>
              <w:widowControl w:val="0"/>
              <w:ind w:left="360" w:hanging="360"/>
              <w:jc w:val="left"/>
              <w:rPr>
                <w:sz w:val="20"/>
                <w:szCs w:val="20"/>
              </w:rPr>
            </w:pPr>
            <w:r w:rsidRPr="00075CD9">
              <w:rPr>
                <w:sz w:val="20"/>
                <w:szCs w:val="20"/>
              </w:rPr>
              <w:t>Year of reported country programme implementation data:</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FE8A7F" w14:textId="77777777" w:rsidR="00075CD9" w:rsidRPr="00075CD9" w:rsidRDefault="00075CD9" w:rsidP="00075CD9">
            <w:pPr>
              <w:widowControl w:val="0"/>
              <w:jc w:val="right"/>
              <w:rPr>
                <w:sz w:val="20"/>
                <w:szCs w:val="20"/>
                <w:highlight w:val="yellow"/>
              </w:rPr>
            </w:pPr>
            <w:r w:rsidRPr="00075CD9">
              <w:rPr>
                <w:sz w:val="20"/>
                <w:szCs w:val="20"/>
              </w:rPr>
              <w:t>2022</w:t>
            </w:r>
          </w:p>
        </w:tc>
      </w:tr>
      <w:tr w:rsidR="00075CD9" w:rsidRPr="00075CD9" w14:paraId="519A0007" w14:textId="77777777" w:rsidTr="00134EC1">
        <w:trPr>
          <w:trHeight w:val="233"/>
        </w:trPr>
        <w:tc>
          <w:tcPr>
            <w:tcW w:w="4157" w:type="pct"/>
            <w:gridSpan w:val="2"/>
            <w:tcBorders>
              <w:top w:val="single" w:sz="4" w:space="0" w:color="auto"/>
            </w:tcBorders>
          </w:tcPr>
          <w:p w14:paraId="4EB7A837" w14:textId="77777777" w:rsidR="00075CD9" w:rsidRPr="00075CD9" w:rsidRDefault="00075CD9" w:rsidP="00075CD9">
            <w:pPr>
              <w:widowControl w:val="0"/>
              <w:tabs>
                <w:tab w:val="left" w:pos="6831"/>
                <w:tab w:val="right" w:pos="7560"/>
              </w:tabs>
              <w:ind w:right="-108"/>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6BD274F" w14:textId="77777777" w:rsidR="00075CD9" w:rsidRPr="00075CD9" w:rsidRDefault="00075CD9" w:rsidP="00075CD9">
            <w:pPr>
              <w:widowControl w:val="0"/>
              <w:jc w:val="right"/>
              <w:rPr>
                <w:sz w:val="20"/>
                <w:szCs w:val="20"/>
                <w:highlight w:val="yellow"/>
              </w:rPr>
            </w:pPr>
            <w:r w:rsidRPr="00075CD9">
              <w:rPr>
                <w:sz w:val="20"/>
                <w:szCs w:val="20"/>
              </w:rPr>
              <w:t>982,386</w:t>
            </w:r>
          </w:p>
        </w:tc>
      </w:tr>
      <w:tr w:rsidR="00075CD9" w:rsidRPr="00075CD9" w14:paraId="2F29BBD3" w14:textId="77777777" w:rsidTr="00134EC1">
        <w:trPr>
          <w:trHeight w:val="233"/>
        </w:trPr>
        <w:tc>
          <w:tcPr>
            <w:tcW w:w="4157" w:type="pct"/>
            <w:gridSpan w:val="2"/>
          </w:tcPr>
          <w:p w14:paraId="1BFFEFFA"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843" w:type="pct"/>
            <w:tcBorders>
              <w:top w:val="nil"/>
              <w:left w:val="single" w:sz="4" w:space="0" w:color="auto"/>
              <w:bottom w:val="single" w:sz="4" w:space="0" w:color="auto"/>
              <w:right w:val="single" w:sz="4" w:space="0" w:color="auto"/>
            </w:tcBorders>
            <w:shd w:val="clear" w:color="auto" w:fill="FFFFFF" w:themeFill="background1"/>
          </w:tcPr>
          <w:p w14:paraId="44A5FEB8" w14:textId="77777777" w:rsidR="00075CD9" w:rsidRPr="00075CD9" w:rsidRDefault="00075CD9" w:rsidP="00075CD9">
            <w:pPr>
              <w:widowControl w:val="0"/>
              <w:jc w:val="right"/>
              <w:rPr>
                <w:sz w:val="20"/>
                <w:szCs w:val="20"/>
                <w:highlight w:val="yellow"/>
              </w:rPr>
            </w:pPr>
            <w:r w:rsidRPr="00075CD9">
              <w:rPr>
                <w:sz w:val="20"/>
                <w:szCs w:val="20"/>
              </w:rPr>
              <w:t>659,362</w:t>
            </w:r>
          </w:p>
        </w:tc>
      </w:tr>
      <w:tr w:rsidR="00075CD9" w:rsidRPr="00075CD9" w14:paraId="6231A9D4" w14:textId="77777777" w:rsidTr="00134EC1">
        <w:trPr>
          <w:trHeight w:val="233"/>
        </w:trPr>
        <w:tc>
          <w:tcPr>
            <w:tcW w:w="4157" w:type="pct"/>
            <w:gridSpan w:val="2"/>
          </w:tcPr>
          <w:p w14:paraId="6F176577"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843" w:type="pct"/>
            <w:tcBorders>
              <w:top w:val="single" w:sz="4" w:space="0" w:color="auto"/>
            </w:tcBorders>
            <w:shd w:val="clear" w:color="auto" w:fill="auto"/>
            <w:vAlign w:val="bottom"/>
          </w:tcPr>
          <w:p w14:paraId="6F9C81EF" w14:textId="77777777" w:rsidR="00075CD9" w:rsidRPr="00075CD9" w:rsidRDefault="00075CD9" w:rsidP="00075CD9">
            <w:pPr>
              <w:widowControl w:val="0"/>
              <w:ind w:left="30"/>
              <w:jc w:val="right"/>
              <w:rPr>
                <w:sz w:val="20"/>
                <w:szCs w:val="20"/>
              </w:rPr>
            </w:pPr>
            <w:r w:rsidRPr="00075CD9">
              <w:rPr>
                <w:sz w:val="20"/>
                <w:szCs w:val="20"/>
              </w:rPr>
              <w:t>0.8</w:t>
            </w:r>
          </w:p>
        </w:tc>
      </w:tr>
      <w:tr w:rsidR="00075CD9" w:rsidRPr="00075CD9" w14:paraId="0A74F847" w14:textId="77777777" w:rsidTr="00134EC1">
        <w:trPr>
          <w:trHeight w:val="233"/>
        </w:trPr>
        <w:tc>
          <w:tcPr>
            <w:tcW w:w="4157" w:type="pct"/>
            <w:gridSpan w:val="2"/>
          </w:tcPr>
          <w:p w14:paraId="264D1B89" w14:textId="77777777" w:rsidR="00075CD9" w:rsidRPr="00075CD9" w:rsidRDefault="00075CD9" w:rsidP="00075CD9">
            <w:pPr>
              <w:widowControl w:val="0"/>
              <w:jc w:val="left"/>
              <w:rPr>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843" w:type="pct"/>
            <w:shd w:val="clear" w:color="auto" w:fill="auto"/>
            <w:vAlign w:val="center"/>
          </w:tcPr>
          <w:p w14:paraId="7726115C" w14:textId="77777777" w:rsidR="00075CD9" w:rsidRPr="00075CD9" w:rsidRDefault="00075CD9" w:rsidP="00075CD9">
            <w:pPr>
              <w:widowControl w:val="0"/>
              <w:jc w:val="right"/>
              <w:rPr>
                <w:sz w:val="20"/>
                <w:szCs w:val="20"/>
              </w:rPr>
            </w:pPr>
            <w:r w:rsidRPr="00075CD9">
              <w:rPr>
                <w:sz w:val="20"/>
                <w:szCs w:val="20"/>
              </w:rPr>
              <w:t>0.7</w:t>
            </w:r>
          </w:p>
        </w:tc>
      </w:tr>
    </w:tbl>
    <w:p w14:paraId="44656707" w14:textId="77777777" w:rsidR="00075CD9" w:rsidRPr="00075CD9" w:rsidRDefault="00075CD9" w:rsidP="00075CD9">
      <w:pPr>
        <w:widowControl w:val="0"/>
        <w:rPr>
          <w:sz w:val="20"/>
          <w:szCs w:val="20"/>
        </w:rPr>
      </w:pPr>
      <w:r w:rsidRPr="00075CD9">
        <w:t xml:space="preserve"> </w:t>
      </w:r>
      <w:r w:rsidRPr="00075CD9">
        <w:rPr>
          <w:sz w:val="20"/>
          <w:szCs w:val="20"/>
        </w:rPr>
        <w:t>* Additional emergency assistance for institutional strengthening of US $20,000 was approved at the 80</w:t>
      </w:r>
      <w:r w:rsidRPr="00075CD9">
        <w:rPr>
          <w:sz w:val="20"/>
          <w:szCs w:val="20"/>
          <w:vertAlign w:val="superscript"/>
        </w:rPr>
        <w:t>th</w:t>
      </w:r>
      <w:r w:rsidRPr="00075CD9">
        <w:rPr>
          <w:sz w:val="20"/>
          <w:szCs w:val="20"/>
        </w:rPr>
        <w:t xml:space="preserve"> meeting.</w:t>
      </w:r>
    </w:p>
    <w:p w14:paraId="012E49F8" w14:textId="77777777" w:rsidR="00075CD9" w:rsidRPr="00075CD9" w:rsidRDefault="00075CD9" w:rsidP="00075CD9">
      <w:pPr>
        <w:widowControl w:val="0"/>
        <w:rPr>
          <w:sz w:val="20"/>
          <w:szCs w:val="20"/>
        </w:rPr>
      </w:pPr>
    </w:p>
    <w:p w14:paraId="67D85B13" w14:textId="77777777" w:rsidR="00075CD9" w:rsidRPr="00075CD9" w:rsidRDefault="00075CD9" w:rsidP="00075CD9">
      <w:pPr>
        <w:widowControl w:val="0"/>
        <w:numPr>
          <w:ilvl w:val="0"/>
          <w:numId w:val="1"/>
        </w:numPr>
        <w:spacing w:after="240"/>
        <w:outlineLvl w:val="0"/>
      </w:pPr>
      <w:r w:rsidRPr="00075CD9">
        <w:t>Summary of activities and funds approved by the Executive Committee:</w:t>
      </w:r>
    </w:p>
    <w:tbl>
      <w:tblPr>
        <w:tblStyle w:val="TableGrid"/>
        <w:tblW w:w="5000" w:type="pct"/>
        <w:tblLayout w:type="fixed"/>
        <w:tblLook w:val="01E0" w:firstRow="1" w:lastRow="1" w:firstColumn="1" w:lastColumn="1" w:noHBand="0" w:noVBand="0"/>
      </w:tblPr>
      <w:tblGrid>
        <w:gridCol w:w="7721"/>
        <w:gridCol w:w="1629"/>
      </w:tblGrid>
      <w:tr w:rsidR="00075CD9" w:rsidRPr="00075CD9" w14:paraId="142C6E16" w14:textId="77777777" w:rsidTr="00134EC1">
        <w:tc>
          <w:tcPr>
            <w:tcW w:w="4129" w:type="pct"/>
            <w:tcBorders>
              <w:bottom w:val="single" w:sz="4" w:space="0" w:color="auto"/>
            </w:tcBorders>
          </w:tcPr>
          <w:p w14:paraId="722AD9A4" w14:textId="77777777" w:rsidR="00075CD9" w:rsidRPr="00075CD9" w:rsidRDefault="00075CD9" w:rsidP="00075CD9">
            <w:pPr>
              <w:widowControl w:val="0"/>
              <w:jc w:val="left"/>
              <w:rPr>
                <w:b/>
                <w:sz w:val="20"/>
              </w:rPr>
            </w:pPr>
            <w:r w:rsidRPr="00075CD9">
              <w:rPr>
                <w:b/>
                <w:sz w:val="20"/>
              </w:rPr>
              <w:t>Summary of activities</w:t>
            </w:r>
          </w:p>
          <w:p w14:paraId="70EC69E7" w14:textId="77777777" w:rsidR="00075CD9" w:rsidRPr="00075CD9" w:rsidRDefault="00075CD9" w:rsidP="00075CD9">
            <w:pPr>
              <w:widowControl w:val="0"/>
              <w:jc w:val="left"/>
              <w:rPr>
                <w:b/>
                <w:sz w:val="20"/>
              </w:rPr>
            </w:pPr>
          </w:p>
        </w:tc>
        <w:tc>
          <w:tcPr>
            <w:tcW w:w="871" w:type="pct"/>
            <w:tcBorders>
              <w:bottom w:val="single" w:sz="4" w:space="0" w:color="auto"/>
            </w:tcBorders>
          </w:tcPr>
          <w:p w14:paraId="38A7B08A" w14:textId="77777777" w:rsidR="00075CD9" w:rsidRPr="00075CD9" w:rsidRDefault="00075CD9" w:rsidP="00075CD9">
            <w:pPr>
              <w:widowControl w:val="0"/>
              <w:jc w:val="center"/>
              <w:rPr>
                <w:b/>
                <w:sz w:val="20"/>
              </w:rPr>
            </w:pPr>
            <w:r w:rsidRPr="00075CD9">
              <w:rPr>
                <w:b/>
                <w:sz w:val="20"/>
              </w:rPr>
              <w:t>Funds approved (US $)</w:t>
            </w:r>
          </w:p>
        </w:tc>
      </w:tr>
      <w:tr w:rsidR="00075CD9" w:rsidRPr="00075CD9" w14:paraId="53A7C0B3" w14:textId="77777777" w:rsidTr="00134EC1">
        <w:tc>
          <w:tcPr>
            <w:tcW w:w="4129" w:type="pct"/>
            <w:tcBorders>
              <w:top w:val="single" w:sz="4" w:space="0" w:color="auto"/>
              <w:left w:val="single" w:sz="4" w:space="0" w:color="auto"/>
              <w:bottom w:val="single" w:sz="4" w:space="0" w:color="auto"/>
              <w:right w:val="single" w:sz="4" w:space="0" w:color="auto"/>
            </w:tcBorders>
          </w:tcPr>
          <w:p w14:paraId="0787EE34" w14:textId="77777777" w:rsidR="00075CD9" w:rsidRPr="00075CD9" w:rsidRDefault="00075CD9" w:rsidP="00075CD9">
            <w:pPr>
              <w:widowControl w:val="0"/>
              <w:ind w:left="360" w:hanging="360"/>
              <w:jc w:val="left"/>
              <w:rPr>
                <w:sz w:val="20"/>
              </w:rPr>
            </w:pPr>
            <w:r w:rsidRPr="00075CD9">
              <w:rPr>
                <w:sz w:val="20"/>
              </w:rPr>
              <w:t>(a)</w:t>
            </w:r>
            <w:r w:rsidRPr="00075CD9">
              <w:rPr>
                <w:sz w:val="20"/>
              </w:rPr>
              <w:tab/>
              <w:t>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4C9FAD0" w14:textId="77777777" w:rsidR="00075CD9" w:rsidRPr="00075CD9" w:rsidRDefault="00075CD9" w:rsidP="00075CD9">
            <w:pPr>
              <w:widowControl w:val="0"/>
              <w:jc w:val="right"/>
              <w:rPr>
                <w:sz w:val="20"/>
              </w:rPr>
            </w:pPr>
            <w:r w:rsidRPr="00075CD9">
              <w:rPr>
                <w:sz w:val="20"/>
              </w:rPr>
              <w:t>56,208</w:t>
            </w:r>
          </w:p>
        </w:tc>
      </w:tr>
      <w:tr w:rsidR="00075CD9" w:rsidRPr="00075CD9" w14:paraId="0F4EFB2D" w14:textId="77777777" w:rsidTr="00134EC1">
        <w:tc>
          <w:tcPr>
            <w:tcW w:w="4129" w:type="pct"/>
            <w:tcBorders>
              <w:top w:val="single" w:sz="4" w:space="0" w:color="auto"/>
              <w:left w:val="single" w:sz="4" w:space="0" w:color="auto"/>
              <w:bottom w:val="single" w:sz="4" w:space="0" w:color="auto"/>
              <w:right w:val="single" w:sz="4" w:space="0" w:color="auto"/>
            </w:tcBorders>
          </w:tcPr>
          <w:p w14:paraId="65986346" w14:textId="77777777" w:rsidR="00075CD9" w:rsidRPr="00075CD9" w:rsidRDefault="00075CD9" w:rsidP="00075CD9">
            <w:pPr>
              <w:widowControl w:val="0"/>
              <w:ind w:left="360" w:hanging="360"/>
              <w:jc w:val="left"/>
              <w:rPr>
                <w:sz w:val="20"/>
              </w:rPr>
            </w:pPr>
            <w:r w:rsidRPr="00075CD9">
              <w:rPr>
                <w:sz w:val="20"/>
              </w:rPr>
              <w:t>(b)</w:t>
            </w:r>
            <w:r w:rsidRPr="00075CD9">
              <w:rPr>
                <w:sz w:val="20"/>
              </w:rPr>
              <w:tab/>
              <w:t>Institutional strengthening:</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22562E0" w14:textId="77777777" w:rsidR="00075CD9" w:rsidRPr="00075CD9" w:rsidRDefault="00075CD9" w:rsidP="00075CD9">
            <w:pPr>
              <w:widowControl w:val="0"/>
              <w:jc w:val="right"/>
              <w:rPr>
                <w:sz w:val="20"/>
              </w:rPr>
            </w:pPr>
            <w:r w:rsidRPr="00075CD9">
              <w:rPr>
                <w:sz w:val="20"/>
              </w:rPr>
              <w:t>371,000</w:t>
            </w:r>
          </w:p>
        </w:tc>
      </w:tr>
      <w:tr w:rsidR="00075CD9" w:rsidRPr="00075CD9" w14:paraId="052E5282" w14:textId="77777777" w:rsidTr="00134EC1">
        <w:tc>
          <w:tcPr>
            <w:tcW w:w="4129" w:type="pct"/>
            <w:tcBorders>
              <w:top w:val="single" w:sz="4" w:space="0" w:color="auto"/>
              <w:left w:val="single" w:sz="4" w:space="0" w:color="auto"/>
              <w:bottom w:val="single" w:sz="4" w:space="0" w:color="auto"/>
              <w:right w:val="single" w:sz="4" w:space="0" w:color="auto"/>
            </w:tcBorders>
          </w:tcPr>
          <w:p w14:paraId="6406B1FB" w14:textId="77777777" w:rsidR="00075CD9" w:rsidRPr="00075CD9" w:rsidRDefault="00075CD9" w:rsidP="00075CD9">
            <w:pPr>
              <w:widowControl w:val="0"/>
              <w:ind w:left="360" w:hanging="360"/>
              <w:jc w:val="left"/>
              <w:rPr>
                <w:sz w:val="20"/>
              </w:rPr>
            </w:pPr>
            <w:r w:rsidRPr="00075CD9">
              <w:rPr>
                <w:sz w:val="20"/>
              </w:rPr>
              <w:t>(c)</w:t>
            </w:r>
            <w:r w:rsidRPr="00075CD9">
              <w:rPr>
                <w:sz w:val="20"/>
              </w:rPr>
              <w:tab/>
              <w:t xml:space="preserve">Project preparation, technical assistance, </w:t>
            </w:r>
            <w:proofErr w:type="gramStart"/>
            <w:r w:rsidRPr="00075CD9">
              <w:rPr>
                <w:sz w:val="20"/>
              </w:rPr>
              <w:t>training</w:t>
            </w:r>
            <w:proofErr w:type="gramEnd"/>
            <w:r w:rsidRPr="00075CD9">
              <w:rPr>
                <w:sz w:val="20"/>
              </w:rPr>
              <w:t xml:space="preserve"> and other non-investment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6FE6D2B5" w14:textId="77777777" w:rsidR="00075CD9" w:rsidRPr="00075CD9" w:rsidRDefault="00075CD9" w:rsidP="00075CD9">
            <w:pPr>
              <w:widowControl w:val="0"/>
              <w:jc w:val="right"/>
              <w:rPr>
                <w:sz w:val="20"/>
              </w:rPr>
            </w:pPr>
            <w:r w:rsidRPr="00075CD9">
              <w:rPr>
                <w:sz w:val="20"/>
              </w:rPr>
              <w:t>555,178</w:t>
            </w:r>
          </w:p>
        </w:tc>
      </w:tr>
      <w:tr w:rsidR="00075CD9" w:rsidRPr="00075CD9" w14:paraId="580A79B3" w14:textId="77777777" w:rsidTr="00134EC1">
        <w:tc>
          <w:tcPr>
            <w:tcW w:w="4129" w:type="pct"/>
            <w:tcBorders>
              <w:top w:val="single" w:sz="4" w:space="0" w:color="auto"/>
              <w:left w:val="single" w:sz="4" w:space="0" w:color="auto"/>
              <w:bottom w:val="single" w:sz="4" w:space="0" w:color="auto"/>
              <w:right w:val="single" w:sz="4" w:space="0" w:color="auto"/>
            </w:tcBorders>
          </w:tcPr>
          <w:p w14:paraId="5D1FF64E" w14:textId="77777777" w:rsidR="00075CD9" w:rsidRPr="00075CD9" w:rsidRDefault="00075CD9" w:rsidP="00075CD9">
            <w:pPr>
              <w:widowControl w:val="0"/>
              <w:tabs>
                <w:tab w:val="left" w:pos="6346"/>
                <w:tab w:val="right" w:pos="7560"/>
              </w:tabs>
              <w:ind w:left="5921" w:right="34"/>
              <w:jc w:val="right"/>
              <w:rPr>
                <w:sz w:val="20"/>
              </w:rPr>
            </w:pPr>
            <w:r w:rsidRPr="00075CD9">
              <w:rPr>
                <w:sz w:val="20"/>
              </w:rPr>
              <w:t>Total: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E38E734" w14:textId="77777777" w:rsidR="00075CD9" w:rsidRPr="00075CD9" w:rsidRDefault="00075CD9" w:rsidP="00075CD9">
            <w:pPr>
              <w:widowControl w:val="0"/>
              <w:jc w:val="right"/>
              <w:rPr>
                <w:sz w:val="20"/>
                <w:highlight w:val="yellow"/>
              </w:rPr>
            </w:pPr>
            <w:r w:rsidRPr="00075CD9">
              <w:rPr>
                <w:sz w:val="20"/>
              </w:rPr>
              <w:t>982,386</w:t>
            </w:r>
          </w:p>
        </w:tc>
      </w:tr>
      <w:tr w:rsidR="00075CD9" w:rsidRPr="00075CD9" w14:paraId="402906A4" w14:textId="77777777" w:rsidTr="00134EC1">
        <w:tc>
          <w:tcPr>
            <w:tcW w:w="4129" w:type="pct"/>
            <w:tcBorders>
              <w:top w:val="single" w:sz="4" w:space="0" w:color="auto"/>
              <w:left w:val="single" w:sz="4" w:space="0" w:color="auto"/>
              <w:bottom w:val="single" w:sz="4" w:space="0" w:color="auto"/>
              <w:right w:val="single" w:sz="4" w:space="0" w:color="auto"/>
            </w:tcBorders>
          </w:tcPr>
          <w:p w14:paraId="24EBB0A1" w14:textId="77777777" w:rsidR="00075CD9" w:rsidRPr="00075CD9" w:rsidRDefault="00075CD9" w:rsidP="00075CD9">
            <w:pPr>
              <w:widowControl w:val="0"/>
              <w:ind w:left="360" w:hanging="360"/>
              <w:jc w:val="left"/>
              <w:rPr>
                <w:sz w:val="20"/>
              </w:rPr>
            </w:pPr>
            <w:r w:rsidRPr="00075CD9">
              <w:rPr>
                <w:sz w:val="20"/>
              </w:rPr>
              <w:t>(d)</w:t>
            </w:r>
            <w:r w:rsidRPr="00075CD9">
              <w:rPr>
                <w:sz w:val="20"/>
              </w:rPr>
              <w:tab/>
              <w:t>HFC activities funded from additional voluntary contributions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0E3D9D9" w14:textId="77777777" w:rsidR="00075CD9" w:rsidRPr="00075CD9" w:rsidRDefault="00075CD9" w:rsidP="00075CD9">
            <w:pPr>
              <w:widowControl w:val="0"/>
              <w:jc w:val="right"/>
              <w:rPr>
                <w:sz w:val="20"/>
                <w:highlight w:val="yellow"/>
              </w:rPr>
            </w:pPr>
            <w:r w:rsidRPr="00075CD9">
              <w:rPr>
                <w:sz w:val="20"/>
              </w:rPr>
              <w:t>50,000</w:t>
            </w:r>
          </w:p>
        </w:tc>
      </w:tr>
    </w:tbl>
    <w:p w14:paraId="00F08CE3" w14:textId="40006F35" w:rsidR="00605FB4" w:rsidRDefault="00605FB4" w:rsidP="00075CD9">
      <w:pPr>
        <w:widowControl w:val="0"/>
        <w:rPr>
          <w:highlight w:val="yellow"/>
        </w:rPr>
      </w:pPr>
    </w:p>
    <w:p w14:paraId="6BB71300" w14:textId="77777777" w:rsidR="00605FB4" w:rsidRDefault="00605FB4">
      <w:pPr>
        <w:jc w:val="left"/>
        <w:rPr>
          <w:highlight w:val="yellow"/>
        </w:rPr>
      </w:pPr>
      <w:r>
        <w:rPr>
          <w:highlight w:val="yellow"/>
        </w:rPr>
        <w:br w:type="page"/>
      </w:r>
    </w:p>
    <w:p w14:paraId="27598E19" w14:textId="77777777" w:rsidR="00075CD9" w:rsidRPr="00075CD9" w:rsidRDefault="00075CD9" w:rsidP="00075CD9">
      <w:pPr>
        <w:widowControl w:val="0"/>
        <w:spacing w:after="240"/>
        <w:outlineLvl w:val="0"/>
        <w:rPr>
          <w:u w:val="single"/>
          <w:lang w:val="en-GB"/>
        </w:rPr>
      </w:pPr>
      <w:r w:rsidRPr="00075CD9">
        <w:rPr>
          <w:u w:val="single"/>
          <w:lang w:val="en-GB"/>
        </w:rPr>
        <w:lastRenderedPageBreak/>
        <w:t>Progress report</w:t>
      </w:r>
    </w:p>
    <w:p w14:paraId="31AD2050" w14:textId="77777777" w:rsidR="00075CD9" w:rsidRPr="00075CD9" w:rsidRDefault="00075CD9" w:rsidP="00075CD9">
      <w:pPr>
        <w:widowControl w:val="0"/>
        <w:numPr>
          <w:ilvl w:val="0"/>
          <w:numId w:val="1"/>
        </w:numPr>
        <w:spacing w:after="240"/>
        <w:outlineLvl w:val="0"/>
        <w:rPr>
          <w:color w:val="000000"/>
          <w:shd w:val="clear" w:color="auto" w:fill="FFFFFF"/>
          <w:lang w:val="en-GB"/>
        </w:rPr>
      </w:pPr>
      <w:r w:rsidRPr="00075CD9">
        <w:rPr>
          <w:color w:val="000000"/>
          <w:shd w:val="clear" w:color="auto" w:fill="FFFFFF"/>
          <w:lang w:val="en-GB"/>
        </w:rPr>
        <w:t>Phase VII of the IS project in Dominica was key in supporting the country’s efforts to maintain the implementation of the Montreal Protocol activities. The phase experienced delays in its implementation due to lingering effects of Hurricane Maria compounded by the COVID-19 global pandemic and administrative changes within the NOU and Government. However, during UNEP’s mission in June 2023, technical and policy experts from relevant government ministries were engaged and demonstrated their commitment to the implementation of the Montreal Protocol. The following was implemented: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sidRPr="00075CD9">
        <w:rPr>
          <w:color w:val="000000"/>
          <w:shd w:val="clear" w:color="auto" w:fill="FFFFFF"/>
          <w:lang w:val="en-GB"/>
        </w:rPr>
        <w:noBreakHyphen/>
        <w:t>raising and information exchange; and regional cooperation and participation in Montreal Protocol meetings. Currently, the country is continuing to work towards achieving favourable ratings of the indicators except where rated “not applicable” as the country worked only to a limited extent on the integration of the Multilateral Fund gender mainstreaming policies.</w:t>
      </w:r>
    </w:p>
    <w:p w14:paraId="59BD6A20" w14:textId="77777777" w:rsidR="00075CD9" w:rsidRPr="00075CD9" w:rsidRDefault="00075CD9" w:rsidP="00075CD9">
      <w:pPr>
        <w:keepNext/>
        <w:widowControl w:val="0"/>
        <w:spacing w:after="240"/>
        <w:outlineLvl w:val="0"/>
      </w:pPr>
      <w:r w:rsidRPr="00075CD9">
        <w:rPr>
          <w:u w:val="single"/>
          <w:lang w:val="en-GB"/>
        </w:rPr>
        <w:t>Plan of action</w:t>
      </w:r>
    </w:p>
    <w:p w14:paraId="529D33A4"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lang w:val="en-GB"/>
        </w:rPr>
        <w:t>Under phase VIII, the Government will continue to support activities to phase out HCFCs and promote Montreal Protocol activities. Through continued key stakeholder engagement, ratification of the Kigali Amendment is anticipated to be achieved. The NOU and line ministry are planning the organization of a steering committee comprised of the Permanent Secretary, senior technical advisor, and senior policy advisor to support the NOU with the implementation of activities. As a result of the COVID-19 pandemic, the NOU will increase the use of virtual tools to broaden its outreach and visibility. During the new phase, the NOU will continue: to strengthen coordination with stakeholders; to implement the licensing and quota system for HCFCs and begin the implementation of a licensing system for HFCs; to coordinate and monitor programme activities under the HPMP; to work closely with stakeholders in the refrigeration servicing sector including capacity development; and to implement public awareness campaigns through virtual and print media. The NOU will also maintain its timely country programme and Article 7 data reporting to the Fund and Ozone Secretariats, respectively, participate in Montreal Protocol-related meetings and promote women's participation in the refrigeration servicing sector.</w:t>
      </w:r>
      <w:r w:rsidRPr="00075CD9">
        <w:rPr>
          <w:color w:val="000000"/>
          <w:shd w:val="clear" w:color="auto" w:fill="FFFFFF"/>
        </w:rPr>
        <w:t> </w:t>
      </w:r>
    </w:p>
    <w:p w14:paraId="73D2ECD9"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7DD52B9A" w14:textId="77777777" w:rsidR="00075CD9" w:rsidRPr="00075CD9" w:rsidRDefault="00075CD9" w:rsidP="00075CD9">
      <w:pPr>
        <w:numPr>
          <w:ilvl w:val="0"/>
          <w:numId w:val="1"/>
        </w:numPr>
        <w:spacing w:after="240"/>
        <w:outlineLvl w:val="0"/>
        <w:rPr>
          <w:sz w:val="24"/>
          <w:szCs w:val="24"/>
        </w:rPr>
      </w:pPr>
      <w:r w:rsidRPr="00075CD9">
        <w:rPr>
          <w:color w:val="000000"/>
          <w:shd w:val="clear" w:color="auto" w:fill="FFFFFF"/>
          <w:lang w:val="en-GB"/>
        </w:rPr>
        <w:t xml:space="preserve">The NOU is located within the Ministry of Environment, Rural Modernisation, Kalinago Upliftment, and Constituency Empowerment under the direct supervision of the Office of the Permanent Secretary. The work programme of the NOU is incorporated within this Ministry. The planned organization of a National Ozone Steering Committee with the Permanent Secretary as a member, confirms the importance of this committee and its intended role in providing direct support to the NOU. These factors contribute to the sustainability of the IS project and the framework to assess risks ahead of time and plan for suitable interventions in advance. Additionally, UNEP requires interim reports as part of the SSFA with the country. These reports allow the country to identify in advance, any issues that it is experiencing or where the activities are not progressing as planned, providing an early indication where UNEP as implementing agency may support, </w:t>
      </w:r>
      <w:proofErr w:type="gramStart"/>
      <w:r w:rsidRPr="00075CD9">
        <w:rPr>
          <w:color w:val="000000"/>
          <w:shd w:val="clear" w:color="auto" w:fill="FFFFFF"/>
          <w:lang w:val="en-GB"/>
        </w:rPr>
        <w:t>assess</w:t>
      </w:r>
      <w:proofErr w:type="gramEnd"/>
      <w:r w:rsidRPr="00075CD9">
        <w:rPr>
          <w:color w:val="000000"/>
          <w:shd w:val="clear" w:color="auto" w:fill="FFFFFF"/>
          <w:lang w:val="en-GB"/>
        </w:rPr>
        <w:t xml:space="preserve"> and intervene where necessary.</w:t>
      </w:r>
      <w:r w:rsidRPr="00075CD9">
        <w:rPr>
          <w:color w:val="000000"/>
          <w:shd w:val="clear" w:color="auto" w:fill="FFFFFF"/>
        </w:rPr>
        <w:t> </w:t>
      </w:r>
    </w:p>
    <w:p w14:paraId="75F6AD00" w14:textId="77777777" w:rsidR="00075CD9" w:rsidRPr="00075CD9" w:rsidRDefault="00075CD9" w:rsidP="00075CD9">
      <w:pPr>
        <w:widowControl w:val="0"/>
        <w:rPr>
          <w:b/>
          <w:bCs/>
        </w:rPr>
      </w:pPr>
      <w:r w:rsidRPr="00075CD9">
        <w:rPr>
          <w:b/>
        </w:rPr>
        <w:t>Gabon</w:t>
      </w:r>
      <w:r w:rsidRPr="00075CD9">
        <w:rPr>
          <w:b/>
          <w:bCs/>
        </w:rPr>
        <w:t>: Renewal of institutional strengthening</w:t>
      </w:r>
    </w:p>
    <w:tbl>
      <w:tblPr>
        <w:tblStyle w:val="TableGrid"/>
        <w:tblW w:w="5034" w:type="pct"/>
        <w:tblLayout w:type="fixed"/>
        <w:tblLook w:val="01E0" w:firstRow="1" w:lastRow="1" w:firstColumn="1" w:lastColumn="1" w:noHBand="0" w:noVBand="0"/>
      </w:tblPr>
      <w:tblGrid>
        <w:gridCol w:w="6224"/>
        <w:gridCol w:w="8"/>
        <w:gridCol w:w="1487"/>
        <w:gridCol w:w="8"/>
        <w:gridCol w:w="1679"/>
        <w:gridCol w:w="8"/>
      </w:tblGrid>
      <w:tr w:rsidR="00075CD9" w:rsidRPr="00075CD9" w14:paraId="301E047A" w14:textId="77777777" w:rsidTr="00134EC1">
        <w:trPr>
          <w:gridAfter w:val="1"/>
          <w:wAfter w:w="4" w:type="pct"/>
          <w:trHeight w:val="278"/>
          <w:tblHeader/>
        </w:trPr>
        <w:tc>
          <w:tcPr>
            <w:tcW w:w="4100" w:type="pct"/>
            <w:gridSpan w:val="3"/>
            <w:tcBorders>
              <w:bottom w:val="single" w:sz="4" w:space="0" w:color="auto"/>
            </w:tcBorders>
          </w:tcPr>
          <w:p w14:paraId="1357D529" w14:textId="77777777" w:rsidR="00075CD9" w:rsidRPr="00075CD9" w:rsidRDefault="00075CD9" w:rsidP="00075CD9">
            <w:pPr>
              <w:widowControl w:val="0"/>
              <w:rPr>
                <w:b/>
                <w:sz w:val="20"/>
              </w:rPr>
            </w:pPr>
            <w:r w:rsidRPr="00075CD9">
              <w:rPr>
                <w:b/>
                <w:sz w:val="20"/>
              </w:rPr>
              <w:t>Summary of the project and country profile</w:t>
            </w:r>
          </w:p>
        </w:tc>
        <w:tc>
          <w:tcPr>
            <w:tcW w:w="896" w:type="pct"/>
            <w:gridSpan w:val="2"/>
          </w:tcPr>
          <w:p w14:paraId="2B99389F" w14:textId="77777777" w:rsidR="00075CD9" w:rsidRPr="00075CD9" w:rsidRDefault="00075CD9" w:rsidP="00075CD9">
            <w:pPr>
              <w:widowControl w:val="0"/>
              <w:jc w:val="right"/>
              <w:rPr>
                <w:b/>
                <w:sz w:val="20"/>
              </w:rPr>
            </w:pPr>
          </w:p>
        </w:tc>
      </w:tr>
      <w:tr w:rsidR="00075CD9" w:rsidRPr="00075CD9" w14:paraId="5F98F491" w14:textId="77777777" w:rsidTr="00134EC1">
        <w:trPr>
          <w:gridAfter w:val="1"/>
          <w:wAfter w:w="4" w:type="pct"/>
          <w:trHeight w:val="233"/>
        </w:trPr>
        <w:tc>
          <w:tcPr>
            <w:tcW w:w="4100" w:type="pct"/>
            <w:gridSpan w:val="3"/>
            <w:tcBorders>
              <w:bottom w:val="single" w:sz="4" w:space="0" w:color="auto"/>
            </w:tcBorders>
          </w:tcPr>
          <w:p w14:paraId="0A9E9890" w14:textId="77777777" w:rsidR="00075CD9" w:rsidRPr="00075CD9" w:rsidRDefault="00075CD9" w:rsidP="00075CD9">
            <w:pPr>
              <w:widowControl w:val="0"/>
              <w:rPr>
                <w:sz w:val="20"/>
              </w:rPr>
            </w:pPr>
            <w:r w:rsidRPr="00075CD9">
              <w:rPr>
                <w:sz w:val="20"/>
              </w:rPr>
              <w:t>Implementing agency:</w:t>
            </w:r>
          </w:p>
        </w:tc>
        <w:tc>
          <w:tcPr>
            <w:tcW w:w="896" w:type="pct"/>
            <w:gridSpan w:val="2"/>
            <w:tcBorders>
              <w:bottom w:val="single" w:sz="4" w:space="0" w:color="auto"/>
            </w:tcBorders>
          </w:tcPr>
          <w:p w14:paraId="014F706F" w14:textId="77777777" w:rsidR="00075CD9" w:rsidRPr="00075CD9" w:rsidRDefault="00075CD9" w:rsidP="00075CD9">
            <w:pPr>
              <w:widowControl w:val="0"/>
              <w:jc w:val="center"/>
              <w:rPr>
                <w:sz w:val="20"/>
              </w:rPr>
            </w:pPr>
            <w:r w:rsidRPr="00075CD9">
              <w:rPr>
                <w:sz w:val="20"/>
              </w:rPr>
              <w:t>UNEP</w:t>
            </w:r>
          </w:p>
        </w:tc>
      </w:tr>
      <w:tr w:rsidR="00075CD9" w:rsidRPr="00075CD9" w14:paraId="2FD13E2F" w14:textId="77777777" w:rsidTr="00134EC1">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09EB38E5" w14:textId="77777777" w:rsidR="00075CD9" w:rsidRPr="00075CD9" w:rsidRDefault="00075CD9" w:rsidP="00075CD9">
            <w:pPr>
              <w:widowControl w:val="0"/>
              <w:rPr>
                <w:sz w:val="20"/>
              </w:rPr>
            </w:pPr>
            <w:r w:rsidRPr="00075CD9">
              <w:rPr>
                <w:sz w:val="20"/>
              </w:rPr>
              <w:t>Amounts previously approved for institutional strengthening (US $):</w:t>
            </w:r>
          </w:p>
        </w:tc>
        <w:tc>
          <w:tcPr>
            <w:tcW w:w="896" w:type="pct"/>
            <w:gridSpan w:val="2"/>
            <w:tcBorders>
              <w:top w:val="single" w:sz="4" w:space="0" w:color="auto"/>
              <w:left w:val="single" w:sz="4" w:space="0" w:color="auto"/>
              <w:bottom w:val="nil"/>
              <w:right w:val="single" w:sz="4" w:space="0" w:color="auto"/>
            </w:tcBorders>
          </w:tcPr>
          <w:p w14:paraId="1FF25C72" w14:textId="77777777" w:rsidR="00075CD9" w:rsidRPr="00075CD9" w:rsidRDefault="00075CD9" w:rsidP="00075CD9">
            <w:pPr>
              <w:widowControl w:val="0"/>
              <w:jc w:val="right"/>
              <w:rPr>
                <w:sz w:val="20"/>
              </w:rPr>
            </w:pPr>
          </w:p>
        </w:tc>
      </w:tr>
      <w:tr w:rsidR="00075CD9" w:rsidRPr="00075CD9" w14:paraId="7AD08A97" w14:textId="77777777" w:rsidTr="00134EC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094B5078" w14:textId="77777777" w:rsidR="00075CD9" w:rsidRPr="00075CD9" w:rsidRDefault="00075CD9" w:rsidP="00075CD9">
            <w:pPr>
              <w:widowControl w:val="0"/>
              <w:ind w:left="5137" w:right="-198"/>
              <w:jc w:val="left"/>
              <w:rPr>
                <w:sz w:val="20"/>
              </w:rPr>
            </w:pPr>
            <w:r w:rsidRPr="00075CD9">
              <w:rPr>
                <w:sz w:val="20"/>
              </w:rPr>
              <w:t>Phase I:</w:t>
            </w:r>
          </w:p>
        </w:tc>
        <w:tc>
          <w:tcPr>
            <w:tcW w:w="794" w:type="pct"/>
            <w:gridSpan w:val="2"/>
            <w:tcBorders>
              <w:top w:val="nil"/>
              <w:left w:val="nil"/>
              <w:bottom w:val="nil"/>
              <w:right w:val="single" w:sz="4" w:space="0" w:color="auto"/>
            </w:tcBorders>
            <w:shd w:val="clear" w:color="auto" w:fill="FFFFFF" w:themeFill="background1"/>
            <w:vAlign w:val="bottom"/>
          </w:tcPr>
          <w:p w14:paraId="295AB255" w14:textId="77777777" w:rsidR="00075CD9" w:rsidRPr="00075CD9" w:rsidRDefault="00075CD9" w:rsidP="00075CD9">
            <w:pPr>
              <w:widowControl w:val="0"/>
              <w:jc w:val="right"/>
              <w:rPr>
                <w:sz w:val="20"/>
              </w:rPr>
            </w:pPr>
            <w:r w:rsidRPr="00075CD9">
              <w:rPr>
                <w:sz w:val="20"/>
              </w:rPr>
              <w:t>May-97</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17783D33" w14:textId="77777777" w:rsidR="00075CD9" w:rsidRPr="00075CD9" w:rsidRDefault="00075CD9" w:rsidP="00075CD9">
            <w:pPr>
              <w:widowControl w:val="0"/>
              <w:jc w:val="right"/>
              <w:rPr>
                <w:sz w:val="20"/>
              </w:rPr>
            </w:pPr>
            <w:r w:rsidRPr="00075CD9">
              <w:rPr>
                <w:sz w:val="20"/>
              </w:rPr>
              <w:t>45,600</w:t>
            </w:r>
          </w:p>
        </w:tc>
      </w:tr>
      <w:tr w:rsidR="00075CD9" w:rsidRPr="00075CD9" w14:paraId="2E0D8A87" w14:textId="77777777" w:rsidTr="00134EC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2D61C47C" w14:textId="77777777" w:rsidR="00075CD9" w:rsidRPr="00075CD9" w:rsidRDefault="00075CD9" w:rsidP="00075CD9">
            <w:pPr>
              <w:widowControl w:val="0"/>
              <w:ind w:left="5137" w:right="-401"/>
              <w:jc w:val="left"/>
              <w:rPr>
                <w:sz w:val="20"/>
              </w:rPr>
            </w:pPr>
            <w:r w:rsidRPr="00075CD9">
              <w:rPr>
                <w:sz w:val="20"/>
              </w:rPr>
              <w:t>Phase II:</w:t>
            </w:r>
          </w:p>
        </w:tc>
        <w:tc>
          <w:tcPr>
            <w:tcW w:w="794" w:type="pct"/>
            <w:gridSpan w:val="2"/>
            <w:tcBorders>
              <w:top w:val="nil"/>
              <w:left w:val="nil"/>
              <w:bottom w:val="nil"/>
              <w:right w:val="single" w:sz="4" w:space="0" w:color="auto"/>
            </w:tcBorders>
            <w:shd w:val="clear" w:color="auto" w:fill="FFFFFF" w:themeFill="background1"/>
            <w:vAlign w:val="bottom"/>
          </w:tcPr>
          <w:p w14:paraId="1ABB85D1" w14:textId="77777777" w:rsidR="00075CD9" w:rsidRPr="00075CD9" w:rsidRDefault="00075CD9" w:rsidP="00075CD9">
            <w:pPr>
              <w:widowControl w:val="0"/>
              <w:jc w:val="right"/>
              <w:rPr>
                <w:sz w:val="20"/>
              </w:rPr>
            </w:pPr>
            <w:r w:rsidRPr="00075CD9">
              <w:rPr>
                <w:sz w:val="20"/>
              </w:rPr>
              <w:t>Dec-00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27096251" w14:textId="77777777" w:rsidR="00075CD9" w:rsidRPr="00075CD9" w:rsidRDefault="00075CD9" w:rsidP="00075CD9">
            <w:pPr>
              <w:widowControl w:val="0"/>
              <w:jc w:val="right"/>
              <w:rPr>
                <w:sz w:val="20"/>
              </w:rPr>
            </w:pPr>
            <w:r w:rsidRPr="00075CD9">
              <w:rPr>
                <w:sz w:val="20"/>
              </w:rPr>
              <w:t>30,400</w:t>
            </w:r>
          </w:p>
        </w:tc>
      </w:tr>
      <w:tr w:rsidR="00075CD9" w:rsidRPr="00075CD9" w14:paraId="34FA24A3" w14:textId="77777777" w:rsidTr="00134EC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5888335C" w14:textId="77777777" w:rsidR="00075CD9" w:rsidRPr="00075CD9" w:rsidRDefault="00075CD9" w:rsidP="00075CD9">
            <w:pPr>
              <w:widowControl w:val="0"/>
              <w:ind w:left="5137" w:right="-401"/>
              <w:jc w:val="left"/>
              <w:rPr>
                <w:sz w:val="20"/>
              </w:rPr>
            </w:pPr>
            <w:r w:rsidRPr="00075CD9">
              <w:rPr>
                <w:sz w:val="20"/>
              </w:rPr>
              <w:t>Phase III:</w:t>
            </w:r>
          </w:p>
        </w:tc>
        <w:tc>
          <w:tcPr>
            <w:tcW w:w="794" w:type="pct"/>
            <w:gridSpan w:val="2"/>
            <w:tcBorders>
              <w:top w:val="nil"/>
              <w:left w:val="nil"/>
              <w:bottom w:val="nil"/>
              <w:right w:val="single" w:sz="4" w:space="0" w:color="auto"/>
            </w:tcBorders>
            <w:shd w:val="clear" w:color="auto" w:fill="FFFFFF" w:themeFill="background1"/>
            <w:vAlign w:val="bottom"/>
          </w:tcPr>
          <w:p w14:paraId="7C2733D9" w14:textId="77777777" w:rsidR="00075CD9" w:rsidRPr="00075CD9" w:rsidRDefault="00075CD9" w:rsidP="00075CD9">
            <w:pPr>
              <w:widowControl w:val="0"/>
              <w:jc w:val="right"/>
              <w:rPr>
                <w:sz w:val="20"/>
              </w:rPr>
            </w:pPr>
            <w:r w:rsidRPr="00075CD9">
              <w:rPr>
                <w:sz w:val="20"/>
              </w:rPr>
              <w:t>Jul-02</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06FD0D76" w14:textId="77777777" w:rsidR="00075CD9" w:rsidRPr="00075CD9" w:rsidRDefault="00075CD9" w:rsidP="00075CD9">
            <w:pPr>
              <w:widowControl w:val="0"/>
              <w:jc w:val="right"/>
              <w:rPr>
                <w:sz w:val="20"/>
              </w:rPr>
            </w:pPr>
            <w:r w:rsidRPr="00075CD9">
              <w:rPr>
                <w:sz w:val="20"/>
              </w:rPr>
              <w:t>39,520</w:t>
            </w:r>
          </w:p>
        </w:tc>
      </w:tr>
      <w:tr w:rsidR="00075CD9" w:rsidRPr="00075CD9" w14:paraId="0E703B2C" w14:textId="77777777" w:rsidTr="00134EC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7B5C409A" w14:textId="77777777" w:rsidR="00075CD9" w:rsidRPr="00075CD9" w:rsidRDefault="00075CD9" w:rsidP="00075CD9">
            <w:pPr>
              <w:widowControl w:val="0"/>
              <w:ind w:left="5137" w:right="-401"/>
              <w:jc w:val="left"/>
              <w:rPr>
                <w:sz w:val="20"/>
              </w:rPr>
            </w:pPr>
            <w:r w:rsidRPr="00075CD9">
              <w:rPr>
                <w:sz w:val="20"/>
              </w:rPr>
              <w:lastRenderedPageBreak/>
              <w:t>Phase IV:</w:t>
            </w:r>
          </w:p>
        </w:tc>
        <w:tc>
          <w:tcPr>
            <w:tcW w:w="794" w:type="pct"/>
            <w:gridSpan w:val="2"/>
            <w:tcBorders>
              <w:top w:val="nil"/>
              <w:left w:val="nil"/>
              <w:bottom w:val="nil"/>
              <w:right w:val="single" w:sz="4" w:space="0" w:color="auto"/>
            </w:tcBorders>
            <w:shd w:val="clear" w:color="auto" w:fill="FFFFFF" w:themeFill="background1"/>
            <w:vAlign w:val="bottom"/>
          </w:tcPr>
          <w:p w14:paraId="1D27476A" w14:textId="77777777" w:rsidR="00075CD9" w:rsidRPr="00075CD9" w:rsidRDefault="00075CD9" w:rsidP="00075CD9">
            <w:pPr>
              <w:widowControl w:val="0"/>
              <w:tabs>
                <w:tab w:val="left" w:pos="6840"/>
              </w:tabs>
              <w:ind w:left="-108"/>
              <w:jc w:val="right"/>
              <w:rPr>
                <w:sz w:val="20"/>
              </w:rPr>
            </w:pPr>
            <w:r w:rsidRPr="00075CD9">
              <w:rPr>
                <w:sz w:val="20"/>
              </w:rPr>
              <w:t>Dec-04</w:t>
            </w:r>
          </w:p>
        </w:tc>
        <w:tc>
          <w:tcPr>
            <w:tcW w:w="896" w:type="pct"/>
            <w:gridSpan w:val="2"/>
            <w:tcBorders>
              <w:top w:val="nil"/>
              <w:left w:val="single" w:sz="4" w:space="0" w:color="auto"/>
              <w:bottom w:val="nil"/>
              <w:right w:val="single" w:sz="4" w:space="0" w:color="auto"/>
            </w:tcBorders>
            <w:shd w:val="clear" w:color="auto" w:fill="FFFFFF" w:themeFill="background1"/>
          </w:tcPr>
          <w:p w14:paraId="06EB5D8A" w14:textId="77777777" w:rsidR="00075CD9" w:rsidRPr="00075CD9" w:rsidRDefault="00075CD9" w:rsidP="00075CD9">
            <w:pPr>
              <w:widowControl w:val="0"/>
              <w:jc w:val="right"/>
              <w:rPr>
                <w:sz w:val="20"/>
              </w:rPr>
            </w:pPr>
            <w:r w:rsidRPr="00075CD9">
              <w:rPr>
                <w:sz w:val="20"/>
              </w:rPr>
              <w:t>60,000</w:t>
            </w:r>
          </w:p>
        </w:tc>
      </w:tr>
      <w:tr w:rsidR="00075CD9" w:rsidRPr="00075CD9" w14:paraId="0565DF9A" w14:textId="77777777" w:rsidTr="00134EC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029AB7C4" w14:textId="77777777" w:rsidR="00075CD9" w:rsidRPr="00075CD9" w:rsidRDefault="00075CD9" w:rsidP="00075CD9">
            <w:pPr>
              <w:widowControl w:val="0"/>
              <w:ind w:left="5137" w:right="-401"/>
              <w:jc w:val="left"/>
              <w:rPr>
                <w:sz w:val="20"/>
              </w:rPr>
            </w:pPr>
            <w:r w:rsidRPr="00075CD9">
              <w:rPr>
                <w:sz w:val="20"/>
              </w:rPr>
              <w:t>Phase V:</w:t>
            </w:r>
          </w:p>
        </w:tc>
        <w:tc>
          <w:tcPr>
            <w:tcW w:w="794" w:type="pct"/>
            <w:gridSpan w:val="2"/>
            <w:tcBorders>
              <w:top w:val="nil"/>
              <w:left w:val="nil"/>
              <w:bottom w:val="nil"/>
              <w:right w:val="single" w:sz="4" w:space="0" w:color="auto"/>
            </w:tcBorders>
            <w:shd w:val="clear" w:color="auto" w:fill="FFFFFF" w:themeFill="background1"/>
            <w:vAlign w:val="bottom"/>
          </w:tcPr>
          <w:p w14:paraId="04889733" w14:textId="77777777" w:rsidR="00075CD9" w:rsidRPr="00075CD9" w:rsidRDefault="00075CD9" w:rsidP="00075CD9">
            <w:pPr>
              <w:widowControl w:val="0"/>
              <w:tabs>
                <w:tab w:val="left" w:pos="6840"/>
              </w:tabs>
              <w:ind w:left="-108"/>
              <w:jc w:val="right"/>
              <w:rPr>
                <w:sz w:val="20"/>
              </w:rPr>
            </w:pPr>
            <w:r w:rsidRPr="00075CD9">
              <w:rPr>
                <w:sz w:val="20"/>
              </w:rPr>
              <w:t>Nov-06</w:t>
            </w:r>
          </w:p>
        </w:tc>
        <w:tc>
          <w:tcPr>
            <w:tcW w:w="896" w:type="pct"/>
            <w:gridSpan w:val="2"/>
            <w:tcBorders>
              <w:top w:val="nil"/>
              <w:left w:val="single" w:sz="4" w:space="0" w:color="auto"/>
              <w:bottom w:val="nil"/>
              <w:right w:val="single" w:sz="4" w:space="0" w:color="auto"/>
            </w:tcBorders>
            <w:shd w:val="clear" w:color="auto" w:fill="FFFFFF" w:themeFill="background1"/>
          </w:tcPr>
          <w:p w14:paraId="071D2D77" w14:textId="77777777" w:rsidR="00075CD9" w:rsidRPr="00075CD9" w:rsidRDefault="00075CD9" w:rsidP="00075CD9">
            <w:pPr>
              <w:widowControl w:val="0"/>
              <w:jc w:val="right"/>
              <w:rPr>
                <w:sz w:val="20"/>
              </w:rPr>
            </w:pPr>
            <w:r w:rsidRPr="00075CD9">
              <w:rPr>
                <w:sz w:val="20"/>
              </w:rPr>
              <w:t>60,000</w:t>
            </w:r>
          </w:p>
        </w:tc>
      </w:tr>
      <w:tr w:rsidR="00075CD9" w:rsidRPr="00075CD9" w14:paraId="75061932" w14:textId="77777777" w:rsidTr="00134EC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303FD610" w14:textId="77777777" w:rsidR="00075CD9" w:rsidRPr="00075CD9" w:rsidRDefault="00075CD9" w:rsidP="00075CD9">
            <w:pPr>
              <w:widowControl w:val="0"/>
              <w:ind w:left="5137" w:right="-389"/>
              <w:jc w:val="left"/>
              <w:rPr>
                <w:sz w:val="20"/>
              </w:rPr>
            </w:pPr>
            <w:r w:rsidRPr="00075CD9">
              <w:rPr>
                <w:sz w:val="20"/>
              </w:rPr>
              <w:t>Phase VI:</w:t>
            </w:r>
          </w:p>
        </w:tc>
        <w:tc>
          <w:tcPr>
            <w:tcW w:w="794" w:type="pct"/>
            <w:gridSpan w:val="2"/>
            <w:tcBorders>
              <w:top w:val="nil"/>
              <w:left w:val="nil"/>
              <w:bottom w:val="nil"/>
              <w:right w:val="single" w:sz="4" w:space="0" w:color="auto"/>
            </w:tcBorders>
            <w:shd w:val="clear" w:color="auto" w:fill="FFFFFF" w:themeFill="background1"/>
            <w:vAlign w:val="bottom"/>
          </w:tcPr>
          <w:p w14:paraId="1C0402D1" w14:textId="77777777" w:rsidR="00075CD9" w:rsidRPr="00075CD9" w:rsidRDefault="00075CD9" w:rsidP="00075CD9">
            <w:pPr>
              <w:widowControl w:val="0"/>
              <w:tabs>
                <w:tab w:val="left" w:pos="6840"/>
              </w:tabs>
              <w:ind w:left="-108"/>
              <w:jc w:val="right"/>
              <w:rPr>
                <w:sz w:val="20"/>
              </w:rPr>
            </w:pPr>
            <w:r w:rsidRPr="00075CD9">
              <w:rPr>
                <w:sz w:val="20"/>
              </w:rPr>
              <w:t>Nov-08</w:t>
            </w:r>
          </w:p>
        </w:tc>
        <w:tc>
          <w:tcPr>
            <w:tcW w:w="896" w:type="pct"/>
            <w:gridSpan w:val="2"/>
            <w:tcBorders>
              <w:top w:val="nil"/>
              <w:left w:val="single" w:sz="4" w:space="0" w:color="auto"/>
              <w:bottom w:val="nil"/>
              <w:right w:val="single" w:sz="4" w:space="0" w:color="auto"/>
            </w:tcBorders>
            <w:shd w:val="clear" w:color="auto" w:fill="FFFFFF" w:themeFill="background1"/>
          </w:tcPr>
          <w:p w14:paraId="60ECBC71" w14:textId="77777777" w:rsidR="00075CD9" w:rsidRPr="00075CD9" w:rsidRDefault="00075CD9" w:rsidP="00075CD9">
            <w:pPr>
              <w:widowControl w:val="0"/>
              <w:jc w:val="right"/>
              <w:rPr>
                <w:sz w:val="20"/>
              </w:rPr>
            </w:pPr>
            <w:r w:rsidRPr="00075CD9">
              <w:rPr>
                <w:sz w:val="20"/>
              </w:rPr>
              <w:t>60,000</w:t>
            </w:r>
          </w:p>
        </w:tc>
      </w:tr>
      <w:tr w:rsidR="00075CD9" w:rsidRPr="00075CD9" w14:paraId="26867471" w14:textId="77777777" w:rsidTr="00134EC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0601891B" w14:textId="77777777" w:rsidR="00075CD9" w:rsidRPr="00075CD9" w:rsidRDefault="00075CD9" w:rsidP="00075CD9">
            <w:pPr>
              <w:widowControl w:val="0"/>
              <w:ind w:left="5137" w:right="-389"/>
              <w:jc w:val="left"/>
              <w:rPr>
                <w:sz w:val="20"/>
              </w:rPr>
            </w:pPr>
            <w:r w:rsidRPr="00075CD9">
              <w:rPr>
                <w:sz w:val="20"/>
              </w:rPr>
              <w:t>Phase VII:</w:t>
            </w:r>
          </w:p>
        </w:tc>
        <w:tc>
          <w:tcPr>
            <w:tcW w:w="794" w:type="pct"/>
            <w:gridSpan w:val="2"/>
            <w:tcBorders>
              <w:top w:val="nil"/>
              <w:left w:val="nil"/>
              <w:bottom w:val="nil"/>
              <w:right w:val="single" w:sz="4" w:space="0" w:color="auto"/>
            </w:tcBorders>
            <w:shd w:val="clear" w:color="auto" w:fill="FFFFFF" w:themeFill="background1"/>
            <w:vAlign w:val="bottom"/>
          </w:tcPr>
          <w:p w14:paraId="03F580B1" w14:textId="77777777" w:rsidR="00075CD9" w:rsidRPr="00075CD9" w:rsidRDefault="00075CD9" w:rsidP="00075CD9">
            <w:pPr>
              <w:widowControl w:val="0"/>
              <w:tabs>
                <w:tab w:val="left" w:pos="6840"/>
              </w:tabs>
              <w:ind w:left="-108"/>
              <w:jc w:val="right"/>
              <w:rPr>
                <w:sz w:val="20"/>
              </w:rPr>
            </w:pPr>
            <w:r w:rsidRPr="00075CD9">
              <w:rPr>
                <w:sz w:val="20"/>
              </w:rPr>
              <w:t>Dec-10</w:t>
            </w:r>
          </w:p>
        </w:tc>
        <w:tc>
          <w:tcPr>
            <w:tcW w:w="896" w:type="pct"/>
            <w:gridSpan w:val="2"/>
            <w:tcBorders>
              <w:top w:val="nil"/>
              <w:left w:val="single" w:sz="4" w:space="0" w:color="auto"/>
              <w:bottom w:val="nil"/>
              <w:right w:val="single" w:sz="4" w:space="0" w:color="auto"/>
            </w:tcBorders>
            <w:shd w:val="clear" w:color="auto" w:fill="FFFFFF" w:themeFill="background1"/>
          </w:tcPr>
          <w:p w14:paraId="7C56BC65" w14:textId="77777777" w:rsidR="00075CD9" w:rsidRPr="00075CD9" w:rsidRDefault="00075CD9" w:rsidP="00075CD9">
            <w:pPr>
              <w:widowControl w:val="0"/>
              <w:jc w:val="right"/>
              <w:rPr>
                <w:sz w:val="20"/>
              </w:rPr>
            </w:pPr>
            <w:r w:rsidRPr="00075CD9">
              <w:rPr>
                <w:sz w:val="20"/>
              </w:rPr>
              <w:t>60,000</w:t>
            </w:r>
          </w:p>
        </w:tc>
      </w:tr>
      <w:tr w:rsidR="00075CD9" w:rsidRPr="00075CD9" w14:paraId="5F9D8C3D" w14:textId="77777777" w:rsidTr="00134EC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0F2DCF5F" w14:textId="77777777" w:rsidR="00075CD9" w:rsidRPr="00075CD9" w:rsidRDefault="00075CD9" w:rsidP="00075CD9">
            <w:pPr>
              <w:widowControl w:val="0"/>
              <w:ind w:left="5137" w:right="-389"/>
              <w:jc w:val="left"/>
              <w:rPr>
                <w:sz w:val="20"/>
              </w:rPr>
            </w:pPr>
            <w:r w:rsidRPr="00075CD9">
              <w:rPr>
                <w:sz w:val="20"/>
              </w:rPr>
              <w:t>Phase VIII</w:t>
            </w:r>
          </w:p>
        </w:tc>
        <w:tc>
          <w:tcPr>
            <w:tcW w:w="794" w:type="pct"/>
            <w:gridSpan w:val="2"/>
            <w:tcBorders>
              <w:top w:val="nil"/>
              <w:left w:val="nil"/>
              <w:bottom w:val="nil"/>
              <w:right w:val="single" w:sz="4" w:space="0" w:color="auto"/>
            </w:tcBorders>
            <w:shd w:val="clear" w:color="auto" w:fill="FFFFFF" w:themeFill="background1"/>
            <w:vAlign w:val="bottom"/>
          </w:tcPr>
          <w:p w14:paraId="6B792B74" w14:textId="77777777" w:rsidR="00075CD9" w:rsidRPr="00075CD9" w:rsidRDefault="00075CD9" w:rsidP="00075CD9">
            <w:pPr>
              <w:widowControl w:val="0"/>
              <w:tabs>
                <w:tab w:val="left" w:pos="6840"/>
              </w:tabs>
              <w:ind w:left="-108"/>
              <w:jc w:val="right"/>
              <w:rPr>
                <w:sz w:val="20"/>
              </w:rPr>
            </w:pPr>
            <w:r w:rsidRPr="00075CD9">
              <w:rPr>
                <w:sz w:val="20"/>
              </w:rPr>
              <w:t>Dec-13</w:t>
            </w:r>
          </w:p>
        </w:tc>
        <w:tc>
          <w:tcPr>
            <w:tcW w:w="896" w:type="pct"/>
            <w:gridSpan w:val="2"/>
            <w:tcBorders>
              <w:top w:val="nil"/>
              <w:left w:val="single" w:sz="4" w:space="0" w:color="auto"/>
              <w:bottom w:val="nil"/>
              <w:right w:val="single" w:sz="4" w:space="0" w:color="auto"/>
            </w:tcBorders>
            <w:shd w:val="clear" w:color="auto" w:fill="FFFFFF" w:themeFill="background1"/>
          </w:tcPr>
          <w:p w14:paraId="2284E6F8" w14:textId="77777777" w:rsidR="00075CD9" w:rsidRPr="00075CD9" w:rsidRDefault="00075CD9" w:rsidP="00075CD9">
            <w:pPr>
              <w:widowControl w:val="0"/>
              <w:jc w:val="right"/>
              <w:rPr>
                <w:sz w:val="20"/>
              </w:rPr>
            </w:pPr>
            <w:r w:rsidRPr="00075CD9">
              <w:rPr>
                <w:sz w:val="20"/>
              </w:rPr>
              <w:t>60,000</w:t>
            </w:r>
          </w:p>
        </w:tc>
      </w:tr>
      <w:tr w:rsidR="00075CD9" w:rsidRPr="00075CD9" w14:paraId="3B4FABC7" w14:textId="77777777" w:rsidTr="00134EC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3A19D953" w14:textId="77777777" w:rsidR="00075CD9" w:rsidRPr="00075CD9" w:rsidRDefault="00075CD9" w:rsidP="00075CD9">
            <w:pPr>
              <w:widowControl w:val="0"/>
              <w:ind w:left="5137" w:right="-389"/>
              <w:jc w:val="left"/>
              <w:rPr>
                <w:sz w:val="20"/>
              </w:rPr>
            </w:pPr>
            <w:r w:rsidRPr="00075CD9">
              <w:rPr>
                <w:sz w:val="20"/>
              </w:rPr>
              <w:t>Phase IX:</w:t>
            </w:r>
          </w:p>
        </w:tc>
        <w:tc>
          <w:tcPr>
            <w:tcW w:w="794" w:type="pct"/>
            <w:gridSpan w:val="2"/>
            <w:tcBorders>
              <w:top w:val="nil"/>
              <w:left w:val="nil"/>
              <w:bottom w:val="nil"/>
              <w:right w:val="single" w:sz="4" w:space="0" w:color="auto"/>
            </w:tcBorders>
            <w:shd w:val="clear" w:color="auto" w:fill="FFFFFF" w:themeFill="background1"/>
            <w:vAlign w:val="bottom"/>
          </w:tcPr>
          <w:p w14:paraId="0CB324D7" w14:textId="77777777" w:rsidR="00075CD9" w:rsidRPr="00075CD9" w:rsidRDefault="00075CD9" w:rsidP="00075CD9">
            <w:pPr>
              <w:widowControl w:val="0"/>
              <w:tabs>
                <w:tab w:val="left" w:pos="6840"/>
              </w:tabs>
              <w:ind w:left="-108"/>
              <w:jc w:val="right"/>
              <w:rPr>
                <w:sz w:val="20"/>
              </w:rPr>
            </w:pPr>
            <w:r w:rsidRPr="00075CD9">
              <w:rPr>
                <w:sz w:val="20"/>
              </w:rPr>
              <w:t>Nov-15</w:t>
            </w:r>
          </w:p>
        </w:tc>
        <w:tc>
          <w:tcPr>
            <w:tcW w:w="896" w:type="pct"/>
            <w:gridSpan w:val="2"/>
            <w:tcBorders>
              <w:top w:val="nil"/>
              <w:left w:val="single" w:sz="4" w:space="0" w:color="auto"/>
              <w:bottom w:val="nil"/>
              <w:right w:val="single" w:sz="4" w:space="0" w:color="auto"/>
            </w:tcBorders>
            <w:shd w:val="clear" w:color="auto" w:fill="FFFFFF" w:themeFill="background1"/>
          </w:tcPr>
          <w:p w14:paraId="4F98FDDB" w14:textId="77777777" w:rsidR="00075CD9" w:rsidRPr="00075CD9" w:rsidRDefault="00075CD9" w:rsidP="00075CD9">
            <w:pPr>
              <w:widowControl w:val="0"/>
              <w:jc w:val="right"/>
              <w:rPr>
                <w:sz w:val="20"/>
              </w:rPr>
            </w:pPr>
            <w:r w:rsidRPr="00075CD9">
              <w:rPr>
                <w:sz w:val="20"/>
              </w:rPr>
              <w:t>84,703</w:t>
            </w:r>
          </w:p>
        </w:tc>
      </w:tr>
      <w:tr w:rsidR="00075CD9" w:rsidRPr="00075CD9" w14:paraId="74CADAF7" w14:textId="77777777" w:rsidTr="00134EC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7A7DB660" w14:textId="77777777" w:rsidR="00075CD9" w:rsidRPr="00075CD9" w:rsidRDefault="00075CD9" w:rsidP="00075CD9">
            <w:pPr>
              <w:widowControl w:val="0"/>
              <w:ind w:left="5137" w:right="-389"/>
              <w:jc w:val="left"/>
              <w:rPr>
                <w:sz w:val="20"/>
              </w:rPr>
            </w:pPr>
            <w:r w:rsidRPr="00075CD9">
              <w:rPr>
                <w:sz w:val="20"/>
              </w:rPr>
              <w:t>Phase X:</w:t>
            </w:r>
          </w:p>
        </w:tc>
        <w:tc>
          <w:tcPr>
            <w:tcW w:w="794" w:type="pct"/>
            <w:gridSpan w:val="2"/>
            <w:tcBorders>
              <w:top w:val="nil"/>
              <w:left w:val="nil"/>
              <w:bottom w:val="nil"/>
              <w:right w:val="single" w:sz="4" w:space="0" w:color="auto"/>
            </w:tcBorders>
            <w:shd w:val="clear" w:color="auto" w:fill="FFFFFF" w:themeFill="background1"/>
            <w:vAlign w:val="bottom"/>
          </w:tcPr>
          <w:p w14:paraId="43CA6CD9" w14:textId="77777777" w:rsidR="00075CD9" w:rsidRPr="00075CD9" w:rsidRDefault="00075CD9" w:rsidP="00075CD9">
            <w:pPr>
              <w:widowControl w:val="0"/>
              <w:tabs>
                <w:tab w:val="left" w:pos="6840"/>
              </w:tabs>
              <w:ind w:left="-108"/>
              <w:jc w:val="right"/>
              <w:rPr>
                <w:sz w:val="20"/>
              </w:rPr>
            </w:pPr>
            <w:r w:rsidRPr="00075CD9">
              <w:rPr>
                <w:sz w:val="20"/>
              </w:rPr>
              <w:t>Jun-18</w:t>
            </w:r>
          </w:p>
        </w:tc>
        <w:tc>
          <w:tcPr>
            <w:tcW w:w="896" w:type="pct"/>
            <w:gridSpan w:val="2"/>
            <w:tcBorders>
              <w:top w:val="nil"/>
              <w:left w:val="single" w:sz="4" w:space="0" w:color="auto"/>
              <w:bottom w:val="nil"/>
              <w:right w:val="single" w:sz="4" w:space="0" w:color="auto"/>
            </w:tcBorders>
            <w:shd w:val="clear" w:color="auto" w:fill="FFFFFF" w:themeFill="background1"/>
          </w:tcPr>
          <w:p w14:paraId="47BE90EE" w14:textId="77777777" w:rsidR="00075CD9" w:rsidRPr="00075CD9" w:rsidRDefault="00075CD9" w:rsidP="00075CD9">
            <w:pPr>
              <w:widowControl w:val="0"/>
              <w:jc w:val="right"/>
              <w:rPr>
                <w:sz w:val="20"/>
              </w:rPr>
            </w:pPr>
            <w:r w:rsidRPr="00075CD9">
              <w:rPr>
                <w:sz w:val="20"/>
              </w:rPr>
              <w:t>85,000</w:t>
            </w:r>
          </w:p>
        </w:tc>
      </w:tr>
      <w:tr w:rsidR="00075CD9" w:rsidRPr="00075CD9" w14:paraId="39A7E64B" w14:textId="77777777" w:rsidTr="00134EC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253F3423" w14:textId="77777777" w:rsidR="00075CD9" w:rsidRPr="00075CD9" w:rsidRDefault="00075CD9" w:rsidP="00075CD9">
            <w:pPr>
              <w:widowControl w:val="0"/>
              <w:ind w:left="5137" w:right="-389"/>
              <w:jc w:val="left"/>
              <w:rPr>
                <w:sz w:val="20"/>
              </w:rPr>
            </w:pPr>
            <w:r w:rsidRPr="00075CD9">
              <w:rPr>
                <w:sz w:val="20"/>
              </w:rPr>
              <w:t>Phase XI:</w:t>
            </w:r>
          </w:p>
        </w:tc>
        <w:tc>
          <w:tcPr>
            <w:tcW w:w="794" w:type="pct"/>
            <w:gridSpan w:val="2"/>
            <w:tcBorders>
              <w:top w:val="nil"/>
              <w:left w:val="nil"/>
              <w:bottom w:val="nil"/>
              <w:right w:val="single" w:sz="4" w:space="0" w:color="auto"/>
            </w:tcBorders>
            <w:shd w:val="clear" w:color="auto" w:fill="FFFFFF" w:themeFill="background1"/>
            <w:vAlign w:val="bottom"/>
          </w:tcPr>
          <w:p w14:paraId="04BFE6AE" w14:textId="77777777" w:rsidR="00075CD9" w:rsidRPr="00075CD9" w:rsidRDefault="00075CD9" w:rsidP="00075CD9">
            <w:pPr>
              <w:widowControl w:val="0"/>
              <w:tabs>
                <w:tab w:val="left" w:pos="6840"/>
              </w:tabs>
              <w:ind w:left="-108"/>
              <w:jc w:val="right"/>
              <w:rPr>
                <w:sz w:val="20"/>
              </w:rPr>
            </w:pPr>
            <w:r w:rsidRPr="00075CD9">
              <w:rPr>
                <w:sz w:val="20"/>
              </w:rPr>
              <w:t>Jul-21</w:t>
            </w:r>
          </w:p>
        </w:tc>
        <w:tc>
          <w:tcPr>
            <w:tcW w:w="896" w:type="pct"/>
            <w:gridSpan w:val="2"/>
            <w:tcBorders>
              <w:top w:val="nil"/>
              <w:left w:val="single" w:sz="4" w:space="0" w:color="auto"/>
              <w:bottom w:val="nil"/>
              <w:right w:val="single" w:sz="4" w:space="0" w:color="auto"/>
            </w:tcBorders>
            <w:shd w:val="clear" w:color="auto" w:fill="FFFFFF" w:themeFill="background1"/>
          </w:tcPr>
          <w:p w14:paraId="51014B05" w14:textId="77777777" w:rsidR="00075CD9" w:rsidRPr="00075CD9" w:rsidRDefault="00075CD9" w:rsidP="00075CD9">
            <w:pPr>
              <w:widowControl w:val="0"/>
              <w:jc w:val="right"/>
              <w:rPr>
                <w:sz w:val="20"/>
              </w:rPr>
            </w:pPr>
            <w:r w:rsidRPr="00075CD9">
              <w:rPr>
                <w:sz w:val="20"/>
              </w:rPr>
              <w:t>85,000</w:t>
            </w:r>
          </w:p>
        </w:tc>
      </w:tr>
      <w:tr w:rsidR="00075CD9" w:rsidRPr="00075CD9" w14:paraId="6270BBDC" w14:textId="77777777" w:rsidTr="00134EC1">
        <w:trPr>
          <w:gridAfter w:val="1"/>
          <w:wAfter w:w="4" w:type="pct"/>
          <w:trHeight w:val="233"/>
        </w:trPr>
        <w:tc>
          <w:tcPr>
            <w:tcW w:w="4100" w:type="pct"/>
            <w:gridSpan w:val="3"/>
            <w:tcBorders>
              <w:top w:val="nil"/>
              <w:left w:val="single" w:sz="4" w:space="0" w:color="auto"/>
              <w:bottom w:val="nil"/>
              <w:right w:val="single" w:sz="4" w:space="0" w:color="auto"/>
            </w:tcBorders>
            <w:shd w:val="clear" w:color="auto" w:fill="auto"/>
          </w:tcPr>
          <w:p w14:paraId="793A9F2A" w14:textId="77777777" w:rsidR="00075CD9" w:rsidRPr="00075CD9" w:rsidRDefault="00075CD9" w:rsidP="00075CD9">
            <w:pPr>
              <w:widowControl w:val="0"/>
              <w:tabs>
                <w:tab w:val="right" w:pos="7560"/>
              </w:tabs>
              <w:ind w:left="6480" w:right="-108"/>
              <w:jc w:val="left"/>
              <w:rPr>
                <w:sz w:val="20"/>
              </w:rPr>
            </w:pPr>
            <w:r w:rsidRPr="00075CD9">
              <w:rPr>
                <w:sz w:val="20"/>
              </w:rPr>
              <w:tab/>
              <w:t>Total:</w:t>
            </w:r>
          </w:p>
        </w:tc>
        <w:tc>
          <w:tcPr>
            <w:tcW w:w="896" w:type="pct"/>
            <w:gridSpan w:val="2"/>
            <w:tcBorders>
              <w:top w:val="nil"/>
              <w:left w:val="single" w:sz="4" w:space="0" w:color="auto"/>
              <w:bottom w:val="single" w:sz="4" w:space="0" w:color="auto"/>
              <w:right w:val="single" w:sz="4" w:space="0" w:color="auto"/>
            </w:tcBorders>
            <w:shd w:val="clear" w:color="auto" w:fill="auto"/>
          </w:tcPr>
          <w:p w14:paraId="58F8F8E1" w14:textId="77777777" w:rsidR="00075CD9" w:rsidRPr="00075CD9" w:rsidRDefault="00075CD9" w:rsidP="00075CD9">
            <w:pPr>
              <w:widowControl w:val="0"/>
              <w:jc w:val="right"/>
              <w:rPr>
                <w:sz w:val="20"/>
                <w:highlight w:val="yellow"/>
              </w:rPr>
            </w:pPr>
            <w:r w:rsidRPr="00075CD9">
              <w:rPr>
                <w:sz w:val="20"/>
              </w:rPr>
              <w:t>670,223</w:t>
            </w:r>
          </w:p>
        </w:tc>
      </w:tr>
      <w:tr w:rsidR="00075CD9" w:rsidRPr="00075CD9" w14:paraId="20949CF8" w14:textId="77777777" w:rsidTr="00134EC1">
        <w:trPr>
          <w:gridAfter w:val="1"/>
          <w:wAfter w:w="4" w:type="pct"/>
          <w:trHeight w:val="233"/>
        </w:trPr>
        <w:tc>
          <w:tcPr>
            <w:tcW w:w="4100" w:type="pct"/>
            <w:gridSpan w:val="3"/>
            <w:shd w:val="clear" w:color="auto" w:fill="FFFFFF" w:themeFill="background1"/>
          </w:tcPr>
          <w:p w14:paraId="19E3C4E2" w14:textId="77777777" w:rsidR="00075CD9" w:rsidRPr="00075CD9" w:rsidRDefault="00075CD9" w:rsidP="00075CD9">
            <w:pPr>
              <w:widowControl w:val="0"/>
              <w:jc w:val="left"/>
              <w:rPr>
                <w:sz w:val="20"/>
              </w:rPr>
            </w:pPr>
            <w:r w:rsidRPr="00075CD9">
              <w:rPr>
                <w:sz w:val="20"/>
              </w:rPr>
              <w:t>Amount requested for renewal (phase XII) (US $):</w:t>
            </w:r>
          </w:p>
        </w:tc>
        <w:tc>
          <w:tcPr>
            <w:tcW w:w="896" w:type="pct"/>
            <w:gridSpan w:val="2"/>
            <w:shd w:val="clear" w:color="auto" w:fill="auto"/>
          </w:tcPr>
          <w:p w14:paraId="5204E366" w14:textId="77777777" w:rsidR="00075CD9" w:rsidRPr="00075CD9" w:rsidRDefault="00075CD9" w:rsidP="00075CD9">
            <w:pPr>
              <w:widowControl w:val="0"/>
              <w:jc w:val="right"/>
              <w:rPr>
                <w:sz w:val="20"/>
              </w:rPr>
            </w:pPr>
            <w:r w:rsidRPr="00075CD9">
              <w:rPr>
                <w:sz w:val="20"/>
              </w:rPr>
              <w:t>180,000</w:t>
            </w:r>
          </w:p>
        </w:tc>
      </w:tr>
      <w:tr w:rsidR="00075CD9" w:rsidRPr="00075CD9" w14:paraId="2C46FD64" w14:textId="77777777" w:rsidTr="00134EC1">
        <w:trPr>
          <w:gridAfter w:val="1"/>
          <w:wAfter w:w="4" w:type="pct"/>
          <w:trHeight w:val="233"/>
        </w:trPr>
        <w:tc>
          <w:tcPr>
            <w:tcW w:w="4100" w:type="pct"/>
            <w:gridSpan w:val="3"/>
          </w:tcPr>
          <w:p w14:paraId="00569291" w14:textId="77777777" w:rsidR="00075CD9" w:rsidRPr="00075CD9" w:rsidRDefault="00075CD9" w:rsidP="00075CD9">
            <w:pPr>
              <w:widowControl w:val="0"/>
              <w:jc w:val="left"/>
              <w:rPr>
                <w:sz w:val="20"/>
              </w:rPr>
            </w:pPr>
            <w:r w:rsidRPr="00075CD9">
              <w:rPr>
                <w:sz w:val="20"/>
              </w:rPr>
              <w:t xml:space="preserve">Amount recommended for approval for phase XII (US $): </w:t>
            </w:r>
          </w:p>
        </w:tc>
        <w:tc>
          <w:tcPr>
            <w:tcW w:w="896" w:type="pct"/>
            <w:gridSpan w:val="2"/>
            <w:shd w:val="clear" w:color="auto" w:fill="auto"/>
          </w:tcPr>
          <w:p w14:paraId="14416832" w14:textId="77777777" w:rsidR="00075CD9" w:rsidRPr="00075CD9" w:rsidRDefault="00075CD9" w:rsidP="00075CD9">
            <w:pPr>
              <w:widowControl w:val="0"/>
              <w:jc w:val="right"/>
              <w:rPr>
                <w:sz w:val="20"/>
              </w:rPr>
            </w:pPr>
            <w:r w:rsidRPr="00075CD9">
              <w:rPr>
                <w:sz w:val="20"/>
              </w:rPr>
              <w:t>180,000</w:t>
            </w:r>
          </w:p>
        </w:tc>
      </w:tr>
      <w:tr w:rsidR="00075CD9" w:rsidRPr="00075CD9" w14:paraId="56EA6E71" w14:textId="77777777" w:rsidTr="00134EC1">
        <w:trPr>
          <w:gridAfter w:val="1"/>
          <w:wAfter w:w="4" w:type="pct"/>
          <w:trHeight w:val="233"/>
        </w:trPr>
        <w:tc>
          <w:tcPr>
            <w:tcW w:w="4100" w:type="pct"/>
            <w:gridSpan w:val="3"/>
          </w:tcPr>
          <w:p w14:paraId="3A73A227" w14:textId="77777777" w:rsidR="00075CD9" w:rsidRPr="00075CD9" w:rsidRDefault="00075CD9" w:rsidP="00075CD9">
            <w:pPr>
              <w:widowControl w:val="0"/>
              <w:jc w:val="left"/>
              <w:rPr>
                <w:sz w:val="20"/>
              </w:rPr>
            </w:pPr>
            <w:r w:rsidRPr="00075CD9">
              <w:rPr>
                <w:sz w:val="20"/>
              </w:rPr>
              <w:t>Agency support costs (US $):</w:t>
            </w:r>
          </w:p>
        </w:tc>
        <w:tc>
          <w:tcPr>
            <w:tcW w:w="896" w:type="pct"/>
            <w:gridSpan w:val="2"/>
            <w:shd w:val="clear" w:color="auto" w:fill="auto"/>
          </w:tcPr>
          <w:p w14:paraId="01208066" w14:textId="77777777" w:rsidR="00075CD9" w:rsidRPr="00075CD9" w:rsidRDefault="00075CD9" w:rsidP="00075CD9">
            <w:pPr>
              <w:widowControl w:val="0"/>
              <w:jc w:val="right"/>
              <w:rPr>
                <w:sz w:val="20"/>
              </w:rPr>
            </w:pPr>
            <w:r w:rsidRPr="00075CD9">
              <w:rPr>
                <w:sz w:val="20"/>
              </w:rPr>
              <w:t>0</w:t>
            </w:r>
          </w:p>
        </w:tc>
      </w:tr>
      <w:tr w:rsidR="00075CD9" w:rsidRPr="00075CD9" w14:paraId="53D0D080" w14:textId="77777777" w:rsidTr="00134EC1">
        <w:trPr>
          <w:gridAfter w:val="1"/>
          <w:wAfter w:w="4" w:type="pct"/>
          <w:trHeight w:val="233"/>
        </w:trPr>
        <w:tc>
          <w:tcPr>
            <w:tcW w:w="4100" w:type="pct"/>
            <w:gridSpan w:val="3"/>
          </w:tcPr>
          <w:p w14:paraId="7A9BD764" w14:textId="77777777" w:rsidR="00075CD9" w:rsidRPr="00075CD9" w:rsidRDefault="00075CD9" w:rsidP="00075CD9">
            <w:pPr>
              <w:widowControl w:val="0"/>
              <w:jc w:val="left"/>
              <w:rPr>
                <w:sz w:val="20"/>
              </w:rPr>
            </w:pPr>
            <w:r w:rsidRPr="00075CD9">
              <w:rPr>
                <w:sz w:val="20"/>
              </w:rPr>
              <w:t>Total cost of institutional strengthening phase XII to the Multilateral Fund (US $):</w:t>
            </w:r>
          </w:p>
        </w:tc>
        <w:tc>
          <w:tcPr>
            <w:tcW w:w="896" w:type="pct"/>
            <w:gridSpan w:val="2"/>
            <w:shd w:val="clear" w:color="auto" w:fill="auto"/>
          </w:tcPr>
          <w:p w14:paraId="47A303AD" w14:textId="77777777" w:rsidR="00075CD9" w:rsidRPr="00075CD9" w:rsidRDefault="00075CD9" w:rsidP="00075CD9">
            <w:pPr>
              <w:widowControl w:val="0"/>
              <w:jc w:val="right"/>
              <w:rPr>
                <w:sz w:val="20"/>
              </w:rPr>
            </w:pPr>
            <w:r w:rsidRPr="00075CD9">
              <w:rPr>
                <w:sz w:val="20"/>
              </w:rPr>
              <w:t>180,000</w:t>
            </w:r>
          </w:p>
        </w:tc>
      </w:tr>
      <w:tr w:rsidR="00075CD9" w:rsidRPr="00075CD9" w14:paraId="5A0BEC59" w14:textId="77777777" w:rsidTr="00134EC1">
        <w:trPr>
          <w:gridAfter w:val="1"/>
          <w:wAfter w:w="4" w:type="pct"/>
          <w:trHeight w:val="233"/>
        </w:trPr>
        <w:tc>
          <w:tcPr>
            <w:tcW w:w="4100" w:type="pct"/>
            <w:gridSpan w:val="3"/>
          </w:tcPr>
          <w:p w14:paraId="0CDB9160" w14:textId="77777777" w:rsidR="00075CD9" w:rsidRPr="00075CD9" w:rsidRDefault="00075CD9" w:rsidP="00075CD9">
            <w:pPr>
              <w:widowControl w:val="0"/>
              <w:jc w:val="left"/>
              <w:rPr>
                <w:sz w:val="20"/>
              </w:rPr>
            </w:pPr>
            <w:r w:rsidRPr="00075CD9">
              <w:rPr>
                <w:sz w:val="20"/>
              </w:rPr>
              <w:t>Date of approval of country programme:</w:t>
            </w:r>
          </w:p>
        </w:tc>
        <w:tc>
          <w:tcPr>
            <w:tcW w:w="896" w:type="pct"/>
            <w:gridSpan w:val="2"/>
            <w:shd w:val="clear" w:color="auto" w:fill="FFFFFF" w:themeFill="background1"/>
          </w:tcPr>
          <w:p w14:paraId="5E64BF4E" w14:textId="77777777" w:rsidR="00075CD9" w:rsidRPr="00075CD9" w:rsidRDefault="00075CD9" w:rsidP="00075CD9">
            <w:pPr>
              <w:widowControl w:val="0"/>
              <w:jc w:val="right"/>
              <w:rPr>
                <w:sz w:val="20"/>
              </w:rPr>
            </w:pPr>
            <w:r w:rsidRPr="00075CD9">
              <w:rPr>
                <w:sz w:val="20"/>
              </w:rPr>
              <w:t>1997</w:t>
            </w:r>
          </w:p>
        </w:tc>
      </w:tr>
      <w:tr w:rsidR="00075CD9" w:rsidRPr="00075CD9" w14:paraId="5D83933F" w14:textId="77777777" w:rsidTr="00134EC1">
        <w:trPr>
          <w:gridAfter w:val="1"/>
          <w:wAfter w:w="4" w:type="pct"/>
          <w:trHeight w:val="233"/>
        </w:trPr>
        <w:tc>
          <w:tcPr>
            <w:tcW w:w="4100" w:type="pct"/>
            <w:gridSpan w:val="3"/>
            <w:tcBorders>
              <w:bottom w:val="single" w:sz="4" w:space="0" w:color="auto"/>
            </w:tcBorders>
          </w:tcPr>
          <w:p w14:paraId="16770A72" w14:textId="77777777" w:rsidR="00075CD9" w:rsidRPr="00075CD9" w:rsidRDefault="00075CD9" w:rsidP="00075CD9">
            <w:pPr>
              <w:widowControl w:val="0"/>
              <w:jc w:val="left"/>
              <w:rPr>
                <w:sz w:val="20"/>
              </w:rPr>
            </w:pPr>
            <w:r w:rsidRPr="00075CD9">
              <w:rPr>
                <w:sz w:val="20"/>
              </w:rPr>
              <w:t>Date of approval of HCFC phase-out management plan:</w:t>
            </w:r>
          </w:p>
        </w:tc>
        <w:tc>
          <w:tcPr>
            <w:tcW w:w="896" w:type="pct"/>
            <w:gridSpan w:val="2"/>
            <w:tcBorders>
              <w:bottom w:val="single" w:sz="4" w:space="0" w:color="auto"/>
            </w:tcBorders>
            <w:shd w:val="clear" w:color="auto" w:fill="FFFFFF" w:themeFill="background1"/>
          </w:tcPr>
          <w:p w14:paraId="6FD87168" w14:textId="77777777" w:rsidR="00075CD9" w:rsidRPr="00075CD9" w:rsidRDefault="00075CD9" w:rsidP="00075CD9">
            <w:pPr>
              <w:widowControl w:val="0"/>
              <w:jc w:val="right"/>
              <w:rPr>
                <w:sz w:val="20"/>
              </w:rPr>
            </w:pPr>
            <w:r w:rsidRPr="00075CD9">
              <w:rPr>
                <w:sz w:val="20"/>
              </w:rPr>
              <w:t>2010</w:t>
            </w:r>
          </w:p>
        </w:tc>
      </w:tr>
      <w:tr w:rsidR="00075CD9" w:rsidRPr="00075CD9" w14:paraId="6074E9D4" w14:textId="77777777" w:rsidTr="00134EC1">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1BB4CA74" w14:textId="77777777" w:rsidR="00075CD9" w:rsidRPr="00075CD9" w:rsidRDefault="00075CD9" w:rsidP="00075CD9">
            <w:pPr>
              <w:widowControl w:val="0"/>
              <w:spacing w:before="20"/>
              <w:jc w:val="left"/>
              <w:rPr>
                <w:sz w:val="20"/>
                <w:highlight w:val="yellow"/>
              </w:rPr>
            </w:pPr>
            <w:r w:rsidRPr="00075CD9">
              <w:rPr>
                <w:color w:val="000000" w:themeColor="text1"/>
                <w:sz w:val="19"/>
                <w:szCs w:val="19"/>
                <w:lang w:val="en-GB"/>
              </w:rPr>
              <w:t>Baseline consumption of controlled substances (ODP tonnes for ODS/CO</w:t>
            </w:r>
            <w:r w:rsidRPr="00075CD9">
              <w:rPr>
                <w:color w:val="000000" w:themeColor="text1"/>
                <w:sz w:val="19"/>
                <w:szCs w:val="19"/>
                <w:vertAlign w:val="subscript"/>
                <w:lang w:val="en-GB"/>
              </w:rPr>
              <w:t>2</w:t>
            </w:r>
            <w:r w:rsidRPr="00075CD9">
              <w:rPr>
                <w:color w:val="000000" w:themeColor="text1"/>
                <w:sz w:val="19"/>
                <w:szCs w:val="19"/>
                <w:lang w:val="en-GB"/>
              </w:rPr>
              <w:t>-eq tonnes for HFCs)</w:t>
            </w:r>
            <w:r w:rsidRPr="00075CD9">
              <w:rPr>
                <w:color w:val="000000" w:themeColor="text1"/>
                <w:sz w:val="20"/>
                <w:szCs w:val="20"/>
                <w:lang w:val="en-GB"/>
              </w:rPr>
              <w:t>:</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01C79392" w14:textId="77777777" w:rsidR="00075CD9" w:rsidRPr="00075CD9" w:rsidRDefault="00075CD9" w:rsidP="00075CD9">
            <w:pPr>
              <w:widowControl w:val="0"/>
              <w:jc w:val="right"/>
              <w:rPr>
                <w:sz w:val="20"/>
                <w:highlight w:val="yellow"/>
              </w:rPr>
            </w:pPr>
          </w:p>
        </w:tc>
      </w:tr>
      <w:tr w:rsidR="00075CD9" w:rsidRPr="00075CD9" w14:paraId="13D9CDA0" w14:textId="77777777" w:rsidTr="00134EC1">
        <w:trPr>
          <w:gridAfter w:val="1"/>
          <w:wAfter w:w="4" w:type="pct"/>
          <w:trHeight w:val="233"/>
        </w:trPr>
        <w:tc>
          <w:tcPr>
            <w:tcW w:w="4100" w:type="pct"/>
            <w:gridSpan w:val="3"/>
            <w:tcBorders>
              <w:top w:val="nil"/>
              <w:left w:val="single" w:sz="4" w:space="0" w:color="auto"/>
              <w:bottom w:val="nil"/>
              <w:right w:val="single" w:sz="4" w:space="0" w:color="auto"/>
            </w:tcBorders>
          </w:tcPr>
          <w:p w14:paraId="003B6727" w14:textId="77777777" w:rsidR="00075CD9" w:rsidRPr="00075CD9" w:rsidRDefault="00075CD9" w:rsidP="00075CD9">
            <w:pPr>
              <w:widowControl w:val="0"/>
              <w:ind w:left="447" w:hanging="425"/>
              <w:jc w:val="left"/>
              <w:rPr>
                <w:sz w:val="20"/>
              </w:rPr>
            </w:pPr>
            <w:r w:rsidRPr="00075CD9">
              <w:rPr>
                <w:sz w:val="20"/>
              </w:rPr>
              <w:t>(a)</w:t>
            </w:r>
            <w:r w:rsidRPr="00075CD9">
              <w:rPr>
                <w:sz w:val="20"/>
              </w:rPr>
              <w:tab/>
              <w:t>Annex B, Group III (methyl chloroform) (average 1998-2000)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01F0F453" w14:textId="77777777" w:rsidR="00075CD9" w:rsidRPr="00075CD9" w:rsidRDefault="00075CD9" w:rsidP="00075CD9">
            <w:pPr>
              <w:widowControl w:val="0"/>
              <w:jc w:val="right"/>
              <w:rPr>
                <w:sz w:val="20"/>
              </w:rPr>
            </w:pPr>
            <w:r w:rsidRPr="00075CD9">
              <w:rPr>
                <w:sz w:val="20"/>
              </w:rPr>
              <w:t>0.0</w:t>
            </w:r>
          </w:p>
        </w:tc>
      </w:tr>
      <w:tr w:rsidR="00075CD9" w:rsidRPr="00075CD9" w14:paraId="1E847B6D" w14:textId="77777777" w:rsidTr="00134EC1">
        <w:trPr>
          <w:gridAfter w:val="1"/>
          <w:wAfter w:w="4" w:type="pct"/>
          <w:trHeight w:val="233"/>
        </w:trPr>
        <w:tc>
          <w:tcPr>
            <w:tcW w:w="4100" w:type="pct"/>
            <w:gridSpan w:val="3"/>
            <w:tcBorders>
              <w:top w:val="nil"/>
              <w:left w:val="single" w:sz="4" w:space="0" w:color="auto"/>
              <w:bottom w:val="nil"/>
              <w:right w:val="single" w:sz="4" w:space="0" w:color="auto"/>
            </w:tcBorders>
          </w:tcPr>
          <w:p w14:paraId="25B24131" w14:textId="77777777" w:rsidR="00075CD9" w:rsidRPr="00075CD9" w:rsidRDefault="00075CD9" w:rsidP="00075CD9">
            <w:pPr>
              <w:widowControl w:val="0"/>
              <w:spacing w:after="20"/>
              <w:ind w:left="447" w:hanging="425"/>
              <w:jc w:val="left"/>
              <w:rPr>
                <w:sz w:val="20"/>
              </w:rPr>
            </w:pPr>
            <w:r w:rsidRPr="00075CD9">
              <w:rPr>
                <w:sz w:val="20"/>
              </w:rPr>
              <w:t>(b)</w:t>
            </w:r>
            <w:r w:rsidRPr="00075CD9">
              <w:rPr>
                <w:sz w:val="20"/>
              </w:rPr>
              <w:tab/>
              <w:t>Annex C, Group I (HCFCs) (average 2009-2010)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27BB2BB" w14:textId="77777777" w:rsidR="00075CD9" w:rsidRPr="00075CD9" w:rsidRDefault="00075CD9" w:rsidP="00075CD9">
            <w:pPr>
              <w:widowControl w:val="0"/>
              <w:jc w:val="right"/>
              <w:rPr>
                <w:sz w:val="20"/>
              </w:rPr>
            </w:pPr>
            <w:r w:rsidRPr="00075CD9">
              <w:rPr>
                <w:sz w:val="20"/>
              </w:rPr>
              <w:t>30.2</w:t>
            </w:r>
          </w:p>
        </w:tc>
      </w:tr>
      <w:tr w:rsidR="00075CD9" w:rsidRPr="00075CD9" w14:paraId="61DF68B1" w14:textId="77777777" w:rsidTr="00134EC1">
        <w:trPr>
          <w:gridAfter w:val="1"/>
          <w:wAfter w:w="4" w:type="pct"/>
          <w:trHeight w:val="233"/>
        </w:trPr>
        <w:tc>
          <w:tcPr>
            <w:tcW w:w="4100" w:type="pct"/>
            <w:gridSpan w:val="3"/>
            <w:tcBorders>
              <w:top w:val="nil"/>
              <w:bottom w:val="nil"/>
            </w:tcBorders>
          </w:tcPr>
          <w:p w14:paraId="5B7FCB54" w14:textId="77777777" w:rsidR="00075CD9" w:rsidRPr="00075CD9" w:rsidRDefault="00075CD9" w:rsidP="00075CD9">
            <w:pPr>
              <w:widowControl w:val="0"/>
              <w:spacing w:after="20"/>
              <w:ind w:left="447" w:hanging="425"/>
              <w:jc w:val="left"/>
              <w:rPr>
                <w:sz w:val="20"/>
              </w:rPr>
            </w:pPr>
            <w:r w:rsidRPr="00075CD9">
              <w:rPr>
                <w:sz w:val="20"/>
              </w:rPr>
              <w:t>(c)</w:t>
            </w:r>
            <w:r w:rsidRPr="00075CD9">
              <w:rPr>
                <w:sz w:val="20"/>
              </w:rPr>
              <w:tab/>
              <w:t>Annex E (methyl bromide) (average 1995-1998)</w:t>
            </w:r>
          </w:p>
        </w:tc>
        <w:tc>
          <w:tcPr>
            <w:tcW w:w="896" w:type="pct"/>
            <w:gridSpan w:val="2"/>
            <w:tcBorders>
              <w:top w:val="nil"/>
              <w:bottom w:val="nil"/>
            </w:tcBorders>
            <w:shd w:val="clear" w:color="auto" w:fill="FFFFFF" w:themeFill="background1"/>
            <w:vAlign w:val="bottom"/>
          </w:tcPr>
          <w:p w14:paraId="50A84156" w14:textId="77777777" w:rsidR="00075CD9" w:rsidRPr="00075CD9" w:rsidRDefault="00075CD9" w:rsidP="00075CD9">
            <w:pPr>
              <w:widowControl w:val="0"/>
              <w:jc w:val="right"/>
              <w:rPr>
                <w:sz w:val="20"/>
              </w:rPr>
            </w:pPr>
            <w:r w:rsidRPr="00075CD9">
              <w:rPr>
                <w:sz w:val="20"/>
              </w:rPr>
              <w:t>0.0</w:t>
            </w:r>
          </w:p>
        </w:tc>
      </w:tr>
      <w:tr w:rsidR="00075CD9" w:rsidRPr="00075CD9" w14:paraId="7C5A7D8C" w14:textId="77777777" w:rsidTr="00134EC1">
        <w:trPr>
          <w:gridAfter w:val="1"/>
          <w:wAfter w:w="4" w:type="pct"/>
          <w:trHeight w:val="233"/>
        </w:trPr>
        <w:tc>
          <w:tcPr>
            <w:tcW w:w="4100" w:type="pct"/>
            <w:gridSpan w:val="3"/>
            <w:tcBorders>
              <w:top w:val="nil"/>
              <w:bottom w:val="single" w:sz="4" w:space="0" w:color="auto"/>
            </w:tcBorders>
          </w:tcPr>
          <w:p w14:paraId="52C03015" w14:textId="77777777" w:rsidR="00075CD9" w:rsidRPr="00075CD9" w:rsidRDefault="00075CD9" w:rsidP="00075CD9">
            <w:pPr>
              <w:widowControl w:val="0"/>
              <w:spacing w:after="20"/>
              <w:ind w:left="447" w:hanging="425"/>
              <w:jc w:val="left"/>
              <w:rPr>
                <w:sz w:val="20"/>
              </w:rPr>
            </w:pPr>
            <w:r w:rsidRPr="00075CD9">
              <w:rPr>
                <w:color w:val="000000" w:themeColor="text1"/>
                <w:sz w:val="20"/>
                <w:szCs w:val="20"/>
              </w:rPr>
              <w:t>(d)</w:t>
            </w:r>
            <w:r w:rsidRPr="00075CD9">
              <w:rPr>
                <w:color w:val="000000" w:themeColor="text1"/>
                <w:sz w:val="20"/>
                <w:szCs w:val="20"/>
              </w:rPr>
              <w:tab/>
              <w:t>Annex F (HFCs) (</w:t>
            </w:r>
            <w:r w:rsidRPr="00075CD9">
              <w:rPr>
                <w:sz w:val="20"/>
                <w:szCs w:val="20"/>
              </w:rPr>
              <w:t>average 2020-2022 plus 65% of HCFC baseline)</w:t>
            </w:r>
          </w:p>
        </w:tc>
        <w:tc>
          <w:tcPr>
            <w:tcW w:w="896" w:type="pct"/>
            <w:gridSpan w:val="2"/>
            <w:tcBorders>
              <w:top w:val="nil"/>
              <w:bottom w:val="single" w:sz="4" w:space="0" w:color="auto"/>
            </w:tcBorders>
            <w:shd w:val="clear" w:color="auto" w:fill="FFFFFF" w:themeFill="background1"/>
            <w:vAlign w:val="bottom"/>
          </w:tcPr>
          <w:p w14:paraId="3201710B" w14:textId="77777777" w:rsidR="00075CD9" w:rsidRPr="00075CD9" w:rsidRDefault="00075CD9" w:rsidP="00075CD9">
            <w:pPr>
              <w:widowControl w:val="0"/>
              <w:jc w:val="right"/>
              <w:rPr>
                <w:sz w:val="20"/>
              </w:rPr>
            </w:pPr>
            <w:r w:rsidRPr="00075CD9">
              <w:rPr>
                <w:sz w:val="20"/>
              </w:rPr>
              <w:t>2,182,210</w:t>
            </w:r>
          </w:p>
        </w:tc>
      </w:tr>
      <w:tr w:rsidR="00075CD9" w:rsidRPr="00075CD9" w14:paraId="7D910227" w14:textId="77777777" w:rsidTr="00134EC1">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368F59CC" w14:textId="77777777" w:rsidR="00075CD9" w:rsidRPr="00075CD9" w:rsidRDefault="00075CD9" w:rsidP="00075CD9">
            <w:pPr>
              <w:widowControl w:val="0"/>
              <w:spacing w:before="20"/>
              <w:jc w:val="left"/>
              <w:rPr>
                <w:sz w:val="20"/>
              </w:rPr>
            </w:pPr>
            <w:r w:rsidRPr="00075CD9">
              <w:rPr>
                <w:sz w:val="20"/>
              </w:rPr>
              <w:t>Latest reported ODS consumption (2022) (ODP tonnes) as per Article 7:</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tcPr>
          <w:p w14:paraId="3474BD5A" w14:textId="77777777" w:rsidR="00075CD9" w:rsidRPr="00075CD9" w:rsidRDefault="00075CD9" w:rsidP="00075CD9">
            <w:pPr>
              <w:widowControl w:val="0"/>
              <w:spacing w:before="20"/>
              <w:jc w:val="right"/>
              <w:rPr>
                <w:sz w:val="20"/>
                <w:highlight w:val="yellow"/>
              </w:rPr>
            </w:pPr>
          </w:p>
        </w:tc>
      </w:tr>
      <w:tr w:rsidR="00075CD9" w:rsidRPr="00075CD9" w14:paraId="0F02183F" w14:textId="77777777" w:rsidTr="00134EC1">
        <w:trPr>
          <w:gridAfter w:val="1"/>
          <w:wAfter w:w="4" w:type="pct"/>
          <w:trHeight w:val="233"/>
        </w:trPr>
        <w:tc>
          <w:tcPr>
            <w:tcW w:w="4100" w:type="pct"/>
            <w:gridSpan w:val="3"/>
            <w:tcBorders>
              <w:top w:val="nil"/>
              <w:left w:val="single" w:sz="4" w:space="0" w:color="auto"/>
              <w:bottom w:val="nil"/>
              <w:right w:val="single" w:sz="4" w:space="0" w:color="auto"/>
            </w:tcBorders>
          </w:tcPr>
          <w:p w14:paraId="3F0C97EA" w14:textId="77777777" w:rsidR="00075CD9" w:rsidRPr="00075CD9" w:rsidRDefault="00075CD9" w:rsidP="00075CD9">
            <w:pPr>
              <w:widowControl w:val="0"/>
              <w:ind w:left="447" w:hanging="425"/>
              <w:jc w:val="left"/>
              <w:rPr>
                <w:sz w:val="20"/>
              </w:rPr>
            </w:pPr>
            <w:r w:rsidRPr="00075CD9">
              <w:rPr>
                <w:sz w:val="20"/>
              </w:rPr>
              <w:t>(a)</w:t>
            </w:r>
            <w:r w:rsidRPr="00075CD9">
              <w:rPr>
                <w:sz w:val="20"/>
              </w:rPr>
              <w:tab/>
              <w:t>Annex B, Group III (methyl chloroform)</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612CCEB0" w14:textId="77777777" w:rsidR="00075CD9" w:rsidRPr="00075CD9" w:rsidRDefault="00075CD9" w:rsidP="00075CD9">
            <w:pPr>
              <w:widowControl w:val="0"/>
              <w:jc w:val="right"/>
              <w:rPr>
                <w:sz w:val="20"/>
              </w:rPr>
            </w:pPr>
            <w:r w:rsidRPr="00075CD9">
              <w:rPr>
                <w:sz w:val="20"/>
              </w:rPr>
              <w:t>0.00</w:t>
            </w:r>
          </w:p>
        </w:tc>
      </w:tr>
      <w:tr w:rsidR="00075CD9" w:rsidRPr="00075CD9" w14:paraId="073F6967" w14:textId="77777777" w:rsidTr="00134EC1">
        <w:trPr>
          <w:gridAfter w:val="1"/>
          <w:wAfter w:w="4" w:type="pct"/>
          <w:trHeight w:val="233"/>
        </w:trPr>
        <w:tc>
          <w:tcPr>
            <w:tcW w:w="4100" w:type="pct"/>
            <w:gridSpan w:val="3"/>
            <w:tcBorders>
              <w:top w:val="nil"/>
              <w:left w:val="single" w:sz="4" w:space="0" w:color="auto"/>
              <w:bottom w:val="nil"/>
              <w:right w:val="single" w:sz="4" w:space="0" w:color="auto"/>
            </w:tcBorders>
          </w:tcPr>
          <w:p w14:paraId="5E68E859" w14:textId="77777777" w:rsidR="00075CD9" w:rsidRPr="00075CD9" w:rsidRDefault="00075CD9" w:rsidP="00075CD9">
            <w:pPr>
              <w:widowControl w:val="0"/>
              <w:ind w:left="447" w:hanging="447"/>
              <w:jc w:val="left"/>
              <w:rPr>
                <w:sz w:val="20"/>
              </w:rPr>
            </w:pPr>
            <w:r w:rsidRPr="00075CD9">
              <w:rPr>
                <w:sz w:val="20"/>
              </w:rPr>
              <w:t>(b)</w:t>
            </w:r>
            <w:r w:rsidRPr="00075CD9">
              <w:rPr>
                <w:sz w:val="20"/>
              </w:rPr>
              <w:tab/>
              <w:t>Annex C, Group I (HCFCs)</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9A698C3" w14:textId="77777777" w:rsidR="00075CD9" w:rsidRPr="00075CD9" w:rsidRDefault="00075CD9" w:rsidP="00075CD9">
            <w:pPr>
              <w:widowControl w:val="0"/>
              <w:jc w:val="right"/>
              <w:rPr>
                <w:sz w:val="20"/>
              </w:rPr>
            </w:pPr>
            <w:r w:rsidRPr="00075CD9">
              <w:rPr>
                <w:sz w:val="20"/>
              </w:rPr>
              <w:t>7.37</w:t>
            </w:r>
          </w:p>
        </w:tc>
      </w:tr>
      <w:tr w:rsidR="00075CD9" w:rsidRPr="00075CD9" w14:paraId="58AA7E06" w14:textId="77777777" w:rsidTr="00134EC1">
        <w:trPr>
          <w:gridAfter w:val="1"/>
          <w:wAfter w:w="4" w:type="pct"/>
          <w:trHeight w:val="233"/>
        </w:trPr>
        <w:tc>
          <w:tcPr>
            <w:tcW w:w="4100" w:type="pct"/>
            <w:gridSpan w:val="3"/>
            <w:tcBorders>
              <w:top w:val="nil"/>
              <w:left w:val="single" w:sz="4" w:space="0" w:color="auto"/>
              <w:bottom w:val="nil"/>
              <w:right w:val="single" w:sz="4" w:space="0" w:color="auto"/>
            </w:tcBorders>
          </w:tcPr>
          <w:p w14:paraId="26BB51F0" w14:textId="77777777" w:rsidR="00075CD9" w:rsidRPr="00075CD9" w:rsidRDefault="00075CD9" w:rsidP="00075CD9">
            <w:pPr>
              <w:widowControl w:val="0"/>
              <w:ind w:left="447" w:hanging="447"/>
              <w:jc w:val="left"/>
              <w:rPr>
                <w:sz w:val="20"/>
              </w:rPr>
            </w:pPr>
            <w:r w:rsidRPr="00075CD9">
              <w:rPr>
                <w:sz w:val="20"/>
              </w:rPr>
              <w:t>(c)</w:t>
            </w:r>
            <w:r w:rsidRPr="00075CD9">
              <w:rPr>
                <w:sz w:val="20"/>
              </w:rPr>
              <w:tab/>
              <w:t>Annex E (methyl bromide)</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B431C88" w14:textId="77777777" w:rsidR="00075CD9" w:rsidRPr="00075CD9" w:rsidRDefault="00075CD9" w:rsidP="00075CD9">
            <w:pPr>
              <w:widowControl w:val="0"/>
              <w:jc w:val="right"/>
              <w:rPr>
                <w:sz w:val="20"/>
              </w:rPr>
            </w:pPr>
            <w:r w:rsidRPr="00075CD9">
              <w:rPr>
                <w:sz w:val="20"/>
              </w:rPr>
              <w:t>0.00</w:t>
            </w:r>
          </w:p>
        </w:tc>
      </w:tr>
      <w:tr w:rsidR="00075CD9" w:rsidRPr="00075CD9" w14:paraId="17FD1F5D" w14:textId="77777777" w:rsidTr="00134EC1">
        <w:trPr>
          <w:gridAfter w:val="1"/>
          <w:wAfter w:w="4" w:type="pct"/>
          <w:trHeight w:val="233"/>
        </w:trPr>
        <w:tc>
          <w:tcPr>
            <w:tcW w:w="4100" w:type="pct"/>
            <w:gridSpan w:val="3"/>
            <w:tcBorders>
              <w:top w:val="nil"/>
              <w:left w:val="single" w:sz="4" w:space="0" w:color="auto"/>
              <w:bottom w:val="nil"/>
              <w:right w:val="single" w:sz="4" w:space="0" w:color="auto"/>
            </w:tcBorders>
          </w:tcPr>
          <w:p w14:paraId="1FB18652" w14:textId="77777777" w:rsidR="00075CD9" w:rsidRPr="00075CD9" w:rsidRDefault="00075CD9" w:rsidP="00075CD9">
            <w:pPr>
              <w:widowControl w:val="0"/>
              <w:tabs>
                <w:tab w:val="right" w:pos="7560"/>
              </w:tabs>
              <w:ind w:left="6480" w:right="-108"/>
              <w:jc w:val="left"/>
              <w:rPr>
                <w:sz w:val="20"/>
              </w:rPr>
            </w:pPr>
            <w:r w:rsidRPr="00075CD9">
              <w:rPr>
                <w:sz w:val="20"/>
              </w:rPr>
              <w:tab/>
              <w:t>Total:</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87ABEF8" w14:textId="77777777" w:rsidR="00075CD9" w:rsidRPr="00075CD9" w:rsidRDefault="00075CD9" w:rsidP="00075CD9">
            <w:pPr>
              <w:widowControl w:val="0"/>
              <w:jc w:val="right"/>
              <w:rPr>
                <w:sz w:val="20"/>
              </w:rPr>
            </w:pPr>
            <w:r w:rsidRPr="00075CD9">
              <w:rPr>
                <w:sz w:val="20"/>
              </w:rPr>
              <w:t>7.37</w:t>
            </w:r>
          </w:p>
        </w:tc>
      </w:tr>
      <w:tr w:rsidR="00075CD9" w:rsidRPr="00075CD9" w14:paraId="7F662925" w14:textId="77777777" w:rsidTr="00134EC1">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64A90295" w14:textId="77777777" w:rsidR="00075CD9" w:rsidRPr="00075CD9" w:rsidRDefault="00075CD9" w:rsidP="00075CD9">
            <w:pPr>
              <w:widowControl w:val="0"/>
              <w:tabs>
                <w:tab w:val="right" w:pos="7560"/>
              </w:tabs>
              <w:ind w:left="447" w:right="-108" w:hanging="447"/>
              <w:jc w:val="left"/>
              <w:rPr>
                <w:sz w:val="20"/>
                <w:highlight w:val="yellow"/>
              </w:rPr>
            </w:pPr>
            <w:bookmarkStart w:id="27" w:name="_Hlk143269971"/>
            <w:r w:rsidRPr="00075CD9">
              <w:rPr>
                <w:color w:val="000000" w:themeColor="text1"/>
                <w:sz w:val="20"/>
                <w:szCs w:val="20"/>
                <w:lang w:val="en-GB"/>
              </w:rPr>
              <w:t>Latest reported Annex F (HFCs) consumption (2022) (CO</w:t>
            </w:r>
            <w:r w:rsidRPr="00075CD9">
              <w:rPr>
                <w:color w:val="000000" w:themeColor="text1"/>
                <w:sz w:val="20"/>
                <w:szCs w:val="20"/>
                <w:vertAlign w:val="subscript"/>
                <w:lang w:val="en-GB"/>
              </w:rPr>
              <w:t>2</w:t>
            </w:r>
            <w:r w:rsidRPr="00075CD9">
              <w:rPr>
                <w:color w:val="000000" w:themeColor="text1"/>
                <w:sz w:val="20"/>
                <w:szCs w:val="20"/>
                <w:lang w:val="en-GB"/>
              </w:rPr>
              <w:t xml:space="preserve">-eq tonnes) as per Article 7 </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42D4F920" w14:textId="77777777" w:rsidR="00075CD9" w:rsidRPr="00075CD9" w:rsidRDefault="00075CD9" w:rsidP="00075CD9">
            <w:pPr>
              <w:widowControl w:val="0"/>
              <w:jc w:val="right"/>
              <w:rPr>
                <w:sz w:val="20"/>
                <w:highlight w:val="yellow"/>
              </w:rPr>
            </w:pPr>
            <w:r w:rsidRPr="00075CD9">
              <w:rPr>
                <w:sz w:val="20"/>
              </w:rPr>
              <w:t>740,030</w:t>
            </w:r>
          </w:p>
        </w:tc>
      </w:tr>
      <w:bookmarkEnd w:id="27"/>
      <w:tr w:rsidR="00075CD9" w:rsidRPr="00075CD9" w14:paraId="0260DF69" w14:textId="77777777" w:rsidTr="00134EC1">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0D457F8F" w14:textId="77777777" w:rsidR="00075CD9" w:rsidRPr="00075CD9" w:rsidRDefault="00075CD9" w:rsidP="00075CD9">
            <w:pPr>
              <w:widowControl w:val="0"/>
              <w:jc w:val="left"/>
              <w:rPr>
                <w:sz w:val="20"/>
              </w:rPr>
            </w:pPr>
            <w:r w:rsidRPr="00075CD9">
              <w:rPr>
                <w:sz w:val="20"/>
              </w:rPr>
              <w:t>Year of reported country programme implementation data:</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tcPr>
          <w:p w14:paraId="3E3B4207" w14:textId="77777777" w:rsidR="00075CD9" w:rsidRPr="00075CD9" w:rsidRDefault="00075CD9" w:rsidP="00075CD9">
            <w:pPr>
              <w:widowControl w:val="0"/>
              <w:jc w:val="right"/>
              <w:rPr>
                <w:sz w:val="20"/>
              </w:rPr>
            </w:pPr>
            <w:r w:rsidRPr="00075CD9">
              <w:rPr>
                <w:sz w:val="20"/>
              </w:rPr>
              <w:t>2022</w:t>
            </w:r>
          </w:p>
        </w:tc>
      </w:tr>
      <w:tr w:rsidR="00075CD9" w:rsidRPr="00075CD9" w14:paraId="6F4431E1" w14:textId="77777777" w:rsidTr="00134EC1">
        <w:trPr>
          <w:gridAfter w:val="1"/>
          <w:wAfter w:w="4" w:type="pct"/>
          <w:trHeight w:val="233"/>
        </w:trPr>
        <w:tc>
          <w:tcPr>
            <w:tcW w:w="4100" w:type="pct"/>
            <w:gridSpan w:val="3"/>
            <w:tcBorders>
              <w:top w:val="single" w:sz="4" w:space="0" w:color="auto"/>
            </w:tcBorders>
          </w:tcPr>
          <w:p w14:paraId="596782F4" w14:textId="77777777" w:rsidR="00075CD9" w:rsidRPr="00075CD9" w:rsidRDefault="00075CD9" w:rsidP="00075CD9">
            <w:pPr>
              <w:widowControl w:val="0"/>
              <w:jc w:val="left"/>
              <w:rPr>
                <w:sz w:val="20"/>
              </w:rPr>
            </w:pPr>
            <w:r w:rsidRPr="00075CD9">
              <w:rPr>
                <w:sz w:val="20"/>
              </w:rPr>
              <w:t xml:space="preserve">Amount approved for projects (as </w:t>
            </w:r>
            <w:proofErr w:type="gramStart"/>
            <w:r w:rsidRPr="00075CD9">
              <w:rPr>
                <w:sz w:val="20"/>
              </w:rPr>
              <w:t>at</w:t>
            </w:r>
            <w:proofErr w:type="gramEnd"/>
            <w:r w:rsidRPr="00075CD9">
              <w:rPr>
                <w:sz w:val="20"/>
              </w:rPr>
              <w:t xml:space="preserve"> June 2023) (US $):</w:t>
            </w:r>
          </w:p>
        </w:tc>
        <w:tc>
          <w:tcPr>
            <w:tcW w:w="896" w:type="pct"/>
            <w:gridSpan w:val="2"/>
            <w:tcBorders>
              <w:top w:val="single" w:sz="4" w:space="0" w:color="auto"/>
            </w:tcBorders>
            <w:shd w:val="clear" w:color="auto" w:fill="auto"/>
            <w:vAlign w:val="bottom"/>
          </w:tcPr>
          <w:p w14:paraId="7317B33D" w14:textId="77777777" w:rsidR="00075CD9" w:rsidRPr="00075CD9" w:rsidRDefault="00075CD9" w:rsidP="00075CD9">
            <w:pPr>
              <w:widowControl w:val="0"/>
              <w:jc w:val="right"/>
              <w:rPr>
                <w:sz w:val="20"/>
              </w:rPr>
            </w:pPr>
            <w:r w:rsidRPr="00075CD9">
              <w:rPr>
                <w:sz w:val="20"/>
              </w:rPr>
              <w:t>2,529,071</w:t>
            </w:r>
          </w:p>
        </w:tc>
      </w:tr>
      <w:tr w:rsidR="00075CD9" w:rsidRPr="00075CD9" w14:paraId="5988B1B5" w14:textId="77777777" w:rsidTr="00134EC1">
        <w:trPr>
          <w:gridAfter w:val="1"/>
          <w:wAfter w:w="4" w:type="pct"/>
          <w:trHeight w:val="233"/>
        </w:trPr>
        <w:tc>
          <w:tcPr>
            <w:tcW w:w="4100" w:type="pct"/>
            <w:gridSpan w:val="3"/>
          </w:tcPr>
          <w:p w14:paraId="263A755B" w14:textId="77777777" w:rsidR="00075CD9" w:rsidRPr="00075CD9" w:rsidRDefault="00075CD9" w:rsidP="00075CD9">
            <w:pPr>
              <w:widowControl w:val="0"/>
              <w:jc w:val="left"/>
              <w:rPr>
                <w:sz w:val="20"/>
              </w:rPr>
            </w:pPr>
            <w:r w:rsidRPr="00075CD9">
              <w:rPr>
                <w:sz w:val="20"/>
              </w:rPr>
              <w:t xml:space="preserve">Amount disbursed (as </w:t>
            </w:r>
            <w:proofErr w:type="gramStart"/>
            <w:r w:rsidRPr="00075CD9">
              <w:rPr>
                <w:sz w:val="20"/>
              </w:rPr>
              <w:t>at</w:t>
            </w:r>
            <w:proofErr w:type="gramEnd"/>
            <w:r w:rsidRPr="00075CD9">
              <w:rPr>
                <w:sz w:val="20"/>
              </w:rPr>
              <w:t xml:space="preserve"> December 2022) (US $):</w:t>
            </w:r>
          </w:p>
        </w:tc>
        <w:tc>
          <w:tcPr>
            <w:tcW w:w="896" w:type="pct"/>
            <w:gridSpan w:val="2"/>
            <w:shd w:val="clear" w:color="auto" w:fill="auto"/>
          </w:tcPr>
          <w:p w14:paraId="2BB4FE33" w14:textId="77777777" w:rsidR="00075CD9" w:rsidRPr="00075CD9" w:rsidRDefault="00075CD9" w:rsidP="00075CD9">
            <w:pPr>
              <w:widowControl w:val="0"/>
              <w:jc w:val="right"/>
              <w:rPr>
                <w:sz w:val="20"/>
              </w:rPr>
            </w:pPr>
            <w:r w:rsidRPr="00075CD9">
              <w:rPr>
                <w:sz w:val="20"/>
              </w:rPr>
              <w:t>2,209,446</w:t>
            </w:r>
          </w:p>
        </w:tc>
      </w:tr>
      <w:tr w:rsidR="00075CD9" w:rsidRPr="00075CD9" w14:paraId="7B827EF2" w14:textId="77777777" w:rsidTr="00134EC1">
        <w:trPr>
          <w:gridAfter w:val="1"/>
          <w:wAfter w:w="4" w:type="pct"/>
          <w:trHeight w:val="233"/>
        </w:trPr>
        <w:tc>
          <w:tcPr>
            <w:tcW w:w="4100" w:type="pct"/>
            <w:gridSpan w:val="3"/>
          </w:tcPr>
          <w:p w14:paraId="6C165C05" w14:textId="77777777" w:rsidR="00075CD9" w:rsidRPr="00075CD9" w:rsidRDefault="00075CD9" w:rsidP="00075CD9">
            <w:pPr>
              <w:widowControl w:val="0"/>
              <w:jc w:val="left"/>
              <w:rPr>
                <w:sz w:val="20"/>
              </w:rPr>
            </w:pPr>
            <w:r w:rsidRPr="00075CD9">
              <w:rPr>
                <w:sz w:val="20"/>
              </w:rPr>
              <w:t xml:space="preserve">ODS to be phased out (as </w:t>
            </w:r>
            <w:proofErr w:type="gramStart"/>
            <w:r w:rsidRPr="00075CD9">
              <w:rPr>
                <w:sz w:val="20"/>
              </w:rPr>
              <w:t>at</w:t>
            </w:r>
            <w:proofErr w:type="gramEnd"/>
            <w:r w:rsidRPr="00075CD9">
              <w:rPr>
                <w:sz w:val="20"/>
              </w:rPr>
              <w:t xml:space="preserve"> June 2023) (ODP tonnes):</w:t>
            </w:r>
          </w:p>
        </w:tc>
        <w:tc>
          <w:tcPr>
            <w:tcW w:w="896" w:type="pct"/>
            <w:gridSpan w:val="2"/>
            <w:shd w:val="clear" w:color="auto" w:fill="auto"/>
            <w:vAlign w:val="bottom"/>
          </w:tcPr>
          <w:p w14:paraId="30D521E8" w14:textId="77777777" w:rsidR="00075CD9" w:rsidRPr="00075CD9" w:rsidRDefault="00075CD9" w:rsidP="00075CD9">
            <w:pPr>
              <w:widowControl w:val="0"/>
              <w:jc w:val="right"/>
              <w:rPr>
                <w:sz w:val="20"/>
              </w:rPr>
            </w:pPr>
            <w:r w:rsidRPr="00075CD9">
              <w:rPr>
                <w:sz w:val="20"/>
              </w:rPr>
              <w:t>33.0</w:t>
            </w:r>
          </w:p>
        </w:tc>
      </w:tr>
      <w:tr w:rsidR="00075CD9" w:rsidRPr="00075CD9" w14:paraId="3F676EB5" w14:textId="77777777" w:rsidTr="00134EC1">
        <w:trPr>
          <w:gridAfter w:val="1"/>
          <w:wAfter w:w="4" w:type="pct"/>
          <w:trHeight w:val="233"/>
        </w:trPr>
        <w:tc>
          <w:tcPr>
            <w:tcW w:w="4100" w:type="pct"/>
            <w:gridSpan w:val="3"/>
          </w:tcPr>
          <w:p w14:paraId="584CF68F" w14:textId="77777777" w:rsidR="00075CD9" w:rsidRPr="00075CD9" w:rsidRDefault="00075CD9" w:rsidP="00075CD9">
            <w:pPr>
              <w:widowControl w:val="0"/>
              <w:jc w:val="left"/>
              <w:rPr>
                <w:sz w:val="20"/>
              </w:rPr>
            </w:pPr>
            <w:r w:rsidRPr="00075CD9">
              <w:rPr>
                <w:sz w:val="20"/>
              </w:rPr>
              <w:t xml:space="preserve">ODS phased out (as </w:t>
            </w:r>
            <w:proofErr w:type="gramStart"/>
            <w:r w:rsidRPr="00075CD9">
              <w:rPr>
                <w:sz w:val="20"/>
              </w:rPr>
              <w:t>at</w:t>
            </w:r>
            <w:proofErr w:type="gramEnd"/>
            <w:r w:rsidRPr="00075CD9">
              <w:rPr>
                <w:sz w:val="20"/>
              </w:rPr>
              <w:t xml:space="preserve"> December 2022) (ODP tonnes):</w:t>
            </w:r>
          </w:p>
        </w:tc>
        <w:tc>
          <w:tcPr>
            <w:tcW w:w="896" w:type="pct"/>
            <w:gridSpan w:val="2"/>
            <w:shd w:val="clear" w:color="auto" w:fill="auto"/>
          </w:tcPr>
          <w:p w14:paraId="1B9BB47A" w14:textId="77777777" w:rsidR="00075CD9" w:rsidRPr="00075CD9" w:rsidRDefault="00075CD9" w:rsidP="00075CD9">
            <w:pPr>
              <w:widowControl w:val="0"/>
              <w:jc w:val="right"/>
              <w:rPr>
                <w:sz w:val="20"/>
              </w:rPr>
            </w:pPr>
            <w:r w:rsidRPr="00075CD9">
              <w:rPr>
                <w:sz w:val="20"/>
              </w:rPr>
              <w:t>27.3</w:t>
            </w:r>
          </w:p>
        </w:tc>
      </w:tr>
    </w:tbl>
    <w:p w14:paraId="7E0EED0B" w14:textId="77777777" w:rsidR="00075CD9" w:rsidRPr="00075CD9" w:rsidRDefault="00075CD9" w:rsidP="00075CD9">
      <w:pPr>
        <w:widowControl w:val="0"/>
        <w:outlineLvl w:val="0"/>
        <w:rPr>
          <w:lang w:val="en-GB"/>
        </w:rPr>
      </w:pPr>
    </w:p>
    <w:p w14:paraId="1DA8B04A" w14:textId="77777777" w:rsidR="00075CD9" w:rsidRPr="00075CD9" w:rsidRDefault="00075CD9" w:rsidP="00075CD9">
      <w:pPr>
        <w:widowControl w:val="0"/>
        <w:numPr>
          <w:ilvl w:val="0"/>
          <w:numId w:val="1"/>
        </w:numPr>
        <w:spacing w:after="240"/>
        <w:outlineLvl w:val="0"/>
        <w:rPr>
          <w:lang w:val="en-GB"/>
        </w:rPr>
      </w:pPr>
      <w:r w:rsidRPr="00075CD9">
        <w:rPr>
          <w:lang w:val="en-GB"/>
        </w:rPr>
        <w:t>Summary of activities and funds approved by the Executive Committee:</w:t>
      </w:r>
    </w:p>
    <w:tbl>
      <w:tblPr>
        <w:tblStyle w:val="TableGrid50"/>
        <w:tblW w:w="5076" w:type="pct"/>
        <w:tblLayout w:type="fixed"/>
        <w:tblLook w:val="01E0" w:firstRow="1" w:lastRow="1" w:firstColumn="1" w:lastColumn="1" w:noHBand="0" w:noVBand="0"/>
      </w:tblPr>
      <w:tblGrid>
        <w:gridCol w:w="7791"/>
        <w:gridCol w:w="1701"/>
      </w:tblGrid>
      <w:tr w:rsidR="00075CD9" w:rsidRPr="00075CD9" w14:paraId="5CE441A5" w14:textId="77777777" w:rsidTr="00134EC1">
        <w:tc>
          <w:tcPr>
            <w:tcW w:w="4104" w:type="pct"/>
            <w:tcBorders>
              <w:bottom w:val="single" w:sz="4" w:space="0" w:color="auto"/>
            </w:tcBorders>
          </w:tcPr>
          <w:p w14:paraId="6B7FD2EF" w14:textId="77777777" w:rsidR="00075CD9" w:rsidRPr="00075CD9" w:rsidRDefault="00075CD9" w:rsidP="00075CD9">
            <w:pPr>
              <w:widowControl w:val="0"/>
              <w:jc w:val="left"/>
              <w:rPr>
                <w:b/>
                <w:sz w:val="20"/>
                <w:szCs w:val="20"/>
                <w:lang w:val="en-GB"/>
              </w:rPr>
            </w:pPr>
            <w:r w:rsidRPr="00075CD9">
              <w:rPr>
                <w:b/>
                <w:sz w:val="20"/>
                <w:szCs w:val="20"/>
                <w:lang w:val="en-GB"/>
              </w:rPr>
              <w:t>Summary of activities</w:t>
            </w:r>
          </w:p>
          <w:p w14:paraId="21CC02AD" w14:textId="77777777" w:rsidR="00075CD9" w:rsidRPr="00075CD9" w:rsidRDefault="00075CD9" w:rsidP="00075CD9">
            <w:pPr>
              <w:widowControl w:val="0"/>
              <w:jc w:val="left"/>
              <w:rPr>
                <w:b/>
                <w:sz w:val="20"/>
                <w:szCs w:val="20"/>
                <w:lang w:val="en-GB"/>
              </w:rPr>
            </w:pPr>
          </w:p>
        </w:tc>
        <w:tc>
          <w:tcPr>
            <w:tcW w:w="896" w:type="pct"/>
            <w:tcBorders>
              <w:bottom w:val="single" w:sz="4" w:space="0" w:color="auto"/>
            </w:tcBorders>
          </w:tcPr>
          <w:p w14:paraId="2A8F7766"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545ADCA1" w14:textId="77777777" w:rsidTr="00134EC1">
        <w:tc>
          <w:tcPr>
            <w:tcW w:w="4104" w:type="pct"/>
            <w:tcBorders>
              <w:top w:val="single" w:sz="4" w:space="0" w:color="auto"/>
              <w:left w:val="single" w:sz="4" w:space="0" w:color="auto"/>
              <w:bottom w:val="single" w:sz="4" w:space="0" w:color="auto"/>
              <w:right w:val="single" w:sz="4" w:space="0" w:color="auto"/>
            </w:tcBorders>
          </w:tcPr>
          <w:p w14:paraId="3BB73C9F" w14:textId="77777777" w:rsidR="00075CD9" w:rsidRPr="00075CD9" w:rsidRDefault="00075CD9" w:rsidP="00075CD9">
            <w:pPr>
              <w:widowControl w:val="0"/>
              <w:tabs>
                <w:tab w:val="left" w:pos="405"/>
                <w:tab w:val="left" w:pos="6983"/>
                <w:tab w:val="right" w:pos="7560"/>
              </w:tabs>
              <w:ind w:right="-108"/>
              <w:jc w:val="left"/>
              <w:rPr>
                <w:sz w:val="20"/>
                <w:szCs w:val="20"/>
              </w:rPr>
            </w:pPr>
            <w:r w:rsidRPr="00075CD9">
              <w:rPr>
                <w:sz w:val="20"/>
                <w:szCs w:val="20"/>
              </w:rPr>
              <w:t>(a)</w:t>
            </w:r>
            <w:r w:rsidRPr="00075CD9">
              <w:rPr>
                <w:sz w:val="20"/>
                <w:szCs w:val="20"/>
              </w:rPr>
              <w:tab/>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7F9D65E4" w14:textId="77777777" w:rsidR="00075CD9" w:rsidRPr="00075CD9" w:rsidRDefault="00075CD9" w:rsidP="00075CD9">
            <w:pPr>
              <w:widowControl w:val="0"/>
              <w:ind w:left="471"/>
              <w:jc w:val="right"/>
              <w:rPr>
                <w:sz w:val="20"/>
                <w:szCs w:val="20"/>
                <w:lang w:val="en-GB"/>
              </w:rPr>
            </w:pPr>
            <w:r w:rsidRPr="00075CD9">
              <w:rPr>
                <w:sz w:val="20"/>
                <w:szCs w:val="20"/>
                <w:lang w:val="en-GB"/>
              </w:rPr>
              <w:t>333,142</w:t>
            </w:r>
          </w:p>
        </w:tc>
      </w:tr>
      <w:tr w:rsidR="00075CD9" w:rsidRPr="00075CD9" w14:paraId="3B1AB345" w14:textId="77777777" w:rsidTr="00134EC1">
        <w:tc>
          <w:tcPr>
            <w:tcW w:w="4104" w:type="pct"/>
            <w:tcBorders>
              <w:top w:val="single" w:sz="4" w:space="0" w:color="auto"/>
              <w:left w:val="single" w:sz="4" w:space="0" w:color="auto"/>
              <w:bottom w:val="single" w:sz="4" w:space="0" w:color="auto"/>
              <w:right w:val="single" w:sz="4" w:space="0" w:color="auto"/>
            </w:tcBorders>
          </w:tcPr>
          <w:p w14:paraId="3CCEEF9E" w14:textId="77777777" w:rsidR="00075CD9" w:rsidRPr="00075CD9" w:rsidRDefault="00075CD9" w:rsidP="00075CD9">
            <w:pPr>
              <w:widowControl w:val="0"/>
              <w:tabs>
                <w:tab w:val="left" w:pos="405"/>
                <w:tab w:val="left" w:pos="6983"/>
                <w:tab w:val="right" w:pos="7560"/>
              </w:tabs>
              <w:ind w:right="-108"/>
              <w:jc w:val="left"/>
              <w:rPr>
                <w:sz w:val="20"/>
                <w:szCs w:val="20"/>
              </w:rPr>
            </w:pPr>
            <w:r w:rsidRPr="00075CD9">
              <w:rPr>
                <w:sz w:val="20"/>
                <w:szCs w:val="20"/>
              </w:rPr>
              <w:t>(b)</w:t>
            </w:r>
            <w:r w:rsidRPr="00075CD9">
              <w:rPr>
                <w:sz w:val="20"/>
                <w:szCs w:val="20"/>
              </w:rPr>
              <w:tab/>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69CB6626" w14:textId="77777777" w:rsidR="00075CD9" w:rsidRPr="00075CD9" w:rsidRDefault="00075CD9" w:rsidP="00075CD9">
            <w:pPr>
              <w:widowControl w:val="0"/>
              <w:jc w:val="right"/>
              <w:rPr>
                <w:sz w:val="20"/>
                <w:szCs w:val="20"/>
                <w:lang w:val="en-GB"/>
              </w:rPr>
            </w:pPr>
            <w:r w:rsidRPr="00075CD9">
              <w:rPr>
                <w:sz w:val="20"/>
                <w:szCs w:val="20"/>
                <w:lang w:val="en-GB"/>
              </w:rPr>
              <w:t>670,223</w:t>
            </w:r>
          </w:p>
        </w:tc>
      </w:tr>
      <w:tr w:rsidR="00075CD9" w:rsidRPr="00075CD9" w14:paraId="0CAD492C" w14:textId="77777777" w:rsidTr="00134EC1">
        <w:tc>
          <w:tcPr>
            <w:tcW w:w="4104" w:type="pct"/>
            <w:tcBorders>
              <w:top w:val="single" w:sz="4" w:space="0" w:color="auto"/>
              <w:left w:val="single" w:sz="4" w:space="0" w:color="auto"/>
              <w:bottom w:val="single" w:sz="4" w:space="0" w:color="auto"/>
              <w:right w:val="single" w:sz="4" w:space="0" w:color="auto"/>
            </w:tcBorders>
          </w:tcPr>
          <w:p w14:paraId="0A5C3463" w14:textId="77777777" w:rsidR="00075CD9" w:rsidRPr="00075CD9" w:rsidRDefault="00075CD9" w:rsidP="00075CD9">
            <w:pPr>
              <w:widowControl w:val="0"/>
              <w:tabs>
                <w:tab w:val="left" w:pos="405"/>
                <w:tab w:val="left" w:pos="6983"/>
                <w:tab w:val="right" w:pos="7560"/>
              </w:tabs>
              <w:ind w:right="-108"/>
              <w:jc w:val="left"/>
              <w:rPr>
                <w:sz w:val="20"/>
                <w:szCs w:val="20"/>
              </w:rPr>
            </w:pPr>
            <w:r w:rsidRPr="00075CD9">
              <w:rPr>
                <w:sz w:val="20"/>
                <w:szCs w:val="20"/>
              </w:rPr>
              <w:t>(c)</w:t>
            </w:r>
            <w:r w:rsidRPr="00075CD9">
              <w:rPr>
                <w:sz w:val="20"/>
                <w:szCs w:val="20"/>
              </w:rPr>
              <w:tab/>
              <w:t xml:space="preserve">Project preparation, technical assistance, </w:t>
            </w:r>
            <w:proofErr w:type="gramStart"/>
            <w:r w:rsidRPr="00075CD9">
              <w:rPr>
                <w:sz w:val="20"/>
                <w:szCs w:val="20"/>
              </w:rPr>
              <w:t>training</w:t>
            </w:r>
            <w:proofErr w:type="gramEnd"/>
            <w:r w:rsidRPr="00075CD9">
              <w:rPr>
                <w:sz w:val="20"/>
                <w:szCs w:val="20"/>
              </w:rPr>
              <w:t xml:space="preserve">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0E527709" w14:textId="77777777" w:rsidR="00075CD9" w:rsidRPr="00075CD9" w:rsidRDefault="00075CD9" w:rsidP="00075CD9">
            <w:pPr>
              <w:widowControl w:val="0"/>
              <w:jc w:val="right"/>
              <w:rPr>
                <w:sz w:val="20"/>
                <w:szCs w:val="20"/>
                <w:lang w:val="en-GB"/>
              </w:rPr>
            </w:pPr>
            <w:r w:rsidRPr="00075CD9">
              <w:rPr>
                <w:sz w:val="20"/>
                <w:szCs w:val="20"/>
                <w:lang w:val="en-GB"/>
              </w:rPr>
              <w:t>1,525,706</w:t>
            </w:r>
          </w:p>
        </w:tc>
      </w:tr>
      <w:tr w:rsidR="00075CD9" w:rsidRPr="00075CD9" w14:paraId="4AB3CE2F" w14:textId="77777777" w:rsidTr="00134EC1">
        <w:tc>
          <w:tcPr>
            <w:tcW w:w="4104" w:type="pct"/>
            <w:tcBorders>
              <w:top w:val="single" w:sz="4" w:space="0" w:color="auto"/>
              <w:left w:val="single" w:sz="4" w:space="0" w:color="auto"/>
              <w:bottom w:val="single" w:sz="4" w:space="0" w:color="auto"/>
              <w:right w:val="single" w:sz="4" w:space="0" w:color="auto"/>
            </w:tcBorders>
          </w:tcPr>
          <w:p w14:paraId="6EDCD999" w14:textId="77777777" w:rsidR="00075CD9" w:rsidRPr="00075CD9" w:rsidRDefault="00075CD9" w:rsidP="00075CD9">
            <w:pPr>
              <w:widowControl w:val="0"/>
              <w:ind w:right="101"/>
              <w:jc w:val="right"/>
              <w:rPr>
                <w:sz w:val="20"/>
                <w:szCs w:val="20"/>
                <w:lang w:val="en-GB"/>
              </w:rPr>
            </w:pPr>
            <w:r w:rsidRPr="00075CD9">
              <w:rPr>
                <w:sz w:val="20"/>
                <w:szCs w:val="20"/>
                <w:lang w:val="en-GB"/>
              </w:rPr>
              <w:t xml:space="preserve">Total: </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994C0C3" w14:textId="77777777" w:rsidR="00075CD9" w:rsidRPr="00075CD9" w:rsidRDefault="00075CD9" w:rsidP="00075CD9">
            <w:pPr>
              <w:widowControl w:val="0"/>
              <w:jc w:val="right"/>
              <w:rPr>
                <w:sz w:val="20"/>
                <w:szCs w:val="20"/>
                <w:lang w:val="en-GB"/>
              </w:rPr>
            </w:pPr>
            <w:r w:rsidRPr="00075CD9">
              <w:rPr>
                <w:sz w:val="20"/>
                <w:szCs w:val="20"/>
              </w:rPr>
              <w:t>2,529,071</w:t>
            </w:r>
          </w:p>
        </w:tc>
      </w:tr>
      <w:tr w:rsidR="00075CD9" w:rsidRPr="00075CD9" w14:paraId="4FCF7CE8" w14:textId="77777777" w:rsidTr="00134EC1">
        <w:tc>
          <w:tcPr>
            <w:tcW w:w="4104" w:type="pct"/>
            <w:tcBorders>
              <w:top w:val="single" w:sz="4" w:space="0" w:color="auto"/>
              <w:left w:val="single" w:sz="4" w:space="0" w:color="auto"/>
              <w:bottom w:val="single" w:sz="4" w:space="0" w:color="auto"/>
              <w:right w:val="single" w:sz="4" w:space="0" w:color="auto"/>
            </w:tcBorders>
          </w:tcPr>
          <w:p w14:paraId="6EF9B6A4" w14:textId="77777777" w:rsidR="00075CD9" w:rsidRPr="00075CD9" w:rsidRDefault="00075CD9" w:rsidP="00075CD9">
            <w:pPr>
              <w:widowControl w:val="0"/>
              <w:tabs>
                <w:tab w:val="left" w:pos="405"/>
                <w:tab w:val="left" w:pos="6983"/>
                <w:tab w:val="right" w:pos="7560"/>
              </w:tabs>
              <w:ind w:right="-108"/>
              <w:jc w:val="left"/>
              <w:rPr>
                <w:sz w:val="20"/>
                <w:szCs w:val="20"/>
                <w:lang w:val="en-GB"/>
              </w:rPr>
            </w:pPr>
            <w:r w:rsidRPr="00075CD9">
              <w:rPr>
                <w:sz w:val="20"/>
                <w:szCs w:val="20"/>
              </w:rPr>
              <w:t>(d)</w:t>
            </w:r>
            <w:r w:rsidRPr="00075CD9">
              <w:rPr>
                <w:sz w:val="20"/>
                <w:szCs w:val="20"/>
              </w:rPr>
              <w:tab/>
              <w:t>HFC activities funded from additional voluntary contributions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7CE09C0C" w14:textId="77777777" w:rsidR="00075CD9" w:rsidRPr="00075CD9" w:rsidRDefault="00075CD9" w:rsidP="00075CD9">
            <w:pPr>
              <w:widowControl w:val="0"/>
              <w:jc w:val="right"/>
              <w:rPr>
                <w:sz w:val="20"/>
                <w:szCs w:val="20"/>
                <w:highlight w:val="yellow"/>
                <w:lang w:val="en-GB"/>
              </w:rPr>
            </w:pPr>
            <w:r w:rsidRPr="00075CD9">
              <w:rPr>
                <w:sz w:val="20"/>
                <w:szCs w:val="20"/>
                <w:lang w:val="en-GB"/>
              </w:rPr>
              <w:t>150,000</w:t>
            </w:r>
          </w:p>
        </w:tc>
      </w:tr>
    </w:tbl>
    <w:p w14:paraId="65F7B68E" w14:textId="77777777" w:rsidR="00075CD9" w:rsidRPr="00075CD9" w:rsidRDefault="00075CD9" w:rsidP="00075CD9">
      <w:pPr>
        <w:widowControl w:val="0"/>
        <w:rPr>
          <w:highlight w:val="yellow"/>
        </w:rPr>
      </w:pPr>
    </w:p>
    <w:p w14:paraId="6B236377" w14:textId="77777777" w:rsidR="00075CD9" w:rsidRPr="00075CD9" w:rsidRDefault="00075CD9" w:rsidP="00075CD9">
      <w:pPr>
        <w:widowControl w:val="0"/>
        <w:spacing w:after="240"/>
        <w:rPr>
          <w:u w:val="single"/>
          <w:lang w:val="en-GB"/>
        </w:rPr>
      </w:pPr>
      <w:r w:rsidRPr="00075CD9">
        <w:rPr>
          <w:u w:val="single"/>
          <w:lang w:val="en-GB"/>
        </w:rPr>
        <w:t>Progress report</w:t>
      </w:r>
    </w:p>
    <w:p w14:paraId="47ABAC10" w14:textId="1192540E" w:rsidR="00712424" w:rsidRDefault="00075CD9" w:rsidP="00075CD9">
      <w:pPr>
        <w:numPr>
          <w:ilvl w:val="0"/>
          <w:numId w:val="1"/>
        </w:numPr>
        <w:spacing w:after="240"/>
        <w:outlineLvl w:val="0"/>
      </w:pPr>
      <w:r w:rsidRPr="00075CD9">
        <w:t xml:space="preserve">During phase XI of the IS project in Gabon, the NOU collected ODS and HFC import data and submitted country programme and Article 7 data to the Fund and Ozone Secretariats, respectively. Annual meetings with stakeholders, including the National Ozone Committee, were held for effective coordination. The NOU oversaw training for 17 customs officers; raised awareness about HCFC alternatives, relevant </w:t>
      </w:r>
      <w:proofErr w:type="gramStart"/>
      <w:r w:rsidRPr="00075CD9">
        <w:t>laws</w:t>
      </w:r>
      <w:proofErr w:type="gramEnd"/>
      <w:r w:rsidRPr="00075CD9">
        <w:t xml:space="preserve"> and regulations; organized World Ozone Day celebrations and engaged in Montreal Protocol-related meetings. Gabon achieved five out of seven IS performance objectives with two indicators partially achieved.</w:t>
      </w:r>
    </w:p>
    <w:p w14:paraId="4D4956C3" w14:textId="2178F893" w:rsidR="00075CD9" w:rsidRPr="00075CD9" w:rsidRDefault="00712424" w:rsidP="00712424">
      <w:pPr>
        <w:jc w:val="left"/>
      </w:pPr>
      <w:r>
        <w:br w:type="page"/>
      </w:r>
    </w:p>
    <w:p w14:paraId="1FF4C7F1" w14:textId="77777777" w:rsidR="00075CD9" w:rsidRPr="00075CD9" w:rsidRDefault="00075CD9" w:rsidP="00075CD9">
      <w:pPr>
        <w:widowControl w:val="0"/>
        <w:spacing w:after="240"/>
      </w:pPr>
      <w:r w:rsidRPr="00075CD9">
        <w:rPr>
          <w:u w:val="single"/>
          <w:lang w:val="en-GB"/>
        </w:rPr>
        <w:lastRenderedPageBreak/>
        <w:t>Plan of action</w:t>
      </w:r>
    </w:p>
    <w:p w14:paraId="0CA73222" w14:textId="77777777" w:rsidR="00075CD9" w:rsidRPr="00075CD9" w:rsidRDefault="00075CD9" w:rsidP="00075CD9">
      <w:pPr>
        <w:numPr>
          <w:ilvl w:val="0"/>
          <w:numId w:val="1"/>
        </w:numPr>
        <w:spacing w:after="240"/>
        <w:outlineLvl w:val="0"/>
      </w:pPr>
      <w:r w:rsidRPr="00075CD9">
        <w:t xml:space="preserve">During 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of the overarching strategy for the KIP for Gabon. </w:t>
      </w:r>
    </w:p>
    <w:p w14:paraId="053B0411" w14:textId="77777777" w:rsidR="00075CD9" w:rsidRPr="00075CD9" w:rsidRDefault="00075CD9" w:rsidP="00075CD9">
      <w:pPr>
        <w:keepNext/>
        <w:widowControl w:val="0"/>
        <w:spacing w:after="240"/>
        <w:rPr>
          <w:u w:val="single"/>
          <w:lang w:val="en-GB"/>
        </w:rPr>
      </w:pPr>
      <w:r w:rsidRPr="00075CD9">
        <w:rPr>
          <w:u w:val="single"/>
          <w:lang w:val="en-GB"/>
        </w:rPr>
        <w:t>Sustainability and risk assessment</w:t>
      </w:r>
    </w:p>
    <w:p w14:paraId="4417BF1E" w14:textId="77777777" w:rsidR="00075CD9" w:rsidRPr="00075CD9" w:rsidRDefault="00075CD9" w:rsidP="00075CD9">
      <w:pPr>
        <w:numPr>
          <w:ilvl w:val="0"/>
          <w:numId w:val="1"/>
        </w:numPr>
        <w:spacing w:after="240"/>
        <w:outlineLvl w:val="0"/>
        <w:rPr>
          <w:b/>
          <w:bCs/>
        </w:rPr>
      </w:pPr>
      <w:r w:rsidRPr="00075CD9">
        <w:rPr>
          <w:color w:val="000000"/>
          <w:shd w:val="clear" w:color="auto" w:fill="FFFFFF"/>
        </w:rPr>
        <w:t xml:space="preserve">The Government is actively regulating HCFC and HFC consumption in line with the Montreal Protocol targets. Training centres have been equipped for technicians, and customs officers are being trained to monitor HCFC and HFC imports and potential illegal trade of those substances. These actions are expected to mitigate the risks of project implementation experienced in the past. UNEP as implementing agency continues to support Gabon in timely project implementation. Despite the challenges, online meetings and training have been effective. </w:t>
      </w:r>
      <w:bookmarkEnd w:id="26"/>
    </w:p>
    <w:p w14:paraId="5E0BAB8D" w14:textId="77777777" w:rsidR="00075CD9" w:rsidRPr="00075CD9" w:rsidRDefault="00075CD9" w:rsidP="00075CD9">
      <w:pPr>
        <w:keepNext/>
        <w:widowControl w:val="0"/>
        <w:jc w:val="left"/>
        <w:outlineLvl w:val="0"/>
        <w:rPr>
          <w:b/>
          <w:bCs/>
        </w:rPr>
      </w:pPr>
      <w:r w:rsidRPr="00075CD9">
        <w:rPr>
          <w:b/>
          <w:bCs/>
        </w:rPr>
        <w:t xml:space="preserve">Guyana: Renewal of institutional strengthening </w:t>
      </w:r>
    </w:p>
    <w:tbl>
      <w:tblPr>
        <w:tblStyle w:val="TableGrid"/>
        <w:tblW w:w="5000" w:type="pct"/>
        <w:jc w:val="center"/>
        <w:tblLook w:val="01E0" w:firstRow="1" w:lastRow="1" w:firstColumn="1" w:lastColumn="1" w:noHBand="0" w:noVBand="0"/>
      </w:tblPr>
      <w:tblGrid>
        <w:gridCol w:w="6090"/>
        <w:gridCol w:w="1687"/>
        <w:gridCol w:w="1573"/>
      </w:tblGrid>
      <w:tr w:rsidR="00075CD9" w:rsidRPr="00075CD9" w14:paraId="2776E27F" w14:textId="77777777" w:rsidTr="00134EC1">
        <w:trPr>
          <w:trHeight w:val="278"/>
          <w:tblHeader/>
          <w:jc w:val="center"/>
        </w:trPr>
        <w:tc>
          <w:tcPr>
            <w:tcW w:w="4159" w:type="pct"/>
            <w:gridSpan w:val="2"/>
          </w:tcPr>
          <w:p w14:paraId="00C12F45" w14:textId="77777777" w:rsidR="00075CD9" w:rsidRPr="00075CD9" w:rsidRDefault="00075CD9" w:rsidP="00075CD9">
            <w:pPr>
              <w:widowControl w:val="0"/>
              <w:rPr>
                <w:b/>
                <w:sz w:val="20"/>
                <w:szCs w:val="20"/>
              </w:rPr>
            </w:pPr>
            <w:r w:rsidRPr="00075CD9">
              <w:rPr>
                <w:b/>
                <w:sz w:val="20"/>
                <w:szCs w:val="20"/>
              </w:rPr>
              <w:t>Summary of the project and country profile</w:t>
            </w:r>
          </w:p>
        </w:tc>
        <w:tc>
          <w:tcPr>
            <w:tcW w:w="841" w:type="pct"/>
          </w:tcPr>
          <w:p w14:paraId="0E3F24E3" w14:textId="77777777" w:rsidR="00075CD9" w:rsidRPr="00075CD9" w:rsidRDefault="00075CD9" w:rsidP="00075CD9">
            <w:pPr>
              <w:widowControl w:val="0"/>
              <w:jc w:val="right"/>
              <w:rPr>
                <w:b/>
                <w:sz w:val="20"/>
                <w:szCs w:val="20"/>
                <w:highlight w:val="yellow"/>
              </w:rPr>
            </w:pPr>
          </w:p>
        </w:tc>
      </w:tr>
      <w:tr w:rsidR="00075CD9" w:rsidRPr="00075CD9" w14:paraId="4E694A8E" w14:textId="77777777" w:rsidTr="00134EC1">
        <w:trPr>
          <w:trHeight w:val="233"/>
          <w:jc w:val="center"/>
        </w:trPr>
        <w:tc>
          <w:tcPr>
            <w:tcW w:w="4159" w:type="pct"/>
            <w:gridSpan w:val="2"/>
            <w:tcBorders>
              <w:bottom w:val="single" w:sz="4" w:space="0" w:color="auto"/>
            </w:tcBorders>
          </w:tcPr>
          <w:p w14:paraId="16DBF2CD" w14:textId="77777777" w:rsidR="00075CD9" w:rsidRPr="00075CD9" w:rsidRDefault="00075CD9" w:rsidP="00075CD9">
            <w:pPr>
              <w:widowControl w:val="0"/>
              <w:rPr>
                <w:sz w:val="20"/>
                <w:szCs w:val="20"/>
              </w:rPr>
            </w:pPr>
            <w:r w:rsidRPr="00075CD9">
              <w:rPr>
                <w:sz w:val="20"/>
                <w:szCs w:val="20"/>
              </w:rPr>
              <w:t>Implementing agency:</w:t>
            </w:r>
          </w:p>
        </w:tc>
        <w:tc>
          <w:tcPr>
            <w:tcW w:w="841" w:type="pct"/>
            <w:tcBorders>
              <w:bottom w:val="single" w:sz="4" w:space="0" w:color="auto"/>
            </w:tcBorders>
          </w:tcPr>
          <w:p w14:paraId="0EFE5756" w14:textId="77777777" w:rsidR="00075CD9" w:rsidRPr="00075CD9" w:rsidRDefault="00075CD9" w:rsidP="00075CD9">
            <w:pPr>
              <w:widowControl w:val="0"/>
              <w:jc w:val="center"/>
              <w:rPr>
                <w:sz w:val="20"/>
                <w:szCs w:val="20"/>
              </w:rPr>
            </w:pPr>
            <w:r w:rsidRPr="00075CD9">
              <w:rPr>
                <w:sz w:val="20"/>
                <w:szCs w:val="20"/>
              </w:rPr>
              <w:t>UNEP</w:t>
            </w:r>
          </w:p>
        </w:tc>
      </w:tr>
      <w:tr w:rsidR="00075CD9" w:rsidRPr="00075CD9" w14:paraId="2D0B5F7A" w14:textId="77777777" w:rsidTr="00134EC1">
        <w:trPr>
          <w:trHeight w:val="233"/>
          <w:jc w:val="center"/>
        </w:trPr>
        <w:tc>
          <w:tcPr>
            <w:tcW w:w="4159" w:type="pct"/>
            <w:gridSpan w:val="2"/>
            <w:tcBorders>
              <w:bottom w:val="nil"/>
              <w:right w:val="single" w:sz="4" w:space="0" w:color="auto"/>
            </w:tcBorders>
          </w:tcPr>
          <w:p w14:paraId="385E16A5" w14:textId="77777777" w:rsidR="00075CD9" w:rsidRPr="00075CD9" w:rsidRDefault="00075CD9" w:rsidP="00075CD9">
            <w:pPr>
              <w:widowControl w:val="0"/>
              <w:rPr>
                <w:sz w:val="20"/>
                <w:szCs w:val="20"/>
              </w:rPr>
            </w:pPr>
            <w:r w:rsidRPr="00075CD9">
              <w:rPr>
                <w:sz w:val="20"/>
                <w:szCs w:val="20"/>
              </w:rPr>
              <w:t>Amounts previously approved for institutional strengthening (US $):</w:t>
            </w:r>
          </w:p>
        </w:tc>
        <w:tc>
          <w:tcPr>
            <w:tcW w:w="841" w:type="pct"/>
            <w:tcBorders>
              <w:left w:val="single" w:sz="4" w:space="0" w:color="auto"/>
              <w:bottom w:val="nil"/>
            </w:tcBorders>
          </w:tcPr>
          <w:p w14:paraId="0C978D10" w14:textId="77777777" w:rsidR="00075CD9" w:rsidRPr="00075CD9" w:rsidRDefault="00075CD9" w:rsidP="00075CD9">
            <w:pPr>
              <w:widowControl w:val="0"/>
              <w:jc w:val="right"/>
              <w:rPr>
                <w:sz w:val="20"/>
                <w:szCs w:val="20"/>
              </w:rPr>
            </w:pPr>
          </w:p>
        </w:tc>
      </w:tr>
      <w:tr w:rsidR="00075CD9" w:rsidRPr="00075CD9" w14:paraId="6182540E" w14:textId="77777777" w:rsidTr="00134EC1">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285A9BCC" w14:textId="77777777" w:rsidR="00075CD9" w:rsidRPr="00075CD9" w:rsidRDefault="00075CD9" w:rsidP="00075CD9">
            <w:pPr>
              <w:widowControl w:val="0"/>
              <w:ind w:left="4849" w:right="-198"/>
              <w:jc w:val="left"/>
              <w:rPr>
                <w:sz w:val="20"/>
                <w:szCs w:val="20"/>
              </w:rPr>
            </w:pPr>
            <w:r w:rsidRPr="00075CD9">
              <w:rPr>
                <w:sz w:val="20"/>
                <w:szCs w:val="20"/>
              </w:rPr>
              <w:t>Phase I:</w:t>
            </w:r>
          </w:p>
        </w:tc>
        <w:tc>
          <w:tcPr>
            <w:tcW w:w="902" w:type="pct"/>
            <w:tcBorders>
              <w:top w:val="nil"/>
              <w:left w:val="nil"/>
              <w:bottom w:val="nil"/>
              <w:right w:val="single" w:sz="4" w:space="0" w:color="auto"/>
            </w:tcBorders>
            <w:shd w:val="clear" w:color="auto" w:fill="FFFFFF" w:themeFill="background1"/>
            <w:vAlign w:val="bottom"/>
          </w:tcPr>
          <w:p w14:paraId="371797BC" w14:textId="77777777" w:rsidR="00075CD9" w:rsidRPr="00075CD9" w:rsidRDefault="00075CD9" w:rsidP="00075CD9">
            <w:pPr>
              <w:widowControl w:val="0"/>
              <w:jc w:val="right"/>
              <w:rPr>
                <w:sz w:val="20"/>
                <w:szCs w:val="20"/>
              </w:rPr>
            </w:pPr>
            <w:r w:rsidRPr="00075CD9">
              <w:rPr>
                <w:sz w:val="20"/>
                <w:szCs w:val="20"/>
              </w:rPr>
              <w:t>Nov-97</w:t>
            </w:r>
          </w:p>
        </w:tc>
        <w:tc>
          <w:tcPr>
            <w:tcW w:w="841" w:type="pct"/>
            <w:tcBorders>
              <w:top w:val="nil"/>
              <w:left w:val="single" w:sz="4" w:space="0" w:color="auto"/>
              <w:bottom w:val="nil"/>
              <w:right w:val="single" w:sz="4" w:space="0" w:color="auto"/>
            </w:tcBorders>
            <w:shd w:val="clear" w:color="auto" w:fill="FFFFFF" w:themeFill="background1"/>
            <w:vAlign w:val="bottom"/>
          </w:tcPr>
          <w:p w14:paraId="1F24CABC" w14:textId="77777777" w:rsidR="00075CD9" w:rsidRPr="00075CD9" w:rsidRDefault="00075CD9" w:rsidP="00075CD9">
            <w:pPr>
              <w:widowControl w:val="0"/>
              <w:jc w:val="right"/>
              <w:rPr>
                <w:sz w:val="20"/>
                <w:szCs w:val="20"/>
              </w:rPr>
            </w:pPr>
            <w:r w:rsidRPr="00075CD9">
              <w:rPr>
                <w:sz w:val="20"/>
                <w:szCs w:val="20"/>
              </w:rPr>
              <w:t>65,000</w:t>
            </w:r>
          </w:p>
        </w:tc>
      </w:tr>
      <w:tr w:rsidR="00075CD9" w:rsidRPr="00075CD9" w14:paraId="212FF162" w14:textId="77777777" w:rsidTr="00134EC1">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5FDF7B0B" w14:textId="77777777" w:rsidR="00075CD9" w:rsidRPr="00075CD9" w:rsidRDefault="00075CD9" w:rsidP="00075CD9">
            <w:pPr>
              <w:widowControl w:val="0"/>
              <w:ind w:left="4849" w:right="-198"/>
              <w:jc w:val="left"/>
              <w:rPr>
                <w:sz w:val="20"/>
                <w:szCs w:val="20"/>
              </w:rPr>
            </w:pPr>
            <w:r w:rsidRPr="00075CD9">
              <w:rPr>
                <w:sz w:val="20"/>
                <w:szCs w:val="20"/>
              </w:rPr>
              <w:t>Phase II:</w:t>
            </w:r>
          </w:p>
        </w:tc>
        <w:tc>
          <w:tcPr>
            <w:tcW w:w="902" w:type="pct"/>
            <w:tcBorders>
              <w:top w:val="nil"/>
              <w:left w:val="nil"/>
              <w:bottom w:val="nil"/>
              <w:right w:val="single" w:sz="4" w:space="0" w:color="auto"/>
            </w:tcBorders>
            <w:shd w:val="clear" w:color="auto" w:fill="FFFFFF" w:themeFill="background1"/>
            <w:vAlign w:val="bottom"/>
          </w:tcPr>
          <w:p w14:paraId="1B804CA9" w14:textId="77777777" w:rsidR="00075CD9" w:rsidRPr="00075CD9" w:rsidRDefault="00075CD9" w:rsidP="00075CD9">
            <w:pPr>
              <w:widowControl w:val="0"/>
              <w:jc w:val="right"/>
              <w:rPr>
                <w:sz w:val="20"/>
                <w:szCs w:val="20"/>
              </w:rPr>
            </w:pPr>
            <w:r w:rsidRPr="00075CD9">
              <w:rPr>
                <w:sz w:val="20"/>
                <w:szCs w:val="20"/>
              </w:rPr>
              <w:t>Jul-01</w:t>
            </w:r>
          </w:p>
        </w:tc>
        <w:tc>
          <w:tcPr>
            <w:tcW w:w="841" w:type="pct"/>
            <w:tcBorders>
              <w:top w:val="nil"/>
              <w:left w:val="single" w:sz="4" w:space="0" w:color="auto"/>
              <w:bottom w:val="nil"/>
              <w:right w:val="single" w:sz="4" w:space="0" w:color="auto"/>
            </w:tcBorders>
            <w:shd w:val="clear" w:color="auto" w:fill="FFFFFF" w:themeFill="background1"/>
            <w:vAlign w:val="bottom"/>
          </w:tcPr>
          <w:p w14:paraId="2409A5F2" w14:textId="77777777" w:rsidR="00075CD9" w:rsidRPr="00075CD9" w:rsidRDefault="00075CD9" w:rsidP="00075CD9">
            <w:pPr>
              <w:widowControl w:val="0"/>
              <w:jc w:val="right"/>
              <w:rPr>
                <w:sz w:val="20"/>
                <w:szCs w:val="20"/>
              </w:rPr>
            </w:pPr>
            <w:r w:rsidRPr="00075CD9">
              <w:rPr>
                <w:sz w:val="20"/>
                <w:szCs w:val="20"/>
              </w:rPr>
              <w:t>43,400</w:t>
            </w:r>
          </w:p>
        </w:tc>
      </w:tr>
      <w:tr w:rsidR="00075CD9" w:rsidRPr="00075CD9" w14:paraId="38D6389E" w14:textId="77777777" w:rsidTr="00134EC1">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474C067B" w14:textId="77777777" w:rsidR="00075CD9" w:rsidRPr="00075CD9" w:rsidRDefault="00075CD9" w:rsidP="00075CD9">
            <w:pPr>
              <w:widowControl w:val="0"/>
              <w:ind w:left="4849" w:right="-198"/>
              <w:jc w:val="left"/>
              <w:rPr>
                <w:sz w:val="20"/>
                <w:szCs w:val="20"/>
              </w:rPr>
            </w:pPr>
            <w:r w:rsidRPr="00075CD9">
              <w:rPr>
                <w:sz w:val="20"/>
                <w:szCs w:val="20"/>
              </w:rPr>
              <w:t>Phase III:</w:t>
            </w:r>
          </w:p>
        </w:tc>
        <w:tc>
          <w:tcPr>
            <w:tcW w:w="902" w:type="pct"/>
            <w:tcBorders>
              <w:top w:val="nil"/>
              <w:left w:val="nil"/>
              <w:bottom w:val="nil"/>
              <w:right w:val="single" w:sz="4" w:space="0" w:color="auto"/>
            </w:tcBorders>
            <w:shd w:val="clear" w:color="auto" w:fill="FFFFFF" w:themeFill="background1"/>
            <w:vAlign w:val="bottom"/>
          </w:tcPr>
          <w:p w14:paraId="4AA17A45" w14:textId="77777777" w:rsidR="00075CD9" w:rsidRPr="00075CD9" w:rsidRDefault="00075CD9" w:rsidP="00075CD9">
            <w:pPr>
              <w:widowControl w:val="0"/>
              <w:jc w:val="right"/>
              <w:rPr>
                <w:sz w:val="20"/>
                <w:szCs w:val="20"/>
              </w:rPr>
            </w:pPr>
            <w:r w:rsidRPr="00075CD9">
              <w:rPr>
                <w:sz w:val="20"/>
                <w:szCs w:val="20"/>
              </w:rPr>
              <w:t>Apr-06</w:t>
            </w:r>
          </w:p>
        </w:tc>
        <w:tc>
          <w:tcPr>
            <w:tcW w:w="841" w:type="pct"/>
            <w:tcBorders>
              <w:top w:val="nil"/>
              <w:left w:val="single" w:sz="4" w:space="0" w:color="auto"/>
              <w:bottom w:val="nil"/>
              <w:right w:val="single" w:sz="4" w:space="0" w:color="auto"/>
            </w:tcBorders>
            <w:shd w:val="clear" w:color="auto" w:fill="FFFFFF" w:themeFill="background1"/>
            <w:vAlign w:val="bottom"/>
          </w:tcPr>
          <w:p w14:paraId="2FDC7DE3" w14:textId="77777777" w:rsidR="00075CD9" w:rsidRPr="00075CD9" w:rsidRDefault="00075CD9" w:rsidP="00075CD9">
            <w:pPr>
              <w:widowControl w:val="0"/>
              <w:jc w:val="right"/>
              <w:rPr>
                <w:sz w:val="20"/>
                <w:szCs w:val="20"/>
              </w:rPr>
            </w:pPr>
            <w:r w:rsidRPr="00075CD9">
              <w:rPr>
                <w:sz w:val="20"/>
                <w:szCs w:val="20"/>
              </w:rPr>
              <w:t>56,333</w:t>
            </w:r>
          </w:p>
        </w:tc>
      </w:tr>
      <w:tr w:rsidR="00075CD9" w:rsidRPr="00075CD9" w14:paraId="0B90030F" w14:textId="77777777" w:rsidTr="00134EC1">
        <w:trPr>
          <w:trHeight w:val="233"/>
          <w:jc w:val="center"/>
        </w:trPr>
        <w:tc>
          <w:tcPr>
            <w:tcW w:w="3257" w:type="pct"/>
            <w:tcBorders>
              <w:top w:val="nil"/>
              <w:left w:val="single" w:sz="4" w:space="0" w:color="auto"/>
              <w:bottom w:val="nil"/>
              <w:right w:val="nil"/>
            </w:tcBorders>
            <w:shd w:val="clear" w:color="auto" w:fill="auto"/>
            <w:vAlign w:val="bottom"/>
          </w:tcPr>
          <w:p w14:paraId="0D46E65C" w14:textId="77777777" w:rsidR="00075CD9" w:rsidRPr="00075CD9" w:rsidRDefault="00075CD9" w:rsidP="00075CD9">
            <w:pPr>
              <w:widowControl w:val="0"/>
              <w:ind w:left="4849" w:right="-198"/>
              <w:jc w:val="left"/>
              <w:rPr>
                <w:sz w:val="20"/>
                <w:szCs w:val="20"/>
              </w:rPr>
            </w:pPr>
            <w:r w:rsidRPr="00075CD9">
              <w:rPr>
                <w:sz w:val="20"/>
                <w:szCs w:val="20"/>
              </w:rPr>
              <w:t>Phase IV:</w:t>
            </w:r>
          </w:p>
        </w:tc>
        <w:tc>
          <w:tcPr>
            <w:tcW w:w="902" w:type="pct"/>
            <w:tcBorders>
              <w:top w:val="nil"/>
              <w:left w:val="nil"/>
              <w:bottom w:val="nil"/>
              <w:right w:val="single" w:sz="4" w:space="0" w:color="auto"/>
            </w:tcBorders>
            <w:shd w:val="clear" w:color="auto" w:fill="auto"/>
            <w:vAlign w:val="bottom"/>
          </w:tcPr>
          <w:p w14:paraId="74000C8B" w14:textId="77777777" w:rsidR="00075CD9" w:rsidRPr="00075CD9" w:rsidRDefault="00075CD9" w:rsidP="00075CD9">
            <w:pPr>
              <w:widowControl w:val="0"/>
              <w:jc w:val="right"/>
              <w:rPr>
                <w:sz w:val="20"/>
                <w:szCs w:val="20"/>
              </w:rPr>
            </w:pPr>
            <w:r w:rsidRPr="00075CD9">
              <w:rPr>
                <w:sz w:val="20"/>
                <w:szCs w:val="20"/>
              </w:rPr>
              <w:t xml:space="preserve">Nov-09 </w:t>
            </w:r>
          </w:p>
        </w:tc>
        <w:tc>
          <w:tcPr>
            <w:tcW w:w="841" w:type="pct"/>
            <w:tcBorders>
              <w:top w:val="nil"/>
              <w:left w:val="single" w:sz="4" w:space="0" w:color="auto"/>
              <w:bottom w:val="nil"/>
              <w:right w:val="single" w:sz="4" w:space="0" w:color="auto"/>
            </w:tcBorders>
            <w:shd w:val="clear" w:color="auto" w:fill="auto"/>
            <w:vAlign w:val="bottom"/>
          </w:tcPr>
          <w:p w14:paraId="40EE2862"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0DF57C1C" w14:textId="77777777" w:rsidTr="00134EC1">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2ED2068E" w14:textId="77777777" w:rsidR="00075CD9" w:rsidRPr="00075CD9" w:rsidRDefault="00075CD9" w:rsidP="00075CD9">
            <w:pPr>
              <w:widowControl w:val="0"/>
              <w:ind w:left="4849" w:right="-198"/>
              <w:jc w:val="left"/>
              <w:rPr>
                <w:sz w:val="20"/>
                <w:szCs w:val="20"/>
              </w:rPr>
            </w:pPr>
            <w:r w:rsidRPr="00075CD9">
              <w:rPr>
                <w:sz w:val="20"/>
                <w:szCs w:val="20"/>
              </w:rPr>
              <w:t>Phase V:</w:t>
            </w:r>
          </w:p>
        </w:tc>
        <w:tc>
          <w:tcPr>
            <w:tcW w:w="902" w:type="pct"/>
            <w:tcBorders>
              <w:top w:val="nil"/>
              <w:left w:val="nil"/>
              <w:bottom w:val="nil"/>
              <w:right w:val="single" w:sz="4" w:space="0" w:color="auto"/>
            </w:tcBorders>
            <w:shd w:val="clear" w:color="auto" w:fill="FFFFFF" w:themeFill="background1"/>
            <w:vAlign w:val="bottom"/>
          </w:tcPr>
          <w:p w14:paraId="4A524097" w14:textId="77777777" w:rsidR="00075CD9" w:rsidRPr="00075CD9" w:rsidRDefault="00075CD9" w:rsidP="00075CD9">
            <w:pPr>
              <w:widowControl w:val="0"/>
              <w:jc w:val="right"/>
              <w:rPr>
                <w:sz w:val="20"/>
                <w:szCs w:val="20"/>
              </w:rPr>
            </w:pPr>
            <w:r w:rsidRPr="00075CD9">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vAlign w:val="bottom"/>
          </w:tcPr>
          <w:p w14:paraId="5084B3E0"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3BF9BB4F" w14:textId="77777777" w:rsidTr="00134EC1">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1DA6E895" w14:textId="77777777" w:rsidR="00075CD9" w:rsidRPr="00075CD9" w:rsidRDefault="00075CD9" w:rsidP="00075CD9">
            <w:pPr>
              <w:widowControl w:val="0"/>
              <w:ind w:left="4849" w:right="-198"/>
              <w:jc w:val="left"/>
              <w:rPr>
                <w:sz w:val="20"/>
                <w:szCs w:val="20"/>
              </w:rPr>
            </w:pPr>
            <w:r w:rsidRPr="00075CD9">
              <w:rPr>
                <w:sz w:val="20"/>
                <w:szCs w:val="20"/>
              </w:rPr>
              <w:t>Phase VI:</w:t>
            </w:r>
          </w:p>
        </w:tc>
        <w:tc>
          <w:tcPr>
            <w:tcW w:w="902" w:type="pct"/>
            <w:tcBorders>
              <w:top w:val="nil"/>
              <w:left w:val="nil"/>
              <w:bottom w:val="nil"/>
              <w:right w:val="single" w:sz="4" w:space="0" w:color="auto"/>
            </w:tcBorders>
            <w:shd w:val="clear" w:color="auto" w:fill="FFFFFF" w:themeFill="background1"/>
            <w:vAlign w:val="bottom"/>
          </w:tcPr>
          <w:p w14:paraId="27356EA0" w14:textId="77777777" w:rsidR="00075CD9" w:rsidRPr="00075CD9" w:rsidRDefault="00075CD9" w:rsidP="00075CD9">
            <w:pPr>
              <w:widowControl w:val="0"/>
              <w:jc w:val="right"/>
              <w:rPr>
                <w:sz w:val="20"/>
                <w:szCs w:val="20"/>
              </w:rPr>
            </w:pPr>
            <w:r w:rsidRPr="00075CD9">
              <w:rPr>
                <w:sz w:val="20"/>
                <w:szCs w:val="20"/>
              </w:rPr>
              <w:t>May-15</w:t>
            </w:r>
          </w:p>
        </w:tc>
        <w:tc>
          <w:tcPr>
            <w:tcW w:w="841" w:type="pct"/>
            <w:tcBorders>
              <w:top w:val="nil"/>
              <w:left w:val="single" w:sz="4" w:space="0" w:color="auto"/>
              <w:bottom w:val="nil"/>
              <w:right w:val="single" w:sz="4" w:space="0" w:color="auto"/>
            </w:tcBorders>
            <w:shd w:val="clear" w:color="auto" w:fill="FFFFFF" w:themeFill="background1"/>
            <w:vAlign w:val="bottom"/>
          </w:tcPr>
          <w:p w14:paraId="47E1C970"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3BCE5E33" w14:textId="77777777" w:rsidTr="00134EC1">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76939592" w14:textId="77777777" w:rsidR="00075CD9" w:rsidRPr="00075CD9" w:rsidRDefault="00075CD9" w:rsidP="00075CD9">
            <w:pPr>
              <w:widowControl w:val="0"/>
              <w:ind w:left="4849" w:right="-198"/>
              <w:jc w:val="left"/>
              <w:rPr>
                <w:sz w:val="20"/>
                <w:szCs w:val="20"/>
              </w:rPr>
            </w:pPr>
            <w:r w:rsidRPr="00075CD9">
              <w:rPr>
                <w:sz w:val="20"/>
                <w:szCs w:val="20"/>
              </w:rPr>
              <w:t>Phase VII:</w:t>
            </w:r>
          </w:p>
        </w:tc>
        <w:tc>
          <w:tcPr>
            <w:tcW w:w="902" w:type="pct"/>
            <w:tcBorders>
              <w:top w:val="nil"/>
              <w:left w:val="nil"/>
              <w:bottom w:val="nil"/>
              <w:right w:val="single" w:sz="4" w:space="0" w:color="auto"/>
            </w:tcBorders>
            <w:shd w:val="clear" w:color="auto" w:fill="FFFFFF" w:themeFill="background1"/>
            <w:vAlign w:val="bottom"/>
          </w:tcPr>
          <w:p w14:paraId="16DDF402" w14:textId="77777777" w:rsidR="00075CD9" w:rsidRPr="00075CD9" w:rsidRDefault="00075CD9" w:rsidP="00075CD9">
            <w:pPr>
              <w:widowControl w:val="0"/>
              <w:jc w:val="right"/>
              <w:rPr>
                <w:sz w:val="20"/>
                <w:szCs w:val="20"/>
              </w:rPr>
            </w:pPr>
            <w:r w:rsidRPr="00075CD9">
              <w:rPr>
                <w:sz w:val="20"/>
                <w:szCs w:val="20"/>
              </w:rPr>
              <w:t>Jul-17</w:t>
            </w:r>
          </w:p>
        </w:tc>
        <w:tc>
          <w:tcPr>
            <w:tcW w:w="841" w:type="pct"/>
            <w:tcBorders>
              <w:top w:val="nil"/>
              <w:left w:val="single" w:sz="4" w:space="0" w:color="auto"/>
              <w:bottom w:val="nil"/>
              <w:right w:val="single" w:sz="4" w:space="0" w:color="auto"/>
            </w:tcBorders>
            <w:shd w:val="clear" w:color="auto" w:fill="FFFFFF" w:themeFill="background1"/>
            <w:vAlign w:val="bottom"/>
          </w:tcPr>
          <w:p w14:paraId="5BE6AED7"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4A8F05AD" w14:textId="77777777" w:rsidTr="00134EC1">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77009A2C" w14:textId="77777777" w:rsidR="00075CD9" w:rsidRPr="00075CD9" w:rsidRDefault="00075CD9" w:rsidP="00075CD9">
            <w:pPr>
              <w:widowControl w:val="0"/>
              <w:ind w:left="4849" w:right="-198"/>
              <w:jc w:val="left"/>
              <w:rPr>
                <w:sz w:val="20"/>
                <w:szCs w:val="20"/>
              </w:rPr>
            </w:pPr>
            <w:r w:rsidRPr="00075CD9">
              <w:rPr>
                <w:sz w:val="20"/>
                <w:szCs w:val="20"/>
              </w:rPr>
              <w:t>Phase VIII:</w:t>
            </w:r>
          </w:p>
        </w:tc>
        <w:tc>
          <w:tcPr>
            <w:tcW w:w="902" w:type="pct"/>
            <w:tcBorders>
              <w:top w:val="nil"/>
              <w:left w:val="nil"/>
              <w:bottom w:val="nil"/>
              <w:right w:val="single" w:sz="4" w:space="0" w:color="auto"/>
            </w:tcBorders>
            <w:shd w:val="clear" w:color="auto" w:fill="FFFFFF" w:themeFill="background1"/>
            <w:vAlign w:val="bottom"/>
          </w:tcPr>
          <w:p w14:paraId="6D278D68" w14:textId="77777777" w:rsidR="00075CD9" w:rsidRPr="00075CD9" w:rsidRDefault="00075CD9" w:rsidP="00075CD9">
            <w:pPr>
              <w:widowControl w:val="0"/>
              <w:jc w:val="right"/>
              <w:rPr>
                <w:sz w:val="20"/>
                <w:szCs w:val="20"/>
              </w:rPr>
            </w:pPr>
            <w:r w:rsidRPr="00075CD9">
              <w:rPr>
                <w:sz w:val="20"/>
                <w:szCs w:val="20"/>
              </w:rPr>
              <w:t>Dec-19</w:t>
            </w:r>
          </w:p>
        </w:tc>
        <w:tc>
          <w:tcPr>
            <w:tcW w:w="841" w:type="pct"/>
            <w:tcBorders>
              <w:top w:val="nil"/>
              <w:left w:val="single" w:sz="4" w:space="0" w:color="auto"/>
              <w:bottom w:val="nil"/>
              <w:right w:val="single" w:sz="4" w:space="0" w:color="auto"/>
            </w:tcBorders>
            <w:shd w:val="clear" w:color="auto" w:fill="FFFFFF" w:themeFill="background1"/>
            <w:vAlign w:val="bottom"/>
          </w:tcPr>
          <w:p w14:paraId="2168BFB3"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4ACD5F6F" w14:textId="77777777" w:rsidTr="00134EC1">
        <w:trPr>
          <w:trHeight w:val="233"/>
          <w:jc w:val="center"/>
        </w:trPr>
        <w:tc>
          <w:tcPr>
            <w:tcW w:w="4159" w:type="pct"/>
            <w:gridSpan w:val="2"/>
            <w:tcBorders>
              <w:top w:val="nil"/>
              <w:left w:val="single" w:sz="4" w:space="0" w:color="auto"/>
              <w:bottom w:val="single" w:sz="4" w:space="0" w:color="auto"/>
              <w:right w:val="single" w:sz="4" w:space="0" w:color="auto"/>
            </w:tcBorders>
            <w:shd w:val="clear" w:color="auto" w:fill="auto"/>
          </w:tcPr>
          <w:p w14:paraId="6BD99AE8" w14:textId="77777777" w:rsidR="00075CD9" w:rsidRPr="00075CD9" w:rsidRDefault="00075CD9" w:rsidP="00075CD9">
            <w:pPr>
              <w:widowControl w:val="0"/>
              <w:tabs>
                <w:tab w:val="right" w:pos="7560"/>
              </w:tabs>
              <w:ind w:left="6480" w:right="-108"/>
              <w:jc w:val="left"/>
              <w:rPr>
                <w:sz w:val="20"/>
                <w:szCs w:val="20"/>
              </w:rPr>
            </w:pPr>
            <w:r w:rsidRPr="00075CD9">
              <w:rPr>
                <w:sz w:val="20"/>
                <w:szCs w:val="20"/>
              </w:rPr>
              <w:t>Total:</w:t>
            </w:r>
          </w:p>
        </w:tc>
        <w:tc>
          <w:tcPr>
            <w:tcW w:w="841" w:type="pct"/>
            <w:tcBorders>
              <w:top w:val="nil"/>
              <w:left w:val="single" w:sz="4" w:space="0" w:color="auto"/>
              <w:bottom w:val="single" w:sz="4" w:space="0" w:color="auto"/>
              <w:right w:val="single" w:sz="4" w:space="0" w:color="auto"/>
            </w:tcBorders>
            <w:shd w:val="clear" w:color="auto" w:fill="auto"/>
          </w:tcPr>
          <w:p w14:paraId="1618A70D" w14:textId="77777777" w:rsidR="00075CD9" w:rsidRPr="00075CD9" w:rsidRDefault="00075CD9" w:rsidP="00075CD9">
            <w:pPr>
              <w:widowControl w:val="0"/>
              <w:jc w:val="right"/>
              <w:rPr>
                <w:sz w:val="20"/>
                <w:szCs w:val="20"/>
              </w:rPr>
            </w:pPr>
            <w:r w:rsidRPr="00075CD9">
              <w:rPr>
                <w:sz w:val="20"/>
                <w:szCs w:val="20"/>
              </w:rPr>
              <w:t>514,733</w:t>
            </w:r>
          </w:p>
        </w:tc>
      </w:tr>
      <w:tr w:rsidR="00075CD9" w:rsidRPr="00075CD9" w14:paraId="774C301E" w14:textId="77777777" w:rsidTr="00134EC1">
        <w:trPr>
          <w:trHeight w:val="233"/>
          <w:jc w:val="center"/>
        </w:trPr>
        <w:tc>
          <w:tcPr>
            <w:tcW w:w="4159" w:type="pct"/>
            <w:gridSpan w:val="2"/>
            <w:tcBorders>
              <w:top w:val="single" w:sz="4" w:space="0" w:color="auto"/>
            </w:tcBorders>
            <w:shd w:val="clear" w:color="auto" w:fill="FFFFFF" w:themeFill="background1"/>
          </w:tcPr>
          <w:p w14:paraId="43D30AA1" w14:textId="77777777" w:rsidR="00075CD9" w:rsidRPr="00075CD9" w:rsidRDefault="00075CD9" w:rsidP="00075CD9">
            <w:pPr>
              <w:widowControl w:val="0"/>
              <w:jc w:val="left"/>
              <w:rPr>
                <w:sz w:val="20"/>
                <w:szCs w:val="20"/>
              </w:rPr>
            </w:pPr>
            <w:r w:rsidRPr="00075CD9">
              <w:rPr>
                <w:sz w:val="20"/>
                <w:szCs w:val="20"/>
              </w:rPr>
              <w:t>Amount requested for renewal (phase IX) (US $):</w:t>
            </w:r>
          </w:p>
        </w:tc>
        <w:tc>
          <w:tcPr>
            <w:tcW w:w="841" w:type="pct"/>
            <w:tcBorders>
              <w:top w:val="single" w:sz="4" w:space="0" w:color="auto"/>
            </w:tcBorders>
            <w:shd w:val="clear" w:color="auto" w:fill="auto"/>
          </w:tcPr>
          <w:p w14:paraId="124B8C25"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78C1E371" w14:textId="77777777" w:rsidTr="00134EC1">
        <w:trPr>
          <w:trHeight w:val="233"/>
          <w:jc w:val="center"/>
        </w:trPr>
        <w:tc>
          <w:tcPr>
            <w:tcW w:w="4159" w:type="pct"/>
            <w:gridSpan w:val="2"/>
          </w:tcPr>
          <w:p w14:paraId="40DEF672" w14:textId="77777777" w:rsidR="00075CD9" w:rsidRPr="00075CD9" w:rsidRDefault="00075CD9" w:rsidP="00075CD9">
            <w:pPr>
              <w:widowControl w:val="0"/>
              <w:jc w:val="left"/>
              <w:rPr>
                <w:sz w:val="20"/>
                <w:szCs w:val="20"/>
              </w:rPr>
            </w:pPr>
            <w:r w:rsidRPr="00075CD9">
              <w:rPr>
                <w:sz w:val="20"/>
                <w:szCs w:val="20"/>
              </w:rPr>
              <w:t xml:space="preserve">Amount recommended for approval for phase IX (US $): </w:t>
            </w:r>
          </w:p>
        </w:tc>
        <w:tc>
          <w:tcPr>
            <w:tcW w:w="841" w:type="pct"/>
            <w:shd w:val="clear" w:color="auto" w:fill="auto"/>
          </w:tcPr>
          <w:p w14:paraId="44A13D85"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7ECBBC24" w14:textId="77777777" w:rsidTr="00134EC1">
        <w:trPr>
          <w:trHeight w:val="233"/>
          <w:jc w:val="center"/>
        </w:trPr>
        <w:tc>
          <w:tcPr>
            <w:tcW w:w="4159" w:type="pct"/>
            <w:gridSpan w:val="2"/>
          </w:tcPr>
          <w:p w14:paraId="413F54DF" w14:textId="77777777" w:rsidR="00075CD9" w:rsidRPr="00075CD9" w:rsidRDefault="00075CD9" w:rsidP="00075CD9">
            <w:pPr>
              <w:widowControl w:val="0"/>
              <w:jc w:val="left"/>
              <w:rPr>
                <w:sz w:val="20"/>
                <w:szCs w:val="20"/>
              </w:rPr>
            </w:pPr>
            <w:r w:rsidRPr="00075CD9">
              <w:rPr>
                <w:sz w:val="20"/>
                <w:szCs w:val="20"/>
              </w:rPr>
              <w:t>Agency support costs (US $):</w:t>
            </w:r>
          </w:p>
        </w:tc>
        <w:tc>
          <w:tcPr>
            <w:tcW w:w="841" w:type="pct"/>
            <w:shd w:val="clear" w:color="auto" w:fill="auto"/>
          </w:tcPr>
          <w:p w14:paraId="35A7BB5D"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3F4A7020" w14:textId="77777777" w:rsidTr="00134EC1">
        <w:trPr>
          <w:trHeight w:val="233"/>
          <w:jc w:val="center"/>
        </w:trPr>
        <w:tc>
          <w:tcPr>
            <w:tcW w:w="4159" w:type="pct"/>
            <w:gridSpan w:val="2"/>
          </w:tcPr>
          <w:p w14:paraId="68FDBDB7" w14:textId="77777777" w:rsidR="00075CD9" w:rsidRPr="00075CD9" w:rsidRDefault="00075CD9" w:rsidP="00075CD9">
            <w:pPr>
              <w:widowControl w:val="0"/>
              <w:jc w:val="left"/>
              <w:rPr>
                <w:sz w:val="20"/>
                <w:szCs w:val="20"/>
              </w:rPr>
            </w:pPr>
            <w:r w:rsidRPr="00075CD9">
              <w:rPr>
                <w:sz w:val="20"/>
                <w:szCs w:val="20"/>
              </w:rPr>
              <w:t>Total cost of institutional strengthening phase IX to the Multilateral Fund (US $):</w:t>
            </w:r>
          </w:p>
        </w:tc>
        <w:tc>
          <w:tcPr>
            <w:tcW w:w="841" w:type="pct"/>
            <w:shd w:val="clear" w:color="auto" w:fill="auto"/>
          </w:tcPr>
          <w:p w14:paraId="6964136F"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1E4A2E80" w14:textId="77777777" w:rsidTr="00134EC1">
        <w:trPr>
          <w:trHeight w:val="233"/>
          <w:jc w:val="center"/>
        </w:trPr>
        <w:tc>
          <w:tcPr>
            <w:tcW w:w="4159" w:type="pct"/>
            <w:gridSpan w:val="2"/>
          </w:tcPr>
          <w:p w14:paraId="25BC5D8F" w14:textId="77777777" w:rsidR="00075CD9" w:rsidRPr="00075CD9" w:rsidRDefault="00075CD9" w:rsidP="00075CD9">
            <w:pPr>
              <w:widowControl w:val="0"/>
              <w:jc w:val="left"/>
              <w:rPr>
                <w:sz w:val="20"/>
                <w:szCs w:val="20"/>
              </w:rPr>
            </w:pPr>
            <w:r w:rsidRPr="00075CD9">
              <w:rPr>
                <w:sz w:val="20"/>
                <w:szCs w:val="20"/>
              </w:rPr>
              <w:t>Date of approval of country programme:</w:t>
            </w:r>
          </w:p>
        </w:tc>
        <w:tc>
          <w:tcPr>
            <w:tcW w:w="841" w:type="pct"/>
            <w:shd w:val="clear" w:color="auto" w:fill="FFFFFF" w:themeFill="background1"/>
          </w:tcPr>
          <w:p w14:paraId="465DF9EF" w14:textId="77777777" w:rsidR="00075CD9" w:rsidRPr="00075CD9" w:rsidRDefault="00075CD9" w:rsidP="00075CD9">
            <w:pPr>
              <w:widowControl w:val="0"/>
              <w:jc w:val="right"/>
              <w:rPr>
                <w:sz w:val="20"/>
                <w:szCs w:val="20"/>
              </w:rPr>
            </w:pPr>
            <w:r w:rsidRPr="00075CD9">
              <w:rPr>
                <w:sz w:val="20"/>
                <w:szCs w:val="20"/>
              </w:rPr>
              <w:t>1997</w:t>
            </w:r>
          </w:p>
        </w:tc>
      </w:tr>
      <w:tr w:rsidR="00075CD9" w:rsidRPr="00075CD9" w14:paraId="7480B211" w14:textId="77777777" w:rsidTr="00134EC1">
        <w:trPr>
          <w:trHeight w:val="233"/>
          <w:jc w:val="center"/>
        </w:trPr>
        <w:tc>
          <w:tcPr>
            <w:tcW w:w="4159" w:type="pct"/>
            <w:gridSpan w:val="2"/>
            <w:tcBorders>
              <w:bottom w:val="single" w:sz="4" w:space="0" w:color="auto"/>
            </w:tcBorders>
          </w:tcPr>
          <w:p w14:paraId="1EE6B4D3" w14:textId="77777777" w:rsidR="00075CD9" w:rsidRPr="00075CD9" w:rsidRDefault="00075CD9" w:rsidP="00075CD9">
            <w:pPr>
              <w:widowControl w:val="0"/>
              <w:jc w:val="left"/>
              <w:rPr>
                <w:sz w:val="20"/>
                <w:szCs w:val="20"/>
              </w:rPr>
            </w:pPr>
            <w:r w:rsidRPr="00075CD9">
              <w:rPr>
                <w:sz w:val="20"/>
                <w:szCs w:val="20"/>
              </w:rPr>
              <w:t>Date of approval of HCFC phase-out management plan:</w:t>
            </w:r>
          </w:p>
        </w:tc>
        <w:tc>
          <w:tcPr>
            <w:tcW w:w="841" w:type="pct"/>
            <w:tcBorders>
              <w:bottom w:val="single" w:sz="4" w:space="0" w:color="auto"/>
            </w:tcBorders>
            <w:shd w:val="clear" w:color="auto" w:fill="FFFFFF" w:themeFill="background1"/>
          </w:tcPr>
          <w:p w14:paraId="13B3D1B4" w14:textId="77777777" w:rsidR="00075CD9" w:rsidRPr="00075CD9" w:rsidRDefault="00075CD9" w:rsidP="00075CD9">
            <w:pPr>
              <w:widowControl w:val="0"/>
              <w:jc w:val="right"/>
              <w:rPr>
                <w:sz w:val="20"/>
                <w:szCs w:val="20"/>
              </w:rPr>
            </w:pPr>
            <w:r w:rsidRPr="00075CD9">
              <w:rPr>
                <w:sz w:val="20"/>
                <w:szCs w:val="20"/>
              </w:rPr>
              <w:t>2011</w:t>
            </w:r>
          </w:p>
        </w:tc>
      </w:tr>
      <w:tr w:rsidR="00075CD9" w:rsidRPr="00075CD9" w14:paraId="782BBE4C" w14:textId="77777777" w:rsidTr="00134EC1">
        <w:trPr>
          <w:trHeight w:val="233"/>
          <w:jc w:val="center"/>
        </w:trPr>
        <w:tc>
          <w:tcPr>
            <w:tcW w:w="4159" w:type="pct"/>
            <w:gridSpan w:val="2"/>
            <w:tcBorders>
              <w:bottom w:val="nil"/>
            </w:tcBorders>
          </w:tcPr>
          <w:p w14:paraId="083C218D" w14:textId="77777777" w:rsidR="00075CD9" w:rsidRPr="00075CD9" w:rsidRDefault="00075CD9" w:rsidP="00075CD9">
            <w:pPr>
              <w:widowControl w:val="0"/>
              <w:spacing w:before="20"/>
              <w:jc w:val="left"/>
              <w:rPr>
                <w:sz w:val="20"/>
                <w:szCs w:val="20"/>
                <w:highlight w:val="yellow"/>
              </w:rPr>
            </w:pPr>
            <w:r w:rsidRPr="00075CD9">
              <w:rPr>
                <w:color w:val="000000" w:themeColor="text1"/>
                <w:sz w:val="19"/>
                <w:szCs w:val="19"/>
                <w:lang w:val="en-GB"/>
              </w:rPr>
              <w:t>Baseline consumption of controlled substances (ODP tonnes for ODS/CO</w:t>
            </w:r>
            <w:r w:rsidRPr="00075CD9">
              <w:rPr>
                <w:color w:val="000000" w:themeColor="text1"/>
                <w:sz w:val="19"/>
                <w:szCs w:val="19"/>
                <w:vertAlign w:val="subscript"/>
                <w:lang w:val="en-GB"/>
              </w:rPr>
              <w:t>2</w:t>
            </w:r>
            <w:r w:rsidRPr="00075CD9">
              <w:rPr>
                <w:color w:val="000000" w:themeColor="text1"/>
                <w:sz w:val="19"/>
                <w:szCs w:val="19"/>
                <w:lang w:val="en-GB"/>
              </w:rPr>
              <w:t>-eq tonnes for HFCs)</w:t>
            </w:r>
            <w:r w:rsidRPr="00075CD9">
              <w:rPr>
                <w:color w:val="000000" w:themeColor="text1"/>
                <w:sz w:val="20"/>
                <w:szCs w:val="20"/>
                <w:lang w:val="en-GB"/>
              </w:rPr>
              <w:t>:</w:t>
            </w:r>
          </w:p>
        </w:tc>
        <w:tc>
          <w:tcPr>
            <w:tcW w:w="841" w:type="pct"/>
            <w:tcBorders>
              <w:bottom w:val="nil"/>
            </w:tcBorders>
            <w:shd w:val="clear" w:color="auto" w:fill="FFFFFF" w:themeFill="background1"/>
            <w:vAlign w:val="bottom"/>
          </w:tcPr>
          <w:p w14:paraId="05DFDCF1" w14:textId="77777777" w:rsidR="00075CD9" w:rsidRPr="00075CD9" w:rsidRDefault="00075CD9" w:rsidP="00075CD9">
            <w:pPr>
              <w:widowControl w:val="0"/>
              <w:jc w:val="right"/>
              <w:rPr>
                <w:sz w:val="20"/>
                <w:szCs w:val="20"/>
                <w:highlight w:val="yellow"/>
              </w:rPr>
            </w:pPr>
          </w:p>
        </w:tc>
      </w:tr>
      <w:tr w:rsidR="00075CD9" w:rsidRPr="00075CD9" w14:paraId="338E980E" w14:textId="77777777" w:rsidTr="00134EC1">
        <w:trPr>
          <w:trHeight w:val="233"/>
          <w:jc w:val="center"/>
        </w:trPr>
        <w:tc>
          <w:tcPr>
            <w:tcW w:w="4159" w:type="pct"/>
            <w:gridSpan w:val="2"/>
            <w:tcBorders>
              <w:top w:val="nil"/>
            </w:tcBorders>
          </w:tcPr>
          <w:p w14:paraId="41306504" w14:textId="77777777" w:rsidR="00075CD9" w:rsidRPr="00075CD9" w:rsidRDefault="00075CD9" w:rsidP="00075CD9">
            <w:pPr>
              <w:widowControl w:val="0"/>
              <w:ind w:left="447" w:hanging="447"/>
              <w:jc w:val="left"/>
              <w:rPr>
                <w:sz w:val="20"/>
                <w:szCs w:val="20"/>
              </w:rPr>
            </w:pPr>
            <w:r w:rsidRPr="00075CD9">
              <w:rPr>
                <w:sz w:val="20"/>
                <w:szCs w:val="20"/>
              </w:rPr>
              <w:t>(a)</w:t>
            </w:r>
            <w:r w:rsidRPr="00075CD9">
              <w:rPr>
                <w:sz w:val="20"/>
                <w:szCs w:val="20"/>
              </w:rPr>
              <w:tab/>
              <w:t>Annex B, Group III (methyl chloroform) (average 1998-2000)</w:t>
            </w:r>
          </w:p>
        </w:tc>
        <w:tc>
          <w:tcPr>
            <w:tcW w:w="841" w:type="pct"/>
            <w:tcBorders>
              <w:top w:val="nil"/>
            </w:tcBorders>
            <w:shd w:val="clear" w:color="auto" w:fill="FFFFFF" w:themeFill="background1"/>
            <w:vAlign w:val="bottom"/>
          </w:tcPr>
          <w:p w14:paraId="78A02A95" w14:textId="77777777" w:rsidR="00075CD9" w:rsidRPr="00075CD9" w:rsidRDefault="00075CD9" w:rsidP="00075CD9">
            <w:pPr>
              <w:widowControl w:val="0"/>
              <w:jc w:val="right"/>
              <w:rPr>
                <w:sz w:val="20"/>
                <w:szCs w:val="20"/>
              </w:rPr>
            </w:pPr>
            <w:r w:rsidRPr="00075CD9">
              <w:rPr>
                <w:sz w:val="20"/>
                <w:szCs w:val="20"/>
              </w:rPr>
              <w:t>0.0</w:t>
            </w:r>
          </w:p>
        </w:tc>
      </w:tr>
      <w:tr w:rsidR="00075CD9" w:rsidRPr="00075CD9" w14:paraId="49DF9BB5" w14:textId="77777777" w:rsidTr="00134EC1">
        <w:trPr>
          <w:trHeight w:val="233"/>
          <w:jc w:val="center"/>
        </w:trPr>
        <w:tc>
          <w:tcPr>
            <w:tcW w:w="4159" w:type="pct"/>
            <w:gridSpan w:val="2"/>
          </w:tcPr>
          <w:p w14:paraId="006C29BB" w14:textId="77777777" w:rsidR="00075CD9" w:rsidRPr="00075CD9" w:rsidRDefault="00075CD9" w:rsidP="00075CD9">
            <w:pPr>
              <w:widowControl w:val="0"/>
              <w:ind w:left="447" w:hanging="447"/>
              <w:jc w:val="left"/>
              <w:rPr>
                <w:sz w:val="20"/>
                <w:szCs w:val="20"/>
              </w:rPr>
            </w:pPr>
            <w:r w:rsidRPr="00075CD9">
              <w:rPr>
                <w:sz w:val="20"/>
                <w:szCs w:val="20"/>
              </w:rPr>
              <w:t>(b)</w:t>
            </w:r>
            <w:r w:rsidRPr="00075CD9">
              <w:rPr>
                <w:sz w:val="20"/>
                <w:szCs w:val="20"/>
              </w:rPr>
              <w:tab/>
              <w:t>Annex C, Group I (HCFCs) (average 2009-2010)</w:t>
            </w:r>
          </w:p>
        </w:tc>
        <w:tc>
          <w:tcPr>
            <w:tcW w:w="841" w:type="pct"/>
            <w:shd w:val="clear" w:color="auto" w:fill="FFFFFF" w:themeFill="background1"/>
            <w:vAlign w:val="bottom"/>
          </w:tcPr>
          <w:p w14:paraId="508999D7" w14:textId="77777777" w:rsidR="00075CD9" w:rsidRPr="00075CD9" w:rsidRDefault="00075CD9" w:rsidP="00075CD9">
            <w:pPr>
              <w:widowControl w:val="0"/>
              <w:jc w:val="right"/>
              <w:rPr>
                <w:sz w:val="20"/>
                <w:szCs w:val="20"/>
              </w:rPr>
            </w:pPr>
            <w:r w:rsidRPr="00075CD9">
              <w:rPr>
                <w:sz w:val="20"/>
                <w:szCs w:val="20"/>
              </w:rPr>
              <w:t>1.8</w:t>
            </w:r>
          </w:p>
        </w:tc>
      </w:tr>
      <w:tr w:rsidR="00075CD9" w:rsidRPr="00075CD9" w14:paraId="6CCCD92E" w14:textId="77777777" w:rsidTr="00134EC1">
        <w:trPr>
          <w:trHeight w:val="233"/>
          <w:jc w:val="center"/>
        </w:trPr>
        <w:tc>
          <w:tcPr>
            <w:tcW w:w="4159" w:type="pct"/>
            <w:gridSpan w:val="2"/>
            <w:tcBorders>
              <w:bottom w:val="nil"/>
            </w:tcBorders>
          </w:tcPr>
          <w:p w14:paraId="22654273" w14:textId="77777777" w:rsidR="00075CD9" w:rsidRPr="00075CD9" w:rsidRDefault="00075CD9" w:rsidP="00075CD9">
            <w:pPr>
              <w:widowControl w:val="0"/>
              <w:ind w:left="447" w:hanging="447"/>
              <w:jc w:val="left"/>
              <w:rPr>
                <w:sz w:val="20"/>
                <w:szCs w:val="20"/>
              </w:rPr>
            </w:pPr>
            <w:r w:rsidRPr="00075CD9">
              <w:rPr>
                <w:sz w:val="20"/>
                <w:szCs w:val="20"/>
              </w:rPr>
              <w:t>(c)</w:t>
            </w:r>
            <w:r w:rsidRPr="00075CD9">
              <w:rPr>
                <w:sz w:val="20"/>
                <w:szCs w:val="20"/>
              </w:rPr>
              <w:tab/>
              <w:t>Annex E, (methyl bromide) (average 1995-1998)</w:t>
            </w:r>
          </w:p>
        </w:tc>
        <w:tc>
          <w:tcPr>
            <w:tcW w:w="841" w:type="pct"/>
            <w:tcBorders>
              <w:bottom w:val="nil"/>
            </w:tcBorders>
            <w:shd w:val="clear" w:color="auto" w:fill="FFFFFF" w:themeFill="background1"/>
            <w:vAlign w:val="bottom"/>
          </w:tcPr>
          <w:p w14:paraId="21B30B7F" w14:textId="77777777" w:rsidR="00075CD9" w:rsidRPr="00075CD9" w:rsidRDefault="00075CD9" w:rsidP="00075CD9">
            <w:pPr>
              <w:widowControl w:val="0"/>
              <w:jc w:val="right"/>
              <w:rPr>
                <w:sz w:val="20"/>
                <w:szCs w:val="20"/>
              </w:rPr>
            </w:pPr>
            <w:r w:rsidRPr="00075CD9">
              <w:rPr>
                <w:sz w:val="20"/>
                <w:szCs w:val="20"/>
              </w:rPr>
              <w:t>1.4</w:t>
            </w:r>
          </w:p>
        </w:tc>
      </w:tr>
      <w:tr w:rsidR="00075CD9" w:rsidRPr="00075CD9" w14:paraId="55041B23" w14:textId="77777777" w:rsidTr="00134EC1">
        <w:trPr>
          <w:trHeight w:val="233"/>
          <w:jc w:val="center"/>
        </w:trPr>
        <w:tc>
          <w:tcPr>
            <w:tcW w:w="4159" w:type="pct"/>
            <w:gridSpan w:val="2"/>
            <w:tcBorders>
              <w:top w:val="nil"/>
              <w:bottom w:val="single" w:sz="4" w:space="0" w:color="auto"/>
            </w:tcBorders>
          </w:tcPr>
          <w:p w14:paraId="09B4B5F2" w14:textId="77777777" w:rsidR="00075CD9" w:rsidRPr="00075CD9" w:rsidRDefault="00075CD9" w:rsidP="00075CD9">
            <w:pPr>
              <w:widowControl w:val="0"/>
              <w:ind w:left="447" w:hanging="447"/>
              <w:jc w:val="left"/>
              <w:rPr>
                <w:sz w:val="20"/>
                <w:szCs w:val="20"/>
              </w:rPr>
            </w:pPr>
            <w:r w:rsidRPr="00075CD9">
              <w:rPr>
                <w:sz w:val="20"/>
                <w:szCs w:val="20"/>
              </w:rPr>
              <w:t>(d)</w:t>
            </w:r>
            <w:r w:rsidRPr="00075CD9">
              <w:rPr>
                <w:sz w:val="20"/>
                <w:szCs w:val="20"/>
              </w:rPr>
              <w:tab/>
              <w:t>Annex F (HFCs) (average 2020-2022 plus 65% of HCFC baseline)</w:t>
            </w:r>
          </w:p>
        </w:tc>
        <w:tc>
          <w:tcPr>
            <w:tcW w:w="841" w:type="pct"/>
            <w:tcBorders>
              <w:top w:val="nil"/>
            </w:tcBorders>
            <w:shd w:val="clear" w:color="auto" w:fill="FFFFFF" w:themeFill="background1"/>
            <w:vAlign w:val="bottom"/>
          </w:tcPr>
          <w:p w14:paraId="74B4BEAE" w14:textId="77777777" w:rsidR="00075CD9" w:rsidRPr="00075CD9" w:rsidRDefault="00075CD9" w:rsidP="00075CD9">
            <w:pPr>
              <w:widowControl w:val="0"/>
              <w:jc w:val="right"/>
              <w:rPr>
                <w:sz w:val="20"/>
                <w:szCs w:val="20"/>
                <w:highlight w:val="yellow"/>
              </w:rPr>
            </w:pPr>
            <w:r w:rsidRPr="00075CD9">
              <w:rPr>
                <w:sz w:val="20"/>
                <w:szCs w:val="20"/>
              </w:rPr>
              <w:t>146,169</w:t>
            </w:r>
          </w:p>
        </w:tc>
      </w:tr>
      <w:tr w:rsidR="00075CD9" w:rsidRPr="00075CD9" w14:paraId="45E2931E" w14:textId="77777777" w:rsidTr="00134EC1">
        <w:trPr>
          <w:trHeight w:val="233"/>
          <w:jc w:val="center"/>
        </w:trPr>
        <w:tc>
          <w:tcPr>
            <w:tcW w:w="4159" w:type="pct"/>
            <w:gridSpan w:val="2"/>
          </w:tcPr>
          <w:p w14:paraId="1991E65C" w14:textId="77777777" w:rsidR="00075CD9" w:rsidRPr="00075CD9" w:rsidRDefault="00075CD9" w:rsidP="00075CD9">
            <w:pPr>
              <w:widowControl w:val="0"/>
              <w:spacing w:before="20"/>
              <w:jc w:val="left"/>
              <w:rPr>
                <w:sz w:val="20"/>
                <w:szCs w:val="20"/>
              </w:rPr>
            </w:pPr>
            <w:r w:rsidRPr="00075CD9">
              <w:rPr>
                <w:sz w:val="20"/>
                <w:szCs w:val="20"/>
              </w:rPr>
              <w:t>Latest reported ODS consumption (2022) (ODP tonnes) as per Article 7:</w:t>
            </w:r>
          </w:p>
        </w:tc>
        <w:tc>
          <w:tcPr>
            <w:tcW w:w="841" w:type="pct"/>
            <w:shd w:val="clear" w:color="auto" w:fill="FFFFFF" w:themeFill="background1"/>
          </w:tcPr>
          <w:p w14:paraId="0D3F0655" w14:textId="77777777" w:rsidR="00075CD9" w:rsidRPr="00075CD9" w:rsidRDefault="00075CD9" w:rsidP="00075CD9">
            <w:pPr>
              <w:widowControl w:val="0"/>
              <w:spacing w:before="20"/>
              <w:jc w:val="right"/>
              <w:rPr>
                <w:sz w:val="20"/>
                <w:szCs w:val="20"/>
                <w:highlight w:val="yellow"/>
              </w:rPr>
            </w:pPr>
          </w:p>
        </w:tc>
      </w:tr>
      <w:tr w:rsidR="00075CD9" w:rsidRPr="00075CD9" w14:paraId="199B6CF7" w14:textId="77777777" w:rsidTr="00134EC1">
        <w:trPr>
          <w:trHeight w:val="161"/>
          <w:jc w:val="center"/>
        </w:trPr>
        <w:tc>
          <w:tcPr>
            <w:tcW w:w="4159" w:type="pct"/>
            <w:gridSpan w:val="2"/>
          </w:tcPr>
          <w:p w14:paraId="2032AE22" w14:textId="77777777" w:rsidR="00075CD9" w:rsidRPr="00075CD9" w:rsidRDefault="00075CD9" w:rsidP="00075CD9">
            <w:pPr>
              <w:widowControl w:val="0"/>
              <w:ind w:left="447" w:hanging="447"/>
              <w:jc w:val="left"/>
              <w:rPr>
                <w:sz w:val="20"/>
                <w:szCs w:val="20"/>
              </w:rPr>
            </w:pPr>
            <w:r w:rsidRPr="00075CD9">
              <w:rPr>
                <w:sz w:val="20"/>
                <w:szCs w:val="20"/>
              </w:rPr>
              <w:t>(a)</w:t>
            </w:r>
            <w:r w:rsidRPr="00075CD9">
              <w:rPr>
                <w:sz w:val="20"/>
                <w:szCs w:val="20"/>
              </w:rPr>
              <w:tab/>
              <w:t>Annex B, Group III (methyl chloroform)</w:t>
            </w:r>
          </w:p>
        </w:tc>
        <w:tc>
          <w:tcPr>
            <w:tcW w:w="841" w:type="pct"/>
            <w:shd w:val="clear" w:color="auto" w:fill="FFFFFF" w:themeFill="background1"/>
            <w:vAlign w:val="bottom"/>
          </w:tcPr>
          <w:p w14:paraId="534F05B9"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4ABCD7F7" w14:textId="77777777" w:rsidTr="00134EC1">
        <w:trPr>
          <w:trHeight w:val="233"/>
          <w:jc w:val="center"/>
        </w:trPr>
        <w:tc>
          <w:tcPr>
            <w:tcW w:w="4159" w:type="pct"/>
            <w:gridSpan w:val="2"/>
          </w:tcPr>
          <w:p w14:paraId="7AB002A3" w14:textId="77777777" w:rsidR="00075CD9" w:rsidRPr="00075CD9" w:rsidRDefault="00075CD9" w:rsidP="00075CD9">
            <w:pPr>
              <w:widowControl w:val="0"/>
              <w:ind w:left="447" w:hanging="447"/>
              <w:jc w:val="left"/>
              <w:rPr>
                <w:sz w:val="20"/>
                <w:szCs w:val="20"/>
              </w:rPr>
            </w:pPr>
            <w:r w:rsidRPr="00075CD9">
              <w:rPr>
                <w:sz w:val="20"/>
                <w:szCs w:val="20"/>
              </w:rPr>
              <w:t>(b)</w:t>
            </w:r>
            <w:r w:rsidRPr="00075CD9">
              <w:rPr>
                <w:sz w:val="20"/>
                <w:szCs w:val="20"/>
              </w:rPr>
              <w:tab/>
              <w:t>Annex C, Group I (HCFCs)</w:t>
            </w:r>
          </w:p>
        </w:tc>
        <w:tc>
          <w:tcPr>
            <w:tcW w:w="841" w:type="pct"/>
            <w:shd w:val="clear" w:color="auto" w:fill="FFFFFF" w:themeFill="background1"/>
            <w:vAlign w:val="bottom"/>
          </w:tcPr>
          <w:p w14:paraId="4D622F49" w14:textId="77777777" w:rsidR="00075CD9" w:rsidRPr="00075CD9" w:rsidRDefault="00075CD9" w:rsidP="00075CD9">
            <w:pPr>
              <w:widowControl w:val="0"/>
              <w:jc w:val="right"/>
              <w:rPr>
                <w:sz w:val="20"/>
                <w:szCs w:val="20"/>
              </w:rPr>
            </w:pPr>
            <w:r w:rsidRPr="00075CD9">
              <w:rPr>
                <w:sz w:val="20"/>
                <w:szCs w:val="20"/>
              </w:rPr>
              <w:t>0.62</w:t>
            </w:r>
          </w:p>
        </w:tc>
      </w:tr>
      <w:tr w:rsidR="00075CD9" w:rsidRPr="00075CD9" w14:paraId="2E2ADFCD" w14:textId="77777777" w:rsidTr="00134EC1">
        <w:trPr>
          <w:trHeight w:val="233"/>
          <w:jc w:val="center"/>
        </w:trPr>
        <w:tc>
          <w:tcPr>
            <w:tcW w:w="4159" w:type="pct"/>
            <w:gridSpan w:val="2"/>
          </w:tcPr>
          <w:p w14:paraId="49B5ED68" w14:textId="77777777" w:rsidR="00075CD9" w:rsidRPr="00075CD9" w:rsidRDefault="00075CD9" w:rsidP="00075CD9">
            <w:pPr>
              <w:widowControl w:val="0"/>
              <w:ind w:left="447" w:hanging="447"/>
              <w:jc w:val="left"/>
              <w:rPr>
                <w:sz w:val="20"/>
                <w:szCs w:val="20"/>
              </w:rPr>
            </w:pPr>
            <w:r w:rsidRPr="00075CD9">
              <w:rPr>
                <w:sz w:val="20"/>
                <w:szCs w:val="20"/>
              </w:rPr>
              <w:t>(c)</w:t>
            </w:r>
            <w:r w:rsidRPr="00075CD9">
              <w:rPr>
                <w:sz w:val="20"/>
                <w:szCs w:val="20"/>
              </w:rPr>
              <w:tab/>
              <w:t>Annex E, (methyl bromide)</w:t>
            </w:r>
          </w:p>
        </w:tc>
        <w:tc>
          <w:tcPr>
            <w:tcW w:w="841" w:type="pct"/>
            <w:shd w:val="clear" w:color="auto" w:fill="FFFFFF" w:themeFill="background1"/>
            <w:vAlign w:val="bottom"/>
          </w:tcPr>
          <w:p w14:paraId="63617DFB"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1F155B1D" w14:textId="77777777" w:rsidTr="00134EC1">
        <w:trPr>
          <w:trHeight w:val="233"/>
          <w:jc w:val="center"/>
        </w:trPr>
        <w:tc>
          <w:tcPr>
            <w:tcW w:w="4159" w:type="pct"/>
            <w:gridSpan w:val="2"/>
            <w:tcBorders>
              <w:bottom w:val="nil"/>
            </w:tcBorders>
          </w:tcPr>
          <w:p w14:paraId="3DD8783D" w14:textId="77777777" w:rsidR="00075CD9" w:rsidRPr="00075CD9" w:rsidRDefault="00075CD9" w:rsidP="00075CD9">
            <w:pPr>
              <w:widowControl w:val="0"/>
              <w:tabs>
                <w:tab w:val="right" w:pos="7560"/>
              </w:tabs>
              <w:ind w:left="6480" w:right="-108"/>
              <w:jc w:val="left"/>
              <w:rPr>
                <w:sz w:val="20"/>
                <w:szCs w:val="20"/>
              </w:rPr>
            </w:pPr>
            <w:r w:rsidRPr="00075CD9">
              <w:rPr>
                <w:sz w:val="20"/>
                <w:szCs w:val="20"/>
              </w:rPr>
              <w:tab/>
              <w:t>Total:</w:t>
            </w:r>
          </w:p>
        </w:tc>
        <w:tc>
          <w:tcPr>
            <w:tcW w:w="841" w:type="pct"/>
            <w:tcBorders>
              <w:bottom w:val="nil"/>
            </w:tcBorders>
            <w:shd w:val="clear" w:color="auto" w:fill="FFFFFF" w:themeFill="background1"/>
            <w:vAlign w:val="bottom"/>
          </w:tcPr>
          <w:p w14:paraId="3489A1EA" w14:textId="77777777" w:rsidR="00075CD9" w:rsidRPr="00075CD9" w:rsidRDefault="00075CD9" w:rsidP="00075CD9">
            <w:pPr>
              <w:widowControl w:val="0"/>
              <w:jc w:val="right"/>
              <w:rPr>
                <w:sz w:val="20"/>
                <w:szCs w:val="20"/>
              </w:rPr>
            </w:pPr>
            <w:r w:rsidRPr="00075CD9">
              <w:rPr>
                <w:sz w:val="20"/>
                <w:szCs w:val="20"/>
              </w:rPr>
              <w:t>0.62</w:t>
            </w:r>
          </w:p>
        </w:tc>
      </w:tr>
      <w:tr w:rsidR="00075CD9" w:rsidRPr="00075CD9" w14:paraId="3DE7885E" w14:textId="77777777" w:rsidTr="00134EC1">
        <w:trPr>
          <w:trHeight w:val="233"/>
          <w:jc w:val="center"/>
        </w:trPr>
        <w:tc>
          <w:tcPr>
            <w:tcW w:w="4159" w:type="pct"/>
            <w:gridSpan w:val="2"/>
            <w:tcBorders>
              <w:top w:val="nil"/>
            </w:tcBorders>
          </w:tcPr>
          <w:p w14:paraId="1155177E" w14:textId="77777777" w:rsidR="00075CD9" w:rsidRPr="00075CD9" w:rsidRDefault="00075CD9" w:rsidP="00075CD9">
            <w:pPr>
              <w:widowControl w:val="0"/>
              <w:ind w:left="447" w:hanging="447"/>
              <w:jc w:val="left"/>
              <w:rPr>
                <w:sz w:val="20"/>
                <w:szCs w:val="20"/>
                <w:highlight w:val="yellow"/>
              </w:rPr>
            </w:pPr>
            <w:r w:rsidRPr="00075CD9">
              <w:rPr>
                <w:color w:val="000000" w:themeColor="text1"/>
                <w:sz w:val="20"/>
                <w:szCs w:val="20"/>
                <w:lang w:val="en-GB"/>
              </w:rPr>
              <w:t>Latest reported Annex F (HFCs) consumption (2022) (CO</w:t>
            </w:r>
            <w:r w:rsidRPr="00075CD9">
              <w:rPr>
                <w:color w:val="000000" w:themeColor="text1"/>
                <w:sz w:val="20"/>
                <w:szCs w:val="20"/>
                <w:vertAlign w:val="subscript"/>
                <w:lang w:val="en-GB"/>
              </w:rPr>
              <w:t>2</w:t>
            </w:r>
            <w:r w:rsidRPr="00075CD9">
              <w:rPr>
                <w:color w:val="000000" w:themeColor="text1"/>
                <w:sz w:val="20"/>
                <w:szCs w:val="20"/>
                <w:lang w:val="en-GB"/>
              </w:rPr>
              <w:t xml:space="preserve">-eq tonnes) as per Article 7 </w:t>
            </w:r>
          </w:p>
        </w:tc>
        <w:tc>
          <w:tcPr>
            <w:tcW w:w="841" w:type="pct"/>
            <w:tcBorders>
              <w:top w:val="nil"/>
            </w:tcBorders>
            <w:shd w:val="clear" w:color="auto" w:fill="FFFFFF" w:themeFill="background1"/>
            <w:vAlign w:val="bottom"/>
          </w:tcPr>
          <w:p w14:paraId="0872F9D8" w14:textId="77777777" w:rsidR="00075CD9" w:rsidRPr="00075CD9" w:rsidRDefault="00075CD9" w:rsidP="00075CD9">
            <w:pPr>
              <w:widowControl w:val="0"/>
              <w:jc w:val="right"/>
              <w:rPr>
                <w:sz w:val="20"/>
                <w:szCs w:val="20"/>
                <w:highlight w:val="yellow"/>
              </w:rPr>
            </w:pPr>
            <w:r w:rsidRPr="00075CD9">
              <w:rPr>
                <w:sz w:val="20"/>
                <w:szCs w:val="20"/>
              </w:rPr>
              <w:t>156,067</w:t>
            </w:r>
          </w:p>
        </w:tc>
      </w:tr>
      <w:tr w:rsidR="00075CD9" w:rsidRPr="00075CD9" w14:paraId="3D3FE22E" w14:textId="77777777" w:rsidTr="00134EC1">
        <w:trPr>
          <w:trHeight w:val="233"/>
          <w:jc w:val="center"/>
        </w:trPr>
        <w:tc>
          <w:tcPr>
            <w:tcW w:w="4159" w:type="pct"/>
            <w:gridSpan w:val="2"/>
          </w:tcPr>
          <w:p w14:paraId="76676120" w14:textId="77777777" w:rsidR="00075CD9" w:rsidRPr="00075CD9" w:rsidRDefault="00075CD9" w:rsidP="00075CD9">
            <w:pPr>
              <w:widowControl w:val="0"/>
              <w:jc w:val="left"/>
              <w:rPr>
                <w:sz w:val="20"/>
                <w:szCs w:val="20"/>
              </w:rPr>
            </w:pPr>
            <w:r w:rsidRPr="00075CD9">
              <w:rPr>
                <w:sz w:val="20"/>
                <w:szCs w:val="20"/>
              </w:rPr>
              <w:t>Year of reported country programme implementation data:</w:t>
            </w:r>
          </w:p>
        </w:tc>
        <w:tc>
          <w:tcPr>
            <w:tcW w:w="841" w:type="pct"/>
            <w:shd w:val="clear" w:color="auto" w:fill="FFFFFF" w:themeFill="background1"/>
          </w:tcPr>
          <w:p w14:paraId="770606CD" w14:textId="77777777" w:rsidR="00075CD9" w:rsidRPr="00075CD9" w:rsidRDefault="00075CD9" w:rsidP="00075CD9">
            <w:pPr>
              <w:widowControl w:val="0"/>
              <w:jc w:val="right"/>
              <w:rPr>
                <w:sz w:val="20"/>
                <w:szCs w:val="20"/>
                <w:highlight w:val="yellow"/>
              </w:rPr>
            </w:pPr>
            <w:r w:rsidRPr="00075CD9">
              <w:rPr>
                <w:sz w:val="20"/>
                <w:szCs w:val="20"/>
              </w:rPr>
              <w:t>2022</w:t>
            </w:r>
          </w:p>
        </w:tc>
      </w:tr>
      <w:tr w:rsidR="00075CD9" w:rsidRPr="00075CD9" w14:paraId="599E82B4" w14:textId="77777777" w:rsidTr="00134EC1">
        <w:trPr>
          <w:trHeight w:val="233"/>
          <w:jc w:val="center"/>
        </w:trPr>
        <w:tc>
          <w:tcPr>
            <w:tcW w:w="4159" w:type="pct"/>
            <w:gridSpan w:val="2"/>
          </w:tcPr>
          <w:p w14:paraId="56D4D45A"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841" w:type="pct"/>
            <w:shd w:val="clear" w:color="auto" w:fill="auto"/>
            <w:vAlign w:val="bottom"/>
          </w:tcPr>
          <w:p w14:paraId="3DE37223" w14:textId="77777777" w:rsidR="00075CD9" w:rsidRPr="00075CD9" w:rsidRDefault="00075CD9" w:rsidP="00075CD9">
            <w:pPr>
              <w:widowControl w:val="0"/>
              <w:jc w:val="right"/>
              <w:rPr>
                <w:sz w:val="20"/>
                <w:szCs w:val="20"/>
              </w:rPr>
            </w:pPr>
            <w:r w:rsidRPr="00075CD9">
              <w:rPr>
                <w:sz w:val="20"/>
                <w:szCs w:val="20"/>
              </w:rPr>
              <w:t>2,465,818</w:t>
            </w:r>
          </w:p>
        </w:tc>
      </w:tr>
      <w:tr w:rsidR="00075CD9" w:rsidRPr="00075CD9" w14:paraId="35E758C8" w14:textId="77777777" w:rsidTr="00134EC1">
        <w:trPr>
          <w:trHeight w:val="233"/>
          <w:jc w:val="center"/>
        </w:trPr>
        <w:tc>
          <w:tcPr>
            <w:tcW w:w="4159" w:type="pct"/>
            <w:gridSpan w:val="2"/>
          </w:tcPr>
          <w:p w14:paraId="31091300"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841" w:type="pct"/>
            <w:shd w:val="clear" w:color="auto" w:fill="auto"/>
          </w:tcPr>
          <w:p w14:paraId="442AB826" w14:textId="77777777" w:rsidR="00075CD9" w:rsidRPr="00075CD9" w:rsidRDefault="00075CD9" w:rsidP="00075CD9">
            <w:pPr>
              <w:widowControl w:val="0"/>
              <w:jc w:val="right"/>
              <w:rPr>
                <w:sz w:val="20"/>
                <w:szCs w:val="20"/>
              </w:rPr>
            </w:pPr>
            <w:r w:rsidRPr="00075CD9">
              <w:rPr>
                <w:sz w:val="20"/>
                <w:szCs w:val="20"/>
              </w:rPr>
              <w:t>2,044,848</w:t>
            </w:r>
          </w:p>
        </w:tc>
      </w:tr>
      <w:tr w:rsidR="00075CD9" w:rsidRPr="00075CD9" w14:paraId="2850A86C" w14:textId="77777777" w:rsidTr="00134EC1">
        <w:trPr>
          <w:trHeight w:val="233"/>
          <w:jc w:val="center"/>
        </w:trPr>
        <w:tc>
          <w:tcPr>
            <w:tcW w:w="4159" w:type="pct"/>
            <w:gridSpan w:val="2"/>
          </w:tcPr>
          <w:p w14:paraId="0745B55F"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841" w:type="pct"/>
            <w:shd w:val="clear" w:color="auto" w:fill="auto"/>
            <w:vAlign w:val="bottom"/>
          </w:tcPr>
          <w:p w14:paraId="184BA048" w14:textId="77777777" w:rsidR="00075CD9" w:rsidRPr="00075CD9" w:rsidRDefault="00075CD9" w:rsidP="00075CD9">
            <w:pPr>
              <w:widowControl w:val="0"/>
              <w:jc w:val="right"/>
              <w:rPr>
                <w:sz w:val="20"/>
                <w:szCs w:val="20"/>
              </w:rPr>
            </w:pPr>
            <w:r w:rsidRPr="00075CD9">
              <w:rPr>
                <w:sz w:val="20"/>
                <w:szCs w:val="20"/>
              </w:rPr>
              <w:t>68.0</w:t>
            </w:r>
          </w:p>
        </w:tc>
      </w:tr>
      <w:tr w:rsidR="00075CD9" w:rsidRPr="00075CD9" w14:paraId="7A59FCF6" w14:textId="77777777" w:rsidTr="00134EC1">
        <w:trPr>
          <w:trHeight w:val="233"/>
          <w:jc w:val="center"/>
        </w:trPr>
        <w:tc>
          <w:tcPr>
            <w:tcW w:w="4159" w:type="pct"/>
            <w:gridSpan w:val="2"/>
          </w:tcPr>
          <w:p w14:paraId="395A0EE7" w14:textId="77777777" w:rsidR="00075CD9" w:rsidRPr="00075CD9" w:rsidRDefault="00075CD9" w:rsidP="00075CD9">
            <w:pPr>
              <w:widowControl w:val="0"/>
              <w:jc w:val="left"/>
              <w:rPr>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841" w:type="pct"/>
            <w:shd w:val="clear" w:color="auto" w:fill="auto"/>
          </w:tcPr>
          <w:p w14:paraId="4EFA7B53" w14:textId="77777777" w:rsidR="00075CD9" w:rsidRPr="00075CD9" w:rsidRDefault="00075CD9" w:rsidP="00075CD9">
            <w:pPr>
              <w:widowControl w:val="0"/>
              <w:jc w:val="right"/>
              <w:rPr>
                <w:sz w:val="20"/>
                <w:szCs w:val="20"/>
              </w:rPr>
            </w:pPr>
            <w:r w:rsidRPr="00075CD9">
              <w:rPr>
                <w:sz w:val="20"/>
                <w:szCs w:val="20"/>
              </w:rPr>
              <w:t>60.6</w:t>
            </w:r>
          </w:p>
        </w:tc>
      </w:tr>
    </w:tbl>
    <w:p w14:paraId="694A5317" w14:textId="77777777" w:rsidR="00075CD9" w:rsidRPr="00075CD9" w:rsidRDefault="00075CD9" w:rsidP="00075CD9">
      <w:pPr>
        <w:widowControl w:val="0"/>
        <w:rPr>
          <w:sz w:val="20"/>
          <w:highlight w:val="yellow"/>
        </w:rPr>
      </w:pPr>
    </w:p>
    <w:p w14:paraId="63627E95" w14:textId="77777777" w:rsidR="00075CD9" w:rsidRPr="00075CD9" w:rsidRDefault="00075CD9" w:rsidP="00075CD9">
      <w:pPr>
        <w:widowControl w:val="0"/>
        <w:numPr>
          <w:ilvl w:val="0"/>
          <w:numId w:val="1"/>
        </w:numPr>
        <w:spacing w:after="240"/>
        <w:outlineLvl w:val="0"/>
      </w:pPr>
      <w:r w:rsidRPr="00075CD9">
        <w:lastRenderedPageBreak/>
        <w:t>Summary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7655"/>
        <w:gridCol w:w="1701"/>
      </w:tblGrid>
      <w:tr w:rsidR="00075CD9" w:rsidRPr="00075CD9" w14:paraId="7ECD589A" w14:textId="77777777" w:rsidTr="00134EC1">
        <w:tc>
          <w:tcPr>
            <w:tcW w:w="4091" w:type="pct"/>
            <w:tcBorders>
              <w:bottom w:val="single" w:sz="4" w:space="0" w:color="auto"/>
            </w:tcBorders>
          </w:tcPr>
          <w:p w14:paraId="549F032D" w14:textId="77777777" w:rsidR="00075CD9" w:rsidRPr="00075CD9" w:rsidRDefault="00075CD9" w:rsidP="00075CD9">
            <w:pPr>
              <w:widowControl w:val="0"/>
              <w:tabs>
                <w:tab w:val="left" w:pos="4968"/>
              </w:tabs>
              <w:jc w:val="left"/>
              <w:rPr>
                <w:b/>
                <w:sz w:val="20"/>
                <w:szCs w:val="20"/>
                <w:lang w:val="en-GB"/>
              </w:rPr>
            </w:pPr>
            <w:r w:rsidRPr="00075CD9">
              <w:rPr>
                <w:b/>
                <w:sz w:val="20"/>
                <w:szCs w:val="20"/>
                <w:lang w:val="en-GB"/>
              </w:rPr>
              <w:t>Summary of activities</w:t>
            </w:r>
          </w:p>
          <w:p w14:paraId="7349C882" w14:textId="77777777" w:rsidR="00075CD9" w:rsidRPr="00075CD9" w:rsidRDefault="00075CD9" w:rsidP="00075CD9">
            <w:pPr>
              <w:widowControl w:val="0"/>
              <w:jc w:val="left"/>
              <w:rPr>
                <w:b/>
                <w:sz w:val="20"/>
                <w:szCs w:val="20"/>
                <w:lang w:val="en-GB"/>
              </w:rPr>
            </w:pPr>
          </w:p>
        </w:tc>
        <w:tc>
          <w:tcPr>
            <w:tcW w:w="909" w:type="pct"/>
            <w:tcBorders>
              <w:bottom w:val="single" w:sz="4" w:space="0" w:color="auto"/>
            </w:tcBorders>
          </w:tcPr>
          <w:p w14:paraId="709E2A65"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7D280494" w14:textId="77777777" w:rsidTr="00134EC1">
        <w:tc>
          <w:tcPr>
            <w:tcW w:w="4091" w:type="pct"/>
            <w:tcBorders>
              <w:top w:val="single" w:sz="4" w:space="0" w:color="auto"/>
              <w:left w:val="single" w:sz="4" w:space="0" w:color="auto"/>
              <w:bottom w:val="single" w:sz="4" w:space="0" w:color="auto"/>
              <w:right w:val="single" w:sz="4" w:space="0" w:color="auto"/>
            </w:tcBorders>
          </w:tcPr>
          <w:p w14:paraId="26CD0C26"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357DF8E" w14:textId="77777777" w:rsidR="00075CD9" w:rsidRPr="00075CD9" w:rsidRDefault="00075CD9" w:rsidP="00075CD9">
            <w:pPr>
              <w:widowControl w:val="0"/>
              <w:jc w:val="right"/>
              <w:rPr>
                <w:sz w:val="20"/>
                <w:szCs w:val="20"/>
                <w:lang w:val="en-GB"/>
              </w:rPr>
            </w:pPr>
            <w:r w:rsidRPr="00075CD9">
              <w:rPr>
                <w:sz w:val="20"/>
                <w:szCs w:val="20"/>
                <w:lang w:val="en-GB"/>
              </w:rPr>
              <w:t>514,733</w:t>
            </w:r>
          </w:p>
        </w:tc>
      </w:tr>
      <w:tr w:rsidR="00075CD9" w:rsidRPr="00075CD9" w14:paraId="4C93D36D" w14:textId="77777777" w:rsidTr="00134EC1">
        <w:tc>
          <w:tcPr>
            <w:tcW w:w="4091" w:type="pct"/>
            <w:tcBorders>
              <w:top w:val="single" w:sz="4" w:space="0" w:color="auto"/>
              <w:left w:val="single" w:sz="4" w:space="0" w:color="auto"/>
              <w:bottom w:val="single" w:sz="4" w:space="0" w:color="auto"/>
              <w:right w:val="single" w:sz="4" w:space="0" w:color="auto"/>
            </w:tcBorders>
          </w:tcPr>
          <w:p w14:paraId="0344923D"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8AAD3FF" w14:textId="77777777" w:rsidR="00075CD9" w:rsidRPr="00075CD9" w:rsidRDefault="00075CD9" w:rsidP="00075CD9">
            <w:pPr>
              <w:widowControl w:val="0"/>
              <w:jc w:val="right"/>
              <w:rPr>
                <w:sz w:val="20"/>
                <w:szCs w:val="20"/>
                <w:lang w:val="en-GB"/>
              </w:rPr>
            </w:pPr>
            <w:r w:rsidRPr="00075CD9">
              <w:rPr>
                <w:sz w:val="20"/>
                <w:szCs w:val="20"/>
                <w:lang w:val="en-GB"/>
              </w:rPr>
              <w:t>1,075,022</w:t>
            </w:r>
          </w:p>
        </w:tc>
      </w:tr>
      <w:tr w:rsidR="00075CD9" w:rsidRPr="00075CD9" w14:paraId="28DD62F1" w14:textId="77777777" w:rsidTr="00134EC1">
        <w:tc>
          <w:tcPr>
            <w:tcW w:w="4091" w:type="pct"/>
            <w:tcBorders>
              <w:top w:val="single" w:sz="4" w:space="0" w:color="auto"/>
              <w:left w:val="single" w:sz="4" w:space="0" w:color="auto"/>
              <w:bottom w:val="single" w:sz="4" w:space="0" w:color="auto"/>
              <w:right w:val="single" w:sz="4" w:space="0" w:color="auto"/>
            </w:tcBorders>
          </w:tcPr>
          <w:p w14:paraId="5E22DBD4"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A584F0B" w14:textId="77777777" w:rsidR="00075CD9" w:rsidRPr="00075CD9" w:rsidRDefault="00075CD9" w:rsidP="00075CD9">
            <w:pPr>
              <w:widowControl w:val="0"/>
              <w:jc w:val="right"/>
              <w:rPr>
                <w:sz w:val="20"/>
                <w:szCs w:val="20"/>
                <w:lang w:val="en-GB"/>
              </w:rPr>
            </w:pPr>
            <w:r w:rsidRPr="00075CD9">
              <w:rPr>
                <w:sz w:val="20"/>
                <w:szCs w:val="20"/>
                <w:lang w:val="en-GB"/>
              </w:rPr>
              <w:t>876,063</w:t>
            </w:r>
          </w:p>
        </w:tc>
      </w:tr>
      <w:tr w:rsidR="00075CD9" w:rsidRPr="00075CD9" w14:paraId="143FF5D9" w14:textId="77777777" w:rsidTr="00134EC1">
        <w:tc>
          <w:tcPr>
            <w:tcW w:w="4091" w:type="pct"/>
            <w:tcBorders>
              <w:top w:val="single" w:sz="4" w:space="0" w:color="auto"/>
              <w:left w:val="single" w:sz="4" w:space="0" w:color="auto"/>
              <w:bottom w:val="single" w:sz="4" w:space="0" w:color="auto"/>
              <w:right w:val="single" w:sz="4" w:space="0" w:color="auto"/>
            </w:tcBorders>
          </w:tcPr>
          <w:p w14:paraId="50297A76" w14:textId="77777777" w:rsidR="00075CD9" w:rsidRPr="00075CD9" w:rsidRDefault="00075CD9" w:rsidP="00075CD9">
            <w:pPr>
              <w:widowControl w:val="0"/>
              <w:tabs>
                <w:tab w:val="right" w:pos="7560"/>
              </w:tabs>
              <w:ind w:left="6480" w:right="-108"/>
              <w:jc w:val="left"/>
              <w:rPr>
                <w:sz w:val="20"/>
                <w:szCs w:val="20"/>
                <w:lang w:val="en-GB"/>
              </w:rPr>
            </w:pPr>
            <w:r w:rsidRPr="00075CD9">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24BE292" w14:textId="77777777" w:rsidR="00075CD9" w:rsidRPr="00075CD9" w:rsidRDefault="00075CD9" w:rsidP="00075CD9">
            <w:pPr>
              <w:widowControl w:val="0"/>
              <w:jc w:val="right"/>
              <w:rPr>
                <w:sz w:val="20"/>
                <w:szCs w:val="20"/>
                <w:lang w:val="en-GB"/>
              </w:rPr>
            </w:pPr>
            <w:r w:rsidRPr="00075CD9">
              <w:rPr>
                <w:sz w:val="20"/>
                <w:szCs w:val="20"/>
                <w:lang w:val="en-GB"/>
              </w:rPr>
              <w:t>2,465,818</w:t>
            </w:r>
          </w:p>
        </w:tc>
      </w:tr>
      <w:tr w:rsidR="00075CD9" w:rsidRPr="00075CD9" w14:paraId="46590549" w14:textId="77777777" w:rsidTr="00134EC1">
        <w:tc>
          <w:tcPr>
            <w:tcW w:w="4091" w:type="pct"/>
            <w:tcBorders>
              <w:top w:val="single" w:sz="4" w:space="0" w:color="auto"/>
              <w:left w:val="single" w:sz="4" w:space="0" w:color="auto"/>
              <w:bottom w:val="single" w:sz="4" w:space="0" w:color="auto"/>
              <w:right w:val="single" w:sz="4" w:space="0" w:color="auto"/>
            </w:tcBorders>
          </w:tcPr>
          <w:p w14:paraId="74C75481"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E01CE6E" w14:textId="77777777" w:rsidR="00075CD9" w:rsidRPr="00075CD9" w:rsidRDefault="00075CD9" w:rsidP="00075CD9">
            <w:pPr>
              <w:widowControl w:val="0"/>
              <w:jc w:val="right"/>
              <w:rPr>
                <w:color w:val="000000"/>
                <w:sz w:val="20"/>
                <w:szCs w:val="20"/>
                <w:lang w:val="en-GB"/>
              </w:rPr>
            </w:pPr>
            <w:r w:rsidRPr="00075CD9">
              <w:rPr>
                <w:color w:val="000000"/>
                <w:sz w:val="20"/>
                <w:szCs w:val="20"/>
                <w:lang w:val="en-GB"/>
              </w:rPr>
              <w:t>95,000</w:t>
            </w:r>
          </w:p>
        </w:tc>
      </w:tr>
    </w:tbl>
    <w:p w14:paraId="602CAB9E" w14:textId="77777777" w:rsidR="00075CD9" w:rsidRPr="00075CD9" w:rsidRDefault="00075CD9" w:rsidP="00075CD9">
      <w:pPr>
        <w:widowControl w:val="0"/>
        <w:spacing w:before="240" w:after="240"/>
        <w:rPr>
          <w:u w:val="single"/>
          <w:lang w:val="en-GB"/>
        </w:rPr>
      </w:pPr>
      <w:r w:rsidRPr="00075CD9">
        <w:rPr>
          <w:u w:val="single"/>
          <w:lang w:val="en-GB"/>
        </w:rPr>
        <w:t>Progress report</w:t>
      </w:r>
    </w:p>
    <w:p w14:paraId="2CC0AE08" w14:textId="77777777" w:rsidR="00075CD9" w:rsidRPr="00075CD9" w:rsidRDefault="00075CD9" w:rsidP="00075CD9">
      <w:pPr>
        <w:widowControl w:val="0"/>
        <w:numPr>
          <w:ilvl w:val="0"/>
          <w:numId w:val="1"/>
        </w:numPr>
        <w:spacing w:after="240"/>
        <w:outlineLvl w:val="0"/>
        <w:rPr>
          <w:color w:val="000000"/>
          <w:shd w:val="clear" w:color="auto" w:fill="FFFFFF"/>
          <w:lang w:val="en-GB"/>
        </w:rPr>
      </w:pPr>
      <w:r w:rsidRPr="00075CD9">
        <w:rPr>
          <w:color w:val="000000"/>
          <w:shd w:val="clear" w:color="auto" w:fill="FFFFFF"/>
          <w:lang w:val="en-GB"/>
        </w:rPr>
        <w:t>Phase VIII of the IS project for Guyana was instrumental in aiding the country’s efforts to maintain the implementation of Montreal Protocol activities. During the phase, the project experienced delays in implementation owing to the lingering effects of the COVID-19 pandemic and administrative challenges within the NOU and Government. However, with the support of UNEP, the NOU continued to engage with technical and political intergovernmental focal points towards the implementation of the Montreal Protocol project portfolios. During the phase, the NOU continued: implementation of ODS legislation and regulation to control and monitor ODS consumption and took measures towards controlling HFCs; data collection, analysis, and submission; consultations and coordination with other national agencies/stakeholders; coordination of HPMP implementation activities as scheduled; awareness</w:t>
      </w:r>
      <w:r w:rsidRPr="00075CD9">
        <w:rPr>
          <w:color w:val="000000"/>
          <w:shd w:val="clear" w:color="auto" w:fill="FFFFFF"/>
          <w:lang w:val="en-GB"/>
        </w:rPr>
        <w:noBreakHyphen/>
        <w:t>raising and information exchange; and regional cooperation and participation in Montreal Protocol meetings. Of the seven IS indicators, three were fully achieved, three partially achieved and one was not achieved.</w:t>
      </w:r>
    </w:p>
    <w:p w14:paraId="76E13661" w14:textId="77777777" w:rsidR="00075CD9" w:rsidRPr="00075CD9" w:rsidRDefault="00075CD9" w:rsidP="00075CD9">
      <w:pPr>
        <w:widowControl w:val="0"/>
        <w:spacing w:after="240"/>
      </w:pPr>
      <w:r w:rsidRPr="00075CD9">
        <w:rPr>
          <w:u w:val="single"/>
          <w:lang w:val="en-GB"/>
        </w:rPr>
        <w:t>Plan of action</w:t>
      </w:r>
    </w:p>
    <w:p w14:paraId="38F02066"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lang w:val="en-GB"/>
        </w:rPr>
        <w:t>As part of phase IX, the Government will continue to support activities to phase out HCFCs and promote related issues. Through continued public and key stakeholder engagement, ratification of the Kigali Amendment is anticipated to be achieved by April 2024. Although a steering committee to support the NOU is not operational, the Minister of Agriculture, as a member of the Cabinet and Parliament, represents the interests of the National Ozone Action Unit at the various policy levels to support the NOU with the implementation of activities. As one of the lessons learned during the COVID</w:t>
      </w:r>
      <w:r w:rsidRPr="00075CD9">
        <w:rPr>
          <w:color w:val="000000"/>
          <w:shd w:val="clear" w:color="auto" w:fill="FFFFFF"/>
          <w:lang w:val="en-GB"/>
        </w:rPr>
        <w:softHyphen/>
        <w:t>19 pandemic, the NOU will continue the use of various virtual tools to broaden its outreach and visibility including radio and television. The following actions will be undertaken during the new phase: continue to strengthen coordination works of the NOU; continue to implement the licensing and quota system for HCFCs and begin the implementation of a licensing and quota system for HFCs; continue to coordinate and monitor programme activities under the HPMP; work closely with stakeholders in the refrigeration servicing sector including training and capacity development; and implement public awareness campaigns through virtual and print media. During the next phase, the NOU will continue to maintain its timely reporting of country programme and Article 7 data to the Fund and Ozone Secretariats, respectively, and will maintain active participation in the meetings related to the Montreal Protocol and the promotion of women's participation in the refrigeration servicing sector.</w:t>
      </w:r>
      <w:r w:rsidRPr="00075CD9">
        <w:rPr>
          <w:color w:val="000000"/>
          <w:shd w:val="clear" w:color="auto" w:fill="FFFFFF"/>
        </w:rPr>
        <w:t> </w:t>
      </w:r>
    </w:p>
    <w:p w14:paraId="6F17B7F4" w14:textId="77777777" w:rsidR="00075CD9" w:rsidRPr="00075CD9" w:rsidRDefault="00075CD9" w:rsidP="00075CD9">
      <w:pPr>
        <w:keepNext/>
        <w:spacing w:after="240"/>
        <w:rPr>
          <w:u w:val="single"/>
          <w:lang w:val="en-GB"/>
        </w:rPr>
      </w:pPr>
      <w:r w:rsidRPr="00075CD9">
        <w:rPr>
          <w:u w:val="single"/>
          <w:lang w:val="en-GB"/>
        </w:rPr>
        <w:t>Sustainability and risk assessment</w:t>
      </w:r>
    </w:p>
    <w:p w14:paraId="7BF8EFBE" w14:textId="77777777" w:rsidR="00075CD9" w:rsidRPr="00075CD9" w:rsidRDefault="00075CD9" w:rsidP="00075CD9">
      <w:pPr>
        <w:keepNext/>
        <w:numPr>
          <w:ilvl w:val="0"/>
          <w:numId w:val="1"/>
        </w:numPr>
        <w:spacing w:after="240"/>
        <w:outlineLvl w:val="0"/>
        <w:rPr>
          <w:sz w:val="24"/>
          <w:szCs w:val="24"/>
        </w:rPr>
      </w:pPr>
      <w:r w:rsidRPr="00075CD9">
        <w:rPr>
          <w:color w:val="000000"/>
          <w:shd w:val="clear" w:color="auto" w:fill="FFFFFF"/>
          <w:lang w:val="en-GB"/>
        </w:rPr>
        <w:t xml:space="preserve">The NOU functions under the Ministry of Agriculture through the Hydrometeorological Service under the direct supervision of the Chief Hydrometeorological Office with oversight from the office of the Permanent Secretary. The work programme of the NOU is incorporated within this department and Ministry and is also provided with in-kind support from the Government of Guyana. This integration contributes to the sustainability of the IS project and the framework to assess risks ahead of time and plan for suitable interventions in advance. Additionally, the country provides interim progress reports to the implementing agency as part of the SSFA with the country. These reports allow the country to identify in advance, any </w:t>
      </w:r>
      <w:r w:rsidRPr="00075CD9">
        <w:rPr>
          <w:color w:val="000000"/>
          <w:shd w:val="clear" w:color="auto" w:fill="FFFFFF"/>
          <w:lang w:val="en-GB"/>
        </w:rPr>
        <w:lastRenderedPageBreak/>
        <w:t>issues that is it experiencing or where the activities are not progressing as planned, providing an early indication where UNEP may support, assess, and intervene where necessary.</w:t>
      </w:r>
      <w:r w:rsidRPr="00075CD9">
        <w:rPr>
          <w:color w:val="000000"/>
          <w:shd w:val="clear" w:color="auto" w:fill="FFFFFF"/>
        </w:rPr>
        <w:t> </w:t>
      </w:r>
    </w:p>
    <w:p w14:paraId="18123FA4" w14:textId="77777777" w:rsidR="00075CD9" w:rsidRPr="00075CD9" w:rsidRDefault="00075CD9" w:rsidP="00075CD9">
      <w:pPr>
        <w:keepNext/>
        <w:widowControl w:val="0"/>
        <w:spacing w:after="120"/>
        <w:rPr>
          <w:b/>
        </w:rPr>
      </w:pPr>
      <w:r w:rsidRPr="00075CD9">
        <w:rPr>
          <w:b/>
        </w:rPr>
        <w:t xml:space="preserve">Iraq: Renewal of institutional strengthening </w:t>
      </w:r>
    </w:p>
    <w:tbl>
      <w:tblPr>
        <w:tblStyle w:val="TableGrid"/>
        <w:tblW w:w="5030" w:type="pct"/>
        <w:tblLayout w:type="fixed"/>
        <w:tblLook w:val="01E0" w:firstRow="1" w:lastRow="1" w:firstColumn="1" w:lastColumn="1" w:noHBand="0" w:noVBand="0"/>
      </w:tblPr>
      <w:tblGrid>
        <w:gridCol w:w="5665"/>
        <w:gridCol w:w="2054"/>
        <w:gridCol w:w="1687"/>
      </w:tblGrid>
      <w:tr w:rsidR="00075CD9" w:rsidRPr="00075CD9" w14:paraId="6A15D08E" w14:textId="77777777" w:rsidTr="00134EC1">
        <w:trPr>
          <w:trHeight w:val="278"/>
          <w:tblHeader/>
        </w:trPr>
        <w:tc>
          <w:tcPr>
            <w:tcW w:w="4103" w:type="pct"/>
            <w:gridSpan w:val="2"/>
            <w:tcBorders>
              <w:bottom w:val="single" w:sz="4" w:space="0" w:color="auto"/>
            </w:tcBorders>
          </w:tcPr>
          <w:p w14:paraId="0F20348C" w14:textId="77777777" w:rsidR="00075CD9" w:rsidRPr="00075CD9" w:rsidRDefault="00075CD9" w:rsidP="00075CD9">
            <w:pPr>
              <w:widowControl w:val="0"/>
              <w:rPr>
                <w:b/>
                <w:sz w:val="20"/>
              </w:rPr>
            </w:pPr>
            <w:r w:rsidRPr="00075CD9">
              <w:rPr>
                <w:b/>
                <w:sz w:val="20"/>
              </w:rPr>
              <w:t>Summary of the project and country profile</w:t>
            </w:r>
          </w:p>
        </w:tc>
        <w:tc>
          <w:tcPr>
            <w:tcW w:w="897" w:type="pct"/>
          </w:tcPr>
          <w:p w14:paraId="618C9AA7" w14:textId="77777777" w:rsidR="00075CD9" w:rsidRPr="00075CD9" w:rsidRDefault="00075CD9" w:rsidP="00075CD9">
            <w:pPr>
              <w:widowControl w:val="0"/>
              <w:jc w:val="right"/>
              <w:rPr>
                <w:b/>
                <w:sz w:val="20"/>
              </w:rPr>
            </w:pPr>
          </w:p>
        </w:tc>
      </w:tr>
      <w:tr w:rsidR="00075CD9" w:rsidRPr="00075CD9" w14:paraId="3875C2DE" w14:textId="77777777" w:rsidTr="00134EC1">
        <w:trPr>
          <w:trHeight w:val="233"/>
        </w:trPr>
        <w:tc>
          <w:tcPr>
            <w:tcW w:w="4103" w:type="pct"/>
            <w:gridSpan w:val="2"/>
            <w:tcBorders>
              <w:bottom w:val="single" w:sz="4" w:space="0" w:color="auto"/>
            </w:tcBorders>
          </w:tcPr>
          <w:p w14:paraId="61EEDA42" w14:textId="77777777" w:rsidR="00075CD9" w:rsidRPr="00075CD9" w:rsidRDefault="00075CD9" w:rsidP="00075CD9">
            <w:pPr>
              <w:widowControl w:val="0"/>
              <w:rPr>
                <w:sz w:val="20"/>
              </w:rPr>
            </w:pPr>
            <w:r w:rsidRPr="00075CD9">
              <w:rPr>
                <w:sz w:val="20"/>
              </w:rPr>
              <w:t>Implementing agency:</w:t>
            </w:r>
          </w:p>
        </w:tc>
        <w:tc>
          <w:tcPr>
            <w:tcW w:w="897" w:type="pct"/>
            <w:tcBorders>
              <w:bottom w:val="single" w:sz="4" w:space="0" w:color="auto"/>
            </w:tcBorders>
          </w:tcPr>
          <w:p w14:paraId="23380DCA" w14:textId="77777777" w:rsidR="00075CD9" w:rsidRPr="00075CD9" w:rsidRDefault="00075CD9" w:rsidP="00075CD9">
            <w:pPr>
              <w:widowControl w:val="0"/>
              <w:jc w:val="center"/>
              <w:rPr>
                <w:sz w:val="20"/>
              </w:rPr>
            </w:pPr>
            <w:r w:rsidRPr="00075CD9">
              <w:rPr>
                <w:sz w:val="20"/>
              </w:rPr>
              <w:t>UNEP</w:t>
            </w:r>
          </w:p>
        </w:tc>
      </w:tr>
      <w:tr w:rsidR="00075CD9" w:rsidRPr="00075CD9" w14:paraId="386CB2ED" w14:textId="77777777" w:rsidTr="00134EC1">
        <w:trPr>
          <w:trHeight w:val="233"/>
        </w:trPr>
        <w:tc>
          <w:tcPr>
            <w:tcW w:w="4103" w:type="pct"/>
            <w:gridSpan w:val="2"/>
            <w:tcBorders>
              <w:top w:val="single" w:sz="4" w:space="0" w:color="auto"/>
              <w:left w:val="single" w:sz="4" w:space="0" w:color="auto"/>
              <w:bottom w:val="nil"/>
              <w:right w:val="single" w:sz="4" w:space="0" w:color="auto"/>
            </w:tcBorders>
          </w:tcPr>
          <w:p w14:paraId="18C1993D" w14:textId="77777777" w:rsidR="00075CD9" w:rsidRPr="00075CD9" w:rsidRDefault="00075CD9" w:rsidP="00075CD9">
            <w:pPr>
              <w:widowControl w:val="0"/>
              <w:rPr>
                <w:sz w:val="20"/>
              </w:rPr>
            </w:pPr>
            <w:r w:rsidRPr="00075CD9">
              <w:rPr>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14:paraId="562083CA" w14:textId="77777777" w:rsidR="00075CD9" w:rsidRPr="00075CD9" w:rsidRDefault="00075CD9" w:rsidP="00075CD9">
            <w:pPr>
              <w:widowControl w:val="0"/>
              <w:jc w:val="right"/>
              <w:rPr>
                <w:sz w:val="20"/>
              </w:rPr>
            </w:pPr>
          </w:p>
        </w:tc>
      </w:tr>
      <w:tr w:rsidR="00075CD9" w:rsidRPr="00075CD9" w14:paraId="0660FE01" w14:textId="77777777" w:rsidTr="00134EC1">
        <w:trPr>
          <w:trHeight w:val="233"/>
        </w:trPr>
        <w:tc>
          <w:tcPr>
            <w:tcW w:w="3011" w:type="pct"/>
            <w:tcBorders>
              <w:top w:val="nil"/>
              <w:left w:val="single" w:sz="4" w:space="0" w:color="auto"/>
              <w:bottom w:val="nil"/>
              <w:right w:val="nil"/>
            </w:tcBorders>
            <w:shd w:val="clear" w:color="auto" w:fill="FFFFFF" w:themeFill="background1"/>
            <w:vAlign w:val="bottom"/>
          </w:tcPr>
          <w:p w14:paraId="3D190012" w14:textId="77777777" w:rsidR="00075CD9" w:rsidRPr="00075CD9" w:rsidRDefault="00075CD9" w:rsidP="00075CD9">
            <w:pPr>
              <w:widowControl w:val="0"/>
              <w:ind w:left="4705" w:right="-198"/>
              <w:jc w:val="left"/>
              <w:rPr>
                <w:sz w:val="20"/>
              </w:rPr>
            </w:pPr>
            <w:r w:rsidRPr="00075CD9">
              <w:rPr>
                <w:sz w:val="20"/>
              </w:rPr>
              <w:t>Phase I:</w:t>
            </w:r>
          </w:p>
        </w:tc>
        <w:tc>
          <w:tcPr>
            <w:tcW w:w="1092" w:type="pct"/>
            <w:tcBorders>
              <w:top w:val="nil"/>
              <w:left w:val="nil"/>
              <w:bottom w:val="nil"/>
              <w:right w:val="single" w:sz="4" w:space="0" w:color="auto"/>
            </w:tcBorders>
            <w:shd w:val="clear" w:color="auto" w:fill="FFFFFF" w:themeFill="background1"/>
            <w:vAlign w:val="bottom"/>
          </w:tcPr>
          <w:p w14:paraId="03248171" w14:textId="77777777" w:rsidR="00075CD9" w:rsidRPr="00075CD9" w:rsidRDefault="00075CD9" w:rsidP="00075CD9">
            <w:pPr>
              <w:widowControl w:val="0"/>
              <w:jc w:val="right"/>
              <w:rPr>
                <w:sz w:val="20"/>
              </w:rPr>
            </w:pPr>
            <w:r w:rsidRPr="00075CD9">
              <w:rPr>
                <w:sz w:val="20"/>
              </w:rPr>
              <w:t>Apr-08 &amp; Apr-09</w:t>
            </w:r>
          </w:p>
        </w:tc>
        <w:tc>
          <w:tcPr>
            <w:tcW w:w="897" w:type="pct"/>
            <w:tcBorders>
              <w:top w:val="nil"/>
              <w:left w:val="single" w:sz="4" w:space="0" w:color="auto"/>
              <w:bottom w:val="nil"/>
              <w:right w:val="single" w:sz="4" w:space="0" w:color="auto"/>
            </w:tcBorders>
            <w:shd w:val="clear" w:color="auto" w:fill="FFFFFF" w:themeFill="background1"/>
            <w:vAlign w:val="bottom"/>
          </w:tcPr>
          <w:p w14:paraId="2A8689CB" w14:textId="77777777" w:rsidR="00075CD9" w:rsidRPr="00075CD9" w:rsidRDefault="00075CD9" w:rsidP="00075CD9">
            <w:pPr>
              <w:widowControl w:val="0"/>
              <w:jc w:val="right"/>
              <w:rPr>
                <w:sz w:val="20"/>
              </w:rPr>
            </w:pPr>
            <w:r w:rsidRPr="00075CD9">
              <w:rPr>
                <w:sz w:val="20"/>
              </w:rPr>
              <w:t>298,641</w:t>
            </w:r>
          </w:p>
        </w:tc>
      </w:tr>
      <w:tr w:rsidR="00075CD9" w:rsidRPr="00075CD9" w14:paraId="2987257E" w14:textId="77777777" w:rsidTr="00134EC1">
        <w:trPr>
          <w:trHeight w:val="233"/>
        </w:trPr>
        <w:tc>
          <w:tcPr>
            <w:tcW w:w="3011" w:type="pct"/>
            <w:tcBorders>
              <w:top w:val="nil"/>
              <w:left w:val="single" w:sz="4" w:space="0" w:color="auto"/>
              <w:bottom w:val="nil"/>
              <w:right w:val="nil"/>
            </w:tcBorders>
            <w:shd w:val="clear" w:color="auto" w:fill="FFFFFF" w:themeFill="background1"/>
            <w:vAlign w:val="bottom"/>
          </w:tcPr>
          <w:p w14:paraId="51FD1AE5" w14:textId="77777777" w:rsidR="00075CD9" w:rsidRPr="00075CD9" w:rsidRDefault="00075CD9" w:rsidP="00075CD9">
            <w:pPr>
              <w:widowControl w:val="0"/>
              <w:ind w:left="4705" w:right="-198"/>
              <w:jc w:val="left"/>
              <w:rPr>
                <w:sz w:val="20"/>
              </w:rPr>
            </w:pPr>
            <w:r w:rsidRPr="00075CD9">
              <w:rPr>
                <w:sz w:val="20"/>
              </w:rPr>
              <w:t>Phase II:</w:t>
            </w:r>
          </w:p>
        </w:tc>
        <w:tc>
          <w:tcPr>
            <w:tcW w:w="1092" w:type="pct"/>
            <w:tcBorders>
              <w:top w:val="nil"/>
              <w:left w:val="nil"/>
              <w:bottom w:val="nil"/>
              <w:right w:val="single" w:sz="4" w:space="0" w:color="auto"/>
            </w:tcBorders>
            <w:shd w:val="clear" w:color="auto" w:fill="FFFFFF" w:themeFill="background1"/>
            <w:vAlign w:val="bottom"/>
          </w:tcPr>
          <w:p w14:paraId="75FD954F" w14:textId="77777777" w:rsidR="00075CD9" w:rsidRPr="00075CD9" w:rsidRDefault="00075CD9" w:rsidP="00075CD9">
            <w:pPr>
              <w:widowControl w:val="0"/>
              <w:jc w:val="right"/>
              <w:rPr>
                <w:sz w:val="20"/>
              </w:rPr>
            </w:pPr>
            <w:r w:rsidRPr="00075CD9">
              <w:rPr>
                <w:sz w:val="20"/>
              </w:rPr>
              <w:t>Apr-13</w:t>
            </w:r>
          </w:p>
        </w:tc>
        <w:tc>
          <w:tcPr>
            <w:tcW w:w="897" w:type="pct"/>
            <w:tcBorders>
              <w:top w:val="nil"/>
              <w:left w:val="single" w:sz="4" w:space="0" w:color="auto"/>
              <w:bottom w:val="nil"/>
              <w:right w:val="single" w:sz="4" w:space="0" w:color="auto"/>
            </w:tcBorders>
            <w:shd w:val="clear" w:color="auto" w:fill="FFFFFF" w:themeFill="background1"/>
            <w:vAlign w:val="bottom"/>
          </w:tcPr>
          <w:p w14:paraId="1C55FAE7" w14:textId="77777777" w:rsidR="00075CD9" w:rsidRPr="00075CD9" w:rsidRDefault="00075CD9" w:rsidP="00075CD9">
            <w:pPr>
              <w:widowControl w:val="0"/>
              <w:jc w:val="right"/>
              <w:rPr>
                <w:sz w:val="20"/>
              </w:rPr>
            </w:pPr>
            <w:r w:rsidRPr="00075CD9">
              <w:rPr>
                <w:sz w:val="20"/>
              </w:rPr>
              <w:t>240,000</w:t>
            </w:r>
          </w:p>
        </w:tc>
      </w:tr>
      <w:tr w:rsidR="00075CD9" w:rsidRPr="00075CD9" w14:paraId="379D657D" w14:textId="77777777" w:rsidTr="00134EC1">
        <w:trPr>
          <w:trHeight w:val="233"/>
        </w:trPr>
        <w:tc>
          <w:tcPr>
            <w:tcW w:w="3011" w:type="pct"/>
            <w:tcBorders>
              <w:top w:val="nil"/>
              <w:left w:val="single" w:sz="4" w:space="0" w:color="auto"/>
              <w:bottom w:val="nil"/>
              <w:right w:val="nil"/>
            </w:tcBorders>
            <w:shd w:val="clear" w:color="auto" w:fill="FFFFFF" w:themeFill="background1"/>
            <w:vAlign w:val="bottom"/>
          </w:tcPr>
          <w:p w14:paraId="40B627BE" w14:textId="77777777" w:rsidR="00075CD9" w:rsidRPr="00075CD9" w:rsidRDefault="00075CD9" w:rsidP="00075CD9">
            <w:pPr>
              <w:widowControl w:val="0"/>
              <w:ind w:left="4705" w:right="-198"/>
              <w:jc w:val="left"/>
              <w:rPr>
                <w:sz w:val="20"/>
              </w:rPr>
            </w:pPr>
            <w:r w:rsidRPr="00075CD9">
              <w:rPr>
                <w:sz w:val="20"/>
              </w:rPr>
              <w:t>Phase III:</w:t>
            </w:r>
          </w:p>
        </w:tc>
        <w:tc>
          <w:tcPr>
            <w:tcW w:w="1092" w:type="pct"/>
            <w:tcBorders>
              <w:top w:val="nil"/>
              <w:left w:val="nil"/>
              <w:bottom w:val="nil"/>
              <w:right w:val="single" w:sz="4" w:space="0" w:color="auto"/>
            </w:tcBorders>
            <w:shd w:val="clear" w:color="auto" w:fill="FFFFFF" w:themeFill="background1"/>
            <w:vAlign w:val="bottom"/>
          </w:tcPr>
          <w:p w14:paraId="271F7D1D" w14:textId="77777777" w:rsidR="00075CD9" w:rsidRPr="00075CD9" w:rsidRDefault="00075CD9" w:rsidP="00075CD9">
            <w:pPr>
              <w:widowControl w:val="0"/>
              <w:jc w:val="right"/>
              <w:rPr>
                <w:sz w:val="20"/>
              </w:rPr>
            </w:pPr>
            <w:r w:rsidRPr="00075CD9">
              <w:rPr>
                <w:sz w:val="20"/>
              </w:rPr>
              <w:t>May-16</w:t>
            </w:r>
          </w:p>
        </w:tc>
        <w:tc>
          <w:tcPr>
            <w:tcW w:w="897" w:type="pct"/>
            <w:tcBorders>
              <w:top w:val="nil"/>
              <w:left w:val="single" w:sz="4" w:space="0" w:color="auto"/>
              <w:bottom w:val="nil"/>
              <w:right w:val="single" w:sz="4" w:space="0" w:color="auto"/>
            </w:tcBorders>
            <w:shd w:val="clear" w:color="auto" w:fill="FFFFFF" w:themeFill="background1"/>
            <w:vAlign w:val="bottom"/>
          </w:tcPr>
          <w:p w14:paraId="7E0F9A3F" w14:textId="77777777" w:rsidR="00075CD9" w:rsidRPr="00075CD9" w:rsidRDefault="00075CD9" w:rsidP="00075CD9">
            <w:pPr>
              <w:widowControl w:val="0"/>
              <w:jc w:val="right"/>
              <w:rPr>
                <w:sz w:val="20"/>
              </w:rPr>
            </w:pPr>
            <w:r w:rsidRPr="00075CD9">
              <w:rPr>
                <w:sz w:val="20"/>
              </w:rPr>
              <w:t>300,000</w:t>
            </w:r>
          </w:p>
        </w:tc>
      </w:tr>
      <w:tr w:rsidR="00075CD9" w:rsidRPr="00075CD9" w14:paraId="4877B17C" w14:textId="77777777" w:rsidTr="00134EC1">
        <w:trPr>
          <w:trHeight w:val="233"/>
        </w:trPr>
        <w:tc>
          <w:tcPr>
            <w:tcW w:w="3011" w:type="pct"/>
            <w:tcBorders>
              <w:top w:val="nil"/>
              <w:left w:val="single" w:sz="4" w:space="0" w:color="auto"/>
              <w:bottom w:val="nil"/>
              <w:right w:val="nil"/>
            </w:tcBorders>
            <w:shd w:val="clear" w:color="auto" w:fill="FFFFFF" w:themeFill="background1"/>
            <w:vAlign w:val="bottom"/>
          </w:tcPr>
          <w:p w14:paraId="2C4B36F7" w14:textId="77777777" w:rsidR="00075CD9" w:rsidRPr="00075CD9" w:rsidRDefault="00075CD9" w:rsidP="00075CD9">
            <w:pPr>
              <w:widowControl w:val="0"/>
              <w:ind w:left="4705" w:right="-198"/>
              <w:jc w:val="left"/>
              <w:rPr>
                <w:sz w:val="20"/>
              </w:rPr>
            </w:pPr>
            <w:r w:rsidRPr="00075CD9">
              <w:rPr>
                <w:sz w:val="20"/>
              </w:rPr>
              <w:t>Phase IV:</w:t>
            </w:r>
          </w:p>
        </w:tc>
        <w:tc>
          <w:tcPr>
            <w:tcW w:w="1092" w:type="pct"/>
            <w:tcBorders>
              <w:top w:val="nil"/>
              <w:left w:val="nil"/>
              <w:bottom w:val="nil"/>
              <w:right w:val="single" w:sz="4" w:space="0" w:color="auto"/>
            </w:tcBorders>
            <w:shd w:val="clear" w:color="auto" w:fill="FFFFFF" w:themeFill="background1"/>
            <w:vAlign w:val="bottom"/>
          </w:tcPr>
          <w:p w14:paraId="5C88714E" w14:textId="77777777" w:rsidR="00075CD9" w:rsidRPr="00075CD9" w:rsidRDefault="00075CD9" w:rsidP="00075CD9">
            <w:pPr>
              <w:widowControl w:val="0"/>
              <w:jc w:val="right"/>
              <w:rPr>
                <w:sz w:val="20"/>
              </w:rPr>
            </w:pPr>
            <w:r w:rsidRPr="00075CD9">
              <w:rPr>
                <w:sz w:val="20"/>
              </w:rPr>
              <w:t>Dec-18</w:t>
            </w:r>
          </w:p>
        </w:tc>
        <w:tc>
          <w:tcPr>
            <w:tcW w:w="897" w:type="pct"/>
            <w:tcBorders>
              <w:top w:val="nil"/>
              <w:left w:val="single" w:sz="4" w:space="0" w:color="auto"/>
              <w:bottom w:val="nil"/>
              <w:right w:val="single" w:sz="4" w:space="0" w:color="auto"/>
            </w:tcBorders>
            <w:shd w:val="clear" w:color="auto" w:fill="FFFFFF" w:themeFill="background1"/>
            <w:vAlign w:val="bottom"/>
          </w:tcPr>
          <w:p w14:paraId="796F936D" w14:textId="77777777" w:rsidR="00075CD9" w:rsidRPr="00075CD9" w:rsidRDefault="00075CD9" w:rsidP="00075CD9">
            <w:pPr>
              <w:widowControl w:val="0"/>
              <w:jc w:val="right"/>
              <w:rPr>
                <w:sz w:val="20"/>
              </w:rPr>
            </w:pPr>
            <w:r w:rsidRPr="00075CD9">
              <w:rPr>
                <w:sz w:val="20"/>
              </w:rPr>
              <w:t>307,200</w:t>
            </w:r>
          </w:p>
        </w:tc>
      </w:tr>
      <w:tr w:rsidR="00075CD9" w:rsidRPr="00075CD9" w14:paraId="464CE46B" w14:textId="77777777" w:rsidTr="00134EC1">
        <w:trPr>
          <w:trHeight w:val="233"/>
        </w:trPr>
        <w:tc>
          <w:tcPr>
            <w:tcW w:w="3011" w:type="pct"/>
            <w:tcBorders>
              <w:top w:val="nil"/>
              <w:left w:val="single" w:sz="4" w:space="0" w:color="auto"/>
              <w:bottom w:val="nil"/>
              <w:right w:val="nil"/>
            </w:tcBorders>
            <w:shd w:val="clear" w:color="auto" w:fill="FFFFFF" w:themeFill="background1"/>
            <w:vAlign w:val="bottom"/>
          </w:tcPr>
          <w:p w14:paraId="32E0C9AC" w14:textId="77777777" w:rsidR="00075CD9" w:rsidRPr="00075CD9" w:rsidRDefault="00075CD9" w:rsidP="00075CD9">
            <w:pPr>
              <w:widowControl w:val="0"/>
              <w:ind w:left="4705" w:right="-198"/>
              <w:jc w:val="left"/>
              <w:rPr>
                <w:sz w:val="20"/>
              </w:rPr>
            </w:pPr>
            <w:r w:rsidRPr="00075CD9">
              <w:rPr>
                <w:sz w:val="20"/>
              </w:rPr>
              <w:t>Phase V:</w:t>
            </w:r>
          </w:p>
        </w:tc>
        <w:tc>
          <w:tcPr>
            <w:tcW w:w="1092" w:type="pct"/>
            <w:tcBorders>
              <w:top w:val="nil"/>
              <w:left w:val="nil"/>
              <w:bottom w:val="nil"/>
              <w:right w:val="single" w:sz="4" w:space="0" w:color="auto"/>
            </w:tcBorders>
            <w:shd w:val="clear" w:color="auto" w:fill="FFFFFF" w:themeFill="background1"/>
            <w:vAlign w:val="bottom"/>
          </w:tcPr>
          <w:p w14:paraId="74A5AD56" w14:textId="77777777" w:rsidR="00075CD9" w:rsidRPr="00075CD9" w:rsidRDefault="00075CD9" w:rsidP="00075CD9">
            <w:pPr>
              <w:widowControl w:val="0"/>
              <w:jc w:val="right"/>
              <w:rPr>
                <w:sz w:val="20"/>
              </w:rPr>
            </w:pPr>
            <w:r w:rsidRPr="00075CD9">
              <w:rPr>
                <w:sz w:val="20"/>
              </w:rPr>
              <w:t>Jul-21</w:t>
            </w:r>
          </w:p>
        </w:tc>
        <w:tc>
          <w:tcPr>
            <w:tcW w:w="897" w:type="pct"/>
            <w:tcBorders>
              <w:top w:val="nil"/>
              <w:left w:val="single" w:sz="4" w:space="0" w:color="auto"/>
              <w:bottom w:val="nil"/>
              <w:right w:val="single" w:sz="4" w:space="0" w:color="auto"/>
            </w:tcBorders>
            <w:shd w:val="clear" w:color="auto" w:fill="FFFFFF" w:themeFill="background1"/>
            <w:vAlign w:val="bottom"/>
          </w:tcPr>
          <w:p w14:paraId="12F7C4FD" w14:textId="77777777" w:rsidR="00075CD9" w:rsidRPr="00075CD9" w:rsidRDefault="00075CD9" w:rsidP="00075CD9">
            <w:pPr>
              <w:widowControl w:val="0"/>
              <w:jc w:val="right"/>
              <w:rPr>
                <w:sz w:val="20"/>
              </w:rPr>
            </w:pPr>
            <w:r w:rsidRPr="00075CD9">
              <w:rPr>
                <w:sz w:val="20"/>
              </w:rPr>
              <w:t>307,200</w:t>
            </w:r>
          </w:p>
        </w:tc>
      </w:tr>
      <w:tr w:rsidR="00075CD9" w:rsidRPr="00075CD9" w14:paraId="37933E0A" w14:textId="77777777" w:rsidTr="00134EC1">
        <w:trPr>
          <w:trHeight w:val="233"/>
        </w:trPr>
        <w:tc>
          <w:tcPr>
            <w:tcW w:w="4103" w:type="pct"/>
            <w:gridSpan w:val="2"/>
            <w:tcBorders>
              <w:top w:val="nil"/>
              <w:left w:val="single" w:sz="4" w:space="0" w:color="auto"/>
              <w:bottom w:val="nil"/>
              <w:right w:val="single" w:sz="4" w:space="0" w:color="auto"/>
            </w:tcBorders>
            <w:shd w:val="clear" w:color="auto" w:fill="auto"/>
          </w:tcPr>
          <w:p w14:paraId="0EE3B3CB" w14:textId="77777777" w:rsidR="00075CD9" w:rsidRPr="00075CD9" w:rsidRDefault="00075CD9" w:rsidP="00075CD9">
            <w:pPr>
              <w:widowControl w:val="0"/>
              <w:tabs>
                <w:tab w:val="right" w:pos="7502"/>
              </w:tabs>
              <w:ind w:left="6480" w:right="-108"/>
              <w:jc w:val="left"/>
              <w:rPr>
                <w:sz w:val="20"/>
              </w:rPr>
            </w:pPr>
            <w:r w:rsidRPr="00075CD9">
              <w:rPr>
                <w:sz w:val="20"/>
              </w:rPr>
              <w:tab/>
              <w:t>Total:</w:t>
            </w:r>
          </w:p>
        </w:tc>
        <w:tc>
          <w:tcPr>
            <w:tcW w:w="897" w:type="pct"/>
            <w:tcBorders>
              <w:top w:val="nil"/>
              <w:left w:val="single" w:sz="4" w:space="0" w:color="auto"/>
              <w:bottom w:val="single" w:sz="4" w:space="0" w:color="auto"/>
              <w:right w:val="single" w:sz="4" w:space="0" w:color="auto"/>
            </w:tcBorders>
            <w:shd w:val="clear" w:color="auto" w:fill="auto"/>
          </w:tcPr>
          <w:p w14:paraId="50751AD5" w14:textId="77777777" w:rsidR="00075CD9" w:rsidRPr="00075CD9" w:rsidRDefault="00075CD9" w:rsidP="00075CD9">
            <w:pPr>
              <w:widowControl w:val="0"/>
              <w:jc w:val="right"/>
              <w:rPr>
                <w:sz w:val="20"/>
                <w:highlight w:val="yellow"/>
              </w:rPr>
            </w:pPr>
            <w:r w:rsidRPr="00075CD9">
              <w:rPr>
                <w:sz w:val="20"/>
              </w:rPr>
              <w:t>1,453,041</w:t>
            </w:r>
          </w:p>
        </w:tc>
      </w:tr>
      <w:tr w:rsidR="00075CD9" w:rsidRPr="00075CD9" w14:paraId="3E799225" w14:textId="77777777" w:rsidTr="00134EC1">
        <w:trPr>
          <w:trHeight w:val="233"/>
        </w:trPr>
        <w:tc>
          <w:tcPr>
            <w:tcW w:w="4103" w:type="pct"/>
            <w:gridSpan w:val="2"/>
            <w:shd w:val="clear" w:color="auto" w:fill="FFFFFF" w:themeFill="background1"/>
          </w:tcPr>
          <w:p w14:paraId="26BFC540" w14:textId="77777777" w:rsidR="00075CD9" w:rsidRPr="00075CD9" w:rsidRDefault="00075CD9" w:rsidP="00075CD9">
            <w:pPr>
              <w:widowControl w:val="0"/>
              <w:jc w:val="left"/>
              <w:rPr>
                <w:sz w:val="20"/>
              </w:rPr>
            </w:pPr>
            <w:r w:rsidRPr="00075CD9">
              <w:rPr>
                <w:sz w:val="20"/>
              </w:rPr>
              <w:t>Amount requested for renewal (phase VI) (US $):</w:t>
            </w:r>
          </w:p>
        </w:tc>
        <w:tc>
          <w:tcPr>
            <w:tcW w:w="897" w:type="pct"/>
            <w:shd w:val="clear" w:color="auto" w:fill="auto"/>
          </w:tcPr>
          <w:p w14:paraId="25FEE3E5" w14:textId="77777777" w:rsidR="00075CD9" w:rsidRPr="00075CD9" w:rsidRDefault="00075CD9" w:rsidP="00075CD9">
            <w:pPr>
              <w:widowControl w:val="0"/>
              <w:jc w:val="right"/>
              <w:rPr>
                <w:sz w:val="20"/>
              </w:rPr>
            </w:pPr>
            <w:r w:rsidRPr="00075CD9">
              <w:rPr>
                <w:sz w:val="20"/>
              </w:rPr>
              <w:t>635,904</w:t>
            </w:r>
          </w:p>
        </w:tc>
      </w:tr>
      <w:tr w:rsidR="00075CD9" w:rsidRPr="00075CD9" w14:paraId="46893AC5" w14:textId="77777777" w:rsidTr="00134EC1">
        <w:trPr>
          <w:trHeight w:val="233"/>
        </w:trPr>
        <w:tc>
          <w:tcPr>
            <w:tcW w:w="4103" w:type="pct"/>
            <w:gridSpan w:val="2"/>
          </w:tcPr>
          <w:p w14:paraId="58E879FE" w14:textId="77777777" w:rsidR="00075CD9" w:rsidRPr="00075CD9" w:rsidRDefault="00075CD9" w:rsidP="00075CD9">
            <w:pPr>
              <w:widowControl w:val="0"/>
              <w:jc w:val="left"/>
              <w:rPr>
                <w:sz w:val="20"/>
              </w:rPr>
            </w:pPr>
            <w:r w:rsidRPr="00075CD9">
              <w:rPr>
                <w:sz w:val="20"/>
              </w:rPr>
              <w:t xml:space="preserve">Amount recommended for approval for phase VI (US $): </w:t>
            </w:r>
          </w:p>
        </w:tc>
        <w:tc>
          <w:tcPr>
            <w:tcW w:w="897" w:type="pct"/>
            <w:shd w:val="clear" w:color="auto" w:fill="auto"/>
          </w:tcPr>
          <w:p w14:paraId="699CFC55" w14:textId="77777777" w:rsidR="00075CD9" w:rsidRPr="00075CD9" w:rsidRDefault="00075CD9" w:rsidP="00075CD9">
            <w:pPr>
              <w:widowControl w:val="0"/>
              <w:jc w:val="right"/>
              <w:rPr>
                <w:sz w:val="20"/>
              </w:rPr>
            </w:pPr>
            <w:r w:rsidRPr="00075CD9">
              <w:rPr>
                <w:sz w:val="20"/>
              </w:rPr>
              <w:t>635,904</w:t>
            </w:r>
          </w:p>
        </w:tc>
      </w:tr>
      <w:tr w:rsidR="00075CD9" w:rsidRPr="00075CD9" w14:paraId="3A533A48" w14:textId="77777777" w:rsidTr="00134EC1">
        <w:trPr>
          <w:trHeight w:val="233"/>
        </w:trPr>
        <w:tc>
          <w:tcPr>
            <w:tcW w:w="4103" w:type="pct"/>
            <w:gridSpan w:val="2"/>
          </w:tcPr>
          <w:p w14:paraId="19A07501" w14:textId="77777777" w:rsidR="00075CD9" w:rsidRPr="00075CD9" w:rsidRDefault="00075CD9" w:rsidP="00075CD9">
            <w:pPr>
              <w:widowControl w:val="0"/>
              <w:jc w:val="left"/>
              <w:rPr>
                <w:sz w:val="20"/>
              </w:rPr>
            </w:pPr>
            <w:r w:rsidRPr="00075CD9">
              <w:rPr>
                <w:sz w:val="20"/>
              </w:rPr>
              <w:t>Agency support costs (US $):</w:t>
            </w:r>
          </w:p>
        </w:tc>
        <w:tc>
          <w:tcPr>
            <w:tcW w:w="897" w:type="pct"/>
            <w:shd w:val="clear" w:color="auto" w:fill="auto"/>
          </w:tcPr>
          <w:p w14:paraId="3BB56E3F" w14:textId="77777777" w:rsidR="00075CD9" w:rsidRPr="00075CD9" w:rsidRDefault="00075CD9" w:rsidP="00075CD9">
            <w:pPr>
              <w:widowControl w:val="0"/>
              <w:jc w:val="right"/>
              <w:rPr>
                <w:sz w:val="20"/>
              </w:rPr>
            </w:pPr>
            <w:r w:rsidRPr="00075CD9">
              <w:rPr>
                <w:sz w:val="20"/>
              </w:rPr>
              <w:t>0</w:t>
            </w:r>
          </w:p>
        </w:tc>
      </w:tr>
      <w:tr w:rsidR="00075CD9" w:rsidRPr="00075CD9" w14:paraId="7A09DDCB" w14:textId="77777777" w:rsidTr="00134EC1">
        <w:trPr>
          <w:trHeight w:val="233"/>
        </w:trPr>
        <w:tc>
          <w:tcPr>
            <w:tcW w:w="4103" w:type="pct"/>
            <w:gridSpan w:val="2"/>
          </w:tcPr>
          <w:p w14:paraId="25EFBC5E" w14:textId="77777777" w:rsidR="00075CD9" w:rsidRPr="00075CD9" w:rsidRDefault="00075CD9" w:rsidP="00075CD9">
            <w:pPr>
              <w:widowControl w:val="0"/>
              <w:jc w:val="left"/>
              <w:rPr>
                <w:sz w:val="20"/>
              </w:rPr>
            </w:pPr>
            <w:r w:rsidRPr="00075CD9">
              <w:rPr>
                <w:sz w:val="20"/>
              </w:rPr>
              <w:t>Total cost of institutional strengthening phase VI to the Multilateral Fund (US $):</w:t>
            </w:r>
          </w:p>
        </w:tc>
        <w:tc>
          <w:tcPr>
            <w:tcW w:w="897" w:type="pct"/>
            <w:shd w:val="clear" w:color="auto" w:fill="auto"/>
          </w:tcPr>
          <w:p w14:paraId="791A1E50" w14:textId="77777777" w:rsidR="00075CD9" w:rsidRPr="00075CD9" w:rsidRDefault="00075CD9" w:rsidP="00075CD9">
            <w:pPr>
              <w:widowControl w:val="0"/>
              <w:jc w:val="right"/>
              <w:rPr>
                <w:sz w:val="20"/>
              </w:rPr>
            </w:pPr>
            <w:r w:rsidRPr="00075CD9">
              <w:rPr>
                <w:sz w:val="20"/>
              </w:rPr>
              <w:t>635,904</w:t>
            </w:r>
          </w:p>
        </w:tc>
      </w:tr>
      <w:tr w:rsidR="00075CD9" w:rsidRPr="00075CD9" w14:paraId="5EC4A0C7" w14:textId="77777777" w:rsidTr="00134EC1">
        <w:trPr>
          <w:trHeight w:val="233"/>
        </w:trPr>
        <w:tc>
          <w:tcPr>
            <w:tcW w:w="4103" w:type="pct"/>
            <w:gridSpan w:val="2"/>
          </w:tcPr>
          <w:p w14:paraId="678EA2F7" w14:textId="77777777" w:rsidR="00075CD9" w:rsidRPr="00075CD9" w:rsidRDefault="00075CD9" w:rsidP="00075CD9">
            <w:pPr>
              <w:widowControl w:val="0"/>
              <w:jc w:val="left"/>
              <w:rPr>
                <w:sz w:val="20"/>
              </w:rPr>
            </w:pPr>
            <w:r w:rsidRPr="00075CD9">
              <w:rPr>
                <w:sz w:val="20"/>
              </w:rPr>
              <w:t>Date of approval of country programme:</w:t>
            </w:r>
          </w:p>
        </w:tc>
        <w:tc>
          <w:tcPr>
            <w:tcW w:w="897" w:type="pct"/>
            <w:shd w:val="clear" w:color="auto" w:fill="FFFFFF" w:themeFill="background1"/>
          </w:tcPr>
          <w:p w14:paraId="660EBF0F" w14:textId="77777777" w:rsidR="00075CD9" w:rsidRPr="00075CD9" w:rsidRDefault="00075CD9" w:rsidP="00075CD9">
            <w:pPr>
              <w:widowControl w:val="0"/>
              <w:jc w:val="right"/>
              <w:rPr>
                <w:sz w:val="20"/>
              </w:rPr>
            </w:pPr>
            <w:r w:rsidRPr="00075CD9">
              <w:rPr>
                <w:sz w:val="20"/>
              </w:rPr>
              <w:t>2009</w:t>
            </w:r>
          </w:p>
        </w:tc>
      </w:tr>
      <w:tr w:rsidR="00075CD9" w:rsidRPr="00075CD9" w14:paraId="60480BCB" w14:textId="77777777" w:rsidTr="00134EC1">
        <w:trPr>
          <w:trHeight w:val="233"/>
        </w:trPr>
        <w:tc>
          <w:tcPr>
            <w:tcW w:w="4103" w:type="pct"/>
            <w:gridSpan w:val="2"/>
            <w:tcBorders>
              <w:bottom w:val="single" w:sz="4" w:space="0" w:color="auto"/>
            </w:tcBorders>
          </w:tcPr>
          <w:p w14:paraId="3858D593" w14:textId="77777777" w:rsidR="00075CD9" w:rsidRPr="00075CD9" w:rsidRDefault="00075CD9" w:rsidP="00075CD9">
            <w:pPr>
              <w:widowControl w:val="0"/>
              <w:jc w:val="left"/>
              <w:rPr>
                <w:sz w:val="20"/>
              </w:rPr>
            </w:pPr>
            <w:r w:rsidRPr="00075CD9">
              <w:rPr>
                <w:sz w:val="20"/>
              </w:rPr>
              <w:t>Date of approval of HCFC phase-out management plan:</w:t>
            </w:r>
          </w:p>
        </w:tc>
        <w:tc>
          <w:tcPr>
            <w:tcW w:w="897" w:type="pct"/>
            <w:tcBorders>
              <w:bottom w:val="single" w:sz="4" w:space="0" w:color="auto"/>
            </w:tcBorders>
            <w:shd w:val="clear" w:color="auto" w:fill="FFFFFF" w:themeFill="background1"/>
          </w:tcPr>
          <w:p w14:paraId="430635BA" w14:textId="77777777" w:rsidR="00075CD9" w:rsidRPr="00075CD9" w:rsidRDefault="00075CD9" w:rsidP="00075CD9">
            <w:pPr>
              <w:widowControl w:val="0"/>
              <w:jc w:val="right"/>
              <w:rPr>
                <w:sz w:val="20"/>
              </w:rPr>
            </w:pPr>
            <w:r w:rsidRPr="00075CD9">
              <w:rPr>
                <w:sz w:val="20"/>
              </w:rPr>
              <w:t>2011</w:t>
            </w:r>
          </w:p>
        </w:tc>
      </w:tr>
      <w:tr w:rsidR="00075CD9" w:rsidRPr="00075CD9" w14:paraId="40EAD6B1" w14:textId="77777777" w:rsidTr="00134EC1">
        <w:trPr>
          <w:trHeight w:val="233"/>
        </w:trPr>
        <w:tc>
          <w:tcPr>
            <w:tcW w:w="4103" w:type="pct"/>
            <w:gridSpan w:val="2"/>
            <w:tcBorders>
              <w:bottom w:val="nil"/>
            </w:tcBorders>
          </w:tcPr>
          <w:p w14:paraId="46F941D0" w14:textId="77777777" w:rsidR="00075CD9" w:rsidRPr="00075CD9" w:rsidRDefault="00075CD9" w:rsidP="00075CD9">
            <w:pPr>
              <w:widowControl w:val="0"/>
              <w:spacing w:before="20"/>
              <w:jc w:val="left"/>
              <w:rPr>
                <w:sz w:val="20"/>
              </w:rPr>
            </w:pPr>
            <w:r w:rsidRPr="00075CD9">
              <w:rPr>
                <w:color w:val="000000" w:themeColor="text1"/>
                <w:sz w:val="19"/>
                <w:szCs w:val="19"/>
                <w:lang w:val="en-GB"/>
              </w:rPr>
              <w:t>Baseline consumption of controlled substances (ODP tonnes for ODS/CO</w:t>
            </w:r>
            <w:r w:rsidRPr="00075CD9">
              <w:rPr>
                <w:color w:val="000000" w:themeColor="text1"/>
                <w:sz w:val="19"/>
                <w:szCs w:val="19"/>
                <w:vertAlign w:val="subscript"/>
                <w:lang w:val="en-GB"/>
              </w:rPr>
              <w:t>2</w:t>
            </w:r>
            <w:r w:rsidRPr="00075CD9">
              <w:rPr>
                <w:color w:val="000000" w:themeColor="text1"/>
                <w:sz w:val="19"/>
                <w:szCs w:val="19"/>
                <w:lang w:val="en-GB"/>
              </w:rPr>
              <w:t>-eq tonnes for HFCs)</w:t>
            </w:r>
            <w:r w:rsidRPr="00075CD9">
              <w:rPr>
                <w:color w:val="000000" w:themeColor="text1"/>
                <w:sz w:val="20"/>
                <w:szCs w:val="20"/>
                <w:lang w:val="en-GB"/>
              </w:rPr>
              <w:t>:</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635EA4F2" w14:textId="77777777" w:rsidR="00075CD9" w:rsidRPr="00075CD9" w:rsidRDefault="00075CD9" w:rsidP="00075CD9">
            <w:pPr>
              <w:widowControl w:val="0"/>
              <w:jc w:val="right"/>
              <w:rPr>
                <w:sz w:val="16"/>
                <w:szCs w:val="16"/>
              </w:rPr>
            </w:pPr>
          </w:p>
        </w:tc>
      </w:tr>
      <w:tr w:rsidR="00075CD9" w:rsidRPr="00075CD9" w14:paraId="5DAAF055" w14:textId="77777777" w:rsidTr="00134EC1">
        <w:trPr>
          <w:trHeight w:val="233"/>
        </w:trPr>
        <w:tc>
          <w:tcPr>
            <w:tcW w:w="4103" w:type="pct"/>
            <w:gridSpan w:val="2"/>
            <w:tcBorders>
              <w:top w:val="nil"/>
              <w:left w:val="single" w:sz="4" w:space="0" w:color="auto"/>
              <w:bottom w:val="nil"/>
              <w:right w:val="single" w:sz="4" w:space="0" w:color="auto"/>
            </w:tcBorders>
          </w:tcPr>
          <w:p w14:paraId="0C3B2B08" w14:textId="77777777" w:rsidR="00075CD9" w:rsidRPr="00075CD9" w:rsidRDefault="00075CD9" w:rsidP="00075CD9">
            <w:pPr>
              <w:widowControl w:val="0"/>
              <w:ind w:left="360" w:hanging="360"/>
              <w:jc w:val="left"/>
              <w:rPr>
                <w:sz w:val="20"/>
              </w:rPr>
            </w:pPr>
            <w:r w:rsidRPr="00075CD9">
              <w:rPr>
                <w:sz w:val="20"/>
              </w:rPr>
              <w:t>(a)</w:t>
            </w:r>
            <w:r w:rsidRPr="00075CD9">
              <w:rPr>
                <w:sz w:val="20"/>
              </w:rPr>
              <w:tab/>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14:paraId="54EE8681" w14:textId="77777777" w:rsidR="00075CD9" w:rsidRPr="00075CD9" w:rsidRDefault="00075CD9" w:rsidP="00075CD9">
            <w:pPr>
              <w:widowControl w:val="0"/>
              <w:jc w:val="right"/>
              <w:rPr>
                <w:sz w:val="20"/>
              </w:rPr>
            </w:pPr>
            <w:r w:rsidRPr="00075CD9">
              <w:rPr>
                <w:sz w:val="20"/>
              </w:rPr>
              <w:t>0.0</w:t>
            </w:r>
          </w:p>
        </w:tc>
      </w:tr>
      <w:tr w:rsidR="00075CD9" w:rsidRPr="00075CD9" w14:paraId="5F66403E" w14:textId="77777777" w:rsidTr="00134EC1">
        <w:trPr>
          <w:trHeight w:val="233"/>
        </w:trPr>
        <w:tc>
          <w:tcPr>
            <w:tcW w:w="4103" w:type="pct"/>
            <w:gridSpan w:val="2"/>
            <w:tcBorders>
              <w:top w:val="nil"/>
              <w:left w:val="single" w:sz="4" w:space="0" w:color="auto"/>
              <w:bottom w:val="nil"/>
              <w:right w:val="single" w:sz="4" w:space="0" w:color="auto"/>
            </w:tcBorders>
          </w:tcPr>
          <w:p w14:paraId="01D2D52F" w14:textId="77777777" w:rsidR="00075CD9" w:rsidRPr="00075CD9" w:rsidRDefault="00075CD9" w:rsidP="00075CD9">
            <w:pPr>
              <w:widowControl w:val="0"/>
              <w:spacing w:after="20"/>
              <w:ind w:left="360" w:hanging="360"/>
              <w:jc w:val="left"/>
              <w:rPr>
                <w:sz w:val="20"/>
              </w:rPr>
            </w:pPr>
            <w:r w:rsidRPr="00075CD9">
              <w:rPr>
                <w:sz w:val="20"/>
              </w:rPr>
              <w:t>(b)</w:t>
            </w:r>
            <w:r w:rsidRPr="00075CD9">
              <w:rPr>
                <w:sz w:val="20"/>
              </w:rPr>
              <w:tab/>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14:paraId="1049198F" w14:textId="77777777" w:rsidR="00075CD9" w:rsidRPr="00075CD9" w:rsidRDefault="00075CD9" w:rsidP="00075CD9">
            <w:pPr>
              <w:widowControl w:val="0"/>
              <w:jc w:val="right"/>
              <w:rPr>
                <w:sz w:val="20"/>
              </w:rPr>
            </w:pPr>
            <w:r w:rsidRPr="00075CD9">
              <w:rPr>
                <w:sz w:val="20"/>
              </w:rPr>
              <w:t>108.4</w:t>
            </w:r>
          </w:p>
        </w:tc>
      </w:tr>
      <w:tr w:rsidR="00075CD9" w:rsidRPr="00075CD9" w14:paraId="74067ACC" w14:textId="77777777" w:rsidTr="00134EC1">
        <w:trPr>
          <w:trHeight w:val="233"/>
        </w:trPr>
        <w:tc>
          <w:tcPr>
            <w:tcW w:w="4103" w:type="pct"/>
            <w:gridSpan w:val="2"/>
            <w:tcBorders>
              <w:top w:val="nil"/>
              <w:bottom w:val="nil"/>
            </w:tcBorders>
          </w:tcPr>
          <w:p w14:paraId="70BB6B54" w14:textId="77777777" w:rsidR="00075CD9" w:rsidRPr="00075CD9" w:rsidRDefault="00075CD9" w:rsidP="00075CD9">
            <w:pPr>
              <w:widowControl w:val="0"/>
              <w:spacing w:after="20"/>
              <w:ind w:left="360" w:hanging="360"/>
              <w:jc w:val="left"/>
              <w:rPr>
                <w:sz w:val="20"/>
              </w:rPr>
            </w:pPr>
            <w:r w:rsidRPr="00075CD9">
              <w:rPr>
                <w:sz w:val="20"/>
              </w:rPr>
              <w:t>(c)</w:t>
            </w:r>
            <w:r w:rsidRPr="00075CD9">
              <w:rPr>
                <w:sz w:val="20"/>
              </w:rPr>
              <w:tab/>
              <w:t>Annex E (methyl bromide) (average 1995-1998)</w:t>
            </w:r>
          </w:p>
        </w:tc>
        <w:tc>
          <w:tcPr>
            <w:tcW w:w="897" w:type="pct"/>
            <w:tcBorders>
              <w:top w:val="nil"/>
              <w:bottom w:val="nil"/>
            </w:tcBorders>
            <w:shd w:val="clear" w:color="auto" w:fill="FFFFFF" w:themeFill="background1"/>
            <w:vAlign w:val="bottom"/>
          </w:tcPr>
          <w:p w14:paraId="6111696E" w14:textId="77777777" w:rsidR="00075CD9" w:rsidRPr="00075CD9" w:rsidRDefault="00075CD9" w:rsidP="00075CD9">
            <w:pPr>
              <w:widowControl w:val="0"/>
              <w:jc w:val="right"/>
              <w:rPr>
                <w:sz w:val="20"/>
              </w:rPr>
            </w:pPr>
            <w:r w:rsidRPr="00075CD9">
              <w:rPr>
                <w:sz w:val="20"/>
              </w:rPr>
              <w:t>4.6</w:t>
            </w:r>
          </w:p>
        </w:tc>
      </w:tr>
      <w:tr w:rsidR="00075CD9" w:rsidRPr="00075CD9" w14:paraId="7D3A8958" w14:textId="77777777" w:rsidTr="00134EC1">
        <w:trPr>
          <w:trHeight w:val="233"/>
        </w:trPr>
        <w:tc>
          <w:tcPr>
            <w:tcW w:w="4103" w:type="pct"/>
            <w:gridSpan w:val="2"/>
            <w:tcBorders>
              <w:top w:val="nil"/>
              <w:bottom w:val="single" w:sz="4" w:space="0" w:color="auto"/>
            </w:tcBorders>
          </w:tcPr>
          <w:p w14:paraId="37A1DC25" w14:textId="77777777" w:rsidR="00075CD9" w:rsidRPr="00075CD9" w:rsidRDefault="00075CD9" w:rsidP="00075CD9">
            <w:pPr>
              <w:widowControl w:val="0"/>
              <w:spacing w:after="20"/>
              <w:ind w:left="360" w:hanging="360"/>
              <w:jc w:val="left"/>
              <w:rPr>
                <w:sz w:val="20"/>
              </w:rPr>
            </w:pPr>
            <w:r w:rsidRPr="00075CD9">
              <w:rPr>
                <w:sz w:val="20"/>
                <w:szCs w:val="20"/>
              </w:rPr>
              <w:t>(d)</w:t>
            </w:r>
            <w:r w:rsidRPr="00075CD9">
              <w:rPr>
                <w:sz w:val="20"/>
                <w:szCs w:val="20"/>
              </w:rPr>
              <w:tab/>
              <w:t>Annex F (HFCs) (average 2020-2022 plus 65% of HCFC baseline)</w:t>
            </w:r>
          </w:p>
        </w:tc>
        <w:tc>
          <w:tcPr>
            <w:tcW w:w="897" w:type="pct"/>
            <w:tcBorders>
              <w:top w:val="nil"/>
              <w:bottom w:val="single" w:sz="4" w:space="0" w:color="auto"/>
            </w:tcBorders>
            <w:shd w:val="clear" w:color="auto" w:fill="FFFFFF" w:themeFill="background1"/>
            <w:vAlign w:val="bottom"/>
          </w:tcPr>
          <w:p w14:paraId="578750FB" w14:textId="77777777" w:rsidR="00075CD9" w:rsidRPr="00075CD9" w:rsidRDefault="00075CD9" w:rsidP="00075CD9">
            <w:pPr>
              <w:widowControl w:val="0"/>
              <w:jc w:val="right"/>
              <w:rPr>
                <w:sz w:val="20"/>
              </w:rPr>
            </w:pPr>
            <w:r w:rsidRPr="00075CD9">
              <w:rPr>
                <w:sz w:val="20"/>
              </w:rPr>
              <w:t>Not available</w:t>
            </w:r>
          </w:p>
        </w:tc>
      </w:tr>
      <w:tr w:rsidR="00075CD9" w:rsidRPr="00075CD9" w14:paraId="7A0124DF" w14:textId="77777777" w:rsidTr="00134EC1">
        <w:trPr>
          <w:trHeight w:val="233"/>
        </w:trPr>
        <w:tc>
          <w:tcPr>
            <w:tcW w:w="4103" w:type="pct"/>
            <w:gridSpan w:val="2"/>
            <w:tcBorders>
              <w:top w:val="single" w:sz="4" w:space="0" w:color="auto"/>
              <w:left w:val="single" w:sz="4" w:space="0" w:color="auto"/>
              <w:bottom w:val="nil"/>
              <w:right w:val="single" w:sz="4" w:space="0" w:color="auto"/>
            </w:tcBorders>
          </w:tcPr>
          <w:p w14:paraId="49B3DED8" w14:textId="77777777" w:rsidR="00075CD9" w:rsidRPr="00075CD9" w:rsidRDefault="00075CD9" w:rsidP="00075CD9">
            <w:pPr>
              <w:widowControl w:val="0"/>
              <w:spacing w:before="20"/>
              <w:jc w:val="left"/>
              <w:rPr>
                <w:sz w:val="20"/>
              </w:rPr>
            </w:pPr>
            <w:r w:rsidRPr="00075CD9">
              <w:rPr>
                <w:sz w:val="20"/>
              </w:rPr>
              <w:t>Latest reported ODS consumption (2022)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14:paraId="1478D146" w14:textId="77777777" w:rsidR="00075CD9" w:rsidRPr="00075CD9" w:rsidRDefault="00075CD9" w:rsidP="00075CD9">
            <w:pPr>
              <w:widowControl w:val="0"/>
              <w:spacing w:before="20"/>
              <w:jc w:val="right"/>
              <w:rPr>
                <w:sz w:val="20"/>
              </w:rPr>
            </w:pPr>
          </w:p>
        </w:tc>
      </w:tr>
      <w:tr w:rsidR="00075CD9" w:rsidRPr="00075CD9" w14:paraId="508413DC" w14:textId="77777777" w:rsidTr="00134EC1">
        <w:trPr>
          <w:trHeight w:val="233"/>
        </w:trPr>
        <w:tc>
          <w:tcPr>
            <w:tcW w:w="4103" w:type="pct"/>
            <w:gridSpan w:val="2"/>
            <w:tcBorders>
              <w:top w:val="nil"/>
              <w:left w:val="single" w:sz="4" w:space="0" w:color="auto"/>
              <w:bottom w:val="nil"/>
              <w:right w:val="single" w:sz="4" w:space="0" w:color="auto"/>
            </w:tcBorders>
          </w:tcPr>
          <w:p w14:paraId="18F072EE" w14:textId="77777777" w:rsidR="00075CD9" w:rsidRPr="00075CD9" w:rsidRDefault="00075CD9" w:rsidP="00075CD9">
            <w:pPr>
              <w:widowControl w:val="0"/>
              <w:ind w:left="360" w:hanging="360"/>
              <w:jc w:val="left"/>
              <w:rPr>
                <w:sz w:val="20"/>
              </w:rPr>
            </w:pPr>
            <w:r w:rsidRPr="00075CD9">
              <w:rPr>
                <w:sz w:val="20"/>
              </w:rPr>
              <w:t>(a)</w:t>
            </w:r>
            <w:r w:rsidRPr="00075CD9">
              <w:rPr>
                <w:sz w:val="20"/>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14:paraId="5B75C7EF" w14:textId="77777777" w:rsidR="00075CD9" w:rsidRPr="00075CD9" w:rsidRDefault="00075CD9" w:rsidP="00075CD9">
            <w:pPr>
              <w:widowControl w:val="0"/>
              <w:jc w:val="right"/>
              <w:rPr>
                <w:sz w:val="20"/>
              </w:rPr>
            </w:pPr>
            <w:r w:rsidRPr="00075CD9">
              <w:rPr>
                <w:sz w:val="20"/>
              </w:rPr>
              <w:t>0.00</w:t>
            </w:r>
          </w:p>
        </w:tc>
      </w:tr>
      <w:tr w:rsidR="00075CD9" w:rsidRPr="00075CD9" w14:paraId="24EE19A3" w14:textId="77777777" w:rsidTr="00134EC1">
        <w:trPr>
          <w:trHeight w:val="233"/>
        </w:trPr>
        <w:tc>
          <w:tcPr>
            <w:tcW w:w="4103" w:type="pct"/>
            <w:gridSpan w:val="2"/>
            <w:tcBorders>
              <w:top w:val="nil"/>
              <w:left w:val="single" w:sz="4" w:space="0" w:color="auto"/>
              <w:bottom w:val="nil"/>
              <w:right w:val="single" w:sz="4" w:space="0" w:color="auto"/>
            </w:tcBorders>
          </w:tcPr>
          <w:p w14:paraId="75FAB84F" w14:textId="77777777" w:rsidR="00075CD9" w:rsidRPr="00075CD9" w:rsidRDefault="00075CD9" w:rsidP="00075CD9">
            <w:pPr>
              <w:widowControl w:val="0"/>
              <w:ind w:left="360" w:hanging="360"/>
              <w:jc w:val="left"/>
              <w:rPr>
                <w:sz w:val="20"/>
              </w:rPr>
            </w:pPr>
            <w:r w:rsidRPr="00075CD9">
              <w:rPr>
                <w:sz w:val="20"/>
              </w:rPr>
              <w:t>(b)</w:t>
            </w:r>
            <w:r w:rsidRPr="00075CD9">
              <w:rPr>
                <w:sz w:val="20"/>
              </w:rPr>
              <w:tab/>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14:paraId="2E7DA34A" w14:textId="77777777" w:rsidR="00075CD9" w:rsidRPr="00075CD9" w:rsidRDefault="00075CD9" w:rsidP="00075CD9">
            <w:pPr>
              <w:widowControl w:val="0"/>
              <w:jc w:val="right"/>
              <w:rPr>
                <w:sz w:val="20"/>
              </w:rPr>
            </w:pPr>
            <w:r w:rsidRPr="00075CD9">
              <w:rPr>
                <w:sz w:val="20"/>
              </w:rPr>
              <w:t>66.39</w:t>
            </w:r>
          </w:p>
        </w:tc>
      </w:tr>
      <w:tr w:rsidR="00075CD9" w:rsidRPr="00075CD9" w14:paraId="1B4CA419" w14:textId="77777777" w:rsidTr="00134EC1">
        <w:trPr>
          <w:trHeight w:val="233"/>
        </w:trPr>
        <w:tc>
          <w:tcPr>
            <w:tcW w:w="4103" w:type="pct"/>
            <w:gridSpan w:val="2"/>
            <w:tcBorders>
              <w:top w:val="nil"/>
              <w:left w:val="single" w:sz="4" w:space="0" w:color="auto"/>
              <w:bottom w:val="nil"/>
              <w:right w:val="single" w:sz="4" w:space="0" w:color="auto"/>
            </w:tcBorders>
          </w:tcPr>
          <w:p w14:paraId="5D5A4E31" w14:textId="77777777" w:rsidR="00075CD9" w:rsidRPr="00075CD9" w:rsidRDefault="00075CD9" w:rsidP="00075CD9">
            <w:pPr>
              <w:widowControl w:val="0"/>
              <w:ind w:left="360" w:hanging="360"/>
              <w:jc w:val="left"/>
              <w:rPr>
                <w:sz w:val="20"/>
              </w:rPr>
            </w:pPr>
            <w:r w:rsidRPr="00075CD9">
              <w:rPr>
                <w:sz w:val="20"/>
              </w:rPr>
              <w:t>(c)</w:t>
            </w:r>
            <w:r w:rsidRPr="00075CD9">
              <w:rPr>
                <w:sz w:val="20"/>
              </w:rPr>
              <w:tab/>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14:paraId="6C768EAE" w14:textId="77777777" w:rsidR="00075CD9" w:rsidRPr="00075CD9" w:rsidRDefault="00075CD9" w:rsidP="00075CD9">
            <w:pPr>
              <w:widowControl w:val="0"/>
              <w:jc w:val="right"/>
              <w:rPr>
                <w:sz w:val="20"/>
              </w:rPr>
            </w:pPr>
            <w:r w:rsidRPr="00075CD9">
              <w:rPr>
                <w:sz w:val="20"/>
              </w:rPr>
              <w:t>0.00</w:t>
            </w:r>
          </w:p>
        </w:tc>
      </w:tr>
      <w:tr w:rsidR="00075CD9" w:rsidRPr="00075CD9" w14:paraId="733B1C45" w14:textId="77777777" w:rsidTr="00134EC1">
        <w:trPr>
          <w:trHeight w:val="233"/>
        </w:trPr>
        <w:tc>
          <w:tcPr>
            <w:tcW w:w="4103" w:type="pct"/>
            <w:gridSpan w:val="2"/>
            <w:tcBorders>
              <w:top w:val="nil"/>
              <w:left w:val="single" w:sz="4" w:space="0" w:color="auto"/>
              <w:bottom w:val="nil"/>
              <w:right w:val="single" w:sz="4" w:space="0" w:color="auto"/>
            </w:tcBorders>
          </w:tcPr>
          <w:p w14:paraId="6640025C" w14:textId="77777777" w:rsidR="00075CD9" w:rsidRPr="00075CD9" w:rsidRDefault="00075CD9" w:rsidP="00075CD9">
            <w:pPr>
              <w:widowControl w:val="0"/>
              <w:tabs>
                <w:tab w:val="right" w:pos="7502"/>
              </w:tabs>
              <w:ind w:left="6480" w:right="-108"/>
              <w:jc w:val="left"/>
              <w:rPr>
                <w:sz w:val="20"/>
              </w:rPr>
            </w:pPr>
            <w:r w:rsidRPr="00075CD9">
              <w:rPr>
                <w:sz w:val="20"/>
              </w:rPr>
              <w:tab/>
              <w:t>Total:</w:t>
            </w:r>
          </w:p>
        </w:tc>
        <w:tc>
          <w:tcPr>
            <w:tcW w:w="897" w:type="pct"/>
            <w:tcBorders>
              <w:top w:val="nil"/>
              <w:left w:val="single" w:sz="4" w:space="0" w:color="auto"/>
              <w:bottom w:val="nil"/>
              <w:right w:val="single" w:sz="4" w:space="0" w:color="auto"/>
            </w:tcBorders>
            <w:shd w:val="clear" w:color="auto" w:fill="FFFFFF" w:themeFill="background1"/>
            <w:vAlign w:val="bottom"/>
          </w:tcPr>
          <w:p w14:paraId="40A774DD" w14:textId="77777777" w:rsidR="00075CD9" w:rsidRPr="00075CD9" w:rsidRDefault="00075CD9" w:rsidP="00075CD9">
            <w:pPr>
              <w:widowControl w:val="0"/>
              <w:jc w:val="right"/>
              <w:rPr>
                <w:sz w:val="20"/>
              </w:rPr>
            </w:pPr>
            <w:r w:rsidRPr="00075CD9">
              <w:rPr>
                <w:sz w:val="20"/>
              </w:rPr>
              <w:t>66.39</w:t>
            </w:r>
          </w:p>
        </w:tc>
      </w:tr>
      <w:tr w:rsidR="00075CD9" w:rsidRPr="00075CD9" w14:paraId="794668A1" w14:textId="77777777" w:rsidTr="00134EC1">
        <w:trPr>
          <w:trHeight w:val="233"/>
        </w:trPr>
        <w:tc>
          <w:tcPr>
            <w:tcW w:w="4103" w:type="pct"/>
            <w:gridSpan w:val="2"/>
            <w:tcBorders>
              <w:top w:val="nil"/>
            </w:tcBorders>
          </w:tcPr>
          <w:p w14:paraId="3DB8890A" w14:textId="77777777" w:rsidR="00075CD9" w:rsidRPr="00075CD9" w:rsidRDefault="00075CD9" w:rsidP="00075CD9">
            <w:pPr>
              <w:widowControl w:val="0"/>
              <w:ind w:left="360" w:hanging="360"/>
              <w:jc w:val="left"/>
              <w:rPr>
                <w:sz w:val="20"/>
                <w:highlight w:val="yellow"/>
              </w:rPr>
            </w:pPr>
            <w:r w:rsidRPr="00075CD9">
              <w:rPr>
                <w:color w:val="000000" w:themeColor="text1"/>
                <w:sz w:val="20"/>
                <w:szCs w:val="20"/>
                <w:lang w:val="en-GB"/>
              </w:rPr>
              <w:t>Latest reported Annex F (HFCs) consumption (2022) (CO</w:t>
            </w:r>
            <w:r w:rsidRPr="00075CD9">
              <w:rPr>
                <w:color w:val="000000" w:themeColor="text1"/>
                <w:sz w:val="20"/>
                <w:szCs w:val="20"/>
                <w:vertAlign w:val="subscript"/>
                <w:lang w:val="en-GB"/>
              </w:rPr>
              <w:t>2</w:t>
            </w:r>
            <w:r w:rsidRPr="00075CD9">
              <w:rPr>
                <w:color w:val="000000" w:themeColor="text1"/>
                <w:sz w:val="20"/>
                <w:szCs w:val="20"/>
                <w:lang w:val="en-GB"/>
              </w:rPr>
              <w:t xml:space="preserve">-eq tonnes) as per Article 7 </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6B6E15C7" w14:textId="77777777" w:rsidR="00075CD9" w:rsidRPr="00075CD9" w:rsidRDefault="00075CD9" w:rsidP="00075CD9">
            <w:pPr>
              <w:widowControl w:val="0"/>
              <w:jc w:val="right"/>
              <w:rPr>
                <w:sz w:val="20"/>
              </w:rPr>
            </w:pPr>
            <w:r w:rsidRPr="00075CD9">
              <w:rPr>
                <w:sz w:val="20"/>
              </w:rPr>
              <w:t>Not available</w:t>
            </w:r>
          </w:p>
        </w:tc>
      </w:tr>
      <w:tr w:rsidR="00075CD9" w:rsidRPr="00075CD9" w14:paraId="62CBFB54" w14:textId="77777777" w:rsidTr="00134EC1">
        <w:trPr>
          <w:trHeight w:val="233"/>
        </w:trPr>
        <w:tc>
          <w:tcPr>
            <w:tcW w:w="4103" w:type="pct"/>
            <w:gridSpan w:val="2"/>
            <w:tcBorders>
              <w:top w:val="nil"/>
              <w:left w:val="single" w:sz="4" w:space="0" w:color="auto"/>
              <w:bottom w:val="single" w:sz="4" w:space="0" w:color="auto"/>
              <w:right w:val="single" w:sz="4" w:space="0" w:color="auto"/>
            </w:tcBorders>
          </w:tcPr>
          <w:p w14:paraId="1D28D3B7" w14:textId="77777777" w:rsidR="00075CD9" w:rsidRPr="00075CD9" w:rsidRDefault="00075CD9" w:rsidP="00075CD9">
            <w:pPr>
              <w:widowControl w:val="0"/>
              <w:jc w:val="left"/>
              <w:rPr>
                <w:sz w:val="20"/>
              </w:rPr>
            </w:pPr>
            <w:r w:rsidRPr="00075CD9">
              <w:rPr>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14:paraId="424EC442" w14:textId="77777777" w:rsidR="00075CD9" w:rsidRPr="00075CD9" w:rsidRDefault="00075CD9" w:rsidP="00075CD9">
            <w:pPr>
              <w:widowControl w:val="0"/>
              <w:jc w:val="right"/>
              <w:rPr>
                <w:sz w:val="20"/>
                <w:highlight w:val="yellow"/>
              </w:rPr>
            </w:pPr>
            <w:r w:rsidRPr="00075CD9">
              <w:rPr>
                <w:sz w:val="20"/>
              </w:rPr>
              <w:t>2022</w:t>
            </w:r>
          </w:p>
        </w:tc>
      </w:tr>
      <w:tr w:rsidR="00075CD9" w:rsidRPr="00075CD9" w14:paraId="5733066F" w14:textId="77777777" w:rsidTr="00134EC1">
        <w:trPr>
          <w:trHeight w:val="233"/>
        </w:trPr>
        <w:tc>
          <w:tcPr>
            <w:tcW w:w="4103" w:type="pct"/>
            <w:gridSpan w:val="2"/>
            <w:tcBorders>
              <w:top w:val="single" w:sz="4" w:space="0" w:color="auto"/>
            </w:tcBorders>
          </w:tcPr>
          <w:p w14:paraId="4675C02C" w14:textId="77777777" w:rsidR="00075CD9" w:rsidRPr="00075CD9" w:rsidRDefault="00075CD9" w:rsidP="00075CD9">
            <w:pPr>
              <w:widowControl w:val="0"/>
              <w:jc w:val="left"/>
              <w:rPr>
                <w:sz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897" w:type="pct"/>
            <w:tcBorders>
              <w:top w:val="single" w:sz="4" w:space="0" w:color="auto"/>
            </w:tcBorders>
            <w:shd w:val="clear" w:color="auto" w:fill="auto"/>
            <w:vAlign w:val="bottom"/>
          </w:tcPr>
          <w:p w14:paraId="2E5A3F16" w14:textId="77777777" w:rsidR="00075CD9" w:rsidRPr="00075CD9" w:rsidRDefault="00075CD9" w:rsidP="00075CD9">
            <w:pPr>
              <w:widowControl w:val="0"/>
              <w:jc w:val="right"/>
              <w:rPr>
                <w:sz w:val="20"/>
                <w:highlight w:val="yellow"/>
              </w:rPr>
            </w:pPr>
            <w:r w:rsidRPr="00075CD9">
              <w:rPr>
                <w:sz w:val="20"/>
              </w:rPr>
              <w:t>11,571,667</w:t>
            </w:r>
          </w:p>
        </w:tc>
      </w:tr>
      <w:tr w:rsidR="00075CD9" w:rsidRPr="00075CD9" w14:paraId="4317C946" w14:textId="77777777" w:rsidTr="00134EC1">
        <w:trPr>
          <w:trHeight w:val="233"/>
        </w:trPr>
        <w:tc>
          <w:tcPr>
            <w:tcW w:w="4103" w:type="pct"/>
            <w:gridSpan w:val="2"/>
          </w:tcPr>
          <w:p w14:paraId="5B8AA930" w14:textId="77777777" w:rsidR="00075CD9" w:rsidRPr="00075CD9" w:rsidRDefault="00075CD9" w:rsidP="00075CD9">
            <w:pPr>
              <w:widowControl w:val="0"/>
              <w:jc w:val="left"/>
              <w:rPr>
                <w:sz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897" w:type="pct"/>
            <w:shd w:val="clear" w:color="auto" w:fill="auto"/>
          </w:tcPr>
          <w:p w14:paraId="7189809C" w14:textId="77777777" w:rsidR="00075CD9" w:rsidRPr="00075CD9" w:rsidRDefault="00075CD9" w:rsidP="00075CD9">
            <w:pPr>
              <w:widowControl w:val="0"/>
              <w:jc w:val="right"/>
              <w:rPr>
                <w:sz w:val="20"/>
                <w:highlight w:val="yellow"/>
              </w:rPr>
            </w:pPr>
            <w:r w:rsidRPr="00075CD9">
              <w:rPr>
                <w:sz w:val="20"/>
              </w:rPr>
              <w:t>10,460,106</w:t>
            </w:r>
          </w:p>
        </w:tc>
      </w:tr>
      <w:tr w:rsidR="00075CD9" w:rsidRPr="00075CD9" w14:paraId="170CF01C" w14:textId="77777777" w:rsidTr="00134EC1">
        <w:trPr>
          <w:trHeight w:val="233"/>
        </w:trPr>
        <w:tc>
          <w:tcPr>
            <w:tcW w:w="4103" w:type="pct"/>
            <w:gridSpan w:val="2"/>
          </w:tcPr>
          <w:p w14:paraId="02914BCA" w14:textId="77777777" w:rsidR="00075CD9" w:rsidRPr="00075CD9" w:rsidRDefault="00075CD9" w:rsidP="00075CD9">
            <w:pPr>
              <w:widowControl w:val="0"/>
              <w:jc w:val="left"/>
              <w:rPr>
                <w:sz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897" w:type="pct"/>
            <w:shd w:val="clear" w:color="auto" w:fill="auto"/>
            <w:vAlign w:val="bottom"/>
          </w:tcPr>
          <w:p w14:paraId="1B153131" w14:textId="77777777" w:rsidR="00075CD9" w:rsidRPr="00075CD9" w:rsidRDefault="00075CD9" w:rsidP="00075CD9">
            <w:pPr>
              <w:widowControl w:val="0"/>
              <w:jc w:val="right"/>
              <w:rPr>
                <w:sz w:val="20"/>
              </w:rPr>
            </w:pPr>
            <w:r w:rsidRPr="00075CD9">
              <w:rPr>
                <w:sz w:val="20"/>
              </w:rPr>
              <w:t>1,490.0</w:t>
            </w:r>
          </w:p>
        </w:tc>
      </w:tr>
      <w:tr w:rsidR="00075CD9" w:rsidRPr="00075CD9" w14:paraId="402689E7" w14:textId="77777777" w:rsidTr="00134EC1">
        <w:trPr>
          <w:trHeight w:val="233"/>
        </w:trPr>
        <w:tc>
          <w:tcPr>
            <w:tcW w:w="4103" w:type="pct"/>
            <w:gridSpan w:val="2"/>
          </w:tcPr>
          <w:p w14:paraId="66641B57" w14:textId="77777777" w:rsidR="00075CD9" w:rsidRPr="00075CD9" w:rsidRDefault="00075CD9" w:rsidP="00075CD9">
            <w:pPr>
              <w:widowControl w:val="0"/>
              <w:jc w:val="left"/>
              <w:rPr>
                <w:sz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897" w:type="pct"/>
            <w:shd w:val="clear" w:color="auto" w:fill="auto"/>
          </w:tcPr>
          <w:p w14:paraId="2979C926" w14:textId="77777777" w:rsidR="00075CD9" w:rsidRPr="00075CD9" w:rsidRDefault="00075CD9" w:rsidP="00075CD9">
            <w:pPr>
              <w:widowControl w:val="0"/>
              <w:jc w:val="right"/>
              <w:rPr>
                <w:sz w:val="20"/>
              </w:rPr>
            </w:pPr>
            <w:r w:rsidRPr="00075CD9">
              <w:rPr>
                <w:sz w:val="20"/>
              </w:rPr>
              <w:t>1,481.6</w:t>
            </w:r>
          </w:p>
        </w:tc>
      </w:tr>
    </w:tbl>
    <w:p w14:paraId="21852741" w14:textId="77777777" w:rsidR="00075CD9" w:rsidRPr="00075CD9" w:rsidRDefault="00075CD9" w:rsidP="00075CD9">
      <w:pPr>
        <w:widowControl w:val="0"/>
        <w:outlineLvl w:val="0"/>
        <w:rPr>
          <w:lang w:val="en-GB"/>
        </w:rPr>
      </w:pPr>
    </w:p>
    <w:p w14:paraId="0C3FB545" w14:textId="77777777" w:rsidR="00075CD9" w:rsidRPr="00075CD9" w:rsidRDefault="00075CD9" w:rsidP="00075CD9">
      <w:pPr>
        <w:widowControl w:val="0"/>
        <w:numPr>
          <w:ilvl w:val="0"/>
          <w:numId w:val="1"/>
        </w:numPr>
        <w:spacing w:after="240"/>
        <w:outlineLvl w:val="0"/>
        <w:rPr>
          <w:lang w:val="en-GB"/>
        </w:rPr>
      </w:pPr>
      <w:r w:rsidRPr="00075CD9">
        <w:rPr>
          <w:lang w:val="en-GB"/>
        </w:rPr>
        <w:t>Summary of activities and funds approved by the Executive Committee:</w:t>
      </w:r>
    </w:p>
    <w:tbl>
      <w:tblPr>
        <w:tblStyle w:val="TableGrid60"/>
        <w:tblW w:w="5038" w:type="pct"/>
        <w:tblLayout w:type="fixed"/>
        <w:tblLook w:val="01E0" w:firstRow="1" w:lastRow="1" w:firstColumn="1" w:lastColumn="1" w:noHBand="0" w:noVBand="0"/>
      </w:tblPr>
      <w:tblGrid>
        <w:gridCol w:w="7663"/>
        <w:gridCol w:w="1758"/>
      </w:tblGrid>
      <w:tr w:rsidR="00075CD9" w:rsidRPr="00075CD9" w14:paraId="218AC176" w14:textId="77777777" w:rsidTr="00134EC1">
        <w:tc>
          <w:tcPr>
            <w:tcW w:w="4067" w:type="pct"/>
            <w:tcBorders>
              <w:bottom w:val="single" w:sz="4" w:space="0" w:color="auto"/>
            </w:tcBorders>
          </w:tcPr>
          <w:p w14:paraId="0319C494" w14:textId="77777777" w:rsidR="00075CD9" w:rsidRPr="00075CD9" w:rsidRDefault="00075CD9" w:rsidP="00075CD9">
            <w:pPr>
              <w:widowControl w:val="0"/>
              <w:jc w:val="left"/>
              <w:rPr>
                <w:b/>
                <w:sz w:val="20"/>
                <w:szCs w:val="20"/>
                <w:lang w:val="en-GB"/>
              </w:rPr>
            </w:pPr>
            <w:r w:rsidRPr="00075CD9">
              <w:rPr>
                <w:b/>
                <w:sz w:val="20"/>
                <w:szCs w:val="20"/>
                <w:lang w:val="en-GB"/>
              </w:rPr>
              <w:t>Summary of activities</w:t>
            </w:r>
          </w:p>
          <w:p w14:paraId="0E971133" w14:textId="77777777" w:rsidR="00075CD9" w:rsidRPr="00075CD9" w:rsidRDefault="00075CD9" w:rsidP="00075CD9">
            <w:pPr>
              <w:widowControl w:val="0"/>
              <w:jc w:val="left"/>
              <w:rPr>
                <w:b/>
                <w:sz w:val="20"/>
                <w:szCs w:val="20"/>
                <w:lang w:val="en-GB"/>
              </w:rPr>
            </w:pPr>
          </w:p>
        </w:tc>
        <w:tc>
          <w:tcPr>
            <w:tcW w:w="933" w:type="pct"/>
            <w:tcBorders>
              <w:bottom w:val="single" w:sz="4" w:space="0" w:color="auto"/>
            </w:tcBorders>
          </w:tcPr>
          <w:p w14:paraId="547B842E"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2FEA38B5" w14:textId="77777777" w:rsidTr="00134EC1">
        <w:tc>
          <w:tcPr>
            <w:tcW w:w="4067" w:type="pct"/>
            <w:tcBorders>
              <w:top w:val="single" w:sz="4" w:space="0" w:color="auto"/>
              <w:left w:val="single" w:sz="4" w:space="0" w:color="auto"/>
              <w:bottom w:val="single" w:sz="4" w:space="0" w:color="auto"/>
              <w:right w:val="single" w:sz="4" w:space="0" w:color="auto"/>
            </w:tcBorders>
          </w:tcPr>
          <w:p w14:paraId="632CA328"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427C26D3" w14:textId="77777777" w:rsidR="00075CD9" w:rsidRPr="00075CD9" w:rsidRDefault="00075CD9" w:rsidP="00075CD9">
            <w:pPr>
              <w:widowControl w:val="0"/>
              <w:jc w:val="right"/>
              <w:rPr>
                <w:sz w:val="20"/>
                <w:szCs w:val="20"/>
                <w:lang w:val="en-GB"/>
              </w:rPr>
            </w:pPr>
            <w:r w:rsidRPr="00075CD9">
              <w:rPr>
                <w:sz w:val="20"/>
                <w:szCs w:val="20"/>
                <w:lang w:val="en-GB"/>
              </w:rPr>
              <w:t>7,611,820</w:t>
            </w:r>
          </w:p>
        </w:tc>
      </w:tr>
      <w:tr w:rsidR="00075CD9" w:rsidRPr="00075CD9" w14:paraId="6FD366C0" w14:textId="77777777" w:rsidTr="00134EC1">
        <w:tc>
          <w:tcPr>
            <w:tcW w:w="4067" w:type="pct"/>
            <w:tcBorders>
              <w:top w:val="single" w:sz="4" w:space="0" w:color="auto"/>
              <w:left w:val="single" w:sz="4" w:space="0" w:color="auto"/>
              <w:bottom w:val="single" w:sz="4" w:space="0" w:color="auto"/>
              <w:right w:val="single" w:sz="4" w:space="0" w:color="auto"/>
            </w:tcBorders>
          </w:tcPr>
          <w:p w14:paraId="478E393E"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636CFEC" w14:textId="77777777" w:rsidR="00075CD9" w:rsidRPr="00075CD9" w:rsidRDefault="00075CD9" w:rsidP="00075CD9">
            <w:pPr>
              <w:widowControl w:val="0"/>
              <w:jc w:val="right"/>
              <w:rPr>
                <w:sz w:val="20"/>
                <w:szCs w:val="20"/>
                <w:lang w:val="en-GB"/>
              </w:rPr>
            </w:pPr>
            <w:r w:rsidRPr="00075CD9">
              <w:rPr>
                <w:sz w:val="20"/>
                <w:szCs w:val="20"/>
                <w:lang w:val="en-GB"/>
              </w:rPr>
              <w:t>1,453,041</w:t>
            </w:r>
          </w:p>
        </w:tc>
      </w:tr>
      <w:tr w:rsidR="00075CD9" w:rsidRPr="00075CD9" w14:paraId="43890E00" w14:textId="77777777" w:rsidTr="00134EC1">
        <w:tc>
          <w:tcPr>
            <w:tcW w:w="4067" w:type="pct"/>
            <w:tcBorders>
              <w:top w:val="single" w:sz="4" w:space="0" w:color="auto"/>
              <w:left w:val="single" w:sz="4" w:space="0" w:color="auto"/>
              <w:bottom w:val="single" w:sz="4" w:space="0" w:color="auto"/>
              <w:right w:val="single" w:sz="4" w:space="0" w:color="auto"/>
            </w:tcBorders>
          </w:tcPr>
          <w:p w14:paraId="1C19C1AC"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327A8F2" w14:textId="77777777" w:rsidR="00075CD9" w:rsidRPr="00075CD9" w:rsidRDefault="00075CD9" w:rsidP="00075CD9">
            <w:pPr>
              <w:widowControl w:val="0"/>
              <w:jc w:val="right"/>
              <w:rPr>
                <w:sz w:val="20"/>
                <w:szCs w:val="20"/>
                <w:lang w:val="en-GB"/>
              </w:rPr>
            </w:pPr>
            <w:r w:rsidRPr="00075CD9">
              <w:rPr>
                <w:sz w:val="20"/>
                <w:szCs w:val="20"/>
                <w:lang w:val="en-GB"/>
              </w:rPr>
              <w:t>2,506,805</w:t>
            </w:r>
          </w:p>
        </w:tc>
      </w:tr>
      <w:tr w:rsidR="00075CD9" w:rsidRPr="00075CD9" w14:paraId="61ED7017" w14:textId="77777777" w:rsidTr="00134EC1">
        <w:tc>
          <w:tcPr>
            <w:tcW w:w="4067" w:type="pct"/>
            <w:tcBorders>
              <w:top w:val="single" w:sz="4" w:space="0" w:color="auto"/>
              <w:left w:val="single" w:sz="4" w:space="0" w:color="auto"/>
              <w:bottom w:val="single" w:sz="4" w:space="0" w:color="auto"/>
              <w:right w:val="single" w:sz="4" w:space="0" w:color="auto"/>
            </w:tcBorders>
          </w:tcPr>
          <w:p w14:paraId="7BEAF7C7" w14:textId="77777777" w:rsidR="00075CD9" w:rsidRPr="00075CD9" w:rsidRDefault="00075CD9" w:rsidP="00075CD9">
            <w:pPr>
              <w:widowControl w:val="0"/>
              <w:tabs>
                <w:tab w:val="left" w:pos="6973"/>
              </w:tabs>
              <w:ind w:left="6548" w:right="-232"/>
              <w:rPr>
                <w:sz w:val="20"/>
                <w:szCs w:val="20"/>
                <w:lang w:val="en-GB"/>
              </w:rPr>
            </w:pPr>
            <w:r w:rsidRPr="00075CD9">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0308F13" w14:textId="77777777" w:rsidR="00075CD9" w:rsidRPr="00075CD9" w:rsidRDefault="00075CD9" w:rsidP="00075CD9">
            <w:pPr>
              <w:widowControl w:val="0"/>
              <w:jc w:val="right"/>
              <w:rPr>
                <w:sz w:val="20"/>
                <w:szCs w:val="20"/>
                <w:lang w:val="en-GB"/>
              </w:rPr>
            </w:pPr>
            <w:r w:rsidRPr="00075CD9">
              <w:rPr>
                <w:sz w:val="20"/>
                <w:szCs w:val="20"/>
                <w:lang w:val="en-GB"/>
              </w:rPr>
              <w:t>11,571,667</w:t>
            </w:r>
          </w:p>
        </w:tc>
      </w:tr>
      <w:tr w:rsidR="00075CD9" w:rsidRPr="00075CD9" w14:paraId="359F7E60" w14:textId="77777777" w:rsidTr="00134EC1">
        <w:tc>
          <w:tcPr>
            <w:tcW w:w="4067" w:type="pct"/>
            <w:tcBorders>
              <w:top w:val="single" w:sz="4" w:space="0" w:color="auto"/>
              <w:left w:val="single" w:sz="4" w:space="0" w:color="auto"/>
              <w:bottom w:val="single" w:sz="4" w:space="0" w:color="auto"/>
              <w:right w:val="single" w:sz="4" w:space="0" w:color="auto"/>
            </w:tcBorders>
          </w:tcPr>
          <w:p w14:paraId="6CF2184B"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E9AD9BA" w14:textId="77777777" w:rsidR="00075CD9" w:rsidRPr="00075CD9" w:rsidRDefault="00075CD9" w:rsidP="00075CD9">
            <w:pPr>
              <w:widowControl w:val="0"/>
              <w:jc w:val="right"/>
              <w:rPr>
                <w:sz w:val="20"/>
                <w:szCs w:val="20"/>
                <w:highlight w:val="yellow"/>
                <w:lang w:val="en-GB"/>
              </w:rPr>
            </w:pPr>
            <w:r w:rsidRPr="00075CD9">
              <w:rPr>
                <w:sz w:val="20"/>
                <w:szCs w:val="20"/>
                <w:lang w:val="en-GB"/>
              </w:rPr>
              <w:t>0</w:t>
            </w:r>
          </w:p>
        </w:tc>
      </w:tr>
    </w:tbl>
    <w:p w14:paraId="42BFFF7E" w14:textId="77777777" w:rsidR="00075CD9" w:rsidRPr="00075CD9" w:rsidRDefault="00075CD9" w:rsidP="00075CD9">
      <w:pPr>
        <w:widowControl w:val="0"/>
        <w:spacing w:before="240" w:after="240"/>
        <w:rPr>
          <w:u w:val="single"/>
          <w:lang w:val="en-GB"/>
        </w:rPr>
      </w:pPr>
      <w:r w:rsidRPr="00075CD9">
        <w:rPr>
          <w:u w:val="single"/>
          <w:lang w:val="en-GB"/>
        </w:rPr>
        <w:t>Progress report</w:t>
      </w:r>
    </w:p>
    <w:p w14:paraId="5AB95DB6" w14:textId="77777777" w:rsidR="00075CD9" w:rsidRPr="00075CD9" w:rsidRDefault="00075CD9" w:rsidP="00075CD9">
      <w:pPr>
        <w:widowControl w:val="0"/>
        <w:numPr>
          <w:ilvl w:val="0"/>
          <w:numId w:val="1"/>
        </w:numPr>
        <w:spacing w:after="240"/>
        <w:outlineLvl w:val="0"/>
        <w:rPr>
          <w:color w:val="000000"/>
          <w:shd w:val="clear" w:color="auto" w:fill="FFFFFF"/>
          <w:lang w:val="en-GB"/>
        </w:rPr>
      </w:pPr>
      <w:r w:rsidRPr="00075CD9">
        <w:rPr>
          <w:color w:val="000000"/>
          <w:shd w:val="clear" w:color="auto" w:fill="FFFFFF"/>
          <w:lang w:val="en-GB"/>
        </w:rPr>
        <w:t xml:space="preserve">During the implementation of phase V of the IS project, Iraq effectively implemented ODS control measures and the HCFC licensing and quota system; submitted timely country programme and Article 7 data to the relevant Secretariats; participated in regional networks other Montreal Protocol-related meetings.; and conducted extensive public awareness and information dissemination activities to facilitate full access of users and stakeholders to information on ozone layer protection and related non-ODS </w:t>
      </w:r>
      <w:r w:rsidRPr="00075CD9">
        <w:rPr>
          <w:color w:val="000000"/>
          <w:shd w:val="clear" w:color="auto" w:fill="FFFFFF"/>
          <w:lang w:val="en-GB"/>
        </w:rPr>
        <w:lastRenderedPageBreak/>
        <w:t>technologies, to enable a smooth implementation of the phase-out programme. Iraq has successfully implemented phase V and has fully achieved four and partially achieved three of the IS performance objectives.</w:t>
      </w:r>
    </w:p>
    <w:p w14:paraId="144D0043" w14:textId="77777777" w:rsidR="00075CD9" w:rsidRPr="00075CD9" w:rsidRDefault="00075CD9" w:rsidP="00075CD9">
      <w:pPr>
        <w:widowControl w:val="0"/>
        <w:spacing w:after="240"/>
      </w:pPr>
      <w:r w:rsidRPr="00075CD9">
        <w:rPr>
          <w:u w:val="single"/>
          <w:lang w:val="en-GB"/>
        </w:rPr>
        <w:t>Plan of action</w:t>
      </w:r>
    </w:p>
    <w:p w14:paraId="690FC874" w14:textId="77777777" w:rsidR="00075CD9" w:rsidRPr="00075CD9" w:rsidRDefault="00075CD9" w:rsidP="00075CD9">
      <w:pPr>
        <w:widowControl w:val="0"/>
        <w:numPr>
          <w:ilvl w:val="0"/>
          <w:numId w:val="1"/>
        </w:numPr>
        <w:spacing w:after="240"/>
        <w:outlineLvl w:val="0"/>
        <w:rPr>
          <w:color w:val="000000"/>
          <w:shd w:val="clear" w:color="auto" w:fill="FFFFFF"/>
        </w:rPr>
      </w:pPr>
      <w:r w:rsidRPr="00075CD9">
        <w:rPr>
          <w:color w:val="000000"/>
          <w:shd w:val="clear" w:color="auto" w:fill="FFFFFF"/>
          <w:lang w:val="en-GB"/>
        </w:rPr>
        <w:t>During phase VI, the Ozone Unit will continue to work with all stakeholders and update them on recent developments under the Montreal Protocol and ensure their full engagement in implementing the ongoing HPMP and other Multilateral Fund</w:t>
      </w:r>
      <w:r w:rsidRPr="00075CD9">
        <w:rPr>
          <w:color w:val="000000"/>
          <w:shd w:val="clear" w:color="auto" w:fill="FFFFFF"/>
          <w:lang w:val="en-GB"/>
        </w:rPr>
        <w:noBreakHyphen/>
        <w:t xml:space="preserve">supported activities. The Ozone Unit will continue the effective operation of the HCFC quota and licensing system to ensure full compliance with the agreed HCFC reduction steps, will enforce the updated system that includes HFCs as required under the Kigali Amendment, facilitate the ratification process of the Kigali </w:t>
      </w:r>
      <w:proofErr w:type="gramStart"/>
      <w:r w:rsidRPr="00075CD9">
        <w:rPr>
          <w:color w:val="000000"/>
          <w:shd w:val="clear" w:color="auto" w:fill="FFFFFF"/>
          <w:lang w:val="en-GB"/>
        </w:rPr>
        <w:t>Amendment</w:t>
      </w:r>
      <w:proofErr w:type="gramEnd"/>
      <w:r w:rsidRPr="00075CD9">
        <w:rPr>
          <w:color w:val="000000"/>
          <w:shd w:val="clear" w:color="auto" w:fill="FFFFFF"/>
          <w:lang w:val="en-GB"/>
        </w:rPr>
        <w:t xml:space="preserve"> and pursue efforts to identify feasible alternatives suitable for high ambient temperature countries with emphasis on the non-in-kind technologies. The Ozone Unit will also intensify its efforts to ensure the proper implementation of remaining activities under stage I of the HPMP to achieve the upcoming phase</w:t>
      </w:r>
      <w:r w:rsidRPr="00075CD9">
        <w:rPr>
          <w:color w:val="000000"/>
          <w:shd w:val="clear" w:color="auto" w:fill="FFFFFF"/>
          <w:lang w:val="en-GB"/>
        </w:rPr>
        <w:noBreakHyphen/>
        <w:t>out targets; and will continue raising public and industry awareness and preparing Montreal Protocol reports</w:t>
      </w:r>
      <w:r w:rsidRPr="00075CD9">
        <w:rPr>
          <w:color w:val="000000"/>
          <w:shd w:val="clear" w:color="auto" w:fill="FFFFFF"/>
        </w:rPr>
        <w:t>. </w:t>
      </w:r>
    </w:p>
    <w:p w14:paraId="1D89FA3C" w14:textId="77777777" w:rsidR="00075CD9" w:rsidRPr="00075CD9" w:rsidRDefault="00075CD9" w:rsidP="00075CD9">
      <w:pPr>
        <w:keepNext/>
        <w:widowControl w:val="0"/>
        <w:spacing w:after="240"/>
        <w:rPr>
          <w:u w:val="single"/>
          <w:lang w:val="en-GB"/>
        </w:rPr>
      </w:pPr>
      <w:r w:rsidRPr="00075CD9">
        <w:rPr>
          <w:u w:val="single"/>
          <w:lang w:val="en-GB"/>
        </w:rPr>
        <w:t>Sustainability and risk assessment</w:t>
      </w:r>
    </w:p>
    <w:p w14:paraId="51519F72" w14:textId="77777777" w:rsidR="00075CD9" w:rsidRPr="00075CD9" w:rsidRDefault="00075CD9" w:rsidP="00075CD9">
      <w:pPr>
        <w:numPr>
          <w:ilvl w:val="0"/>
          <w:numId w:val="1"/>
        </w:numPr>
        <w:spacing w:after="240"/>
        <w:outlineLvl w:val="0"/>
        <w:rPr>
          <w:sz w:val="24"/>
          <w:szCs w:val="24"/>
        </w:rPr>
      </w:pPr>
      <w:r w:rsidRPr="00075CD9">
        <w:rPr>
          <w:color w:val="000000"/>
          <w:shd w:val="clear" w:color="auto" w:fill="FFFFFF"/>
          <w:lang w:val="en-GB"/>
        </w:rPr>
        <w:t>The main risk would be the delayed ratification of the Kigali Amendment and adoption of feasible alternatives for the high ambient temperature conditions. UNEP Compliance Assistance Programme will continue to provide all required support to facilitate the process for the ratification of the Kigali Amendment and thus support the country to prepare and adopt all required policies, regulations, and standards to facilitate full compliance. Support will also continue to ensure timely implementation of the ongoing HPMP and facilitate the approval of the second tranche under stage II to achieve the planned phase</w:t>
      </w:r>
      <w:r w:rsidRPr="00075CD9">
        <w:rPr>
          <w:color w:val="000000"/>
          <w:shd w:val="clear" w:color="auto" w:fill="FFFFFF"/>
          <w:lang w:val="en-GB"/>
        </w:rPr>
        <w:noBreakHyphen/>
        <w:t>out targets and lay the groundwork for introducing new alternatives.</w:t>
      </w:r>
      <w:r w:rsidRPr="00075CD9">
        <w:rPr>
          <w:color w:val="000000"/>
          <w:shd w:val="clear" w:color="auto" w:fill="FFFFFF"/>
        </w:rPr>
        <w:t> </w:t>
      </w:r>
    </w:p>
    <w:p w14:paraId="435EB57A" w14:textId="77777777" w:rsidR="00075CD9" w:rsidRPr="00075CD9" w:rsidRDefault="00075CD9" w:rsidP="00075CD9">
      <w:pPr>
        <w:widowControl w:val="0"/>
        <w:rPr>
          <w:b/>
        </w:rPr>
      </w:pPr>
      <w:r w:rsidRPr="00075CD9">
        <w:rPr>
          <w:b/>
        </w:rPr>
        <w:t>Madagascar: Renewal of institutional strengthening</w:t>
      </w:r>
    </w:p>
    <w:tbl>
      <w:tblPr>
        <w:tblStyle w:val="TableGrid"/>
        <w:tblW w:w="5000" w:type="pct"/>
        <w:tblLayout w:type="fixed"/>
        <w:tblLook w:val="01E0" w:firstRow="1" w:lastRow="1" w:firstColumn="1" w:lastColumn="1" w:noHBand="0" w:noVBand="0"/>
      </w:tblPr>
      <w:tblGrid>
        <w:gridCol w:w="5522"/>
        <w:gridCol w:w="1844"/>
        <w:gridCol w:w="1984"/>
      </w:tblGrid>
      <w:tr w:rsidR="00075CD9" w:rsidRPr="00075CD9" w14:paraId="27ADF797" w14:textId="77777777" w:rsidTr="00134EC1">
        <w:trPr>
          <w:trHeight w:val="278"/>
          <w:tblHeader/>
        </w:trPr>
        <w:tc>
          <w:tcPr>
            <w:tcW w:w="3939" w:type="pct"/>
            <w:gridSpan w:val="2"/>
            <w:tcBorders>
              <w:bottom w:val="single" w:sz="4" w:space="0" w:color="auto"/>
            </w:tcBorders>
          </w:tcPr>
          <w:p w14:paraId="2364D3BA" w14:textId="77777777" w:rsidR="00075CD9" w:rsidRPr="00075CD9" w:rsidRDefault="00075CD9" w:rsidP="00075CD9">
            <w:pPr>
              <w:widowControl w:val="0"/>
              <w:rPr>
                <w:b/>
                <w:color w:val="000000" w:themeColor="text1"/>
                <w:sz w:val="20"/>
                <w:szCs w:val="20"/>
              </w:rPr>
            </w:pPr>
            <w:r w:rsidRPr="00075CD9">
              <w:rPr>
                <w:b/>
                <w:color w:val="000000" w:themeColor="text1"/>
                <w:sz w:val="20"/>
                <w:szCs w:val="20"/>
              </w:rPr>
              <w:t>Summary of the project and country profile</w:t>
            </w:r>
          </w:p>
        </w:tc>
        <w:tc>
          <w:tcPr>
            <w:tcW w:w="1061" w:type="pct"/>
          </w:tcPr>
          <w:p w14:paraId="6E1B4834" w14:textId="77777777" w:rsidR="00075CD9" w:rsidRPr="00075CD9" w:rsidRDefault="00075CD9" w:rsidP="00075CD9">
            <w:pPr>
              <w:widowControl w:val="0"/>
              <w:jc w:val="right"/>
              <w:rPr>
                <w:b/>
                <w:color w:val="000000" w:themeColor="text1"/>
                <w:sz w:val="20"/>
                <w:szCs w:val="20"/>
              </w:rPr>
            </w:pPr>
          </w:p>
        </w:tc>
      </w:tr>
      <w:tr w:rsidR="00075CD9" w:rsidRPr="00075CD9" w14:paraId="336EF120" w14:textId="77777777" w:rsidTr="00134EC1">
        <w:trPr>
          <w:trHeight w:val="233"/>
        </w:trPr>
        <w:tc>
          <w:tcPr>
            <w:tcW w:w="3939" w:type="pct"/>
            <w:gridSpan w:val="2"/>
            <w:tcBorders>
              <w:bottom w:val="single" w:sz="4" w:space="0" w:color="auto"/>
            </w:tcBorders>
          </w:tcPr>
          <w:p w14:paraId="580029B4" w14:textId="77777777" w:rsidR="00075CD9" w:rsidRPr="00075CD9" w:rsidRDefault="00075CD9" w:rsidP="00075CD9">
            <w:pPr>
              <w:widowControl w:val="0"/>
              <w:rPr>
                <w:color w:val="000000" w:themeColor="text1"/>
                <w:sz w:val="20"/>
                <w:szCs w:val="20"/>
              </w:rPr>
            </w:pPr>
            <w:r w:rsidRPr="00075CD9">
              <w:rPr>
                <w:color w:val="000000" w:themeColor="text1"/>
                <w:sz w:val="20"/>
                <w:szCs w:val="20"/>
              </w:rPr>
              <w:t>Implementing agency:</w:t>
            </w:r>
          </w:p>
        </w:tc>
        <w:tc>
          <w:tcPr>
            <w:tcW w:w="1061" w:type="pct"/>
            <w:tcBorders>
              <w:bottom w:val="single" w:sz="4" w:space="0" w:color="auto"/>
            </w:tcBorders>
          </w:tcPr>
          <w:p w14:paraId="194CD408" w14:textId="77777777" w:rsidR="00075CD9" w:rsidRPr="00075CD9" w:rsidRDefault="00075CD9" w:rsidP="00075CD9">
            <w:pPr>
              <w:widowControl w:val="0"/>
              <w:jc w:val="center"/>
              <w:rPr>
                <w:color w:val="000000" w:themeColor="text1"/>
                <w:sz w:val="20"/>
                <w:szCs w:val="20"/>
              </w:rPr>
            </w:pPr>
            <w:r w:rsidRPr="00075CD9">
              <w:rPr>
                <w:color w:val="000000" w:themeColor="text1"/>
                <w:sz w:val="20"/>
                <w:szCs w:val="20"/>
              </w:rPr>
              <w:t>UNEP</w:t>
            </w:r>
          </w:p>
        </w:tc>
      </w:tr>
      <w:tr w:rsidR="00075CD9" w:rsidRPr="00075CD9" w14:paraId="6E0E91C3" w14:textId="77777777" w:rsidTr="00134EC1">
        <w:trPr>
          <w:trHeight w:val="233"/>
        </w:trPr>
        <w:tc>
          <w:tcPr>
            <w:tcW w:w="3939" w:type="pct"/>
            <w:gridSpan w:val="2"/>
            <w:tcBorders>
              <w:top w:val="single" w:sz="4" w:space="0" w:color="auto"/>
              <w:left w:val="single" w:sz="4" w:space="0" w:color="auto"/>
              <w:bottom w:val="nil"/>
              <w:right w:val="single" w:sz="4" w:space="0" w:color="auto"/>
            </w:tcBorders>
          </w:tcPr>
          <w:p w14:paraId="422537A2" w14:textId="77777777" w:rsidR="00075CD9" w:rsidRPr="00075CD9" w:rsidRDefault="00075CD9" w:rsidP="00075CD9">
            <w:pPr>
              <w:widowControl w:val="0"/>
              <w:rPr>
                <w:color w:val="000000" w:themeColor="text1"/>
                <w:sz w:val="20"/>
                <w:szCs w:val="20"/>
              </w:rPr>
            </w:pPr>
            <w:r w:rsidRPr="00075CD9">
              <w:rPr>
                <w:color w:val="000000" w:themeColor="text1"/>
                <w:sz w:val="20"/>
                <w:szCs w:val="20"/>
              </w:rPr>
              <w:t>Amounts previously approved for institutional strengthening (US $):</w:t>
            </w:r>
          </w:p>
        </w:tc>
        <w:tc>
          <w:tcPr>
            <w:tcW w:w="1061" w:type="pct"/>
            <w:tcBorders>
              <w:top w:val="single" w:sz="4" w:space="0" w:color="auto"/>
              <w:left w:val="single" w:sz="4" w:space="0" w:color="auto"/>
              <w:bottom w:val="nil"/>
              <w:right w:val="single" w:sz="4" w:space="0" w:color="auto"/>
            </w:tcBorders>
          </w:tcPr>
          <w:p w14:paraId="28D427FB" w14:textId="77777777" w:rsidR="00075CD9" w:rsidRPr="00075CD9" w:rsidRDefault="00075CD9" w:rsidP="00075CD9">
            <w:pPr>
              <w:widowControl w:val="0"/>
              <w:jc w:val="right"/>
              <w:rPr>
                <w:color w:val="000000" w:themeColor="text1"/>
                <w:sz w:val="20"/>
                <w:szCs w:val="20"/>
              </w:rPr>
            </w:pPr>
          </w:p>
        </w:tc>
      </w:tr>
      <w:tr w:rsidR="00075CD9" w:rsidRPr="00075CD9" w14:paraId="0126DA6B" w14:textId="77777777" w:rsidTr="00134EC1">
        <w:trPr>
          <w:trHeight w:val="233"/>
        </w:trPr>
        <w:tc>
          <w:tcPr>
            <w:tcW w:w="2953" w:type="pct"/>
            <w:tcBorders>
              <w:top w:val="nil"/>
              <w:left w:val="single" w:sz="4" w:space="0" w:color="auto"/>
              <w:bottom w:val="nil"/>
              <w:right w:val="nil"/>
            </w:tcBorders>
            <w:shd w:val="clear" w:color="auto" w:fill="FFFFFF" w:themeFill="background1"/>
            <w:vAlign w:val="bottom"/>
          </w:tcPr>
          <w:p w14:paraId="3FFACDEA" w14:textId="77777777" w:rsidR="00075CD9" w:rsidRPr="00075CD9" w:rsidRDefault="00075CD9" w:rsidP="00075CD9">
            <w:pPr>
              <w:widowControl w:val="0"/>
              <w:ind w:left="4421" w:right="-198"/>
              <w:jc w:val="left"/>
              <w:rPr>
                <w:color w:val="000000" w:themeColor="text1"/>
                <w:sz w:val="20"/>
                <w:szCs w:val="20"/>
              </w:rPr>
            </w:pPr>
            <w:r w:rsidRPr="00075CD9">
              <w:rPr>
                <w:color w:val="000000" w:themeColor="text1"/>
                <w:sz w:val="20"/>
                <w:szCs w:val="20"/>
              </w:rPr>
              <w:t>Phase I:</w:t>
            </w:r>
          </w:p>
        </w:tc>
        <w:tc>
          <w:tcPr>
            <w:tcW w:w="986" w:type="pct"/>
            <w:tcBorders>
              <w:top w:val="nil"/>
              <w:left w:val="nil"/>
              <w:bottom w:val="nil"/>
              <w:right w:val="single" w:sz="4" w:space="0" w:color="auto"/>
            </w:tcBorders>
            <w:shd w:val="clear" w:color="auto" w:fill="FFFFFF" w:themeFill="background1"/>
            <w:vAlign w:val="bottom"/>
          </w:tcPr>
          <w:p w14:paraId="13BA6F64"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Nov-99</w:t>
            </w:r>
          </w:p>
        </w:tc>
        <w:tc>
          <w:tcPr>
            <w:tcW w:w="1061" w:type="pct"/>
            <w:tcBorders>
              <w:top w:val="nil"/>
              <w:left w:val="single" w:sz="4" w:space="0" w:color="auto"/>
              <w:bottom w:val="nil"/>
              <w:right w:val="single" w:sz="4" w:space="0" w:color="auto"/>
            </w:tcBorders>
            <w:shd w:val="clear" w:color="auto" w:fill="FFFFFF" w:themeFill="background1"/>
            <w:vAlign w:val="bottom"/>
          </w:tcPr>
          <w:p w14:paraId="724FF99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70,000</w:t>
            </w:r>
          </w:p>
        </w:tc>
      </w:tr>
      <w:tr w:rsidR="00075CD9" w:rsidRPr="00075CD9" w14:paraId="6563CCCA" w14:textId="77777777" w:rsidTr="00134EC1">
        <w:trPr>
          <w:trHeight w:val="233"/>
        </w:trPr>
        <w:tc>
          <w:tcPr>
            <w:tcW w:w="2953" w:type="pct"/>
            <w:tcBorders>
              <w:top w:val="nil"/>
              <w:left w:val="single" w:sz="4" w:space="0" w:color="auto"/>
              <w:bottom w:val="nil"/>
              <w:right w:val="nil"/>
            </w:tcBorders>
            <w:shd w:val="clear" w:color="auto" w:fill="FFFFFF" w:themeFill="background1"/>
            <w:vAlign w:val="bottom"/>
          </w:tcPr>
          <w:p w14:paraId="4A95F624" w14:textId="77777777" w:rsidR="00075CD9" w:rsidRPr="00075CD9" w:rsidRDefault="00075CD9" w:rsidP="00075CD9">
            <w:pPr>
              <w:widowControl w:val="0"/>
              <w:ind w:left="4421" w:right="-198"/>
              <w:jc w:val="left"/>
              <w:rPr>
                <w:color w:val="000000" w:themeColor="text1"/>
                <w:sz w:val="20"/>
                <w:szCs w:val="20"/>
              </w:rPr>
            </w:pPr>
            <w:r w:rsidRPr="00075CD9">
              <w:rPr>
                <w:color w:val="000000" w:themeColor="text1"/>
                <w:sz w:val="20"/>
                <w:szCs w:val="20"/>
              </w:rPr>
              <w:t>Phase II:</w:t>
            </w:r>
          </w:p>
        </w:tc>
        <w:tc>
          <w:tcPr>
            <w:tcW w:w="986" w:type="pct"/>
            <w:tcBorders>
              <w:top w:val="nil"/>
              <w:left w:val="nil"/>
              <w:bottom w:val="nil"/>
              <w:right w:val="single" w:sz="4" w:space="0" w:color="auto"/>
            </w:tcBorders>
            <w:shd w:val="clear" w:color="auto" w:fill="FFFFFF" w:themeFill="background1"/>
            <w:vAlign w:val="bottom"/>
          </w:tcPr>
          <w:p w14:paraId="7610908D"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Jul-04</w:t>
            </w:r>
          </w:p>
        </w:tc>
        <w:tc>
          <w:tcPr>
            <w:tcW w:w="1061" w:type="pct"/>
            <w:tcBorders>
              <w:top w:val="nil"/>
              <w:left w:val="single" w:sz="4" w:space="0" w:color="auto"/>
              <w:bottom w:val="nil"/>
              <w:right w:val="single" w:sz="4" w:space="0" w:color="auto"/>
            </w:tcBorders>
            <w:shd w:val="clear" w:color="auto" w:fill="FFFFFF" w:themeFill="background1"/>
            <w:vAlign w:val="bottom"/>
          </w:tcPr>
          <w:p w14:paraId="748675D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60,700</w:t>
            </w:r>
          </w:p>
        </w:tc>
      </w:tr>
      <w:tr w:rsidR="00075CD9" w:rsidRPr="00075CD9" w14:paraId="7E546D55" w14:textId="77777777" w:rsidTr="00134EC1">
        <w:trPr>
          <w:trHeight w:val="233"/>
        </w:trPr>
        <w:tc>
          <w:tcPr>
            <w:tcW w:w="2953" w:type="pct"/>
            <w:tcBorders>
              <w:top w:val="nil"/>
              <w:left w:val="single" w:sz="4" w:space="0" w:color="auto"/>
              <w:bottom w:val="nil"/>
              <w:right w:val="nil"/>
            </w:tcBorders>
            <w:shd w:val="clear" w:color="auto" w:fill="FFFFFF" w:themeFill="background1"/>
            <w:vAlign w:val="bottom"/>
          </w:tcPr>
          <w:p w14:paraId="40B43BD2" w14:textId="77777777" w:rsidR="00075CD9" w:rsidRPr="00075CD9" w:rsidRDefault="00075CD9" w:rsidP="00075CD9">
            <w:pPr>
              <w:widowControl w:val="0"/>
              <w:ind w:left="4421" w:right="-198"/>
              <w:jc w:val="left"/>
              <w:rPr>
                <w:color w:val="000000" w:themeColor="text1"/>
                <w:sz w:val="20"/>
                <w:szCs w:val="20"/>
              </w:rPr>
            </w:pPr>
            <w:r w:rsidRPr="00075CD9">
              <w:rPr>
                <w:color w:val="000000" w:themeColor="text1"/>
                <w:sz w:val="20"/>
                <w:szCs w:val="20"/>
              </w:rPr>
              <w:t>Phase III:</w:t>
            </w:r>
          </w:p>
        </w:tc>
        <w:tc>
          <w:tcPr>
            <w:tcW w:w="986" w:type="pct"/>
            <w:tcBorders>
              <w:top w:val="nil"/>
              <w:left w:val="nil"/>
              <w:bottom w:val="nil"/>
              <w:right w:val="single" w:sz="4" w:space="0" w:color="auto"/>
            </w:tcBorders>
            <w:shd w:val="clear" w:color="auto" w:fill="FFFFFF" w:themeFill="background1"/>
            <w:vAlign w:val="bottom"/>
          </w:tcPr>
          <w:p w14:paraId="5D67CA58"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Jul-06</w:t>
            </w:r>
          </w:p>
        </w:tc>
        <w:tc>
          <w:tcPr>
            <w:tcW w:w="1061" w:type="pct"/>
            <w:tcBorders>
              <w:top w:val="nil"/>
              <w:left w:val="single" w:sz="4" w:space="0" w:color="auto"/>
              <w:bottom w:val="nil"/>
              <w:right w:val="single" w:sz="4" w:space="0" w:color="auto"/>
            </w:tcBorders>
            <w:shd w:val="clear" w:color="auto" w:fill="FFFFFF" w:themeFill="background1"/>
            <w:vAlign w:val="bottom"/>
          </w:tcPr>
          <w:p w14:paraId="71CA70C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60,700</w:t>
            </w:r>
          </w:p>
        </w:tc>
      </w:tr>
      <w:tr w:rsidR="00075CD9" w:rsidRPr="00075CD9" w14:paraId="4B43715B" w14:textId="77777777" w:rsidTr="00134EC1">
        <w:trPr>
          <w:trHeight w:val="233"/>
        </w:trPr>
        <w:tc>
          <w:tcPr>
            <w:tcW w:w="2953" w:type="pct"/>
            <w:tcBorders>
              <w:top w:val="nil"/>
              <w:left w:val="single" w:sz="4" w:space="0" w:color="auto"/>
              <w:bottom w:val="nil"/>
              <w:right w:val="nil"/>
            </w:tcBorders>
            <w:shd w:val="clear" w:color="auto" w:fill="FFFFFF" w:themeFill="background1"/>
            <w:vAlign w:val="bottom"/>
          </w:tcPr>
          <w:p w14:paraId="07F35230" w14:textId="77777777" w:rsidR="00075CD9" w:rsidRPr="00075CD9" w:rsidRDefault="00075CD9" w:rsidP="00075CD9">
            <w:pPr>
              <w:widowControl w:val="0"/>
              <w:ind w:left="4421" w:right="-198"/>
              <w:jc w:val="left"/>
              <w:rPr>
                <w:color w:val="000000" w:themeColor="text1"/>
                <w:sz w:val="20"/>
                <w:szCs w:val="20"/>
              </w:rPr>
            </w:pPr>
            <w:r w:rsidRPr="00075CD9">
              <w:rPr>
                <w:color w:val="000000" w:themeColor="text1"/>
                <w:sz w:val="20"/>
                <w:szCs w:val="20"/>
              </w:rPr>
              <w:t>Phase IV:</w:t>
            </w:r>
          </w:p>
        </w:tc>
        <w:tc>
          <w:tcPr>
            <w:tcW w:w="986" w:type="pct"/>
            <w:tcBorders>
              <w:top w:val="nil"/>
              <w:left w:val="nil"/>
              <w:bottom w:val="nil"/>
              <w:right w:val="single" w:sz="4" w:space="0" w:color="auto"/>
            </w:tcBorders>
            <w:shd w:val="clear" w:color="auto" w:fill="FFFFFF" w:themeFill="background1"/>
            <w:vAlign w:val="bottom"/>
          </w:tcPr>
          <w:p w14:paraId="1CA4BC1A"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Nov-09 &amp; Apr-10</w:t>
            </w:r>
          </w:p>
        </w:tc>
        <w:tc>
          <w:tcPr>
            <w:tcW w:w="1061" w:type="pct"/>
            <w:tcBorders>
              <w:top w:val="nil"/>
              <w:left w:val="single" w:sz="4" w:space="0" w:color="auto"/>
              <w:bottom w:val="nil"/>
              <w:right w:val="single" w:sz="4" w:space="0" w:color="auto"/>
            </w:tcBorders>
            <w:shd w:val="clear" w:color="auto" w:fill="FFFFFF" w:themeFill="background1"/>
          </w:tcPr>
          <w:p w14:paraId="76D101E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60,700</w:t>
            </w:r>
          </w:p>
        </w:tc>
      </w:tr>
      <w:tr w:rsidR="00075CD9" w:rsidRPr="00075CD9" w14:paraId="3F28A87C" w14:textId="77777777" w:rsidTr="00134EC1">
        <w:trPr>
          <w:trHeight w:val="233"/>
        </w:trPr>
        <w:tc>
          <w:tcPr>
            <w:tcW w:w="2953" w:type="pct"/>
            <w:tcBorders>
              <w:top w:val="nil"/>
              <w:left w:val="single" w:sz="4" w:space="0" w:color="auto"/>
              <w:bottom w:val="nil"/>
              <w:right w:val="nil"/>
            </w:tcBorders>
            <w:shd w:val="clear" w:color="auto" w:fill="FFFFFF" w:themeFill="background1"/>
            <w:vAlign w:val="bottom"/>
          </w:tcPr>
          <w:p w14:paraId="756099EE" w14:textId="77777777" w:rsidR="00075CD9" w:rsidRPr="00075CD9" w:rsidRDefault="00075CD9" w:rsidP="00075CD9">
            <w:pPr>
              <w:widowControl w:val="0"/>
              <w:ind w:left="4421" w:right="-198"/>
              <w:jc w:val="left"/>
              <w:rPr>
                <w:color w:val="000000" w:themeColor="text1"/>
                <w:sz w:val="20"/>
                <w:szCs w:val="20"/>
              </w:rPr>
            </w:pPr>
            <w:r w:rsidRPr="00075CD9">
              <w:rPr>
                <w:color w:val="000000" w:themeColor="text1"/>
                <w:sz w:val="20"/>
                <w:szCs w:val="20"/>
              </w:rPr>
              <w:t>Phase V:</w:t>
            </w:r>
          </w:p>
        </w:tc>
        <w:tc>
          <w:tcPr>
            <w:tcW w:w="986" w:type="pct"/>
            <w:tcBorders>
              <w:top w:val="nil"/>
              <w:left w:val="nil"/>
              <w:bottom w:val="nil"/>
              <w:right w:val="single" w:sz="4" w:space="0" w:color="auto"/>
            </w:tcBorders>
            <w:shd w:val="clear" w:color="auto" w:fill="FFFFFF" w:themeFill="background1"/>
            <w:vAlign w:val="bottom"/>
          </w:tcPr>
          <w:p w14:paraId="15FE328E"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Jul-12</w:t>
            </w:r>
          </w:p>
        </w:tc>
        <w:tc>
          <w:tcPr>
            <w:tcW w:w="1061" w:type="pct"/>
            <w:tcBorders>
              <w:top w:val="nil"/>
              <w:left w:val="single" w:sz="4" w:space="0" w:color="auto"/>
              <w:bottom w:val="nil"/>
              <w:right w:val="single" w:sz="4" w:space="0" w:color="auto"/>
            </w:tcBorders>
            <w:shd w:val="clear" w:color="auto" w:fill="FFFFFF" w:themeFill="background1"/>
          </w:tcPr>
          <w:p w14:paraId="53E6251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60,700</w:t>
            </w:r>
          </w:p>
        </w:tc>
      </w:tr>
      <w:tr w:rsidR="00075CD9" w:rsidRPr="00075CD9" w14:paraId="4D8404D1" w14:textId="77777777" w:rsidTr="00134EC1">
        <w:trPr>
          <w:trHeight w:val="233"/>
        </w:trPr>
        <w:tc>
          <w:tcPr>
            <w:tcW w:w="2953" w:type="pct"/>
            <w:tcBorders>
              <w:top w:val="nil"/>
              <w:left w:val="single" w:sz="4" w:space="0" w:color="auto"/>
              <w:bottom w:val="nil"/>
              <w:right w:val="nil"/>
            </w:tcBorders>
            <w:shd w:val="clear" w:color="auto" w:fill="FFFFFF" w:themeFill="background1"/>
            <w:vAlign w:val="bottom"/>
          </w:tcPr>
          <w:p w14:paraId="15D47670" w14:textId="77777777" w:rsidR="00075CD9" w:rsidRPr="00075CD9" w:rsidRDefault="00075CD9" w:rsidP="00075CD9">
            <w:pPr>
              <w:widowControl w:val="0"/>
              <w:ind w:left="4421" w:right="-198"/>
              <w:jc w:val="left"/>
              <w:rPr>
                <w:color w:val="000000" w:themeColor="text1"/>
                <w:sz w:val="20"/>
                <w:szCs w:val="20"/>
              </w:rPr>
            </w:pPr>
            <w:r w:rsidRPr="00075CD9">
              <w:rPr>
                <w:color w:val="000000" w:themeColor="text1"/>
                <w:sz w:val="20"/>
                <w:szCs w:val="20"/>
              </w:rPr>
              <w:t>Phase VI:</w:t>
            </w:r>
          </w:p>
        </w:tc>
        <w:tc>
          <w:tcPr>
            <w:tcW w:w="986" w:type="pct"/>
            <w:tcBorders>
              <w:top w:val="nil"/>
              <w:left w:val="nil"/>
              <w:bottom w:val="nil"/>
              <w:right w:val="single" w:sz="4" w:space="0" w:color="auto"/>
            </w:tcBorders>
            <w:shd w:val="clear" w:color="auto" w:fill="FFFFFF" w:themeFill="background1"/>
            <w:vAlign w:val="bottom"/>
          </w:tcPr>
          <w:p w14:paraId="12D074EA"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Nov-14</w:t>
            </w:r>
          </w:p>
        </w:tc>
        <w:tc>
          <w:tcPr>
            <w:tcW w:w="1061" w:type="pct"/>
            <w:tcBorders>
              <w:top w:val="nil"/>
              <w:left w:val="single" w:sz="4" w:space="0" w:color="auto"/>
              <w:bottom w:val="nil"/>
              <w:right w:val="single" w:sz="4" w:space="0" w:color="auto"/>
            </w:tcBorders>
            <w:shd w:val="clear" w:color="auto" w:fill="FFFFFF" w:themeFill="background1"/>
          </w:tcPr>
          <w:p w14:paraId="622200C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60,700</w:t>
            </w:r>
          </w:p>
        </w:tc>
      </w:tr>
      <w:tr w:rsidR="00075CD9" w:rsidRPr="00075CD9" w14:paraId="3F2FED7D" w14:textId="77777777" w:rsidTr="00134EC1">
        <w:trPr>
          <w:trHeight w:val="233"/>
        </w:trPr>
        <w:tc>
          <w:tcPr>
            <w:tcW w:w="2953" w:type="pct"/>
            <w:tcBorders>
              <w:top w:val="nil"/>
              <w:left w:val="single" w:sz="4" w:space="0" w:color="auto"/>
              <w:bottom w:val="nil"/>
              <w:right w:val="nil"/>
            </w:tcBorders>
            <w:shd w:val="clear" w:color="auto" w:fill="FFFFFF" w:themeFill="background1"/>
            <w:vAlign w:val="bottom"/>
          </w:tcPr>
          <w:p w14:paraId="5CB9A6CE" w14:textId="77777777" w:rsidR="00075CD9" w:rsidRPr="00075CD9" w:rsidRDefault="00075CD9" w:rsidP="00075CD9">
            <w:pPr>
              <w:widowControl w:val="0"/>
              <w:ind w:left="4428" w:right="-198"/>
              <w:jc w:val="left"/>
              <w:rPr>
                <w:color w:val="000000" w:themeColor="text1"/>
                <w:sz w:val="20"/>
                <w:szCs w:val="20"/>
              </w:rPr>
            </w:pPr>
            <w:r w:rsidRPr="00075CD9">
              <w:rPr>
                <w:color w:val="000000" w:themeColor="text1"/>
                <w:sz w:val="20"/>
                <w:szCs w:val="20"/>
              </w:rPr>
              <w:t>Phase VII:</w:t>
            </w:r>
          </w:p>
        </w:tc>
        <w:tc>
          <w:tcPr>
            <w:tcW w:w="986" w:type="pct"/>
            <w:tcBorders>
              <w:top w:val="nil"/>
              <w:left w:val="nil"/>
              <w:bottom w:val="nil"/>
              <w:right w:val="single" w:sz="4" w:space="0" w:color="auto"/>
            </w:tcBorders>
            <w:shd w:val="clear" w:color="auto" w:fill="FFFFFF" w:themeFill="background1"/>
            <w:vAlign w:val="bottom"/>
          </w:tcPr>
          <w:p w14:paraId="594127B8"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Dec-16</w:t>
            </w:r>
          </w:p>
        </w:tc>
        <w:tc>
          <w:tcPr>
            <w:tcW w:w="1061" w:type="pct"/>
            <w:tcBorders>
              <w:top w:val="nil"/>
              <w:left w:val="single" w:sz="4" w:space="0" w:color="auto"/>
              <w:bottom w:val="nil"/>
              <w:right w:val="single" w:sz="4" w:space="0" w:color="auto"/>
            </w:tcBorders>
            <w:shd w:val="clear" w:color="auto" w:fill="FFFFFF" w:themeFill="background1"/>
          </w:tcPr>
          <w:p w14:paraId="339D937D"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13394355" w14:textId="77777777" w:rsidTr="00134EC1">
        <w:trPr>
          <w:trHeight w:val="233"/>
        </w:trPr>
        <w:tc>
          <w:tcPr>
            <w:tcW w:w="2953" w:type="pct"/>
            <w:tcBorders>
              <w:top w:val="nil"/>
              <w:left w:val="single" w:sz="4" w:space="0" w:color="auto"/>
              <w:bottom w:val="nil"/>
              <w:right w:val="nil"/>
            </w:tcBorders>
            <w:shd w:val="clear" w:color="auto" w:fill="FFFFFF" w:themeFill="background1"/>
            <w:vAlign w:val="bottom"/>
          </w:tcPr>
          <w:p w14:paraId="2CB6AE67" w14:textId="77777777" w:rsidR="00075CD9" w:rsidRPr="00075CD9" w:rsidRDefault="00075CD9" w:rsidP="00075CD9">
            <w:pPr>
              <w:widowControl w:val="0"/>
              <w:ind w:left="4428" w:right="-198"/>
              <w:jc w:val="left"/>
              <w:rPr>
                <w:color w:val="000000" w:themeColor="text1"/>
                <w:sz w:val="20"/>
                <w:szCs w:val="20"/>
              </w:rPr>
            </w:pPr>
            <w:r w:rsidRPr="00075CD9">
              <w:rPr>
                <w:color w:val="000000" w:themeColor="text1"/>
                <w:sz w:val="20"/>
                <w:szCs w:val="20"/>
              </w:rPr>
              <w:t>Phase VIII:</w:t>
            </w:r>
          </w:p>
        </w:tc>
        <w:tc>
          <w:tcPr>
            <w:tcW w:w="986" w:type="pct"/>
            <w:tcBorders>
              <w:top w:val="nil"/>
              <w:left w:val="nil"/>
              <w:bottom w:val="nil"/>
              <w:right w:val="single" w:sz="4" w:space="0" w:color="auto"/>
            </w:tcBorders>
            <w:shd w:val="clear" w:color="auto" w:fill="FFFFFF" w:themeFill="background1"/>
            <w:vAlign w:val="bottom"/>
          </w:tcPr>
          <w:p w14:paraId="774D5EA9"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Dec-18</w:t>
            </w:r>
          </w:p>
        </w:tc>
        <w:tc>
          <w:tcPr>
            <w:tcW w:w="1061" w:type="pct"/>
            <w:tcBorders>
              <w:top w:val="nil"/>
              <w:left w:val="single" w:sz="4" w:space="0" w:color="auto"/>
              <w:bottom w:val="nil"/>
              <w:right w:val="single" w:sz="4" w:space="0" w:color="auto"/>
            </w:tcBorders>
            <w:shd w:val="clear" w:color="auto" w:fill="FFFFFF" w:themeFill="background1"/>
          </w:tcPr>
          <w:p w14:paraId="6E3570E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64BEBA12" w14:textId="77777777" w:rsidTr="00134EC1">
        <w:trPr>
          <w:trHeight w:val="233"/>
        </w:trPr>
        <w:tc>
          <w:tcPr>
            <w:tcW w:w="2953" w:type="pct"/>
            <w:tcBorders>
              <w:top w:val="nil"/>
              <w:left w:val="single" w:sz="4" w:space="0" w:color="auto"/>
              <w:bottom w:val="nil"/>
              <w:right w:val="nil"/>
            </w:tcBorders>
            <w:shd w:val="clear" w:color="auto" w:fill="FFFFFF" w:themeFill="background1"/>
            <w:vAlign w:val="bottom"/>
          </w:tcPr>
          <w:p w14:paraId="16D8DFA2" w14:textId="77777777" w:rsidR="00075CD9" w:rsidRPr="00075CD9" w:rsidRDefault="00075CD9" w:rsidP="00075CD9">
            <w:pPr>
              <w:widowControl w:val="0"/>
              <w:ind w:left="4428" w:right="-198"/>
              <w:jc w:val="left"/>
              <w:rPr>
                <w:color w:val="000000" w:themeColor="text1"/>
                <w:sz w:val="20"/>
                <w:szCs w:val="20"/>
              </w:rPr>
            </w:pPr>
            <w:r w:rsidRPr="00075CD9">
              <w:rPr>
                <w:color w:val="000000" w:themeColor="text1"/>
                <w:sz w:val="20"/>
                <w:szCs w:val="20"/>
              </w:rPr>
              <w:t>Phase IX:</w:t>
            </w:r>
          </w:p>
        </w:tc>
        <w:tc>
          <w:tcPr>
            <w:tcW w:w="986" w:type="pct"/>
            <w:tcBorders>
              <w:top w:val="nil"/>
              <w:left w:val="nil"/>
              <w:bottom w:val="nil"/>
              <w:right w:val="single" w:sz="4" w:space="0" w:color="auto"/>
            </w:tcBorders>
            <w:shd w:val="clear" w:color="auto" w:fill="FFFFFF" w:themeFill="background1"/>
            <w:vAlign w:val="bottom"/>
          </w:tcPr>
          <w:p w14:paraId="190815D5"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Jul-21</w:t>
            </w:r>
          </w:p>
        </w:tc>
        <w:tc>
          <w:tcPr>
            <w:tcW w:w="1061" w:type="pct"/>
            <w:tcBorders>
              <w:top w:val="nil"/>
              <w:left w:val="single" w:sz="4" w:space="0" w:color="auto"/>
              <w:bottom w:val="nil"/>
              <w:right w:val="single" w:sz="4" w:space="0" w:color="auto"/>
            </w:tcBorders>
            <w:shd w:val="clear" w:color="auto" w:fill="FFFFFF" w:themeFill="background1"/>
          </w:tcPr>
          <w:p w14:paraId="663A46E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6582A22D" w14:textId="77777777" w:rsidTr="00134EC1">
        <w:trPr>
          <w:trHeight w:val="233"/>
        </w:trPr>
        <w:tc>
          <w:tcPr>
            <w:tcW w:w="3939" w:type="pct"/>
            <w:gridSpan w:val="2"/>
            <w:tcBorders>
              <w:top w:val="nil"/>
              <w:left w:val="single" w:sz="4" w:space="0" w:color="auto"/>
              <w:bottom w:val="nil"/>
              <w:right w:val="single" w:sz="4" w:space="0" w:color="auto"/>
            </w:tcBorders>
            <w:shd w:val="clear" w:color="auto" w:fill="auto"/>
          </w:tcPr>
          <w:p w14:paraId="03F5408D" w14:textId="77777777" w:rsidR="00075CD9" w:rsidRPr="00075CD9" w:rsidRDefault="00075CD9" w:rsidP="00075CD9">
            <w:pPr>
              <w:widowControl w:val="0"/>
              <w:tabs>
                <w:tab w:val="right" w:pos="7560"/>
              </w:tabs>
              <w:ind w:left="6264" w:right="2"/>
              <w:jc w:val="left"/>
              <w:rPr>
                <w:color w:val="000000" w:themeColor="text1"/>
                <w:sz w:val="20"/>
                <w:szCs w:val="20"/>
              </w:rPr>
            </w:pPr>
            <w:r w:rsidRPr="00075CD9">
              <w:rPr>
                <w:color w:val="000000" w:themeColor="text1"/>
                <w:sz w:val="20"/>
                <w:szCs w:val="20"/>
              </w:rPr>
              <w:tab/>
              <w:t>Total:</w:t>
            </w:r>
          </w:p>
        </w:tc>
        <w:tc>
          <w:tcPr>
            <w:tcW w:w="1061" w:type="pct"/>
            <w:tcBorders>
              <w:top w:val="nil"/>
              <w:left w:val="single" w:sz="4" w:space="0" w:color="auto"/>
              <w:bottom w:val="single" w:sz="4" w:space="0" w:color="auto"/>
              <w:right w:val="single" w:sz="4" w:space="0" w:color="auto"/>
            </w:tcBorders>
            <w:shd w:val="clear" w:color="auto" w:fill="auto"/>
          </w:tcPr>
          <w:p w14:paraId="72BA05EF"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628,500</w:t>
            </w:r>
          </w:p>
        </w:tc>
      </w:tr>
      <w:tr w:rsidR="00075CD9" w:rsidRPr="00075CD9" w14:paraId="34F3E809" w14:textId="77777777" w:rsidTr="00134EC1">
        <w:trPr>
          <w:trHeight w:val="233"/>
        </w:trPr>
        <w:tc>
          <w:tcPr>
            <w:tcW w:w="3939" w:type="pct"/>
            <w:gridSpan w:val="2"/>
            <w:shd w:val="clear" w:color="auto" w:fill="FFFFFF" w:themeFill="background1"/>
          </w:tcPr>
          <w:p w14:paraId="5F947808"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Amount requested for renewal (phase X) (US $):</w:t>
            </w:r>
          </w:p>
        </w:tc>
        <w:tc>
          <w:tcPr>
            <w:tcW w:w="1061" w:type="pct"/>
            <w:shd w:val="clear" w:color="auto" w:fill="auto"/>
          </w:tcPr>
          <w:p w14:paraId="5DCDA30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396D4E25" w14:textId="77777777" w:rsidTr="00134EC1">
        <w:trPr>
          <w:trHeight w:val="233"/>
        </w:trPr>
        <w:tc>
          <w:tcPr>
            <w:tcW w:w="3939" w:type="pct"/>
            <w:gridSpan w:val="2"/>
          </w:tcPr>
          <w:p w14:paraId="0C19665B"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recommended for approval for phase X (US $): </w:t>
            </w:r>
          </w:p>
        </w:tc>
        <w:tc>
          <w:tcPr>
            <w:tcW w:w="1061" w:type="pct"/>
            <w:shd w:val="clear" w:color="auto" w:fill="auto"/>
          </w:tcPr>
          <w:p w14:paraId="457876A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39BD18D8" w14:textId="77777777" w:rsidTr="00134EC1">
        <w:trPr>
          <w:trHeight w:val="233"/>
        </w:trPr>
        <w:tc>
          <w:tcPr>
            <w:tcW w:w="3939" w:type="pct"/>
            <w:gridSpan w:val="2"/>
          </w:tcPr>
          <w:p w14:paraId="315BBAFB"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Agency support costs (US $):</w:t>
            </w:r>
          </w:p>
        </w:tc>
        <w:tc>
          <w:tcPr>
            <w:tcW w:w="1061" w:type="pct"/>
            <w:shd w:val="clear" w:color="auto" w:fill="auto"/>
          </w:tcPr>
          <w:p w14:paraId="27210B5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5E282B09" w14:textId="77777777" w:rsidTr="00134EC1">
        <w:trPr>
          <w:trHeight w:val="233"/>
        </w:trPr>
        <w:tc>
          <w:tcPr>
            <w:tcW w:w="3939" w:type="pct"/>
            <w:gridSpan w:val="2"/>
          </w:tcPr>
          <w:p w14:paraId="266EE332"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Total cost of institutional strengthening phase X to the Multilateral Fund (US $):</w:t>
            </w:r>
          </w:p>
        </w:tc>
        <w:tc>
          <w:tcPr>
            <w:tcW w:w="1061" w:type="pct"/>
            <w:shd w:val="clear" w:color="auto" w:fill="auto"/>
          </w:tcPr>
          <w:p w14:paraId="070ECF0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5154B583" w14:textId="77777777" w:rsidTr="00134EC1">
        <w:trPr>
          <w:trHeight w:val="233"/>
        </w:trPr>
        <w:tc>
          <w:tcPr>
            <w:tcW w:w="3939" w:type="pct"/>
            <w:gridSpan w:val="2"/>
          </w:tcPr>
          <w:p w14:paraId="4607D1A9"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country programme:</w:t>
            </w:r>
          </w:p>
        </w:tc>
        <w:tc>
          <w:tcPr>
            <w:tcW w:w="1061" w:type="pct"/>
            <w:shd w:val="clear" w:color="auto" w:fill="FFFFFF" w:themeFill="background1"/>
          </w:tcPr>
          <w:p w14:paraId="35030E9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1999</w:t>
            </w:r>
          </w:p>
        </w:tc>
      </w:tr>
      <w:tr w:rsidR="00075CD9" w:rsidRPr="00075CD9" w14:paraId="2988777D" w14:textId="77777777" w:rsidTr="00134EC1">
        <w:trPr>
          <w:trHeight w:val="233"/>
        </w:trPr>
        <w:tc>
          <w:tcPr>
            <w:tcW w:w="3939" w:type="pct"/>
            <w:gridSpan w:val="2"/>
            <w:tcBorders>
              <w:bottom w:val="single" w:sz="4" w:space="0" w:color="auto"/>
            </w:tcBorders>
          </w:tcPr>
          <w:p w14:paraId="39C454EE"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w:t>
            </w:r>
          </w:p>
        </w:tc>
        <w:tc>
          <w:tcPr>
            <w:tcW w:w="1061" w:type="pct"/>
            <w:tcBorders>
              <w:bottom w:val="single" w:sz="4" w:space="0" w:color="auto"/>
            </w:tcBorders>
            <w:shd w:val="clear" w:color="auto" w:fill="FFFFFF" w:themeFill="background1"/>
          </w:tcPr>
          <w:p w14:paraId="3BFB0F5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2010</w:t>
            </w:r>
          </w:p>
        </w:tc>
      </w:tr>
      <w:tr w:rsidR="00075CD9" w:rsidRPr="00075CD9" w14:paraId="6FCC2565" w14:textId="77777777" w:rsidTr="00134EC1">
        <w:trPr>
          <w:trHeight w:val="233"/>
        </w:trPr>
        <w:tc>
          <w:tcPr>
            <w:tcW w:w="3939" w:type="pct"/>
            <w:gridSpan w:val="2"/>
            <w:tcBorders>
              <w:top w:val="single" w:sz="4" w:space="0" w:color="auto"/>
              <w:left w:val="single" w:sz="4" w:space="0" w:color="auto"/>
              <w:bottom w:val="nil"/>
              <w:right w:val="single" w:sz="4" w:space="0" w:color="auto"/>
            </w:tcBorders>
          </w:tcPr>
          <w:p w14:paraId="735CCC0D" w14:textId="77777777" w:rsidR="00075CD9" w:rsidRPr="00075CD9" w:rsidRDefault="00075CD9" w:rsidP="00075CD9">
            <w:pPr>
              <w:widowControl w:val="0"/>
              <w:spacing w:before="20"/>
              <w:jc w:val="left"/>
              <w:rPr>
                <w:color w:val="000000" w:themeColor="text1"/>
                <w:sz w:val="19"/>
                <w:szCs w:val="19"/>
              </w:rPr>
            </w:pPr>
            <w:r w:rsidRPr="00075CD9">
              <w:rPr>
                <w:color w:val="000000" w:themeColor="text1"/>
                <w:sz w:val="18"/>
                <w:szCs w:val="18"/>
              </w:rPr>
              <w:t>Baseline consumption of controlled substances (ODP tonnes for ODS/CO</w:t>
            </w:r>
            <w:r w:rsidRPr="00075CD9">
              <w:rPr>
                <w:color w:val="000000" w:themeColor="text1"/>
                <w:sz w:val="18"/>
                <w:szCs w:val="18"/>
                <w:vertAlign w:val="subscript"/>
              </w:rPr>
              <w:t>2</w:t>
            </w:r>
            <w:r w:rsidRPr="00075CD9">
              <w:rPr>
                <w:color w:val="000000" w:themeColor="text1"/>
                <w:sz w:val="18"/>
                <w:szCs w:val="18"/>
              </w:rPr>
              <w:t>-eq tonnes for HFCs):</w:t>
            </w:r>
          </w:p>
        </w:tc>
        <w:tc>
          <w:tcPr>
            <w:tcW w:w="1061" w:type="pct"/>
            <w:tcBorders>
              <w:top w:val="single" w:sz="4" w:space="0" w:color="auto"/>
              <w:left w:val="single" w:sz="4" w:space="0" w:color="auto"/>
              <w:bottom w:val="nil"/>
              <w:right w:val="single" w:sz="4" w:space="0" w:color="auto"/>
            </w:tcBorders>
            <w:shd w:val="clear" w:color="auto" w:fill="FFFFFF" w:themeFill="background1"/>
            <w:vAlign w:val="bottom"/>
          </w:tcPr>
          <w:p w14:paraId="4A0D002A" w14:textId="77777777" w:rsidR="00075CD9" w:rsidRPr="00075CD9" w:rsidRDefault="00075CD9" w:rsidP="00075CD9">
            <w:pPr>
              <w:widowControl w:val="0"/>
              <w:jc w:val="right"/>
              <w:rPr>
                <w:color w:val="000000" w:themeColor="text1"/>
                <w:sz w:val="20"/>
                <w:szCs w:val="20"/>
                <w:highlight w:val="yellow"/>
              </w:rPr>
            </w:pPr>
          </w:p>
        </w:tc>
      </w:tr>
      <w:tr w:rsidR="00075CD9" w:rsidRPr="00075CD9" w14:paraId="4EF77DA4" w14:textId="77777777" w:rsidTr="00134EC1">
        <w:trPr>
          <w:trHeight w:val="233"/>
        </w:trPr>
        <w:tc>
          <w:tcPr>
            <w:tcW w:w="3939" w:type="pct"/>
            <w:gridSpan w:val="2"/>
            <w:tcBorders>
              <w:top w:val="nil"/>
              <w:left w:val="single" w:sz="4" w:space="0" w:color="auto"/>
              <w:bottom w:val="nil"/>
              <w:right w:val="single" w:sz="4" w:space="0" w:color="auto"/>
            </w:tcBorders>
          </w:tcPr>
          <w:p w14:paraId="05C3813E"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 (average 1998-2000)</w:t>
            </w:r>
          </w:p>
        </w:tc>
        <w:tc>
          <w:tcPr>
            <w:tcW w:w="1061" w:type="pct"/>
            <w:tcBorders>
              <w:top w:val="nil"/>
              <w:left w:val="single" w:sz="4" w:space="0" w:color="auto"/>
              <w:bottom w:val="nil"/>
              <w:right w:val="single" w:sz="4" w:space="0" w:color="auto"/>
            </w:tcBorders>
            <w:shd w:val="clear" w:color="auto" w:fill="FFFFFF" w:themeFill="background1"/>
            <w:vAlign w:val="bottom"/>
          </w:tcPr>
          <w:p w14:paraId="3841CA3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2078A70C" w14:textId="77777777" w:rsidTr="00134EC1">
        <w:trPr>
          <w:trHeight w:val="233"/>
        </w:trPr>
        <w:tc>
          <w:tcPr>
            <w:tcW w:w="3939" w:type="pct"/>
            <w:gridSpan w:val="2"/>
            <w:tcBorders>
              <w:top w:val="nil"/>
              <w:left w:val="single" w:sz="4" w:space="0" w:color="auto"/>
              <w:bottom w:val="nil"/>
              <w:right w:val="single" w:sz="4" w:space="0" w:color="auto"/>
            </w:tcBorders>
          </w:tcPr>
          <w:p w14:paraId="079BD85E" w14:textId="77777777" w:rsidR="00075CD9" w:rsidRPr="00075CD9" w:rsidRDefault="00075CD9" w:rsidP="00075CD9">
            <w:pPr>
              <w:widowControl w:val="0"/>
              <w:spacing w:after="2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 (average 2009-2010)</w:t>
            </w:r>
          </w:p>
        </w:tc>
        <w:tc>
          <w:tcPr>
            <w:tcW w:w="1061" w:type="pct"/>
            <w:tcBorders>
              <w:top w:val="nil"/>
              <w:left w:val="single" w:sz="4" w:space="0" w:color="auto"/>
              <w:bottom w:val="nil"/>
              <w:right w:val="single" w:sz="4" w:space="0" w:color="auto"/>
            </w:tcBorders>
            <w:shd w:val="clear" w:color="auto" w:fill="FFFFFF" w:themeFill="background1"/>
            <w:vAlign w:val="bottom"/>
          </w:tcPr>
          <w:p w14:paraId="00C8552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16.6</w:t>
            </w:r>
          </w:p>
        </w:tc>
      </w:tr>
      <w:tr w:rsidR="00075CD9" w:rsidRPr="00075CD9" w14:paraId="1DEE11D2" w14:textId="77777777" w:rsidTr="00134EC1">
        <w:trPr>
          <w:trHeight w:val="233"/>
        </w:trPr>
        <w:tc>
          <w:tcPr>
            <w:tcW w:w="3939" w:type="pct"/>
            <w:gridSpan w:val="2"/>
            <w:tcBorders>
              <w:top w:val="nil"/>
              <w:bottom w:val="nil"/>
            </w:tcBorders>
          </w:tcPr>
          <w:p w14:paraId="4FAD28F6" w14:textId="77777777" w:rsidR="00075CD9" w:rsidRPr="00075CD9" w:rsidRDefault="00075CD9" w:rsidP="00075CD9">
            <w:pPr>
              <w:widowControl w:val="0"/>
              <w:spacing w:after="2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 (average 1995-1998)</w:t>
            </w:r>
          </w:p>
        </w:tc>
        <w:tc>
          <w:tcPr>
            <w:tcW w:w="1061" w:type="pct"/>
            <w:tcBorders>
              <w:top w:val="nil"/>
              <w:bottom w:val="nil"/>
            </w:tcBorders>
            <w:shd w:val="clear" w:color="auto" w:fill="FFFFFF" w:themeFill="background1"/>
            <w:vAlign w:val="bottom"/>
          </w:tcPr>
          <w:p w14:paraId="4109542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2.6</w:t>
            </w:r>
          </w:p>
        </w:tc>
      </w:tr>
      <w:tr w:rsidR="00075CD9" w:rsidRPr="00075CD9" w14:paraId="68B087B3" w14:textId="77777777" w:rsidTr="00134EC1">
        <w:trPr>
          <w:trHeight w:val="233"/>
        </w:trPr>
        <w:tc>
          <w:tcPr>
            <w:tcW w:w="3939" w:type="pct"/>
            <w:gridSpan w:val="2"/>
            <w:tcBorders>
              <w:top w:val="nil"/>
              <w:bottom w:val="single" w:sz="4" w:space="0" w:color="auto"/>
            </w:tcBorders>
          </w:tcPr>
          <w:p w14:paraId="512E5ADD" w14:textId="77777777" w:rsidR="00075CD9" w:rsidRPr="00075CD9" w:rsidRDefault="00075CD9" w:rsidP="00075CD9">
            <w:pPr>
              <w:widowControl w:val="0"/>
              <w:spacing w:after="20"/>
              <w:ind w:left="360" w:hanging="360"/>
              <w:jc w:val="left"/>
              <w:rPr>
                <w:color w:val="000000" w:themeColor="text1"/>
                <w:sz w:val="20"/>
                <w:szCs w:val="20"/>
              </w:rPr>
            </w:pPr>
            <w:r w:rsidRPr="00075CD9">
              <w:rPr>
                <w:sz w:val="20"/>
                <w:szCs w:val="20"/>
              </w:rPr>
              <w:t>(d)</w:t>
            </w:r>
            <w:r w:rsidRPr="00075CD9">
              <w:rPr>
                <w:sz w:val="20"/>
                <w:szCs w:val="20"/>
              </w:rPr>
              <w:tab/>
              <w:t>Annex F (HFCs) (average 2020-2022 plus 65% of HCFC baseline)</w:t>
            </w:r>
          </w:p>
        </w:tc>
        <w:tc>
          <w:tcPr>
            <w:tcW w:w="1061" w:type="pct"/>
            <w:tcBorders>
              <w:top w:val="nil"/>
              <w:bottom w:val="single" w:sz="4" w:space="0" w:color="auto"/>
            </w:tcBorders>
            <w:shd w:val="clear" w:color="auto" w:fill="FFFFFF" w:themeFill="background1"/>
            <w:vAlign w:val="bottom"/>
          </w:tcPr>
          <w:p w14:paraId="7A60A54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1,719,334</w:t>
            </w:r>
          </w:p>
        </w:tc>
      </w:tr>
      <w:tr w:rsidR="00075CD9" w:rsidRPr="00075CD9" w14:paraId="0121CDBC" w14:textId="77777777" w:rsidTr="00134EC1">
        <w:trPr>
          <w:trHeight w:val="233"/>
        </w:trPr>
        <w:tc>
          <w:tcPr>
            <w:tcW w:w="3939" w:type="pct"/>
            <w:gridSpan w:val="2"/>
            <w:tcBorders>
              <w:top w:val="single" w:sz="4" w:space="0" w:color="auto"/>
              <w:left w:val="single" w:sz="4" w:space="0" w:color="auto"/>
              <w:bottom w:val="nil"/>
              <w:right w:val="single" w:sz="4" w:space="0" w:color="auto"/>
            </w:tcBorders>
          </w:tcPr>
          <w:p w14:paraId="5752DD2E" w14:textId="77777777" w:rsidR="00075CD9" w:rsidRPr="00075CD9" w:rsidRDefault="00075CD9" w:rsidP="00075CD9">
            <w:pPr>
              <w:widowControl w:val="0"/>
              <w:spacing w:before="20"/>
              <w:jc w:val="left"/>
              <w:rPr>
                <w:sz w:val="20"/>
                <w:szCs w:val="20"/>
              </w:rPr>
            </w:pPr>
            <w:r w:rsidRPr="00075CD9">
              <w:rPr>
                <w:sz w:val="20"/>
                <w:szCs w:val="20"/>
              </w:rPr>
              <w:t>Latest reported ODS consumption (2022) (ODP tonnes) as per Article 7:</w:t>
            </w:r>
          </w:p>
        </w:tc>
        <w:tc>
          <w:tcPr>
            <w:tcW w:w="1061" w:type="pct"/>
            <w:tcBorders>
              <w:top w:val="single" w:sz="4" w:space="0" w:color="auto"/>
              <w:left w:val="single" w:sz="4" w:space="0" w:color="auto"/>
              <w:bottom w:val="nil"/>
              <w:right w:val="single" w:sz="4" w:space="0" w:color="auto"/>
            </w:tcBorders>
            <w:shd w:val="clear" w:color="auto" w:fill="FFFFFF" w:themeFill="background1"/>
          </w:tcPr>
          <w:p w14:paraId="20FC10EB" w14:textId="77777777" w:rsidR="00075CD9" w:rsidRPr="00075CD9" w:rsidRDefault="00075CD9" w:rsidP="00075CD9">
            <w:pPr>
              <w:widowControl w:val="0"/>
              <w:spacing w:before="20"/>
              <w:jc w:val="right"/>
              <w:rPr>
                <w:sz w:val="20"/>
                <w:szCs w:val="20"/>
              </w:rPr>
            </w:pPr>
          </w:p>
        </w:tc>
      </w:tr>
      <w:tr w:rsidR="00075CD9" w:rsidRPr="00075CD9" w14:paraId="21C96870" w14:textId="77777777" w:rsidTr="00134EC1">
        <w:trPr>
          <w:trHeight w:val="233"/>
        </w:trPr>
        <w:tc>
          <w:tcPr>
            <w:tcW w:w="3939" w:type="pct"/>
            <w:gridSpan w:val="2"/>
            <w:tcBorders>
              <w:top w:val="nil"/>
              <w:left w:val="single" w:sz="4" w:space="0" w:color="auto"/>
              <w:bottom w:val="nil"/>
              <w:right w:val="single" w:sz="4" w:space="0" w:color="auto"/>
            </w:tcBorders>
          </w:tcPr>
          <w:p w14:paraId="08DE47EB" w14:textId="77777777" w:rsidR="00075CD9" w:rsidRPr="00075CD9" w:rsidRDefault="00075CD9" w:rsidP="00075CD9">
            <w:pPr>
              <w:widowControl w:val="0"/>
              <w:ind w:left="360" w:hanging="360"/>
              <w:jc w:val="left"/>
              <w:rPr>
                <w:sz w:val="20"/>
                <w:szCs w:val="20"/>
              </w:rPr>
            </w:pPr>
            <w:r w:rsidRPr="00075CD9">
              <w:rPr>
                <w:sz w:val="20"/>
                <w:szCs w:val="20"/>
              </w:rPr>
              <w:lastRenderedPageBreak/>
              <w:t>(a)</w:t>
            </w:r>
            <w:r w:rsidRPr="00075CD9">
              <w:rPr>
                <w:sz w:val="20"/>
                <w:szCs w:val="20"/>
              </w:rPr>
              <w:tab/>
              <w:t>Annex B, Group III (methyl chloroform)</w:t>
            </w:r>
          </w:p>
        </w:tc>
        <w:tc>
          <w:tcPr>
            <w:tcW w:w="1061" w:type="pct"/>
            <w:tcBorders>
              <w:top w:val="nil"/>
              <w:left w:val="single" w:sz="4" w:space="0" w:color="auto"/>
              <w:bottom w:val="nil"/>
              <w:right w:val="single" w:sz="4" w:space="0" w:color="auto"/>
            </w:tcBorders>
            <w:shd w:val="clear" w:color="auto" w:fill="FFFFFF" w:themeFill="background1"/>
            <w:vAlign w:val="bottom"/>
          </w:tcPr>
          <w:p w14:paraId="5279B2B3"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5A37A08A" w14:textId="77777777" w:rsidTr="00134EC1">
        <w:trPr>
          <w:trHeight w:val="233"/>
        </w:trPr>
        <w:tc>
          <w:tcPr>
            <w:tcW w:w="3939" w:type="pct"/>
            <w:gridSpan w:val="2"/>
            <w:tcBorders>
              <w:top w:val="nil"/>
              <w:left w:val="single" w:sz="4" w:space="0" w:color="auto"/>
              <w:bottom w:val="nil"/>
              <w:right w:val="single" w:sz="4" w:space="0" w:color="auto"/>
            </w:tcBorders>
          </w:tcPr>
          <w:p w14:paraId="46B865F5" w14:textId="77777777" w:rsidR="00075CD9" w:rsidRPr="00075CD9" w:rsidRDefault="00075CD9" w:rsidP="00075CD9">
            <w:pPr>
              <w:widowControl w:val="0"/>
              <w:ind w:left="360" w:hanging="360"/>
              <w:jc w:val="left"/>
              <w:rPr>
                <w:sz w:val="20"/>
                <w:szCs w:val="20"/>
              </w:rPr>
            </w:pPr>
            <w:r w:rsidRPr="00075CD9">
              <w:rPr>
                <w:sz w:val="20"/>
                <w:szCs w:val="20"/>
              </w:rPr>
              <w:t>(b)</w:t>
            </w:r>
            <w:r w:rsidRPr="00075CD9">
              <w:rPr>
                <w:sz w:val="20"/>
                <w:szCs w:val="20"/>
              </w:rPr>
              <w:tab/>
              <w:t>Annex C, Group I (HCFCs)</w:t>
            </w:r>
          </w:p>
        </w:tc>
        <w:tc>
          <w:tcPr>
            <w:tcW w:w="1061" w:type="pct"/>
            <w:tcBorders>
              <w:top w:val="nil"/>
              <w:left w:val="single" w:sz="4" w:space="0" w:color="auto"/>
              <w:bottom w:val="nil"/>
              <w:right w:val="single" w:sz="4" w:space="0" w:color="auto"/>
            </w:tcBorders>
            <w:shd w:val="clear" w:color="auto" w:fill="FFFFFF" w:themeFill="background1"/>
            <w:vAlign w:val="bottom"/>
          </w:tcPr>
          <w:p w14:paraId="2B2C369B" w14:textId="77777777" w:rsidR="00075CD9" w:rsidRPr="00075CD9" w:rsidRDefault="00075CD9" w:rsidP="00075CD9">
            <w:pPr>
              <w:widowControl w:val="0"/>
              <w:jc w:val="right"/>
              <w:rPr>
                <w:sz w:val="20"/>
                <w:szCs w:val="20"/>
              </w:rPr>
            </w:pPr>
            <w:r w:rsidRPr="00075CD9">
              <w:rPr>
                <w:sz w:val="20"/>
                <w:szCs w:val="20"/>
              </w:rPr>
              <w:t>9.35</w:t>
            </w:r>
          </w:p>
        </w:tc>
      </w:tr>
      <w:tr w:rsidR="00075CD9" w:rsidRPr="00075CD9" w14:paraId="32B5C6B1" w14:textId="77777777" w:rsidTr="00134EC1">
        <w:trPr>
          <w:trHeight w:val="233"/>
        </w:trPr>
        <w:tc>
          <w:tcPr>
            <w:tcW w:w="3939" w:type="pct"/>
            <w:gridSpan w:val="2"/>
            <w:tcBorders>
              <w:top w:val="nil"/>
              <w:left w:val="single" w:sz="4" w:space="0" w:color="auto"/>
              <w:bottom w:val="nil"/>
              <w:right w:val="single" w:sz="4" w:space="0" w:color="auto"/>
            </w:tcBorders>
          </w:tcPr>
          <w:p w14:paraId="2316ABDF" w14:textId="77777777" w:rsidR="00075CD9" w:rsidRPr="00075CD9" w:rsidRDefault="00075CD9" w:rsidP="00075CD9">
            <w:pPr>
              <w:widowControl w:val="0"/>
              <w:ind w:left="360" w:hanging="360"/>
              <w:jc w:val="left"/>
              <w:rPr>
                <w:sz w:val="20"/>
                <w:szCs w:val="20"/>
              </w:rPr>
            </w:pPr>
            <w:r w:rsidRPr="00075CD9">
              <w:rPr>
                <w:sz w:val="20"/>
                <w:szCs w:val="20"/>
              </w:rPr>
              <w:t>(c)</w:t>
            </w:r>
            <w:r w:rsidRPr="00075CD9">
              <w:rPr>
                <w:sz w:val="20"/>
                <w:szCs w:val="20"/>
              </w:rPr>
              <w:tab/>
              <w:t>Annex E, (methyl bromide)</w:t>
            </w:r>
          </w:p>
        </w:tc>
        <w:tc>
          <w:tcPr>
            <w:tcW w:w="1061" w:type="pct"/>
            <w:tcBorders>
              <w:top w:val="nil"/>
              <w:left w:val="single" w:sz="4" w:space="0" w:color="auto"/>
              <w:bottom w:val="nil"/>
              <w:right w:val="single" w:sz="4" w:space="0" w:color="auto"/>
            </w:tcBorders>
            <w:shd w:val="clear" w:color="auto" w:fill="FFFFFF" w:themeFill="background1"/>
            <w:vAlign w:val="bottom"/>
          </w:tcPr>
          <w:p w14:paraId="37CC4668"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15B3E9AA" w14:textId="77777777" w:rsidTr="00134EC1">
        <w:trPr>
          <w:trHeight w:val="233"/>
        </w:trPr>
        <w:tc>
          <w:tcPr>
            <w:tcW w:w="3939" w:type="pct"/>
            <w:gridSpan w:val="2"/>
            <w:tcBorders>
              <w:top w:val="nil"/>
              <w:left w:val="single" w:sz="4" w:space="0" w:color="auto"/>
              <w:bottom w:val="nil"/>
              <w:right w:val="single" w:sz="4" w:space="0" w:color="auto"/>
            </w:tcBorders>
          </w:tcPr>
          <w:p w14:paraId="02945603" w14:textId="77777777" w:rsidR="00075CD9" w:rsidRPr="00075CD9" w:rsidRDefault="00075CD9" w:rsidP="00075CD9">
            <w:pPr>
              <w:widowControl w:val="0"/>
              <w:tabs>
                <w:tab w:val="left" w:pos="6548"/>
                <w:tab w:val="right" w:pos="7560"/>
              </w:tabs>
              <w:ind w:left="6480" w:right="-108"/>
              <w:jc w:val="left"/>
              <w:rPr>
                <w:sz w:val="20"/>
                <w:szCs w:val="20"/>
              </w:rPr>
            </w:pPr>
            <w:r w:rsidRPr="00075CD9">
              <w:rPr>
                <w:sz w:val="20"/>
                <w:szCs w:val="20"/>
              </w:rPr>
              <w:tab/>
              <w:t>Total:</w:t>
            </w:r>
          </w:p>
        </w:tc>
        <w:tc>
          <w:tcPr>
            <w:tcW w:w="1061" w:type="pct"/>
            <w:tcBorders>
              <w:top w:val="nil"/>
              <w:left w:val="single" w:sz="4" w:space="0" w:color="auto"/>
              <w:bottom w:val="nil"/>
              <w:right w:val="single" w:sz="4" w:space="0" w:color="auto"/>
            </w:tcBorders>
            <w:shd w:val="clear" w:color="auto" w:fill="FFFFFF" w:themeFill="background1"/>
            <w:vAlign w:val="bottom"/>
          </w:tcPr>
          <w:p w14:paraId="0FB45F2D" w14:textId="77777777" w:rsidR="00075CD9" w:rsidRPr="00075CD9" w:rsidRDefault="00075CD9" w:rsidP="00075CD9">
            <w:pPr>
              <w:widowControl w:val="0"/>
              <w:jc w:val="right"/>
              <w:rPr>
                <w:sz w:val="20"/>
                <w:szCs w:val="20"/>
              </w:rPr>
            </w:pPr>
            <w:r w:rsidRPr="00075CD9">
              <w:rPr>
                <w:sz w:val="20"/>
                <w:szCs w:val="20"/>
              </w:rPr>
              <w:t>9.35</w:t>
            </w:r>
          </w:p>
        </w:tc>
      </w:tr>
      <w:tr w:rsidR="00075CD9" w:rsidRPr="00075CD9" w14:paraId="5AE529F1" w14:textId="77777777" w:rsidTr="00134EC1">
        <w:trPr>
          <w:trHeight w:val="233"/>
        </w:trPr>
        <w:tc>
          <w:tcPr>
            <w:tcW w:w="3939" w:type="pct"/>
            <w:gridSpan w:val="2"/>
            <w:tcBorders>
              <w:top w:val="nil"/>
            </w:tcBorders>
          </w:tcPr>
          <w:p w14:paraId="3217DE99" w14:textId="77777777" w:rsidR="00075CD9" w:rsidRPr="00075CD9" w:rsidRDefault="00075CD9" w:rsidP="00075CD9">
            <w:pPr>
              <w:widowControl w:val="0"/>
              <w:spacing w:after="20"/>
              <w:ind w:left="360" w:hanging="360"/>
              <w:jc w:val="left"/>
              <w:rPr>
                <w:sz w:val="20"/>
                <w:szCs w:val="20"/>
              </w:rPr>
            </w:pPr>
            <w:r w:rsidRPr="00075CD9">
              <w:rPr>
                <w:sz w:val="20"/>
                <w:szCs w:val="20"/>
              </w:rPr>
              <w:t xml:space="preserve">Latest reported Annex F (HFCs) consumption (2022) (CO2-eq tonnes) as per Article 7 </w:t>
            </w:r>
          </w:p>
        </w:tc>
        <w:tc>
          <w:tcPr>
            <w:tcW w:w="1061" w:type="pct"/>
            <w:tcBorders>
              <w:top w:val="nil"/>
              <w:left w:val="single" w:sz="4" w:space="0" w:color="auto"/>
              <w:bottom w:val="single" w:sz="4" w:space="0" w:color="auto"/>
              <w:right w:val="single" w:sz="4" w:space="0" w:color="auto"/>
            </w:tcBorders>
            <w:shd w:val="clear" w:color="auto" w:fill="FFFFFF" w:themeFill="background1"/>
            <w:vAlign w:val="bottom"/>
          </w:tcPr>
          <w:p w14:paraId="58C36421" w14:textId="77777777" w:rsidR="00075CD9" w:rsidRPr="00075CD9" w:rsidRDefault="00075CD9" w:rsidP="00075CD9">
            <w:pPr>
              <w:widowControl w:val="0"/>
              <w:jc w:val="right"/>
              <w:rPr>
                <w:sz w:val="20"/>
                <w:szCs w:val="20"/>
              </w:rPr>
            </w:pPr>
            <w:r w:rsidRPr="00075CD9">
              <w:rPr>
                <w:sz w:val="20"/>
                <w:szCs w:val="20"/>
              </w:rPr>
              <w:t>1,560,674</w:t>
            </w:r>
          </w:p>
        </w:tc>
      </w:tr>
      <w:tr w:rsidR="00075CD9" w:rsidRPr="00075CD9" w14:paraId="067EC61E" w14:textId="77777777" w:rsidTr="00134EC1">
        <w:trPr>
          <w:trHeight w:val="233"/>
        </w:trPr>
        <w:tc>
          <w:tcPr>
            <w:tcW w:w="3939" w:type="pct"/>
            <w:gridSpan w:val="2"/>
            <w:tcBorders>
              <w:top w:val="nil"/>
              <w:left w:val="single" w:sz="4" w:space="0" w:color="auto"/>
              <w:bottom w:val="single" w:sz="4" w:space="0" w:color="auto"/>
              <w:right w:val="single" w:sz="4" w:space="0" w:color="auto"/>
            </w:tcBorders>
          </w:tcPr>
          <w:p w14:paraId="2486E83B" w14:textId="77777777" w:rsidR="00075CD9" w:rsidRPr="00075CD9" w:rsidRDefault="00075CD9" w:rsidP="00075CD9">
            <w:pPr>
              <w:widowControl w:val="0"/>
              <w:jc w:val="left"/>
              <w:rPr>
                <w:sz w:val="20"/>
                <w:szCs w:val="20"/>
              </w:rPr>
            </w:pPr>
            <w:r w:rsidRPr="00075CD9">
              <w:rPr>
                <w:sz w:val="20"/>
                <w:szCs w:val="20"/>
              </w:rPr>
              <w:t>Year of reported country programme implementation data:</w:t>
            </w:r>
          </w:p>
        </w:tc>
        <w:tc>
          <w:tcPr>
            <w:tcW w:w="1061" w:type="pct"/>
            <w:tcBorders>
              <w:top w:val="nil"/>
              <w:left w:val="single" w:sz="4" w:space="0" w:color="auto"/>
              <w:bottom w:val="single" w:sz="4" w:space="0" w:color="auto"/>
              <w:right w:val="single" w:sz="4" w:space="0" w:color="auto"/>
            </w:tcBorders>
            <w:shd w:val="clear" w:color="auto" w:fill="FFFFFF" w:themeFill="background1"/>
          </w:tcPr>
          <w:p w14:paraId="6687E590" w14:textId="77777777" w:rsidR="00075CD9" w:rsidRPr="00075CD9" w:rsidRDefault="00075CD9" w:rsidP="00075CD9">
            <w:pPr>
              <w:widowControl w:val="0"/>
              <w:jc w:val="right"/>
              <w:rPr>
                <w:sz w:val="20"/>
                <w:szCs w:val="20"/>
                <w:highlight w:val="yellow"/>
              </w:rPr>
            </w:pPr>
            <w:r w:rsidRPr="00075CD9">
              <w:rPr>
                <w:sz w:val="20"/>
                <w:szCs w:val="20"/>
              </w:rPr>
              <w:t>2022</w:t>
            </w:r>
          </w:p>
        </w:tc>
      </w:tr>
      <w:tr w:rsidR="00075CD9" w:rsidRPr="00075CD9" w14:paraId="1724B8CE" w14:textId="77777777" w:rsidTr="00134EC1">
        <w:trPr>
          <w:trHeight w:val="233"/>
        </w:trPr>
        <w:tc>
          <w:tcPr>
            <w:tcW w:w="3939" w:type="pct"/>
            <w:gridSpan w:val="2"/>
            <w:tcBorders>
              <w:top w:val="single" w:sz="4" w:space="0" w:color="auto"/>
            </w:tcBorders>
          </w:tcPr>
          <w:p w14:paraId="48832997"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1061" w:type="pct"/>
            <w:tcBorders>
              <w:top w:val="single" w:sz="4" w:space="0" w:color="auto"/>
            </w:tcBorders>
            <w:shd w:val="clear" w:color="auto" w:fill="auto"/>
            <w:vAlign w:val="bottom"/>
          </w:tcPr>
          <w:p w14:paraId="6ADF64A3" w14:textId="77777777" w:rsidR="00075CD9" w:rsidRPr="00075CD9" w:rsidRDefault="00075CD9" w:rsidP="00075CD9">
            <w:pPr>
              <w:widowControl w:val="0"/>
              <w:jc w:val="right"/>
              <w:rPr>
                <w:sz w:val="20"/>
                <w:szCs w:val="20"/>
                <w:highlight w:val="yellow"/>
              </w:rPr>
            </w:pPr>
            <w:r w:rsidRPr="00075CD9">
              <w:rPr>
                <w:sz w:val="20"/>
                <w:szCs w:val="20"/>
              </w:rPr>
              <w:t>2,625,252</w:t>
            </w:r>
          </w:p>
        </w:tc>
      </w:tr>
      <w:tr w:rsidR="00075CD9" w:rsidRPr="00075CD9" w14:paraId="74E99385" w14:textId="77777777" w:rsidTr="00134EC1">
        <w:trPr>
          <w:trHeight w:val="170"/>
        </w:trPr>
        <w:tc>
          <w:tcPr>
            <w:tcW w:w="3939" w:type="pct"/>
            <w:gridSpan w:val="2"/>
          </w:tcPr>
          <w:p w14:paraId="76D2666A"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1061" w:type="pct"/>
            <w:shd w:val="clear" w:color="auto" w:fill="auto"/>
            <w:vAlign w:val="center"/>
          </w:tcPr>
          <w:p w14:paraId="00AFD777" w14:textId="77777777" w:rsidR="00075CD9" w:rsidRPr="00075CD9" w:rsidRDefault="00075CD9" w:rsidP="00075CD9">
            <w:pPr>
              <w:widowControl w:val="0"/>
              <w:jc w:val="right"/>
              <w:rPr>
                <w:sz w:val="20"/>
                <w:szCs w:val="20"/>
                <w:highlight w:val="yellow"/>
              </w:rPr>
            </w:pPr>
            <w:r w:rsidRPr="00075CD9">
              <w:rPr>
                <w:sz w:val="20"/>
                <w:szCs w:val="20"/>
              </w:rPr>
              <w:t>2,266,972</w:t>
            </w:r>
          </w:p>
        </w:tc>
      </w:tr>
      <w:tr w:rsidR="00075CD9" w:rsidRPr="00075CD9" w14:paraId="4A28D66C" w14:textId="77777777" w:rsidTr="00134EC1">
        <w:trPr>
          <w:trHeight w:val="233"/>
        </w:trPr>
        <w:tc>
          <w:tcPr>
            <w:tcW w:w="3939" w:type="pct"/>
            <w:gridSpan w:val="2"/>
          </w:tcPr>
          <w:p w14:paraId="3FCD445D"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1061" w:type="pct"/>
            <w:shd w:val="clear" w:color="auto" w:fill="auto"/>
            <w:vAlign w:val="bottom"/>
          </w:tcPr>
          <w:p w14:paraId="40C46A25" w14:textId="77777777" w:rsidR="00075CD9" w:rsidRPr="00075CD9" w:rsidRDefault="00075CD9" w:rsidP="00075CD9">
            <w:pPr>
              <w:widowControl w:val="0"/>
              <w:jc w:val="right"/>
              <w:rPr>
                <w:sz w:val="20"/>
                <w:szCs w:val="20"/>
              </w:rPr>
            </w:pPr>
            <w:r w:rsidRPr="00075CD9">
              <w:rPr>
                <w:sz w:val="20"/>
                <w:szCs w:val="20"/>
              </w:rPr>
              <w:t>56.0</w:t>
            </w:r>
          </w:p>
        </w:tc>
      </w:tr>
      <w:tr w:rsidR="00075CD9" w:rsidRPr="00075CD9" w14:paraId="57EF8262" w14:textId="77777777" w:rsidTr="00134EC1">
        <w:trPr>
          <w:trHeight w:val="233"/>
        </w:trPr>
        <w:tc>
          <w:tcPr>
            <w:tcW w:w="3939" w:type="pct"/>
            <w:gridSpan w:val="2"/>
          </w:tcPr>
          <w:p w14:paraId="1BB6C3EE" w14:textId="77777777" w:rsidR="00075CD9" w:rsidRPr="00075CD9" w:rsidRDefault="00075CD9" w:rsidP="00075CD9">
            <w:pPr>
              <w:widowControl w:val="0"/>
              <w:jc w:val="left"/>
              <w:rPr>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1061" w:type="pct"/>
            <w:shd w:val="clear" w:color="auto" w:fill="auto"/>
          </w:tcPr>
          <w:p w14:paraId="4D873B01" w14:textId="77777777" w:rsidR="00075CD9" w:rsidRPr="00075CD9" w:rsidRDefault="00075CD9" w:rsidP="00075CD9">
            <w:pPr>
              <w:widowControl w:val="0"/>
              <w:jc w:val="right"/>
              <w:rPr>
                <w:sz w:val="20"/>
                <w:szCs w:val="20"/>
              </w:rPr>
            </w:pPr>
            <w:r w:rsidRPr="00075CD9">
              <w:rPr>
                <w:sz w:val="20"/>
                <w:szCs w:val="20"/>
              </w:rPr>
              <w:t>38.2</w:t>
            </w:r>
          </w:p>
        </w:tc>
      </w:tr>
    </w:tbl>
    <w:p w14:paraId="1A69CE75" w14:textId="77777777" w:rsidR="00075CD9" w:rsidRPr="00075CD9" w:rsidRDefault="00075CD9" w:rsidP="00075CD9">
      <w:pPr>
        <w:widowControl w:val="0"/>
      </w:pPr>
    </w:p>
    <w:p w14:paraId="682224B6" w14:textId="77777777" w:rsidR="00075CD9" w:rsidRPr="00075CD9" w:rsidRDefault="00075CD9" w:rsidP="00075CD9">
      <w:pPr>
        <w:widowControl w:val="0"/>
        <w:numPr>
          <w:ilvl w:val="0"/>
          <w:numId w:val="1"/>
        </w:numPr>
        <w:spacing w:after="240"/>
        <w:outlineLvl w:val="0"/>
      </w:pPr>
      <w:r w:rsidRPr="00075CD9">
        <w:t>Summary of activities and funds approved by the Executive Committee:</w:t>
      </w:r>
    </w:p>
    <w:tbl>
      <w:tblPr>
        <w:tblStyle w:val="TableGrid"/>
        <w:tblW w:w="4924" w:type="pct"/>
        <w:jc w:val="center"/>
        <w:tblLayout w:type="fixed"/>
        <w:tblLook w:val="01E0" w:firstRow="1" w:lastRow="1" w:firstColumn="1" w:lastColumn="1" w:noHBand="0" w:noVBand="0"/>
      </w:tblPr>
      <w:tblGrid>
        <w:gridCol w:w="7370"/>
        <w:gridCol w:w="1838"/>
      </w:tblGrid>
      <w:tr w:rsidR="00075CD9" w:rsidRPr="00075CD9" w14:paraId="17535755" w14:textId="77777777" w:rsidTr="00134EC1">
        <w:trPr>
          <w:jc w:val="center"/>
        </w:trPr>
        <w:tc>
          <w:tcPr>
            <w:tcW w:w="4002" w:type="pct"/>
            <w:tcBorders>
              <w:bottom w:val="single" w:sz="4" w:space="0" w:color="auto"/>
            </w:tcBorders>
          </w:tcPr>
          <w:p w14:paraId="00E73B87" w14:textId="77777777" w:rsidR="00075CD9" w:rsidRPr="00075CD9" w:rsidRDefault="00075CD9" w:rsidP="00075CD9">
            <w:pPr>
              <w:widowControl w:val="0"/>
              <w:jc w:val="left"/>
              <w:rPr>
                <w:b/>
                <w:color w:val="000000" w:themeColor="text1"/>
                <w:sz w:val="20"/>
              </w:rPr>
            </w:pPr>
            <w:r w:rsidRPr="00075CD9">
              <w:rPr>
                <w:b/>
                <w:color w:val="000000" w:themeColor="text1"/>
                <w:sz w:val="20"/>
              </w:rPr>
              <w:t>Summary of activities</w:t>
            </w:r>
          </w:p>
          <w:p w14:paraId="41E3629D" w14:textId="77777777" w:rsidR="00075CD9" w:rsidRPr="00075CD9" w:rsidRDefault="00075CD9" w:rsidP="00075CD9">
            <w:pPr>
              <w:widowControl w:val="0"/>
              <w:jc w:val="left"/>
              <w:rPr>
                <w:b/>
                <w:color w:val="000000" w:themeColor="text1"/>
                <w:sz w:val="20"/>
              </w:rPr>
            </w:pPr>
          </w:p>
        </w:tc>
        <w:tc>
          <w:tcPr>
            <w:tcW w:w="998" w:type="pct"/>
            <w:tcBorders>
              <w:bottom w:val="single" w:sz="4" w:space="0" w:color="auto"/>
            </w:tcBorders>
          </w:tcPr>
          <w:p w14:paraId="4B4B0032" w14:textId="77777777" w:rsidR="00075CD9" w:rsidRPr="00075CD9" w:rsidRDefault="00075CD9" w:rsidP="00075CD9">
            <w:pPr>
              <w:widowControl w:val="0"/>
              <w:jc w:val="center"/>
              <w:rPr>
                <w:b/>
                <w:color w:val="000000" w:themeColor="text1"/>
                <w:sz w:val="20"/>
              </w:rPr>
            </w:pPr>
            <w:r w:rsidRPr="00075CD9">
              <w:rPr>
                <w:b/>
                <w:color w:val="000000" w:themeColor="text1"/>
                <w:sz w:val="20"/>
              </w:rPr>
              <w:t>Funds approved (US $)</w:t>
            </w:r>
          </w:p>
        </w:tc>
      </w:tr>
      <w:tr w:rsidR="00075CD9" w:rsidRPr="00075CD9" w14:paraId="5EB2E9CB" w14:textId="77777777" w:rsidTr="00134EC1">
        <w:trPr>
          <w:jc w:val="center"/>
        </w:trPr>
        <w:tc>
          <w:tcPr>
            <w:tcW w:w="4002" w:type="pct"/>
            <w:tcBorders>
              <w:top w:val="single" w:sz="4" w:space="0" w:color="auto"/>
              <w:left w:val="single" w:sz="4" w:space="0" w:color="auto"/>
              <w:bottom w:val="single" w:sz="4" w:space="0" w:color="auto"/>
              <w:right w:val="single" w:sz="4" w:space="0" w:color="auto"/>
            </w:tcBorders>
          </w:tcPr>
          <w:p w14:paraId="734A1132"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(a)</w:t>
            </w:r>
            <w:r w:rsidRPr="00075CD9">
              <w:rPr>
                <w:color w:val="000000" w:themeColor="text1"/>
                <w:sz w:val="20"/>
              </w:rPr>
              <w:tab/>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7B82A9A4" w14:textId="77777777" w:rsidR="00075CD9" w:rsidRPr="00075CD9" w:rsidRDefault="00075CD9" w:rsidP="00075CD9">
            <w:pPr>
              <w:widowControl w:val="0"/>
              <w:jc w:val="right"/>
              <w:rPr>
                <w:color w:val="000000" w:themeColor="text1"/>
                <w:sz w:val="20"/>
              </w:rPr>
            </w:pPr>
            <w:r w:rsidRPr="00075CD9">
              <w:rPr>
                <w:color w:val="000000" w:themeColor="text1"/>
                <w:sz w:val="20"/>
              </w:rPr>
              <w:t>568,436</w:t>
            </w:r>
          </w:p>
        </w:tc>
      </w:tr>
      <w:tr w:rsidR="00075CD9" w:rsidRPr="00075CD9" w14:paraId="498818D8" w14:textId="77777777" w:rsidTr="00134EC1">
        <w:trPr>
          <w:jc w:val="center"/>
        </w:trPr>
        <w:tc>
          <w:tcPr>
            <w:tcW w:w="4002" w:type="pct"/>
            <w:tcBorders>
              <w:top w:val="single" w:sz="4" w:space="0" w:color="auto"/>
              <w:left w:val="single" w:sz="4" w:space="0" w:color="auto"/>
              <w:bottom w:val="single" w:sz="4" w:space="0" w:color="auto"/>
              <w:right w:val="single" w:sz="4" w:space="0" w:color="auto"/>
            </w:tcBorders>
          </w:tcPr>
          <w:p w14:paraId="10BFFC45"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(b)</w:t>
            </w:r>
            <w:r w:rsidRPr="00075CD9">
              <w:rPr>
                <w:color w:val="000000" w:themeColor="text1"/>
                <w:sz w:val="20"/>
              </w:rPr>
              <w:tab/>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303DAFA5" w14:textId="77777777" w:rsidR="00075CD9" w:rsidRPr="00075CD9" w:rsidRDefault="00075CD9" w:rsidP="00075CD9">
            <w:pPr>
              <w:widowControl w:val="0"/>
              <w:jc w:val="right"/>
              <w:rPr>
                <w:color w:val="000000" w:themeColor="text1"/>
                <w:sz w:val="20"/>
              </w:rPr>
            </w:pPr>
            <w:r w:rsidRPr="00075CD9">
              <w:rPr>
                <w:color w:val="000000" w:themeColor="text1"/>
                <w:sz w:val="20"/>
              </w:rPr>
              <w:t>628,500</w:t>
            </w:r>
          </w:p>
        </w:tc>
      </w:tr>
      <w:tr w:rsidR="00075CD9" w:rsidRPr="00075CD9" w14:paraId="1587F7CB" w14:textId="77777777" w:rsidTr="00134EC1">
        <w:trPr>
          <w:jc w:val="center"/>
        </w:trPr>
        <w:tc>
          <w:tcPr>
            <w:tcW w:w="4002" w:type="pct"/>
            <w:tcBorders>
              <w:top w:val="single" w:sz="4" w:space="0" w:color="auto"/>
              <w:left w:val="single" w:sz="4" w:space="0" w:color="auto"/>
              <w:bottom w:val="single" w:sz="4" w:space="0" w:color="auto"/>
              <w:right w:val="single" w:sz="4" w:space="0" w:color="auto"/>
            </w:tcBorders>
          </w:tcPr>
          <w:p w14:paraId="052DF063"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(c)</w:t>
            </w:r>
            <w:r w:rsidRPr="00075CD9">
              <w:rPr>
                <w:color w:val="000000" w:themeColor="text1"/>
                <w:sz w:val="20"/>
              </w:rPr>
              <w:tab/>
              <w:t xml:space="preserve">Project preparation, technical assistance, </w:t>
            </w:r>
            <w:proofErr w:type="gramStart"/>
            <w:r w:rsidRPr="00075CD9">
              <w:rPr>
                <w:color w:val="000000" w:themeColor="text1"/>
                <w:sz w:val="20"/>
              </w:rPr>
              <w:t>training</w:t>
            </w:r>
            <w:proofErr w:type="gramEnd"/>
            <w:r w:rsidRPr="00075CD9">
              <w:rPr>
                <w:color w:val="000000" w:themeColor="text1"/>
                <w:sz w:val="20"/>
              </w:rPr>
              <w:t xml:space="preserve">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4E6BB83E" w14:textId="77777777" w:rsidR="00075CD9" w:rsidRPr="00075CD9" w:rsidRDefault="00075CD9" w:rsidP="00075CD9">
            <w:pPr>
              <w:widowControl w:val="0"/>
              <w:jc w:val="right"/>
              <w:rPr>
                <w:color w:val="000000" w:themeColor="text1"/>
                <w:sz w:val="20"/>
              </w:rPr>
            </w:pPr>
            <w:r w:rsidRPr="00075CD9">
              <w:rPr>
                <w:color w:val="000000" w:themeColor="text1"/>
                <w:sz w:val="20"/>
              </w:rPr>
              <w:t>1,428,316</w:t>
            </w:r>
          </w:p>
        </w:tc>
      </w:tr>
      <w:tr w:rsidR="00075CD9" w:rsidRPr="00075CD9" w14:paraId="1275B50D" w14:textId="77777777" w:rsidTr="00134EC1">
        <w:trPr>
          <w:jc w:val="center"/>
        </w:trPr>
        <w:tc>
          <w:tcPr>
            <w:tcW w:w="4002" w:type="pct"/>
            <w:tcBorders>
              <w:top w:val="single" w:sz="4" w:space="0" w:color="auto"/>
              <w:left w:val="single" w:sz="4" w:space="0" w:color="auto"/>
              <w:bottom w:val="single" w:sz="4" w:space="0" w:color="auto"/>
              <w:right w:val="single" w:sz="4" w:space="0" w:color="auto"/>
            </w:tcBorders>
          </w:tcPr>
          <w:p w14:paraId="1C39F559" w14:textId="77777777" w:rsidR="00075CD9" w:rsidRPr="00075CD9" w:rsidRDefault="00075CD9" w:rsidP="00075CD9">
            <w:pPr>
              <w:widowControl w:val="0"/>
              <w:tabs>
                <w:tab w:val="left" w:pos="6689"/>
              </w:tabs>
              <w:ind w:left="6548" w:right="-250"/>
              <w:rPr>
                <w:color w:val="000000" w:themeColor="text1"/>
                <w:sz w:val="20"/>
              </w:rPr>
            </w:pPr>
            <w:r w:rsidRPr="00075CD9">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76861F8F" w14:textId="77777777" w:rsidR="00075CD9" w:rsidRPr="00075CD9" w:rsidRDefault="00075CD9" w:rsidP="00075CD9">
            <w:pPr>
              <w:widowControl w:val="0"/>
              <w:jc w:val="right"/>
              <w:rPr>
                <w:color w:val="000000" w:themeColor="text1"/>
                <w:sz w:val="20"/>
              </w:rPr>
            </w:pPr>
            <w:r w:rsidRPr="00075CD9">
              <w:rPr>
                <w:color w:val="000000" w:themeColor="text1"/>
                <w:sz w:val="20"/>
              </w:rPr>
              <w:t>2,625,252</w:t>
            </w:r>
          </w:p>
        </w:tc>
      </w:tr>
      <w:tr w:rsidR="00075CD9" w:rsidRPr="00075CD9" w14:paraId="15CBDDCD" w14:textId="77777777" w:rsidTr="00134EC1">
        <w:trPr>
          <w:jc w:val="center"/>
        </w:trPr>
        <w:tc>
          <w:tcPr>
            <w:tcW w:w="4002" w:type="pct"/>
            <w:tcBorders>
              <w:top w:val="single" w:sz="4" w:space="0" w:color="auto"/>
              <w:left w:val="single" w:sz="4" w:space="0" w:color="auto"/>
              <w:bottom w:val="single" w:sz="4" w:space="0" w:color="auto"/>
              <w:right w:val="single" w:sz="4" w:space="0" w:color="auto"/>
            </w:tcBorders>
          </w:tcPr>
          <w:p w14:paraId="48AF7031"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(d)</w:t>
            </w:r>
            <w:r w:rsidRPr="00075CD9">
              <w:rPr>
                <w:color w:val="000000" w:themeColor="text1"/>
                <w:sz w:val="20"/>
              </w:rPr>
              <w:tab/>
              <w:t>HFC activities funded from additional voluntary contributions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0D6FD1AF" w14:textId="77777777" w:rsidR="00075CD9" w:rsidRPr="00075CD9" w:rsidRDefault="00075CD9" w:rsidP="00075CD9">
            <w:pPr>
              <w:widowControl w:val="0"/>
              <w:ind w:left="360" w:hanging="360"/>
              <w:jc w:val="right"/>
              <w:rPr>
                <w:color w:val="000000" w:themeColor="text1"/>
                <w:sz w:val="20"/>
              </w:rPr>
            </w:pPr>
            <w:r w:rsidRPr="00075CD9">
              <w:rPr>
                <w:color w:val="000000" w:themeColor="text1"/>
                <w:sz w:val="20"/>
              </w:rPr>
              <w:t>150,000</w:t>
            </w:r>
          </w:p>
        </w:tc>
      </w:tr>
    </w:tbl>
    <w:p w14:paraId="4908AFEE" w14:textId="77777777" w:rsidR="00075CD9" w:rsidRPr="00075CD9" w:rsidRDefault="00075CD9" w:rsidP="00075CD9">
      <w:pPr>
        <w:widowControl w:val="0"/>
        <w:rPr>
          <w:highlight w:val="yellow"/>
        </w:rPr>
      </w:pPr>
    </w:p>
    <w:p w14:paraId="6D52089D" w14:textId="77777777" w:rsidR="00075CD9" w:rsidRPr="00075CD9" w:rsidRDefault="00075CD9" w:rsidP="00075CD9">
      <w:pPr>
        <w:widowControl w:val="0"/>
        <w:spacing w:after="240"/>
        <w:rPr>
          <w:u w:val="single"/>
          <w:lang w:val="en-GB"/>
        </w:rPr>
      </w:pPr>
      <w:r w:rsidRPr="00075CD9">
        <w:rPr>
          <w:u w:val="single"/>
          <w:lang w:val="en-GB"/>
        </w:rPr>
        <w:t>Progress report</w:t>
      </w:r>
    </w:p>
    <w:p w14:paraId="7F214FFD" w14:textId="77777777" w:rsidR="00075CD9" w:rsidRPr="00075CD9" w:rsidRDefault="00075CD9" w:rsidP="00075CD9">
      <w:pPr>
        <w:numPr>
          <w:ilvl w:val="0"/>
          <w:numId w:val="1"/>
        </w:numPr>
        <w:spacing w:after="240"/>
        <w:outlineLvl w:val="0"/>
      </w:pPr>
      <w:r w:rsidRPr="00075CD9">
        <w:t>Madagascar's NOU successfully implemented phase IX of the IS project, fully achieving two and partially achieving five out of seven performance objectives. The NOU collected ODS import data and submitted country programme and Article 7 data to the Fund and Ozone Secretariats, respectively; held annual meetings with stakeholders, including the National Ozone Committee, for effective coordination; established a national legislative and regulatory framework to prepare for the ratification of the Kigali Amendment; oversaw training for 180 RAC technicians and 41 customs officers and 11 Environmental Judicial Police Officers; raised awareness about HCFC alternatives, relevant laws and regulations; and actively observed World Ozone Day and engaged in regional network and thematic meetings.</w:t>
      </w:r>
    </w:p>
    <w:p w14:paraId="3C069EE9" w14:textId="77777777" w:rsidR="00075CD9" w:rsidRPr="00075CD9" w:rsidRDefault="00075CD9" w:rsidP="00075CD9">
      <w:pPr>
        <w:widowControl w:val="0"/>
        <w:spacing w:after="240"/>
      </w:pPr>
      <w:r w:rsidRPr="00075CD9">
        <w:rPr>
          <w:u w:val="single"/>
          <w:lang w:val="en-GB"/>
        </w:rPr>
        <w:t>Plan of action</w:t>
      </w:r>
    </w:p>
    <w:p w14:paraId="650B302D" w14:textId="77777777" w:rsidR="00075CD9" w:rsidRPr="00075CD9" w:rsidRDefault="00075CD9" w:rsidP="00075CD9">
      <w:pPr>
        <w:numPr>
          <w:ilvl w:val="0"/>
          <w:numId w:val="1"/>
        </w:numPr>
        <w:spacing w:after="240"/>
        <w:outlineLvl w:val="0"/>
      </w:pPr>
      <w:r w:rsidRPr="00075CD9">
        <w:t>In phase X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national-level communication regarding the country's ratification of the Kigali Amendment; and establishing the HFC licensing and quota systems.</w:t>
      </w:r>
    </w:p>
    <w:p w14:paraId="79441EE3"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4561E3EC" w14:textId="77777777" w:rsidR="00075CD9" w:rsidRPr="00075CD9" w:rsidRDefault="00075CD9" w:rsidP="00075CD9">
      <w:pPr>
        <w:numPr>
          <w:ilvl w:val="0"/>
          <w:numId w:val="1"/>
        </w:numPr>
        <w:spacing w:after="240"/>
        <w:outlineLvl w:val="0"/>
        <w:rPr>
          <w:color w:val="000000"/>
          <w:shd w:val="clear" w:color="auto" w:fill="FFFFFF"/>
        </w:rPr>
      </w:pPr>
      <w:r w:rsidRPr="00075CD9">
        <w:rPr>
          <w:color w:val="000000"/>
          <w:shd w:val="clear" w:color="auto" w:fill="FFFFFF"/>
        </w:rPr>
        <w:t>The Government is actively regulating HCFC in line with Montreal Protocol targets. Training centres have been equipped for technicians, and customs officers are being trained to monitor HCFC and HFC imports and potential illegal trade of these substances. These actions are expected to mitigate risks of project implementation experienced in the past. UNEP as implementing agency continues to support Madagascar in timely project implementation. Despite all challenges, online meetings and training have been effective. The government plans to ban certain HCFC and HFC imports, contributing to a sustainable phase-out. </w:t>
      </w:r>
    </w:p>
    <w:p w14:paraId="5771BF82" w14:textId="77777777" w:rsidR="00075CD9" w:rsidRPr="00075CD9" w:rsidRDefault="00075CD9" w:rsidP="00075CD9">
      <w:pPr>
        <w:widowControl w:val="0"/>
        <w:spacing w:before="240"/>
        <w:jc w:val="left"/>
        <w:outlineLvl w:val="0"/>
        <w:rPr>
          <w:lang w:val="fr-CA"/>
        </w:rPr>
      </w:pPr>
      <w:r w:rsidRPr="00075CD9">
        <w:rPr>
          <w:b/>
          <w:bCs/>
          <w:color w:val="000000" w:themeColor="text1"/>
        </w:rPr>
        <w:lastRenderedPageBreak/>
        <w:t>Mauritius: Renewal of institutional strengthening</w:t>
      </w:r>
    </w:p>
    <w:tbl>
      <w:tblPr>
        <w:tblStyle w:val="TableGrid"/>
        <w:tblW w:w="5000" w:type="pct"/>
        <w:jc w:val="center"/>
        <w:tblLook w:val="01E0" w:firstRow="1" w:lastRow="1" w:firstColumn="1" w:lastColumn="1" w:noHBand="0" w:noVBand="0"/>
      </w:tblPr>
      <w:tblGrid>
        <w:gridCol w:w="5913"/>
        <w:gridCol w:w="1548"/>
        <w:gridCol w:w="1889"/>
      </w:tblGrid>
      <w:tr w:rsidR="00075CD9" w:rsidRPr="00075CD9" w14:paraId="0C504A4D" w14:textId="77777777" w:rsidTr="00134EC1">
        <w:trPr>
          <w:cantSplit/>
          <w:trHeight w:val="278"/>
          <w:jc w:val="center"/>
        </w:trPr>
        <w:tc>
          <w:tcPr>
            <w:tcW w:w="3990" w:type="pct"/>
            <w:gridSpan w:val="2"/>
          </w:tcPr>
          <w:p w14:paraId="41CCB1D9" w14:textId="77777777" w:rsidR="00075CD9" w:rsidRPr="00075CD9" w:rsidRDefault="00075CD9" w:rsidP="00075CD9">
            <w:pPr>
              <w:widowControl w:val="0"/>
              <w:rPr>
                <w:b/>
                <w:color w:val="000000" w:themeColor="text1"/>
                <w:sz w:val="20"/>
                <w:szCs w:val="20"/>
              </w:rPr>
            </w:pPr>
            <w:r w:rsidRPr="00075CD9">
              <w:rPr>
                <w:b/>
                <w:color w:val="000000" w:themeColor="text1"/>
                <w:sz w:val="20"/>
                <w:szCs w:val="20"/>
              </w:rPr>
              <w:t>Summary of the project and country profile</w:t>
            </w:r>
          </w:p>
        </w:tc>
        <w:tc>
          <w:tcPr>
            <w:tcW w:w="1010" w:type="pct"/>
          </w:tcPr>
          <w:p w14:paraId="64CFA094" w14:textId="77777777" w:rsidR="00075CD9" w:rsidRPr="00075CD9" w:rsidRDefault="00075CD9" w:rsidP="00075CD9">
            <w:pPr>
              <w:widowControl w:val="0"/>
              <w:jc w:val="right"/>
              <w:rPr>
                <w:b/>
                <w:color w:val="000000" w:themeColor="text1"/>
                <w:sz w:val="20"/>
                <w:szCs w:val="20"/>
              </w:rPr>
            </w:pPr>
          </w:p>
        </w:tc>
      </w:tr>
      <w:tr w:rsidR="00075CD9" w:rsidRPr="00075CD9" w14:paraId="12752783" w14:textId="77777777" w:rsidTr="00134EC1">
        <w:trPr>
          <w:cantSplit/>
          <w:trHeight w:val="233"/>
          <w:jc w:val="center"/>
        </w:trPr>
        <w:tc>
          <w:tcPr>
            <w:tcW w:w="3990" w:type="pct"/>
            <w:gridSpan w:val="2"/>
            <w:tcBorders>
              <w:bottom w:val="single" w:sz="4" w:space="0" w:color="auto"/>
            </w:tcBorders>
          </w:tcPr>
          <w:p w14:paraId="7F3F1B19" w14:textId="77777777" w:rsidR="00075CD9" w:rsidRPr="00075CD9" w:rsidRDefault="00075CD9" w:rsidP="00075CD9">
            <w:pPr>
              <w:widowControl w:val="0"/>
              <w:rPr>
                <w:color w:val="000000" w:themeColor="text1"/>
                <w:sz w:val="20"/>
                <w:szCs w:val="20"/>
              </w:rPr>
            </w:pPr>
            <w:r w:rsidRPr="00075CD9">
              <w:rPr>
                <w:color w:val="000000" w:themeColor="text1"/>
                <w:sz w:val="20"/>
                <w:szCs w:val="20"/>
              </w:rPr>
              <w:t>Implementing agency:</w:t>
            </w:r>
          </w:p>
        </w:tc>
        <w:tc>
          <w:tcPr>
            <w:tcW w:w="1010" w:type="pct"/>
            <w:tcBorders>
              <w:bottom w:val="single" w:sz="4" w:space="0" w:color="auto"/>
            </w:tcBorders>
          </w:tcPr>
          <w:p w14:paraId="32FF97F4" w14:textId="77777777" w:rsidR="00075CD9" w:rsidRPr="00075CD9" w:rsidRDefault="00075CD9" w:rsidP="00075CD9">
            <w:pPr>
              <w:widowControl w:val="0"/>
              <w:jc w:val="center"/>
              <w:rPr>
                <w:color w:val="000000" w:themeColor="text1"/>
                <w:sz w:val="20"/>
                <w:szCs w:val="20"/>
              </w:rPr>
            </w:pPr>
            <w:r w:rsidRPr="00075CD9">
              <w:rPr>
                <w:color w:val="000000" w:themeColor="text1"/>
                <w:sz w:val="20"/>
                <w:szCs w:val="20"/>
              </w:rPr>
              <w:t>UNEP</w:t>
            </w:r>
          </w:p>
        </w:tc>
      </w:tr>
      <w:tr w:rsidR="00075CD9" w:rsidRPr="00075CD9" w14:paraId="31E35DE6" w14:textId="77777777" w:rsidTr="00134EC1">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33798516" w14:textId="77777777" w:rsidR="00075CD9" w:rsidRPr="00075CD9" w:rsidRDefault="00075CD9" w:rsidP="00075CD9">
            <w:pPr>
              <w:widowControl w:val="0"/>
              <w:rPr>
                <w:color w:val="000000" w:themeColor="text1"/>
                <w:sz w:val="20"/>
                <w:szCs w:val="20"/>
              </w:rPr>
            </w:pPr>
            <w:r w:rsidRPr="00075CD9">
              <w:rPr>
                <w:color w:val="000000" w:themeColor="text1"/>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57F3752F" w14:textId="77777777" w:rsidR="00075CD9" w:rsidRPr="00075CD9" w:rsidRDefault="00075CD9" w:rsidP="00075CD9">
            <w:pPr>
              <w:widowControl w:val="0"/>
              <w:jc w:val="right"/>
              <w:rPr>
                <w:color w:val="000000" w:themeColor="text1"/>
                <w:sz w:val="20"/>
                <w:szCs w:val="20"/>
              </w:rPr>
            </w:pPr>
          </w:p>
        </w:tc>
      </w:tr>
      <w:tr w:rsidR="00075CD9" w:rsidRPr="00075CD9" w14:paraId="360763FF" w14:textId="77777777" w:rsidTr="00134EC1">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7A960184" w14:textId="77777777" w:rsidR="00075CD9" w:rsidRPr="00075CD9" w:rsidRDefault="00075CD9" w:rsidP="00075CD9">
            <w:pPr>
              <w:widowControl w:val="0"/>
              <w:ind w:left="4922" w:right="-198"/>
              <w:jc w:val="left"/>
              <w:rPr>
                <w:color w:val="000000" w:themeColor="text1"/>
                <w:sz w:val="20"/>
                <w:szCs w:val="20"/>
              </w:rPr>
            </w:pPr>
            <w:r w:rsidRPr="00075CD9">
              <w:rPr>
                <w:color w:val="000000" w:themeColor="text1"/>
                <w:sz w:val="20"/>
                <w:szCs w:val="20"/>
              </w:rPr>
              <w:t>Phase I:</w:t>
            </w:r>
          </w:p>
        </w:tc>
        <w:tc>
          <w:tcPr>
            <w:tcW w:w="828" w:type="pct"/>
            <w:tcBorders>
              <w:top w:val="nil"/>
              <w:left w:val="nil"/>
              <w:bottom w:val="nil"/>
              <w:right w:val="single" w:sz="4" w:space="0" w:color="auto"/>
            </w:tcBorders>
            <w:shd w:val="clear" w:color="auto" w:fill="FFFFFF" w:themeFill="background1"/>
            <w:vAlign w:val="bottom"/>
          </w:tcPr>
          <w:p w14:paraId="67C5114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Jun-93</w:t>
            </w:r>
          </w:p>
        </w:tc>
        <w:tc>
          <w:tcPr>
            <w:tcW w:w="1010" w:type="pct"/>
            <w:tcBorders>
              <w:top w:val="nil"/>
              <w:left w:val="single" w:sz="4" w:space="0" w:color="auto"/>
              <w:bottom w:val="nil"/>
              <w:right w:val="single" w:sz="4" w:space="0" w:color="auto"/>
            </w:tcBorders>
            <w:shd w:val="clear" w:color="auto" w:fill="FFFFFF" w:themeFill="background1"/>
            <w:vAlign w:val="bottom"/>
          </w:tcPr>
          <w:p w14:paraId="0E3583A1" w14:textId="77777777" w:rsidR="00075CD9" w:rsidRPr="00075CD9" w:rsidRDefault="00075CD9" w:rsidP="00075CD9">
            <w:pPr>
              <w:widowControl w:val="0"/>
              <w:jc w:val="right"/>
              <w:rPr>
                <w:sz w:val="20"/>
                <w:szCs w:val="20"/>
              </w:rPr>
            </w:pPr>
            <w:r w:rsidRPr="00075CD9">
              <w:rPr>
                <w:sz w:val="20"/>
                <w:szCs w:val="20"/>
              </w:rPr>
              <w:t>50,000</w:t>
            </w:r>
          </w:p>
        </w:tc>
      </w:tr>
      <w:tr w:rsidR="00075CD9" w:rsidRPr="00075CD9" w14:paraId="525DC608" w14:textId="77777777" w:rsidTr="00134EC1">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5494036E" w14:textId="77777777" w:rsidR="00075CD9" w:rsidRPr="00075CD9" w:rsidRDefault="00075CD9" w:rsidP="00075CD9">
            <w:pPr>
              <w:widowControl w:val="0"/>
              <w:ind w:left="4922" w:right="-198"/>
              <w:jc w:val="left"/>
              <w:rPr>
                <w:color w:val="000000" w:themeColor="text1"/>
                <w:sz w:val="20"/>
                <w:szCs w:val="20"/>
              </w:rPr>
            </w:pPr>
            <w:r w:rsidRPr="00075CD9">
              <w:rPr>
                <w:color w:val="000000" w:themeColor="text1"/>
                <w:sz w:val="20"/>
                <w:szCs w:val="20"/>
              </w:rPr>
              <w:t>Phase II:</w:t>
            </w:r>
          </w:p>
        </w:tc>
        <w:tc>
          <w:tcPr>
            <w:tcW w:w="828" w:type="pct"/>
            <w:tcBorders>
              <w:top w:val="nil"/>
              <w:left w:val="nil"/>
              <w:bottom w:val="nil"/>
              <w:right w:val="single" w:sz="4" w:space="0" w:color="auto"/>
            </w:tcBorders>
            <w:shd w:val="clear" w:color="auto" w:fill="FFFFFF" w:themeFill="background1"/>
            <w:vAlign w:val="bottom"/>
          </w:tcPr>
          <w:p w14:paraId="4D546BF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Apr-05</w:t>
            </w:r>
          </w:p>
        </w:tc>
        <w:tc>
          <w:tcPr>
            <w:tcW w:w="1010" w:type="pct"/>
            <w:tcBorders>
              <w:top w:val="nil"/>
              <w:left w:val="single" w:sz="4" w:space="0" w:color="auto"/>
              <w:bottom w:val="nil"/>
              <w:right w:val="single" w:sz="4" w:space="0" w:color="auto"/>
            </w:tcBorders>
            <w:shd w:val="clear" w:color="auto" w:fill="FFFFFF" w:themeFill="background1"/>
            <w:vAlign w:val="bottom"/>
          </w:tcPr>
          <w:p w14:paraId="3ABF2791"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6A14F690" w14:textId="77777777" w:rsidTr="00134EC1">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7283115F" w14:textId="77777777" w:rsidR="00075CD9" w:rsidRPr="00075CD9" w:rsidRDefault="00075CD9" w:rsidP="00075CD9">
            <w:pPr>
              <w:widowControl w:val="0"/>
              <w:ind w:left="4922" w:right="-198"/>
              <w:jc w:val="left"/>
              <w:rPr>
                <w:color w:val="000000" w:themeColor="text1"/>
                <w:sz w:val="20"/>
                <w:szCs w:val="20"/>
              </w:rPr>
            </w:pPr>
            <w:r w:rsidRPr="00075CD9">
              <w:rPr>
                <w:color w:val="000000" w:themeColor="text1"/>
                <w:sz w:val="20"/>
                <w:szCs w:val="20"/>
              </w:rPr>
              <w:t>Phase III:</w:t>
            </w:r>
          </w:p>
        </w:tc>
        <w:tc>
          <w:tcPr>
            <w:tcW w:w="828" w:type="pct"/>
            <w:tcBorders>
              <w:top w:val="nil"/>
              <w:left w:val="nil"/>
              <w:bottom w:val="nil"/>
              <w:right w:val="single" w:sz="4" w:space="0" w:color="auto"/>
            </w:tcBorders>
            <w:shd w:val="clear" w:color="auto" w:fill="FFFFFF" w:themeFill="background1"/>
            <w:vAlign w:val="bottom"/>
          </w:tcPr>
          <w:p w14:paraId="293E5C0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Nov-07</w:t>
            </w:r>
          </w:p>
        </w:tc>
        <w:tc>
          <w:tcPr>
            <w:tcW w:w="1010" w:type="pct"/>
            <w:tcBorders>
              <w:top w:val="nil"/>
              <w:left w:val="single" w:sz="4" w:space="0" w:color="auto"/>
              <w:bottom w:val="nil"/>
              <w:right w:val="single" w:sz="4" w:space="0" w:color="auto"/>
            </w:tcBorders>
            <w:shd w:val="clear" w:color="auto" w:fill="FFFFFF" w:themeFill="background1"/>
            <w:vAlign w:val="bottom"/>
          </w:tcPr>
          <w:p w14:paraId="585C5AD1" w14:textId="77777777" w:rsidR="00075CD9" w:rsidRPr="00075CD9" w:rsidRDefault="00075CD9" w:rsidP="00075CD9">
            <w:pPr>
              <w:widowControl w:val="0"/>
              <w:jc w:val="right"/>
              <w:rPr>
                <w:sz w:val="20"/>
                <w:szCs w:val="20"/>
              </w:rPr>
            </w:pPr>
            <w:r w:rsidRPr="00075CD9">
              <w:rPr>
                <w:sz w:val="20"/>
                <w:szCs w:val="20"/>
              </w:rPr>
              <w:t>46,504</w:t>
            </w:r>
          </w:p>
        </w:tc>
      </w:tr>
      <w:tr w:rsidR="00075CD9" w:rsidRPr="00075CD9" w14:paraId="2D0DAEDA" w14:textId="77777777" w:rsidTr="00134EC1">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4143EF11" w14:textId="77777777" w:rsidR="00075CD9" w:rsidRPr="00075CD9" w:rsidRDefault="00075CD9" w:rsidP="00075CD9">
            <w:pPr>
              <w:widowControl w:val="0"/>
              <w:ind w:left="4922" w:right="-198"/>
              <w:jc w:val="left"/>
              <w:rPr>
                <w:color w:val="000000" w:themeColor="text1"/>
                <w:sz w:val="20"/>
                <w:szCs w:val="20"/>
              </w:rPr>
            </w:pPr>
            <w:r w:rsidRPr="00075CD9">
              <w:rPr>
                <w:color w:val="000000" w:themeColor="text1"/>
                <w:sz w:val="20"/>
                <w:szCs w:val="20"/>
              </w:rPr>
              <w:t>Phase IV:</w:t>
            </w:r>
          </w:p>
        </w:tc>
        <w:tc>
          <w:tcPr>
            <w:tcW w:w="828" w:type="pct"/>
            <w:tcBorders>
              <w:top w:val="nil"/>
              <w:left w:val="nil"/>
              <w:bottom w:val="nil"/>
              <w:right w:val="single" w:sz="4" w:space="0" w:color="auto"/>
            </w:tcBorders>
            <w:shd w:val="clear" w:color="auto" w:fill="FFFFFF" w:themeFill="background1"/>
            <w:vAlign w:val="bottom"/>
          </w:tcPr>
          <w:p w14:paraId="6637499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Nov-14</w:t>
            </w:r>
          </w:p>
        </w:tc>
        <w:tc>
          <w:tcPr>
            <w:tcW w:w="1010" w:type="pct"/>
            <w:tcBorders>
              <w:top w:val="nil"/>
              <w:left w:val="single" w:sz="4" w:space="0" w:color="auto"/>
              <w:bottom w:val="nil"/>
              <w:right w:val="single" w:sz="4" w:space="0" w:color="auto"/>
            </w:tcBorders>
            <w:shd w:val="clear" w:color="auto" w:fill="FFFFFF" w:themeFill="background1"/>
            <w:vAlign w:val="bottom"/>
          </w:tcPr>
          <w:p w14:paraId="720E638B"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1C2167AE" w14:textId="77777777" w:rsidTr="00134EC1">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00F9B5A5" w14:textId="77777777" w:rsidR="00075CD9" w:rsidRPr="00075CD9" w:rsidRDefault="00075CD9" w:rsidP="00075CD9">
            <w:pPr>
              <w:widowControl w:val="0"/>
              <w:ind w:left="4922" w:right="-198"/>
              <w:jc w:val="left"/>
              <w:rPr>
                <w:sz w:val="20"/>
                <w:szCs w:val="20"/>
              </w:rPr>
            </w:pPr>
            <w:r w:rsidRPr="00075CD9">
              <w:rPr>
                <w:sz w:val="20"/>
                <w:szCs w:val="20"/>
              </w:rPr>
              <w:t>Phase V:</w:t>
            </w:r>
          </w:p>
        </w:tc>
        <w:tc>
          <w:tcPr>
            <w:tcW w:w="828" w:type="pct"/>
            <w:tcBorders>
              <w:top w:val="nil"/>
              <w:left w:val="nil"/>
              <w:bottom w:val="nil"/>
              <w:right w:val="single" w:sz="4" w:space="0" w:color="auto"/>
            </w:tcBorders>
            <w:shd w:val="clear" w:color="auto" w:fill="FFFFFF" w:themeFill="background1"/>
            <w:vAlign w:val="bottom"/>
          </w:tcPr>
          <w:p w14:paraId="06BA2342" w14:textId="77777777" w:rsidR="00075CD9" w:rsidRPr="00075CD9" w:rsidRDefault="00075CD9" w:rsidP="00075CD9">
            <w:pPr>
              <w:widowControl w:val="0"/>
              <w:jc w:val="right"/>
              <w:rPr>
                <w:sz w:val="20"/>
                <w:szCs w:val="20"/>
              </w:rPr>
            </w:pPr>
            <w:r w:rsidRPr="00075CD9">
              <w:rPr>
                <w:sz w:val="20"/>
                <w:szCs w:val="20"/>
              </w:rPr>
              <w:t>Dec-16</w:t>
            </w:r>
          </w:p>
        </w:tc>
        <w:tc>
          <w:tcPr>
            <w:tcW w:w="1010" w:type="pct"/>
            <w:tcBorders>
              <w:top w:val="nil"/>
              <w:left w:val="single" w:sz="4" w:space="0" w:color="auto"/>
              <w:bottom w:val="nil"/>
              <w:right w:val="single" w:sz="4" w:space="0" w:color="auto"/>
            </w:tcBorders>
            <w:shd w:val="clear" w:color="auto" w:fill="FFFFFF" w:themeFill="background1"/>
            <w:vAlign w:val="bottom"/>
          </w:tcPr>
          <w:p w14:paraId="2DE743D1"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51AB5CE3" w14:textId="77777777" w:rsidTr="00134EC1">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489349A0" w14:textId="77777777" w:rsidR="00075CD9" w:rsidRPr="00075CD9" w:rsidRDefault="00075CD9" w:rsidP="00075CD9">
            <w:pPr>
              <w:widowControl w:val="0"/>
              <w:ind w:left="4922" w:right="-198"/>
              <w:jc w:val="left"/>
              <w:rPr>
                <w:sz w:val="20"/>
                <w:szCs w:val="20"/>
              </w:rPr>
            </w:pPr>
            <w:r w:rsidRPr="00075CD9">
              <w:rPr>
                <w:sz w:val="20"/>
                <w:szCs w:val="20"/>
              </w:rPr>
              <w:t>Phase VI:</w:t>
            </w:r>
          </w:p>
        </w:tc>
        <w:tc>
          <w:tcPr>
            <w:tcW w:w="828" w:type="pct"/>
            <w:tcBorders>
              <w:top w:val="nil"/>
              <w:left w:val="nil"/>
              <w:bottom w:val="nil"/>
              <w:right w:val="single" w:sz="4" w:space="0" w:color="auto"/>
            </w:tcBorders>
            <w:shd w:val="clear" w:color="auto" w:fill="FFFFFF" w:themeFill="background1"/>
            <w:vAlign w:val="bottom"/>
          </w:tcPr>
          <w:p w14:paraId="557C654A" w14:textId="77777777" w:rsidR="00075CD9" w:rsidRPr="00075CD9" w:rsidRDefault="00075CD9" w:rsidP="00075CD9">
            <w:pPr>
              <w:widowControl w:val="0"/>
              <w:jc w:val="right"/>
              <w:rPr>
                <w:sz w:val="20"/>
                <w:szCs w:val="20"/>
              </w:rPr>
            </w:pPr>
            <w:r w:rsidRPr="00075CD9">
              <w:rPr>
                <w:sz w:val="20"/>
                <w:szCs w:val="20"/>
              </w:rPr>
              <w:t>Dec-19</w:t>
            </w:r>
          </w:p>
        </w:tc>
        <w:tc>
          <w:tcPr>
            <w:tcW w:w="1010" w:type="pct"/>
            <w:tcBorders>
              <w:top w:val="nil"/>
              <w:left w:val="single" w:sz="4" w:space="0" w:color="auto"/>
              <w:bottom w:val="nil"/>
              <w:right w:val="single" w:sz="4" w:space="0" w:color="auto"/>
            </w:tcBorders>
            <w:shd w:val="clear" w:color="auto" w:fill="FFFFFF" w:themeFill="background1"/>
            <w:vAlign w:val="bottom"/>
          </w:tcPr>
          <w:p w14:paraId="2046A818"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0C35C053" w14:textId="77777777" w:rsidTr="00134EC1">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361744D6" w14:textId="77777777" w:rsidR="00075CD9" w:rsidRPr="00075CD9" w:rsidRDefault="00075CD9" w:rsidP="00075CD9">
            <w:pPr>
              <w:widowControl w:val="0"/>
              <w:ind w:left="4922" w:right="-198"/>
              <w:jc w:val="left"/>
              <w:rPr>
                <w:sz w:val="20"/>
                <w:szCs w:val="20"/>
              </w:rPr>
            </w:pPr>
            <w:r w:rsidRPr="00075CD9">
              <w:rPr>
                <w:sz w:val="20"/>
                <w:szCs w:val="20"/>
              </w:rPr>
              <w:t>Phase VII:</w:t>
            </w:r>
          </w:p>
        </w:tc>
        <w:tc>
          <w:tcPr>
            <w:tcW w:w="828" w:type="pct"/>
            <w:tcBorders>
              <w:top w:val="nil"/>
              <w:left w:val="nil"/>
              <w:bottom w:val="nil"/>
              <w:right w:val="single" w:sz="4" w:space="0" w:color="auto"/>
            </w:tcBorders>
            <w:shd w:val="clear" w:color="auto" w:fill="FFFFFF" w:themeFill="background1"/>
            <w:vAlign w:val="bottom"/>
          </w:tcPr>
          <w:p w14:paraId="35B88D73" w14:textId="77777777" w:rsidR="00075CD9" w:rsidRPr="00075CD9" w:rsidRDefault="00075CD9" w:rsidP="00075CD9">
            <w:pPr>
              <w:widowControl w:val="0"/>
              <w:jc w:val="right"/>
              <w:rPr>
                <w:sz w:val="20"/>
                <w:szCs w:val="20"/>
              </w:rPr>
            </w:pPr>
            <w:r w:rsidRPr="00075CD9">
              <w:rPr>
                <w:sz w:val="20"/>
                <w:szCs w:val="20"/>
              </w:rPr>
              <w:t>Jul-21</w:t>
            </w:r>
          </w:p>
        </w:tc>
        <w:tc>
          <w:tcPr>
            <w:tcW w:w="1010" w:type="pct"/>
            <w:tcBorders>
              <w:top w:val="nil"/>
              <w:left w:val="single" w:sz="4" w:space="0" w:color="auto"/>
              <w:bottom w:val="nil"/>
              <w:right w:val="single" w:sz="4" w:space="0" w:color="auto"/>
            </w:tcBorders>
            <w:shd w:val="clear" w:color="auto" w:fill="FFFFFF" w:themeFill="background1"/>
            <w:vAlign w:val="bottom"/>
          </w:tcPr>
          <w:p w14:paraId="0417481A"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0A13DE97" w14:textId="77777777" w:rsidTr="00134EC1">
        <w:trPr>
          <w:cantSplit/>
          <w:trHeight w:val="233"/>
          <w:jc w:val="center"/>
        </w:trPr>
        <w:tc>
          <w:tcPr>
            <w:tcW w:w="3990" w:type="pct"/>
            <w:gridSpan w:val="2"/>
            <w:tcBorders>
              <w:top w:val="nil"/>
              <w:left w:val="single" w:sz="4" w:space="0" w:color="auto"/>
              <w:bottom w:val="single" w:sz="4" w:space="0" w:color="auto"/>
              <w:right w:val="single" w:sz="4" w:space="0" w:color="auto"/>
            </w:tcBorders>
            <w:shd w:val="clear" w:color="auto" w:fill="auto"/>
          </w:tcPr>
          <w:p w14:paraId="051FF072" w14:textId="77777777" w:rsidR="00075CD9" w:rsidRPr="00075CD9" w:rsidRDefault="00075CD9" w:rsidP="00075CD9">
            <w:pPr>
              <w:widowControl w:val="0"/>
              <w:tabs>
                <w:tab w:val="left" w:pos="6767"/>
                <w:tab w:val="right" w:pos="7560"/>
              </w:tabs>
              <w:ind w:left="6480" w:right="-108"/>
              <w:jc w:val="left"/>
              <w:rPr>
                <w:sz w:val="20"/>
                <w:szCs w:val="20"/>
              </w:rPr>
            </w:pPr>
            <w:r w:rsidRPr="00075CD9">
              <w:rPr>
                <w:sz w:val="20"/>
                <w:szCs w:val="20"/>
              </w:rPr>
              <w:tab/>
              <w:t xml:space="preserve">Total: </w:t>
            </w:r>
          </w:p>
        </w:tc>
        <w:tc>
          <w:tcPr>
            <w:tcW w:w="1010" w:type="pct"/>
            <w:tcBorders>
              <w:top w:val="nil"/>
              <w:left w:val="single" w:sz="4" w:space="0" w:color="auto"/>
              <w:bottom w:val="single" w:sz="4" w:space="0" w:color="auto"/>
              <w:right w:val="single" w:sz="4" w:space="0" w:color="auto"/>
            </w:tcBorders>
            <w:shd w:val="clear" w:color="auto" w:fill="auto"/>
          </w:tcPr>
          <w:p w14:paraId="3557F30C" w14:textId="77777777" w:rsidR="00075CD9" w:rsidRPr="00075CD9" w:rsidRDefault="00075CD9" w:rsidP="00075CD9">
            <w:pPr>
              <w:widowControl w:val="0"/>
              <w:jc w:val="right"/>
              <w:rPr>
                <w:sz w:val="20"/>
                <w:szCs w:val="20"/>
                <w:highlight w:val="yellow"/>
              </w:rPr>
            </w:pPr>
            <w:r w:rsidRPr="00075CD9">
              <w:rPr>
                <w:sz w:val="20"/>
                <w:szCs w:val="20"/>
              </w:rPr>
              <w:t>471,504</w:t>
            </w:r>
          </w:p>
        </w:tc>
      </w:tr>
      <w:tr w:rsidR="00075CD9" w:rsidRPr="00075CD9" w14:paraId="7BC89E0E" w14:textId="77777777" w:rsidTr="00134EC1">
        <w:trPr>
          <w:cantSplit/>
          <w:trHeight w:val="233"/>
          <w:jc w:val="center"/>
        </w:trPr>
        <w:tc>
          <w:tcPr>
            <w:tcW w:w="3990" w:type="pct"/>
            <w:gridSpan w:val="2"/>
            <w:tcBorders>
              <w:top w:val="single" w:sz="4" w:space="0" w:color="auto"/>
            </w:tcBorders>
            <w:shd w:val="clear" w:color="auto" w:fill="FFFFFF" w:themeFill="background1"/>
          </w:tcPr>
          <w:p w14:paraId="374F086B"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Amount requested for renewal (phase VIII) (US $):</w:t>
            </w:r>
          </w:p>
        </w:tc>
        <w:tc>
          <w:tcPr>
            <w:tcW w:w="1010" w:type="pct"/>
            <w:tcBorders>
              <w:top w:val="single" w:sz="4" w:space="0" w:color="auto"/>
            </w:tcBorders>
            <w:shd w:val="clear" w:color="auto" w:fill="auto"/>
          </w:tcPr>
          <w:p w14:paraId="6E02C83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65788DDE" w14:textId="77777777" w:rsidTr="00134EC1">
        <w:trPr>
          <w:cantSplit/>
          <w:trHeight w:val="233"/>
          <w:jc w:val="center"/>
        </w:trPr>
        <w:tc>
          <w:tcPr>
            <w:tcW w:w="3990" w:type="pct"/>
            <w:gridSpan w:val="2"/>
          </w:tcPr>
          <w:p w14:paraId="5A646D7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recommended for approval for phase VIII (US $): </w:t>
            </w:r>
          </w:p>
        </w:tc>
        <w:tc>
          <w:tcPr>
            <w:tcW w:w="1010" w:type="pct"/>
            <w:shd w:val="clear" w:color="auto" w:fill="auto"/>
          </w:tcPr>
          <w:p w14:paraId="59C7EA6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5FBAC826" w14:textId="77777777" w:rsidTr="00134EC1">
        <w:trPr>
          <w:cantSplit/>
          <w:trHeight w:val="233"/>
          <w:jc w:val="center"/>
        </w:trPr>
        <w:tc>
          <w:tcPr>
            <w:tcW w:w="3990" w:type="pct"/>
            <w:gridSpan w:val="2"/>
          </w:tcPr>
          <w:p w14:paraId="5CE761AD"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Agency support costs (US $):</w:t>
            </w:r>
          </w:p>
        </w:tc>
        <w:tc>
          <w:tcPr>
            <w:tcW w:w="1010" w:type="pct"/>
            <w:shd w:val="clear" w:color="auto" w:fill="auto"/>
          </w:tcPr>
          <w:p w14:paraId="339B167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6E114B00" w14:textId="77777777" w:rsidTr="00134EC1">
        <w:trPr>
          <w:cantSplit/>
          <w:trHeight w:val="233"/>
          <w:jc w:val="center"/>
        </w:trPr>
        <w:tc>
          <w:tcPr>
            <w:tcW w:w="3990" w:type="pct"/>
            <w:gridSpan w:val="2"/>
          </w:tcPr>
          <w:p w14:paraId="1B9D349F"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Total cost of institutional strengthening phase VIII to the Multilateral Fund (US $):</w:t>
            </w:r>
          </w:p>
        </w:tc>
        <w:tc>
          <w:tcPr>
            <w:tcW w:w="1010" w:type="pct"/>
            <w:shd w:val="clear" w:color="auto" w:fill="auto"/>
          </w:tcPr>
          <w:p w14:paraId="78F870E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68B90A31" w14:textId="77777777" w:rsidTr="00134EC1">
        <w:trPr>
          <w:cantSplit/>
          <w:trHeight w:val="233"/>
          <w:jc w:val="center"/>
        </w:trPr>
        <w:tc>
          <w:tcPr>
            <w:tcW w:w="3990" w:type="pct"/>
            <w:gridSpan w:val="2"/>
          </w:tcPr>
          <w:p w14:paraId="2877389C"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country programme:</w:t>
            </w:r>
          </w:p>
        </w:tc>
        <w:tc>
          <w:tcPr>
            <w:tcW w:w="1010" w:type="pct"/>
            <w:shd w:val="clear" w:color="auto" w:fill="FFFFFF" w:themeFill="background1"/>
          </w:tcPr>
          <w:p w14:paraId="00C38B0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1993</w:t>
            </w:r>
          </w:p>
        </w:tc>
      </w:tr>
      <w:tr w:rsidR="00075CD9" w:rsidRPr="00075CD9" w14:paraId="34B54BF6" w14:textId="77777777" w:rsidTr="00134EC1">
        <w:trPr>
          <w:cantSplit/>
          <w:trHeight w:val="233"/>
          <w:jc w:val="center"/>
        </w:trPr>
        <w:tc>
          <w:tcPr>
            <w:tcW w:w="3990" w:type="pct"/>
            <w:gridSpan w:val="2"/>
            <w:tcBorders>
              <w:bottom w:val="single" w:sz="4" w:space="0" w:color="auto"/>
            </w:tcBorders>
          </w:tcPr>
          <w:p w14:paraId="1DC8EFAB"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w:t>
            </w:r>
          </w:p>
        </w:tc>
        <w:tc>
          <w:tcPr>
            <w:tcW w:w="1010" w:type="pct"/>
            <w:tcBorders>
              <w:bottom w:val="single" w:sz="4" w:space="0" w:color="auto"/>
            </w:tcBorders>
            <w:shd w:val="clear" w:color="auto" w:fill="FFFFFF" w:themeFill="background1"/>
          </w:tcPr>
          <w:p w14:paraId="409F275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2011</w:t>
            </w:r>
          </w:p>
        </w:tc>
      </w:tr>
      <w:tr w:rsidR="00075CD9" w:rsidRPr="00075CD9" w14:paraId="24B2CA4D" w14:textId="77777777" w:rsidTr="00134EC1">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2A2FF2E9" w14:textId="77777777" w:rsidR="00075CD9" w:rsidRPr="00075CD9" w:rsidRDefault="00075CD9" w:rsidP="00075CD9">
            <w:pPr>
              <w:widowControl w:val="0"/>
              <w:spacing w:before="20"/>
              <w:jc w:val="left"/>
              <w:rPr>
                <w:color w:val="000000" w:themeColor="text1"/>
                <w:sz w:val="19"/>
                <w:szCs w:val="19"/>
              </w:rPr>
            </w:pPr>
            <w:r w:rsidRPr="00075CD9">
              <w:rPr>
                <w:color w:val="000000" w:themeColor="text1"/>
                <w:sz w:val="18"/>
                <w:szCs w:val="18"/>
              </w:rPr>
              <w:t>Baseline consumption of controlled substances (ODP tonnes for ODS/CO</w:t>
            </w:r>
            <w:r w:rsidRPr="00075CD9">
              <w:rPr>
                <w:color w:val="000000" w:themeColor="text1"/>
                <w:sz w:val="18"/>
                <w:szCs w:val="18"/>
                <w:vertAlign w:val="subscript"/>
              </w:rPr>
              <w:t>2</w:t>
            </w:r>
            <w:r w:rsidRPr="00075CD9">
              <w:rPr>
                <w:color w:val="000000" w:themeColor="text1"/>
                <w:sz w:val="18"/>
                <w:szCs w:val="18"/>
              </w:rPr>
              <w:t>-eq tonnes for HFCs):</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0C86A69F" w14:textId="77777777" w:rsidR="00075CD9" w:rsidRPr="00075CD9" w:rsidRDefault="00075CD9" w:rsidP="00075CD9">
            <w:pPr>
              <w:widowControl w:val="0"/>
              <w:jc w:val="right"/>
              <w:rPr>
                <w:color w:val="000000" w:themeColor="text1"/>
                <w:sz w:val="20"/>
                <w:szCs w:val="20"/>
              </w:rPr>
            </w:pPr>
          </w:p>
        </w:tc>
      </w:tr>
      <w:tr w:rsidR="00075CD9" w:rsidRPr="00075CD9" w14:paraId="00045044" w14:textId="77777777" w:rsidTr="00134EC1">
        <w:trPr>
          <w:cantSplit/>
          <w:trHeight w:val="233"/>
          <w:jc w:val="center"/>
        </w:trPr>
        <w:tc>
          <w:tcPr>
            <w:tcW w:w="3990" w:type="pct"/>
            <w:gridSpan w:val="2"/>
            <w:tcBorders>
              <w:top w:val="nil"/>
              <w:left w:val="single" w:sz="4" w:space="0" w:color="auto"/>
              <w:bottom w:val="nil"/>
              <w:right w:val="single" w:sz="4" w:space="0" w:color="auto"/>
            </w:tcBorders>
          </w:tcPr>
          <w:p w14:paraId="7A07A9B6"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13069EB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0.1</w:t>
            </w:r>
          </w:p>
        </w:tc>
      </w:tr>
      <w:tr w:rsidR="00075CD9" w:rsidRPr="00075CD9" w14:paraId="44B332B7" w14:textId="77777777" w:rsidTr="00134EC1">
        <w:trPr>
          <w:cantSplit/>
          <w:trHeight w:val="233"/>
          <w:jc w:val="center"/>
        </w:trPr>
        <w:tc>
          <w:tcPr>
            <w:tcW w:w="3990" w:type="pct"/>
            <w:gridSpan w:val="2"/>
            <w:tcBorders>
              <w:top w:val="nil"/>
              <w:left w:val="single" w:sz="4" w:space="0" w:color="auto"/>
              <w:bottom w:val="nil"/>
              <w:right w:val="single" w:sz="4" w:space="0" w:color="auto"/>
            </w:tcBorders>
          </w:tcPr>
          <w:p w14:paraId="4087FC7F"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3BEE6C0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8.0</w:t>
            </w:r>
          </w:p>
        </w:tc>
      </w:tr>
      <w:tr w:rsidR="00075CD9" w:rsidRPr="00075CD9" w14:paraId="5E4BC3B7" w14:textId="77777777" w:rsidTr="00134EC1">
        <w:trPr>
          <w:cantSplit/>
          <w:trHeight w:val="233"/>
          <w:jc w:val="center"/>
        </w:trPr>
        <w:tc>
          <w:tcPr>
            <w:tcW w:w="3990" w:type="pct"/>
            <w:gridSpan w:val="2"/>
            <w:tcBorders>
              <w:top w:val="nil"/>
              <w:left w:val="single" w:sz="4" w:space="0" w:color="auto"/>
              <w:bottom w:val="nil"/>
              <w:right w:val="single" w:sz="4" w:space="0" w:color="auto"/>
            </w:tcBorders>
          </w:tcPr>
          <w:p w14:paraId="29AD7F15"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 (average 1995-1998)</w:t>
            </w:r>
          </w:p>
        </w:tc>
        <w:tc>
          <w:tcPr>
            <w:tcW w:w="1010" w:type="pct"/>
            <w:tcBorders>
              <w:top w:val="nil"/>
              <w:left w:val="single" w:sz="4" w:space="0" w:color="auto"/>
              <w:bottom w:val="nil"/>
              <w:right w:val="single" w:sz="4" w:space="0" w:color="auto"/>
            </w:tcBorders>
            <w:shd w:val="clear" w:color="auto" w:fill="FFFFFF" w:themeFill="background1"/>
            <w:vAlign w:val="bottom"/>
          </w:tcPr>
          <w:p w14:paraId="7FF111F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0.1</w:t>
            </w:r>
          </w:p>
        </w:tc>
      </w:tr>
      <w:tr w:rsidR="00075CD9" w:rsidRPr="00075CD9" w14:paraId="0E637946" w14:textId="77777777" w:rsidTr="00134EC1">
        <w:trPr>
          <w:cantSplit/>
          <w:trHeight w:val="233"/>
          <w:jc w:val="center"/>
        </w:trPr>
        <w:tc>
          <w:tcPr>
            <w:tcW w:w="3990" w:type="pct"/>
            <w:gridSpan w:val="2"/>
            <w:tcBorders>
              <w:top w:val="nil"/>
              <w:bottom w:val="single" w:sz="4" w:space="0" w:color="auto"/>
            </w:tcBorders>
          </w:tcPr>
          <w:p w14:paraId="1BA0354D" w14:textId="77777777" w:rsidR="00075CD9" w:rsidRPr="00075CD9" w:rsidRDefault="00075CD9" w:rsidP="00075CD9">
            <w:pPr>
              <w:widowControl w:val="0"/>
              <w:ind w:left="360" w:hanging="360"/>
              <w:jc w:val="left"/>
              <w:rPr>
                <w:color w:val="000000" w:themeColor="text1"/>
                <w:sz w:val="20"/>
                <w:szCs w:val="20"/>
              </w:rPr>
            </w:pPr>
            <w:r w:rsidRPr="00075CD9">
              <w:rPr>
                <w:sz w:val="20"/>
                <w:szCs w:val="20"/>
              </w:rPr>
              <w:t>(d)</w:t>
            </w:r>
            <w:r w:rsidRPr="00075CD9">
              <w:rPr>
                <w:sz w:val="20"/>
                <w:szCs w:val="20"/>
              </w:rPr>
              <w:tab/>
              <w:t>Annex F (HFCs) (average 2020-2022 plus 65% of HCFC baseline)</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6C297B1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665,957</w:t>
            </w:r>
          </w:p>
        </w:tc>
      </w:tr>
      <w:tr w:rsidR="00075CD9" w:rsidRPr="00075CD9" w14:paraId="33F55DDF" w14:textId="77777777" w:rsidTr="00134EC1">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19301F2A" w14:textId="77777777" w:rsidR="00075CD9" w:rsidRPr="00075CD9" w:rsidRDefault="00075CD9" w:rsidP="00075CD9">
            <w:pPr>
              <w:widowControl w:val="0"/>
              <w:spacing w:before="20"/>
              <w:jc w:val="left"/>
              <w:rPr>
                <w:color w:val="000000" w:themeColor="text1"/>
                <w:sz w:val="20"/>
                <w:szCs w:val="20"/>
              </w:rPr>
            </w:pPr>
            <w:r w:rsidRPr="00075CD9">
              <w:rPr>
                <w:color w:val="000000" w:themeColor="text1"/>
                <w:sz w:val="20"/>
                <w:szCs w:val="20"/>
              </w:rPr>
              <w:t>Latest reported ODS consumption (</w:t>
            </w:r>
            <w:r w:rsidRPr="00075CD9">
              <w:rPr>
                <w:sz w:val="20"/>
                <w:szCs w:val="20"/>
              </w:rPr>
              <w:t>2022</w:t>
            </w:r>
            <w:r w:rsidRPr="00075CD9">
              <w:rPr>
                <w:color w:val="000000" w:themeColor="text1"/>
                <w:sz w:val="20"/>
                <w:szCs w:val="20"/>
              </w:rPr>
              <w:t>)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66285297" w14:textId="77777777" w:rsidR="00075CD9" w:rsidRPr="00075CD9" w:rsidRDefault="00075CD9" w:rsidP="00075CD9">
            <w:pPr>
              <w:widowControl w:val="0"/>
              <w:spacing w:before="20"/>
              <w:jc w:val="right"/>
              <w:rPr>
                <w:color w:val="000000" w:themeColor="text1"/>
                <w:sz w:val="20"/>
                <w:szCs w:val="20"/>
              </w:rPr>
            </w:pPr>
          </w:p>
        </w:tc>
      </w:tr>
      <w:tr w:rsidR="00075CD9" w:rsidRPr="00075CD9" w14:paraId="4281E735" w14:textId="77777777" w:rsidTr="00134EC1">
        <w:trPr>
          <w:cantSplit/>
          <w:trHeight w:val="233"/>
          <w:jc w:val="center"/>
        </w:trPr>
        <w:tc>
          <w:tcPr>
            <w:tcW w:w="3990" w:type="pct"/>
            <w:gridSpan w:val="2"/>
            <w:tcBorders>
              <w:top w:val="nil"/>
              <w:left w:val="single" w:sz="4" w:space="0" w:color="auto"/>
              <w:bottom w:val="nil"/>
              <w:right w:val="single" w:sz="4" w:space="0" w:color="auto"/>
            </w:tcBorders>
          </w:tcPr>
          <w:p w14:paraId="671F06E1"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2C57E1E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0.00</w:t>
            </w:r>
          </w:p>
        </w:tc>
      </w:tr>
      <w:tr w:rsidR="00075CD9" w:rsidRPr="00075CD9" w14:paraId="1A4D9187" w14:textId="77777777" w:rsidTr="00134EC1">
        <w:trPr>
          <w:cantSplit/>
          <w:trHeight w:val="233"/>
          <w:jc w:val="center"/>
        </w:trPr>
        <w:tc>
          <w:tcPr>
            <w:tcW w:w="3990" w:type="pct"/>
            <w:gridSpan w:val="2"/>
            <w:tcBorders>
              <w:top w:val="nil"/>
              <w:left w:val="single" w:sz="4" w:space="0" w:color="auto"/>
              <w:bottom w:val="nil"/>
              <w:right w:val="single" w:sz="4" w:space="0" w:color="auto"/>
            </w:tcBorders>
          </w:tcPr>
          <w:p w14:paraId="0C8FAE01"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7F13165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1.81</w:t>
            </w:r>
          </w:p>
        </w:tc>
      </w:tr>
      <w:tr w:rsidR="00075CD9" w:rsidRPr="00075CD9" w14:paraId="47935938" w14:textId="77777777" w:rsidTr="00134EC1">
        <w:trPr>
          <w:cantSplit/>
          <w:trHeight w:val="233"/>
          <w:jc w:val="center"/>
        </w:trPr>
        <w:tc>
          <w:tcPr>
            <w:tcW w:w="3990" w:type="pct"/>
            <w:gridSpan w:val="2"/>
            <w:tcBorders>
              <w:top w:val="nil"/>
              <w:left w:val="single" w:sz="4" w:space="0" w:color="auto"/>
              <w:bottom w:val="nil"/>
              <w:right w:val="single" w:sz="4" w:space="0" w:color="auto"/>
            </w:tcBorders>
          </w:tcPr>
          <w:p w14:paraId="2CD4B43F"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7713A44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0.00</w:t>
            </w:r>
          </w:p>
        </w:tc>
      </w:tr>
      <w:tr w:rsidR="00075CD9" w:rsidRPr="00075CD9" w14:paraId="3BE4444D" w14:textId="77777777" w:rsidTr="00134EC1">
        <w:trPr>
          <w:cantSplit/>
          <w:trHeight w:val="233"/>
          <w:jc w:val="center"/>
        </w:trPr>
        <w:tc>
          <w:tcPr>
            <w:tcW w:w="3990" w:type="pct"/>
            <w:gridSpan w:val="2"/>
            <w:tcBorders>
              <w:top w:val="nil"/>
              <w:left w:val="single" w:sz="4" w:space="0" w:color="auto"/>
              <w:bottom w:val="nil"/>
              <w:right w:val="single" w:sz="4" w:space="0" w:color="auto"/>
            </w:tcBorders>
          </w:tcPr>
          <w:p w14:paraId="7AD2902F" w14:textId="77777777" w:rsidR="00075CD9" w:rsidRPr="00075CD9" w:rsidRDefault="00075CD9" w:rsidP="00075CD9">
            <w:pPr>
              <w:widowControl w:val="0"/>
              <w:tabs>
                <w:tab w:val="left" w:pos="6752"/>
                <w:tab w:val="right" w:pos="7560"/>
              </w:tabs>
              <w:ind w:left="6480" w:right="-108"/>
              <w:jc w:val="left"/>
              <w:rPr>
                <w:color w:val="000000" w:themeColor="text1"/>
                <w:sz w:val="20"/>
                <w:szCs w:val="20"/>
              </w:rPr>
            </w:pPr>
            <w:r w:rsidRPr="00075CD9">
              <w:rPr>
                <w:color w:val="000000" w:themeColor="text1"/>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7AF248E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1.81</w:t>
            </w:r>
          </w:p>
        </w:tc>
      </w:tr>
      <w:tr w:rsidR="00075CD9" w:rsidRPr="00075CD9" w14:paraId="543B518E" w14:textId="77777777" w:rsidTr="00134EC1">
        <w:trPr>
          <w:cantSplit/>
          <w:trHeight w:val="233"/>
          <w:jc w:val="center"/>
        </w:trPr>
        <w:tc>
          <w:tcPr>
            <w:tcW w:w="3990" w:type="pct"/>
            <w:gridSpan w:val="2"/>
            <w:tcBorders>
              <w:top w:val="nil"/>
            </w:tcBorders>
          </w:tcPr>
          <w:p w14:paraId="3F1D0B39"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Latest reported Annex F (HFCs) consumption (2022) (CO2-eq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58446DF6"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650,471</w:t>
            </w:r>
          </w:p>
        </w:tc>
      </w:tr>
      <w:tr w:rsidR="00075CD9" w:rsidRPr="00075CD9" w14:paraId="250BD84A" w14:textId="77777777" w:rsidTr="00134EC1">
        <w:trPr>
          <w:cantSplit/>
          <w:trHeight w:val="233"/>
          <w:jc w:val="center"/>
        </w:trPr>
        <w:tc>
          <w:tcPr>
            <w:tcW w:w="3990" w:type="pct"/>
            <w:gridSpan w:val="2"/>
            <w:tcBorders>
              <w:top w:val="single" w:sz="4" w:space="0" w:color="auto"/>
            </w:tcBorders>
          </w:tcPr>
          <w:p w14:paraId="02B4909A" w14:textId="77777777" w:rsidR="00075CD9" w:rsidRPr="00075CD9" w:rsidRDefault="00075CD9" w:rsidP="00075CD9">
            <w:pPr>
              <w:widowControl w:val="0"/>
              <w:jc w:val="left"/>
              <w:rPr>
                <w:sz w:val="20"/>
                <w:szCs w:val="20"/>
              </w:rPr>
            </w:pPr>
            <w:r w:rsidRPr="00075CD9">
              <w:rPr>
                <w:sz w:val="20"/>
                <w:szCs w:val="20"/>
              </w:rPr>
              <w:t>Year of reported country programme implementation data:</w:t>
            </w:r>
          </w:p>
        </w:tc>
        <w:tc>
          <w:tcPr>
            <w:tcW w:w="1010" w:type="pct"/>
            <w:tcBorders>
              <w:top w:val="single" w:sz="4" w:space="0" w:color="auto"/>
            </w:tcBorders>
            <w:shd w:val="clear" w:color="auto" w:fill="FFFFFF" w:themeFill="background1"/>
          </w:tcPr>
          <w:p w14:paraId="641C1984" w14:textId="77777777" w:rsidR="00075CD9" w:rsidRPr="00075CD9" w:rsidRDefault="00075CD9" w:rsidP="00075CD9">
            <w:pPr>
              <w:widowControl w:val="0"/>
              <w:jc w:val="right"/>
              <w:rPr>
                <w:sz w:val="20"/>
                <w:szCs w:val="20"/>
                <w:highlight w:val="yellow"/>
              </w:rPr>
            </w:pPr>
            <w:r w:rsidRPr="00075CD9">
              <w:rPr>
                <w:sz w:val="20"/>
                <w:szCs w:val="20"/>
              </w:rPr>
              <w:t>2022</w:t>
            </w:r>
          </w:p>
        </w:tc>
      </w:tr>
      <w:tr w:rsidR="00075CD9" w:rsidRPr="00075CD9" w14:paraId="64386CA2" w14:textId="77777777" w:rsidTr="00134EC1">
        <w:trPr>
          <w:cantSplit/>
          <w:trHeight w:val="233"/>
          <w:jc w:val="center"/>
        </w:trPr>
        <w:tc>
          <w:tcPr>
            <w:tcW w:w="3990" w:type="pct"/>
            <w:gridSpan w:val="2"/>
          </w:tcPr>
          <w:p w14:paraId="5275589D"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1010" w:type="pct"/>
            <w:shd w:val="clear" w:color="auto" w:fill="auto"/>
            <w:vAlign w:val="bottom"/>
          </w:tcPr>
          <w:p w14:paraId="7AD54EAE" w14:textId="77777777" w:rsidR="00075CD9" w:rsidRPr="00075CD9" w:rsidRDefault="00075CD9" w:rsidP="00075CD9">
            <w:pPr>
              <w:widowControl w:val="0"/>
              <w:jc w:val="right"/>
              <w:rPr>
                <w:sz w:val="20"/>
                <w:szCs w:val="20"/>
              </w:rPr>
            </w:pPr>
            <w:r w:rsidRPr="00075CD9">
              <w:rPr>
                <w:sz w:val="20"/>
                <w:szCs w:val="20"/>
              </w:rPr>
              <w:t>2,832,776</w:t>
            </w:r>
          </w:p>
        </w:tc>
      </w:tr>
      <w:tr w:rsidR="00075CD9" w:rsidRPr="00075CD9" w14:paraId="225E672C" w14:textId="77777777" w:rsidTr="00134EC1">
        <w:trPr>
          <w:cantSplit/>
          <w:trHeight w:val="170"/>
          <w:jc w:val="center"/>
        </w:trPr>
        <w:tc>
          <w:tcPr>
            <w:tcW w:w="3990" w:type="pct"/>
            <w:gridSpan w:val="2"/>
          </w:tcPr>
          <w:p w14:paraId="63AC73C4"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1010" w:type="pct"/>
            <w:shd w:val="clear" w:color="auto" w:fill="auto"/>
            <w:vAlign w:val="center"/>
          </w:tcPr>
          <w:p w14:paraId="69E21C23" w14:textId="77777777" w:rsidR="00075CD9" w:rsidRPr="00075CD9" w:rsidRDefault="00075CD9" w:rsidP="00075CD9">
            <w:pPr>
              <w:widowControl w:val="0"/>
              <w:jc w:val="right"/>
              <w:rPr>
                <w:sz w:val="20"/>
                <w:szCs w:val="20"/>
              </w:rPr>
            </w:pPr>
            <w:r w:rsidRPr="00075CD9">
              <w:rPr>
                <w:sz w:val="20"/>
                <w:szCs w:val="20"/>
              </w:rPr>
              <w:t>2,239,987</w:t>
            </w:r>
          </w:p>
        </w:tc>
      </w:tr>
      <w:tr w:rsidR="00075CD9" w:rsidRPr="00075CD9" w14:paraId="4456400D" w14:textId="77777777" w:rsidTr="00134EC1">
        <w:trPr>
          <w:cantSplit/>
          <w:trHeight w:val="233"/>
          <w:jc w:val="center"/>
        </w:trPr>
        <w:tc>
          <w:tcPr>
            <w:tcW w:w="3990" w:type="pct"/>
            <w:gridSpan w:val="2"/>
          </w:tcPr>
          <w:p w14:paraId="1AA8D183"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1010" w:type="pct"/>
            <w:shd w:val="clear" w:color="auto" w:fill="auto"/>
            <w:vAlign w:val="bottom"/>
          </w:tcPr>
          <w:p w14:paraId="597A4FDA" w14:textId="77777777" w:rsidR="00075CD9" w:rsidRPr="00075CD9" w:rsidRDefault="00075CD9" w:rsidP="00075CD9">
            <w:pPr>
              <w:widowControl w:val="0"/>
              <w:jc w:val="right"/>
              <w:rPr>
                <w:sz w:val="20"/>
                <w:szCs w:val="20"/>
              </w:rPr>
            </w:pPr>
            <w:r w:rsidRPr="00075CD9">
              <w:rPr>
                <w:sz w:val="20"/>
                <w:szCs w:val="20"/>
              </w:rPr>
              <w:t>60.8</w:t>
            </w:r>
          </w:p>
        </w:tc>
      </w:tr>
      <w:tr w:rsidR="00075CD9" w:rsidRPr="00075CD9" w14:paraId="03F3E17A" w14:textId="77777777" w:rsidTr="00134EC1">
        <w:trPr>
          <w:cantSplit/>
          <w:trHeight w:val="233"/>
          <w:jc w:val="center"/>
        </w:trPr>
        <w:tc>
          <w:tcPr>
            <w:tcW w:w="3990" w:type="pct"/>
            <w:gridSpan w:val="2"/>
          </w:tcPr>
          <w:p w14:paraId="3BE4151B" w14:textId="77777777" w:rsidR="00075CD9" w:rsidRPr="00075CD9" w:rsidRDefault="00075CD9" w:rsidP="00075CD9">
            <w:pPr>
              <w:widowControl w:val="0"/>
              <w:jc w:val="left"/>
              <w:rPr>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1010" w:type="pct"/>
            <w:shd w:val="clear" w:color="auto" w:fill="auto"/>
          </w:tcPr>
          <w:p w14:paraId="380A733E" w14:textId="77777777" w:rsidR="00075CD9" w:rsidRPr="00075CD9" w:rsidRDefault="00075CD9" w:rsidP="00075CD9">
            <w:pPr>
              <w:widowControl w:val="0"/>
              <w:jc w:val="right"/>
              <w:rPr>
                <w:sz w:val="20"/>
                <w:szCs w:val="20"/>
              </w:rPr>
            </w:pPr>
            <w:r w:rsidRPr="00075CD9">
              <w:rPr>
                <w:sz w:val="20"/>
                <w:szCs w:val="20"/>
              </w:rPr>
              <w:t>62.9</w:t>
            </w:r>
          </w:p>
        </w:tc>
      </w:tr>
    </w:tbl>
    <w:p w14:paraId="3E1DB187" w14:textId="77777777" w:rsidR="00075CD9" w:rsidRPr="00075CD9" w:rsidRDefault="00075CD9" w:rsidP="00075CD9">
      <w:pPr>
        <w:widowControl w:val="0"/>
        <w:rPr>
          <w:lang w:val="en-GB"/>
        </w:rPr>
      </w:pPr>
    </w:p>
    <w:p w14:paraId="14306854" w14:textId="77777777" w:rsidR="00075CD9" w:rsidRPr="00075CD9" w:rsidRDefault="00075CD9" w:rsidP="00075CD9">
      <w:pPr>
        <w:widowControl w:val="0"/>
        <w:numPr>
          <w:ilvl w:val="0"/>
          <w:numId w:val="1"/>
        </w:numPr>
        <w:spacing w:after="240"/>
        <w:outlineLvl w:val="0"/>
        <w:rPr>
          <w:lang w:val="en-GB"/>
        </w:rPr>
      </w:pPr>
      <w:r w:rsidRPr="00075CD9">
        <w:rPr>
          <w:lang w:val="en-GB"/>
        </w:rPr>
        <w:t>Summary of activities and funds approved by the Executive Committee:</w:t>
      </w:r>
    </w:p>
    <w:tbl>
      <w:tblPr>
        <w:tblStyle w:val="TableGrid14"/>
        <w:tblW w:w="5000" w:type="pct"/>
        <w:jc w:val="center"/>
        <w:tblLook w:val="01E0" w:firstRow="1" w:lastRow="1" w:firstColumn="1" w:lastColumn="1" w:noHBand="0" w:noVBand="0"/>
      </w:tblPr>
      <w:tblGrid>
        <w:gridCol w:w="7557"/>
        <w:gridCol w:w="1793"/>
      </w:tblGrid>
      <w:tr w:rsidR="00075CD9" w:rsidRPr="00075CD9" w14:paraId="2A7E7FF1" w14:textId="77777777" w:rsidTr="00134EC1">
        <w:trPr>
          <w:jc w:val="center"/>
        </w:trPr>
        <w:tc>
          <w:tcPr>
            <w:tcW w:w="4041" w:type="pct"/>
            <w:tcBorders>
              <w:bottom w:val="single" w:sz="4" w:space="0" w:color="auto"/>
            </w:tcBorders>
          </w:tcPr>
          <w:p w14:paraId="201F21A7" w14:textId="77777777" w:rsidR="00075CD9" w:rsidRPr="00075CD9" w:rsidRDefault="00075CD9" w:rsidP="00075CD9">
            <w:pPr>
              <w:widowControl w:val="0"/>
              <w:jc w:val="left"/>
              <w:rPr>
                <w:b/>
                <w:color w:val="000000" w:themeColor="text1"/>
                <w:sz w:val="20"/>
                <w:szCs w:val="20"/>
                <w:lang w:val="en-GB"/>
              </w:rPr>
            </w:pPr>
            <w:r w:rsidRPr="00075CD9">
              <w:rPr>
                <w:b/>
                <w:color w:val="000000" w:themeColor="text1"/>
                <w:sz w:val="20"/>
                <w:szCs w:val="20"/>
                <w:lang w:val="en-GB"/>
              </w:rPr>
              <w:t>Summary of activities</w:t>
            </w:r>
          </w:p>
          <w:p w14:paraId="655AD3EA" w14:textId="77777777" w:rsidR="00075CD9" w:rsidRPr="00075CD9" w:rsidRDefault="00075CD9" w:rsidP="00075CD9">
            <w:pPr>
              <w:widowControl w:val="0"/>
              <w:jc w:val="left"/>
              <w:rPr>
                <w:b/>
                <w:color w:val="000000" w:themeColor="text1"/>
                <w:sz w:val="20"/>
                <w:szCs w:val="20"/>
                <w:lang w:val="en-GB"/>
              </w:rPr>
            </w:pPr>
          </w:p>
        </w:tc>
        <w:tc>
          <w:tcPr>
            <w:tcW w:w="959" w:type="pct"/>
            <w:tcBorders>
              <w:bottom w:val="single" w:sz="4" w:space="0" w:color="auto"/>
            </w:tcBorders>
          </w:tcPr>
          <w:p w14:paraId="6880A673" w14:textId="77777777" w:rsidR="00075CD9" w:rsidRPr="00075CD9" w:rsidRDefault="00075CD9" w:rsidP="00075CD9">
            <w:pPr>
              <w:widowControl w:val="0"/>
              <w:jc w:val="center"/>
              <w:rPr>
                <w:b/>
                <w:color w:val="000000" w:themeColor="text1"/>
                <w:sz w:val="20"/>
                <w:szCs w:val="20"/>
                <w:lang w:val="en-GB"/>
              </w:rPr>
            </w:pPr>
            <w:r w:rsidRPr="00075CD9">
              <w:rPr>
                <w:b/>
                <w:color w:val="000000" w:themeColor="text1"/>
                <w:sz w:val="20"/>
                <w:szCs w:val="20"/>
                <w:lang w:val="en-GB"/>
              </w:rPr>
              <w:t>Funds approved (US $)</w:t>
            </w:r>
          </w:p>
        </w:tc>
      </w:tr>
      <w:tr w:rsidR="00075CD9" w:rsidRPr="00075CD9" w14:paraId="4A610A55" w14:textId="77777777" w:rsidTr="00134EC1">
        <w:trPr>
          <w:jc w:val="center"/>
        </w:trPr>
        <w:tc>
          <w:tcPr>
            <w:tcW w:w="4041" w:type="pct"/>
            <w:tcBorders>
              <w:top w:val="single" w:sz="4" w:space="0" w:color="auto"/>
              <w:left w:val="single" w:sz="4" w:space="0" w:color="auto"/>
              <w:bottom w:val="single" w:sz="4" w:space="0" w:color="auto"/>
              <w:right w:val="single" w:sz="4" w:space="0" w:color="auto"/>
            </w:tcBorders>
          </w:tcPr>
          <w:p w14:paraId="51FF052F" w14:textId="77777777" w:rsidR="00075CD9" w:rsidRPr="00075CD9" w:rsidRDefault="00075CD9" w:rsidP="00075CD9">
            <w:pPr>
              <w:widowControl w:val="0"/>
              <w:ind w:left="360" w:hanging="360"/>
              <w:jc w:val="left"/>
              <w:rPr>
                <w:color w:val="000000" w:themeColor="text1"/>
                <w:sz w:val="20"/>
                <w:szCs w:val="20"/>
                <w:lang w:val="en-GB"/>
              </w:rPr>
            </w:pPr>
            <w:r w:rsidRPr="00075CD9">
              <w:rPr>
                <w:color w:val="000000" w:themeColor="text1"/>
                <w:sz w:val="20"/>
                <w:szCs w:val="20"/>
                <w:lang w:val="en-GB"/>
              </w:rPr>
              <w:t>(a)</w:t>
            </w:r>
            <w:r w:rsidRPr="00075CD9">
              <w:rPr>
                <w:color w:val="000000" w:themeColor="text1"/>
                <w:sz w:val="20"/>
                <w:szCs w:val="20"/>
                <w:lang w:val="en-GB"/>
              </w:rPr>
              <w:tab/>
              <w:t>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3F76C499"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1,511,851</w:t>
            </w:r>
          </w:p>
        </w:tc>
      </w:tr>
      <w:tr w:rsidR="00075CD9" w:rsidRPr="00075CD9" w14:paraId="68D4DD0F" w14:textId="77777777" w:rsidTr="00134EC1">
        <w:trPr>
          <w:jc w:val="center"/>
        </w:trPr>
        <w:tc>
          <w:tcPr>
            <w:tcW w:w="4041" w:type="pct"/>
            <w:tcBorders>
              <w:top w:val="single" w:sz="4" w:space="0" w:color="auto"/>
              <w:left w:val="single" w:sz="4" w:space="0" w:color="auto"/>
              <w:bottom w:val="single" w:sz="4" w:space="0" w:color="auto"/>
              <w:right w:val="single" w:sz="4" w:space="0" w:color="auto"/>
            </w:tcBorders>
          </w:tcPr>
          <w:p w14:paraId="07D6362D" w14:textId="77777777" w:rsidR="00075CD9" w:rsidRPr="00075CD9" w:rsidRDefault="00075CD9" w:rsidP="00075CD9">
            <w:pPr>
              <w:widowControl w:val="0"/>
              <w:ind w:left="360" w:hanging="360"/>
              <w:jc w:val="left"/>
              <w:rPr>
                <w:color w:val="000000" w:themeColor="text1"/>
                <w:sz w:val="20"/>
                <w:szCs w:val="20"/>
                <w:lang w:val="en-GB"/>
              </w:rPr>
            </w:pPr>
            <w:r w:rsidRPr="00075CD9">
              <w:rPr>
                <w:color w:val="000000" w:themeColor="text1"/>
                <w:sz w:val="20"/>
                <w:szCs w:val="20"/>
                <w:lang w:val="en-GB"/>
              </w:rPr>
              <w:t>(b)</w:t>
            </w:r>
            <w:r w:rsidRPr="00075CD9">
              <w:rPr>
                <w:color w:val="000000" w:themeColor="text1"/>
                <w:sz w:val="20"/>
                <w:szCs w:val="20"/>
                <w:lang w:val="en-GB"/>
              </w:rPr>
              <w:tab/>
              <w:t>Institutional strengthening:</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3FE900EA"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471,504</w:t>
            </w:r>
          </w:p>
        </w:tc>
      </w:tr>
      <w:tr w:rsidR="00075CD9" w:rsidRPr="00075CD9" w14:paraId="17D0B488" w14:textId="77777777" w:rsidTr="00134EC1">
        <w:trPr>
          <w:jc w:val="center"/>
        </w:trPr>
        <w:tc>
          <w:tcPr>
            <w:tcW w:w="4041" w:type="pct"/>
            <w:tcBorders>
              <w:top w:val="single" w:sz="4" w:space="0" w:color="auto"/>
              <w:left w:val="single" w:sz="4" w:space="0" w:color="auto"/>
              <w:bottom w:val="single" w:sz="4" w:space="0" w:color="auto"/>
              <w:right w:val="single" w:sz="4" w:space="0" w:color="auto"/>
            </w:tcBorders>
          </w:tcPr>
          <w:p w14:paraId="4931704D" w14:textId="77777777" w:rsidR="00075CD9" w:rsidRPr="00075CD9" w:rsidRDefault="00075CD9" w:rsidP="00075CD9">
            <w:pPr>
              <w:widowControl w:val="0"/>
              <w:ind w:left="360" w:hanging="360"/>
              <w:jc w:val="left"/>
              <w:rPr>
                <w:color w:val="000000" w:themeColor="text1"/>
                <w:sz w:val="20"/>
                <w:szCs w:val="20"/>
                <w:lang w:val="en-GB"/>
              </w:rPr>
            </w:pPr>
            <w:r w:rsidRPr="00075CD9">
              <w:rPr>
                <w:color w:val="000000" w:themeColor="text1"/>
                <w:sz w:val="20"/>
                <w:szCs w:val="20"/>
                <w:lang w:val="en-GB"/>
              </w:rPr>
              <w:t>(c)</w:t>
            </w:r>
            <w:r w:rsidRPr="00075CD9">
              <w:rPr>
                <w:color w:val="000000" w:themeColor="text1"/>
                <w:sz w:val="20"/>
                <w:szCs w:val="20"/>
                <w:lang w:val="en-GB"/>
              </w:rPr>
              <w:tab/>
              <w:t xml:space="preserve">Project preparation, technical assistance, </w:t>
            </w:r>
            <w:proofErr w:type="gramStart"/>
            <w:r w:rsidRPr="00075CD9">
              <w:rPr>
                <w:color w:val="000000" w:themeColor="text1"/>
                <w:sz w:val="20"/>
                <w:szCs w:val="20"/>
                <w:lang w:val="en-GB"/>
              </w:rPr>
              <w:t>training</w:t>
            </w:r>
            <w:proofErr w:type="gramEnd"/>
            <w:r w:rsidRPr="00075CD9">
              <w:rPr>
                <w:color w:val="000000" w:themeColor="text1"/>
                <w:sz w:val="20"/>
                <w:szCs w:val="20"/>
                <w:lang w:val="en-GB"/>
              </w:rPr>
              <w:t xml:space="preserve"> and other non-investment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08AE0A60"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849,421</w:t>
            </w:r>
          </w:p>
        </w:tc>
      </w:tr>
      <w:tr w:rsidR="00075CD9" w:rsidRPr="00075CD9" w14:paraId="5F412B04" w14:textId="77777777" w:rsidTr="00134EC1">
        <w:trPr>
          <w:jc w:val="center"/>
        </w:trPr>
        <w:tc>
          <w:tcPr>
            <w:tcW w:w="4041" w:type="pct"/>
            <w:tcBorders>
              <w:top w:val="single" w:sz="4" w:space="0" w:color="auto"/>
              <w:left w:val="single" w:sz="4" w:space="0" w:color="auto"/>
              <w:bottom w:val="single" w:sz="4" w:space="0" w:color="auto"/>
              <w:right w:val="single" w:sz="4" w:space="0" w:color="auto"/>
            </w:tcBorders>
          </w:tcPr>
          <w:p w14:paraId="3CAA8CF7" w14:textId="77777777" w:rsidR="00075CD9" w:rsidRPr="00075CD9" w:rsidRDefault="00075CD9" w:rsidP="00075CD9">
            <w:pPr>
              <w:widowControl w:val="0"/>
              <w:tabs>
                <w:tab w:val="left" w:pos="6862"/>
                <w:tab w:val="right" w:pos="7560"/>
              </w:tabs>
              <w:ind w:left="6480" w:right="-108"/>
              <w:jc w:val="left"/>
              <w:rPr>
                <w:color w:val="000000" w:themeColor="text1"/>
                <w:sz w:val="20"/>
                <w:szCs w:val="20"/>
                <w:lang w:val="en-GB"/>
              </w:rPr>
            </w:pPr>
            <w:r w:rsidRPr="00075CD9">
              <w:rPr>
                <w:color w:val="000000" w:themeColor="text1"/>
                <w:sz w:val="20"/>
                <w:szCs w:val="20"/>
                <w:lang w:val="en-GB"/>
              </w:rPr>
              <w:tab/>
              <w:t>Total:</w:t>
            </w:r>
          </w:p>
        </w:tc>
        <w:tc>
          <w:tcPr>
            <w:tcW w:w="959" w:type="pct"/>
            <w:tcBorders>
              <w:top w:val="single" w:sz="4" w:space="0" w:color="auto"/>
              <w:left w:val="single" w:sz="4" w:space="0" w:color="auto"/>
              <w:bottom w:val="single" w:sz="4" w:space="0" w:color="auto"/>
              <w:right w:val="single" w:sz="4" w:space="0" w:color="auto"/>
            </w:tcBorders>
            <w:shd w:val="clear" w:color="auto" w:fill="auto"/>
            <w:vAlign w:val="bottom"/>
          </w:tcPr>
          <w:p w14:paraId="75EEA51C"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2,832,776</w:t>
            </w:r>
          </w:p>
        </w:tc>
      </w:tr>
      <w:tr w:rsidR="00075CD9" w:rsidRPr="00075CD9" w14:paraId="7CE44B0B" w14:textId="77777777" w:rsidTr="00134EC1">
        <w:trPr>
          <w:jc w:val="center"/>
        </w:trPr>
        <w:tc>
          <w:tcPr>
            <w:tcW w:w="4041" w:type="pct"/>
            <w:tcBorders>
              <w:top w:val="single" w:sz="4" w:space="0" w:color="auto"/>
              <w:left w:val="single" w:sz="4" w:space="0" w:color="auto"/>
              <w:bottom w:val="single" w:sz="4" w:space="0" w:color="auto"/>
              <w:right w:val="single" w:sz="4" w:space="0" w:color="auto"/>
            </w:tcBorders>
          </w:tcPr>
          <w:p w14:paraId="621C1E6E" w14:textId="77777777" w:rsidR="00075CD9" w:rsidRPr="00075CD9" w:rsidRDefault="00075CD9" w:rsidP="00075CD9">
            <w:pPr>
              <w:widowControl w:val="0"/>
              <w:ind w:left="360" w:hanging="360"/>
              <w:jc w:val="left"/>
              <w:rPr>
                <w:color w:val="000000" w:themeColor="text1"/>
                <w:sz w:val="20"/>
                <w:szCs w:val="20"/>
                <w:lang w:val="en-GB"/>
              </w:rPr>
            </w:pPr>
            <w:r w:rsidRPr="00075CD9">
              <w:rPr>
                <w:color w:val="000000" w:themeColor="text1"/>
                <w:sz w:val="20"/>
                <w:szCs w:val="20"/>
                <w:lang w:val="en-GB"/>
              </w:rPr>
              <w:t>(d)</w:t>
            </w:r>
            <w:r w:rsidRPr="00075CD9">
              <w:rPr>
                <w:color w:val="000000" w:themeColor="text1"/>
                <w:sz w:val="20"/>
                <w:szCs w:val="20"/>
                <w:lang w:val="en-GB"/>
              </w:rPr>
              <w:tab/>
              <w:t>HFC activities funded from additional voluntary contributions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6BC843F7"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0</w:t>
            </w:r>
          </w:p>
        </w:tc>
      </w:tr>
    </w:tbl>
    <w:p w14:paraId="5D1FEFFD" w14:textId="77777777" w:rsidR="00075CD9" w:rsidRPr="00075CD9" w:rsidRDefault="00075CD9" w:rsidP="00075CD9">
      <w:pPr>
        <w:widowControl w:val="0"/>
        <w:rPr>
          <w:highlight w:val="yellow"/>
        </w:rPr>
      </w:pPr>
    </w:p>
    <w:p w14:paraId="2D4694A7" w14:textId="77777777" w:rsidR="00075CD9" w:rsidRPr="00075CD9" w:rsidRDefault="00075CD9" w:rsidP="00075CD9">
      <w:pPr>
        <w:widowControl w:val="0"/>
        <w:spacing w:after="240"/>
        <w:rPr>
          <w:u w:val="single"/>
          <w:lang w:val="en-GB"/>
        </w:rPr>
      </w:pPr>
      <w:r w:rsidRPr="00075CD9">
        <w:rPr>
          <w:u w:val="single"/>
          <w:lang w:val="en-GB"/>
        </w:rPr>
        <w:t>Progress report</w:t>
      </w:r>
    </w:p>
    <w:p w14:paraId="07C1990C" w14:textId="77777777" w:rsidR="00075CD9" w:rsidRPr="00075CD9" w:rsidRDefault="00075CD9" w:rsidP="00075CD9">
      <w:pPr>
        <w:widowControl w:val="0"/>
        <w:numPr>
          <w:ilvl w:val="0"/>
          <w:numId w:val="1"/>
        </w:numPr>
        <w:spacing w:after="240"/>
        <w:outlineLvl w:val="0"/>
      </w:pPr>
      <w:r w:rsidRPr="00075CD9">
        <w:t>During phase VII of the IS project for Mauritius, the NOU in consultation with relevant stakeholders ensured that implementation of the HPMP was effectively and properly done. The NOU also coordinated training for RAC technicians and customs officers and reported Article 7 and country programme data to the Ozone and Fund Secretariats, respectively, in a timely manner. The Environment Protection Act was in the process of being amended during the phase to make provisions for regulation specific to the introduction of a quota system for HFCs, which took longer than expected. Mauritius fully achieved five of the seven IS indicators, and partially achieved two.</w:t>
      </w:r>
    </w:p>
    <w:p w14:paraId="291914B0" w14:textId="77777777" w:rsidR="00075CD9" w:rsidRPr="00075CD9" w:rsidRDefault="00075CD9" w:rsidP="00075CD9">
      <w:pPr>
        <w:widowControl w:val="0"/>
        <w:spacing w:after="240"/>
      </w:pPr>
      <w:r w:rsidRPr="00075CD9">
        <w:rPr>
          <w:u w:val="single"/>
          <w:lang w:val="en-GB"/>
        </w:rPr>
        <w:lastRenderedPageBreak/>
        <w:t>Plan of action</w:t>
      </w:r>
    </w:p>
    <w:p w14:paraId="423B67AC" w14:textId="77777777" w:rsidR="00075CD9" w:rsidRPr="00075CD9" w:rsidRDefault="00075CD9" w:rsidP="00075CD9">
      <w:pPr>
        <w:widowControl w:val="0"/>
        <w:numPr>
          <w:ilvl w:val="0"/>
          <w:numId w:val="1"/>
        </w:numPr>
        <w:spacing w:after="240"/>
        <w:outlineLvl w:val="0"/>
      </w:pPr>
      <w:r w:rsidRPr="00075CD9">
        <w:t>The NOU under the supervision of the Department of Environment, and in collaboration with stakeholders and partners, will continue the coordination and implementation of the IS project and the HPMP, as well as initiate HFC phase-down activities under the Kigali Amendment. The country will develop and implement its KIP to ensure sustained compliance with Montreal Protocol reduction targets, including consideration of gender issues, following the Multilateral Fund gender policy. Further, the NOU, in collaboration with the Mauritius Institute of Training and Development, will continue implementing training programmes for the RAC technicians; training of newly</w:t>
      </w:r>
      <w:r w:rsidRPr="00075CD9">
        <w:noBreakHyphen/>
        <w:t>recruited customs officers, and other enforcement agencies to support the implementation and enforcement of regulations including control measures of HCFCs and HFCs; and dialogue with regional network members and participate in the regional network and Montreal Protocol meetings. The NOU will continue its awareness</w:t>
      </w:r>
      <w:r w:rsidRPr="00075CD9">
        <w:noBreakHyphen/>
        <w:t>raising programme through mass media, NGOs, workshops, and distribution of awareness materials such as flyers, brochures, pamphlets and others to the industry and other stakeholders.</w:t>
      </w:r>
    </w:p>
    <w:p w14:paraId="7C05131D"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69BB335F" w14:textId="77777777" w:rsidR="00075CD9" w:rsidRPr="00075CD9" w:rsidRDefault="00075CD9" w:rsidP="00075CD9">
      <w:pPr>
        <w:widowControl w:val="0"/>
        <w:numPr>
          <w:ilvl w:val="0"/>
          <w:numId w:val="1"/>
        </w:numPr>
        <w:spacing w:after="240"/>
        <w:outlineLvl w:val="0"/>
        <w:rPr>
          <w:u w:val="single"/>
          <w:lang w:val="en-GB"/>
        </w:rPr>
      </w:pPr>
      <w:r w:rsidRPr="00075CD9">
        <w:t xml:space="preserve">The Ministry of Environment, Solid Waste Management, and Climate Change provides in-kind contribution to all projects and activities implemented under the Montreal Protocol, in terms of man-power and other logistics. The projects are also subjected to periodic internal and external audits to ensure adequate risk avoidance and management.  </w:t>
      </w:r>
    </w:p>
    <w:p w14:paraId="4DAEBCD2" w14:textId="77777777" w:rsidR="00075CD9" w:rsidRPr="00075CD9" w:rsidRDefault="00075CD9" w:rsidP="00075CD9">
      <w:pPr>
        <w:widowControl w:val="0"/>
        <w:rPr>
          <w:b/>
          <w:bCs/>
          <w:color w:val="000000" w:themeColor="text1"/>
        </w:rPr>
      </w:pPr>
      <w:r w:rsidRPr="00075CD9">
        <w:rPr>
          <w:b/>
          <w:bCs/>
          <w:color w:val="000000" w:themeColor="text1"/>
        </w:rPr>
        <w:t>Micronesia (Federated States of): Renewal of institutional strengthening</w:t>
      </w:r>
    </w:p>
    <w:tbl>
      <w:tblPr>
        <w:tblStyle w:val="TableGrid"/>
        <w:tblW w:w="5000" w:type="pct"/>
        <w:jc w:val="center"/>
        <w:tblLook w:val="01E0" w:firstRow="1" w:lastRow="1" w:firstColumn="1" w:lastColumn="1" w:noHBand="0" w:noVBand="0"/>
      </w:tblPr>
      <w:tblGrid>
        <w:gridCol w:w="6070"/>
        <w:gridCol w:w="1535"/>
        <w:gridCol w:w="1745"/>
      </w:tblGrid>
      <w:tr w:rsidR="00075CD9" w:rsidRPr="00075CD9" w14:paraId="17E63386" w14:textId="77777777" w:rsidTr="00134EC1">
        <w:trPr>
          <w:trHeight w:val="278"/>
          <w:tblHeader/>
          <w:jc w:val="center"/>
        </w:trPr>
        <w:tc>
          <w:tcPr>
            <w:tcW w:w="4067" w:type="pct"/>
            <w:gridSpan w:val="2"/>
            <w:tcBorders>
              <w:bottom w:val="single" w:sz="4" w:space="0" w:color="auto"/>
            </w:tcBorders>
          </w:tcPr>
          <w:p w14:paraId="438EA10D" w14:textId="77777777" w:rsidR="00075CD9" w:rsidRPr="00075CD9" w:rsidRDefault="00075CD9" w:rsidP="00075CD9">
            <w:pPr>
              <w:widowControl w:val="0"/>
              <w:rPr>
                <w:b/>
                <w:color w:val="000000" w:themeColor="text1"/>
                <w:sz w:val="20"/>
                <w:szCs w:val="20"/>
              </w:rPr>
            </w:pPr>
            <w:r w:rsidRPr="00075CD9">
              <w:rPr>
                <w:b/>
                <w:color w:val="000000" w:themeColor="text1"/>
                <w:sz w:val="20"/>
                <w:szCs w:val="20"/>
              </w:rPr>
              <w:t>Summary of the project and country profile</w:t>
            </w:r>
          </w:p>
        </w:tc>
        <w:tc>
          <w:tcPr>
            <w:tcW w:w="933" w:type="pct"/>
          </w:tcPr>
          <w:p w14:paraId="51C5449E" w14:textId="77777777" w:rsidR="00075CD9" w:rsidRPr="00075CD9" w:rsidRDefault="00075CD9" w:rsidP="00075CD9">
            <w:pPr>
              <w:widowControl w:val="0"/>
              <w:jc w:val="right"/>
              <w:rPr>
                <w:b/>
                <w:color w:val="000000" w:themeColor="text1"/>
                <w:sz w:val="20"/>
                <w:szCs w:val="20"/>
              </w:rPr>
            </w:pPr>
          </w:p>
        </w:tc>
      </w:tr>
      <w:tr w:rsidR="00075CD9" w:rsidRPr="00075CD9" w14:paraId="0786C70F" w14:textId="77777777" w:rsidTr="00134EC1">
        <w:trPr>
          <w:trHeight w:val="233"/>
          <w:jc w:val="center"/>
        </w:trPr>
        <w:tc>
          <w:tcPr>
            <w:tcW w:w="4067" w:type="pct"/>
            <w:gridSpan w:val="2"/>
            <w:tcBorders>
              <w:bottom w:val="single" w:sz="4" w:space="0" w:color="auto"/>
            </w:tcBorders>
          </w:tcPr>
          <w:p w14:paraId="75535226" w14:textId="77777777" w:rsidR="00075CD9" w:rsidRPr="00075CD9" w:rsidRDefault="00075CD9" w:rsidP="00075CD9">
            <w:pPr>
              <w:widowControl w:val="0"/>
              <w:rPr>
                <w:color w:val="000000" w:themeColor="text1"/>
                <w:sz w:val="20"/>
                <w:szCs w:val="20"/>
              </w:rPr>
            </w:pPr>
            <w:r w:rsidRPr="00075CD9">
              <w:rPr>
                <w:color w:val="000000" w:themeColor="text1"/>
                <w:sz w:val="20"/>
                <w:szCs w:val="20"/>
              </w:rPr>
              <w:t>Implementing agency:</w:t>
            </w:r>
          </w:p>
        </w:tc>
        <w:tc>
          <w:tcPr>
            <w:tcW w:w="933" w:type="pct"/>
            <w:tcBorders>
              <w:bottom w:val="single" w:sz="4" w:space="0" w:color="auto"/>
            </w:tcBorders>
          </w:tcPr>
          <w:p w14:paraId="18837E08" w14:textId="77777777" w:rsidR="00075CD9" w:rsidRPr="00075CD9" w:rsidRDefault="00075CD9" w:rsidP="00075CD9">
            <w:pPr>
              <w:widowControl w:val="0"/>
              <w:jc w:val="center"/>
              <w:rPr>
                <w:color w:val="000000" w:themeColor="text1"/>
                <w:sz w:val="20"/>
                <w:szCs w:val="20"/>
              </w:rPr>
            </w:pPr>
            <w:r w:rsidRPr="00075CD9">
              <w:rPr>
                <w:color w:val="000000" w:themeColor="text1"/>
                <w:sz w:val="20"/>
                <w:szCs w:val="20"/>
              </w:rPr>
              <w:t>UNEP</w:t>
            </w:r>
          </w:p>
        </w:tc>
      </w:tr>
      <w:tr w:rsidR="00075CD9" w:rsidRPr="00075CD9" w14:paraId="7560B1B2" w14:textId="77777777" w:rsidTr="00134EC1">
        <w:trPr>
          <w:trHeight w:val="233"/>
          <w:jc w:val="center"/>
        </w:trPr>
        <w:tc>
          <w:tcPr>
            <w:tcW w:w="4067" w:type="pct"/>
            <w:gridSpan w:val="2"/>
            <w:tcBorders>
              <w:top w:val="single" w:sz="4" w:space="0" w:color="auto"/>
              <w:left w:val="single" w:sz="4" w:space="0" w:color="auto"/>
              <w:bottom w:val="nil"/>
              <w:right w:val="single" w:sz="4" w:space="0" w:color="auto"/>
            </w:tcBorders>
          </w:tcPr>
          <w:p w14:paraId="588F4F3B" w14:textId="77777777" w:rsidR="00075CD9" w:rsidRPr="00075CD9" w:rsidRDefault="00075CD9" w:rsidP="00075CD9">
            <w:pPr>
              <w:widowControl w:val="0"/>
              <w:rPr>
                <w:color w:val="000000" w:themeColor="text1"/>
                <w:sz w:val="20"/>
                <w:szCs w:val="20"/>
              </w:rPr>
            </w:pPr>
            <w:r w:rsidRPr="00075CD9">
              <w:rPr>
                <w:color w:val="000000" w:themeColor="text1"/>
                <w:sz w:val="20"/>
                <w:szCs w:val="20"/>
              </w:rPr>
              <w:t>Amounts previously approved for institutional strengthening (US $):</w:t>
            </w:r>
          </w:p>
        </w:tc>
        <w:tc>
          <w:tcPr>
            <w:tcW w:w="933" w:type="pct"/>
            <w:tcBorders>
              <w:top w:val="single" w:sz="4" w:space="0" w:color="auto"/>
              <w:left w:val="single" w:sz="4" w:space="0" w:color="auto"/>
              <w:bottom w:val="nil"/>
              <w:right w:val="single" w:sz="4" w:space="0" w:color="auto"/>
            </w:tcBorders>
          </w:tcPr>
          <w:p w14:paraId="0CDF80E6" w14:textId="77777777" w:rsidR="00075CD9" w:rsidRPr="00075CD9" w:rsidRDefault="00075CD9" w:rsidP="00075CD9">
            <w:pPr>
              <w:widowControl w:val="0"/>
              <w:jc w:val="right"/>
              <w:rPr>
                <w:color w:val="000000" w:themeColor="text1"/>
                <w:sz w:val="20"/>
                <w:szCs w:val="20"/>
              </w:rPr>
            </w:pPr>
          </w:p>
        </w:tc>
      </w:tr>
      <w:tr w:rsidR="00075CD9" w:rsidRPr="00075CD9" w14:paraId="3A41721C" w14:textId="77777777" w:rsidTr="00134EC1">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198DF812" w14:textId="77777777" w:rsidR="00075CD9" w:rsidRPr="00075CD9" w:rsidRDefault="00075CD9" w:rsidP="00075CD9">
            <w:pPr>
              <w:widowControl w:val="0"/>
              <w:ind w:left="5062" w:right="-198"/>
              <w:jc w:val="left"/>
              <w:rPr>
                <w:color w:val="000000" w:themeColor="text1"/>
                <w:sz w:val="20"/>
                <w:szCs w:val="20"/>
              </w:rPr>
            </w:pPr>
            <w:r w:rsidRPr="00075CD9">
              <w:rPr>
                <w:color w:val="000000" w:themeColor="text1"/>
                <w:sz w:val="20"/>
                <w:szCs w:val="20"/>
              </w:rPr>
              <w:t>Phase I:</w:t>
            </w:r>
          </w:p>
        </w:tc>
        <w:tc>
          <w:tcPr>
            <w:tcW w:w="821" w:type="pct"/>
            <w:tcBorders>
              <w:top w:val="nil"/>
              <w:left w:val="nil"/>
              <w:bottom w:val="nil"/>
              <w:right w:val="single" w:sz="4" w:space="0" w:color="auto"/>
            </w:tcBorders>
            <w:shd w:val="clear" w:color="auto" w:fill="FFFFFF" w:themeFill="background1"/>
            <w:vAlign w:val="bottom"/>
          </w:tcPr>
          <w:p w14:paraId="76728E7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Mar-02</w:t>
            </w:r>
          </w:p>
        </w:tc>
        <w:tc>
          <w:tcPr>
            <w:tcW w:w="933" w:type="pct"/>
            <w:tcBorders>
              <w:top w:val="nil"/>
              <w:left w:val="single" w:sz="4" w:space="0" w:color="auto"/>
              <w:bottom w:val="nil"/>
              <w:right w:val="single" w:sz="4" w:space="0" w:color="auto"/>
            </w:tcBorders>
            <w:shd w:val="clear" w:color="auto" w:fill="FFFFFF" w:themeFill="background1"/>
            <w:vAlign w:val="bottom"/>
          </w:tcPr>
          <w:p w14:paraId="23D194AD"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31,239</w:t>
            </w:r>
          </w:p>
        </w:tc>
      </w:tr>
      <w:tr w:rsidR="00075CD9" w:rsidRPr="00075CD9" w14:paraId="3E92473A" w14:textId="77777777" w:rsidTr="00134EC1">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7BC37E06" w14:textId="77777777" w:rsidR="00075CD9" w:rsidRPr="00075CD9" w:rsidRDefault="00075CD9" w:rsidP="00075CD9">
            <w:pPr>
              <w:widowControl w:val="0"/>
              <w:ind w:left="5062" w:right="-198"/>
              <w:jc w:val="left"/>
              <w:rPr>
                <w:color w:val="000000" w:themeColor="text1"/>
                <w:sz w:val="20"/>
                <w:szCs w:val="20"/>
              </w:rPr>
            </w:pPr>
            <w:r w:rsidRPr="00075CD9">
              <w:rPr>
                <w:color w:val="000000" w:themeColor="text1"/>
                <w:sz w:val="20"/>
                <w:szCs w:val="20"/>
              </w:rPr>
              <w:t>Phase II:</w:t>
            </w:r>
          </w:p>
        </w:tc>
        <w:tc>
          <w:tcPr>
            <w:tcW w:w="821" w:type="pct"/>
            <w:tcBorders>
              <w:top w:val="nil"/>
              <w:left w:val="nil"/>
              <w:bottom w:val="nil"/>
              <w:right w:val="single" w:sz="4" w:space="0" w:color="auto"/>
            </w:tcBorders>
            <w:shd w:val="clear" w:color="auto" w:fill="FFFFFF" w:themeFill="background1"/>
            <w:vAlign w:val="bottom"/>
          </w:tcPr>
          <w:p w14:paraId="15C6B4ED"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14:paraId="0317AE9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41,333</w:t>
            </w:r>
          </w:p>
        </w:tc>
      </w:tr>
      <w:tr w:rsidR="00075CD9" w:rsidRPr="00075CD9" w14:paraId="35484EC4" w14:textId="77777777" w:rsidTr="00134EC1">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0CC34A87" w14:textId="77777777" w:rsidR="00075CD9" w:rsidRPr="00075CD9" w:rsidRDefault="00075CD9" w:rsidP="00075CD9">
            <w:pPr>
              <w:widowControl w:val="0"/>
              <w:ind w:left="5062" w:right="-198"/>
              <w:jc w:val="left"/>
              <w:rPr>
                <w:color w:val="000000" w:themeColor="text1"/>
                <w:sz w:val="20"/>
                <w:szCs w:val="20"/>
              </w:rPr>
            </w:pPr>
            <w:r w:rsidRPr="00075CD9">
              <w:rPr>
                <w:color w:val="000000" w:themeColor="text1"/>
                <w:sz w:val="20"/>
                <w:szCs w:val="20"/>
              </w:rPr>
              <w:t>Phase III:</w:t>
            </w:r>
          </w:p>
        </w:tc>
        <w:tc>
          <w:tcPr>
            <w:tcW w:w="821" w:type="pct"/>
            <w:tcBorders>
              <w:top w:val="nil"/>
              <w:left w:val="nil"/>
              <w:bottom w:val="nil"/>
              <w:right w:val="single" w:sz="4" w:space="0" w:color="auto"/>
            </w:tcBorders>
            <w:shd w:val="clear" w:color="auto" w:fill="FFFFFF" w:themeFill="background1"/>
            <w:vAlign w:val="bottom"/>
          </w:tcPr>
          <w:p w14:paraId="3B0EC7F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Jul-10</w:t>
            </w:r>
          </w:p>
        </w:tc>
        <w:tc>
          <w:tcPr>
            <w:tcW w:w="933" w:type="pct"/>
            <w:tcBorders>
              <w:top w:val="nil"/>
              <w:left w:val="single" w:sz="4" w:space="0" w:color="auto"/>
              <w:bottom w:val="nil"/>
              <w:right w:val="single" w:sz="4" w:space="0" w:color="auto"/>
            </w:tcBorders>
            <w:shd w:val="clear" w:color="auto" w:fill="FFFFFF" w:themeFill="background1"/>
            <w:vAlign w:val="bottom"/>
          </w:tcPr>
          <w:p w14:paraId="411A9EB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60,000</w:t>
            </w:r>
          </w:p>
        </w:tc>
      </w:tr>
      <w:tr w:rsidR="00075CD9" w:rsidRPr="00075CD9" w14:paraId="7B8CE39F" w14:textId="77777777" w:rsidTr="00134EC1">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32027F15" w14:textId="77777777" w:rsidR="00075CD9" w:rsidRPr="00075CD9" w:rsidRDefault="00075CD9" w:rsidP="00075CD9">
            <w:pPr>
              <w:widowControl w:val="0"/>
              <w:ind w:left="5062" w:right="-198"/>
              <w:jc w:val="left"/>
              <w:rPr>
                <w:color w:val="000000" w:themeColor="text1"/>
                <w:sz w:val="20"/>
                <w:szCs w:val="20"/>
              </w:rPr>
            </w:pPr>
            <w:r w:rsidRPr="00075CD9">
              <w:rPr>
                <w:color w:val="000000" w:themeColor="text1"/>
                <w:sz w:val="20"/>
                <w:szCs w:val="20"/>
              </w:rPr>
              <w:t>Phase IV:</w:t>
            </w:r>
          </w:p>
        </w:tc>
        <w:tc>
          <w:tcPr>
            <w:tcW w:w="821" w:type="pct"/>
            <w:tcBorders>
              <w:top w:val="nil"/>
              <w:left w:val="nil"/>
              <w:bottom w:val="nil"/>
              <w:right w:val="single" w:sz="4" w:space="0" w:color="auto"/>
            </w:tcBorders>
            <w:shd w:val="clear" w:color="auto" w:fill="FFFFFF" w:themeFill="background1"/>
            <w:vAlign w:val="bottom"/>
          </w:tcPr>
          <w:p w14:paraId="24D22637"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Jul-12</w:t>
            </w:r>
          </w:p>
        </w:tc>
        <w:tc>
          <w:tcPr>
            <w:tcW w:w="933" w:type="pct"/>
            <w:tcBorders>
              <w:top w:val="nil"/>
              <w:left w:val="single" w:sz="4" w:space="0" w:color="auto"/>
              <w:bottom w:val="nil"/>
              <w:right w:val="single" w:sz="4" w:space="0" w:color="auto"/>
            </w:tcBorders>
            <w:shd w:val="clear" w:color="auto" w:fill="FFFFFF" w:themeFill="background1"/>
          </w:tcPr>
          <w:p w14:paraId="2D10E0CD"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60,000</w:t>
            </w:r>
          </w:p>
        </w:tc>
      </w:tr>
      <w:tr w:rsidR="00075CD9" w:rsidRPr="00075CD9" w14:paraId="6F4C4177" w14:textId="77777777" w:rsidTr="00134EC1">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67055215" w14:textId="77777777" w:rsidR="00075CD9" w:rsidRPr="00075CD9" w:rsidRDefault="00075CD9" w:rsidP="00075CD9">
            <w:pPr>
              <w:widowControl w:val="0"/>
              <w:ind w:left="5062" w:right="-198"/>
              <w:jc w:val="left"/>
              <w:rPr>
                <w:color w:val="000000" w:themeColor="text1"/>
                <w:sz w:val="20"/>
                <w:szCs w:val="20"/>
              </w:rPr>
            </w:pPr>
            <w:r w:rsidRPr="00075CD9">
              <w:rPr>
                <w:color w:val="000000" w:themeColor="text1"/>
                <w:sz w:val="20"/>
                <w:szCs w:val="20"/>
              </w:rPr>
              <w:t>Phase V:</w:t>
            </w:r>
          </w:p>
        </w:tc>
        <w:tc>
          <w:tcPr>
            <w:tcW w:w="821" w:type="pct"/>
            <w:tcBorders>
              <w:top w:val="nil"/>
              <w:left w:val="nil"/>
              <w:bottom w:val="nil"/>
              <w:right w:val="single" w:sz="4" w:space="0" w:color="auto"/>
            </w:tcBorders>
            <w:shd w:val="clear" w:color="auto" w:fill="FFFFFF" w:themeFill="background1"/>
            <w:vAlign w:val="bottom"/>
          </w:tcPr>
          <w:p w14:paraId="522ACB44"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May-14</w:t>
            </w:r>
          </w:p>
        </w:tc>
        <w:tc>
          <w:tcPr>
            <w:tcW w:w="933" w:type="pct"/>
            <w:tcBorders>
              <w:top w:val="nil"/>
              <w:left w:val="single" w:sz="4" w:space="0" w:color="auto"/>
              <w:bottom w:val="nil"/>
              <w:right w:val="single" w:sz="4" w:space="0" w:color="auto"/>
            </w:tcBorders>
            <w:shd w:val="clear" w:color="auto" w:fill="FFFFFF" w:themeFill="background1"/>
          </w:tcPr>
          <w:p w14:paraId="4EC4CF29" w14:textId="77777777" w:rsidR="00075CD9" w:rsidRPr="00075CD9" w:rsidRDefault="00075CD9" w:rsidP="00075CD9">
            <w:pPr>
              <w:widowControl w:val="0"/>
              <w:jc w:val="right"/>
              <w:rPr>
                <w:color w:val="000000" w:themeColor="text1"/>
                <w:sz w:val="20"/>
                <w:szCs w:val="20"/>
                <w:highlight w:val="yellow"/>
              </w:rPr>
            </w:pPr>
            <w:r w:rsidRPr="00075CD9">
              <w:rPr>
                <w:sz w:val="20"/>
                <w:szCs w:val="20"/>
              </w:rPr>
              <w:t>55,000</w:t>
            </w:r>
          </w:p>
        </w:tc>
      </w:tr>
      <w:tr w:rsidR="00075CD9" w:rsidRPr="00075CD9" w14:paraId="4AFC38AC" w14:textId="77777777" w:rsidTr="00134EC1">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5B786FCF" w14:textId="77777777" w:rsidR="00075CD9" w:rsidRPr="00075CD9" w:rsidRDefault="00075CD9" w:rsidP="00075CD9">
            <w:pPr>
              <w:widowControl w:val="0"/>
              <w:ind w:left="5062" w:right="-198"/>
              <w:jc w:val="left"/>
              <w:rPr>
                <w:color w:val="000000" w:themeColor="text1"/>
                <w:sz w:val="20"/>
                <w:szCs w:val="20"/>
              </w:rPr>
            </w:pPr>
            <w:r w:rsidRPr="00075CD9">
              <w:rPr>
                <w:color w:val="000000" w:themeColor="text1"/>
                <w:sz w:val="20"/>
                <w:szCs w:val="20"/>
              </w:rPr>
              <w:t>Phase VI:</w:t>
            </w:r>
          </w:p>
        </w:tc>
        <w:tc>
          <w:tcPr>
            <w:tcW w:w="821" w:type="pct"/>
            <w:tcBorders>
              <w:top w:val="nil"/>
              <w:left w:val="nil"/>
              <w:bottom w:val="nil"/>
              <w:right w:val="single" w:sz="4" w:space="0" w:color="auto"/>
            </w:tcBorders>
            <w:shd w:val="clear" w:color="auto" w:fill="FFFFFF" w:themeFill="background1"/>
            <w:vAlign w:val="bottom"/>
          </w:tcPr>
          <w:p w14:paraId="36664286"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Dec-16</w:t>
            </w:r>
          </w:p>
        </w:tc>
        <w:tc>
          <w:tcPr>
            <w:tcW w:w="933" w:type="pct"/>
            <w:tcBorders>
              <w:top w:val="nil"/>
              <w:left w:val="single" w:sz="4" w:space="0" w:color="auto"/>
              <w:bottom w:val="nil"/>
              <w:right w:val="single" w:sz="4" w:space="0" w:color="auto"/>
            </w:tcBorders>
            <w:shd w:val="clear" w:color="auto" w:fill="FFFFFF" w:themeFill="background1"/>
          </w:tcPr>
          <w:p w14:paraId="0C12DEDB" w14:textId="77777777" w:rsidR="00075CD9" w:rsidRPr="00075CD9" w:rsidRDefault="00075CD9" w:rsidP="00075CD9">
            <w:pPr>
              <w:widowControl w:val="0"/>
              <w:jc w:val="right"/>
              <w:rPr>
                <w:color w:val="000000" w:themeColor="text1"/>
                <w:sz w:val="20"/>
                <w:szCs w:val="20"/>
                <w:highlight w:val="yellow"/>
              </w:rPr>
            </w:pPr>
            <w:r w:rsidRPr="00075CD9">
              <w:rPr>
                <w:sz w:val="20"/>
                <w:szCs w:val="20"/>
              </w:rPr>
              <w:t>84,031</w:t>
            </w:r>
          </w:p>
        </w:tc>
      </w:tr>
      <w:tr w:rsidR="00075CD9" w:rsidRPr="00075CD9" w14:paraId="417D2D34" w14:textId="77777777" w:rsidTr="00134EC1">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4916F267" w14:textId="77777777" w:rsidR="00075CD9" w:rsidRPr="00075CD9" w:rsidRDefault="00075CD9" w:rsidP="00075CD9">
            <w:pPr>
              <w:widowControl w:val="0"/>
              <w:ind w:left="5062" w:right="-198"/>
              <w:jc w:val="left"/>
              <w:rPr>
                <w:color w:val="000000" w:themeColor="text1"/>
                <w:sz w:val="20"/>
                <w:szCs w:val="20"/>
              </w:rPr>
            </w:pPr>
            <w:r w:rsidRPr="00075CD9">
              <w:rPr>
                <w:color w:val="000000" w:themeColor="text1"/>
                <w:sz w:val="20"/>
                <w:szCs w:val="20"/>
              </w:rPr>
              <w:t>Phase VII:</w:t>
            </w:r>
          </w:p>
        </w:tc>
        <w:tc>
          <w:tcPr>
            <w:tcW w:w="821" w:type="pct"/>
            <w:tcBorders>
              <w:top w:val="nil"/>
              <w:left w:val="nil"/>
              <w:bottom w:val="nil"/>
              <w:right w:val="single" w:sz="4" w:space="0" w:color="auto"/>
            </w:tcBorders>
            <w:shd w:val="clear" w:color="auto" w:fill="FFFFFF" w:themeFill="background1"/>
            <w:vAlign w:val="bottom"/>
          </w:tcPr>
          <w:p w14:paraId="105E440B"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Dec-19</w:t>
            </w:r>
          </w:p>
        </w:tc>
        <w:tc>
          <w:tcPr>
            <w:tcW w:w="933" w:type="pct"/>
            <w:tcBorders>
              <w:top w:val="nil"/>
              <w:left w:val="single" w:sz="4" w:space="0" w:color="auto"/>
              <w:bottom w:val="nil"/>
              <w:right w:val="single" w:sz="4" w:space="0" w:color="auto"/>
            </w:tcBorders>
            <w:shd w:val="clear" w:color="auto" w:fill="FFFFFF" w:themeFill="background1"/>
          </w:tcPr>
          <w:p w14:paraId="0B651FA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3A20AC29" w14:textId="77777777" w:rsidTr="00134EC1">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7A3BF94E" w14:textId="77777777" w:rsidR="00075CD9" w:rsidRPr="00075CD9" w:rsidRDefault="00075CD9" w:rsidP="00075CD9">
            <w:pPr>
              <w:widowControl w:val="0"/>
              <w:ind w:left="5062" w:right="-198"/>
              <w:jc w:val="left"/>
              <w:rPr>
                <w:color w:val="000000" w:themeColor="text1"/>
                <w:sz w:val="20"/>
                <w:szCs w:val="20"/>
              </w:rPr>
            </w:pPr>
            <w:r w:rsidRPr="00075CD9">
              <w:rPr>
                <w:color w:val="000000" w:themeColor="text1"/>
                <w:sz w:val="20"/>
                <w:szCs w:val="20"/>
              </w:rPr>
              <w:t>Phase VIII:</w:t>
            </w:r>
          </w:p>
        </w:tc>
        <w:tc>
          <w:tcPr>
            <w:tcW w:w="821" w:type="pct"/>
            <w:tcBorders>
              <w:top w:val="nil"/>
              <w:left w:val="nil"/>
              <w:bottom w:val="nil"/>
              <w:right w:val="single" w:sz="4" w:space="0" w:color="auto"/>
            </w:tcBorders>
            <w:shd w:val="clear" w:color="auto" w:fill="FFFFFF" w:themeFill="background1"/>
            <w:vAlign w:val="bottom"/>
          </w:tcPr>
          <w:p w14:paraId="69D8283C"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Nov-21</w:t>
            </w:r>
          </w:p>
        </w:tc>
        <w:tc>
          <w:tcPr>
            <w:tcW w:w="933" w:type="pct"/>
            <w:tcBorders>
              <w:top w:val="nil"/>
              <w:left w:val="single" w:sz="4" w:space="0" w:color="auto"/>
              <w:bottom w:val="nil"/>
              <w:right w:val="single" w:sz="4" w:space="0" w:color="auto"/>
            </w:tcBorders>
            <w:shd w:val="clear" w:color="auto" w:fill="FFFFFF" w:themeFill="background1"/>
          </w:tcPr>
          <w:p w14:paraId="248C6C3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58D64DC3" w14:textId="77777777" w:rsidTr="00134EC1">
        <w:trPr>
          <w:trHeight w:val="233"/>
          <w:jc w:val="center"/>
        </w:trPr>
        <w:tc>
          <w:tcPr>
            <w:tcW w:w="4067" w:type="pct"/>
            <w:gridSpan w:val="2"/>
            <w:tcBorders>
              <w:top w:val="nil"/>
              <w:left w:val="single" w:sz="4" w:space="0" w:color="auto"/>
              <w:bottom w:val="nil"/>
              <w:right w:val="single" w:sz="4" w:space="0" w:color="auto"/>
            </w:tcBorders>
            <w:shd w:val="clear" w:color="auto" w:fill="auto"/>
          </w:tcPr>
          <w:p w14:paraId="1279787D" w14:textId="77777777" w:rsidR="00075CD9" w:rsidRPr="00075CD9" w:rsidRDefault="00075CD9" w:rsidP="00075CD9">
            <w:pPr>
              <w:widowControl w:val="0"/>
              <w:tabs>
                <w:tab w:val="left" w:pos="6859"/>
                <w:tab w:val="right" w:pos="7560"/>
              </w:tabs>
              <w:ind w:left="6480" w:right="-108"/>
              <w:jc w:val="left"/>
              <w:rPr>
                <w:color w:val="000000" w:themeColor="text1"/>
                <w:sz w:val="20"/>
                <w:szCs w:val="20"/>
              </w:rPr>
            </w:pPr>
            <w:r w:rsidRPr="00075CD9">
              <w:rPr>
                <w:color w:val="000000" w:themeColor="text1"/>
                <w:sz w:val="20"/>
                <w:szCs w:val="20"/>
              </w:rPr>
              <w:tab/>
              <w:t>Total:</w:t>
            </w:r>
          </w:p>
        </w:tc>
        <w:tc>
          <w:tcPr>
            <w:tcW w:w="933" w:type="pct"/>
            <w:tcBorders>
              <w:top w:val="nil"/>
              <w:left w:val="single" w:sz="4" w:space="0" w:color="auto"/>
              <w:bottom w:val="single" w:sz="4" w:space="0" w:color="auto"/>
              <w:right w:val="single" w:sz="4" w:space="0" w:color="auto"/>
            </w:tcBorders>
            <w:shd w:val="clear" w:color="auto" w:fill="auto"/>
          </w:tcPr>
          <w:p w14:paraId="591013D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501,603</w:t>
            </w:r>
          </w:p>
        </w:tc>
      </w:tr>
      <w:tr w:rsidR="00075CD9" w:rsidRPr="00075CD9" w14:paraId="59C0CDDB" w14:textId="77777777" w:rsidTr="00134EC1">
        <w:trPr>
          <w:trHeight w:val="233"/>
          <w:jc w:val="center"/>
        </w:trPr>
        <w:tc>
          <w:tcPr>
            <w:tcW w:w="4067" w:type="pct"/>
            <w:gridSpan w:val="2"/>
            <w:shd w:val="clear" w:color="auto" w:fill="FFFFFF" w:themeFill="background1"/>
          </w:tcPr>
          <w:p w14:paraId="30721B31"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Amount requested for renewal (phase IX) (US $):</w:t>
            </w:r>
          </w:p>
        </w:tc>
        <w:tc>
          <w:tcPr>
            <w:tcW w:w="933" w:type="pct"/>
            <w:shd w:val="clear" w:color="auto" w:fill="auto"/>
          </w:tcPr>
          <w:p w14:paraId="2489E91D"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2078A6BA" w14:textId="77777777" w:rsidTr="00134EC1">
        <w:trPr>
          <w:trHeight w:val="233"/>
          <w:jc w:val="center"/>
        </w:trPr>
        <w:tc>
          <w:tcPr>
            <w:tcW w:w="4067" w:type="pct"/>
            <w:gridSpan w:val="2"/>
          </w:tcPr>
          <w:p w14:paraId="54A63FF8"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recommended for approval for phase IX (US $): </w:t>
            </w:r>
          </w:p>
        </w:tc>
        <w:tc>
          <w:tcPr>
            <w:tcW w:w="933" w:type="pct"/>
            <w:shd w:val="clear" w:color="auto" w:fill="auto"/>
          </w:tcPr>
          <w:p w14:paraId="08F0FF2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743ABD00" w14:textId="77777777" w:rsidTr="00134EC1">
        <w:trPr>
          <w:trHeight w:val="233"/>
          <w:jc w:val="center"/>
        </w:trPr>
        <w:tc>
          <w:tcPr>
            <w:tcW w:w="4067" w:type="pct"/>
            <w:gridSpan w:val="2"/>
          </w:tcPr>
          <w:p w14:paraId="4FA0EC36"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Agency support costs (US $):</w:t>
            </w:r>
          </w:p>
        </w:tc>
        <w:tc>
          <w:tcPr>
            <w:tcW w:w="933" w:type="pct"/>
            <w:shd w:val="clear" w:color="auto" w:fill="auto"/>
          </w:tcPr>
          <w:p w14:paraId="6B92A7C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3CCDC1D4" w14:textId="77777777" w:rsidTr="00134EC1">
        <w:trPr>
          <w:trHeight w:val="233"/>
          <w:jc w:val="center"/>
        </w:trPr>
        <w:tc>
          <w:tcPr>
            <w:tcW w:w="4067" w:type="pct"/>
            <w:gridSpan w:val="2"/>
          </w:tcPr>
          <w:p w14:paraId="0C71AF33"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Total cost of institutional strengthening phase IX to the Multilateral Fund (US $):</w:t>
            </w:r>
          </w:p>
        </w:tc>
        <w:tc>
          <w:tcPr>
            <w:tcW w:w="933" w:type="pct"/>
            <w:shd w:val="clear" w:color="auto" w:fill="auto"/>
          </w:tcPr>
          <w:p w14:paraId="005AF74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38ED7133" w14:textId="77777777" w:rsidTr="00134EC1">
        <w:trPr>
          <w:trHeight w:val="233"/>
          <w:jc w:val="center"/>
        </w:trPr>
        <w:tc>
          <w:tcPr>
            <w:tcW w:w="4067" w:type="pct"/>
            <w:gridSpan w:val="2"/>
          </w:tcPr>
          <w:p w14:paraId="3C91A3BB"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country programme:</w:t>
            </w:r>
          </w:p>
        </w:tc>
        <w:tc>
          <w:tcPr>
            <w:tcW w:w="933" w:type="pct"/>
            <w:shd w:val="clear" w:color="auto" w:fill="FFFFFF" w:themeFill="background1"/>
          </w:tcPr>
          <w:p w14:paraId="3A430A4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2002</w:t>
            </w:r>
          </w:p>
        </w:tc>
      </w:tr>
      <w:tr w:rsidR="00075CD9" w:rsidRPr="00075CD9" w14:paraId="281711BA" w14:textId="77777777" w:rsidTr="00134EC1">
        <w:trPr>
          <w:trHeight w:val="233"/>
          <w:jc w:val="center"/>
        </w:trPr>
        <w:tc>
          <w:tcPr>
            <w:tcW w:w="4067" w:type="pct"/>
            <w:gridSpan w:val="2"/>
            <w:tcBorders>
              <w:bottom w:val="single" w:sz="4" w:space="0" w:color="auto"/>
            </w:tcBorders>
          </w:tcPr>
          <w:p w14:paraId="081C8899"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w:t>
            </w:r>
          </w:p>
        </w:tc>
        <w:tc>
          <w:tcPr>
            <w:tcW w:w="933" w:type="pct"/>
            <w:tcBorders>
              <w:bottom w:val="single" w:sz="4" w:space="0" w:color="auto"/>
            </w:tcBorders>
            <w:shd w:val="clear" w:color="auto" w:fill="FFFFFF" w:themeFill="background1"/>
          </w:tcPr>
          <w:p w14:paraId="49B10B9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2011</w:t>
            </w:r>
          </w:p>
        </w:tc>
      </w:tr>
      <w:tr w:rsidR="00075CD9" w:rsidRPr="00075CD9" w14:paraId="773E577D" w14:textId="77777777" w:rsidTr="00134EC1">
        <w:trPr>
          <w:trHeight w:val="233"/>
          <w:jc w:val="center"/>
        </w:trPr>
        <w:tc>
          <w:tcPr>
            <w:tcW w:w="4067" w:type="pct"/>
            <w:gridSpan w:val="2"/>
            <w:tcBorders>
              <w:top w:val="single" w:sz="4" w:space="0" w:color="auto"/>
              <w:left w:val="single" w:sz="4" w:space="0" w:color="auto"/>
              <w:bottom w:val="nil"/>
              <w:right w:val="single" w:sz="4" w:space="0" w:color="auto"/>
            </w:tcBorders>
          </w:tcPr>
          <w:p w14:paraId="180FCCF0" w14:textId="77777777" w:rsidR="00075CD9" w:rsidRPr="00075CD9" w:rsidRDefault="00075CD9" w:rsidP="00075CD9">
            <w:pPr>
              <w:widowControl w:val="0"/>
              <w:spacing w:before="20"/>
              <w:jc w:val="left"/>
              <w:rPr>
                <w:color w:val="000000" w:themeColor="text1"/>
                <w:sz w:val="19"/>
                <w:szCs w:val="19"/>
              </w:rPr>
            </w:pPr>
            <w:r w:rsidRPr="00075CD9">
              <w:rPr>
                <w:color w:val="000000" w:themeColor="text1"/>
                <w:sz w:val="19"/>
                <w:szCs w:val="19"/>
              </w:rPr>
              <w:t>Baseline consumption of controlled substances (ODP tonnes for ODS/CO</w:t>
            </w:r>
            <w:r w:rsidRPr="00075CD9">
              <w:rPr>
                <w:color w:val="000000" w:themeColor="text1"/>
                <w:sz w:val="19"/>
                <w:szCs w:val="19"/>
                <w:vertAlign w:val="subscript"/>
              </w:rPr>
              <w:t>2</w:t>
            </w:r>
            <w:r w:rsidRPr="00075CD9">
              <w:rPr>
                <w:color w:val="000000" w:themeColor="text1"/>
                <w:sz w:val="19"/>
                <w:szCs w:val="19"/>
              </w:rPr>
              <w:t>-eq tonnes for HFCs):</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14:paraId="3135C7CA" w14:textId="77777777" w:rsidR="00075CD9" w:rsidRPr="00075CD9" w:rsidRDefault="00075CD9" w:rsidP="00075CD9">
            <w:pPr>
              <w:widowControl w:val="0"/>
              <w:jc w:val="right"/>
              <w:rPr>
                <w:color w:val="000000" w:themeColor="text1"/>
                <w:sz w:val="20"/>
                <w:szCs w:val="20"/>
                <w:highlight w:val="yellow"/>
              </w:rPr>
            </w:pPr>
          </w:p>
        </w:tc>
      </w:tr>
      <w:tr w:rsidR="00075CD9" w:rsidRPr="00075CD9" w14:paraId="6DD68405" w14:textId="77777777" w:rsidTr="00134EC1">
        <w:trPr>
          <w:trHeight w:val="233"/>
          <w:jc w:val="center"/>
        </w:trPr>
        <w:tc>
          <w:tcPr>
            <w:tcW w:w="4067" w:type="pct"/>
            <w:gridSpan w:val="2"/>
            <w:tcBorders>
              <w:top w:val="nil"/>
              <w:left w:val="single" w:sz="4" w:space="0" w:color="auto"/>
              <w:bottom w:val="nil"/>
              <w:right w:val="single" w:sz="4" w:space="0" w:color="auto"/>
            </w:tcBorders>
          </w:tcPr>
          <w:p w14:paraId="2DAF3EB6"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14:paraId="37059FF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7095F111" w14:textId="77777777" w:rsidTr="00134EC1">
        <w:trPr>
          <w:trHeight w:val="233"/>
          <w:jc w:val="center"/>
        </w:trPr>
        <w:tc>
          <w:tcPr>
            <w:tcW w:w="4067" w:type="pct"/>
            <w:gridSpan w:val="2"/>
            <w:tcBorders>
              <w:top w:val="nil"/>
              <w:left w:val="single" w:sz="4" w:space="0" w:color="auto"/>
              <w:bottom w:val="nil"/>
              <w:right w:val="single" w:sz="4" w:space="0" w:color="auto"/>
            </w:tcBorders>
          </w:tcPr>
          <w:p w14:paraId="5993A3FC"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14:paraId="1006D13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0.2</w:t>
            </w:r>
          </w:p>
        </w:tc>
      </w:tr>
      <w:tr w:rsidR="00075CD9" w:rsidRPr="00075CD9" w14:paraId="64DB12E5" w14:textId="77777777" w:rsidTr="00134EC1">
        <w:trPr>
          <w:trHeight w:val="233"/>
          <w:jc w:val="center"/>
        </w:trPr>
        <w:tc>
          <w:tcPr>
            <w:tcW w:w="4067" w:type="pct"/>
            <w:gridSpan w:val="2"/>
            <w:tcBorders>
              <w:top w:val="nil"/>
              <w:bottom w:val="nil"/>
            </w:tcBorders>
          </w:tcPr>
          <w:p w14:paraId="434E0632"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 (average 1995-1998)</w:t>
            </w:r>
          </w:p>
        </w:tc>
        <w:tc>
          <w:tcPr>
            <w:tcW w:w="933" w:type="pct"/>
            <w:tcBorders>
              <w:top w:val="nil"/>
              <w:bottom w:val="nil"/>
            </w:tcBorders>
            <w:shd w:val="clear" w:color="auto" w:fill="FFFFFF" w:themeFill="background1"/>
            <w:vAlign w:val="bottom"/>
          </w:tcPr>
          <w:p w14:paraId="2350911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08989F21" w14:textId="77777777" w:rsidTr="00134EC1">
        <w:trPr>
          <w:trHeight w:val="233"/>
          <w:jc w:val="center"/>
        </w:trPr>
        <w:tc>
          <w:tcPr>
            <w:tcW w:w="4067" w:type="pct"/>
            <w:gridSpan w:val="2"/>
            <w:tcBorders>
              <w:top w:val="nil"/>
              <w:bottom w:val="single" w:sz="4" w:space="0" w:color="auto"/>
            </w:tcBorders>
          </w:tcPr>
          <w:p w14:paraId="4370B87A" w14:textId="77777777" w:rsidR="00075CD9" w:rsidRPr="00075CD9" w:rsidRDefault="00075CD9" w:rsidP="00075CD9">
            <w:pPr>
              <w:widowControl w:val="0"/>
              <w:ind w:left="360" w:hanging="360"/>
              <w:jc w:val="left"/>
              <w:rPr>
                <w:color w:val="000000" w:themeColor="text1"/>
                <w:sz w:val="20"/>
                <w:szCs w:val="20"/>
              </w:rPr>
            </w:pPr>
            <w:r w:rsidRPr="00075CD9">
              <w:rPr>
                <w:sz w:val="20"/>
                <w:szCs w:val="20"/>
              </w:rPr>
              <w:t>(d)</w:t>
            </w:r>
            <w:r w:rsidRPr="00075CD9">
              <w:rPr>
                <w:sz w:val="20"/>
                <w:szCs w:val="20"/>
              </w:rPr>
              <w:tab/>
              <w:t>Annex F (HFCs) (average 2020-2022 plus 65% of HCFC baseline)</w:t>
            </w:r>
          </w:p>
        </w:tc>
        <w:tc>
          <w:tcPr>
            <w:tcW w:w="933" w:type="pct"/>
            <w:tcBorders>
              <w:top w:val="nil"/>
              <w:bottom w:val="single" w:sz="4" w:space="0" w:color="auto"/>
            </w:tcBorders>
            <w:shd w:val="clear" w:color="auto" w:fill="FFFFFF" w:themeFill="background1"/>
            <w:vAlign w:val="bottom"/>
          </w:tcPr>
          <w:p w14:paraId="5661FFA1"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13,600</w:t>
            </w:r>
          </w:p>
        </w:tc>
      </w:tr>
      <w:tr w:rsidR="00075CD9" w:rsidRPr="00075CD9" w14:paraId="2775731C" w14:textId="77777777" w:rsidTr="00134EC1">
        <w:trPr>
          <w:trHeight w:val="233"/>
          <w:jc w:val="center"/>
        </w:trPr>
        <w:tc>
          <w:tcPr>
            <w:tcW w:w="4067" w:type="pct"/>
            <w:gridSpan w:val="2"/>
            <w:tcBorders>
              <w:top w:val="single" w:sz="4" w:space="0" w:color="auto"/>
              <w:left w:val="single" w:sz="4" w:space="0" w:color="auto"/>
              <w:bottom w:val="nil"/>
              <w:right w:val="single" w:sz="4" w:space="0" w:color="auto"/>
            </w:tcBorders>
          </w:tcPr>
          <w:p w14:paraId="621D6E15" w14:textId="77777777" w:rsidR="00075CD9" w:rsidRPr="00075CD9" w:rsidRDefault="00075CD9" w:rsidP="00075CD9">
            <w:pPr>
              <w:widowControl w:val="0"/>
              <w:spacing w:before="20"/>
              <w:jc w:val="left"/>
              <w:rPr>
                <w:color w:val="000000" w:themeColor="text1"/>
                <w:sz w:val="20"/>
                <w:szCs w:val="20"/>
              </w:rPr>
            </w:pPr>
            <w:r w:rsidRPr="00075CD9">
              <w:rPr>
                <w:color w:val="000000" w:themeColor="text1"/>
                <w:sz w:val="20"/>
                <w:szCs w:val="20"/>
              </w:rPr>
              <w:t>Latest reported ODS consumption (</w:t>
            </w:r>
            <w:r w:rsidRPr="00075CD9">
              <w:rPr>
                <w:sz w:val="20"/>
                <w:szCs w:val="20"/>
              </w:rPr>
              <w:t>2022</w:t>
            </w:r>
            <w:r w:rsidRPr="00075CD9">
              <w:rPr>
                <w:color w:val="000000" w:themeColor="text1"/>
                <w:sz w:val="20"/>
                <w:szCs w:val="20"/>
              </w:rPr>
              <w:t>)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14:paraId="1E150535" w14:textId="77777777" w:rsidR="00075CD9" w:rsidRPr="00075CD9" w:rsidRDefault="00075CD9" w:rsidP="00075CD9">
            <w:pPr>
              <w:widowControl w:val="0"/>
              <w:spacing w:before="20"/>
              <w:jc w:val="right"/>
              <w:rPr>
                <w:color w:val="000000" w:themeColor="text1"/>
                <w:sz w:val="20"/>
                <w:szCs w:val="20"/>
                <w:highlight w:val="yellow"/>
              </w:rPr>
            </w:pPr>
          </w:p>
        </w:tc>
      </w:tr>
      <w:tr w:rsidR="00075CD9" w:rsidRPr="00075CD9" w14:paraId="3924A928" w14:textId="77777777" w:rsidTr="00134EC1">
        <w:trPr>
          <w:trHeight w:val="233"/>
          <w:jc w:val="center"/>
        </w:trPr>
        <w:tc>
          <w:tcPr>
            <w:tcW w:w="4067" w:type="pct"/>
            <w:gridSpan w:val="2"/>
            <w:tcBorders>
              <w:top w:val="nil"/>
              <w:left w:val="single" w:sz="4" w:space="0" w:color="auto"/>
              <w:bottom w:val="nil"/>
              <w:right w:val="single" w:sz="4" w:space="0" w:color="auto"/>
            </w:tcBorders>
          </w:tcPr>
          <w:p w14:paraId="5FCDBD21"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14:paraId="72DD918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3E8A9BFE" w14:textId="77777777" w:rsidTr="00134EC1">
        <w:trPr>
          <w:trHeight w:val="233"/>
          <w:jc w:val="center"/>
        </w:trPr>
        <w:tc>
          <w:tcPr>
            <w:tcW w:w="4067" w:type="pct"/>
            <w:gridSpan w:val="2"/>
            <w:tcBorders>
              <w:top w:val="nil"/>
              <w:left w:val="single" w:sz="4" w:space="0" w:color="auto"/>
              <w:bottom w:val="nil"/>
              <w:right w:val="single" w:sz="4" w:space="0" w:color="auto"/>
            </w:tcBorders>
          </w:tcPr>
          <w:p w14:paraId="4E7A3786"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14:paraId="41B1014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0.07</w:t>
            </w:r>
          </w:p>
        </w:tc>
      </w:tr>
      <w:tr w:rsidR="00075CD9" w:rsidRPr="00075CD9" w14:paraId="10022741" w14:textId="77777777" w:rsidTr="00134EC1">
        <w:trPr>
          <w:trHeight w:val="233"/>
          <w:jc w:val="center"/>
        </w:trPr>
        <w:tc>
          <w:tcPr>
            <w:tcW w:w="4067" w:type="pct"/>
            <w:gridSpan w:val="2"/>
            <w:tcBorders>
              <w:top w:val="nil"/>
              <w:left w:val="single" w:sz="4" w:space="0" w:color="auto"/>
              <w:bottom w:val="nil"/>
              <w:right w:val="single" w:sz="4" w:space="0" w:color="auto"/>
            </w:tcBorders>
          </w:tcPr>
          <w:p w14:paraId="668F36A3"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14:paraId="1F30037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576C80F0" w14:textId="77777777" w:rsidTr="00134EC1">
        <w:trPr>
          <w:trHeight w:val="233"/>
          <w:jc w:val="center"/>
        </w:trPr>
        <w:tc>
          <w:tcPr>
            <w:tcW w:w="4067" w:type="pct"/>
            <w:gridSpan w:val="2"/>
            <w:tcBorders>
              <w:top w:val="nil"/>
              <w:left w:val="single" w:sz="4" w:space="0" w:color="auto"/>
              <w:bottom w:val="nil"/>
              <w:right w:val="single" w:sz="4" w:space="0" w:color="auto"/>
            </w:tcBorders>
          </w:tcPr>
          <w:p w14:paraId="3DA8AA7A" w14:textId="77777777" w:rsidR="00075CD9" w:rsidRPr="00075CD9" w:rsidRDefault="00075CD9" w:rsidP="00075CD9">
            <w:pPr>
              <w:widowControl w:val="0"/>
              <w:tabs>
                <w:tab w:val="left" w:pos="6844"/>
                <w:tab w:val="right" w:pos="7560"/>
              </w:tabs>
              <w:ind w:left="6480" w:right="-108"/>
              <w:jc w:val="left"/>
              <w:rPr>
                <w:color w:val="000000" w:themeColor="text1"/>
                <w:sz w:val="20"/>
                <w:szCs w:val="20"/>
              </w:rPr>
            </w:pPr>
            <w:r w:rsidRPr="00075CD9">
              <w:rPr>
                <w:color w:val="000000" w:themeColor="text1"/>
                <w:sz w:val="20"/>
                <w:szCs w:val="20"/>
              </w:rPr>
              <w:tab/>
              <w:t>Total:</w:t>
            </w:r>
          </w:p>
        </w:tc>
        <w:tc>
          <w:tcPr>
            <w:tcW w:w="933" w:type="pct"/>
            <w:tcBorders>
              <w:top w:val="nil"/>
              <w:left w:val="single" w:sz="4" w:space="0" w:color="auto"/>
              <w:bottom w:val="nil"/>
              <w:right w:val="single" w:sz="4" w:space="0" w:color="auto"/>
            </w:tcBorders>
            <w:shd w:val="clear" w:color="auto" w:fill="FFFFFF" w:themeFill="background1"/>
            <w:vAlign w:val="bottom"/>
          </w:tcPr>
          <w:p w14:paraId="0AA0D73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0.07</w:t>
            </w:r>
          </w:p>
        </w:tc>
      </w:tr>
      <w:tr w:rsidR="00075CD9" w:rsidRPr="00075CD9" w14:paraId="0069886A" w14:textId="77777777" w:rsidTr="00134EC1">
        <w:trPr>
          <w:trHeight w:val="233"/>
          <w:jc w:val="center"/>
        </w:trPr>
        <w:tc>
          <w:tcPr>
            <w:tcW w:w="4067" w:type="pct"/>
            <w:gridSpan w:val="2"/>
            <w:tcBorders>
              <w:top w:val="nil"/>
            </w:tcBorders>
          </w:tcPr>
          <w:p w14:paraId="789B66FA"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Latest reported Annex F (HFCs) consumption (2022) (CO2-eq tonnes) as per Article 7</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14:paraId="7CCA855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15,017</w:t>
            </w:r>
          </w:p>
        </w:tc>
      </w:tr>
      <w:tr w:rsidR="00075CD9" w:rsidRPr="00075CD9" w14:paraId="3D06788D" w14:textId="77777777" w:rsidTr="00134EC1">
        <w:trPr>
          <w:trHeight w:val="233"/>
          <w:jc w:val="center"/>
        </w:trPr>
        <w:tc>
          <w:tcPr>
            <w:tcW w:w="4067" w:type="pct"/>
            <w:gridSpan w:val="2"/>
            <w:tcBorders>
              <w:top w:val="nil"/>
              <w:left w:val="single" w:sz="4" w:space="0" w:color="auto"/>
              <w:bottom w:val="single" w:sz="4" w:space="0" w:color="auto"/>
              <w:right w:val="single" w:sz="4" w:space="0" w:color="auto"/>
            </w:tcBorders>
          </w:tcPr>
          <w:p w14:paraId="6BA2F417"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14:paraId="657B0F4A"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2022</w:t>
            </w:r>
          </w:p>
        </w:tc>
      </w:tr>
      <w:tr w:rsidR="00075CD9" w:rsidRPr="00075CD9" w14:paraId="778FCE94" w14:textId="77777777" w:rsidTr="00134EC1">
        <w:trPr>
          <w:trHeight w:val="233"/>
          <w:jc w:val="center"/>
        </w:trPr>
        <w:tc>
          <w:tcPr>
            <w:tcW w:w="4067" w:type="pct"/>
            <w:gridSpan w:val="2"/>
            <w:tcBorders>
              <w:top w:val="single" w:sz="4" w:space="0" w:color="auto"/>
            </w:tcBorders>
          </w:tcPr>
          <w:p w14:paraId="3C4B9DED"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approved for projects (as </w:t>
            </w:r>
            <w:proofErr w:type="gramStart"/>
            <w:r w:rsidRPr="00075CD9">
              <w:rPr>
                <w:color w:val="000000" w:themeColor="text1"/>
                <w:sz w:val="20"/>
                <w:szCs w:val="20"/>
              </w:rPr>
              <w:t>at</w:t>
            </w:r>
            <w:proofErr w:type="gramEnd"/>
            <w:r w:rsidRPr="00075CD9">
              <w:rPr>
                <w:color w:val="000000" w:themeColor="text1"/>
                <w:sz w:val="20"/>
                <w:szCs w:val="20"/>
              </w:rPr>
              <w:t xml:space="preserve"> June 2023) (US $):</w:t>
            </w:r>
          </w:p>
        </w:tc>
        <w:tc>
          <w:tcPr>
            <w:tcW w:w="933" w:type="pct"/>
            <w:tcBorders>
              <w:top w:val="single" w:sz="4" w:space="0" w:color="auto"/>
            </w:tcBorders>
            <w:shd w:val="clear" w:color="auto" w:fill="auto"/>
            <w:vAlign w:val="bottom"/>
          </w:tcPr>
          <w:p w14:paraId="3BF66BB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942,986</w:t>
            </w:r>
          </w:p>
        </w:tc>
      </w:tr>
      <w:tr w:rsidR="00075CD9" w:rsidRPr="00075CD9" w14:paraId="3621A01F" w14:textId="77777777" w:rsidTr="00134EC1">
        <w:trPr>
          <w:trHeight w:val="233"/>
          <w:jc w:val="center"/>
        </w:trPr>
        <w:tc>
          <w:tcPr>
            <w:tcW w:w="4067" w:type="pct"/>
            <w:gridSpan w:val="2"/>
          </w:tcPr>
          <w:p w14:paraId="62F50850"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lastRenderedPageBreak/>
              <w:t xml:space="preserve">Amount disbursed (as </w:t>
            </w:r>
            <w:proofErr w:type="gramStart"/>
            <w:r w:rsidRPr="00075CD9">
              <w:rPr>
                <w:color w:val="000000" w:themeColor="text1"/>
                <w:sz w:val="20"/>
                <w:szCs w:val="20"/>
              </w:rPr>
              <w:t>at</w:t>
            </w:r>
            <w:proofErr w:type="gramEnd"/>
            <w:r w:rsidRPr="00075CD9">
              <w:rPr>
                <w:color w:val="000000" w:themeColor="text1"/>
                <w:sz w:val="20"/>
                <w:szCs w:val="20"/>
              </w:rPr>
              <w:t xml:space="preserve"> December 2022) (US $):</w:t>
            </w:r>
          </w:p>
        </w:tc>
        <w:tc>
          <w:tcPr>
            <w:tcW w:w="933" w:type="pct"/>
            <w:shd w:val="clear" w:color="auto" w:fill="auto"/>
            <w:vAlign w:val="center"/>
          </w:tcPr>
          <w:p w14:paraId="6D4CCB5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665,770</w:t>
            </w:r>
          </w:p>
        </w:tc>
      </w:tr>
      <w:tr w:rsidR="00075CD9" w:rsidRPr="00075CD9" w14:paraId="0176C18C" w14:textId="77777777" w:rsidTr="00134EC1">
        <w:trPr>
          <w:trHeight w:val="233"/>
          <w:jc w:val="center"/>
        </w:trPr>
        <w:tc>
          <w:tcPr>
            <w:tcW w:w="4067" w:type="pct"/>
            <w:gridSpan w:val="2"/>
          </w:tcPr>
          <w:p w14:paraId="4308A518"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ODS to be phased out (as </w:t>
            </w:r>
            <w:proofErr w:type="gramStart"/>
            <w:r w:rsidRPr="00075CD9">
              <w:rPr>
                <w:color w:val="000000" w:themeColor="text1"/>
                <w:sz w:val="20"/>
                <w:szCs w:val="20"/>
              </w:rPr>
              <w:t>at</w:t>
            </w:r>
            <w:proofErr w:type="gramEnd"/>
            <w:r w:rsidRPr="00075CD9">
              <w:rPr>
                <w:color w:val="000000" w:themeColor="text1"/>
                <w:sz w:val="20"/>
                <w:szCs w:val="20"/>
              </w:rPr>
              <w:t xml:space="preserve"> June 2023) (ODP tonnes):</w:t>
            </w:r>
          </w:p>
        </w:tc>
        <w:tc>
          <w:tcPr>
            <w:tcW w:w="933" w:type="pct"/>
            <w:shd w:val="clear" w:color="auto" w:fill="auto"/>
            <w:vAlign w:val="bottom"/>
          </w:tcPr>
          <w:p w14:paraId="3DB26FC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1.2</w:t>
            </w:r>
          </w:p>
        </w:tc>
      </w:tr>
      <w:tr w:rsidR="00075CD9" w:rsidRPr="00075CD9" w14:paraId="1ECF4C0E" w14:textId="77777777" w:rsidTr="00134EC1">
        <w:trPr>
          <w:trHeight w:val="233"/>
          <w:jc w:val="center"/>
        </w:trPr>
        <w:tc>
          <w:tcPr>
            <w:tcW w:w="4067" w:type="pct"/>
            <w:gridSpan w:val="2"/>
          </w:tcPr>
          <w:p w14:paraId="43EBB75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ODS phased out (as </w:t>
            </w:r>
            <w:proofErr w:type="gramStart"/>
            <w:r w:rsidRPr="00075CD9">
              <w:rPr>
                <w:color w:val="000000" w:themeColor="text1"/>
                <w:sz w:val="20"/>
                <w:szCs w:val="20"/>
              </w:rPr>
              <w:t>at</w:t>
            </w:r>
            <w:proofErr w:type="gramEnd"/>
            <w:r w:rsidRPr="00075CD9">
              <w:rPr>
                <w:color w:val="000000" w:themeColor="text1"/>
                <w:sz w:val="20"/>
                <w:szCs w:val="20"/>
              </w:rPr>
              <w:t xml:space="preserve"> December 2022) (ODP tonnes):</w:t>
            </w:r>
          </w:p>
        </w:tc>
        <w:tc>
          <w:tcPr>
            <w:tcW w:w="933" w:type="pct"/>
            <w:shd w:val="clear" w:color="auto" w:fill="auto"/>
          </w:tcPr>
          <w:p w14:paraId="44E4F67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bl>
    <w:p w14:paraId="11A58A5C" w14:textId="77777777" w:rsidR="00075CD9" w:rsidRPr="00075CD9" w:rsidRDefault="00075CD9" w:rsidP="00075CD9">
      <w:pPr>
        <w:widowControl w:val="0"/>
        <w:outlineLvl w:val="0"/>
        <w:rPr>
          <w:color w:val="000000" w:themeColor="text1"/>
        </w:rPr>
      </w:pPr>
    </w:p>
    <w:p w14:paraId="16B993A9" w14:textId="77777777" w:rsidR="00075CD9" w:rsidRPr="00075CD9" w:rsidRDefault="00075CD9" w:rsidP="00075CD9">
      <w:pPr>
        <w:widowControl w:val="0"/>
        <w:numPr>
          <w:ilvl w:val="0"/>
          <w:numId w:val="1"/>
        </w:numPr>
        <w:tabs>
          <w:tab w:val="clear" w:pos="0"/>
        </w:tabs>
        <w:spacing w:after="240"/>
        <w:outlineLvl w:val="0"/>
        <w:rPr>
          <w:color w:val="000000" w:themeColor="text1"/>
        </w:rPr>
      </w:pPr>
      <w:r w:rsidRPr="00075CD9">
        <w:rPr>
          <w:color w:val="000000" w:themeColor="text1"/>
        </w:rPr>
        <w:t xml:space="preserve"> 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075CD9" w:rsidRPr="00075CD9" w14:paraId="5A4F611F" w14:textId="77777777" w:rsidTr="00134EC1">
        <w:tc>
          <w:tcPr>
            <w:tcW w:w="4112" w:type="pct"/>
            <w:tcBorders>
              <w:bottom w:val="single" w:sz="4" w:space="0" w:color="auto"/>
            </w:tcBorders>
          </w:tcPr>
          <w:p w14:paraId="686282A0" w14:textId="77777777" w:rsidR="00075CD9" w:rsidRPr="00075CD9" w:rsidRDefault="00075CD9" w:rsidP="00075CD9">
            <w:pPr>
              <w:widowControl w:val="0"/>
              <w:jc w:val="left"/>
              <w:rPr>
                <w:b/>
                <w:sz w:val="20"/>
                <w:szCs w:val="20"/>
                <w:lang w:val="en-GB"/>
              </w:rPr>
            </w:pPr>
            <w:r w:rsidRPr="00075CD9">
              <w:rPr>
                <w:b/>
                <w:sz w:val="20"/>
                <w:szCs w:val="20"/>
                <w:lang w:val="en-GB"/>
              </w:rPr>
              <w:t>Summary of activities</w:t>
            </w:r>
          </w:p>
          <w:p w14:paraId="263A11DD" w14:textId="77777777" w:rsidR="00075CD9" w:rsidRPr="00075CD9" w:rsidRDefault="00075CD9" w:rsidP="00075CD9">
            <w:pPr>
              <w:widowControl w:val="0"/>
              <w:jc w:val="left"/>
              <w:rPr>
                <w:b/>
                <w:sz w:val="20"/>
                <w:szCs w:val="20"/>
                <w:lang w:val="en-GB"/>
              </w:rPr>
            </w:pPr>
          </w:p>
        </w:tc>
        <w:tc>
          <w:tcPr>
            <w:tcW w:w="888" w:type="pct"/>
            <w:tcBorders>
              <w:bottom w:val="single" w:sz="4" w:space="0" w:color="auto"/>
            </w:tcBorders>
          </w:tcPr>
          <w:p w14:paraId="1CCC07AE"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4D03DDCF" w14:textId="77777777" w:rsidTr="00134EC1">
        <w:tc>
          <w:tcPr>
            <w:tcW w:w="4112" w:type="pct"/>
            <w:tcBorders>
              <w:top w:val="single" w:sz="4" w:space="0" w:color="auto"/>
              <w:left w:val="single" w:sz="4" w:space="0" w:color="auto"/>
              <w:bottom w:val="single" w:sz="4" w:space="0" w:color="auto"/>
              <w:right w:val="single" w:sz="4" w:space="0" w:color="auto"/>
            </w:tcBorders>
          </w:tcPr>
          <w:p w14:paraId="324DC3F8"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C63D589"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0</w:t>
            </w:r>
          </w:p>
        </w:tc>
      </w:tr>
      <w:tr w:rsidR="00075CD9" w:rsidRPr="00075CD9" w14:paraId="07A07609" w14:textId="77777777" w:rsidTr="00134EC1">
        <w:tc>
          <w:tcPr>
            <w:tcW w:w="4112" w:type="pct"/>
            <w:tcBorders>
              <w:top w:val="single" w:sz="4" w:space="0" w:color="auto"/>
              <w:left w:val="single" w:sz="4" w:space="0" w:color="auto"/>
              <w:bottom w:val="single" w:sz="4" w:space="0" w:color="auto"/>
              <w:right w:val="single" w:sz="4" w:space="0" w:color="auto"/>
            </w:tcBorders>
          </w:tcPr>
          <w:p w14:paraId="28611D8D"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0B76B69"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501,603</w:t>
            </w:r>
          </w:p>
        </w:tc>
      </w:tr>
      <w:tr w:rsidR="00075CD9" w:rsidRPr="00075CD9" w14:paraId="4194C75C" w14:textId="77777777" w:rsidTr="00134EC1">
        <w:tc>
          <w:tcPr>
            <w:tcW w:w="4112" w:type="pct"/>
            <w:tcBorders>
              <w:top w:val="single" w:sz="4" w:space="0" w:color="auto"/>
              <w:left w:val="single" w:sz="4" w:space="0" w:color="auto"/>
              <w:bottom w:val="single" w:sz="4" w:space="0" w:color="auto"/>
              <w:right w:val="single" w:sz="4" w:space="0" w:color="auto"/>
            </w:tcBorders>
          </w:tcPr>
          <w:p w14:paraId="31DCF769"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50C3D35"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441,383</w:t>
            </w:r>
          </w:p>
        </w:tc>
      </w:tr>
      <w:tr w:rsidR="00075CD9" w:rsidRPr="00075CD9" w14:paraId="1B99B705" w14:textId="77777777" w:rsidTr="00134EC1">
        <w:tc>
          <w:tcPr>
            <w:tcW w:w="4112" w:type="pct"/>
            <w:tcBorders>
              <w:top w:val="single" w:sz="4" w:space="0" w:color="auto"/>
              <w:left w:val="single" w:sz="4" w:space="0" w:color="auto"/>
              <w:bottom w:val="single" w:sz="4" w:space="0" w:color="auto"/>
              <w:right w:val="single" w:sz="4" w:space="0" w:color="auto"/>
            </w:tcBorders>
          </w:tcPr>
          <w:p w14:paraId="03B0FB9A" w14:textId="77777777" w:rsidR="00075CD9" w:rsidRPr="00075CD9" w:rsidRDefault="00075CD9" w:rsidP="00075CD9">
            <w:pPr>
              <w:widowControl w:val="0"/>
              <w:tabs>
                <w:tab w:val="right" w:pos="7473"/>
              </w:tabs>
              <w:ind w:left="6480" w:right="-108"/>
              <w:jc w:val="left"/>
              <w:rPr>
                <w:sz w:val="20"/>
                <w:szCs w:val="20"/>
                <w:lang w:val="en-GB"/>
              </w:rPr>
            </w:pPr>
            <w:r w:rsidRPr="00075CD9">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7B0FAFE" w14:textId="77777777" w:rsidR="00075CD9" w:rsidRPr="00075CD9" w:rsidRDefault="00075CD9" w:rsidP="00075CD9">
            <w:pPr>
              <w:widowControl w:val="0"/>
              <w:jc w:val="right"/>
              <w:rPr>
                <w:sz w:val="20"/>
                <w:szCs w:val="20"/>
                <w:lang w:val="en-GB"/>
              </w:rPr>
            </w:pPr>
            <w:r w:rsidRPr="00075CD9">
              <w:rPr>
                <w:sz w:val="20"/>
                <w:szCs w:val="20"/>
                <w:lang w:val="en-GB"/>
              </w:rPr>
              <w:t>942,986</w:t>
            </w:r>
          </w:p>
        </w:tc>
      </w:tr>
      <w:tr w:rsidR="00075CD9" w:rsidRPr="00075CD9" w14:paraId="02C64275" w14:textId="77777777" w:rsidTr="00134EC1">
        <w:tc>
          <w:tcPr>
            <w:tcW w:w="4112" w:type="pct"/>
            <w:tcBorders>
              <w:top w:val="single" w:sz="4" w:space="0" w:color="auto"/>
              <w:left w:val="single" w:sz="4" w:space="0" w:color="auto"/>
              <w:bottom w:val="single" w:sz="4" w:space="0" w:color="auto"/>
              <w:right w:val="single" w:sz="4" w:space="0" w:color="auto"/>
            </w:tcBorders>
          </w:tcPr>
          <w:p w14:paraId="730EFF00"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1598815"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50,000</w:t>
            </w:r>
          </w:p>
        </w:tc>
      </w:tr>
    </w:tbl>
    <w:p w14:paraId="0AF03828" w14:textId="77777777" w:rsidR="00075CD9" w:rsidRPr="00075CD9" w:rsidRDefault="00075CD9" w:rsidP="00075CD9">
      <w:pPr>
        <w:widowControl w:val="0"/>
        <w:rPr>
          <w:highlight w:val="yellow"/>
        </w:rPr>
      </w:pPr>
    </w:p>
    <w:p w14:paraId="3CA70C1C" w14:textId="77777777" w:rsidR="00075CD9" w:rsidRPr="00075CD9" w:rsidRDefault="00075CD9" w:rsidP="00075CD9">
      <w:pPr>
        <w:widowControl w:val="0"/>
        <w:spacing w:after="240"/>
        <w:rPr>
          <w:u w:val="single"/>
          <w:lang w:val="en-GB"/>
        </w:rPr>
      </w:pPr>
      <w:r w:rsidRPr="00075CD9">
        <w:rPr>
          <w:u w:val="single"/>
          <w:lang w:val="en-GB"/>
        </w:rPr>
        <w:t>Progress report</w:t>
      </w:r>
    </w:p>
    <w:p w14:paraId="6F8853C5" w14:textId="77777777" w:rsidR="00075CD9" w:rsidRPr="00075CD9" w:rsidRDefault="00075CD9" w:rsidP="00075CD9">
      <w:pPr>
        <w:widowControl w:val="0"/>
        <w:numPr>
          <w:ilvl w:val="0"/>
          <w:numId w:val="1"/>
        </w:numPr>
        <w:spacing w:after="240"/>
        <w:outlineLvl w:val="0"/>
        <w:rPr>
          <w:color w:val="000000"/>
          <w:shd w:val="clear" w:color="auto" w:fill="FFFFFF"/>
          <w:lang w:val="en-GB"/>
        </w:rPr>
      </w:pPr>
      <w:r w:rsidRPr="00075CD9">
        <w:rPr>
          <w:color w:val="000000"/>
          <w:shd w:val="clear" w:color="auto" w:fill="FFFFFF"/>
          <w:lang w:val="en-GB"/>
        </w:rPr>
        <w:t>During phase VIII, the Federated States of Micronesia (FSM) demonstrated a high level of national organisation that the Government has achieved through the NOU and the IS project. The combined efforts of the NOU, Senior Management, College of Micronesia, and the four RAC associations all contributed to the sustained efforts in meeting the country’s obligations to the Montreal Protocol and expediting the implementation of phase VIII. During the phase, the country fulfilled its data reporting obligations to the Ozone and Fund Secretariats in a timely manner and sustained compliance with the HCFC reduction targets. Compliance was sustained through a holistic approach comprised of legislative measures, HCFC/HFC licensing system, HCFC quota system, transitioning to an e-licensing system and monitoring of ODS import, capacity building, involvement of the National Ozone Committee and the RAC association as well as public sector awareness</w:t>
      </w:r>
      <w:r w:rsidRPr="00075CD9">
        <w:rPr>
          <w:color w:val="000000"/>
          <w:shd w:val="clear" w:color="auto" w:fill="FFFFFF"/>
          <w:lang w:val="en-GB"/>
        </w:rPr>
        <w:noBreakHyphen/>
        <w:t xml:space="preserve">raising activities. The Federated States of Micronesia successfully achieved all seven of the IS performance objectives.  </w:t>
      </w:r>
    </w:p>
    <w:p w14:paraId="5C0293AB" w14:textId="77777777" w:rsidR="00075CD9" w:rsidRPr="00075CD9" w:rsidRDefault="00075CD9" w:rsidP="00075CD9">
      <w:pPr>
        <w:widowControl w:val="0"/>
        <w:spacing w:after="240"/>
      </w:pPr>
      <w:r w:rsidRPr="00075CD9">
        <w:rPr>
          <w:u w:val="single"/>
          <w:lang w:val="en-GB"/>
        </w:rPr>
        <w:t>Plan of action</w:t>
      </w:r>
    </w:p>
    <w:p w14:paraId="69E7DE8F"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lang w:val="en-GB"/>
        </w:rPr>
        <w:t>Phase IX will include: implementation of the e-licensing system for HCFC and HFC; adoption of the Pacific Harmonized Commodity Description and Coding System 2022 (PACHS22) to have individual HS code for HFCs and blends; timely submission of Article 7 and country programme data; active engagement of the National Ozone Committee and RAC Association in the implementation of Montreal Protocol; coordination with stakeholders for the implementation of the HPMP; organisation of the World Ozone Day celebration and development of awareness materials; and participation in regional and international meetings. Gender mainstreaming will be integrated into implementation of the upcoming phase and other Multilateral Fund-supported projects in the country.</w:t>
      </w:r>
      <w:r w:rsidRPr="00075CD9">
        <w:rPr>
          <w:color w:val="000000"/>
          <w:shd w:val="clear" w:color="auto" w:fill="FFFFFF"/>
        </w:rPr>
        <w:t> </w:t>
      </w:r>
    </w:p>
    <w:p w14:paraId="7F52132D" w14:textId="77777777" w:rsidR="00075CD9" w:rsidRPr="00075CD9" w:rsidRDefault="00075CD9" w:rsidP="00075CD9">
      <w:pPr>
        <w:keepNext/>
        <w:spacing w:after="240"/>
        <w:rPr>
          <w:u w:val="single"/>
          <w:lang w:val="en-GB"/>
        </w:rPr>
      </w:pPr>
      <w:r w:rsidRPr="00075CD9">
        <w:rPr>
          <w:u w:val="single"/>
          <w:lang w:val="en-GB"/>
        </w:rPr>
        <w:t>Sustainability and risk assessment</w:t>
      </w:r>
    </w:p>
    <w:p w14:paraId="0AB68F86" w14:textId="77777777" w:rsidR="00075CD9" w:rsidRPr="00075CD9" w:rsidRDefault="00075CD9" w:rsidP="00075CD9">
      <w:pPr>
        <w:keepNext/>
        <w:numPr>
          <w:ilvl w:val="0"/>
          <w:numId w:val="1"/>
        </w:numPr>
        <w:spacing w:after="240"/>
        <w:outlineLvl w:val="0"/>
      </w:pPr>
      <w:r w:rsidRPr="00075CD9">
        <w:rPr>
          <w:color w:val="000000"/>
          <w:shd w:val="clear" w:color="auto" w:fill="FFFFFF"/>
          <w:lang w:val="en-GB"/>
        </w:rPr>
        <w:t xml:space="preserve">The IS project can be successfully implemented in FSM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is comprised of key inline ministries, the RAC </w:t>
      </w:r>
      <w:proofErr w:type="gramStart"/>
      <w:r w:rsidRPr="00075CD9">
        <w:rPr>
          <w:color w:val="000000"/>
          <w:shd w:val="clear" w:color="auto" w:fill="FFFFFF"/>
          <w:lang w:val="en-GB"/>
        </w:rPr>
        <w:t>sector</w:t>
      </w:r>
      <w:proofErr w:type="gramEnd"/>
      <w:r w:rsidRPr="00075CD9">
        <w:rPr>
          <w:color w:val="000000"/>
          <w:shd w:val="clear" w:color="auto" w:fill="FFFFFF"/>
          <w:lang w:val="en-GB"/>
        </w:rPr>
        <w:t xml:space="preserve"> and other relevant agencies. Since FSM has yet to adopt and put the WCO HS 2022 into effect, there are risks that HFC imports will not be accurately identified and recorded in the Customs system. There will be some difficulties with inaccurate customs declarations due to the different types of HFCs as opposed to one type of HCFC that is currently under the NOU’s and Customs' surveillance. Therefore, it is crucial that the NOU strengthens cooperation with Customs in monitoring </w:t>
      </w:r>
      <w:r w:rsidRPr="00075CD9">
        <w:rPr>
          <w:color w:val="000000"/>
          <w:shd w:val="clear" w:color="auto" w:fill="FFFFFF"/>
          <w:lang w:val="en-GB"/>
        </w:rPr>
        <w:lastRenderedPageBreak/>
        <w:t>HFCs through targeted awareness for importers and customs brokers on identifying HFCs being imported with their proper HS codes.</w:t>
      </w:r>
      <w:r w:rsidRPr="00075CD9">
        <w:rPr>
          <w:color w:val="000000"/>
          <w:shd w:val="clear" w:color="auto" w:fill="FFFFFF"/>
        </w:rPr>
        <w:t> </w:t>
      </w:r>
    </w:p>
    <w:p w14:paraId="18ACC9FE" w14:textId="77777777" w:rsidR="00075CD9" w:rsidRPr="00075CD9" w:rsidRDefault="00075CD9" w:rsidP="00075CD9">
      <w:pPr>
        <w:widowControl w:val="0"/>
        <w:rPr>
          <w:b/>
          <w:bCs/>
          <w:color w:val="000000" w:themeColor="text1"/>
        </w:rPr>
      </w:pPr>
      <w:r w:rsidRPr="00075CD9">
        <w:rPr>
          <w:b/>
          <w:color w:val="000000" w:themeColor="text1"/>
        </w:rPr>
        <w:t>Paraguay</w:t>
      </w:r>
      <w:r w:rsidRPr="00075CD9">
        <w:rPr>
          <w:b/>
          <w:bCs/>
          <w:color w:val="000000" w:themeColor="text1"/>
        </w:rPr>
        <w:t xml:space="preserve">: Renewal of institutional strengthening </w:t>
      </w:r>
    </w:p>
    <w:tbl>
      <w:tblPr>
        <w:tblStyle w:val="TableGrid"/>
        <w:tblW w:w="4968" w:type="pct"/>
        <w:tblLayout w:type="fixed"/>
        <w:tblLook w:val="01E0" w:firstRow="1" w:lastRow="1" w:firstColumn="1" w:lastColumn="1" w:noHBand="0" w:noVBand="0"/>
      </w:tblPr>
      <w:tblGrid>
        <w:gridCol w:w="5949"/>
        <w:gridCol w:w="1602"/>
        <w:gridCol w:w="1739"/>
      </w:tblGrid>
      <w:tr w:rsidR="00075CD9" w:rsidRPr="00075CD9" w14:paraId="72C22B87" w14:textId="77777777" w:rsidTr="00134EC1">
        <w:trPr>
          <w:trHeight w:val="278"/>
          <w:tblHeader/>
        </w:trPr>
        <w:tc>
          <w:tcPr>
            <w:tcW w:w="4064" w:type="pct"/>
            <w:gridSpan w:val="2"/>
            <w:tcBorders>
              <w:bottom w:val="single" w:sz="4" w:space="0" w:color="auto"/>
            </w:tcBorders>
          </w:tcPr>
          <w:p w14:paraId="37CDE599" w14:textId="77777777" w:rsidR="00075CD9" w:rsidRPr="00075CD9" w:rsidRDefault="00075CD9" w:rsidP="00075CD9">
            <w:pPr>
              <w:widowControl w:val="0"/>
              <w:spacing w:after="120"/>
              <w:rPr>
                <w:b/>
                <w:color w:val="000000" w:themeColor="text1"/>
                <w:sz w:val="20"/>
              </w:rPr>
            </w:pPr>
            <w:r w:rsidRPr="00075CD9">
              <w:rPr>
                <w:b/>
                <w:color w:val="000000" w:themeColor="text1"/>
                <w:sz w:val="20"/>
              </w:rPr>
              <w:t>Summary of the project and country profile</w:t>
            </w:r>
          </w:p>
        </w:tc>
        <w:tc>
          <w:tcPr>
            <w:tcW w:w="936" w:type="pct"/>
          </w:tcPr>
          <w:p w14:paraId="70EDEDA1" w14:textId="77777777" w:rsidR="00075CD9" w:rsidRPr="00075CD9" w:rsidRDefault="00075CD9" w:rsidP="00075CD9">
            <w:pPr>
              <w:widowControl w:val="0"/>
              <w:spacing w:after="120"/>
              <w:jc w:val="right"/>
              <w:rPr>
                <w:b/>
                <w:color w:val="000000" w:themeColor="text1"/>
                <w:sz w:val="20"/>
              </w:rPr>
            </w:pPr>
          </w:p>
        </w:tc>
      </w:tr>
      <w:tr w:rsidR="00075CD9" w:rsidRPr="00075CD9" w14:paraId="17262164" w14:textId="77777777" w:rsidTr="00134EC1">
        <w:trPr>
          <w:trHeight w:val="233"/>
        </w:trPr>
        <w:tc>
          <w:tcPr>
            <w:tcW w:w="4064" w:type="pct"/>
            <w:gridSpan w:val="2"/>
            <w:tcBorders>
              <w:bottom w:val="single" w:sz="4" w:space="0" w:color="auto"/>
            </w:tcBorders>
          </w:tcPr>
          <w:p w14:paraId="1E0CC591" w14:textId="77777777" w:rsidR="00075CD9" w:rsidRPr="00075CD9" w:rsidRDefault="00075CD9" w:rsidP="00075CD9">
            <w:pPr>
              <w:widowControl w:val="0"/>
              <w:rPr>
                <w:color w:val="000000" w:themeColor="text1"/>
                <w:sz w:val="20"/>
              </w:rPr>
            </w:pPr>
            <w:r w:rsidRPr="00075CD9">
              <w:rPr>
                <w:color w:val="000000" w:themeColor="text1"/>
                <w:sz w:val="20"/>
              </w:rPr>
              <w:t>Implementing agency:</w:t>
            </w:r>
          </w:p>
        </w:tc>
        <w:tc>
          <w:tcPr>
            <w:tcW w:w="936" w:type="pct"/>
            <w:tcBorders>
              <w:bottom w:val="single" w:sz="4" w:space="0" w:color="auto"/>
            </w:tcBorders>
          </w:tcPr>
          <w:p w14:paraId="6B041853" w14:textId="77777777" w:rsidR="00075CD9" w:rsidRPr="00075CD9" w:rsidRDefault="00075CD9" w:rsidP="00075CD9">
            <w:pPr>
              <w:widowControl w:val="0"/>
              <w:jc w:val="center"/>
              <w:rPr>
                <w:color w:val="000000" w:themeColor="text1"/>
                <w:sz w:val="20"/>
              </w:rPr>
            </w:pPr>
            <w:r w:rsidRPr="00075CD9">
              <w:rPr>
                <w:color w:val="000000" w:themeColor="text1"/>
                <w:sz w:val="20"/>
              </w:rPr>
              <w:t>UNEP</w:t>
            </w:r>
          </w:p>
        </w:tc>
      </w:tr>
      <w:tr w:rsidR="00075CD9" w:rsidRPr="00075CD9" w14:paraId="4A47CE4D" w14:textId="77777777" w:rsidTr="00134EC1">
        <w:trPr>
          <w:trHeight w:val="233"/>
        </w:trPr>
        <w:tc>
          <w:tcPr>
            <w:tcW w:w="4064" w:type="pct"/>
            <w:gridSpan w:val="2"/>
            <w:tcBorders>
              <w:top w:val="single" w:sz="4" w:space="0" w:color="auto"/>
              <w:left w:val="single" w:sz="4" w:space="0" w:color="auto"/>
              <w:bottom w:val="nil"/>
              <w:right w:val="single" w:sz="4" w:space="0" w:color="auto"/>
            </w:tcBorders>
          </w:tcPr>
          <w:p w14:paraId="2CDBA8E9" w14:textId="77777777" w:rsidR="00075CD9" w:rsidRPr="00075CD9" w:rsidRDefault="00075CD9" w:rsidP="00075CD9">
            <w:pPr>
              <w:widowControl w:val="0"/>
              <w:rPr>
                <w:color w:val="000000" w:themeColor="text1"/>
                <w:sz w:val="20"/>
              </w:rPr>
            </w:pPr>
            <w:r w:rsidRPr="00075CD9">
              <w:rPr>
                <w:color w:val="000000" w:themeColor="text1"/>
                <w:sz w:val="20"/>
              </w:rPr>
              <w:t>Amounts previously approved for institutional strengthening (US $):</w:t>
            </w:r>
          </w:p>
        </w:tc>
        <w:tc>
          <w:tcPr>
            <w:tcW w:w="936" w:type="pct"/>
            <w:tcBorders>
              <w:top w:val="single" w:sz="4" w:space="0" w:color="auto"/>
              <w:left w:val="single" w:sz="4" w:space="0" w:color="auto"/>
              <w:bottom w:val="nil"/>
              <w:right w:val="single" w:sz="4" w:space="0" w:color="auto"/>
            </w:tcBorders>
          </w:tcPr>
          <w:p w14:paraId="01EBB33D" w14:textId="77777777" w:rsidR="00075CD9" w:rsidRPr="00075CD9" w:rsidRDefault="00075CD9" w:rsidP="00075CD9">
            <w:pPr>
              <w:widowControl w:val="0"/>
              <w:jc w:val="right"/>
              <w:rPr>
                <w:color w:val="000000" w:themeColor="text1"/>
                <w:sz w:val="20"/>
              </w:rPr>
            </w:pPr>
          </w:p>
        </w:tc>
      </w:tr>
      <w:tr w:rsidR="00075CD9" w:rsidRPr="00075CD9" w14:paraId="36EE3CC4"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3FC24115"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I:</w:t>
            </w:r>
          </w:p>
        </w:tc>
        <w:tc>
          <w:tcPr>
            <w:tcW w:w="862" w:type="pct"/>
            <w:tcBorders>
              <w:top w:val="nil"/>
              <w:left w:val="nil"/>
              <w:bottom w:val="nil"/>
              <w:right w:val="single" w:sz="4" w:space="0" w:color="auto"/>
            </w:tcBorders>
            <w:shd w:val="clear" w:color="auto" w:fill="FFFFFF" w:themeFill="background1"/>
            <w:vAlign w:val="bottom"/>
          </w:tcPr>
          <w:p w14:paraId="1A479CB2" w14:textId="77777777" w:rsidR="00075CD9" w:rsidRPr="00075CD9" w:rsidRDefault="00075CD9" w:rsidP="00075CD9">
            <w:pPr>
              <w:widowControl w:val="0"/>
              <w:jc w:val="right"/>
              <w:rPr>
                <w:color w:val="000000" w:themeColor="text1"/>
                <w:sz w:val="20"/>
              </w:rPr>
            </w:pPr>
            <w:r w:rsidRPr="00075CD9">
              <w:rPr>
                <w:color w:val="000000" w:themeColor="text1"/>
                <w:sz w:val="20"/>
              </w:rPr>
              <w:t>Feb-97</w:t>
            </w:r>
          </w:p>
        </w:tc>
        <w:tc>
          <w:tcPr>
            <w:tcW w:w="936" w:type="pct"/>
            <w:tcBorders>
              <w:top w:val="nil"/>
              <w:left w:val="single" w:sz="4" w:space="0" w:color="auto"/>
              <w:bottom w:val="nil"/>
              <w:right w:val="single" w:sz="4" w:space="0" w:color="auto"/>
            </w:tcBorders>
            <w:shd w:val="clear" w:color="auto" w:fill="FFFFFF" w:themeFill="background1"/>
            <w:vAlign w:val="bottom"/>
          </w:tcPr>
          <w:p w14:paraId="485318E1" w14:textId="77777777" w:rsidR="00075CD9" w:rsidRPr="00075CD9" w:rsidRDefault="00075CD9" w:rsidP="00075CD9">
            <w:pPr>
              <w:widowControl w:val="0"/>
              <w:jc w:val="right"/>
              <w:rPr>
                <w:color w:val="000000" w:themeColor="text1"/>
                <w:sz w:val="20"/>
              </w:rPr>
            </w:pPr>
            <w:r w:rsidRPr="00075CD9">
              <w:rPr>
                <w:color w:val="000000" w:themeColor="text1"/>
                <w:sz w:val="20"/>
              </w:rPr>
              <w:t>66,300</w:t>
            </w:r>
          </w:p>
        </w:tc>
      </w:tr>
      <w:tr w:rsidR="00075CD9" w:rsidRPr="00075CD9" w14:paraId="478ED02B"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6C9DFA8D"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II:</w:t>
            </w:r>
          </w:p>
        </w:tc>
        <w:tc>
          <w:tcPr>
            <w:tcW w:w="862" w:type="pct"/>
            <w:tcBorders>
              <w:top w:val="nil"/>
              <w:left w:val="nil"/>
              <w:bottom w:val="nil"/>
              <w:right w:val="single" w:sz="4" w:space="0" w:color="auto"/>
            </w:tcBorders>
            <w:shd w:val="clear" w:color="auto" w:fill="FFFFFF" w:themeFill="background1"/>
            <w:vAlign w:val="bottom"/>
          </w:tcPr>
          <w:p w14:paraId="03A1DAC7" w14:textId="77777777" w:rsidR="00075CD9" w:rsidRPr="00075CD9" w:rsidRDefault="00075CD9" w:rsidP="00075CD9">
            <w:pPr>
              <w:widowControl w:val="0"/>
              <w:jc w:val="right"/>
              <w:rPr>
                <w:color w:val="000000" w:themeColor="text1"/>
                <w:sz w:val="20"/>
              </w:rPr>
            </w:pPr>
            <w:r w:rsidRPr="00075CD9">
              <w:rPr>
                <w:color w:val="000000" w:themeColor="text1"/>
                <w:sz w:val="20"/>
              </w:rPr>
              <w:t>Dec-00</w:t>
            </w:r>
          </w:p>
        </w:tc>
        <w:tc>
          <w:tcPr>
            <w:tcW w:w="936" w:type="pct"/>
            <w:tcBorders>
              <w:top w:val="nil"/>
              <w:left w:val="single" w:sz="4" w:space="0" w:color="auto"/>
              <w:bottom w:val="nil"/>
              <w:right w:val="single" w:sz="4" w:space="0" w:color="auto"/>
            </w:tcBorders>
            <w:shd w:val="clear" w:color="auto" w:fill="FFFFFF" w:themeFill="background1"/>
            <w:vAlign w:val="bottom"/>
          </w:tcPr>
          <w:p w14:paraId="7352B8F7" w14:textId="77777777" w:rsidR="00075CD9" w:rsidRPr="00075CD9" w:rsidRDefault="00075CD9" w:rsidP="00075CD9">
            <w:pPr>
              <w:widowControl w:val="0"/>
              <w:jc w:val="right"/>
              <w:rPr>
                <w:color w:val="000000" w:themeColor="text1"/>
                <w:sz w:val="20"/>
              </w:rPr>
            </w:pPr>
            <w:r w:rsidRPr="00075CD9">
              <w:rPr>
                <w:color w:val="000000" w:themeColor="text1"/>
                <w:sz w:val="20"/>
              </w:rPr>
              <w:t>44,200</w:t>
            </w:r>
          </w:p>
        </w:tc>
      </w:tr>
      <w:tr w:rsidR="00075CD9" w:rsidRPr="00075CD9" w14:paraId="59C7914A"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4CD4E5F3"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III:</w:t>
            </w:r>
          </w:p>
        </w:tc>
        <w:tc>
          <w:tcPr>
            <w:tcW w:w="862" w:type="pct"/>
            <w:tcBorders>
              <w:top w:val="nil"/>
              <w:left w:val="nil"/>
              <w:bottom w:val="nil"/>
              <w:right w:val="single" w:sz="4" w:space="0" w:color="auto"/>
            </w:tcBorders>
            <w:shd w:val="clear" w:color="auto" w:fill="FFFFFF" w:themeFill="background1"/>
            <w:vAlign w:val="bottom"/>
          </w:tcPr>
          <w:p w14:paraId="1E867D70" w14:textId="77777777" w:rsidR="00075CD9" w:rsidRPr="00075CD9" w:rsidRDefault="00075CD9" w:rsidP="00075CD9">
            <w:pPr>
              <w:widowControl w:val="0"/>
              <w:jc w:val="right"/>
              <w:rPr>
                <w:color w:val="000000" w:themeColor="text1"/>
                <w:sz w:val="20"/>
              </w:rPr>
            </w:pPr>
            <w:r w:rsidRPr="00075CD9">
              <w:rPr>
                <w:color w:val="000000" w:themeColor="text1"/>
                <w:sz w:val="20"/>
              </w:rPr>
              <w:t>Apr-03</w:t>
            </w:r>
          </w:p>
        </w:tc>
        <w:tc>
          <w:tcPr>
            <w:tcW w:w="936" w:type="pct"/>
            <w:tcBorders>
              <w:top w:val="nil"/>
              <w:left w:val="single" w:sz="4" w:space="0" w:color="auto"/>
              <w:bottom w:val="nil"/>
              <w:right w:val="single" w:sz="4" w:space="0" w:color="auto"/>
            </w:tcBorders>
            <w:shd w:val="clear" w:color="auto" w:fill="FFFFFF" w:themeFill="background1"/>
            <w:vAlign w:val="bottom"/>
          </w:tcPr>
          <w:p w14:paraId="2886E338" w14:textId="77777777" w:rsidR="00075CD9" w:rsidRPr="00075CD9" w:rsidRDefault="00075CD9" w:rsidP="00075CD9">
            <w:pPr>
              <w:widowControl w:val="0"/>
              <w:jc w:val="right"/>
              <w:rPr>
                <w:color w:val="000000" w:themeColor="text1"/>
                <w:sz w:val="20"/>
              </w:rPr>
            </w:pPr>
            <w:r w:rsidRPr="00075CD9">
              <w:rPr>
                <w:color w:val="000000" w:themeColor="text1"/>
                <w:sz w:val="20"/>
              </w:rPr>
              <w:t>57,460</w:t>
            </w:r>
          </w:p>
        </w:tc>
      </w:tr>
      <w:tr w:rsidR="00075CD9" w:rsidRPr="00075CD9" w14:paraId="04B22953"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581DBBB1"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IV:</w:t>
            </w:r>
          </w:p>
        </w:tc>
        <w:tc>
          <w:tcPr>
            <w:tcW w:w="862" w:type="pct"/>
            <w:tcBorders>
              <w:top w:val="nil"/>
              <w:left w:val="nil"/>
              <w:bottom w:val="nil"/>
              <w:right w:val="single" w:sz="4" w:space="0" w:color="auto"/>
            </w:tcBorders>
            <w:shd w:val="clear" w:color="auto" w:fill="FFFFFF" w:themeFill="background1"/>
            <w:vAlign w:val="bottom"/>
          </w:tcPr>
          <w:p w14:paraId="07B66027" w14:textId="77777777" w:rsidR="00075CD9" w:rsidRPr="00075CD9" w:rsidRDefault="00075CD9" w:rsidP="00075CD9">
            <w:pPr>
              <w:widowControl w:val="0"/>
              <w:tabs>
                <w:tab w:val="left" w:pos="6840"/>
              </w:tabs>
              <w:ind w:left="-108"/>
              <w:jc w:val="right"/>
              <w:rPr>
                <w:color w:val="000000" w:themeColor="text1"/>
                <w:sz w:val="20"/>
              </w:rPr>
            </w:pPr>
            <w:r w:rsidRPr="00075CD9">
              <w:rPr>
                <w:color w:val="000000" w:themeColor="text1"/>
                <w:sz w:val="20"/>
              </w:rPr>
              <w:t>Nov-07</w:t>
            </w:r>
          </w:p>
        </w:tc>
        <w:tc>
          <w:tcPr>
            <w:tcW w:w="936" w:type="pct"/>
            <w:tcBorders>
              <w:top w:val="nil"/>
              <w:left w:val="single" w:sz="4" w:space="0" w:color="auto"/>
              <w:bottom w:val="nil"/>
              <w:right w:val="single" w:sz="4" w:space="0" w:color="auto"/>
            </w:tcBorders>
            <w:shd w:val="clear" w:color="auto" w:fill="FFFFFF" w:themeFill="background1"/>
          </w:tcPr>
          <w:p w14:paraId="7A936C64" w14:textId="77777777" w:rsidR="00075CD9" w:rsidRPr="00075CD9" w:rsidRDefault="00075CD9" w:rsidP="00075CD9">
            <w:pPr>
              <w:widowControl w:val="0"/>
              <w:jc w:val="right"/>
              <w:rPr>
                <w:color w:val="000000" w:themeColor="text1"/>
                <w:sz w:val="20"/>
              </w:rPr>
            </w:pPr>
            <w:r w:rsidRPr="00075CD9">
              <w:rPr>
                <w:color w:val="000000" w:themeColor="text1"/>
                <w:sz w:val="20"/>
              </w:rPr>
              <w:t>60,000</w:t>
            </w:r>
          </w:p>
        </w:tc>
      </w:tr>
      <w:tr w:rsidR="00075CD9" w:rsidRPr="00075CD9" w14:paraId="7E0865E5"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41E80555"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V:</w:t>
            </w:r>
          </w:p>
        </w:tc>
        <w:tc>
          <w:tcPr>
            <w:tcW w:w="862" w:type="pct"/>
            <w:tcBorders>
              <w:top w:val="nil"/>
              <w:left w:val="nil"/>
              <w:bottom w:val="nil"/>
              <w:right w:val="single" w:sz="4" w:space="0" w:color="auto"/>
            </w:tcBorders>
            <w:shd w:val="clear" w:color="auto" w:fill="FFFFFF" w:themeFill="background1"/>
            <w:vAlign w:val="bottom"/>
          </w:tcPr>
          <w:p w14:paraId="7D215FD9" w14:textId="77777777" w:rsidR="00075CD9" w:rsidRPr="00075CD9" w:rsidRDefault="00075CD9" w:rsidP="00075CD9">
            <w:pPr>
              <w:widowControl w:val="0"/>
              <w:tabs>
                <w:tab w:val="left" w:pos="6840"/>
              </w:tabs>
              <w:ind w:left="-108"/>
              <w:jc w:val="right"/>
              <w:rPr>
                <w:color w:val="000000" w:themeColor="text1"/>
                <w:sz w:val="20"/>
              </w:rPr>
            </w:pPr>
            <w:r w:rsidRPr="00075CD9">
              <w:rPr>
                <w:color w:val="000000" w:themeColor="text1"/>
                <w:sz w:val="20"/>
              </w:rPr>
              <w:t>Jul-10</w:t>
            </w:r>
          </w:p>
        </w:tc>
        <w:tc>
          <w:tcPr>
            <w:tcW w:w="936" w:type="pct"/>
            <w:tcBorders>
              <w:top w:val="nil"/>
              <w:left w:val="single" w:sz="4" w:space="0" w:color="auto"/>
              <w:bottom w:val="nil"/>
              <w:right w:val="single" w:sz="4" w:space="0" w:color="auto"/>
            </w:tcBorders>
            <w:shd w:val="clear" w:color="auto" w:fill="FFFFFF" w:themeFill="background1"/>
          </w:tcPr>
          <w:p w14:paraId="0466FD19" w14:textId="77777777" w:rsidR="00075CD9" w:rsidRPr="00075CD9" w:rsidRDefault="00075CD9" w:rsidP="00075CD9">
            <w:pPr>
              <w:widowControl w:val="0"/>
              <w:jc w:val="right"/>
              <w:rPr>
                <w:color w:val="000000" w:themeColor="text1"/>
                <w:sz w:val="20"/>
              </w:rPr>
            </w:pPr>
            <w:r w:rsidRPr="00075CD9">
              <w:rPr>
                <w:color w:val="000000" w:themeColor="text1"/>
                <w:sz w:val="20"/>
              </w:rPr>
              <w:t>60,000</w:t>
            </w:r>
          </w:p>
        </w:tc>
      </w:tr>
      <w:tr w:rsidR="00075CD9" w:rsidRPr="00075CD9" w14:paraId="1611B05F"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2339FCC7"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VI:</w:t>
            </w:r>
          </w:p>
        </w:tc>
        <w:tc>
          <w:tcPr>
            <w:tcW w:w="862" w:type="pct"/>
            <w:tcBorders>
              <w:top w:val="nil"/>
              <w:left w:val="nil"/>
              <w:bottom w:val="nil"/>
              <w:right w:val="single" w:sz="4" w:space="0" w:color="auto"/>
            </w:tcBorders>
            <w:shd w:val="clear" w:color="auto" w:fill="FFFFFF" w:themeFill="background1"/>
            <w:vAlign w:val="bottom"/>
          </w:tcPr>
          <w:p w14:paraId="02A31811" w14:textId="77777777" w:rsidR="00075CD9" w:rsidRPr="00075CD9" w:rsidRDefault="00075CD9" w:rsidP="00075CD9">
            <w:pPr>
              <w:widowControl w:val="0"/>
              <w:tabs>
                <w:tab w:val="left" w:pos="6840"/>
              </w:tabs>
              <w:ind w:left="-108"/>
              <w:jc w:val="right"/>
              <w:rPr>
                <w:color w:val="000000" w:themeColor="text1"/>
                <w:sz w:val="20"/>
              </w:rPr>
            </w:pPr>
            <w:r w:rsidRPr="00075CD9">
              <w:rPr>
                <w:color w:val="000000" w:themeColor="text1"/>
                <w:sz w:val="20"/>
              </w:rPr>
              <w:t>Apr-12</w:t>
            </w:r>
          </w:p>
        </w:tc>
        <w:tc>
          <w:tcPr>
            <w:tcW w:w="936" w:type="pct"/>
            <w:tcBorders>
              <w:top w:val="nil"/>
              <w:left w:val="single" w:sz="4" w:space="0" w:color="auto"/>
              <w:bottom w:val="nil"/>
              <w:right w:val="single" w:sz="4" w:space="0" w:color="auto"/>
            </w:tcBorders>
            <w:shd w:val="clear" w:color="auto" w:fill="FFFFFF" w:themeFill="background1"/>
          </w:tcPr>
          <w:p w14:paraId="45DEF960" w14:textId="77777777" w:rsidR="00075CD9" w:rsidRPr="00075CD9" w:rsidRDefault="00075CD9" w:rsidP="00075CD9">
            <w:pPr>
              <w:widowControl w:val="0"/>
              <w:jc w:val="right"/>
              <w:rPr>
                <w:color w:val="000000" w:themeColor="text1"/>
                <w:sz w:val="20"/>
              </w:rPr>
            </w:pPr>
            <w:r w:rsidRPr="00075CD9">
              <w:rPr>
                <w:color w:val="000000" w:themeColor="text1"/>
                <w:sz w:val="20"/>
              </w:rPr>
              <w:t>60,000</w:t>
            </w:r>
          </w:p>
        </w:tc>
      </w:tr>
      <w:tr w:rsidR="00075CD9" w:rsidRPr="00075CD9" w14:paraId="7ADC0FB4"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3FA7E47C"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VII:</w:t>
            </w:r>
          </w:p>
        </w:tc>
        <w:tc>
          <w:tcPr>
            <w:tcW w:w="862" w:type="pct"/>
            <w:tcBorders>
              <w:top w:val="nil"/>
              <w:left w:val="nil"/>
              <w:bottom w:val="nil"/>
              <w:right w:val="single" w:sz="4" w:space="0" w:color="auto"/>
            </w:tcBorders>
            <w:shd w:val="clear" w:color="auto" w:fill="FFFFFF" w:themeFill="background1"/>
            <w:vAlign w:val="bottom"/>
          </w:tcPr>
          <w:p w14:paraId="26F536D3" w14:textId="77777777" w:rsidR="00075CD9" w:rsidRPr="00075CD9" w:rsidRDefault="00075CD9" w:rsidP="00075CD9">
            <w:pPr>
              <w:widowControl w:val="0"/>
              <w:tabs>
                <w:tab w:val="left" w:pos="6840"/>
              </w:tabs>
              <w:ind w:left="-108"/>
              <w:jc w:val="right"/>
              <w:rPr>
                <w:color w:val="000000" w:themeColor="text1"/>
                <w:sz w:val="20"/>
              </w:rPr>
            </w:pPr>
            <w:r w:rsidRPr="00075CD9">
              <w:rPr>
                <w:color w:val="000000" w:themeColor="text1"/>
                <w:sz w:val="20"/>
              </w:rPr>
              <w:t>May-14</w:t>
            </w:r>
          </w:p>
        </w:tc>
        <w:tc>
          <w:tcPr>
            <w:tcW w:w="936" w:type="pct"/>
            <w:tcBorders>
              <w:top w:val="nil"/>
              <w:left w:val="single" w:sz="4" w:space="0" w:color="auto"/>
              <w:bottom w:val="nil"/>
              <w:right w:val="single" w:sz="4" w:space="0" w:color="auto"/>
            </w:tcBorders>
            <w:shd w:val="clear" w:color="auto" w:fill="FFFFFF" w:themeFill="background1"/>
          </w:tcPr>
          <w:p w14:paraId="284504F6" w14:textId="77777777" w:rsidR="00075CD9" w:rsidRPr="00075CD9" w:rsidRDefault="00075CD9" w:rsidP="00075CD9">
            <w:pPr>
              <w:widowControl w:val="0"/>
              <w:jc w:val="right"/>
              <w:rPr>
                <w:color w:val="000000" w:themeColor="text1"/>
                <w:sz w:val="20"/>
              </w:rPr>
            </w:pPr>
            <w:r w:rsidRPr="00075CD9">
              <w:rPr>
                <w:color w:val="000000" w:themeColor="text1"/>
                <w:sz w:val="20"/>
              </w:rPr>
              <w:t>60,000</w:t>
            </w:r>
          </w:p>
        </w:tc>
      </w:tr>
      <w:tr w:rsidR="00075CD9" w:rsidRPr="00075CD9" w14:paraId="6A47916F"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67537163"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VIII:</w:t>
            </w:r>
          </w:p>
        </w:tc>
        <w:tc>
          <w:tcPr>
            <w:tcW w:w="862" w:type="pct"/>
            <w:tcBorders>
              <w:top w:val="nil"/>
              <w:left w:val="nil"/>
              <w:bottom w:val="nil"/>
              <w:right w:val="single" w:sz="4" w:space="0" w:color="auto"/>
            </w:tcBorders>
            <w:shd w:val="clear" w:color="auto" w:fill="FFFFFF" w:themeFill="background1"/>
            <w:vAlign w:val="bottom"/>
          </w:tcPr>
          <w:p w14:paraId="0731CCB1" w14:textId="77777777" w:rsidR="00075CD9" w:rsidRPr="00075CD9" w:rsidRDefault="00075CD9" w:rsidP="00075CD9">
            <w:pPr>
              <w:widowControl w:val="0"/>
              <w:tabs>
                <w:tab w:val="left" w:pos="6840"/>
              </w:tabs>
              <w:ind w:left="-108"/>
              <w:jc w:val="right"/>
              <w:rPr>
                <w:color w:val="000000" w:themeColor="text1"/>
                <w:sz w:val="20"/>
              </w:rPr>
            </w:pPr>
            <w:r w:rsidRPr="00075CD9">
              <w:rPr>
                <w:color w:val="000000" w:themeColor="text1"/>
                <w:sz w:val="20"/>
              </w:rPr>
              <w:t>Dec-16</w:t>
            </w:r>
          </w:p>
        </w:tc>
        <w:tc>
          <w:tcPr>
            <w:tcW w:w="936" w:type="pct"/>
            <w:tcBorders>
              <w:top w:val="nil"/>
              <w:left w:val="single" w:sz="4" w:space="0" w:color="auto"/>
              <w:bottom w:val="nil"/>
              <w:right w:val="single" w:sz="4" w:space="0" w:color="auto"/>
            </w:tcBorders>
            <w:shd w:val="clear" w:color="auto" w:fill="FFFFFF" w:themeFill="background1"/>
          </w:tcPr>
          <w:p w14:paraId="1C866118" w14:textId="77777777" w:rsidR="00075CD9" w:rsidRPr="00075CD9" w:rsidRDefault="00075CD9" w:rsidP="00075CD9">
            <w:pPr>
              <w:widowControl w:val="0"/>
              <w:jc w:val="right"/>
              <w:rPr>
                <w:color w:val="000000" w:themeColor="text1"/>
                <w:sz w:val="20"/>
              </w:rPr>
            </w:pPr>
            <w:r w:rsidRPr="00075CD9">
              <w:rPr>
                <w:color w:val="000000" w:themeColor="text1"/>
                <w:sz w:val="20"/>
              </w:rPr>
              <w:t>80,062</w:t>
            </w:r>
          </w:p>
        </w:tc>
      </w:tr>
      <w:tr w:rsidR="00075CD9" w:rsidRPr="00075CD9" w14:paraId="754AF91B"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56A3469C"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IX:</w:t>
            </w:r>
          </w:p>
        </w:tc>
        <w:tc>
          <w:tcPr>
            <w:tcW w:w="862" w:type="pct"/>
            <w:tcBorders>
              <w:top w:val="nil"/>
              <w:left w:val="nil"/>
              <w:bottom w:val="nil"/>
              <w:right w:val="single" w:sz="4" w:space="0" w:color="auto"/>
            </w:tcBorders>
            <w:shd w:val="clear" w:color="auto" w:fill="FFFFFF" w:themeFill="background1"/>
            <w:vAlign w:val="bottom"/>
          </w:tcPr>
          <w:p w14:paraId="50D8AF1B" w14:textId="77777777" w:rsidR="00075CD9" w:rsidRPr="00075CD9" w:rsidRDefault="00075CD9" w:rsidP="00075CD9">
            <w:pPr>
              <w:widowControl w:val="0"/>
              <w:tabs>
                <w:tab w:val="left" w:pos="6840"/>
              </w:tabs>
              <w:ind w:left="-108"/>
              <w:jc w:val="right"/>
              <w:rPr>
                <w:color w:val="000000" w:themeColor="text1"/>
                <w:sz w:val="20"/>
              </w:rPr>
            </w:pPr>
            <w:r w:rsidRPr="00075CD9">
              <w:rPr>
                <w:color w:val="000000" w:themeColor="text1"/>
                <w:sz w:val="20"/>
              </w:rPr>
              <w:t>Dec-18</w:t>
            </w:r>
          </w:p>
        </w:tc>
        <w:tc>
          <w:tcPr>
            <w:tcW w:w="936" w:type="pct"/>
            <w:tcBorders>
              <w:top w:val="nil"/>
              <w:left w:val="single" w:sz="4" w:space="0" w:color="auto"/>
              <w:bottom w:val="nil"/>
              <w:right w:val="single" w:sz="4" w:space="0" w:color="auto"/>
            </w:tcBorders>
            <w:shd w:val="clear" w:color="auto" w:fill="FFFFFF" w:themeFill="background1"/>
          </w:tcPr>
          <w:p w14:paraId="23C26FE2" w14:textId="77777777" w:rsidR="00075CD9" w:rsidRPr="00075CD9" w:rsidRDefault="00075CD9" w:rsidP="00075CD9">
            <w:pPr>
              <w:widowControl w:val="0"/>
              <w:jc w:val="right"/>
              <w:rPr>
                <w:color w:val="000000" w:themeColor="text1"/>
                <w:sz w:val="20"/>
              </w:rPr>
            </w:pPr>
            <w:r w:rsidRPr="00075CD9">
              <w:rPr>
                <w:color w:val="000000" w:themeColor="text1"/>
                <w:sz w:val="20"/>
              </w:rPr>
              <w:t>78,260</w:t>
            </w:r>
          </w:p>
        </w:tc>
      </w:tr>
      <w:tr w:rsidR="00075CD9" w:rsidRPr="00075CD9" w14:paraId="5916FAA1" w14:textId="77777777" w:rsidTr="00134EC1">
        <w:trPr>
          <w:trHeight w:val="233"/>
        </w:trPr>
        <w:tc>
          <w:tcPr>
            <w:tcW w:w="3202" w:type="pct"/>
            <w:tcBorders>
              <w:top w:val="nil"/>
              <w:left w:val="single" w:sz="4" w:space="0" w:color="auto"/>
              <w:bottom w:val="nil"/>
              <w:right w:val="nil"/>
            </w:tcBorders>
            <w:shd w:val="clear" w:color="auto" w:fill="FFFFFF" w:themeFill="background1"/>
            <w:vAlign w:val="bottom"/>
          </w:tcPr>
          <w:p w14:paraId="58437000" w14:textId="77777777" w:rsidR="00075CD9" w:rsidRPr="00075CD9" w:rsidRDefault="00075CD9" w:rsidP="00075CD9">
            <w:pPr>
              <w:widowControl w:val="0"/>
              <w:ind w:left="4784" w:right="-198"/>
              <w:jc w:val="left"/>
              <w:rPr>
                <w:color w:val="000000" w:themeColor="text1"/>
                <w:sz w:val="20"/>
              </w:rPr>
            </w:pPr>
            <w:r w:rsidRPr="00075CD9">
              <w:rPr>
                <w:color w:val="000000" w:themeColor="text1"/>
                <w:sz w:val="20"/>
              </w:rPr>
              <w:t>Phase X:</w:t>
            </w:r>
          </w:p>
        </w:tc>
        <w:tc>
          <w:tcPr>
            <w:tcW w:w="862" w:type="pct"/>
            <w:tcBorders>
              <w:top w:val="nil"/>
              <w:left w:val="nil"/>
              <w:bottom w:val="nil"/>
              <w:right w:val="single" w:sz="4" w:space="0" w:color="auto"/>
            </w:tcBorders>
            <w:shd w:val="clear" w:color="auto" w:fill="FFFFFF" w:themeFill="background1"/>
            <w:vAlign w:val="bottom"/>
          </w:tcPr>
          <w:p w14:paraId="2E2C9F1F" w14:textId="77777777" w:rsidR="00075CD9" w:rsidRPr="00075CD9" w:rsidRDefault="00075CD9" w:rsidP="00075CD9">
            <w:pPr>
              <w:widowControl w:val="0"/>
              <w:tabs>
                <w:tab w:val="left" w:pos="6840"/>
              </w:tabs>
              <w:ind w:left="-108"/>
              <w:jc w:val="right"/>
              <w:rPr>
                <w:color w:val="000000" w:themeColor="text1"/>
                <w:sz w:val="20"/>
              </w:rPr>
            </w:pPr>
            <w:r w:rsidRPr="00075CD9">
              <w:rPr>
                <w:color w:val="000000" w:themeColor="text1"/>
                <w:sz w:val="20"/>
              </w:rPr>
              <w:t>Nov-21</w:t>
            </w:r>
          </w:p>
        </w:tc>
        <w:tc>
          <w:tcPr>
            <w:tcW w:w="936" w:type="pct"/>
            <w:tcBorders>
              <w:top w:val="nil"/>
              <w:left w:val="single" w:sz="4" w:space="0" w:color="auto"/>
              <w:bottom w:val="nil"/>
              <w:right w:val="single" w:sz="4" w:space="0" w:color="auto"/>
            </w:tcBorders>
            <w:shd w:val="clear" w:color="auto" w:fill="FFFFFF" w:themeFill="background1"/>
          </w:tcPr>
          <w:p w14:paraId="00E12A0E" w14:textId="77777777" w:rsidR="00075CD9" w:rsidRPr="00075CD9" w:rsidRDefault="00075CD9" w:rsidP="00075CD9">
            <w:pPr>
              <w:widowControl w:val="0"/>
              <w:jc w:val="right"/>
              <w:rPr>
                <w:color w:val="000000" w:themeColor="text1"/>
                <w:sz w:val="20"/>
              </w:rPr>
            </w:pPr>
            <w:r w:rsidRPr="00075CD9">
              <w:rPr>
                <w:color w:val="000000" w:themeColor="text1"/>
                <w:sz w:val="20"/>
              </w:rPr>
              <w:t>85,000</w:t>
            </w:r>
          </w:p>
        </w:tc>
      </w:tr>
      <w:tr w:rsidR="00075CD9" w:rsidRPr="00075CD9" w14:paraId="6C1D7AB0" w14:textId="77777777" w:rsidTr="00134EC1">
        <w:trPr>
          <w:trHeight w:val="233"/>
        </w:trPr>
        <w:tc>
          <w:tcPr>
            <w:tcW w:w="4064" w:type="pct"/>
            <w:gridSpan w:val="2"/>
            <w:tcBorders>
              <w:top w:val="nil"/>
              <w:left w:val="single" w:sz="4" w:space="0" w:color="auto"/>
              <w:bottom w:val="single" w:sz="4" w:space="0" w:color="auto"/>
              <w:right w:val="single" w:sz="4" w:space="0" w:color="auto"/>
            </w:tcBorders>
            <w:shd w:val="clear" w:color="auto" w:fill="auto"/>
          </w:tcPr>
          <w:p w14:paraId="6199DE62" w14:textId="77777777" w:rsidR="00075CD9" w:rsidRPr="00075CD9" w:rsidRDefault="00075CD9" w:rsidP="00075CD9">
            <w:pPr>
              <w:widowControl w:val="0"/>
              <w:tabs>
                <w:tab w:val="left" w:pos="6885"/>
                <w:tab w:val="right" w:pos="7560"/>
              </w:tabs>
              <w:ind w:left="6480" w:right="-108"/>
              <w:jc w:val="left"/>
              <w:rPr>
                <w:color w:val="000000" w:themeColor="text1"/>
                <w:sz w:val="20"/>
              </w:rPr>
            </w:pPr>
            <w:r w:rsidRPr="00075CD9">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auto"/>
          </w:tcPr>
          <w:p w14:paraId="66F5507B" w14:textId="77777777" w:rsidR="00075CD9" w:rsidRPr="00075CD9" w:rsidRDefault="00075CD9" w:rsidP="00075CD9">
            <w:pPr>
              <w:widowControl w:val="0"/>
              <w:jc w:val="right"/>
              <w:rPr>
                <w:color w:val="000000" w:themeColor="text1"/>
                <w:sz w:val="20"/>
              </w:rPr>
            </w:pPr>
            <w:r w:rsidRPr="00075CD9">
              <w:rPr>
                <w:color w:val="000000" w:themeColor="text1"/>
                <w:sz w:val="20"/>
              </w:rPr>
              <w:t>651,282</w:t>
            </w:r>
          </w:p>
        </w:tc>
      </w:tr>
      <w:tr w:rsidR="00075CD9" w:rsidRPr="00075CD9" w14:paraId="7E4F426B" w14:textId="77777777" w:rsidTr="00134EC1">
        <w:trPr>
          <w:trHeight w:val="233"/>
        </w:trPr>
        <w:tc>
          <w:tcPr>
            <w:tcW w:w="4064" w:type="pct"/>
            <w:gridSpan w:val="2"/>
            <w:tcBorders>
              <w:top w:val="single" w:sz="4" w:space="0" w:color="auto"/>
            </w:tcBorders>
            <w:shd w:val="clear" w:color="auto" w:fill="FFFFFF" w:themeFill="background1"/>
          </w:tcPr>
          <w:p w14:paraId="41F8A361" w14:textId="77777777" w:rsidR="00075CD9" w:rsidRPr="00075CD9" w:rsidRDefault="00075CD9" w:rsidP="00075CD9">
            <w:pPr>
              <w:widowControl w:val="0"/>
              <w:jc w:val="left"/>
              <w:rPr>
                <w:color w:val="000000" w:themeColor="text1"/>
                <w:sz w:val="20"/>
              </w:rPr>
            </w:pPr>
            <w:r w:rsidRPr="00075CD9">
              <w:rPr>
                <w:color w:val="000000" w:themeColor="text1"/>
                <w:sz w:val="20"/>
              </w:rPr>
              <w:t>Amount requested for renewal (phase XI) (US $):</w:t>
            </w:r>
          </w:p>
        </w:tc>
        <w:tc>
          <w:tcPr>
            <w:tcW w:w="936" w:type="pct"/>
            <w:tcBorders>
              <w:top w:val="single" w:sz="4" w:space="0" w:color="auto"/>
            </w:tcBorders>
            <w:shd w:val="clear" w:color="auto" w:fill="auto"/>
          </w:tcPr>
          <w:p w14:paraId="7AA09A60" w14:textId="77777777" w:rsidR="00075CD9" w:rsidRPr="00075CD9" w:rsidRDefault="00075CD9" w:rsidP="00075CD9">
            <w:pPr>
              <w:widowControl w:val="0"/>
              <w:jc w:val="right"/>
              <w:rPr>
                <w:color w:val="000000" w:themeColor="text1"/>
                <w:sz w:val="20"/>
              </w:rPr>
            </w:pPr>
            <w:r w:rsidRPr="00075CD9">
              <w:rPr>
                <w:color w:val="000000" w:themeColor="text1"/>
                <w:sz w:val="20"/>
              </w:rPr>
              <w:t>180,000</w:t>
            </w:r>
          </w:p>
        </w:tc>
      </w:tr>
      <w:tr w:rsidR="00075CD9" w:rsidRPr="00075CD9" w14:paraId="7F033627" w14:textId="77777777" w:rsidTr="00134EC1">
        <w:trPr>
          <w:trHeight w:val="233"/>
        </w:trPr>
        <w:tc>
          <w:tcPr>
            <w:tcW w:w="4064" w:type="pct"/>
            <w:gridSpan w:val="2"/>
          </w:tcPr>
          <w:p w14:paraId="41B3F24A" w14:textId="77777777" w:rsidR="00075CD9" w:rsidRPr="00075CD9" w:rsidRDefault="00075CD9" w:rsidP="00075CD9">
            <w:pPr>
              <w:widowControl w:val="0"/>
              <w:jc w:val="left"/>
              <w:rPr>
                <w:color w:val="000000" w:themeColor="text1"/>
                <w:sz w:val="20"/>
              </w:rPr>
            </w:pPr>
            <w:r w:rsidRPr="00075CD9">
              <w:rPr>
                <w:color w:val="000000" w:themeColor="text1"/>
                <w:sz w:val="20"/>
              </w:rPr>
              <w:t xml:space="preserve">Amount recommended for approval for phase XI (US $): </w:t>
            </w:r>
          </w:p>
        </w:tc>
        <w:tc>
          <w:tcPr>
            <w:tcW w:w="936" w:type="pct"/>
            <w:shd w:val="clear" w:color="auto" w:fill="auto"/>
          </w:tcPr>
          <w:p w14:paraId="2F62DE9F" w14:textId="77777777" w:rsidR="00075CD9" w:rsidRPr="00075CD9" w:rsidRDefault="00075CD9" w:rsidP="00075CD9">
            <w:pPr>
              <w:widowControl w:val="0"/>
              <w:jc w:val="right"/>
              <w:rPr>
                <w:color w:val="000000" w:themeColor="text1"/>
                <w:sz w:val="20"/>
              </w:rPr>
            </w:pPr>
            <w:r w:rsidRPr="00075CD9">
              <w:rPr>
                <w:color w:val="000000" w:themeColor="text1"/>
                <w:sz w:val="20"/>
              </w:rPr>
              <w:t>180,000</w:t>
            </w:r>
          </w:p>
        </w:tc>
      </w:tr>
      <w:tr w:rsidR="00075CD9" w:rsidRPr="00075CD9" w14:paraId="7A57EDCA" w14:textId="77777777" w:rsidTr="00134EC1">
        <w:trPr>
          <w:trHeight w:val="233"/>
        </w:trPr>
        <w:tc>
          <w:tcPr>
            <w:tcW w:w="4064" w:type="pct"/>
            <w:gridSpan w:val="2"/>
          </w:tcPr>
          <w:p w14:paraId="39415F71" w14:textId="77777777" w:rsidR="00075CD9" w:rsidRPr="00075CD9" w:rsidRDefault="00075CD9" w:rsidP="00075CD9">
            <w:pPr>
              <w:widowControl w:val="0"/>
              <w:jc w:val="left"/>
              <w:rPr>
                <w:color w:val="000000" w:themeColor="text1"/>
                <w:sz w:val="20"/>
              </w:rPr>
            </w:pPr>
            <w:r w:rsidRPr="00075CD9">
              <w:rPr>
                <w:color w:val="000000" w:themeColor="text1"/>
                <w:sz w:val="20"/>
              </w:rPr>
              <w:t>Agency support costs (US $):</w:t>
            </w:r>
          </w:p>
        </w:tc>
        <w:tc>
          <w:tcPr>
            <w:tcW w:w="936" w:type="pct"/>
            <w:shd w:val="clear" w:color="auto" w:fill="auto"/>
          </w:tcPr>
          <w:p w14:paraId="1BF753D6" w14:textId="77777777" w:rsidR="00075CD9" w:rsidRPr="00075CD9" w:rsidRDefault="00075CD9" w:rsidP="00075CD9">
            <w:pPr>
              <w:widowControl w:val="0"/>
              <w:jc w:val="right"/>
              <w:rPr>
                <w:color w:val="000000" w:themeColor="text1"/>
                <w:sz w:val="20"/>
              </w:rPr>
            </w:pPr>
            <w:r w:rsidRPr="00075CD9">
              <w:rPr>
                <w:color w:val="000000" w:themeColor="text1"/>
                <w:sz w:val="20"/>
              </w:rPr>
              <w:t>0</w:t>
            </w:r>
          </w:p>
        </w:tc>
      </w:tr>
      <w:tr w:rsidR="00075CD9" w:rsidRPr="00075CD9" w14:paraId="01DE0CD4" w14:textId="77777777" w:rsidTr="00134EC1">
        <w:trPr>
          <w:trHeight w:val="233"/>
        </w:trPr>
        <w:tc>
          <w:tcPr>
            <w:tcW w:w="4064" w:type="pct"/>
            <w:gridSpan w:val="2"/>
          </w:tcPr>
          <w:p w14:paraId="1A4A4F4D" w14:textId="77777777" w:rsidR="00075CD9" w:rsidRPr="00075CD9" w:rsidRDefault="00075CD9" w:rsidP="00075CD9">
            <w:pPr>
              <w:widowControl w:val="0"/>
              <w:jc w:val="left"/>
              <w:rPr>
                <w:color w:val="000000" w:themeColor="text1"/>
                <w:sz w:val="20"/>
              </w:rPr>
            </w:pPr>
            <w:r w:rsidRPr="00075CD9">
              <w:rPr>
                <w:color w:val="000000" w:themeColor="text1"/>
                <w:sz w:val="20"/>
              </w:rPr>
              <w:t>Total cost of institutional strengthening phase XI to the Multilateral Fund (US $):</w:t>
            </w:r>
          </w:p>
        </w:tc>
        <w:tc>
          <w:tcPr>
            <w:tcW w:w="936" w:type="pct"/>
            <w:shd w:val="clear" w:color="auto" w:fill="auto"/>
          </w:tcPr>
          <w:p w14:paraId="2FD10C9F" w14:textId="77777777" w:rsidR="00075CD9" w:rsidRPr="00075CD9" w:rsidRDefault="00075CD9" w:rsidP="00075CD9">
            <w:pPr>
              <w:widowControl w:val="0"/>
              <w:jc w:val="right"/>
              <w:rPr>
                <w:color w:val="000000" w:themeColor="text1"/>
                <w:sz w:val="20"/>
              </w:rPr>
            </w:pPr>
            <w:r w:rsidRPr="00075CD9">
              <w:rPr>
                <w:color w:val="000000" w:themeColor="text1"/>
                <w:sz w:val="20"/>
              </w:rPr>
              <w:t>180,000</w:t>
            </w:r>
          </w:p>
        </w:tc>
      </w:tr>
      <w:tr w:rsidR="00075CD9" w:rsidRPr="00075CD9" w14:paraId="06C34B55" w14:textId="77777777" w:rsidTr="00134EC1">
        <w:trPr>
          <w:trHeight w:val="233"/>
        </w:trPr>
        <w:tc>
          <w:tcPr>
            <w:tcW w:w="4064" w:type="pct"/>
            <w:gridSpan w:val="2"/>
          </w:tcPr>
          <w:p w14:paraId="3E9EC50E" w14:textId="77777777" w:rsidR="00075CD9" w:rsidRPr="00075CD9" w:rsidRDefault="00075CD9" w:rsidP="00075CD9">
            <w:pPr>
              <w:widowControl w:val="0"/>
              <w:jc w:val="left"/>
              <w:rPr>
                <w:color w:val="000000" w:themeColor="text1"/>
                <w:sz w:val="20"/>
              </w:rPr>
            </w:pPr>
            <w:r w:rsidRPr="00075CD9">
              <w:rPr>
                <w:color w:val="000000" w:themeColor="text1"/>
                <w:sz w:val="20"/>
              </w:rPr>
              <w:t>Date of approval of country programme:</w:t>
            </w:r>
          </w:p>
        </w:tc>
        <w:tc>
          <w:tcPr>
            <w:tcW w:w="936" w:type="pct"/>
            <w:shd w:val="clear" w:color="auto" w:fill="FFFFFF" w:themeFill="background1"/>
          </w:tcPr>
          <w:p w14:paraId="6BFA9216" w14:textId="77777777" w:rsidR="00075CD9" w:rsidRPr="00075CD9" w:rsidRDefault="00075CD9" w:rsidP="00075CD9">
            <w:pPr>
              <w:widowControl w:val="0"/>
              <w:jc w:val="right"/>
              <w:rPr>
                <w:color w:val="000000" w:themeColor="text1"/>
                <w:sz w:val="20"/>
              </w:rPr>
            </w:pPr>
            <w:r w:rsidRPr="00075CD9">
              <w:rPr>
                <w:color w:val="000000" w:themeColor="text1"/>
                <w:sz w:val="20"/>
              </w:rPr>
              <w:t>1997</w:t>
            </w:r>
          </w:p>
        </w:tc>
      </w:tr>
      <w:tr w:rsidR="00075CD9" w:rsidRPr="00075CD9" w14:paraId="74DE60F4" w14:textId="77777777" w:rsidTr="00134EC1">
        <w:trPr>
          <w:trHeight w:val="233"/>
        </w:trPr>
        <w:tc>
          <w:tcPr>
            <w:tcW w:w="4064" w:type="pct"/>
            <w:gridSpan w:val="2"/>
            <w:tcBorders>
              <w:bottom w:val="single" w:sz="4" w:space="0" w:color="auto"/>
            </w:tcBorders>
          </w:tcPr>
          <w:p w14:paraId="0D2DC0BE" w14:textId="77777777" w:rsidR="00075CD9" w:rsidRPr="00075CD9" w:rsidRDefault="00075CD9" w:rsidP="00075CD9">
            <w:pPr>
              <w:widowControl w:val="0"/>
              <w:jc w:val="left"/>
              <w:rPr>
                <w:color w:val="000000" w:themeColor="text1"/>
                <w:sz w:val="20"/>
              </w:rPr>
            </w:pPr>
            <w:r w:rsidRPr="00075CD9">
              <w:rPr>
                <w:color w:val="000000" w:themeColor="text1"/>
                <w:sz w:val="20"/>
              </w:rPr>
              <w:t>Date of approval of HCFC phase-out management plan:</w:t>
            </w:r>
          </w:p>
        </w:tc>
        <w:tc>
          <w:tcPr>
            <w:tcW w:w="936" w:type="pct"/>
            <w:tcBorders>
              <w:bottom w:val="single" w:sz="4" w:space="0" w:color="auto"/>
            </w:tcBorders>
            <w:shd w:val="clear" w:color="auto" w:fill="FFFFFF" w:themeFill="background1"/>
          </w:tcPr>
          <w:p w14:paraId="2F47E9BA" w14:textId="77777777" w:rsidR="00075CD9" w:rsidRPr="00075CD9" w:rsidRDefault="00075CD9" w:rsidP="00075CD9">
            <w:pPr>
              <w:widowControl w:val="0"/>
              <w:jc w:val="right"/>
              <w:rPr>
                <w:color w:val="000000" w:themeColor="text1"/>
                <w:sz w:val="20"/>
              </w:rPr>
            </w:pPr>
            <w:r w:rsidRPr="00075CD9">
              <w:rPr>
                <w:color w:val="000000" w:themeColor="text1"/>
                <w:sz w:val="20"/>
              </w:rPr>
              <w:t>2011</w:t>
            </w:r>
          </w:p>
        </w:tc>
      </w:tr>
      <w:tr w:rsidR="00075CD9" w:rsidRPr="00075CD9" w14:paraId="04F4C28D" w14:textId="77777777" w:rsidTr="00134EC1">
        <w:trPr>
          <w:trHeight w:val="233"/>
        </w:trPr>
        <w:tc>
          <w:tcPr>
            <w:tcW w:w="4064" w:type="pct"/>
            <w:gridSpan w:val="2"/>
            <w:tcBorders>
              <w:top w:val="single" w:sz="4" w:space="0" w:color="auto"/>
              <w:left w:val="single" w:sz="4" w:space="0" w:color="auto"/>
              <w:bottom w:val="nil"/>
              <w:right w:val="single" w:sz="4" w:space="0" w:color="auto"/>
            </w:tcBorders>
          </w:tcPr>
          <w:p w14:paraId="123A6F6C" w14:textId="77777777" w:rsidR="00075CD9" w:rsidRPr="00075CD9" w:rsidRDefault="00075CD9" w:rsidP="00075CD9">
            <w:pPr>
              <w:widowControl w:val="0"/>
              <w:spacing w:before="20"/>
              <w:jc w:val="left"/>
              <w:rPr>
                <w:color w:val="000000" w:themeColor="text1"/>
                <w:sz w:val="19"/>
                <w:szCs w:val="19"/>
              </w:rPr>
            </w:pPr>
            <w:r w:rsidRPr="00075CD9">
              <w:rPr>
                <w:color w:val="000000" w:themeColor="text1"/>
                <w:sz w:val="18"/>
                <w:szCs w:val="18"/>
              </w:rPr>
              <w:t>Baseline consumption of controlled substances (ODP tonnes for ODS/CO</w:t>
            </w:r>
            <w:r w:rsidRPr="00075CD9">
              <w:rPr>
                <w:color w:val="000000" w:themeColor="text1"/>
                <w:sz w:val="18"/>
                <w:szCs w:val="18"/>
                <w:vertAlign w:val="subscript"/>
              </w:rPr>
              <w:t>2</w:t>
            </w:r>
            <w:r w:rsidRPr="00075CD9">
              <w:rPr>
                <w:color w:val="000000" w:themeColor="text1"/>
                <w:sz w:val="18"/>
                <w:szCs w:val="18"/>
              </w:rPr>
              <w:t>-eq tonnes for HFCs):</w:t>
            </w:r>
          </w:p>
        </w:tc>
        <w:tc>
          <w:tcPr>
            <w:tcW w:w="936" w:type="pct"/>
            <w:tcBorders>
              <w:top w:val="single" w:sz="4" w:space="0" w:color="auto"/>
              <w:left w:val="single" w:sz="4" w:space="0" w:color="auto"/>
              <w:bottom w:val="nil"/>
              <w:right w:val="single" w:sz="4" w:space="0" w:color="auto"/>
            </w:tcBorders>
            <w:shd w:val="clear" w:color="auto" w:fill="FFFFFF" w:themeFill="background1"/>
            <w:vAlign w:val="bottom"/>
          </w:tcPr>
          <w:p w14:paraId="66D14299" w14:textId="77777777" w:rsidR="00075CD9" w:rsidRPr="00075CD9" w:rsidRDefault="00075CD9" w:rsidP="00075CD9">
            <w:pPr>
              <w:widowControl w:val="0"/>
              <w:jc w:val="right"/>
              <w:rPr>
                <w:color w:val="000000" w:themeColor="text1"/>
                <w:sz w:val="20"/>
              </w:rPr>
            </w:pPr>
          </w:p>
        </w:tc>
      </w:tr>
      <w:tr w:rsidR="00075CD9" w:rsidRPr="00075CD9" w14:paraId="538E15C0" w14:textId="77777777" w:rsidTr="00134EC1">
        <w:trPr>
          <w:trHeight w:val="233"/>
        </w:trPr>
        <w:tc>
          <w:tcPr>
            <w:tcW w:w="4064" w:type="pct"/>
            <w:gridSpan w:val="2"/>
            <w:tcBorders>
              <w:top w:val="nil"/>
              <w:left w:val="single" w:sz="4" w:space="0" w:color="auto"/>
              <w:bottom w:val="nil"/>
              <w:right w:val="single" w:sz="4" w:space="0" w:color="auto"/>
            </w:tcBorders>
          </w:tcPr>
          <w:p w14:paraId="3CD83BF8"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(a)</w:t>
            </w:r>
            <w:r w:rsidRPr="00075CD9">
              <w:rPr>
                <w:color w:val="000000" w:themeColor="text1"/>
                <w:sz w:val="20"/>
              </w:rPr>
              <w:tab/>
              <w:t>Annex B, Group III (methyl chloroform) (average 1998-2000)</w:t>
            </w:r>
          </w:p>
        </w:tc>
        <w:tc>
          <w:tcPr>
            <w:tcW w:w="936" w:type="pct"/>
            <w:tcBorders>
              <w:top w:val="nil"/>
              <w:left w:val="single" w:sz="4" w:space="0" w:color="auto"/>
              <w:bottom w:val="nil"/>
              <w:right w:val="single" w:sz="4" w:space="0" w:color="auto"/>
            </w:tcBorders>
            <w:shd w:val="clear" w:color="auto" w:fill="FFFFFF" w:themeFill="background1"/>
            <w:vAlign w:val="bottom"/>
          </w:tcPr>
          <w:p w14:paraId="4E815B08" w14:textId="77777777" w:rsidR="00075CD9" w:rsidRPr="00075CD9" w:rsidRDefault="00075CD9" w:rsidP="00075CD9">
            <w:pPr>
              <w:widowControl w:val="0"/>
              <w:jc w:val="right"/>
              <w:rPr>
                <w:color w:val="000000" w:themeColor="text1"/>
                <w:sz w:val="20"/>
              </w:rPr>
            </w:pPr>
            <w:r w:rsidRPr="00075CD9">
              <w:rPr>
                <w:color w:val="000000" w:themeColor="text1"/>
                <w:sz w:val="20"/>
              </w:rPr>
              <w:t>0.0</w:t>
            </w:r>
          </w:p>
        </w:tc>
      </w:tr>
      <w:tr w:rsidR="00075CD9" w:rsidRPr="00075CD9" w14:paraId="4834EE1C" w14:textId="77777777" w:rsidTr="00134EC1">
        <w:trPr>
          <w:trHeight w:val="233"/>
        </w:trPr>
        <w:tc>
          <w:tcPr>
            <w:tcW w:w="4064" w:type="pct"/>
            <w:gridSpan w:val="2"/>
            <w:tcBorders>
              <w:top w:val="nil"/>
              <w:left w:val="single" w:sz="4" w:space="0" w:color="auto"/>
              <w:bottom w:val="nil"/>
              <w:right w:val="single" w:sz="4" w:space="0" w:color="auto"/>
            </w:tcBorders>
          </w:tcPr>
          <w:p w14:paraId="0CE54A68"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(b)</w:t>
            </w:r>
            <w:r w:rsidRPr="00075CD9">
              <w:rPr>
                <w:color w:val="000000" w:themeColor="text1"/>
                <w:sz w:val="20"/>
              </w:rPr>
              <w:tab/>
              <w:t>Annex C, Group I (HCFCs) (average 2009-2010)</w:t>
            </w:r>
          </w:p>
        </w:tc>
        <w:tc>
          <w:tcPr>
            <w:tcW w:w="936" w:type="pct"/>
            <w:tcBorders>
              <w:top w:val="nil"/>
              <w:left w:val="single" w:sz="4" w:space="0" w:color="auto"/>
              <w:bottom w:val="nil"/>
              <w:right w:val="single" w:sz="4" w:space="0" w:color="auto"/>
            </w:tcBorders>
            <w:shd w:val="clear" w:color="auto" w:fill="FFFFFF" w:themeFill="background1"/>
            <w:vAlign w:val="bottom"/>
          </w:tcPr>
          <w:p w14:paraId="53644196" w14:textId="77777777" w:rsidR="00075CD9" w:rsidRPr="00075CD9" w:rsidRDefault="00075CD9" w:rsidP="00075CD9">
            <w:pPr>
              <w:widowControl w:val="0"/>
              <w:jc w:val="right"/>
              <w:rPr>
                <w:color w:val="000000" w:themeColor="text1"/>
                <w:sz w:val="20"/>
              </w:rPr>
            </w:pPr>
            <w:r w:rsidRPr="00075CD9">
              <w:rPr>
                <w:color w:val="000000" w:themeColor="text1"/>
                <w:sz w:val="20"/>
              </w:rPr>
              <w:t>18.0</w:t>
            </w:r>
          </w:p>
        </w:tc>
      </w:tr>
      <w:tr w:rsidR="00075CD9" w:rsidRPr="00075CD9" w14:paraId="72FDE18A" w14:textId="77777777" w:rsidTr="00134EC1">
        <w:trPr>
          <w:trHeight w:val="233"/>
        </w:trPr>
        <w:tc>
          <w:tcPr>
            <w:tcW w:w="4064" w:type="pct"/>
            <w:gridSpan w:val="2"/>
            <w:tcBorders>
              <w:top w:val="nil"/>
              <w:bottom w:val="nil"/>
            </w:tcBorders>
          </w:tcPr>
          <w:p w14:paraId="319F811D"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(c)</w:t>
            </w:r>
            <w:r w:rsidRPr="00075CD9">
              <w:rPr>
                <w:color w:val="000000" w:themeColor="text1"/>
                <w:sz w:val="20"/>
              </w:rPr>
              <w:tab/>
              <w:t>Annex E (methyl bromide)</w:t>
            </w:r>
          </w:p>
        </w:tc>
        <w:tc>
          <w:tcPr>
            <w:tcW w:w="936" w:type="pct"/>
            <w:tcBorders>
              <w:top w:val="nil"/>
              <w:bottom w:val="nil"/>
            </w:tcBorders>
            <w:shd w:val="clear" w:color="auto" w:fill="FFFFFF" w:themeFill="background1"/>
            <w:vAlign w:val="bottom"/>
          </w:tcPr>
          <w:p w14:paraId="4F290050" w14:textId="77777777" w:rsidR="00075CD9" w:rsidRPr="00075CD9" w:rsidRDefault="00075CD9" w:rsidP="00075CD9">
            <w:pPr>
              <w:widowControl w:val="0"/>
              <w:jc w:val="right"/>
              <w:rPr>
                <w:color w:val="000000" w:themeColor="text1"/>
                <w:sz w:val="20"/>
              </w:rPr>
            </w:pPr>
            <w:r w:rsidRPr="00075CD9">
              <w:rPr>
                <w:color w:val="000000" w:themeColor="text1"/>
                <w:sz w:val="20"/>
              </w:rPr>
              <w:t>0.9</w:t>
            </w:r>
          </w:p>
        </w:tc>
      </w:tr>
      <w:tr w:rsidR="00075CD9" w:rsidRPr="00075CD9" w14:paraId="2DC062E8" w14:textId="77777777" w:rsidTr="00134EC1">
        <w:trPr>
          <w:trHeight w:val="233"/>
        </w:trPr>
        <w:tc>
          <w:tcPr>
            <w:tcW w:w="4064" w:type="pct"/>
            <w:gridSpan w:val="2"/>
            <w:tcBorders>
              <w:top w:val="nil"/>
              <w:bottom w:val="single" w:sz="4" w:space="0" w:color="auto"/>
            </w:tcBorders>
          </w:tcPr>
          <w:p w14:paraId="10C25B3B" w14:textId="77777777" w:rsidR="00075CD9" w:rsidRPr="00075CD9" w:rsidRDefault="00075CD9" w:rsidP="00075CD9">
            <w:pPr>
              <w:widowControl w:val="0"/>
              <w:ind w:left="360" w:hanging="360"/>
              <w:jc w:val="left"/>
              <w:rPr>
                <w:color w:val="000000" w:themeColor="text1"/>
                <w:sz w:val="20"/>
              </w:rPr>
            </w:pPr>
            <w:r w:rsidRPr="00075CD9">
              <w:rPr>
                <w:sz w:val="20"/>
                <w:szCs w:val="20"/>
              </w:rPr>
              <w:t>(d)</w:t>
            </w:r>
            <w:r w:rsidRPr="00075CD9">
              <w:rPr>
                <w:sz w:val="20"/>
                <w:szCs w:val="20"/>
              </w:rPr>
              <w:tab/>
              <w:t>Annex F (HFCs) (average 2020-2022 plus 65% of HCFC baseline)</w:t>
            </w:r>
          </w:p>
        </w:tc>
        <w:tc>
          <w:tcPr>
            <w:tcW w:w="936" w:type="pct"/>
            <w:tcBorders>
              <w:top w:val="nil"/>
              <w:bottom w:val="single" w:sz="4" w:space="0" w:color="auto"/>
            </w:tcBorders>
            <w:shd w:val="clear" w:color="auto" w:fill="FFFFFF" w:themeFill="background1"/>
            <w:vAlign w:val="bottom"/>
          </w:tcPr>
          <w:p w14:paraId="0B328FB9" w14:textId="77777777" w:rsidR="00075CD9" w:rsidRPr="00075CD9" w:rsidRDefault="00075CD9" w:rsidP="00075CD9">
            <w:pPr>
              <w:widowControl w:val="0"/>
              <w:jc w:val="right"/>
              <w:rPr>
                <w:color w:val="000000" w:themeColor="text1"/>
                <w:sz w:val="20"/>
              </w:rPr>
            </w:pPr>
            <w:r w:rsidRPr="00075CD9">
              <w:rPr>
                <w:color w:val="000000" w:themeColor="text1"/>
                <w:sz w:val="20"/>
              </w:rPr>
              <w:t>1,684,582</w:t>
            </w:r>
          </w:p>
        </w:tc>
      </w:tr>
      <w:tr w:rsidR="00075CD9" w:rsidRPr="00075CD9" w14:paraId="24BE4ABD" w14:textId="77777777" w:rsidTr="00134EC1">
        <w:trPr>
          <w:trHeight w:val="233"/>
        </w:trPr>
        <w:tc>
          <w:tcPr>
            <w:tcW w:w="4064" w:type="pct"/>
            <w:gridSpan w:val="2"/>
            <w:tcBorders>
              <w:top w:val="single" w:sz="4" w:space="0" w:color="auto"/>
              <w:left w:val="single" w:sz="4" w:space="0" w:color="auto"/>
              <w:bottom w:val="nil"/>
              <w:right w:val="single" w:sz="4" w:space="0" w:color="auto"/>
            </w:tcBorders>
          </w:tcPr>
          <w:p w14:paraId="489F28AF" w14:textId="77777777" w:rsidR="00075CD9" w:rsidRPr="00075CD9" w:rsidRDefault="00075CD9" w:rsidP="00075CD9">
            <w:pPr>
              <w:widowControl w:val="0"/>
              <w:spacing w:before="20"/>
              <w:jc w:val="left"/>
              <w:rPr>
                <w:color w:val="000000" w:themeColor="text1"/>
                <w:sz w:val="20"/>
              </w:rPr>
            </w:pPr>
            <w:r w:rsidRPr="00075CD9">
              <w:rPr>
                <w:color w:val="000000" w:themeColor="text1"/>
                <w:sz w:val="20"/>
              </w:rPr>
              <w:t>Latest reported ODS consumption (2022) (ODP tonnes) as per Article 7:</w:t>
            </w:r>
          </w:p>
        </w:tc>
        <w:tc>
          <w:tcPr>
            <w:tcW w:w="936" w:type="pct"/>
            <w:tcBorders>
              <w:top w:val="single" w:sz="4" w:space="0" w:color="auto"/>
              <w:left w:val="single" w:sz="4" w:space="0" w:color="auto"/>
              <w:bottom w:val="nil"/>
              <w:right w:val="single" w:sz="4" w:space="0" w:color="auto"/>
            </w:tcBorders>
            <w:shd w:val="clear" w:color="auto" w:fill="FFFFFF" w:themeFill="background1"/>
          </w:tcPr>
          <w:p w14:paraId="1CE8A994" w14:textId="77777777" w:rsidR="00075CD9" w:rsidRPr="00075CD9" w:rsidRDefault="00075CD9" w:rsidP="00075CD9">
            <w:pPr>
              <w:widowControl w:val="0"/>
              <w:spacing w:before="20"/>
              <w:jc w:val="right"/>
              <w:rPr>
                <w:color w:val="000000" w:themeColor="text1"/>
                <w:sz w:val="20"/>
                <w:highlight w:val="yellow"/>
              </w:rPr>
            </w:pPr>
          </w:p>
        </w:tc>
      </w:tr>
      <w:tr w:rsidR="00075CD9" w:rsidRPr="00075CD9" w14:paraId="47C1D6FA" w14:textId="77777777" w:rsidTr="00134EC1">
        <w:trPr>
          <w:trHeight w:val="233"/>
        </w:trPr>
        <w:tc>
          <w:tcPr>
            <w:tcW w:w="4064" w:type="pct"/>
            <w:gridSpan w:val="2"/>
            <w:tcBorders>
              <w:top w:val="nil"/>
              <w:left w:val="single" w:sz="4" w:space="0" w:color="auto"/>
              <w:bottom w:val="nil"/>
              <w:right w:val="single" w:sz="4" w:space="0" w:color="auto"/>
            </w:tcBorders>
          </w:tcPr>
          <w:p w14:paraId="33460270"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(a)</w:t>
            </w:r>
            <w:r w:rsidRPr="00075CD9">
              <w:rPr>
                <w:color w:val="000000" w:themeColor="text1"/>
                <w:sz w:val="20"/>
              </w:rPr>
              <w:tab/>
              <w:t>Annex B, Group III (methyl chloroform)</w:t>
            </w:r>
          </w:p>
        </w:tc>
        <w:tc>
          <w:tcPr>
            <w:tcW w:w="936" w:type="pct"/>
            <w:tcBorders>
              <w:top w:val="nil"/>
              <w:left w:val="single" w:sz="4" w:space="0" w:color="auto"/>
              <w:bottom w:val="nil"/>
              <w:right w:val="single" w:sz="4" w:space="0" w:color="auto"/>
            </w:tcBorders>
            <w:shd w:val="clear" w:color="auto" w:fill="FFFFFF" w:themeFill="background1"/>
            <w:vAlign w:val="bottom"/>
          </w:tcPr>
          <w:p w14:paraId="1FD84AFF" w14:textId="77777777" w:rsidR="00075CD9" w:rsidRPr="00075CD9" w:rsidRDefault="00075CD9" w:rsidP="00075CD9">
            <w:pPr>
              <w:widowControl w:val="0"/>
              <w:jc w:val="right"/>
              <w:rPr>
                <w:color w:val="000000" w:themeColor="text1"/>
                <w:sz w:val="20"/>
              </w:rPr>
            </w:pPr>
            <w:r w:rsidRPr="00075CD9">
              <w:rPr>
                <w:color w:val="000000" w:themeColor="text1"/>
                <w:sz w:val="20"/>
              </w:rPr>
              <w:t>0.00</w:t>
            </w:r>
          </w:p>
        </w:tc>
      </w:tr>
      <w:tr w:rsidR="00075CD9" w:rsidRPr="00075CD9" w14:paraId="1A8D4DB8" w14:textId="77777777" w:rsidTr="00134EC1">
        <w:trPr>
          <w:trHeight w:val="233"/>
        </w:trPr>
        <w:tc>
          <w:tcPr>
            <w:tcW w:w="4064" w:type="pct"/>
            <w:gridSpan w:val="2"/>
            <w:tcBorders>
              <w:top w:val="nil"/>
              <w:left w:val="single" w:sz="4" w:space="0" w:color="auto"/>
              <w:bottom w:val="nil"/>
              <w:right w:val="single" w:sz="4" w:space="0" w:color="auto"/>
            </w:tcBorders>
          </w:tcPr>
          <w:p w14:paraId="72611374"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(b)</w:t>
            </w:r>
            <w:r w:rsidRPr="00075CD9">
              <w:rPr>
                <w:color w:val="000000" w:themeColor="text1"/>
                <w:sz w:val="20"/>
              </w:rPr>
              <w:tab/>
              <w:t>Annex C, Group I (HCFCs)</w:t>
            </w:r>
          </w:p>
        </w:tc>
        <w:tc>
          <w:tcPr>
            <w:tcW w:w="936" w:type="pct"/>
            <w:tcBorders>
              <w:top w:val="nil"/>
              <w:left w:val="single" w:sz="4" w:space="0" w:color="auto"/>
              <w:bottom w:val="nil"/>
              <w:right w:val="single" w:sz="4" w:space="0" w:color="auto"/>
            </w:tcBorders>
            <w:shd w:val="clear" w:color="auto" w:fill="FFFFFF" w:themeFill="background1"/>
            <w:vAlign w:val="bottom"/>
          </w:tcPr>
          <w:p w14:paraId="113432CB" w14:textId="77777777" w:rsidR="00075CD9" w:rsidRPr="00075CD9" w:rsidRDefault="00075CD9" w:rsidP="00075CD9">
            <w:pPr>
              <w:widowControl w:val="0"/>
              <w:jc w:val="right"/>
              <w:rPr>
                <w:color w:val="000000" w:themeColor="text1"/>
                <w:sz w:val="20"/>
              </w:rPr>
            </w:pPr>
            <w:r w:rsidRPr="00075CD9">
              <w:rPr>
                <w:color w:val="000000" w:themeColor="text1"/>
                <w:sz w:val="20"/>
              </w:rPr>
              <w:t>9.79</w:t>
            </w:r>
          </w:p>
        </w:tc>
      </w:tr>
      <w:tr w:rsidR="00075CD9" w:rsidRPr="00075CD9" w14:paraId="0801FDE2" w14:textId="77777777" w:rsidTr="00134EC1">
        <w:trPr>
          <w:trHeight w:val="233"/>
        </w:trPr>
        <w:tc>
          <w:tcPr>
            <w:tcW w:w="4064" w:type="pct"/>
            <w:gridSpan w:val="2"/>
            <w:tcBorders>
              <w:top w:val="nil"/>
              <w:left w:val="single" w:sz="4" w:space="0" w:color="auto"/>
              <w:bottom w:val="nil"/>
              <w:right w:val="single" w:sz="4" w:space="0" w:color="auto"/>
            </w:tcBorders>
          </w:tcPr>
          <w:p w14:paraId="39EB599F"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(c)</w:t>
            </w:r>
            <w:r w:rsidRPr="00075CD9">
              <w:rPr>
                <w:color w:val="000000" w:themeColor="text1"/>
                <w:sz w:val="20"/>
              </w:rPr>
              <w:tab/>
              <w:t>Annex E (methyl bromide)</w:t>
            </w:r>
          </w:p>
        </w:tc>
        <w:tc>
          <w:tcPr>
            <w:tcW w:w="936" w:type="pct"/>
            <w:tcBorders>
              <w:top w:val="nil"/>
              <w:left w:val="single" w:sz="4" w:space="0" w:color="auto"/>
              <w:bottom w:val="nil"/>
              <w:right w:val="single" w:sz="4" w:space="0" w:color="auto"/>
            </w:tcBorders>
            <w:shd w:val="clear" w:color="auto" w:fill="FFFFFF" w:themeFill="background1"/>
            <w:vAlign w:val="bottom"/>
          </w:tcPr>
          <w:p w14:paraId="14D9F112" w14:textId="77777777" w:rsidR="00075CD9" w:rsidRPr="00075CD9" w:rsidRDefault="00075CD9" w:rsidP="00075CD9">
            <w:pPr>
              <w:widowControl w:val="0"/>
              <w:jc w:val="right"/>
              <w:rPr>
                <w:color w:val="000000" w:themeColor="text1"/>
                <w:sz w:val="20"/>
              </w:rPr>
            </w:pPr>
            <w:r w:rsidRPr="00075CD9">
              <w:rPr>
                <w:color w:val="000000" w:themeColor="text1"/>
                <w:sz w:val="20"/>
              </w:rPr>
              <w:t>0.00</w:t>
            </w:r>
          </w:p>
        </w:tc>
      </w:tr>
      <w:tr w:rsidR="00075CD9" w:rsidRPr="00075CD9" w14:paraId="5E978814" w14:textId="77777777" w:rsidTr="00134EC1">
        <w:trPr>
          <w:trHeight w:val="233"/>
        </w:trPr>
        <w:tc>
          <w:tcPr>
            <w:tcW w:w="4064" w:type="pct"/>
            <w:gridSpan w:val="2"/>
            <w:tcBorders>
              <w:top w:val="nil"/>
              <w:left w:val="single" w:sz="4" w:space="0" w:color="auto"/>
              <w:bottom w:val="nil"/>
              <w:right w:val="single" w:sz="4" w:space="0" w:color="auto"/>
            </w:tcBorders>
          </w:tcPr>
          <w:p w14:paraId="4F757F5F" w14:textId="77777777" w:rsidR="00075CD9" w:rsidRPr="00075CD9" w:rsidRDefault="00075CD9" w:rsidP="00075CD9">
            <w:pPr>
              <w:widowControl w:val="0"/>
              <w:tabs>
                <w:tab w:val="left" w:pos="6900"/>
                <w:tab w:val="right" w:pos="7560"/>
              </w:tabs>
              <w:ind w:left="6480" w:right="-108"/>
              <w:jc w:val="left"/>
              <w:rPr>
                <w:color w:val="000000" w:themeColor="text1"/>
                <w:sz w:val="20"/>
              </w:rPr>
            </w:pPr>
            <w:r w:rsidRPr="00075CD9">
              <w:rPr>
                <w:color w:val="000000" w:themeColor="text1"/>
                <w:sz w:val="20"/>
              </w:rPr>
              <w:tab/>
              <w:t>Total:</w:t>
            </w:r>
          </w:p>
        </w:tc>
        <w:tc>
          <w:tcPr>
            <w:tcW w:w="936" w:type="pct"/>
            <w:tcBorders>
              <w:top w:val="nil"/>
              <w:left w:val="single" w:sz="4" w:space="0" w:color="auto"/>
              <w:bottom w:val="nil"/>
              <w:right w:val="single" w:sz="4" w:space="0" w:color="auto"/>
            </w:tcBorders>
            <w:shd w:val="clear" w:color="auto" w:fill="FFFFFF" w:themeFill="background1"/>
            <w:vAlign w:val="bottom"/>
          </w:tcPr>
          <w:p w14:paraId="69A44929" w14:textId="77777777" w:rsidR="00075CD9" w:rsidRPr="00075CD9" w:rsidRDefault="00075CD9" w:rsidP="00075CD9">
            <w:pPr>
              <w:widowControl w:val="0"/>
              <w:jc w:val="right"/>
              <w:rPr>
                <w:color w:val="000000" w:themeColor="text1"/>
                <w:sz w:val="20"/>
              </w:rPr>
            </w:pPr>
            <w:r w:rsidRPr="00075CD9">
              <w:rPr>
                <w:color w:val="000000" w:themeColor="text1"/>
                <w:sz w:val="20"/>
              </w:rPr>
              <w:t>9.79</w:t>
            </w:r>
          </w:p>
        </w:tc>
      </w:tr>
      <w:tr w:rsidR="00075CD9" w:rsidRPr="00075CD9" w14:paraId="314BDA1C" w14:textId="77777777" w:rsidTr="00134EC1">
        <w:trPr>
          <w:trHeight w:val="233"/>
        </w:trPr>
        <w:tc>
          <w:tcPr>
            <w:tcW w:w="4064" w:type="pct"/>
            <w:gridSpan w:val="2"/>
            <w:tcBorders>
              <w:top w:val="nil"/>
            </w:tcBorders>
          </w:tcPr>
          <w:p w14:paraId="764C4D77" w14:textId="77777777" w:rsidR="00075CD9" w:rsidRPr="00075CD9" w:rsidRDefault="00075CD9" w:rsidP="00075CD9">
            <w:pPr>
              <w:widowControl w:val="0"/>
              <w:ind w:left="360" w:hanging="360"/>
              <w:jc w:val="left"/>
              <w:rPr>
                <w:color w:val="000000" w:themeColor="text1"/>
                <w:sz w:val="20"/>
              </w:rPr>
            </w:pPr>
            <w:r w:rsidRPr="00075CD9">
              <w:rPr>
                <w:color w:val="000000" w:themeColor="text1"/>
                <w:sz w:val="20"/>
              </w:rPr>
              <w:t>Latest reported Annex F (HFCs) consumption (2022) (CO</w:t>
            </w:r>
            <w:r w:rsidRPr="00075CD9">
              <w:rPr>
                <w:color w:val="000000" w:themeColor="text1"/>
                <w:sz w:val="20"/>
                <w:vertAlign w:val="subscript"/>
              </w:rPr>
              <w:t>2</w:t>
            </w:r>
            <w:r w:rsidRPr="00075CD9">
              <w:rPr>
                <w:color w:val="000000" w:themeColor="text1"/>
                <w:sz w:val="20"/>
              </w:rPr>
              <w:t>-eq tonnes) as per Article 7</w:t>
            </w:r>
          </w:p>
        </w:tc>
        <w:tc>
          <w:tcPr>
            <w:tcW w:w="936" w:type="pct"/>
            <w:tcBorders>
              <w:top w:val="nil"/>
              <w:left w:val="single" w:sz="4" w:space="0" w:color="auto"/>
              <w:bottom w:val="single" w:sz="4" w:space="0" w:color="auto"/>
              <w:right w:val="single" w:sz="4" w:space="0" w:color="auto"/>
            </w:tcBorders>
            <w:shd w:val="clear" w:color="auto" w:fill="FFFFFF" w:themeFill="background1"/>
            <w:vAlign w:val="bottom"/>
          </w:tcPr>
          <w:p w14:paraId="6844C524" w14:textId="77777777" w:rsidR="00075CD9" w:rsidRPr="00075CD9" w:rsidRDefault="00075CD9" w:rsidP="00075CD9">
            <w:pPr>
              <w:widowControl w:val="0"/>
              <w:jc w:val="right"/>
              <w:rPr>
                <w:color w:val="000000" w:themeColor="text1"/>
                <w:sz w:val="20"/>
                <w:highlight w:val="yellow"/>
              </w:rPr>
            </w:pPr>
            <w:r w:rsidRPr="00075CD9">
              <w:rPr>
                <w:color w:val="000000" w:themeColor="text1"/>
                <w:sz w:val="20"/>
              </w:rPr>
              <w:t>1,563,023</w:t>
            </w:r>
          </w:p>
        </w:tc>
      </w:tr>
      <w:tr w:rsidR="00075CD9" w:rsidRPr="00075CD9" w14:paraId="2A537EC5" w14:textId="77777777" w:rsidTr="00134EC1">
        <w:trPr>
          <w:trHeight w:val="233"/>
        </w:trPr>
        <w:tc>
          <w:tcPr>
            <w:tcW w:w="4064" w:type="pct"/>
            <w:gridSpan w:val="2"/>
            <w:tcBorders>
              <w:top w:val="nil"/>
              <w:left w:val="single" w:sz="4" w:space="0" w:color="auto"/>
              <w:bottom w:val="single" w:sz="4" w:space="0" w:color="auto"/>
              <w:right w:val="single" w:sz="4" w:space="0" w:color="auto"/>
            </w:tcBorders>
          </w:tcPr>
          <w:p w14:paraId="45FB2A74" w14:textId="77777777" w:rsidR="00075CD9" w:rsidRPr="00075CD9" w:rsidRDefault="00075CD9" w:rsidP="00075CD9">
            <w:pPr>
              <w:widowControl w:val="0"/>
              <w:jc w:val="left"/>
              <w:rPr>
                <w:color w:val="000000" w:themeColor="text1"/>
                <w:sz w:val="20"/>
              </w:rPr>
            </w:pPr>
            <w:r w:rsidRPr="00075CD9">
              <w:rPr>
                <w:color w:val="000000" w:themeColor="text1"/>
                <w:sz w:val="20"/>
              </w:rPr>
              <w:t>Year of reported country programme implementation data:</w:t>
            </w:r>
          </w:p>
        </w:tc>
        <w:tc>
          <w:tcPr>
            <w:tcW w:w="936" w:type="pct"/>
            <w:tcBorders>
              <w:top w:val="nil"/>
              <w:left w:val="single" w:sz="4" w:space="0" w:color="auto"/>
              <w:bottom w:val="single" w:sz="4" w:space="0" w:color="auto"/>
              <w:right w:val="single" w:sz="4" w:space="0" w:color="auto"/>
            </w:tcBorders>
            <w:shd w:val="clear" w:color="auto" w:fill="FFFFFF" w:themeFill="background1"/>
          </w:tcPr>
          <w:p w14:paraId="4F988C84" w14:textId="77777777" w:rsidR="00075CD9" w:rsidRPr="00075CD9" w:rsidRDefault="00075CD9" w:rsidP="00075CD9">
            <w:pPr>
              <w:widowControl w:val="0"/>
              <w:jc w:val="right"/>
              <w:rPr>
                <w:color w:val="000000" w:themeColor="text1"/>
                <w:sz w:val="20"/>
                <w:highlight w:val="yellow"/>
              </w:rPr>
            </w:pPr>
            <w:r w:rsidRPr="00075CD9">
              <w:rPr>
                <w:color w:val="000000" w:themeColor="text1"/>
                <w:sz w:val="20"/>
              </w:rPr>
              <w:t>2022</w:t>
            </w:r>
          </w:p>
        </w:tc>
      </w:tr>
      <w:tr w:rsidR="00075CD9" w:rsidRPr="00075CD9" w14:paraId="41465B34" w14:textId="77777777" w:rsidTr="00134EC1">
        <w:trPr>
          <w:trHeight w:val="233"/>
        </w:trPr>
        <w:tc>
          <w:tcPr>
            <w:tcW w:w="4064" w:type="pct"/>
            <w:gridSpan w:val="2"/>
            <w:tcBorders>
              <w:top w:val="single" w:sz="4" w:space="0" w:color="auto"/>
            </w:tcBorders>
          </w:tcPr>
          <w:p w14:paraId="603304BC" w14:textId="77777777" w:rsidR="00075CD9" w:rsidRPr="00075CD9" w:rsidRDefault="00075CD9" w:rsidP="00075CD9">
            <w:pPr>
              <w:widowControl w:val="0"/>
              <w:jc w:val="left"/>
              <w:rPr>
                <w:sz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936" w:type="pct"/>
            <w:tcBorders>
              <w:top w:val="single" w:sz="4" w:space="0" w:color="auto"/>
            </w:tcBorders>
            <w:shd w:val="clear" w:color="auto" w:fill="auto"/>
            <w:vAlign w:val="bottom"/>
          </w:tcPr>
          <w:p w14:paraId="204990D7" w14:textId="77777777" w:rsidR="00075CD9" w:rsidRPr="00075CD9" w:rsidRDefault="00075CD9" w:rsidP="00075CD9">
            <w:pPr>
              <w:widowControl w:val="0"/>
              <w:jc w:val="right"/>
              <w:rPr>
                <w:color w:val="000000" w:themeColor="text1"/>
                <w:sz w:val="20"/>
              </w:rPr>
            </w:pPr>
            <w:r w:rsidRPr="00075CD9">
              <w:rPr>
                <w:color w:val="000000" w:themeColor="text1"/>
                <w:sz w:val="20"/>
              </w:rPr>
              <w:t>4,104,893</w:t>
            </w:r>
          </w:p>
        </w:tc>
      </w:tr>
      <w:tr w:rsidR="00075CD9" w:rsidRPr="00075CD9" w14:paraId="02B40315" w14:textId="77777777" w:rsidTr="00134EC1">
        <w:trPr>
          <w:trHeight w:val="233"/>
        </w:trPr>
        <w:tc>
          <w:tcPr>
            <w:tcW w:w="4064" w:type="pct"/>
            <w:gridSpan w:val="2"/>
          </w:tcPr>
          <w:p w14:paraId="43259E3A" w14:textId="77777777" w:rsidR="00075CD9" w:rsidRPr="00075CD9" w:rsidRDefault="00075CD9" w:rsidP="00075CD9">
            <w:pPr>
              <w:widowControl w:val="0"/>
              <w:jc w:val="left"/>
              <w:rPr>
                <w:sz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936" w:type="pct"/>
            <w:shd w:val="clear" w:color="auto" w:fill="auto"/>
            <w:vAlign w:val="center"/>
          </w:tcPr>
          <w:p w14:paraId="1533E3BA" w14:textId="77777777" w:rsidR="00075CD9" w:rsidRPr="00075CD9" w:rsidRDefault="00075CD9" w:rsidP="00075CD9">
            <w:pPr>
              <w:widowControl w:val="0"/>
              <w:jc w:val="right"/>
              <w:rPr>
                <w:color w:val="000000" w:themeColor="text1"/>
                <w:sz w:val="20"/>
              </w:rPr>
            </w:pPr>
            <w:r w:rsidRPr="00075CD9">
              <w:rPr>
                <w:color w:val="000000" w:themeColor="text1"/>
                <w:sz w:val="20"/>
              </w:rPr>
              <w:t>3,684,569</w:t>
            </w:r>
          </w:p>
        </w:tc>
      </w:tr>
      <w:tr w:rsidR="00075CD9" w:rsidRPr="00075CD9" w14:paraId="30B5C1FB" w14:textId="77777777" w:rsidTr="00134EC1">
        <w:trPr>
          <w:trHeight w:val="233"/>
        </w:trPr>
        <w:tc>
          <w:tcPr>
            <w:tcW w:w="4064" w:type="pct"/>
            <w:gridSpan w:val="2"/>
          </w:tcPr>
          <w:p w14:paraId="4EE6EC0F" w14:textId="77777777" w:rsidR="00075CD9" w:rsidRPr="00075CD9" w:rsidRDefault="00075CD9" w:rsidP="00075CD9">
            <w:pPr>
              <w:widowControl w:val="0"/>
              <w:jc w:val="left"/>
              <w:rPr>
                <w:sz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936" w:type="pct"/>
            <w:shd w:val="clear" w:color="auto" w:fill="auto"/>
            <w:vAlign w:val="bottom"/>
          </w:tcPr>
          <w:p w14:paraId="0BFAD478" w14:textId="77777777" w:rsidR="00075CD9" w:rsidRPr="00075CD9" w:rsidRDefault="00075CD9" w:rsidP="00075CD9">
            <w:pPr>
              <w:widowControl w:val="0"/>
              <w:jc w:val="right"/>
              <w:rPr>
                <w:color w:val="000000" w:themeColor="text1"/>
                <w:sz w:val="20"/>
              </w:rPr>
            </w:pPr>
            <w:r w:rsidRPr="00075CD9">
              <w:rPr>
                <w:color w:val="000000" w:themeColor="text1"/>
                <w:sz w:val="20"/>
              </w:rPr>
              <w:t>345.1</w:t>
            </w:r>
          </w:p>
        </w:tc>
      </w:tr>
      <w:tr w:rsidR="00075CD9" w:rsidRPr="00075CD9" w14:paraId="3DC8234D" w14:textId="77777777" w:rsidTr="00134EC1">
        <w:trPr>
          <w:trHeight w:val="233"/>
        </w:trPr>
        <w:tc>
          <w:tcPr>
            <w:tcW w:w="4064" w:type="pct"/>
            <w:gridSpan w:val="2"/>
          </w:tcPr>
          <w:p w14:paraId="47DF917A" w14:textId="77777777" w:rsidR="00075CD9" w:rsidRPr="00075CD9" w:rsidRDefault="00075CD9" w:rsidP="00075CD9">
            <w:pPr>
              <w:widowControl w:val="0"/>
              <w:jc w:val="left"/>
              <w:rPr>
                <w:sz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936" w:type="pct"/>
            <w:shd w:val="clear" w:color="auto" w:fill="auto"/>
          </w:tcPr>
          <w:p w14:paraId="66DCC03F" w14:textId="77777777" w:rsidR="00075CD9" w:rsidRPr="00075CD9" w:rsidRDefault="00075CD9" w:rsidP="00075CD9">
            <w:pPr>
              <w:widowControl w:val="0"/>
              <w:jc w:val="right"/>
              <w:rPr>
                <w:color w:val="000000" w:themeColor="text1"/>
                <w:sz w:val="20"/>
              </w:rPr>
            </w:pPr>
            <w:r w:rsidRPr="00075CD9">
              <w:rPr>
                <w:color w:val="000000" w:themeColor="text1"/>
                <w:sz w:val="20"/>
              </w:rPr>
              <w:t>340.4</w:t>
            </w:r>
          </w:p>
        </w:tc>
      </w:tr>
    </w:tbl>
    <w:p w14:paraId="41FF28D3" w14:textId="77777777" w:rsidR="00075CD9" w:rsidRPr="00075CD9" w:rsidRDefault="00075CD9" w:rsidP="00075CD9">
      <w:pPr>
        <w:widowControl w:val="0"/>
        <w:rPr>
          <w:color w:val="000000" w:themeColor="text1"/>
        </w:rPr>
      </w:pPr>
    </w:p>
    <w:p w14:paraId="74CDF70C" w14:textId="77777777" w:rsidR="00075CD9" w:rsidRPr="00075CD9" w:rsidRDefault="00075CD9" w:rsidP="00075CD9">
      <w:pPr>
        <w:keepNext/>
        <w:numPr>
          <w:ilvl w:val="0"/>
          <w:numId w:val="1"/>
        </w:numPr>
        <w:spacing w:after="240"/>
        <w:outlineLvl w:val="0"/>
        <w:rPr>
          <w:color w:val="000000" w:themeColor="text1"/>
        </w:rPr>
      </w:pPr>
      <w:r w:rsidRPr="00075CD9">
        <w:rPr>
          <w:color w:val="000000" w:themeColor="text1"/>
        </w:rPr>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075CD9" w:rsidRPr="00075CD9" w14:paraId="3A4B6712" w14:textId="77777777" w:rsidTr="00134EC1">
        <w:tc>
          <w:tcPr>
            <w:tcW w:w="4112" w:type="pct"/>
            <w:tcBorders>
              <w:bottom w:val="single" w:sz="4" w:space="0" w:color="auto"/>
            </w:tcBorders>
          </w:tcPr>
          <w:p w14:paraId="1C8B83BE" w14:textId="77777777" w:rsidR="00075CD9" w:rsidRPr="00075CD9" w:rsidRDefault="00075CD9" w:rsidP="00075CD9">
            <w:pPr>
              <w:keepNext/>
              <w:jc w:val="left"/>
              <w:rPr>
                <w:b/>
                <w:sz w:val="20"/>
                <w:szCs w:val="20"/>
                <w:lang w:val="en-GB"/>
              </w:rPr>
            </w:pPr>
            <w:r w:rsidRPr="00075CD9">
              <w:rPr>
                <w:b/>
                <w:sz w:val="20"/>
                <w:szCs w:val="20"/>
                <w:lang w:val="en-GB"/>
              </w:rPr>
              <w:t>Summary of activities</w:t>
            </w:r>
          </w:p>
          <w:p w14:paraId="2F49D795" w14:textId="77777777" w:rsidR="00075CD9" w:rsidRPr="00075CD9" w:rsidRDefault="00075CD9" w:rsidP="00075CD9">
            <w:pPr>
              <w:keepNext/>
              <w:jc w:val="left"/>
              <w:rPr>
                <w:b/>
                <w:sz w:val="20"/>
                <w:szCs w:val="20"/>
                <w:lang w:val="en-GB"/>
              </w:rPr>
            </w:pPr>
          </w:p>
        </w:tc>
        <w:tc>
          <w:tcPr>
            <w:tcW w:w="888" w:type="pct"/>
            <w:tcBorders>
              <w:bottom w:val="single" w:sz="4" w:space="0" w:color="auto"/>
            </w:tcBorders>
          </w:tcPr>
          <w:p w14:paraId="3EE03483" w14:textId="77777777" w:rsidR="00075CD9" w:rsidRPr="00075CD9" w:rsidRDefault="00075CD9" w:rsidP="00075CD9">
            <w:pPr>
              <w:keepNext/>
              <w:jc w:val="center"/>
              <w:rPr>
                <w:b/>
                <w:sz w:val="20"/>
                <w:szCs w:val="20"/>
                <w:lang w:val="en-GB"/>
              </w:rPr>
            </w:pPr>
            <w:r w:rsidRPr="00075CD9">
              <w:rPr>
                <w:b/>
                <w:sz w:val="20"/>
                <w:szCs w:val="20"/>
                <w:lang w:val="en-GB"/>
              </w:rPr>
              <w:t>Funds approved (US $)</w:t>
            </w:r>
          </w:p>
        </w:tc>
      </w:tr>
      <w:tr w:rsidR="00075CD9" w:rsidRPr="00075CD9" w14:paraId="7C45FD81" w14:textId="77777777" w:rsidTr="00134EC1">
        <w:tc>
          <w:tcPr>
            <w:tcW w:w="4112" w:type="pct"/>
            <w:tcBorders>
              <w:top w:val="single" w:sz="4" w:space="0" w:color="auto"/>
              <w:left w:val="single" w:sz="4" w:space="0" w:color="auto"/>
              <w:bottom w:val="single" w:sz="4" w:space="0" w:color="auto"/>
              <w:right w:val="single" w:sz="4" w:space="0" w:color="auto"/>
            </w:tcBorders>
          </w:tcPr>
          <w:p w14:paraId="79BE0370"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996E11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1,441,005</w:t>
            </w:r>
          </w:p>
        </w:tc>
      </w:tr>
      <w:tr w:rsidR="00075CD9" w:rsidRPr="00075CD9" w14:paraId="647559AF" w14:textId="77777777" w:rsidTr="00134EC1">
        <w:tc>
          <w:tcPr>
            <w:tcW w:w="4112" w:type="pct"/>
            <w:tcBorders>
              <w:top w:val="single" w:sz="4" w:space="0" w:color="auto"/>
              <w:left w:val="single" w:sz="4" w:space="0" w:color="auto"/>
              <w:bottom w:val="single" w:sz="4" w:space="0" w:color="auto"/>
              <w:right w:val="single" w:sz="4" w:space="0" w:color="auto"/>
            </w:tcBorders>
          </w:tcPr>
          <w:p w14:paraId="241B2903"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101285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651,282</w:t>
            </w:r>
          </w:p>
        </w:tc>
      </w:tr>
      <w:tr w:rsidR="00075CD9" w:rsidRPr="00075CD9" w14:paraId="61B924C5" w14:textId="77777777" w:rsidTr="00134EC1">
        <w:tc>
          <w:tcPr>
            <w:tcW w:w="4112" w:type="pct"/>
            <w:tcBorders>
              <w:top w:val="single" w:sz="4" w:space="0" w:color="auto"/>
              <w:left w:val="single" w:sz="4" w:space="0" w:color="auto"/>
              <w:bottom w:val="single" w:sz="4" w:space="0" w:color="auto"/>
              <w:right w:val="single" w:sz="4" w:space="0" w:color="auto"/>
            </w:tcBorders>
          </w:tcPr>
          <w:p w14:paraId="04FE84BD"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3370B4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2,012,606</w:t>
            </w:r>
          </w:p>
        </w:tc>
      </w:tr>
      <w:tr w:rsidR="00075CD9" w:rsidRPr="00075CD9" w14:paraId="1A9B41C6" w14:textId="77777777" w:rsidTr="00134EC1">
        <w:tc>
          <w:tcPr>
            <w:tcW w:w="4112" w:type="pct"/>
            <w:tcBorders>
              <w:top w:val="single" w:sz="4" w:space="0" w:color="auto"/>
              <w:left w:val="single" w:sz="4" w:space="0" w:color="auto"/>
              <w:bottom w:val="single" w:sz="4" w:space="0" w:color="auto"/>
              <w:right w:val="single" w:sz="4" w:space="0" w:color="auto"/>
            </w:tcBorders>
          </w:tcPr>
          <w:p w14:paraId="16C48252" w14:textId="77777777" w:rsidR="00075CD9" w:rsidRPr="00075CD9" w:rsidRDefault="00075CD9" w:rsidP="00075CD9">
            <w:pPr>
              <w:widowControl w:val="0"/>
              <w:tabs>
                <w:tab w:val="right" w:pos="7473"/>
              </w:tabs>
              <w:ind w:left="6480" w:right="-108"/>
              <w:jc w:val="left"/>
              <w:rPr>
                <w:sz w:val="20"/>
                <w:szCs w:val="20"/>
                <w:lang w:val="en-GB"/>
              </w:rPr>
            </w:pPr>
            <w:r w:rsidRPr="00075CD9">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BC834B9" w14:textId="77777777" w:rsidR="00075CD9" w:rsidRPr="00075CD9" w:rsidRDefault="00075CD9" w:rsidP="00075CD9">
            <w:pPr>
              <w:widowControl w:val="0"/>
              <w:jc w:val="right"/>
              <w:rPr>
                <w:sz w:val="20"/>
                <w:szCs w:val="20"/>
                <w:lang w:val="en-GB"/>
              </w:rPr>
            </w:pPr>
            <w:r w:rsidRPr="00075CD9">
              <w:rPr>
                <w:sz w:val="20"/>
                <w:szCs w:val="20"/>
                <w:lang w:val="en-GB"/>
              </w:rPr>
              <w:t>4,104,893</w:t>
            </w:r>
          </w:p>
        </w:tc>
      </w:tr>
      <w:tr w:rsidR="00075CD9" w:rsidRPr="00075CD9" w14:paraId="56292EAB" w14:textId="77777777" w:rsidTr="00134EC1">
        <w:tc>
          <w:tcPr>
            <w:tcW w:w="4112" w:type="pct"/>
            <w:tcBorders>
              <w:top w:val="single" w:sz="4" w:space="0" w:color="auto"/>
              <w:left w:val="single" w:sz="4" w:space="0" w:color="auto"/>
              <w:bottom w:val="single" w:sz="4" w:space="0" w:color="auto"/>
              <w:right w:val="single" w:sz="4" w:space="0" w:color="auto"/>
            </w:tcBorders>
          </w:tcPr>
          <w:p w14:paraId="513714FB"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92CC909" w14:textId="77777777" w:rsidR="00075CD9" w:rsidRPr="00075CD9" w:rsidRDefault="00075CD9" w:rsidP="00075CD9">
            <w:pPr>
              <w:widowControl w:val="0"/>
              <w:jc w:val="right"/>
              <w:rPr>
                <w:sz w:val="20"/>
                <w:szCs w:val="20"/>
                <w:highlight w:val="yellow"/>
              </w:rPr>
            </w:pPr>
            <w:r w:rsidRPr="00075CD9">
              <w:rPr>
                <w:sz w:val="20"/>
                <w:szCs w:val="20"/>
              </w:rPr>
              <w:t>150,000</w:t>
            </w:r>
          </w:p>
        </w:tc>
      </w:tr>
    </w:tbl>
    <w:p w14:paraId="04F02C25" w14:textId="77777777" w:rsidR="00075CD9" w:rsidRPr="00075CD9" w:rsidRDefault="00075CD9" w:rsidP="00075CD9">
      <w:pPr>
        <w:spacing w:before="240" w:after="240"/>
        <w:jc w:val="left"/>
        <w:rPr>
          <w:u w:val="single"/>
          <w:lang w:val="en-GB"/>
        </w:rPr>
      </w:pPr>
      <w:r w:rsidRPr="00075CD9">
        <w:rPr>
          <w:u w:val="single"/>
          <w:lang w:val="en-GB"/>
        </w:rPr>
        <w:t>Progress report</w:t>
      </w:r>
    </w:p>
    <w:p w14:paraId="0CDA28A3"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rPr>
        <w:t xml:space="preserve">The implementation of Montreal Protocol activities in Paraguay continued with good progress </w:t>
      </w:r>
      <w:r w:rsidRPr="00075CD9">
        <w:rPr>
          <w:color w:val="000000"/>
          <w:shd w:val="clear" w:color="auto" w:fill="FFFFFF"/>
        </w:rPr>
        <w:lastRenderedPageBreak/>
        <w:t>under phase X of the IS project. The NOU worked to achieve broad consensus on revised national SDG legislation; an operational ODS import/export licensing and HCFC quota system is in place; legislation has been updated to comply with obligations under the Kigali Amendment and include HFC substances within the licensing system; and Article 7 and country programme data were submitted to the Ozone and Fund Secretariats, respectively, accurately and in a timely manner. The enabling activities project for HFC phase</w:t>
      </w:r>
      <w:r w:rsidRPr="00075CD9">
        <w:rPr>
          <w:color w:val="000000"/>
          <w:shd w:val="clear" w:color="auto" w:fill="FFFFFF"/>
        </w:rPr>
        <w:noBreakHyphen/>
        <w:t>down was completed in June 2022 and NOU staff coordinated activities under the final tranches of stage I of the HPMP as well as the first tranche of stage II. The labor competency standard has been validated for the management of flammable refrigerants and the NOU hosted the committee on good refrigeration practices. Companies were encouraged to adopt good refrigeration practices and an awareness raising campaign was implemented for the public. The country encouraged the continued participation of stakeholders in the implementation of the Montreal Protocol at the national level, and it organized the World Ozone Day celebrations, as well as participated in regional network events. </w:t>
      </w:r>
    </w:p>
    <w:p w14:paraId="2855BA9A" w14:textId="77777777" w:rsidR="00075CD9" w:rsidRPr="00075CD9" w:rsidRDefault="00075CD9" w:rsidP="00075CD9">
      <w:pPr>
        <w:widowControl w:val="0"/>
        <w:spacing w:after="240"/>
      </w:pPr>
      <w:r w:rsidRPr="00075CD9">
        <w:rPr>
          <w:u w:val="single"/>
          <w:lang w:val="en-GB"/>
        </w:rPr>
        <w:t>Plan of action</w:t>
      </w:r>
    </w:p>
    <w:p w14:paraId="7BE4610F"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rPr>
        <w:t>With the support of the IS project, the NOU will continue activities such as implementation of the HCFC/HFC license and quota system, the development of a work plan with customs to control illegal traffic by updating risk profiles, while ensuring gender mainstreaming and facilitating access to and use of new alternative substances and technologies in the country. The NOU will continue the coordination with customs to ensure an effective surveillance of international trade of all Montreal Protocol controlled substances, facilitating the involvement of main country stakeholders (importers, exporters, suppliers, technicians, and end-users) in the implementation of the HPMP and ultimately in the reduction of the national HCFC/HFC demand. The NOU will also continue with trainings of main actors, continue the participation via the committee on good refrigeration practices and support the implementation of the Kigali Amendment roadmap to comply with the phase-out and phase-down targets of Paraguay. Public awareness campaigns through social media, the RAC association and end-users will continue especially in cooperation with the education sector; and celebrations of World Refrigeration Day and World Ozone Day as well as during national events will include a focus on gender. </w:t>
      </w:r>
    </w:p>
    <w:p w14:paraId="036C88B8"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75C5AF84" w14:textId="77777777" w:rsidR="00075CD9" w:rsidRPr="00075CD9" w:rsidRDefault="00075CD9" w:rsidP="00075CD9">
      <w:pPr>
        <w:numPr>
          <w:ilvl w:val="0"/>
          <w:numId w:val="1"/>
        </w:numPr>
        <w:spacing w:after="240"/>
        <w:outlineLvl w:val="0"/>
        <w:rPr>
          <w:color w:val="000000"/>
          <w:shd w:val="clear" w:color="auto" w:fill="FFFFFF"/>
        </w:rPr>
      </w:pPr>
      <w:r w:rsidRPr="00075CD9">
        <w:rPr>
          <w:color w:val="000000"/>
          <w:shd w:val="clear" w:color="auto" w:fill="FFFFFF"/>
        </w:rPr>
        <w:t xml:space="preserve"> The NOU works together with Customs agency to ensure the sustainability of the activities to control the substances controlled by Montreal Protocol. The country has successfully trained refrigeration technicians on good refrigeration practices and safe handling of alternative substances, gained stakeholder support, and it is committed to the formulation of norms/standards for the safe handling of alternative refrigerants. In addition, it has carried out consultation meetings and raised public awareness on ozone layer protection. UNEP as implementing agency will continue to support Paraguay to implement the </w:t>
      </w:r>
      <w:proofErr w:type="gramStart"/>
      <w:r w:rsidRPr="00075CD9">
        <w:rPr>
          <w:color w:val="000000"/>
          <w:shd w:val="clear" w:color="auto" w:fill="FFFFFF"/>
        </w:rPr>
        <w:t>HPMP, and</w:t>
      </w:r>
      <w:proofErr w:type="gramEnd"/>
      <w:r w:rsidRPr="00075CD9">
        <w:rPr>
          <w:color w:val="000000"/>
          <w:shd w:val="clear" w:color="auto" w:fill="FFFFFF"/>
        </w:rPr>
        <w:t xml:space="preserve"> IS project and as well as the KIP to meet the HCFC phase-out and HFC phase-down targets, ensuring gender mainstreaming in implementation of the projects, and seek the necessary means to guarantee sustainability and reducing risks. </w:t>
      </w:r>
    </w:p>
    <w:p w14:paraId="3BEB4F64" w14:textId="77777777" w:rsidR="00075CD9" w:rsidRPr="00075CD9" w:rsidRDefault="00075CD9" w:rsidP="00075CD9">
      <w:pPr>
        <w:jc w:val="left"/>
        <w:rPr>
          <w:color w:val="000000"/>
          <w:shd w:val="clear" w:color="auto" w:fill="FFFFFF"/>
        </w:rPr>
      </w:pPr>
      <w:r w:rsidRPr="00075CD9">
        <w:rPr>
          <w:b/>
          <w:color w:val="000000" w:themeColor="text1"/>
        </w:rPr>
        <w:t>Saint Lucia</w:t>
      </w:r>
      <w:r w:rsidRPr="00075CD9">
        <w:rPr>
          <w:b/>
          <w:bCs/>
          <w:color w:val="000000" w:themeColor="text1"/>
        </w:rPr>
        <w:t xml:space="preserve">: Renewal of institutional </w:t>
      </w:r>
      <w:r w:rsidRPr="00075CD9">
        <w:rPr>
          <w:b/>
          <w:bCs/>
        </w:rPr>
        <w:t xml:space="preserve">strengthening </w:t>
      </w:r>
    </w:p>
    <w:tbl>
      <w:tblPr>
        <w:tblStyle w:val="TableGrid63"/>
        <w:tblW w:w="5001" w:type="pct"/>
        <w:jc w:val="center"/>
        <w:tblLayout w:type="fixed"/>
        <w:tblLook w:val="01E0" w:firstRow="1" w:lastRow="1" w:firstColumn="1" w:lastColumn="1" w:noHBand="0" w:noVBand="0"/>
      </w:tblPr>
      <w:tblGrid>
        <w:gridCol w:w="6375"/>
        <w:gridCol w:w="1277"/>
        <w:gridCol w:w="1700"/>
      </w:tblGrid>
      <w:tr w:rsidR="00075CD9" w:rsidRPr="00075CD9" w14:paraId="39B4E754" w14:textId="77777777" w:rsidTr="00134EC1">
        <w:trPr>
          <w:trHeight w:val="278"/>
          <w:tblHeader/>
          <w:jc w:val="center"/>
        </w:trPr>
        <w:tc>
          <w:tcPr>
            <w:tcW w:w="4091" w:type="pct"/>
            <w:gridSpan w:val="2"/>
            <w:tcBorders>
              <w:bottom w:val="single" w:sz="4" w:space="0" w:color="auto"/>
            </w:tcBorders>
          </w:tcPr>
          <w:p w14:paraId="4D5193A8" w14:textId="77777777" w:rsidR="00075CD9" w:rsidRPr="00075CD9" w:rsidRDefault="00075CD9" w:rsidP="00075CD9">
            <w:pPr>
              <w:widowControl w:val="0"/>
              <w:rPr>
                <w:b/>
                <w:sz w:val="20"/>
                <w:szCs w:val="20"/>
                <w:lang w:val="en-GB"/>
              </w:rPr>
            </w:pPr>
            <w:r w:rsidRPr="00075CD9">
              <w:rPr>
                <w:b/>
                <w:sz w:val="20"/>
                <w:szCs w:val="20"/>
                <w:lang w:val="en-GB"/>
              </w:rPr>
              <w:t>Summary of the project and country profile</w:t>
            </w:r>
          </w:p>
        </w:tc>
        <w:tc>
          <w:tcPr>
            <w:tcW w:w="909" w:type="pct"/>
          </w:tcPr>
          <w:p w14:paraId="4D9A7630" w14:textId="77777777" w:rsidR="00075CD9" w:rsidRPr="00075CD9" w:rsidRDefault="00075CD9" w:rsidP="00075CD9">
            <w:pPr>
              <w:widowControl w:val="0"/>
              <w:jc w:val="right"/>
              <w:rPr>
                <w:b/>
                <w:sz w:val="20"/>
                <w:szCs w:val="20"/>
                <w:lang w:val="en-GB"/>
              </w:rPr>
            </w:pPr>
          </w:p>
        </w:tc>
      </w:tr>
      <w:tr w:rsidR="00075CD9" w:rsidRPr="00075CD9" w14:paraId="10BA1CCB" w14:textId="77777777" w:rsidTr="00134EC1">
        <w:trPr>
          <w:trHeight w:val="233"/>
          <w:jc w:val="center"/>
        </w:trPr>
        <w:tc>
          <w:tcPr>
            <w:tcW w:w="4091" w:type="pct"/>
            <w:gridSpan w:val="2"/>
            <w:tcBorders>
              <w:bottom w:val="single" w:sz="4" w:space="0" w:color="auto"/>
            </w:tcBorders>
          </w:tcPr>
          <w:p w14:paraId="6C1B5DD3" w14:textId="77777777" w:rsidR="00075CD9" w:rsidRPr="00075CD9" w:rsidRDefault="00075CD9" w:rsidP="00075CD9">
            <w:pPr>
              <w:widowControl w:val="0"/>
              <w:rPr>
                <w:sz w:val="20"/>
                <w:szCs w:val="20"/>
                <w:lang w:val="en-GB"/>
              </w:rPr>
            </w:pPr>
            <w:r w:rsidRPr="00075CD9">
              <w:rPr>
                <w:sz w:val="20"/>
                <w:szCs w:val="20"/>
                <w:lang w:val="en-GB"/>
              </w:rPr>
              <w:t>Implementing agency:</w:t>
            </w:r>
          </w:p>
        </w:tc>
        <w:tc>
          <w:tcPr>
            <w:tcW w:w="909" w:type="pct"/>
            <w:tcBorders>
              <w:bottom w:val="single" w:sz="4" w:space="0" w:color="auto"/>
            </w:tcBorders>
          </w:tcPr>
          <w:p w14:paraId="70EB5F76" w14:textId="77777777" w:rsidR="00075CD9" w:rsidRPr="00075CD9" w:rsidRDefault="00075CD9" w:rsidP="00075CD9">
            <w:pPr>
              <w:widowControl w:val="0"/>
              <w:jc w:val="center"/>
              <w:rPr>
                <w:sz w:val="20"/>
                <w:szCs w:val="20"/>
                <w:lang w:val="en-GB"/>
              </w:rPr>
            </w:pPr>
            <w:r w:rsidRPr="00075CD9">
              <w:rPr>
                <w:sz w:val="20"/>
                <w:szCs w:val="20"/>
                <w:lang w:val="en-GB"/>
              </w:rPr>
              <w:t>UNEP</w:t>
            </w:r>
          </w:p>
        </w:tc>
      </w:tr>
      <w:tr w:rsidR="00075CD9" w:rsidRPr="00075CD9" w14:paraId="0361B643" w14:textId="77777777" w:rsidTr="00134EC1">
        <w:trPr>
          <w:trHeight w:val="233"/>
          <w:jc w:val="center"/>
        </w:trPr>
        <w:tc>
          <w:tcPr>
            <w:tcW w:w="4091" w:type="pct"/>
            <w:gridSpan w:val="2"/>
            <w:tcBorders>
              <w:top w:val="single" w:sz="4" w:space="0" w:color="auto"/>
              <w:left w:val="single" w:sz="4" w:space="0" w:color="auto"/>
              <w:bottom w:val="nil"/>
              <w:right w:val="single" w:sz="4" w:space="0" w:color="auto"/>
            </w:tcBorders>
          </w:tcPr>
          <w:p w14:paraId="4EEF5304" w14:textId="77777777" w:rsidR="00075CD9" w:rsidRPr="00075CD9" w:rsidRDefault="00075CD9" w:rsidP="00075CD9">
            <w:pPr>
              <w:widowControl w:val="0"/>
              <w:rPr>
                <w:sz w:val="20"/>
                <w:szCs w:val="20"/>
                <w:lang w:val="en-GB"/>
              </w:rPr>
            </w:pPr>
            <w:r w:rsidRPr="00075CD9">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E508DEE" w14:textId="77777777" w:rsidR="00075CD9" w:rsidRPr="00075CD9" w:rsidRDefault="00075CD9" w:rsidP="00075CD9">
            <w:pPr>
              <w:widowControl w:val="0"/>
              <w:jc w:val="right"/>
              <w:rPr>
                <w:sz w:val="20"/>
                <w:szCs w:val="20"/>
                <w:lang w:val="en-GB"/>
              </w:rPr>
            </w:pPr>
          </w:p>
        </w:tc>
      </w:tr>
      <w:tr w:rsidR="00075CD9" w:rsidRPr="00075CD9" w14:paraId="4F5AC0E0"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99D0CD"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65EC259B"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2F6BA30C"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36,580</w:t>
            </w:r>
          </w:p>
        </w:tc>
      </w:tr>
      <w:tr w:rsidR="00075CD9" w:rsidRPr="00075CD9" w14:paraId="36E46901"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7A63015"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6D8F863E"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Mar-00</w:t>
            </w:r>
          </w:p>
        </w:tc>
        <w:tc>
          <w:tcPr>
            <w:tcW w:w="909" w:type="pct"/>
            <w:tcBorders>
              <w:top w:val="nil"/>
              <w:left w:val="single" w:sz="4" w:space="0" w:color="auto"/>
              <w:bottom w:val="nil"/>
              <w:right w:val="single" w:sz="4" w:space="0" w:color="auto"/>
            </w:tcBorders>
            <w:shd w:val="clear" w:color="auto" w:fill="FFFFFF" w:themeFill="background1"/>
            <w:vAlign w:val="bottom"/>
          </w:tcPr>
          <w:p w14:paraId="361DF8F4"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24,400</w:t>
            </w:r>
          </w:p>
        </w:tc>
      </w:tr>
      <w:tr w:rsidR="00075CD9" w:rsidRPr="00075CD9" w14:paraId="28A7289B"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9D2653"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6ED42B9F"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5C9A5B23"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31,200</w:t>
            </w:r>
          </w:p>
        </w:tc>
      </w:tr>
      <w:tr w:rsidR="00075CD9" w:rsidRPr="00075CD9" w14:paraId="774182F1"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CD8273"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7A123BD5" w14:textId="77777777" w:rsidR="00075CD9" w:rsidRPr="00075CD9" w:rsidRDefault="00075CD9" w:rsidP="00075CD9">
            <w:pPr>
              <w:widowControl w:val="0"/>
              <w:tabs>
                <w:tab w:val="left" w:pos="6840"/>
              </w:tabs>
              <w:ind w:left="-108"/>
              <w:jc w:val="right"/>
              <w:rPr>
                <w:sz w:val="20"/>
                <w:szCs w:val="20"/>
                <w:lang w:val="en-GB"/>
              </w:rPr>
            </w:pPr>
            <w:r w:rsidRPr="00075CD9">
              <w:rPr>
                <w:color w:val="000000" w:themeColor="text1"/>
                <w:sz w:val="20"/>
                <w:szCs w:val="20"/>
                <w:lang w:val="en-GB"/>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288E5437" w14:textId="77777777" w:rsidR="00075CD9" w:rsidRPr="00075CD9" w:rsidRDefault="00075CD9" w:rsidP="00075CD9">
            <w:pPr>
              <w:widowControl w:val="0"/>
              <w:jc w:val="right"/>
              <w:rPr>
                <w:sz w:val="20"/>
                <w:szCs w:val="20"/>
                <w:lang w:val="en-GB"/>
              </w:rPr>
            </w:pPr>
            <w:r w:rsidRPr="00075CD9">
              <w:rPr>
                <w:sz w:val="20"/>
                <w:szCs w:val="20"/>
                <w:lang w:val="en-GB"/>
              </w:rPr>
              <w:t>30,800</w:t>
            </w:r>
          </w:p>
        </w:tc>
      </w:tr>
      <w:tr w:rsidR="00075CD9" w:rsidRPr="00075CD9" w14:paraId="39CB886B"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4943E6"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40BE9B35" w14:textId="77777777" w:rsidR="00075CD9" w:rsidRPr="00075CD9" w:rsidRDefault="00075CD9" w:rsidP="00075CD9">
            <w:pPr>
              <w:widowControl w:val="0"/>
              <w:tabs>
                <w:tab w:val="left" w:pos="6840"/>
              </w:tabs>
              <w:ind w:left="-108"/>
              <w:jc w:val="right"/>
              <w:rPr>
                <w:sz w:val="20"/>
                <w:szCs w:val="20"/>
                <w:lang w:val="en-GB"/>
              </w:rPr>
            </w:pPr>
            <w:r w:rsidRPr="00075CD9">
              <w:rPr>
                <w:color w:val="000000" w:themeColor="text1"/>
                <w:sz w:val="20"/>
                <w:szCs w:val="20"/>
                <w:lang w:val="en-GB"/>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6B55131F"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60,000</w:t>
            </w:r>
          </w:p>
        </w:tc>
      </w:tr>
      <w:tr w:rsidR="00075CD9" w:rsidRPr="00075CD9" w14:paraId="44C4BF21"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03D49F6"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VI:</w:t>
            </w:r>
          </w:p>
        </w:tc>
        <w:tc>
          <w:tcPr>
            <w:tcW w:w="683" w:type="pct"/>
            <w:tcBorders>
              <w:top w:val="nil"/>
              <w:left w:val="nil"/>
              <w:bottom w:val="nil"/>
              <w:right w:val="single" w:sz="4" w:space="0" w:color="auto"/>
            </w:tcBorders>
            <w:shd w:val="clear" w:color="auto" w:fill="FFFFFF" w:themeFill="background1"/>
          </w:tcPr>
          <w:p w14:paraId="5A4B3B15" w14:textId="77777777" w:rsidR="00075CD9" w:rsidRPr="00075CD9" w:rsidRDefault="00075CD9" w:rsidP="00075CD9">
            <w:pPr>
              <w:widowControl w:val="0"/>
              <w:tabs>
                <w:tab w:val="left" w:pos="6840"/>
              </w:tabs>
              <w:ind w:left="-108"/>
              <w:jc w:val="right"/>
              <w:rPr>
                <w:sz w:val="20"/>
                <w:szCs w:val="20"/>
                <w:lang w:val="en-GB"/>
              </w:rPr>
            </w:pPr>
            <w:r w:rsidRPr="00075CD9">
              <w:rPr>
                <w:color w:val="000000" w:themeColor="text1"/>
                <w:sz w:val="20"/>
                <w:szCs w:val="20"/>
                <w:lang w:val="en-GB"/>
              </w:rPr>
              <w:t>Jul-08</w:t>
            </w:r>
          </w:p>
        </w:tc>
        <w:tc>
          <w:tcPr>
            <w:tcW w:w="909" w:type="pct"/>
            <w:tcBorders>
              <w:top w:val="nil"/>
              <w:left w:val="single" w:sz="4" w:space="0" w:color="auto"/>
              <w:bottom w:val="nil"/>
              <w:right w:val="single" w:sz="4" w:space="0" w:color="auto"/>
            </w:tcBorders>
            <w:shd w:val="clear" w:color="auto" w:fill="FFFFFF" w:themeFill="background1"/>
          </w:tcPr>
          <w:p w14:paraId="132670DE"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60,000</w:t>
            </w:r>
          </w:p>
        </w:tc>
      </w:tr>
      <w:tr w:rsidR="00075CD9" w:rsidRPr="00075CD9" w14:paraId="6B68B71A"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E51D98"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VII:</w:t>
            </w:r>
          </w:p>
        </w:tc>
        <w:tc>
          <w:tcPr>
            <w:tcW w:w="683" w:type="pct"/>
            <w:tcBorders>
              <w:top w:val="nil"/>
              <w:left w:val="nil"/>
              <w:bottom w:val="nil"/>
              <w:right w:val="single" w:sz="4" w:space="0" w:color="auto"/>
            </w:tcBorders>
            <w:shd w:val="clear" w:color="auto" w:fill="FFFFFF" w:themeFill="background1"/>
          </w:tcPr>
          <w:p w14:paraId="52AD2A6E" w14:textId="77777777" w:rsidR="00075CD9" w:rsidRPr="00075CD9" w:rsidRDefault="00075CD9" w:rsidP="00075CD9">
            <w:pPr>
              <w:widowControl w:val="0"/>
              <w:tabs>
                <w:tab w:val="left" w:pos="6840"/>
              </w:tabs>
              <w:ind w:left="-108"/>
              <w:jc w:val="right"/>
              <w:rPr>
                <w:sz w:val="20"/>
                <w:szCs w:val="20"/>
                <w:lang w:val="en-GB"/>
              </w:rPr>
            </w:pPr>
            <w:r w:rsidRPr="00075CD9">
              <w:rPr>
                <w:color w:val="000000" w:themeColor="text1"/>
                <w:sz w:val="20"/>
                <w:szCs w:val="20"/>
                <w:lang w:val="en-GB"/>
              </w:rPr>
              <w:t>Dec-10</w:t>
            </w:r>
          </w:p>
        </w:tc>
        <w:tc>
          <w:tcPr>
            <w:tcW w:w="909" w:type="pct"/>
            <w:tcBorders>
              <w:top w:val="nil"/>
              <w:left w:val="single" w:sz="4" w:space="0" w:color="auto"/>
              <w:bottom w:val="nil"/>
              <w:right w:val="single" w:sz="4" w:space="0" w:color="auto"/>
            </w:tcBorders>
            <w:shd w:val="clear" w:color="auto" w:fill="FFFFFF" w:themeFill="background1"/>
          </w:tcPr>
          <w:p w14:paraId="5841B279"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60,000</w:t>
            </w:r>
          </w:p>
        </w:tc>
      </w:tr>
      <w:tr w:rsidR="00075CD9" w:rsidRPr="00075CD9" w14:paraId="14617E60"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B4556E9"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1E23E2DE" w14:textId="77777777" w:rsidR="00075CD9" w:rsidRPr="00075CD9" w:rsidRDefault="00075CD9" w:rsidP="00075CD9">
            <w:pPr>
              <w:widowControl w:val="0"/>
              <w:tabs>
                <w:tab w:val="left" w:pos="6840"/>
              </w:tabs>
              <w:ind w:left="-108"/>
              <w:jc w:val="right"/>
              <w:rPr>
                <w:sz w:val="20"/>
                <w:szCs w:val="20"/>
                <w:lang w:val="en-GB"/>
              </w:rPr>
            </w:pPr>
            <w:r w:rsidRPr="00075CD9">
              <w:rPr>
                <w:color w:val="000000" w:themeColor="text1"/>
                <w:sz w:val="20"/>
                <w:szCs w:val="20"/>
                <w:lang w:val="en-GB"/>
              </w:rPr>
              <w:t>Dec-12</w:t>
            </w:r>
          </w:p>
        </w:tc>
        <w:tc>
          <w:tcPr>
            <w:tcW w:w="909" w:type="pct"/>
            <w:tcBorders>
              <w:top w:val="nil"/>
              <w:left w:val="single" w:sz="4" w:space="0" w:color="auto"/>
              <w:bottom w:val="nil"/>
              <w:right w:val="single" w:sz="4" w:space="0" w:color="auto"/>
            </w:tcBorders>
            <w:shd w:val="clear" w:color="auto" w:fill="FFFFFF" w:themeFill="background1"/>
          </w:tcPr>
          <w:p w14:paraId="61C3174B"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60,000</w:t>
            </w:r>
          </w:p>
        </w:tc>
      </w:tr>
      <w:tr w:rsidR="00075CD9" w:rsidRPr="00075CD9" w14:paraId="1596251F"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B39F274" w14:textId="77777777" w:rsidR="00075CD9" w:rsidRPr="00075CD9" w:rsidRDefault="00075CD9" w:rsidP="00075CD9">
            <w:pPr>
              <w:widowControl w:val="0"/>
              <w:ind w:left="5249" w:right="-198"/>
              <w:jc w:val="left"/>
              <w:rPr>
                <w:sz w:val="20"/>
                <w:szCs w:val="20"/>
                <w:lang w:val="en-GB"/>
              </w:rPr>
            </w:pPr>
            <w:r w:rsidRPr="00075CD9">
              <w:rPr>
                <w:sz w:val="20"/>
                <w:szCs w:val="20"/>
                <w:lang w:val="en-GB"/>
              </w:rPr>
              <w:lastRenderedPageBreak/>
              <w:t>Phase IX:</w:t>
            </w:r>
          </w:p>
        </w:tc>
        <w:tc>
          <w:tcPr>
            <w:tcW w:w="683" w:type="pct"/>
            <w:tcBorders>
              <w:top w:val="nil"/>
              <w:left w:val="nil"/>
              <w:bottom w:val="nil"/>
              <w:right w:val="single" w:sz="4" w:space="0" w:color="auto"/>
            </w:tcBorders>
            <w:shd w:val="clear" w:color="auto" w:fill="FFFFFF" w:themeFill="background1"/>
            <w:vAlign w:val="bottom"/>
          </w:tcPr>
          <w:p w14:paraId="79173436" w14:textId="77777777" w:rsidR="00075CD9" w:rsidRPr="00075CD9" w:rsidRDefault="00075CD9" w:rsidP="00075CD9">
            <w:pPr>
              <w:widowControl w:val="0"/>
              <w:tabs>
                <w:tab w:val="left" w:pos="6840"/>
              </w:tabs>
              <w:ind w:left="-108"/>
              <w:jc w:val="right"/>
              <w:rPr>
                <w:sz w:val="20"/>
                <w:szCs w:val="20"/>
                <w:lang w:val="en-GB"/>
              </w:rPr>
            </w:pPr>
            <w:r w:rsidRPr="00075CD9">
              <w:rPr>
                <w:color w:val="000000" w:themeColor="text1"/>
                <w:sz w:val="20"/>
                <w:szCs w:val="20"/>
                <w:lang w:val="en-GB"/>
              </w:rPr>
              <w:t>Nov-14</w:t>
            </w:r>
          </w:p>
        </w:tc>
        <w:tc>
          <w:tcPr>
            <w:tcW w:w="909" w:type="pct"/>
            <w:tcBorders>
              <w:top w:val="nil"/>
              <w:left w:val="single" w:sz="4" w:space="0" w:color="auto"/>
              <w:bottom w:val="nil"/>
              <w:right w:val="single" w:sz="4" w:space="0" w:color="auto"/>
            </w:tcBorders>
            <w:shd w:val="clear" w:color="auto" w:fill="FFFFFF" w:themeFill="background1"/>
          </w:tcPr>
          <w:p w14:paraId="0A3B075D"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60,000</w:t>
            </w:r>
          </w:p>
        </w:tc>
      </w:tr>
      <w:tr w:rsidR="00075CD9" w:rsidRPr="00075CD9" w14:paraId="35C66588"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C1AE1CA"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6E54DFD1" w14:textId="77777777" w:rsidR="00075CD9" w:rsidRPr="00075CD9" w:rsidRDefault="00075CD9" w:rsidP="00075CD9">
            <w:pPr>
              <w:widowControl w:val="0"/>
              <w:tabs>
                <w:tab w:val="left" w:pos="6840"/>
              </w:tabs>
              <w:ind w:left="-108"/>
              <w:jc w:val="right"/>
              <w:rPr>
                <w:sz w:val="20"/>
                <w:szCs w:val="20"/>
                <w:lang w:val="en-GB"/>
              </w:rPr>
            </w:pPr>
            <w:r w:rsidRPr="00075CD9">
              <w:rPr>
                <w:sz w:val="20"/>
                <w:szCs w:val="20"/>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491B422C" w14:textId="77777777" w:rsidR="00075CD9" w:rsidRPr="00075CD9" w:rsidRDefault="00075CD9" w:rsidP="00075CD9">
            <w:pPr>
              <w:widowControl w:val="0"/>
              <w:jc w:val="right"/>
              <w:rPr>
                <w:sz w:val="20"/>
                <w:szCs w:val="20"/>
                <w:lang w:val="en-GB"/>
              </w:rPr>
            </w:pPr>
            <w:r w:rsidRPr="00075CD9">
              <w:rPr>
                <w:sz w:val="20"/>
                <w:szCs w:val="20"/>
                <w:lang w:val="en-GB"/>
              </w:rPr>
              <w:t>85,000</w:t>
            </w:r>
          </w:p>
        </w:tc>
      </w:tr>
      <w:tr w:rsidR="00075CD9" w:rsidRPr="00075CD9" w14:paraId="5BCD8FF6" w14:textId="77777777" w:rsidTr="00134EC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731DA31" w14:textId="77777777" w:rsidR="00075CD9" w:rsidRPr="00075CD9" w:rsidRDefault="00075CD9" w:rsidP="00075CD9">
            <w:pPr>
              <w:widowControl w:val="0"/>
              <w:ind w:left="5249" w:right="-198"/>
              <w:jc w:val="left"/>
              <w:rPr>
                <w:sz w:val="20"/>
                <w:szCs w:val="20"/>
                <w:lang w:val="en-GB"/>
              </w:rPr>
            </w:pPr>
            <w:r w:rsidRPr="00075CD9">
              <w:rPr>
                <w:sz w:val="20"/>
                <w:szCs w:val="20"/>
                <w:lang w:val="en-GB"/>
              </w:rPr>
              <w:t>Phase XI:</w:t>
            </w:r>
          </w:p>
        </w:tc>
        <w:tc>
          <w:tcPr>
            <w:tcW w:w="683" w:type="pct"/>
            <w:tcBorders>
              <w:top w:val="nil"/>
              <w:left w:val="nil"/>
              <w:bottom w:val="nil"/>
              <w:right w:val="single" w:sz="4" w:space="0" w:color="auto"/>
            </w:tcBorders>
            <w:shd w:val="clear" w:color="auto" w:fill="FFFFFF" w:themeFill="background1"/>
            <w:vAlign w:val="bottom"/>
          </w:tcPr>
          <w:p w14:paraId="6E8C3DB9" w14:textId="77777777" w:rsidR="00075CD9" w:rsidRPr="00075CD9" w:rsidRDefault="00075CD9" w:rsidP="00075CD9">
            <w:pPr>
              <w:widowControl w:val="0"/>
              <w:tabs>
                <w:tab w:val="left" w:pos="6840"/>
              </w:tabs>
              <w:ind w:left="-108"/>
              <w:jc w:val="right"/>
              <w:rPr>
                <w:sz w:val="20"/>
                <w:szCs w:val="20"/>
                <w:lang w:val="en-GB"/>
              </w:rPr>
            </w:pPr>
            <w:r w:rsidRPr="00075CD9">
              <w:rPr>
                <w:sz w:val="20"/>
                <w:szCs w:val="20"/>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1528DDB1" w14:textId="77777777" w:rsidR="00075CD9" w:rsidRPr="00075CD9" w:rsidRDefault="00075CD9" w:rsidP="00075CD9">
            <w:pPr>
              <w:widowControl w:val="0"/>
              <w:jc w:val="right"/>
              <w:rPr>
                <w:sz w:val="20"/>
                <w:szCs w:val="20"/>
                <w:lang w:val="en-GB"/>
              </w:rPr>
            </w:pPr>
            <w:r w:rsidRPr="00075CD9">
              <w:rPr>
                <w:sz w:val="20"/>
                <w:szCs w:val="20"/>
                <w:lang w:val="en-GB"/>
              </w:rPr>
              <w:t>85,000</w:t>
            </w:r>
          </w:p>
        </w:tc>
      </w:tr>
      <w:tr w:rsidR="00075CD9" w:rsidRPr="00075CD9" w14:paraId="11D86540" w14:textId="77777777" w:rsidTr="00134EC1">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7818C733" w14:textId="77777777" w:rsidR="00075CD9" w:rsidRPr="00075CD9" w:rsidRDefault="00075CD9" w:rsidP="00075CD9">
            <w:pPr>
              <w:widowControl w:val="0"/>
              <w:tabs>
                <w:tab w:val="right" w:pos="7560"/>
              </w:tabs>
              <w:ind w:left="6480" w:right="-108"/>
              <w:jc w:val="left"/>
              <w:rPr>
                <w:sz w:val="20"/>
                <w:szCs w:val="20"/>
                <w:lang w:val="en-GB"/>
              </w:rPr>
            </w:pPr>
            <w:r w:rsidRPr="00075CD9">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699EF2E0" w14:textId="77777777" w:rsidR="00075CD9" w:rsidRPr="00075CD9" w:rsidRDefault="00075CD9" w:rsidP="00075CD9">
            <w:pPr>
              <w:widowControl w:val="0"/>
              <w:jc w:val="right"/>
              <w:rPr>
                <w:sz w:val="20"/>
                <w:szCs w:val="20"/>
                <w:lang w:val="en-GB"/>
              </w:rPr>
            </w:pPr>
            <w:r w:rsidRPr="00075CD9">
              <w:rPr>
                <w:sz w:val="20"/>
                <w:szCs w:val="20"/>
                <w:lang w:val="en-GB"/>
              </w:rPr>
              <w:t>592,980</w:t>
            </w:r>
          </w:p>
        </w:tc>
      </w:tr>
      <w:tr w:rsidR="00075CD9" w:rsidRPr="00075CD9" w14:paraId="4419E911" w14:textId="77777777" w:rsidTr="00134EC1">
        <w:trPr>
          <w:trHeight w:val="233"/>
          <w:jc w:val="center"/>
        </w:trPr>
        <w:tc>
          <w:tcPr>
            <w:tcW w:w="4091" w:type="pct"/>
            <w:gridSpan w:val="2"/>
            <w:shd w:val="clear" w:color="auto" w:fill="FFFFFF" w:themeFill="background1"/>
          </w:tcPr>
          <w:p w14:paraId="35B114FA" w14:textId="77777777" w:rsidR="00075CD9" w:rsidRPr="00075CD9" w:rsidRDefault="00075CD9" w:rsidP="00075CD9">
            <w:pPr>
              <w:widowControl w:val="0"/>
              <w:jc w:val="left"/>
              <w:rPr>
                <w:sz w:val="20"/>
                <w:szCs w:val="20"/>
                <w:lang w:val="en-GB"/>
              </w:rPr>
            </w:pPr>
            <w:r w:rsidRPr="00075CD9">
              <w:rPr>
                <w:sz w:val="20"/>
                <w:szCs w:val="20"/>
                <w:lang w:val="en-GB"/>
              </w:rPr>
              <w:t>Amount requested for renewal (phase XII) (US $):</w:t>
            </w:r>
          </w:p>
        </w:tc>
        <w:tc>
          <w:tcPr>
            <w:tcW w:w="909" w:type="pct"/>
            <w:shd w:val="clear" w:color="auto" w:fill="auto"/>
          </w:tcPr>
          <w:p w14:paraId="657E94A8" w14:textId="77777777" w:rsidR="00075CD9" w:rsidRPr="00075CD9" w:rsidRDefault="00075CD9" w:rsidP="00075CD9">
            <w:pPr>
              <w:widowControl w:val="0"/>
              <w:jc w:val="right"/>
              <w:rPr>
                <w:sz w:val="20"/>
                <w:szCs w:val="20"/>
                <w:lang w:val="en-GB"/>
              </w:rPr>
            </w:pPr>
            <w:r w:rsidRPr="00075CD9">
              <w:rPr>
                <w:sz w:val="20"/>
                <w:szCs w:val="20"/>
                <w:lang w:val="en-GB"/>
              </w:rPr>
              <w:t>180,000</w:t>
            </w:r>
          </w:p>
        </w:tc>
      </w:tr>
      <w:tr w:rsidR="00075CD9" w:rsidRPr="00075CD9" w14:paraId="2C1BABAC" w14:textId="77777777" w:rsidTr="00134EC1">
        <w:trPr>
          <w:trHeight w:val="233"/>
          <w:jc w:val="center"/>
        </w:trPr>
        <w:tc>
          <w:tcPr>
            <w:tcW w:w="4091" w:type="pct"/>
            <w:gridSpan w:val="2"/>
          </w:tcPr>
          <w:p w14:paraId="310F0A91" w14:textId="77777777" w:rsidR="00075CD9" w:rsidRPr="00075CD9" w:rsidRDefault="00075CD9" w:rsidP="00075CD9">
            <w:pPr>
              <w:widowControl w:val="0"/>
              <w:jc w:val="left"/>
              <w:rPr>
                <w:sz w:val="20"/>
                <w:szCs w:val="20"/>
                <w:lang w:val="en-GB"/>
              </w:rPr>
            </w:pPr>
            <w:r w:rsidRPr="00075CD9">
              <w:rPr>
                <w:sz w:val="20"/>
                <w:szCs w:val="20"/>
                <w:lang w:val="en-GB"/>
              </w:rPr>
              <w:t xml:space="preserve">Amount recommended for approval for phase XII (US $): </w:t>
            </w:r>
          </w:p>
        </w:tc>
        <w:tc>
          <w:tcPr>
            <w:tcW w:w="909" w:type="pct"/>
            <w:shd w:val="clear" w:color="auto" w:fill="auto"/>
          </w:tcPr>
          <w:p w14:paraId="29152AE7" w14:textId="77777777" w:rsidR="00075CD9" w:rsidRPr="00075CD9" w:rsidRDefault="00075CD9" w:rsidP="00075CD9">
            <w:pPr>
              <w:widowControl w:val="0"/>
              <w:jc w:val="right"/>
              <w:rPr>
                <w:sz w:val="20"/>
                <w:szCs w:val="20"/>
                <w:lang w:val="en-GB"/>
              </w:rPr>
            </w:pPr>
            <w:r w:rsidRPr="00075CD9">
              <w:rPr>
                <w:sz w:val="20"/>
                <w:szCs w:val="20"/>
                <w:lang w:val="en-GB"/>
              </w:rPr>
              <w:t>180,000</w:t>
            </w:r>
          </w:p>
        </w:tc>
      </w:tr>
      <w:tr w:rsidR="00075CD9" w:rsidRPr="00075CD9" w14:paraId="22B28645" w14:textId="77777777" w:rsidTr="00134EC1">
        <w:trPr>
          <w:trHeight w:val="233"/>
          <w:jc w:val="center"/>
        </w:trPr>
        <w:tc>
          <w:tcPr>
            <w:tcW w:w="4091" w:type="pct"/>
            <w:gridSpan w:val="2"/>
          </w:tcPr>
          <w:p w14:paraId="3C95B176" w14:textId="77777777" w:rsidR="00075CD9" w:rsidRPr="00075CD9" w:rsidRDefault="00075CD9" w:rsidP="00075CD9">
            <w:pPr>
              <w:widowControl w:val="0"/>
              <w:jc w:val="left"/>
              <w:rPr>
                <w:sz w:val="20"/>
                <w:szCs w:val="20"/>
                <w:lang w:val="en-GB"/>
              </w:rPr>
            </w:pPr>
            <w:r w:rsidRPr="00075CD9">
              <w:rPr>
                <w:sz w:val="20"/>
                <w:szCs w:val="20"/>
                <w:lang w:val="en-GB"/>
              </w:rPr>
              <w:t>Agency support costs (US $):</w:t>
            </w:r>
          </w:p>
        </w:tc>
        <w:tc>
          <w:tcPr>
            <w:tcW w:w="909" w:type="pct"/>
            <w:shd w:val="clear" w:color="auto" w:fill="auto"/>
          </w:tcPr>
          <w:p w14:paraId="55C5DCC0" w14:textId="77777777" w:rsidR="00075CD9" w:rsidRPr="00075CD9" w:rsidRDefault="00075CD9" w:rsidP="00075CD9">
            <w:pPr>
              <w:widowControl w:val="0"/>
              <w:jc w:val="right"/>
              <w:rPr>
                <w:sz w:val="20"/>
                <w:szCs w:val="20"/>
                <w:lang w:val="en-GB"/>
              </w:rPr>
            </w:pPr>
            <w:r w:rsidRPr="00075CD9">
              <w:rPr>
                <w:sz w:val="20"/>
                <w:szCs w:val="20"/>
                <w:lang w:val="en-GB"/>
              </w:rPr>
              <w:t>0</w:t>
            </w:r>
          </w:p>
        </w:tc>
      </w:tr>
      <w:tr w:rsidR="00075CD9" w:rsidRPr="00075CD9" w14:paraId="3802AF27" w14:textId="77777777" w:rsidTr="00134EC1">
        <w:trPr>
          <w:trHeight w:val="233"/>
          <w:jc w:val="center"/>
        </w:trPr>
        <w:tc>
          <w:tcPr>
            <w:tcW w:w="4091" w:type="pct"/>
            <w:gridSpan w:val="2"/>
          </w:tcPr>
          <w:p w14:paraId="35D5DAB6" w14:textId="77777777" w:rsidR="00075CD9" w:rsidRPr="00075CD9" w:rsidRDefault="00075CD9" w:rsidP="00075CD9">
            <w:pPr>
              <w:widowControl w:val="0"/>
              <w:jc w:val="left"/>
              <w:rPr>
                <w:sz w:val="20"/>
                <w:szCs w:val="20"/>
                <w:lang w:val="en-GB"/>
              </w:rPr>
            </w:pPr>
            <w:r w:rsidRPr="00075CD9">
              <w:rPr>
                <w:sz w:val="20"/>
                <w:szCs w:val="20"/>
                <w:lang w:val="en-GB"/>
              </w:rPr>
              <w:t>Total cost of institutional strengthening phase XII to the Multilateral Fund (US $):</w:t>
            </w:r>
          </w:p>
        </w:tc>
        <w:tc>
          <w:tcPr>
            <w:tcW w:w="909" w:type="pct"/>
            <w:shd w:val="clear" w:color="auto" w:fill="auto"/>
          </w:tcPr>
          <w:p w14:paraId="68344331" w14:textId="77777777" w:rsidR="00075CD9" w:rsidRPr="00075CD9" w:rsidRDefault="00075CD9" w:rsidP="00075CD9">
            <w:pPr>
              <w:widowControl w:val="0"/>
              <w:jc w:val="right"/>
              <w:rPr>
                <w:sz w:val="20"/>
                <w:szCs w:val="20"/>
                <w:lang w:val="en-GB"/>
              </w:rPr>
            </w:pPr>
            <w:r w:rsidRPr="00075CD9">
              <w:rPr>
                <w:sz w:val="20"/>
                <w:szCs w:val="20"/>
                <w:lang w:val="en-GB"/>
              </w:rPr>
              <w:t>180,000</w:t>
            </w:r>
          </w:p>
        </w:tc>
      </w:tr>
      <w:tr w:rsidR="00075CD9" w:rsidRPr="00075CD9" w14:paraId="575F0F06" w14:textId="77777777" w:rsidTr="00134EC1">
        <w:trPr>
          <w:trHeight w:val="233"/>
          <w:jc w:val="center"/>
        </w:trPr>
        <w:tc>
          <w:tcPr>
            <w:tcW w:w="4091" w:type="pct"/>
            <w:gridSpan w:val="2"/>
          </w:tcPr>
          <w:p w14:paraId="5A064AC6" w14:textId="77777777" w:rsidR="00075CD9" w:rsidRPr="00075CD9" w:rsidRDefault="00075CD9" w:rsidP="00075CD9">
            <w:pPr>
              <w:widowControl w:val="0"/>
              <w:jc w:val="left"/>
              <w:rPr>
                <w:sz w:val="20"/>
                <w:szCs w:val="20"/>
                <w:lang w:val="en-GB"/>
              </w:rPr>
            </w:pPr>
            <w:r w:rsidRPr="00075CD9">
              <w:rPr>
                <w:sz w:val="20"/>
                <w:szCs w:val="20"/>
                <w:lang w:val="en-GB"/>
              </w:rPr>
              <w:t>Date of approval of country programme:</w:t>
            </w:r>
          </w:p>
        </w:tc>
        <w:tc>
          <w:tcPr>
            <w:tcW w:w="909" w:type="pct"/>
            <w:shd w:val="clear" w:color="auto" w:fill="FFFFFF" w:themeFill="background1"/>
          </w:tcPr>
          <w:p w14:paraId="3E6F8571" w14:textId="77777777" w:rsidR="00075CD9" w:rsidRPr="00075CD9" w:rsidRDefault="00075CD9" w:rsidP="00075CD9">
            <w:pPr>
              <w:widowControl w:val="0"/>
              <w:jc w:val="right"/>
              <w:rPr>
                <w:sz w:val="20"/>
                <w:szCs w:val="20"/>
                <w:lang w:val="en-GB"/>
              </w:rPr>
            </w:pPr>
            <w:r w:rsidRPr="00075CD9">
              <w:rPr>
                <w:sz w:val="20"/>
                <w:szCs w:val="20"/>
                <w:lang w:val="en-GB"/>
              </w:rPr>
              <w:t>1995</w:t>
            </w:r>
          </w:p>
        </w:tc>
      </w:tr>
      <w:tr w:rsidR="00075CD9" w:rsidRPr="00075CD9" w14:paraId="7FF56FA6" w14:textId="77777777" w:rsidTr="00134EC1">
        <w:trPr>
          <w:trHeight w:val="233"/>
          <w:jc w:val="center"/>
        </w:trPr>
        <w:tc>
          <w:tcPr>
            <w:tcW w:w="4091" w:type="pct"/>
            <w:gridSpan w:val="2"/>
            <w:tcBorders>
              <w:bottom w:val="single" w:sz="4" w:space="0" w:color="auto"/>
            </w:tcBorders>
          </w:tcPr>
          <w:p w14:paraId="74D04440" w14:textId="77777777" w:rsidR="00075CD9" w:rsidRPr="00075CD9" w:rsidRDefault="00075CD9" w:rsidP="00075CD9">
            <w:pPr>
              <w:widowControl w:val="0"/>
              <w:jc w:val="left"/>
              <w:rPr>
                <w:sz w:val="20"/>
                <w:szCs w:val="20"/>
                <w:lang w:val="en-GB"/>
              </w:rPr>
            </w:pPr>
            <w:r w:rsidRPr="00075CD9">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74D73ABE" w14:textId="77777777" w:rsidR="00075CD9" w:rsidRPr="00075CD9" w:rsidRDefault="00075CD9" w:rsidP="00075CD9">
            <w:pPr>
              <w:widowControl w:val="0"/>
              <w:jc w:val="right"/>
              <w:rPr>
                <w:sz w:val="20"/>
                <w:szCs w:val="20"/>
                <w:lang w:val="en-GB"/>
              </w:rPr>
            </w:pPr>
            <w:r w:rsidRPr="00075CD9">
              <w:rPr>
                <w:sz w:val="20"/>
                <w:szCs w:val="20"/>
                <w:lang w:val="en-GB"/>
              </w:rPr>
              <w:t>2011</w:t>
            </w:r>
          </w:p>
        </w:tc>
      </w:tr>
      <w:tr w:rsidR="00075CD9" w:rsidRPr="00075CD9" w14:paraId="542242E0" w14:textId="77777777" w:rsidTr="00134EC1">
        <w:trPr>
          <w:trHeight w:val="233"/>
          <w:jc w:val="center"/>
        </w:trPr>
        <w:tc>
          <w:tcPr>
            <w:tcW w:w="4091" w:type="pct"/>
            <w:gridSpan w:val="2"/>
            <w:tcBorders>
              <w:top w:val="single" w:sz="4" w:space="0" w:color="auto"/>
              <w:left w:val="single" w:sz="4" w:space="0" w:color="auto"/>
              <w:bottom w:val="nil"/>
              <w:right w:val="single" w:sz="4" w:space="0" w:color="auto"/>
            </w:tcBorders>
          </w:tcPr>
          <w:p w14:paraId="05C9316A" w14:textId="77777777" w:rsidR="00075CD9" w:rsidRPr="00075CD9" w:rsidRDefault="00075CD9" w:rsidP="00075CD9">
            <w:pPr>
              <w:widowControl w:val="0"/>
              <w:spacing w:before="20"/>
              <w:jc w:val="left"/>
              <w:rPr>
                <w:sz w:val="19"/>
                <w:szCs w:val="19"/>
                <w:lang w:val="en-GB"/>
              </w:rPr>
            </w:pPr>
            <w:r w:rsidRPr="00075CD9">
              <w:rPr>
                <w:color w:val="000000" w:themeColor="text1"/>
                <w:sz w:val="19"/>
                <w:szCs w:val="19"/>
              </w:rPr>
              <w:t>Baseline consumption of controlled substances (ODP tonnes for ODS/CO</w:t>
            </w:r>
            <w:r w:rsidRPr="00075CD9">
              <w:rPr>
                <w:color w:val="000000" w:themeColor="text1"/>
                <w:sz w:val="19"/>
                <w:szCs w:val="19"/>
                <w:vertAlign w:val="subscript"/>
              </w:rPr>
              <w:t>2</w:t>
            </w:r>
            <w:r w:rsidRPr="00075CD9">
              <w:rPr>
                <w:color w:val="000000" w:themeColor="text1"/>
                <w:sz w:val="19"/>
                <w:szCs w:val="19"/>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2795799" w14:textId="77777777" w:rsidR="00075CD9" w:rsidRPr="00075CD9" w:rsidRDefault="00075CD9" w:rsidP="00075CD9">
            <w:pPr>
              <w:widowControl w:val="0"/>
              <w:jc w:val="right"/>
              <w:rPr>
                <w:sz w:val="20"/>
                <w:szCs w:val="20"/>
                <w:lang w:val="en-GB"/>
              </w:rPr>
            </w:pPr>
          </w:p>
        </w:tc>
      </w:tr>
      <w:tr w:rsidR="00075CD9" w:rsidRPr="00075CD9" w14:paraId="1A41A259" w14:textId="77777777" w:rsidTr="00134EC1">
        <w:trPr>
          <w:trHeight w:val="233"/>
          <w:jc w:val="center"/>
        </w:trPr>
        <w:tc>
          <w:tcPr>
            <w:tcW w:w="4091" w:type="pct"/>
            <w:gridSpan w:val="2"/>
            <w:tcBorders>
              <w:top w:val="nil"/>
              <w:left w:val="single" w:sz="4" w:space="0" w:color="auto"/>
              <w:bottom w:val="nil"/>
              <w:right w:val="single" w:sz="4" w:space="0" w:color="auto"/>
            </w:tcBorders>
          </w:tcPr>
          <w:p w14:paraId="416C715A" w14:textId="77777777" w:rsidR="00075CD9" w:rsidRPr="00075CD9" w:rsidRDefault="00075CD9" w:rsidP="00075CD9">
            <w:pPr>
              <w:widowControl w:val="0"/>
              <w:ind w:left="340" w:hanging="340"/>
              <w:jc w:val="left"/>
              <w:rPr>
                <w:sz w:val="20"/>
                <w:szCs w:val="20"/>
                <w:lang w:val="en-GB"/>
              </w:rPr>
            </w:pPr>
            <w:r w:rsidRPr="00075CD9">
              <w:rPr>
                <w:sz w:val="20"/>
                <w:szCs w:val="20"/>
                <w:lang w:val="en-GB"/>
              </w:rPr>
              <w:t>(a)</w:t>
            </w:r>
            <w:r w:rsidRPr="00075CD9">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8456BB3"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0.00</w:t>
            </w:r>
          </w:p>
        </w:tc>
      </w:tr>
      <w:tr w:rsidR="00075CD9" w:rsidRPr="00075CD9" w14:paraId="0A68CDA9" w14:textId="77777777" w:rsidTr="00134EC1">
        <w:trPr>
          <w:trHeight w:val="233"/>
          <w:jc w:val="center"/>
        </w:trPr>
        <w:tc>
          <w:tcPr>
            <w:tcW w:w="4091" w:type="pct"/>
            <w:gridSpan w:val="2"/>
            <w:tcBorders>
              <w:top w:val="nil"/>
              <w:left w:val="single" w:sz="4" w:space="0" w:color="auto"/>
              <w:bottom w:val="nil"/>
              <w:right w:val="single" w:sz="4" w:space="0" w:color="auto"/>
            </w:tcBorders>
          </w:tcPr>
          <w:p w14:paraId="62FDEE98" w14:textId="77777777" w:rsidR="00075CD9" w:rsidRPr="00075CD9" w:rsidRDefault="00075CD9" w:rsidP="00075CD9">
            <w:pPr>
              <w:widowControl w:val="0"/>
              <w:spacing w:after="20"/>
              <w:ind w:left="340" w:hanging="340"/>
              <w:jc w:val="left"/>
              <w:rPr>
                <w:sz w:val="20"/>
                <w:szCs w:val="20"/>
                <w:lang w:val="en-GB"/>
              </w:rPr>
            </w:pPr>
            <w:r w:rsidRPr="00075CD9">
              <w:rPr>
                <w:sz w:val="20"/>
                <w:szCs w:val="20"/>
                <w:lang w:val="en-GB"/>
              </w:rPr>
              <w:t>(b)</w:t>
            </w:r>
            <w:r w:rsidRPr="00075CD9">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2B73B40"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1.09</w:t>
            </w:r>
          </w:p>
        </w:tc>
      </w:tr>
      <w:tr w:rsidR="00075CD9" w:rsidRPr="00075CD9" w14:paraId="14EB823F" w14:textId="77777777" w:rsidTr="00134EC1">
        <w:trPr>
          <w:trHeight w:val="233"/>
          <w:jc w:val="center"/>
        </w:trPr>
        <w:tc>
          <w:tcPr>
            <w:tcW w:w="4091" w:type="pct"/>
            <w:gridSpan w:val="2"/>
            <w:tcBorders>
              <w:top w:val="nil"/>
              <w:left w:val="single" w:sz="4" w:space="0" w:color="auto"/>
              <w:bottom w:val="nil"/>
              <w:right w:val="single" w:sz="4" w:space="0" w:color="auto"/>
            </w:tcBorders>
          </w:tcPr>
          <w:p w14:paraId="71A683D7" w14:textId="77777777" w:rsidR="00075CD9" w:rsidRPr="00075CD9" w:rsidRDefault="00075CD9" w:rsidP="00075CD9">
            <w:pPr>
              <w:widowControl w:val="0"/>
              <w:spacing w:after="20"/>
              <w:ind w:left="340" w:hanging="340"/>
              <w:jc w:val="left"/>
              <w:rPr>
                <w:sz w:val="20"/>
                <w:szCs w:val="20"/>
                <w:lang w:val="en-GB"/>
              </w:rPr>
            </w:pPr>
            <w:r w:rsidRPr="00075CD9">
              <w:rPr>
                <w:sz w:val="20"/>
                <w:szCs w:val="20"/>
                <w:lang w:val="en-GB"/>
              </w:rPr>
              <w:t>(c)</w:t>
            </w:r>
            <w:r w:rsidRPr="00075CD9">
              <w:rPr>
                <w:sz w:val="20"/>
                <w:szCs w:val="20"/>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C1CB8D5" w14:textId="77777777" w:rsidR="00075CD9" w:rsidRPr="00075CD9" w:rsidRDefault="00075CD9" w:rsidP="00075CD9">
            <w:pPr>
              <w:widowControl w:val="0"/>
              <w:jc w:val="right"/>
              <w:rPr>
                <w:sz w:val="20"/>
                <w:szCs w:val="20"/>
                <w:lang w:val="en-GB"/>
              </w:rPr>
            </w:pPr>
            <w:r w:rsidRPr="00075CD9">
              <w:rPr>
                <w:color w:val="000000" w:themeColor="text1"/>
                <w:sz w:val="20"/>
                <w:szCs w:val="20"/>
                <w:lang w:val="en-GB"/>
              </w:rPr>
              <w:t>0.00</w:t>
            </w:r>
          </w:p>
        </w:tc>
      </w:tr>
      <w:tr w:rsidR="00075CD9" w:rsidRPr="00075CD9" w14:paraId="637244B2" w14:textId="77777777" w:rsidTr="00134EC1">
        <w:trPr>
          <w:trHeight w:val="233"/>
          <w:jc w:val="center"/>
        </w:trPr>
        <w:tc>
          <w:tcPr>
            <w:tcW w:w="4091" w:type="pct"/>
            <w:gridSpan w:val="2"/>
            <w:tcBorders>
              <w:top w:val="nil"/>
              <w:left w:val="single" w:sz="4" w:space="0" w:color="auto"/>
              <w:bottom w:val="nil"/>
              <w:right w:val="single" w:sz="4" w:space="0" w:color="auto"/>
            </w:tcBorders>
          </w:tcPr>
          <w:p w14:paraId="29F06D93" w14:textId="77777777" w:rsidR="00075CD9" w:rsidRPr="00075CD9" w:rsidRDefault="00075CD9" w:rsidP="00075CD9">
            <w:pPr>
              <w:widowControl w:val="0"/>
              <w:spacing w:after="20"/>
              <w:ind w:left="340" w:hanging="340"/>
              <w:jc w:val="left"/>
              <w:rPr>
                <w:sz w:val="20"/>
                <w:szCs w:val="20"/>
                <w:lang w:val="en-GB"/>
              </w:rPr>
            </w:pPr>
            <w:r w:rsidRPr="00075CD9">
              <w:rPr>
                <w:sz w:val="20"/>
                <w:szCs w:val="20"/>
              </w:rPr>
              <w:t>(d)</w:t>
            </w:r>
            <w:r w:rsidRPr="00075CD9">
              <w:rPr>
                <w:sz w:val="20"/>
                <w:szCs w:val="20"/>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07A86D35"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83,735</w:t>
            </w:r>
          </w:p>
        </w:tc>
      </w:tr>
      <w:tr w:rsidR="00075CD9" w:rsidRPr="00075CD9" w14:paraId="5F7CAB1C" w14:textId="77777777" w:rsidTr="00134EC1">
        <w:trPr>
          <w:trHeight w:val="233"/>
          <w:jc w:val="center"/>
        </w:trPr>
        <w:tc>
          <w:tcPr>
            <w:tcW w:w="4091" w:type="pct"/>
            <w:gridSpan w:val="2"/>
            <w:tcBorders>
              <w:top w:val="single" w:sz="4" w:space="0" w:color="auto"/>
              <w:left w:val="single" w:sz="4" w:space="0" w:color="auto"/>
              <w:bottom w:val="nil"/>
              <w:right w:val="single" w:sz="4" w:space="0" w:color="auto"/>
            </w:tcBorders>
          </w:tcPr>
          <w:p w14:paraId="31C25494" w14:textId="77777777" w:rsidR="00075CD9" w:rsidRPr="00075CD9" w:rsidRDefault="00075CD9" w:rsidP="00075CD9">
            <w:pPr>
              <w:widowControl w:val="0"/>
              <w:spacing w:before="20"/>
              <w:jc w:val="left"/>
              <w:rPr>
                <w:sz w:val="20"/>
                <w:szCs w:val="20"/>
                <w:lang w:val="en-GB"/>
              </w:rPr>
            </w:pPr>
            <w:r w:rsidRPr="00075CD9">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7338B89" w14:textId="77777777" w:rsidR="00075CD9" w:rsidRPr="00075CD9" w:rsidRDefault="00075CD9" w:rsidP="00075CD9">
            <w:pPr>
              <w:widowControl w:val="0"/>
              <w:spacing w:before="20"/>
              <w:jc w:val="right"/>
              <w:rPr>
                <w:sz w:val="20"/>
                <w:szCs w:val="20"/>
                <w:highlight w:val="yellow"/>
                <w:lang w:val="en-GB"/>
              </w:rPr>
            </w:pPr>
          </w:p>
        </w:tc>
      </w:tr>
      <w:tr w:rsidR="00075CD9" w:rsidRPr="00075CD9" w14:paraId="00D3CDE0" w14:textId="77777777" w:rsidTr="00134EC1">
        <w:trPr>
          <w:trHeight w:val="233"/>
          <w:jc w:val="center"/>
        </w:trPr>
        <w:tc>
          <w:tcPr>
            <w:tcW w:w="4091" w:type="pct"/>
            <w:gridSpan w:val="2"/>
            <w:tcBorders>
              <w:top w:val="nil"/>
              <w:left w:val="single" w:sz="4" w:space="0" w:color="auto"/>
              <w:bottom w:val="nil"/>
              <w:right w:val="single" w:sz="4" w:space="0" w:color="auto"/>
            </w:tcBorders>
          </w:tcPr>
          <w:p w14:paraId="4CBD2EAF" w14:textId="77777777" w:rsidR="00075CD9" w:rsidRPr="00075CD9" w:rsidRDefault="00075CD9" w:rsidP="00075CD9">
            <w:pPr>
              <w:widowControl w:val="0"/>
              <w:ind w:left="340" w:hanging="340"/>
              <w:jc w:val="left"/>
              <w:rPr>
                <w:sz w:val="20"/>
                <w:szCs w:val="20"/>
                <w:lang w:val="en-GB"/>
              </w:rPr>
            </w:pPr>
            <w:r w:rsidRPr="00075CD9">
              <w:rPr>
                <w:sz w:val="20"/>
                <w:szCs w:val="20"/>
                <w:lang w:val="en-GB"/>
              </w:rPr>
              <w:t>(a)</w:t>
            </w:r>
            <w:r w:rsidRPr="00075CD9">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0B4BD6E" w14:textId="77777777" w:rsidR="00075CD9" w:rsidRPr="00075CD9" w:rsidRDefault="00075CD9" w:rsidP="00075CD9">
            <w:pPr>
              <w:widowControl w:val="0"/>
              <w:jc w:val="right"/>
              <w:rPr>
                <w:sz w:val="20"/>
                <w:szCs w:val="20"/>
                <w:lang w:val="en-GB"/>
              </w:rPr>
            </w:pPr>
            <w:r w:rsidRPr="00075CD9">
              <w:rPr>
                <w:sz w:val="20"/>
                <w:szCs w:val="20"/>
                <w:lang w:val="en-GB"/>
              </w:rPr>
              <w:t>0.00</w:t>
            </w:r>
          </w:p>
        </w:tc>
      </w:tr>
      <w:tr w:rsidR="00075CD9" w:rsidRPr="00075CD9" w14:paraId="2EAFD4AA" w14:textId="77777777" w:rsidTr="00134EC1">
        <w:trPr>
          <w:trHeight w:val="233"/>
          <w:jc w:val="center"/>
        </w:trPr>
        <w:tc>
          <w:tcPr>
            <w:tcW w:w="4091" w:type="pct"/>
            <w:gridSpan w:val="2"/>
            <w:tcBorders>
              <w:top w:val="nil"/>
              <w:left w:val="single" w:sz="4" w:space="0" w:color="auto"/>
              <w:bottom w:val="nil"/>
              <w:right w:val="single" w:sz="4" w:space="0" w:color="auto"/>
            </w:tcBorders>
          </w:tcPr>
          <w:p w14:paraId="588DC498" w14:textId="77777777" w:rsidR="00075CD9" w:rsidRPr="00075CD9" w:rsidRDefault="00075CD9" w:rsidP="00075CD9">
            <w:pPr>
              <w:widowControl w:val="0"/>
              <w:ind w:left="340" w:hanging="340"/>
              <w:jc w:val="left"/>
              <w:rPr>
                <w:sz w:val="20"/>
                <w:szCs w:val="20"/>
              </w:rPr>
            </w:pPr>
            <w:r w:rsidRPr="00075CD9">
              <w:rPr>
                <w:sz w:val="20"/>
                <w:szCs w:val="20"/>
              </w:rPr>
              <w:t>(b)</w:t>
            </w:r>
            <w:r w:rsidRPr="00075CD9">
              <w:rPr>
                <w:sz w:val="20"/>
                <w:szCs w:val="20"/>
              </w:rPr>
              <w:tab/>
            </w:r>
            <w:r w:rsidRPr="00075CD9">
              <w:rPr>
                <w:sz w:val="20"/>
                <w:szCs w:val="20"/>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1BBDA3A" w14:textId="77777777" w:rsidR="00075CD9" w:rsidRPr="00075CD9" w:rsidRDefault="00075CD9" w:rsidP="00075CD9">
            <w:pPr>
              <w:widowControl w:val="0"/>
              <w:jc w:val="right"/>
              <w:rPr>
                <w:sz w:val="20"/>
                <w:szCs w:val="20"/>
                <w:lang w:val="en-GB"/>
              </w:rPr>
            </w:pPr>
            <w:r w:rsidRPr="00075CD9">
              <w:rPr>
                <w:sz w:val="20"/>
                <w:szCs w:val="20"/>
                <w:lang w:val="en-GB"/>
              </w:rPr>
              <w:t>0.27</w:t>
            </w:r>
          </w:p>
        </w:tc>
      </w:tr>
      <w:tr w:rsidR="00075CD9" w:rsidRPr="00075CD9" w14:paraId="40BC446E" w14:textId="77777777" w:rsidTr="00134EC1">
        <w:trPr>
          <w:trHeight w:val="233"/>
          <w:jc w:val="center"/>
        </w:trPr>
        <w:tc>
          <w:tcPr>
            <w:tcW w:w="4091" w:type="pct"/>
            <w:gridSpan w:val="2"/>
            <w:tcBorders>
              <w:top w:val="nil"/>
              <w:left w:val="single" w:sz="4" w:space="0" w:color="auto"/>
              <w:bottom w:val="nil"/>
              <w:right w:val="single" w:sz="4" w:space="0" w:color="auto"/>
            </w:tcBorders>
          </w:tcPr>
          <w:p w14:paraId="2A7E3F52" w14:textId="77777777" w:rsidR="00075CD9" w:rsidRPr="00075CD9" w:rsidRDefault="00075CD9" w:rsidP="00075CD9">
            <w:pPr>
              <w:widowControl w:val="0"/>
              <w:ind w:left="340" w:hanging="340"/>
              <w:jc w:val="left"/>
              <w:rPr>
                <w:sz w:val="20"/>
                <w:szCs w:val="20"/>
              </w:rPr>
            </w:pPr>
            <w:r w:rsidRPr="00075CD9">
              <w:rPr>
                <w:sz w:val="20"/>
                <w:szCs w:val="20"/>
                <w:lang w:val="en-GB"/>
              </w:rPr>
              <w:t>(c)</w:t>
            </w:r>
            <w:r w:rsidRPr="00075CD9">
              <w:rPr>
                <w:sz w:val="20"/>
                <w:szCs w:val="20"/>
                <w:lang w:val="en-GB"/>
              </w:rPr>
              <w:tab/>
            </w:r>
            <w:r w:rsidRPr="00075CD9">
              <w:rPr>
                <w:sz w:val="20"/>
                <w:szCs w:val="20"/>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8500428" w14:textId="77777777" w:rsidR="00075CD9" w:rsidRPr="00075CD9" w:rsidRDefault="00075CD9" w:rsidP="00075CD9">
            <w:pPr>
              <w:widowControl w:val="0"/>
              <w:jc w:val="right"/>
              <w:rPr>
                <w:sz w:val="20"/>
                <w:szCs w:val="20"/>
                <w:lang w:val="en-GB"/>
              </w:rPr>
            </w:pPr>
            <w:r w:rsidRPr="00075CD9">
              <w:rPr>
                <w:sz w:val="20"/>
                <w:szCs w:val="20"/>
                <w:lang w:val="en-GB"/>
              </w:rPr>
              <w:t>0.00</w:t>
            </w:r>
          </w:p>
        </w:tc>
      </w:tr>
      <w:tr w:rsidR="00075CD9" w:rsidRPr="00075CD9" w14:paraId="3E38BBF6" w14:textId="77777777" w:rsidTr="00134EC1">
        <w:trPr>
          <w:trHeight w:val="233"/>
          <w:jc w:val="center"/>
        </w:trPr>
        <w:tc>
          <w:tcPr>
            <w:tcW w:w="4091" w:type="pct"/>
            <w:gridSpan w:val="2"/>
            <w:tcBorders>
              <w:top w:val="nil"/>
              <w:left w:val="single" w:sz="4" w:space="0" w:color="auto"/>
              <w:bottom w:val="nil"/>
              <w:right w:val="single" w:sz="4" w:space="0" w:color="auto"/>
            </w:tcBorders>
          </w:tcPr>
          <w:p w14:paraId="1199F7E5" w14:textId="77777777" w:rsidR="00075CD9" w:rsidRPr="00075CD9" w:rsidRDefault="00075CD9" w:rsidP="00075CD9">
            <w:pPr>
              <w:widowControl w:val="0"/>
              <w:tabs>
                <w:tab w:val="right" w:pos="7560"/>
              </w:tabs>
              <w:ind w:left="6480" w:right="-108"/>
              <w:jc w:val="left"/>
              <w:rPr>
                <w:sz w:val="20"/>
                <w:szCs w:val="20"/>
                <w:lang w:val="en-GB"/>
              </w:rPr>
            </w:pPr>
            <w:r w:rsidRPr="00075CD9">
              <w:rPr>
                <w:sz w:val="20"/>
                <w:szCs w:val="20"/>
                <w:lang w:val="en-G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5AC7CE0D" w14:textId="77777777" w:rsidR="00075CD9" w:rsidRPr="00075CD9" w:rsidRDefault="00075CD9" w:rsidP="00075CD9">
            <w:pPr>
              <w:widowControl w:val="0"/>
              <w:jc w:val="right"/>
              <w:rPr>
                <w:sz w:val="20"/>
                <w:szCs w:val="20"/>
                <w:lang w:val="en-GB"/>
              </w:rPr>
            </w:pPr>
            <w:r w:rsidRPr="00075CD9">
              <w:rPr>
                <w:sz w:val="20"/>
                <w:szCs w:val="20"/>
                <w:lang w:val="en-GB"/>
              </w:rPr>
              <w:t>0.27</w:t>
            </w:r>
          </w:p>
        </w:tc>
      </w:tr>
      <w:tr w:rsidR="00075CD9" w:rsidRPr="00075CD9" w14:paraId="67071D26" w14:textId="77777777" w:rsidTr="00134EC1">
        <w:trPr>
          <w:trHeight w:val="233"/>
          <w:jc w:val="center"/>
        </w:trPr>
        <w:tc>
          <w:tcPr>
            <w:tcW w:w="4091" w:type="pct"/>
            <w:gridSpan w:val="2"/>
            <w:tcBorders>
              <w:top w:val="nil"/>
            </w:tcBorders>
          </w:tcPr>
          <w:p w14:paraId="218FB425" w14:textId="77777777" w:rsidR="00075CD9" w:rsidRPr="00075CD9" w:rsidRDefault="00075CD9" w:rsidP="00075CD9">
            <w:pPr>
              <w:widowControl w:val="0"/>
              <w:ind w:left="340" w:hanging="340"/>
              <w:jc w:val="left"/>
              <w:rPr>
                <w:sz w:val="20"/>
                <w:szCs w:val="20"/>
                <w:lang w:val="en-GB"/>
              </w:rPr>
            </w:pPr>
            <w:r w:rsidRPr="00075CD9">
              <w:rPr>
                <w:sz w:val="20"/>
                <w:szCs w:val="20"/>
                <w:lang w:val="en-GB"/>
              </w:rPr>
              <w:t>Latest reported Annex F (HFCs) consumption (2022) (CO</w:t>
            </w:r>
            <w:r w:rsidRPr="00075CD9">
              <w:rPr>
                <w:sz w:val="20"/>
                <w:szCs w:val="20"/>
                <w:vertAlign w:val="subscript"/>
                <w:lang w:val="en-GB"/>
              </w:rPr>
              <w:t>2</w:t>
            </w:r>
            <w:r w:rsidRPr="00075CD9">
              <w:rPr>
                <w:sz w:val="20"/>
                <w:szCs w:val="20"/>
                <w:lang w:val="en-G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0FEB8E0" w14:textId="77777777" w:rsidR="00075CD9" w:rsidRPr="00075CD9" w:rsidRDefault="00075CD9" w:rsidP="00075CD9">
            <w:pPr>
              <w:widowControl w:val="0"/>
              <w:jc w:val="right"/>
              <w:rPr>
                <w:sz w:val="20"/>
                <w:szCs w:val="20"/>
                <w:lang w:val="en-GB"/>
              </w:rPr>
            </w:pPr>
            <w:r w:rsidRPr="00075CD9">
              <w:rPr>
                <w:sz w:val="20"/>
                <w:szCs w:val="20"/>
                <w:lang w:val="en-GB"/>
              </w:rPr>
              <w:t>120,179</w:t>
            </w:r>
          </w:p>
        </w:tc>
      </w:tr>
      <w:tr w:rsidR="00075CD9" w:rsidRPr="00075CD9" w14:paraId="74BA5CAB" w14:textId="77777777" w:rsidTr="00134EC1">
        <w:trPr>
          <w:trHeight w:val="233"/>
          <w:jc w:val="center"/>
        </w:trPr>
        <w:tc>
          <w:tcPr>
            <w:tcW w:w="4091" w:type="pct"/>
            <w:gridSpan w:val="2"/>
            <w:tcBorders>
              <w:top w:val="nil"/>
              <w:left w:val="single" w:sz="4" w:space="0" w:color="auto"/>
              <w:bottom w:val="single" w:sz="4" w:space="0" w:color="auto"/>
              <w:right w:val="single" w:sz="4" w:space="0" w:color="auto"/>
            </w:tcBorders>
          </w:tcPr>
          <w:p w14:paraId="16F6285A" w14:textId="77777777" w:rsidR="00075CD9" w:rsidRPr="00075CD9" w:rsidRDefault="00075CD9" w:rsidP="00075CD9">
            <w:pPr>
              <w:widowControl w:val="0"/>
              <w:jc w:val="left"/>
              <w:rPr>
                <w:sz w:val="20"/>
                <w:szCs w:val="20"/>
                <w:lang w:val="en-GB"/>
              </w:rPr>
            </w:pPr>
            <w:r w:rsidRPr="00075CD9">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C76CD99" w14:textId="77777777" w:rsidR="00075CD9" w:rsidRPr="00075CD9" w:rsidRDefault="00075CD9" w:rsidP="00075CD9">
            <w:pPr>
              <w:widowControl w:val="0"/>
              <w:jc w:val="right"/>
              <w:rPr>
                <w:sz w:val="20"/>
                <w:szCs w:val="20"/>
                <w:highlight w:val="yellow"/>
                <w:lang w:val="en-GB"/>
              </w:rPr>
            </w:pPr>
            <w:r w:rsidRPr="00075CD9">
              <w:rPr>
                <w:sz w:val="20"/>
                <w:szCs w:val="20"/>
                <w:lang w:val="en-GB"/>
              </w:rPr>
              <w:t>2022</w:t>
            </w:r>
          </w:p>
        </w:tc>
      </w:tr>
      <w:tr w:rsidR="00075CD9" w:rsidRPr="00075CD9" w14:paraId="248DDA06" w14:textId="77777777" w:rsidTr="00134EC1">
        <w:trPr>
          <w:trHeight w:val="233"/>
          <w:jc w:val="center"/>
        </w:trPr>
        <w:tc>
          <w:tcPr>
            <w:tcW w:w="4091" w:type="pct"/>
            <w:gridSpan w:val="2"/>
            <w:tcBorders>
              <w:top w:val="single" w:sz="4" w:space="0" w:color="auto"/>
            </w:tcBorders>
          </w:tcPr>
          <w:p w14:paraId="2C81F027" w14:textId="77777777" w:rsidR="00075CD9" w:rsidRPr="00075CD9" w:rsidRDefault="00075CD9" w:rsidP="00075CD9">
            <w:pPr>
              <w:widowControl w:val="0"/>
              <w:jc w:val="left"/>
              <w:rPr>
                <w:sz w:val="20"/>
                <w:szCs w:val="20"/>
                <w:lang w:val="en-GB"/>
              </w:rPr>
            </w:pPr>
            <w:r w:rsidRPr="00075CD9">
              <w:rPr>
                <w:sz w:val="20"/>
                <w:szCs w:val="20"/>
                <w:lang w:val="en-GB"/>
              </w:rPr>
              <w:t xml:space="preserve">Amount approved for projects (as </w:t>
            </w:r>
            <w:proofErr w:type="gramStart"/>
            <w:r w:rsidRPr="00075CD9">
              <w:rPr>
                <w:sz w:val="20"/>
                <w:szCs w:val="20"/>
                <w:lang w:val="en-GB"/>
              </w:rPr>
              <w:t>at</w:t>
            </w:r>
            <w:proofErr w:type="gramEnd"/>
            <w:r w:rsidRPr="00075CD9">
              <w:rPr>
                <w:sz w:val="20"/>
                <w:szCs w:val="20"/>
                <w:lang w:val="en-GB"/>
              </w:rPr>
              <w:t xml:space="preserve"> June 2023) (US $):</w:t>
            </w:r>
          </w:p>
        </w:tc>
        <w:tc>
          <w:tcPr>
            <w:tcW w:w="909" w:type="pct"/>
            <w:tcBorders>
              <w:top w:val="single" w:sz="4" w:space="0" w:color="auto"/>
            </w:tcBorders>
            <w:shd w:val="clear" w:color="auto" w:fill="auto"/>
            <w:vAlign w:val="bottom"/>
          </w:tcPr>
          <w:p w14:paraId="0FE6CE87" w14:textId="77777777" w:rsidR="00075CD9" w:rsidRPr="00075CD9" w:rsidRDefault="00075CD9" w:rsidP="00075CD9">
            <w:pPr>
              <w:widowControl w:val="0"/>
              <w:jc w:val="right"/>
              <w:rPr>
                <w:sz w:val="20"/>
                <w:szCs w:val="20"/>
                <w:lang w:val="en-GB"/>
              </w:rPr>
            </w:pPr>
            <w:r w:rsidRPr="00075CD9">
              <w:rPr>
                <w:sz w:val="20"/>
                <w:szCs w:val="20"/>
                <w:lang w:val="en-GB"/>
              </w:rPr>
              <w:t>1,870,260</w:t>
            </w:r>
          </w:p>
        </w:tc>
      </w:tr>
      <w:tr w:rsidR="00075CD9" w:rsidRPr="00075CD9" w14:paraId="36A6E465" w14:textId="77777777" w:rsidTr="00134EC1">
        <w:trPr>
          <w:trHeight w:val="233"/>
          <w:jc w:val="center"/>
        </w:trPr>
        <w:tc>
          <w:tcPr>
            <w:tcW w:w="4091" w:type="pct"/>
            <w:gridSpan w:val="2"/>
          </w:tcPr>
          <w:p w14:paraId="70F1EEDE" w14:textId="77777777" w:rsidR="00075CD9" w:rsidRPr="00075CD9" w:rsidRDefault="00075CD9" w:rsidP="00075CD9">
            <w:pPr>
              <w:widowControl w:val="0"/>
              <w:jc w:val="left"/>
              <w:rPr>
                <w:sz w:val="20"/>
                <w:szCs w:val="20"/>
                <w:lang w:val="en-GB"/>
              </w:rPr>
            </w:pPr>
            <w:r w:rsidRPr="00075CD9">
              <w:rPr>
                <w:sz w:val="20"/>
                <w:szCs w:val="20"/>
                <w:lang w:val="en-GB"/>
              </w:rPr>
              <w:t xml:space="preserve">Amount disbursed (as </w:t>
            </w:r>
            <w:proofErr w:type="gramStart"/>
            <w:r w:rsidRPr="00075CD9">
              <w:rPr>
                <w:sz w:val="20"/>
                <w:szCs w:val="20"/>
                <w:lang w:val="en-GB"/>
              </w:rPr>
              <w:t>at</w:t>
            </w:r>
            <w:proofErr w:type="gramEnd"/>
            <w:r w:rsidRPr="00075CD9">
              <w:rPr>
                <w:sz w:val="20"/>
                <w:szCs w:val="20"/>
                <w:lang w:val="en-GB"/>
              </w:rPr>
              <w:t xml:space="preserve"> December 2022) (US $):</w:t>
            </w:r>
          </w:p>
        </w:tc>
        <w:tc>
          <w:tcPr>
            <w:tcW w:w="909" w:type="pct"/>
            <w:shd w:val="clear" w:color="auto" w:fill="auto"/>
          </w:tcPr>
          <w:p w14:paraId="0C65C0EC" w14:textId="77777777" w:rsidR="00075CD9" w:rsidRPr="00075CD9" w:rsidRDefault="00075CD9" w:rsidP="00075CD9">
            <w:pPr>
              <w:widowControl w:val="0"/>
              <w:jc w:val="right"/>
              <w:rPr>
                <w:sz w:val="20"/>
                <w:szCs w:val="20"/>
                <w:lang w:val="en-GB"/>
              </w:rPr>
            </w:pPr>
            <w:r w:rsidRPr="00075CD9">
              <w:rPr>
                <w:sz w:val="20"/>
                <w:szCs w:val="20"/>
                <w:lang w:val="en-GB"/>
              </w:rPr>
              <w:t>1,383,833</w:t>
            </w:r>
          </w:p>
        </w:tc>
      </w:tr>
      <w:tr w:rsidR="00075CD9" w:rsidRPr="00075CD9" w14:paraId="7EB3B58F" w14:textId="77777777" w:rsidTr="00134EC1">
        <w:trPr>
          <w:trHeight w:val="233"/>
          <w:jc w:val="center"/>
        </w:trPr>
        <w:tc>
          <w:tcPr>
            <w:tcW w:w="4091" w:type="pct"/>
            <w:gridSpan w:val="2"/>
          </w:tcPr>
          <w:p w14:paraId="3B94B52F" w14:textId="77777777" w:rsidR="00075CD9" w:rsidRPr="00075CD9" w:rsidRDefault="00075CD9" w:rsidP="00075CD9">
            <w:pPr>
              <w:widowControl w:val="0"/>
              <w:jc w:val="left"/>
              <w:rPr>
                <w:color w:val="000000" w:themeColor="text1"/>
                <w:sz w:val="20"/>
                <w:szCs w:val="20"/>
                <w:lang w:val="en-GB"/>
              </w:rPr>
            </w:pPr>
            <w:r w:rsidRPr="00075CD9">
              <w:rPr>
                <w:color w:val="000000" w:themeColor="text1"/>
                <w:sz w:val="20"/>
                <w:szCs w:val="20"/>
                <w:lang w:val="en-GB"/>
              </w:rPr>
              <w:t xml:space="preserve">ODS to be phased out (as </w:t>
            </w:r>
            <w:proofErr w:type="gramStart"/>
            <w:r w:rsidRPr="00075CD9">
              <w:rPr>
                <w:color w:val="000000" w:themeColor="text1"/>
                <w:sz w:val="20"/>
                <w:szCs w:val="20"/>
                <w:lang w:val="en-GB"/>
              </w:rPr>
              <w:t>at</w:t>
            </w:r>
            <w:proofErr w:type="gramEnd"/>
            <w:r w:rsidRPr="00075CD9">
              <w:rPr>
                <w:color w:val="000000" w:themeColor="text1"/>
                <w:sz w:val="20"/>
                <w:szCs w:val="20"/>
                <w:lang w:val="en-GB"/>
              </w:rPr>
              <w:t xml:space="preserve"> June 2023) (ODP tonnes):</w:t>
            </w:r>
          </w:p>
        </w:tc>
        <w:tc>
          <w:tcPr>
            <w:tcW w:w="909" w:type="pct"/>
            <w:shd w:val="clear" w:color="auto" w:fill="auto"/>
            <w:vAlign w:val="bottom"/>
          </w:tcPr>
          <w:p w14:paraId="52F79248" w14:textId="77777777" w:rsidR="00075CD9" w:rsidRPr="00075CD9" w:rsidRDefault="00075CD9" w:rsidP="00075CD9">
            <w:pPr>
              <w:widowControl w:val="0"/>
              <w:jc w:val="right"/>
              <w:rPr>
                <w:sz w:val="20"/>
                <w:szCs w:val="20"/>
                <w:lang w:val="en-GB"/>
              </w:rPr>
            </w:pPr>
            <w:r w:rsidRPr="00075CD9">
              <w:rPr>
                <w:sz w:val="20"/>
                <w:szCs w:val="20"/>
                <w:lang w:val="en-GB"/>
              </w:rPr>
              <w:t>11.9</w:t>
            </w:r>
          </w:p>
        </w:tc>
      </w:tr>
      <w:tr w:rsidR="00075CD9" w:rsidRPr="00075CD9" w14:paraId="59EA5DEE" w14:textId="77777777" w:rsidTr="00134EC1">
        <w:trPr>
          <w:trHeight w:val="233"/>
          <w:jc w:val="center"/>
        </w:trPr>
        <w:tc>
          <w:tcPr>
            <w:tcW w:w="4091" w:type="pct"/>
            <w:gridSpan w:val="2"/>
          </w:tcPr>
          <w:p w14:paraId="4F49343F" w14:textId="77777777" w:rsidR="00075CD9" w:rsidRPr="00075CD9" w:rsidRDefault="00075CD9" w:rsidP="00075CD9">
            <w:pPr>
              <w:widowControl w:val="0"/>
              <w:jc w:val="left"/>
              <w:rPr>
                <w:color w:val="000000" w:themeColor="text1"/>
                <w:sz w:val="20"/>
                <w:szCs w:val="20"/>
                <w:lang w:val="en-GB"/>
              </w:rPr>
            </w:pPr>
            <w:r w:rsidRPr="00075CD9">
              <w:rPr>
                <w:color w:val="000000" w:themeColor="text1"/>
                <w:sz w:val="20"/>
                <w:szCs w:val="20"/>
                <w:lang w:val="en-GB"/>
              </w:rPr>
              <w:t xml:space="preserve">ODS phased out (as </w:t>
            </w:r>
            <w:proofErr w:type="gramStart"/>
            <w:r w:rsidRPr="00075CD9">
              <w:rPr>
                <w:color w:val="000000" w:themeColor="text1"/>
                <w:sz w:val="20"/>
                <w:szCs w:val="20"/>
                <w:lang w:val="en-GB"/>
              </w:rPr>
              <w:t>at</w:t>
            </w:r>
            <w:proofErr w:type="gramEnd"/>
            <w:r w:rsidRPr="00075CD9">
              <w:rPr>
                <w:color w:val="000000" w:themeColor="text1"/>
                <w:sz w:val="20"/>
                <w:szCs w:val="20"/>
                <w:lang w:val="en-GB"/>
              </w:rPr>
              <w:t xml:space="preserve"> December 2022) (ODP tonnes):</w:t>
            </w:r>
          </w:p>
        </w:tc>
        <w:tc>
          <w:tcPr>
            <w:tcW w:w="909" w:type="pct"/>
            <w:shd w:val="clear" w:color="auto" w:fill="auto"/>
          </w:tcPr>
          <w:p w14:paraId="4666341F" w14:textId="77777777" w:rsidR="00075CD9" w:rsidRPr="00075CD9" w:rsidRDefault="00075CD9" w:rsidP="00075CD9">
            <w:pPr>
              <w:widowControl w:val="0"/>
              <w:jc w:val="right"/>
              <w:rPr>
                <w:sz w:val="20"/>
                <w:szCs w:val="20"/>
                <w:lang w:val="en-GB"/>
              </w:rPr>
            </w:pPr>
            <w:r w:rsidRPr="00075CD9">
              <w:rPr>
                <w:sz w:val="20"/>
                <w:szCs w:val="20"/>
                <w:lang w:val="en-GB"/>
              </w:rPr>
              <w:t>11.5</w:t>
            </w:r>
          </w:p>
        </w:tc>
      </w:tr>
    </w:tbl>
    <w:p w14:paraId="0F22570B" w14:textId="77777777" w:rsidR="00075CD9" w:rsidRPr="00075CD9" w:rsidRDefault="00075CD9" w:rsidP="00075CD9">
      <w:pPr>
        <w:widowControl w:val="0"/>
        <w:outlineLvl w:val="0"/>
        <w:rPr>
          <w:highlight w:val="yellow"/>
          <w:lang w:val="en-GB"/>
        </w:rPr>
      </w:pPr>
    </w:p>
    <w:p w14:paraId="337203D5" w14:textId="77777777" w:rsidR="00075CD9" w:rsidRPr="00075CD9" w:rsidRDefault="00075CD9" w:rsidP="00075CD9">
      <w:pPr>
        <w:widowControl w:val="0"/>
        <w:numPr>
          <w:ilvl w:val="0"/>
          <w:numId w:val="1"/>
        </w:numPr>
        <w:spacing w:after="240"/>
        <w:outlineLvl w:val="0"/>
        <w:rPr>
          <w:lang w:val="en-GB"/>
        </w:rPr>
      </w:pPr>
      <w:r w:rsidRPr="00075CD9">
        <w:t>Summary</w:t>
      </w:r>
      <w:r w:rsidRPr="00075CD9">
        <w:rPr>
          <w:lang w:val="en-GB"/>
        </w:rPr>
        <w:t xml:space="preserve"> of activities and funds approved by the Executive Committee:</w:t>
      </w:r>
    </w:p>
    <w:tbl>
      <w:tblPr>
        <w:tblStyle w:val="TableGrid63"/>
        <w:tblW w:w="5003" w:type="pct"/>
        <w:tblInd w:w="-5" w:type="dxa"/>
        <w:tblLayout w:type="fixed"/>
        <w:tblLook w:val="01E0" w:firstRow="1" w:lastRow="1" w:firstColumn="1" w:lastColumn="1" w:noHBand="0" w:noVBand="0"/>
      </w:tblPr>
      <w:tblGrid>
        <w:gridCol w:w="7655"/>
        <w:gridCol w:w="1701"/>
      </w:tblGrid>
      <w:tr w:rsidR="00075CD9" w:rsidRPr="00075CD9" w14:paraId="6C260B33" w14:textId="77777777" w:rsidTr="00134EC1">
        <w:tc>
          <w:tcPr>
            <w:tcW w:w="4091" w:type="pct"/>
            <w:tcBorders>
              <w:bottom w:val="single" w:sz="4" w:space="0" w:color="auto"/>
            </w:tcBorders>
          </w:tcPr>
          <w:p w14:paraId="3809DD1E" w14:textId="77777777" w:rsidR="00075CD9" w:rsidRPr="00075CD9" w:rsidRDefault="00075CD9" w:rsidP="00075CD9">
            <w:pPr>
              <w:widowControl w:val="0"/>
              <w:tabs>
                <w:tab w:val="left" w:pos="4968"/>
              </w:tabs>
              <w:jc w:val="left"/>
              <w:rPr>
                <w:b/>
                <w:sz w:val="20"/>
                <w:szCs w:val="20"/>
                <w:lang w:val="en-GB"/>
              </w:rPr>
            </w:pPr>
            <w:r w:rsidRPr="00075CD9">
              <w:rPr>
                <w:b/>
                <w:sz w:val="20"/>
                <w:szCs w:val="20"/>
                <w:lang w:val="en-GB"/>
              </w:rPr>
              <w:t>Summary of activities</w:t>
            </w:r>
          </w:p>
          <w:p w14:paraId="6D74A076" w14:textId="77777777" w:rsidR="00075CD9" w:rsidRPr="00075CD9" w:rsidRDefault="00075CD9" w:rsidP="00075CD9">
            <w:pPr>
              <w:widowControl w:val="0"/>
              <w:jc w:val="left"/>
              <w:rPr>
                <w:b/>
                <w:sz w:val="20"/>
                <w:szCs w:val="20"/>
                <w:lang w:val="en-GB"/>
              </w:rPr>
            </w:pPr>
          </w:p>
        </w:tc>
        <w:tc>
          <w:tcPr>
            <w:tcW w:w="909" w:type="pct"/>
            <w:tcBorders>
              <w:bottom w:val="single" w:sz="4" w:space="0" w:color="auto"/>
            </w:tcBorders>
          </w:tcPr>
          <w:p w14:paraId="2E3CC388"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79145BC4" w14:textId="77777777" w:rsidTr="00134EC1">
        <w:tc>
          <w:tcPr>
            <w:tcW w:w="4091" w:type="pct"/>
            <w:tcBorders>
              <w:top w:val="single" w:sz="4" w:space="0" w:color="auto"/>
              <w:left w:val="single" w:sz="4" w:space="0" w:color="auto"/>
              <w:bottom w:val="single" w:sz="4" w:space="0" w:color="auto"/>
              <w:right w:val="single" w:sz="4" w:space="0" w:color="auto"/>
            </w:tcBorders>
          </w:tcPr>
          <w:p w14:paraId="0A8898B8"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557819E" w14:textId="77777777" w:rsidR="00075CD9" w:rsidRPr="00075CD9" w:rsidRDefault="00075CD9" w:rsidP="00075CD9">
            <w:pPr>
              <w:widowControl w:val="0"/>
              <w:jc w:val="right"/>
              <w:rPr>
                <w:sz w:val="20"/>
                <w:szCs w:val="20"/>
                <w:lang w:val="en-GB"/>
              </w:rPr>
            </w:pPr>
            <w:r w:rsidRPr="00075CD9">
              <w:rPr>
                <w:sz w:val="20"/>
                <w:szCs w:val="20"/>
                <w:lang w:val="en-GB"/>
              </w:rPr>
              <w:t>409,225</w:t>
            </w:r>
          </w:p>
        </w:tc>
      </w:tr>
      <w:tr w:rsidR="00075CD9" w:rsidRPr="00075CD9" w14:paraId="277D51C0" w14:textId="77777777" w:rsidTr="00134EC1">
        <w:tc>
          <w:tcPr>
            <w:tcW w:w="4091" w:type="pct"/>
            <w:tcBorders>
              <w:top w:val="single" w:sz="4" w:space="0" w:color="auto"/>
              <w:left w:val="single" w:sz="4" w:space="0" w:color="auto"/>
              <w:bottom w:val="single" w:sz="4" w:space="0" w:color="auto"/>
              <w:right w:val="single" w:sz="4" w:space="0" w:color="auto"/>
            </w:tcBorders>
          </w:tcPr>
          <w:p w14:paraId="1D117873"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2468C33" w14:textId="77777777" w:rsidR="00075CD9" w:rsidRPr="00075CD9" w:rsidRDefault="00075CD9" w:rsidP="00075CD9">
            <w:pPr>
              <w:widowControl w:val="0"/>
              <w:jc w:val="right"/>
              <w:rPr>
                <w:sz w:val="20"/>
                <w:szCs w:val="20"/>
                <w:lang w:val="en-GB"/>
              </w:rPr>
            </w:pPr>
            <w:r w:rsidRPr="00075CD9">
              <w:rPr>
                <w:sz w:val="20"/>
                <w:szCs w:val="20"/>
                <w:lang w:val="en-GB"/>
              </w:rPr>
              <w:t>592,980</w:t>
            </w:r>
          </w:p>
        </w:tc>
      </w:tr>
      <w:tr w:rsidR="00075CD9" w:rsidRPr="00075CD9" w14:paraId="726B681D" w14:textId="77777777" w:rsidTr="00134EC1">
        <w:tc>
          <w:tcPr>
            <w:tcW w:w="4091" w:type="pct"/>
            <w:tcBorders>
              <w:top w:val="single" w:sz="4" w:space="0" w:color="auto"/>
              <w:left w:val="single" w:sz="4" w:space="0" w:color="auto"/>
              <w:bottom w:val="single" w:sz="4" w:space="0" w:color="auto"/>
              <w:right w:val="single" w:sz="4" w:space="0" w:color="auto"/>
            </w:tcBorders>
          </w:tcPr>
          <w:p w14:paraId="0DB608B2"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B785541" w14:textId="77777777" w:rsidR="00075CD9" w:rsidRPr="00075CD9" w:rsidRDefault="00075CD9" w:rsidP="00075CD9">
            <w:pPr>
              <w:widowControl w:val="0"/>
              <w:jc w:val="right"/>
              <w:rPr>
                <w:sz w:val="20"/>
                <w:szCs w:val="20"/>
                <w:lang w:val="en-GB"/>
              </w:rPr>
            </w:pPr>
            <w:r w:rsidRPr="00075CD9">
              <w:rPr>
                <w:sz w:val="20"/>
                <w:szCs w:val="20"/>
                <w:lang w:val="en-GB"/>
              </w:rPr>
              <w:t>868,055</w:t>
            </w:r>
          </w:p>
        </w:tc>
      </w:tr>
      <w:tr w:rsidR="00075CD9" w:rsidRPr="00075CD9" w14:paraId="7100E9A9" w14:textId="77777777" w:rsidTr="00134EC1">
        <w:tc>
          <w:tcPr>
            <w:tcW w:w="4091" w:type="pct"/>
            <w:tcBorders>
              <w:top w:val="single" w:sz="4" w:space="0" w:color="auto"/>
              <w:left w:val="single" w:sz="4" w:space="0" w:color="auto"/>
              <w:bottom w:val="single" w:sz="4" w:space="0" w:color="auto"/>
              <w:right w:val="single" w:sz="4" w:space="0" w:color="auto"/>
            </w:tcBorders>
          </w:tcPr>
          <w:p w14:paraId="1D862802" w14:textId="77777777" w:rsidR="00075CD9" w:rsidRPr="00075CD9" w:rsidRDefault="00075CD9" w:rsidP="00075CD9">
            <w:pPr>
              <w:widowControl w:val="0"/>
              <w:tabs>
                <w:tab w:val="right" w:pos="7560"/>
              </w:tabs>
              <w:ind w:left="6480" w:right="-108"/>
              <w:jc w:val="left"/>
              <w:rPr>
                <w:sz w:val="20"/>
                <w:szCs w:val="20"/>
                <w:lang w:val="en-GB"/>
              </w:rPr>
            </w:pPr>
            <w:r w:rsidRPr="00075CD9">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EB997CA" w14:textId="77777777" w:rsidR="00075CD9" w:rsidRPr="00075CD9" w:rsidRDefault="00075CD9" w:rsidP="00075CD9">
            <w:pPr>
              <w:widowControl w:val="0"/>
              <w:jc w:val="right"/>
              <w:rPr>
                <w:sz w:val="20"/>
                <w:szCs w:val="20"/>
                <w:lang w:val="en-GB"/>
              </w:rPr>
            </w:pPr>
            <w:r w:rsidRPr="00075CD9">
              <w:rPr>
                <w:sz w:val="20"/>
                <w:szCs w:val="20"/>
                <w:lang w:val="en-GB"/>
              </w:rPr>
              <w:t>1,870,260</w:t>
            </w:r>
          </w:p>
        </w:tc>
      </w:tr>
      <w:tr w:rsidR="00075CD9" w:rsidRPr="00075CD9" w14:paraId="5ECB49C5" w14:textId="77777777" w:rsidTr="00134EC1">
        <w:tc>
          <w:tcPr>
            <w:tcW w:w="4091" w:type="pct"/>
            <w:tcBorders>
              <w:top w:val="single" w:sz="4" w:space="0" w:color="auto"/>
              <w:left w:val="single" w:sz="4" w:space="0" w:color="auto"/>
              <w:bottom w:val="single" w:sz="4" w:space="0" w:color="auto"/>
              <w:right w:val="single" w:sz="4" w:space="0" w:color="auto"/>
            </w:tcBorders>
          </w:tcPr>
          <w:p w14:paraId="4B10EAF6"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312AEDD" w14:textId="77777777" w:rsidR="00075CD9" w:rsidRPr="00075CD9" w:rsidRDefault="00075CD9" w:rsidP="00075CD9">
            <w:pPr>
              <w:widowControl w:val="0"/>
              <w:jc w:val="right"/>
              <w:rPr>
                <w:color w:val="000000"/>
                <w:sz w:val="20"/>
                <w:szCs w:val="20"/>
                <w:highlight w:val="yellow"/>
                <w:lang w:val="en-GB"/>
              </w:rPr>
            </w:pPr>
            <w:r w:rsidRPr="00075CD9">
              <w:rPr>
                <w:color w:val="000000"/>
                <w:sz w:val="20"/>
                <w:szCs w:val="20"/>
                <w:lang w:val="en-GB"/>
              </w:rPr>
              <w:t>95,000</w:t>
            </w:r>
          </w:p>
        </w:tc>
      </w:tr>
    </w:tbl>
    <w:p w14:paraId="37DA0394" w14:textId="77777777" w:rsidR="00075CD9" w:rsidRPr="00075CD9" w:rsidRDefault="00075CD9" w:rsidP="00075CD9">
      <w:pPr>
        <w:widowControl w:val="0"/>
        <w:rPr>
          <w:bCs/>
          <w:color w:val="000000" w:themeColor="text1"/>
          <w:highlight w:val="yellow"/>
        </w:rPr>
      </w:pPr>
    </w:p>
    <w:p w14:paraId="41C805A7" w14:textId="77777777" w:rsidR="00075CD9" w:rsidRPr="00075CD9" w:rsidRDefault="00075CD9" w:rsidP="00075CD9">
      <w:pPr>
        <w:widowControl w:val="0"/>
        <w:spacing w:after="240"/>
        <w:rPr>
          <w:u w:val="single"/>
          <w:lang w:val="en-GB"/>
        </w:rPr>
      </w:pPr>
      <w:r w:rsidRPr="00075CD9">
        <w:rPr>
          <w:u w:val="single"/>
          <w:lang w:val="en-GB"/>
        </w:rPr>
        <w:t>Progress report</w:t>
      </w:r>
    </w:p>
    <w:p w14:paraId="318DBD0C" w14:textId="77777777" w:rsidR="00075CD9" w:rsidRPr="00075CD9" w:rsidRDefault="00075CD9" w:rsidP="00075CD9">
      <w:pPr>
        <w:widowControl w:val="0"/>
        <w:numPr>
          <w:ilvl w:val="0"/>
          <w:numId w:val="1"/>
        </w:numPr>
        <w:spacing w:after="240"/>
        <w:outlineLvl w:val="0"/>
        <w:rPr>
          <w:color w:val="000000"/>
          <w:shd w:val="clear" w:color="auto" w:fill="FFFFFF"/>
          <w:lang w:val="en-GB"/>
        </w:rPr>
      </w:pPr>
      <w:r w:rsidRPr="00075CD9">
        <w:rPr>
          <w:color w:val="000000"/>
          <w:shd w:val="clear" w:color="auto" w:fill="FFFFFF"/>
          <w:lang w:val="en-GB"/>
        </w:rPr>
        <w:t>Under phase XI of the IS project for Saint Lucia, the country experienced some delays in its implementation owing to the lingering effects of the COVID-19 pandemic and administrative challenges within the NOU and Government. However, with the support of UNEP, the NOU engaged with technical and political intergovernmental focal points towards the implementation of the Montreal Protocol project portfolios resulting in implementation of activities and the achievement of the objectives. Saint Lucia maintained compliance with the Montreal Protocol and sustained the 35 per cent reduction in HCFCs met by 1 January 2020, as stipulated by the Montreal Protocol phase out schedule. The NOU continued implementation of ODS legislation and regulation to control and monitor ODS consumption and took measures towards controlling HFCs; data collection, analysis, and submission; consultations and coordination with national agencies/stakeholders; coordination of HPMP implementation activities as scheduled; awareness raising and information exchange; and regional cooperation and participation in Montreal Protocol meetings. During the phase, Saint Lucia fully achieved six of the seven IS performance objectives, and partially achieved one.</w:t>
      </w:r>
    </w:p>
    <w:p w14:paraId="259A45FC" w14:textId="77777777" w:rsidR="00075CD9" w:rsidRPr="00075CD9" w:rsidRDefault="00075CD9" w:rsidP="00075CD9">
      <w:pPr>
        <w:widowControl w:val="0"/>
        <w:spacing w:after="240"/>
      </w:pPr>
      <w:r w:rsidRPr="00075CD9">
        <w:rPr>
          <w:u w:val="single"/>
          <w:lang w:val="en-GB"/>
        </w:rPr>
        <w:lastRenderedPageBreak/>
        <w:t>Plan of action</w:t>
      </w:r>
    </w:p>
    <w:p w14:paraId="2A7B991C"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lang w:val="en-GB"/>
        </w:rPr>
        <w:t>During phase XII, the Government will continue to support activities to phase out HCFCs and promote related issues. As one of the lessons learned during the COVID-19 pandemic, the NOU will continue to increase the use of various virtual tools to broaden its outreach and visibility including radio and television. The NOU also plans to strengthen its public education and awareness activities to ensure all stakeholders understand their roles in the HCFC phase</w:t>
      </w:r>
      <w:r w:rsidRPr="00075CD9">
        <w:rPr>
          <w:color w:val="000000"/>
          <w:shd w:val="clear" w:color="auto" w:fill="FFFFFF"/>
          <w:lang w:val="en-GB"/>
        </w:rPr>
        <w:noBreakHyphen/>
        <w:t>out and HFC phase-down processes. Additionally, climate protection and energy efficiency will continue to be considered when making decisions regarding alternative technologies. The NOU will continue to sensitize Saint Lucians about ozone layer linkages to climate change and energy efficiency and the importance of exploring alternatives that result in climate and energy benefits in line with and maintaining compliance with the Kigali Amendment. The following actions will be undertaken during the new phase: continue to strengthen coordination between the NOU and other national stakeholders; continue to implement the licensing and quota system for HCFCs and begin the implementation of a licensing system for HFCs; continue to coordinate and monitor programme activities under stage II of the HPMP and projects related to HFC phase-down; work closely with stakeholders in the refrigeration servicing sector, including on training and capacity development; and implement public awareness campaigns through virtual and print media. During the next phase, the NOU will maintain its timely country programme and Article 7 data reporting and will maintain active participation in the meetings related to the Montreal Protocol and the promotion of women's participation in the refrigeration servicing sector.</w:t>
      </w:r>
      <w:r w:rsidRPr="00075CD9">
        <w:rPr>
          <w:color w:val="000000"/>
          <w:shd w:val="clear" w:color="auto" w:fill="FFFFFF"/>
        </w:rPr>
        <w:t> </w:t>
      </w:r>
    </w:p>
    <w:p w14:paraId="62AD825D" w14:textId="77777777" w:rsidR="00075CD9" w:rsidRPr="00075CD9" w:rsidRDefault="00075CD9" w:rsidP="00075CD9">
      <w:pPr>
        <w:keepNext/>
        <w:spacing w:after="240"/>
        <w:rPr>
          <w:u w:val="single"/>
          <w:lang w:val="en-GB"/>
        </w:rPr>
      </w:pPr>
      <w:r w:rsidRPr="00075CD9">
        <w:rPr>
          <w:u w:val="single"/>
          <w:lang w:val="en-GB"/>
        </w:rPr>
        <w:t>Sustainability and risk assessment</w:t>
      </w:r>
    </w:p>
    <w:p w14:paraId="356F16A8" w14:textId="77777777" w:rsidR="00075CD9" w:rsidRPr="00075CD9" w:rsidRDefault="00075CD9" w:rsidP="00075CD9">
      <w:pPr>
        <w:numPr>
          <w:ilvl w:val="0"/>
          <w:numId w:val="1"/>
        </w:numPr>
        <w:spacing w:after="240"/>
        <w:outlineLvl w:val="0"/>
        <w:rPr>
          <w:color w:val="000000"/>
          <w:shd w:val="clear" w:color="auto" w:fill="FFFFFF"/>
        </w:rPr>
      </w:pPr>
      <w:r w:rsidRPr="00075CD9">
        <w:rPr>
          <w:color w:val="000000"/>
          <w:shd w:val="clear" w:color="auto" w:fill="FFFFFF"/>
        </w:rPr>
        <w:t xml:space="preserve">The NOU functions under the Sustainable Development and Environment Division of the Department of Sustainable Development with oversight from the office of the Permanent Secretary and </w:t>
      </w:r>
      <w:r w:rsidRPr="00075CD9">
        <w:rPr>
          <w:color w:val="000000"/>
          <w:shd w:val="clear" w:color="auto" w:fill="FFFFFF"/>
          <w:lang w:val="en-029"/>
        </w:rPr>
        <w:t>is monitored quarterly by various monitoring arms of the Government including the Customs and Excise Department, the Import Monitoring Unit of the Department of Commerce and the National Air</w:t>
      </w:r>
      <w:r w:rsidRPr="00075CD9">
        <w:rPr>
          <w:color w:val="000000"/>
          <w:shd w:val="clear" w:color="auto" w:fill="FFFFFF"/>
          <w:lang w:val="en-029"/>
        </w:rPr>
        <w:noBreakHyphen/>
        <w:t>conditioning and Refrigeration Association (NARA).</w:t>
      </w:r>
      <w:r w:rsidRPr="00075CD9">
        <w:rPr>
          <w:color w:val="000000"/>
          <w:shd w:val="clear" w:color="auto" w:fill="FFFFFF"/>
        </w:rPr>
        <w:t xml:space="preserve"> The work programme of the NOU is incorporated within these departments, ministries and organizations and is bolstered with in-kind support from the Government of Saint Lucia. In addition, </w:t>
      </w:r>
      <w:r w:rsidRPr="00075CD9">
        <w:rPr>
          <w:color w:val="000000"/>
          <w:shd w:val="clear" w:color="auto" w:fill="FFFFFF"/>
          <w:lang w:val="en-GB"/>
        </w:rPr>
        <w:t>the NOU has established a Montreal Protocol Technical Working Group (MP</w:t>
      </w:r>
      <w:r w:rsidRPr="00075CD9">
        <w:rPr>
          <w:color w:val="000000"/>
          <w:shd w:val="clear" w:color="auto" w:fill="FFFFFF"/>
          <w:lang w:val="en-GB"/>
        </w:rPr>
        <w:noBreakHyphen/>
        <w:t>TWG)</w:t>
      </w:r>
      <w:r w:rsidRPr="00075CD9">
        <w:rPr>
          <w:color w:val="000000"/>
          <w:sz w:val="24"/>
          <w:szCs w:val="24"/>
          <w:shd w:val="clear" w:color="auto" w:fill="FFFFFF"/>
        </w:rPr>
        <w:t xml:space="preserve"> </w:t>
      </w:r>
      <w:r w:rsidRPr="00075CD9">
        <w:rPr>
          <w:color w:val="000000"/>
          <w:shd w:val="clear" w:color="auto" w:fill="FFFFFF"/>
          <w:lang w:val="en-GB"/>
        </w:rPr>
        <w:t>comprising the full range of stakeholders from the public and private sectors and non</w:t>
      </w:r>
      <w:r w:rsidRPr="00075CD9">
        <w:rPr>
          <w:color w:val="000000"/>
          <w:shd w:val="clear" w:color="auto" w:fill="FFFFFF"/>
          <w:lang w:val="en-GB"/>
        </w:rPr>
        <w:noBreakHyphen/>
        <w:t xml:space="preserve">governmental organisations involved in matters related to environmental protection in general, and ozone layer protection in particular. </w:t>
      </w:r>
      <w:r w:rsidRPr="00075CD9">
        <w:rPr>
          <w:color w:val="000000"/>
          <w:shd w:val="clear" w:color="auto" w:fill="FFFFFF"/>
        </w:rPr>
        <w:t>This multi-level integration contributes to the sustainability of the IS project and HPMP and the framework to assess risks ahead of time and plan for suitable interventions in advance. Additionally, UNEP as implementing agency requires interim reports as part of the SSFA with the country. These reports allow the country to identify in advance, any issues that it is experiencing or where the activities are not progressing as planned, providing an early indication where UNEP may support, assess, and intervene where necessary. </w:t>
      </w:r>
    </w:p>
    <w:p w14:paraId="01C501F4" w14:textId="77777777" w:rsidR="00075CD9" w:rsidRPr="00075CD9" w:rsidRDefault="00075CD9" w:rsidP="00075CD9">
      <w:pPr>
        <w:jc w:val="left"/>
        <w:rPr>
          <w:color w:val="000000"/>
          <w:shd w:val="clear" w:color="auto" w:fill="FFFFFF"/>
        </w:rPr>
      </w:pPr>
      <w:r w:rsidRPr="00075CD9">
        <w:rPr>
          <w:b/>
          <w:bCs/>
          <w:color w:val="000000" w:themeColor="text1"/>
        </w:rPr>
        <w:t>Solomon Islands: Renewal of institutional strengthening</w:t>
      </w:r>
    </w:p>
    <w:tbl>
      <w:tblPr>
        <w:tblStyle w:val="TableGrid80"/>
        <w:tblW w:w="5067" w:type="pct"/>
        <w:tblLook w:val="01E0" w:firstRow="1" w:lastRow="1" w:firstColumn="1" w:lastColumn="1" w:noHBand="0" w:noVBand="0"/>
      </w:tblPr>
      <w:tblGrid>
        <w:gridCol w:w="5954"/>
        <w:gridCol w:w="1870"/>
        <w:gridCol w:w="1651"/>
      </w:tblGrid>
      <w:tr w:rsidR="00075CD9" w:rsidRPr="00075CD9" w14:paraId="42016B20" w14:textId="77777777" w:rsidTr="00134EC1">
        <w:trPr>
          <w:trHeight w:val="278"/>
          <w:tblHeader/>
        </w:trPr>
        <w:tc>
          <w:tcPr>
            <w:tcW w:w="4129" w:type="pct"/>
            <w:gridSpan w:val="2"/>
            <w:tcBorders>
              <w:bottom w:val="single" w:sz="4" w:space="0" w:color="auto"/>
            </w:tcBorders>
          </w:tcPr>
          <w:p w14:paraId="7DE895B9" w14:textId="77777777" w:rsidR="00075CD9" w:rsidRPr="00075CD9" w:rsidRDefault="00075CD9" w:rsidP="00075CD9">
            <w:pPr>
              <w:widowControl w:val="0"/>
              <w:rPr>
                <w:b/>
                <w:color w:val="000000" w:themeColor="text1"/>
                <w:sz w:val="20"/>
                <w:szCs w:val="20"/>
              </w:rPr>
            </w:pPr>
            <w:r w:rsidRPr="00075CD9">
              <w:rPr>
                <w:b/>
                <w:color w:val="000000" w:themeColor="text1"/>
                <w:sz w:val="20"/>
                <w:szCs w:val="20"/>
              </w:rPr>
              <w:t>Summary of the project and country profile</w:t>
            </w:r>
          </w:p>
        </w:tc>
        <w:tc>
          <w:tcPr>
            <w:tcW w:w="871" w:type="pct"/>
          </w:tcPr>
          <w:p w14:paraId="5EC4E13B" w14:textId="77777777" w:rsidR="00075CD9" w:rsidRPr="00075CD9" w:rsidRDefault="00075CD9" w:rsidP="00075CD9">
            <w:pPr>
              <w:widowControl w:val="0"/>
              <w:jc w:val="right"/>
              <w:rPr>
                <w:b/>
                <w:color w:val="000000" w:themeColor="text1"/>
                <w:sz w:val="20"/>
                <w:szCs w:val="20"/>
              </w:rPr>
            </w:pPr>
          </w:p>
        </w:tc>
      </w:tr>
      <w:tr w:rsidR="00075CD9" w:rsidRPr="00075CD9" w14:paraId="5F87EA73" w14:textId="77777777" w:rsidTr="00134EC1">
        <w:trPr>
          <w:trHeight w:val="233"/>
        </w:trPr>
        <w:tc>
          <w:tcPr>
            <w:tcW w:w="4129" w:type="pct"/>
            <w:gridSpan w:val="2"/>
            <w:tcBorders>
              <w:bottom w:val="single" w:sz="4" w:space="0" w:color="auto"/>
            </w:tcBorders>
          </w:tcPr>
          <w:p w14:paraId="4B778A88" w14:textId="77777777" w:rsidR="00075CD9" w:rsidRPr="00075CD9" w:rsidRDefault="00075CD9" w:rsidP="00075CD9">
            <w:pPr>
              <w:widowControl w:val="0"/>
              <w:rPr>
                <w:color w:val="000000" w:themeColor="text1"/>
                <w:sz w:val="20"/>
                <w:szCs w:val="20"/>
              </w:rPr>
            </w:pPr>
            <w:r w:rsidRPr="00075CD9">
              <w:rPr>
                <w:color w:val="000000" w:themeColor="text1"/>
                <w:sz w:val="20"/>
                <w:szCs w:val="20"/>
              </w:rPr>
              <w:t>Implementing agency:</w:t>
            </w:r>
          </w:p>
        </w:tc>
        <w:tc>
          <w:tcPr>
            <w:tcW w:w="871" w:type="pct"/>
            <w:tcBorders>
              <w:bottom w:val="single" w:sz="4" w:space="0" w:color="auto"/>
            </w:tcBorders>
          </w:tcPr>
          <w:p w14:paraId="440A706D" w14:textId="77777777" w:rsidR="00075CD9" w:rsidRPr="00075CD9" w:rsidRDefault="00075CD9" w:rsidP="00075CD9">
            <w:pPr>
              <w:widowControl w:val="0"/>
              <w:jc w:val="center"/>
              <w:rPr>
                <w:color w:val="000000" w:themeColor="text1"/>
                <w:sz w:val="20"/>
                <w:szCs w:val="20"/>
              </w:rPr>
            </w:pPr>
            <w:r w:rsidRPr="00075CD9">
              <w:rPr>
                <w:color w:val="000000" w:themeColor="text1"/>
                <w:sz w:val="20"/>
                <w:szCs w:val="20"/>
              </w:rPr>
              <w:t>UNEP</w:t>
            </w:r>
          </w:p>
        </w:tc>
      </w:tr>
      <w:tr w:rsidR="00075CD9" w:rsidRPr="00075CD9" w14:paraId="28862699" w14:textId="77777777" w:rsidTr="00134EC1">
        <w:trPr>
          <w:trHeight w:val="233"/>
        </w:trPr>
        <w:tc>
          <w:tcPr>
            <w:tcW w:w="4129" w:type="pct"/>
            <w:gridSpan w:val="2"/>
            <w:tcBorders>
              <w:top w:val="single" w:sz="4" w:space="0" w:color="auto"/>
              <w:left w:val="single" w:sz="4" w:space="0" w:color="auto"/>
              <w:bottom w:val="nil"/>
              <w:right w:val="single" w:sz="4" w:space="0" w:color="auto"/>
            </w:tcBorders>
          </w:tcPr>
          <w:p w14:paraId="7C3A2A58" w14:textId="77777777" w:rsidR="00075CD9" w:rsidRPr="00075CD9" w:rsidRDefault="00075CD9" w:rsidP="00075CD9">
            <w:pPr>
              <w:widowControl w:val="0"/>
              <w:rPr>
                <w:color w:val="000000" w:themeColor="text1"/>
                <w:sz w:val="20"/>
                <w:szCs w:val="20"/>
              </w:rPr>
            </w:pPr>
            <w:r w:rsidRPr="00075CD9">
              <w:rPr>
                <w:color w:val="000000" w:themeColor="text1"/>
                <w:sz w:val="20"/>
                <w:szCs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5E7779BD" w14:textId="77777777" w:rsidR="00075CD9" w:rsidRPr="00075CD9" w:rsidRDefault="00075CD9" w:rsidP="00075CD9">
            <w:pPr>
              <w:widowControl w:val="0"/>
              <w:jc w:val="right"/>
              <w:rPr>
                <w:color w:val="000000" w:themeColor="text1"/>
                <w:sz w:val="20"/>
                <w:szCs w:val="20"/>
              </w:rPr>
            </w:pPr>
          </w:p>
        </w:tc>
      </w:tr>
      <w:tr w:rsidR="00075CD9" w:rsidRPr="00075CD9" w14:paraId="60095D4A" w14:textId="77777777" w:rsidTr="00134EC1">
        <w:trPr>
          <w:trHeight w:val="233"/>
        </w:trPr>
        <w:tc>
          <w:tcPr>
            <w:tcW w:w="3142" w:type="pct"/>
            <w:tcBorders>
              <w:top w:val="nil"/>
              <w:left w:val="single" w:sz="4" w:space="0" w:color="auto"/>
              <w:bottom w:val="nil"/>
              <w:right w:val="nil"/>
            </w:tcBorders>
            <w:shd w:val="clear" w:color="auto" w:fill="FFFFFF" w:themeFill="background1"/>
            <w:vAlign w:val="bottom"/>
          </w:tcPr>
          <w:p w14:paraId="3D837461" w14:textId="77777777" w:rsidR="00075CD9" w:rsidRPr="00075CD9" w:rsidRDefault="00075CD9" w:rsidP="00075CD9">
            <w:pPr>
              <w:widowControl w:val="0"/>
              <w:ind w:left="4930" w:right="-198"/>
              <w:jc w:val="left"/>
              <w:rPr>
                <w:color w:val="000000" w:themeColor="text1"/>
                <w:sz w:val="20"/>
                <w:szCs w:val="20"/>
              </w:rPr>
            </w:pPr>
            <w:r w:rsidRPr="00075CD9">
              <w:rPr>
                <w:color w:val="000000" w:themeColor="text1"/>
                <w:sz w:val="20"/>
                <w:szCs w:val="20"/>
              </w:rPr>
              <w:t>Phase I:</w:t>
            </w:r>
          </w:p>
        </w:tc>
        <w:tc>
          <w:tcPr>
            <w:tcW w:w="987" w:type="pct"/>
            <w:tcBorders>
              <w:top w:val="nil"/>
              <w:left w:val="nil"/>
              <w:bottom w:val="nil"/>
              <w:right w:val="single" w:sz="4" w:space="0" w:color="auto"/>
            </w:tcBorders>
            <w:shd w:val="clear" w:color="auto" w:fill="FFFFFF" w:themeFill="background1"/>
            <w:vAlign w:val="bottom"/>
          </w:tcPr>
          <w:p w14:paraId="77147AF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Mar-02</w:t>
            </w:r>
          </w:p>
        </w:tc>
        <w:tc>
          <w:tcPr>
            <w:tcW w:w="871" w:type="pct"/>
            <w:tcBorders>
              <w:top w:val="nil"/>
              <w:left w:val="single" w:sz="4" w:space="0" w:color="auto"/>
              <w:bottom w:val="nil"/>
              <w:right w:val="single" w:sz="4" w:space="0" w:color="auto"/>
            </w:tcBorders>
            <w:shd w:val="clear" w:color="auto" w:fill="FFFFFF" w:themeFill="background1"/>
            <w:vAlign w:val="bottom"/>
          </w:tcPr>
          <w:p w14:paraId="67BD30E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20,250</w:t>
            </w:r>
          </w:p>
        </w:tc>
      </w:tr>
      <w:tr w:rsidR="00075CD9" w:rsidRPr="00075CD9" w14:paraId="34D6E02D" w14:textId="77777777" w:rsidTr="00134EC1">
        <w:trPr>
          <w:trHeight w:val="233"/>
        </w:trPr>
        <w:tc>
          <w:tcPr>
            <w:tcW w:w="3142" w:type="pct"/>
            <w:tcBorders>
              <w:top w:val="nil"/>
              <w:left w:val="single" w:sz="4" w:space="0" w:color="auto"/>
              <w:bottom w:val="nil"/>
              <w:right w:val="nil"/>
            </w:tcBorders>
            <w:shd w:val="clear" w:color="auto" w:fill="FFFFFF" w:themeFill="background1"/>
            <w:vAlign w:val="bottom"/>
          </w:tcPr>
          <w:p w14:paraId="624CBE24" w14:textId="77777777" w:rsidR="00075CD9" w:rsidRPr="00075CD9" w:rsidRDefault="00075CD9" w:rsidP="00075CD9">
            <w:pPr>
              <w:widowControl w:val="0"/>
              <w:ind w:left="4930" w:right="-198"/>
              <w:jc w:val="left"/>
              <w:rPr>
                <w:color w:val="000000" w:themeColor="text1"/>
                <w:sz w:val="20"/>
                <w:szCs w:val="20"/>
              </w:rPr>
            </w:pPr>
            <w:r w:rsidRPr="00075CD9">
              <w:rPr>
                <w:color w:val="000000" w:themeColor="text1"/>
                <w:sz w:val="20"/>
                <w:szCs w:val="20"/>
              </w:rPr>
              <w:t>Phase II:</w:t>
            </w:r>
          </w:p>
        </w:tc>
        <w:tc>
          <w:tcPr>
            <w:tcW w:w="987" w:type="pct"/>
            <w:tcBorders>
              <w:top w:val="nil"/>
              <w:left w:val="nil"/>
              <w:bottom w:val="nil"/>
              <w:right w:val="single" w:sz="4" w:space="0" w:color="auto"/>
            </w:tcBorders>
            <w:shd w:val="clear" w:color="auto" w:fill="FFFFFF" w:themeFill="background1"/>
            <w:vAlign w:val="bottom"/>
          </w:tcPr>
          <w:p w14:paraId="35275840" w14:textId="77777777" w:rsidR="00075CD9" w:rsidRPr="00075CD9" w:rsidRDefault="00075CD9" w:rsidP="00075CD9">
            <w:pPr>
              <w:widowControl w:val="0"/>
              <w:ind w:left="-212"/>
              <w:jc w:val="right"/>
              <w:rPr>
                <w:color w:val="000000" w:themeColor="text1"/>
                <w:sz w:val="20"/>
                <w:szCs w:val="20"/>
              </w:rPr>
            </w:pPr>
            <w:r w:rsidRPr="00075CD9">
              <w:rPr>
                <w:color w:val="000000" w:themeColor="text1"/>
                <w:sz w:val="20"/>
                <w:szCs w:val="20"/>
              </w:rPr>
              <w:t>Jul-06 &amp; Nov-07</w:t>
            </w:r>
          </w:p>
        </w:tc>
        <w:tc>
          <w:tcPr>
            <w:tcW w:w="871" w:type="pct"/>
            <w:tcBorders>
              <w:top w:val="nil"/>
              <w:left w:val="single" w:sz="4" w:space="0" w:color="auto"/>
              <w:bottom w:val="nil"/>
              <w:right w:val="single" w:sz="4" w:space="0" w:color="auto"/>
            </w:tcBorders>
            <w:shd w:val="clear" w:color="auto" w:fill="FFFFFF" w:themeFill="background1"/>
            <w:vAlign w:val="bottom"/>
          </w:tcPr>
          <w:p w14:paraId="41715BAD"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36,833</w:t>
            </w:r>
          </w:p>
        </w:tc>
      </w:tr>
      <w:tr w:rsidR="00075CD9" w:rsidRPr="00075CD9" w14:paraId="61A85B0B" w14:textId="77777777" w:rsidTr="00134EC1">
        <w:trPr>
          <w:trHeight w:val="233"/>
        </w:trPr>
        <w:tc>
          <w:tcPr>
            <w:tcW w:w="3142" w:type="pct"/>
            <w:tcBorders>
              <w:top w:val="nil"/>
              <w:left w:val="single" w:sz="4" w:space="0" w:color="auto"/>
              <w:bottom w:val="nil"/>
              <w:right w:val="nil"/>
            </w:tcBorders>
            <w:shd w:val="clear" w:color="auto" w:fill="FFFFFF" w:themeFill="background1"/>
            <w:vAlign w:val="bottom"/>
          </w:tcPr>
          <w:p w14:paraId="32630081" w14:textId="77777777" w:rsidR="00075CD9" w:rsidRPr="00075CD9" w:rsidRDefault="00075CD9" w:rsidP="00075CD9">
            <w:pPr>
              <w:widowControl w:val="0"/>
              <w:ind w:left="4930" w:right="-198"/>
              <w:jc w:val="left"/>
              <w:rPr>
                <w:color w:val="000000" w:themeColor="text1"/>
                <w:sz w:val="20"/>
                <w:szCs w:val="20"/>
              </w:rPr>
            </w:pPr>
            <w:r w:rsidRPr="00075CD9">
              <w:rPr>
                <w:color w:val="000000" w:themeColor="text1"/>
                <w:sz w:val="20"/>
                <w:szCs w:val="20"/>
              </w:rPr>
              <w:t>Phase III:</w:t>
            </w:r>
          </w:p>
        </w:tc>
        <w:tc>
          <w:tcPr>
            <w:tcW w:w="987" w:type="pct"/>
            <w:tcBorders>
              <w:top w:val="nil"/>
              <w:left w:val="nil"/>
              <w:bottom w:val="nil"/>
              <w:right w:val="single" w:sz="4" w:space="0" w:color="auto"/>
            </w:tcBorders>
            <w:shd w:val="clear" w:color="auto" w:fill="FFFFFF" w:themeFill="background1"/>
            <w:vAlign w:val="bottom"/>
          </w:tcPr>
          <w:p w14:paraId="1B172CC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631CC46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60,000</w:t>
            </w:r>
          </w:p>
        </w:tc>
      </w:tr>
      <w:tr w:rsidR="00075CD9" w:rsidRPr="00075CD9" w14:paraId="5A7153CE" w14:textId="77777777" w:rsidTr="00134EC1">
        <w:trPr>
          <w:trHeight w:val="233"/>
        </w:trPr>
        <w:tc>
          <w:tcPr>
            <w:tcW w:w="3142" w:type="pct"/>
            <w:tcBorders>
              <w:top w:val="nil"/>
              <w:left w:val="single" w:sz="4" w:space="0" w:color="auto"/>
              <w:bottom w:val="nil"/>
              <w:right w:val="nil"/>
            </w:tcBorders>
            <w:shd w:val="clear" w:color="auto" w:fill="FFFFFF" w:themeFill="background1"/>
            <w:vAlign w:val="bottom"/>
          </w:tcPr>
          <w:p w14:paraId="12B99FD9" w14:textId="77777777" w:rsidR="00075CD9" w:rsidRPr="00075CD9" w:rsidRDefault="00075CD9" w:rsidP="00075CD9">
            <w:pPr>
              <w:widowControl w:val="0"/>
              <w:ind w:left="4930" w:right="-198"/>
              <w:jc w:val="left"/>
              <w:rPr>
                <w:color w:val="000000" w:themeColor="text1"/>
                <w:sz w:val="20"/>
                <w:szCs w:val="20"/>
              </w:rPr>
            </w:pPr>
            <w:r w:rsidRPr="00075CD9">
              <w:rPr>
                <w:color w:val="000000" w:themeColor="text1"/>
                <w:sz w:val="20"/>
                <w:szCs w:val="20"/>
              </w:rPr>
              <w:t>Phase IV:</w:t>
            </w:r>
          </w:p>
        </w:tc>
        <w:tc>
          <w:tcPr>
            <w:tcW w:w="987" w:type="pct"/>
            <w:tcBorders>
              <w:top w:val="nil"/>
              <w:left w:val="nil"/>
              <w:bottom w:val="nil"/>
              <w:right w:val="single" w:sz="4" w:space="0" w:color="auto"/>
            </w:tcBorders>
            <w:shd w:val="clear" w:color="auto" w:fill="FFFFFF" w:themeFill="background1"/>
            <w:vAlign w:val="bottom"/>
          </w:tcPr>
          <w:p w14:paraId="7635FC0E"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Jul-11</w:t>
            </w:r>
          </w:p>
        </w:tc>
        <w:tc>
          <w:tcPr>
            <w:tcW w:w="871" w:type="pct"/>
            <w:tcBorders>
              <w:top w:val="nil"/>
              <w:left w:val="single" w:sz="4" w:space="0" w:color="auto"/>
              <w:bottom w:val="nil"/>
              <w:right w:val="single" w:sz="4" w:space="0" w:color="auto"/>
            </w:tcBorders>
            <w:shd w:val="clear" w:color="auto" w:fill="FFFFFF" w:themeFill="background1"/>
          </w:tcPr>
          <w:p w14:paraId="1013961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60,000</w:t>
            </w:r>
          </w:p>
        </w:tc>
      </w:tr>
      <w:tr w:rsidR="00075CD9" w:rsidRPr="00075CD9" w14:paraId="66234481" w14:textId="77777777" w:rsidTr="00134EC1">
        <w:trPr>
          <w:trHeight w:val="233"/>
        </w:trPr>
        <w:tc>
          <w:tcPr>
            <w:tcW w:w="3142" w:type="pct"/>
            <w:tcBorders>
              <w:top w:val="nil"/>
              <w:left w:val="single" w:sz="4" w:space="0" w:color="auto"/>
              <w:bottom w:val="nil"/>
              <w:right w:val="nil"/>
            </w:tcBorders>
            <w:shd w:val="clear" w:color="auto" w:fill="FFFFFF" w:themeFill="background1"/>
            <w:vAlign w:val="bottom"/>
          </w:tcPr>
          <w:p w14:paraId="48A8FE2C" w14:textId="77777777" w:rsidR="00075CD9" w:rsidRPr="00075CD9" w:rsidRDefault="00075CD9" w:rsidP="00075CD9">
            <w:pPr>
              <w:widowControl w:val="0"/>
              <w:ind w:left="4930" w:right="-198"/>
              <w:jc w:val="left"/>
              <w:rPr>
                <w:color w:val="000000" w:themeColor="text1"/>
                <w:sz w:val="20"/>
                <w:szCs w:val="20"/>
              </w:rPr>
            </w:pPr>
            <w:r w:rsidRPr="00075CD9">
              <w:rPr>
                <w:color w:val="000000" w:themeColor="text1"/>
                <w:sz w:val="20"/>
                <w:szCs w:val="20"/>
              </w:rPr>
              <w:t>Phase V:</w:t>
            </w:r>
          </w:p>
        </w:tc>
        <w:tc>
          <w:tcPr>
            <w:tcW w:w="987" w:type="pct"/>
            <w:tcBorders>
              <w:top w:val="nil"/>
              <w:left w:val="nil"/>
              <w:bottom w:val="nil"/>
              <w:right w:val="single" w:sz="4" w:space="0" w:color="auto"/>
            </w:tcBorders>
            <w:shd w:val="clear" w:color="auto" w:fill="FFFFFF" w:themeFill="background1"/>
            <w:vAlign w:val="bottom"/>
          </w:tcPr>
          <w:p w14:paraId="162BACE3"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Jul-13</w:t>
            </w:r>
          </w:p>
        </w:tc>
        <w:tc>
          <w:tcPr>
            <w:tcW w:w="871" w:type="pct"/>
            <w:tcBorders>
              <w:top w:val="nil"/>
              <w:left w:val="single" w:sz="4" w:space="0" w:color="auto"/>
              <w:bottom w:val="nil"/>
              <w:right w:val="single" w:sz="4" w:space="0" w:color="auto"/>
            </w:tcBorders>
            <w:shd w:val="clear" w:color="auto" w:fill="FFFFFF" w:themeFill="background1"/>
          </w:tcPr>
          <w:p w14:paraId="24943E3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60,000</w:t>
            </w:r>
          </w:p>
        </w:tc>
      </w:tr>
      <w:tr w:rsidR="00075CD9" w:rsidRPr="00075CD9" w14:paraId="4E3FB52C" w14:textId="77777777" w:rsidTr="00134EC1">
        <w:trPr>
          <w:trHeight w:val="233"/>
        </w:trPr>
        <w:tc>
          <w:tcPr>
            <w:tcW w:w="3142" w:type="pct"/>
            <w:tcBorders>
              <w:top w:val="nil"/>
              <w:left w:val="single" w:sz="4" w:space="0" w:color="auto"/>
              <w:bottom w:val="nil"/>
              <w:right w:val="nil"/>
            </w:tcBorders>
            <w:shd w:val="clear" w:color="auto" w:fill="FFFFFF" w:themeFill="background1"/>
            <w:vAlign w:val="bottom"/>
          </w:tcPr>
          <w:p w14:paraId="7207ED1D" w14:textId="77777777" w:rsidR="00075CD9" w:rsidRPr="00075CD9" w:rsidRDefault="00075CD9" w:rsidP="00075CD9">
            <w:pPr>
              <w:widowControl w:val="0"/>
              <w:ind w:left="4930" w:right="-198"/>
              <w:jc w:val="left"/>
              <w:rPr>
                <w:color w:val="000000" w:themeColor="text1"/>
                <w:sz w:val="20"/>
                <w:szCs w:val="20"/>
              </w:rPr>
            </w:pPr>
            <w:r w:rsidRPr="00075CD9">
              <w:rPr>
                <w:color w:val="000000" w:themeColor="text1"/>
                <w:sz w:val="20"/>
                <w:szCs w:val="20"/>
              </w:rPr>
              <w:t>Phase VI:</w:t>
            </w:r>
          </w:p>
        </w:tc>
        <w:tc>
          <w:tcPr>
            <w:tcW w:w="987" w:type="pct"/>
            <w:tcBorders>
              <w:top w:val="nil"/>
              <w:left w:val="nil"/>
              <w:bottom w:val="nil"/>
              <w:right w:val="single" w:sz="4" w:space="0" w:color="auto"/>
            </w:tcBorders>
            <w:shd w:val="clear" w:color="auto" w:fill="FFFFFF" w:themeFill="background1"/>
            <w:vAlign w:val="bottom"/>
          </w:tcPr>
          <w:p w14:paraId="35207316"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May-15</w:t>
            </w:r>
          </w:p>
        </w:tc>
        <w:tc>
          <w:tcPr>
            <w:tcW w:w="871" w:type="pct"/>
            <w:tcBorders>
              <w:top w:val="nil"/>
              <w:left w:val="single" w:sz="4" w:space="0" w:color="auto"/>
              <w:bottom w:val="nil"/>
              <w:right w:val="single" w:sz="4" w:space="0" w:color="auto"/>
            </w:tcBorders>
            <w:shd w:val="clear" w:color="auto" w:fill="FFFFFF" w:themeFill="background1"/>
          </w:tcPr>
          <w:p w14:paraId="38EBEF1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60,000</w:t>
            </w:r>
          </w:p>
        </w:tc>
      </w:tr>
      <w:tr w:rsidR="00075CD9" w:rsidRPr="00075CD9" w14:paraId="5B7A3921" w14:textId="77777777" w:rsidTr="00134EC1">
        <w:trPr>
          <w:trHeight w:val="233"/>
        </w:trPr>
        <w:tc>
          <w:tcPr>
            <w:tcW w:w="3142" w:type="pct"/>
            <w:tcBorders>
              <w:top w:val="nil"/>
              <w:left w:val="single" w:sz="4" w:space="0" w:color="auto"/>
              <w:bottom w:val="nil"/>
              <w:right w:val="nil"/>
            </w:tcBorders>
            <w:shd w:val="clear" w:color="auto" w:fill="FFFFFF" w:themeFill="background1"/>
            <w:vAlign w:val="bottom"/>
          </w:tcPr>
          <w:p w14:paraId="7D1629D4" w14:textId="77777777" w:rsidR="00075CD9" w:rsidRPr="00075CD9" w:rsidRDefault="00075CD9" w:rsidP="00075CD9">
            <w:pPr>
              <w:widowControl w:val="0"/>
              <w:ind w:left="4930" w:right="-198"/>
              <w:jc w:val="left"/>
              <w:rPr>
                <w:color w:val="000000" w:themeColor="text1"/>
                <w:sz w:val="20"/>
                <w:szCs w:val="20"/>
              </w:rPr>
            </w:pPr>
            <w:r w:rsidRPr="00075CD9">
              <w:rPr>
                <w:color w:val="000000" w:themeColor="text1"/>
                <w:sz w:val="20"/>
                <w:szCs w:val="20"/>
              </w:rPr>
              <w:t>Phase VII:</w:t>
            </w:r>
          </w:p>
        </w:tc>
        <w:tc>
          <w:tcPr>
            <w:tcW w:w="987" w:type="pct"/>
            <w:tcBorders>
              <w:top w:val="nil"/>
              <w:left w:val="nil"/>
              <w:bottom w:val="nil"/>
              <w:right w:val="single" w:sz="4" w:space="0" w:color="auto"/>
            </w:tcBorders>
            <w:shd w:val="clear" w:color="auto" w:fill="FFFFFF" w:themeFill="background1"/>
            <w:vAlign w:val="bottom"/>
          </w:tcPr>
          <w:p w14:paraId="564FA9D8"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Nov-17</w:t>
            </w:r>
          </w:p>
        </w:tc>
        <w:tc>
          <w:tcPr>
            <w:tcW w:w="871" w:type="pct"/>
            <w:tcBorders>
              <w:top w:val="nil"/>
              <w:left w:val="single" w:sz="4" w:space="0" w:color="auto"/>
              <w:bottom w:val="nil"/>
              <w:right w:val="single" w:sz="4" w:space="0" w:color="auto"/>
            </w:tcBorders>
            <w:shd w:val="clear" w:color="auto" w:fill="FFFFFF" w:themeFill="background1"/>
          </w:tcPr>
          <w:p w14:paraId="493398D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0C64ECC2" w14:textId="77777777" w:rsidTr="00134EC1">
        <w:trPr>
          <w:trHeight w:val="233"/>
        </w:trPr>
        <w:tc>
          <w:tcPr>
            <w:tcW w:w="3142" w:type="pct"/>
            <w:tcBorders>
              <w:top w:val="nil"/>
              <w:left w:val="single" w:sz="4" w:space="0" w:color="auto"/>
              <w:bottom w:val="nil"/>
              <w:right w:val="nil"/>
            </w:tcBorders>
            <w:shd w:val="clear" w:color="auto" w:fill="FFFFFF" w:themeFill="background1"/>
            <w:vAlign w:val="bottom"/>
          </w:tcPr>
          <w:p w14:paraId="7AEE9175" w14:textId="77777777" w:rsidR="00075CD9" w:rsidRPr="00075CD9" w:rsidRDefault="00075CD9" w:rsidP="00075CD9">
            <w:pPr>
              <w:widowControl w:val="0"/>
              <w:ind w:left="4930" w:right="-198"/>
              <w:jc w:val="left"/>
              <w:rPr>
                <w:color w:val="000000" w:themeColor="text1"/>
                <w:sz w:val="20"/>
                <w:szCs w:val="20"/>
              </w:rPr>
            </w:pPr>
            <w:r w:rsidRPr="00075CD9">
              <w:rPr>
                <w:color w:val="000000" w:themeColor="text1"/>
                <w:sz w:val="20"/>
                <w:szCs w:val="20"/>
              </w:rPr>
              <w:t>Phase VIII:</w:t>
            </w:r>
          </w:p>
        </w:tc>
        <w:tc>
          <w:tcPr>
            <w:tcW w:w="987" w:type="pct"/>
            <w:tcBorders>
              <w:top w:val="nil"/>
              <w:left w:val="nil"/>
              <w:bottom w:val="nil"/>
              <w:right w:val="single" w:sz="4" w:space="0" w:color="auto"/>
            </w:tcBorders>
            <w:shd w:val="clear" w:color="auto" w:fill="FFFFFF" w:themeFill="background1"/>
            <w:vAlign w:val="bottom"/>
          </w:tcPr>
          <w:p w14:paraId="2D4F39FB"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May-19</w:t>
            </w:r>
          </w:p>
        </w:tc>
        <w:tc>
          <w:tcPr>
            <w:tcW w:w="871" w:type="pct"/>
            <w:tcBorders>
              <w:top w:val="nil"/>
              <w:left w:val="single" w:sz="4" w:space="0" w:color="auto"/>
              <w:bottom w:val="nil"/>
              <w:right w:val="single" w:sz="4" w:space="0" w:color="auto"/>
            </w:tcBorders>
            <w:shd w:val="clear" w:color="auto" w:fill="FFFFFF" w:themeFill="background1"/>
          </w:tcPr>
          <w:p w14:paraId="53700B0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7EDA1FCC" w14:textId="77777777" w:rsidTr="00134EC1">
        <w:trPr>
          <w:trHeight w:val="233"/>
        </w:trPr>
        <w:tc>
          <w:tcPr>
            <w:tcW w:w="3142" w:type="pct"/>
            <w:tcBorders>
              <w:top w:val="nil"/>
              <w:left w:val="single" w:sz="4" w:space="0" w:color="auto"/>
              <w:bottom w:val="nil"/>
              <w:right w:val="nil"/>
            </w:tcBorders>
            <w:shd w:val="clear" w:color="auto" w:fill="FFFFFF" w:themeFill="background1"/>
            <w:vAlign w:val="bottom"/>
          </w:tcPr>
          <w:p w14:paraId="16DB8BB2" w14:textId="77777777" w:rsidR="00075CD9" w:rsidRPr="00075CD9" w:rsidRDefault="00075CD9" w:rsidP="00075CD9">
            <w:pPr>
              <w:widowControl w:val="0"/>
              <w:ind w:left="4930" w:right="-198"/>
              <w:jc w:val="left"/>
              <w:rPr>
                <w:color w:val="000000" w:themeColor="text1"/>
                <w:sz w:val="20"/>
                <w:szCs w:val="20"/>
              </w:rPr>
            </w:pPr>
            <w:r w:rsidRPr="00075CD9">
              <w:rPr>
                <w:color w:val="000000" w:themeColor="text1"/>
                <w:sz w:val="20"/>
                <w:szCs w:val="20"/>
              </w:rPr>
              <w:t>Phae IX:</w:t>
            </w:r>
          </w:p>
        </w:tc>
        <w:tc>
          <w:tcPr>
            <w:tcW w:w="987" w:type="pct"/>
            <w:tcBorders>
              <w:top w:val="nil"/>
              <w:left w:val="nil"/>
              <w:bottom w:val="nil"/>
              <w:right w:val="single" w:sz="4" w:space="0" w:color="auto"/>
            </w:tcBorders>
            <w:shd w:val="clear" w:color="auto" w:fill="FFFFFF" w:themeFill="background1"/>
            <w:vAlign w:val="bottom"/>
          </w:tcPr>
          <w:p w14:paraId="7F8AEE7F" w14:textId="77777777" w:rsidR="00075CD9" w:rsidRPr="00075CD9" w:rsidRDefault="00075CD9" w:rsidP="00075CD9">
            <w:pPr>
              <w:widowControl w:val="0"/>
              <w:tabs>
                <w:tab w:val="left" w:pos="6840"/>
              </w:tabs>
              <w:ind w:left="-108"/>
              <w:jc w:val="right"/>
              <w:rPr>
                <w:color w:val="000000" w:themeColor="text1"/>
                <w:sz w:val="20"/>
                <w:szCs w:val="20"/>
              </w:rPr>
            </w:pPr>
            <w:r w:rsidRPr="00075CD9">
              <w:rPr>
                <w:color w:val="000000" w:themeColor="text1"/>
                <w:sz w:val="20"/>
                <w:szCs w:val="20"/>
              </w:rPr>
              <w:t>Nov-21</w:t>
            </w:r>
          </w:p>
        </w:tc>
        <w:tc>
          <w:tcPr>
            <w:tcW w:w="871" w:type="pct"/>
            <w:tcBorders>
              <w:top w:val="nil"/>
              <w:left w:val="single" w:sz="4" w:space="0" w:color="auto"/>
              <w:bottom w:val="nil"/>
              <w:right w:val="single" w:sz="4" w:space="0" w:color="auto"/>
            </w:tcBorders>
            <w:shd w:val="clear" w:color="auto" w:fill="FFFFFF" w:themeFill="background1"/>
          </w:tcPr>
          <w:p w14:paraId="0FEC7F3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38789D19" w14:textId="77777777" w:rsidTr="00134EC1">
        <w:trPr>
          <w:trHeight w:val="233"/>
        </w:trPr>
        <w:tc>
          <w:tcPr>
            <w:tcW w:w="4129" w:type="pct"/>
            <w:gridSpan w:val="2"/>
            <w:tcBorders>
              <w:top w:val="nil"/>
              <w:left w:val="single" w:sz="4" w:space="0" w:color="auto"/>
              <w:bottom w:val="nil"/>
              <w:right w:val="single" w:sz="4" w:space="0" w:color="auto"/>
            </w:tcBorders>
            <w:shd w:val="clear" w:color="auto" w:fill="auto"/>
          </w:tcPr>
          <w:p w14:paraId="1102D0BF" w14:textId="77777777" w:rsidR="00075CD9" w:rsidRPr="00075CD9" w:rsidRDefault="00075CD9" w:rsidP="00075CD9">
            <w:pPr>
              <w:widowControl w:val="0"/>
              <w:tabs>
                <w:tab w:val="left" w:pos="6834"/>
                <w:tab w:val="right" w:pos="7560"/>
              </w:tabs>
              <w:ind w:left="6480" w:right="-108"/>
              <w:jc w:val="left"/>
              <w:rPr>
                <w:color w:val="000000" w:themeColor="text1"/>
                <w:sz w:val="20"/>
                <w:szCs w:val="20"/>
              </w:rPr>
            </w:pPr>
            <w:r w:rsidRPr="00075CD9">
              <w:rPr>
                <w:color w:val="000000" w:themeColor="text1"/>
                <w:sz w:val="20"/>
                <w:szCs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340ED7C6"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552,083</w:t>
            </w:r>
          </w:p>
        </w:tc>
      </w:tr>
      <w:tr w:rsidR="00075CD9" w:rsidRPr="00075CD9" w14:paraId="4AE5ED83" w14:textId="77777777" w:rsidTr="00134EC1">
        <w:trPr>
          <w:trHeight w:val="233"/>
        </w:trPr>
        <w:tc>
          <w:tcPr>
            <w:tcW w:w="4129" w:type="pct"/>
            <w:gridSpan w:val="2"/>
            <w:shd w:val="clear" w:color="auto" w:fill="FFFFFF" w:themeFill="background1"/>
          </w:tcPr>
          <w:p w14:paraId="062F9D9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lastRenderedPageBreak/>
              <w:t>Amount requested for renewal (phase X) (US $):</w:t>
            </w:r>
          </w:p>
        </w:tc>
        <w:tc>
          <w:tcPr>
            <w:tcW w:w="871" w:type="pct"/>
            <w:shd w:val="clear" w:color="auto" w:fill="auto"/>
          </w:tcPr>
          <w:p w14:paraId="6BBCF3E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13E16DF5" w14:textId="77777777" w:rsidTr="00134EC1">
        <w:trPr>
          <w:trHeight w:val="233"/>
        </w:trPr>
        <w:tc>
          <w:tcPr>
            <w:tcW w:w="4129" w:type="pct"/>
            <w:gridSpan w:val="2"/>
          </w:tcPr>
          <w:p w14:paraId="71D59985"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recommended for approval for phase X (US $): </w:t>
            </w:r>
          </w:p>
        </w:tc>
        <w:tc>
          <w:tcPr>
            <w:tcW w:w="871" w:type="pct"/>
            <w:shd w:val="clear" w:color="auto" w:fill="auto"/>
          </w:tcPr>
          <w:p w14:paraId="2A6F88D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2B9D8CE3" w14:textId="77777777" w:rsidTr="00134EC1">
        <w:trPr>
          <w:trHeight w:val="233"/>
        </w:trPr>
        <w:tc>
          <w:tcPr>
            <w:tcW w:w="4129" w:type="pct"/>
            <w:gridSpan w:val="2"/>
          </w:tcPr>
          <w:p w14:paraId="4A441F47"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Agency support costs (US $):</w:t>
            </w:r>
          </w:p>
        </w:tc>
        <w:tc>
          <w:tcPr>
            <w:tcW w:w="871" w:type="pct"/>
            <w:shd w:val="clear" w:color="auto" w:fill="auto"/>
          </w:tcPr>
          <w:p w14:paraId="3270C76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15AE782B" w14:textId="77777777" w:rsidTr="00134EC1">
        <w:trPr>
          <w:trHeight w:val="233"/>
        </w:trPr>
        <w:tc>
          <w:tcPr>
            <w:tcW w:w="4129" w:type="pct"/>
            <w:gridSpan w:val="2"/>
          </w:tcPr>
          <w:p w14:paraId="5632A03A"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Total cost of institutional strengthening phase X to the Multilateral Fund (US $):</w:t>
            </w:r>
          </w:p>
        </w:tc>
        <w:tc>
          <w:tcPr>
            <w:tcW w:w="871" w:type="pct"/>
            <w:shd w:val="clear" w:color="auto" w:fill="auto"/>
          </w:tcPr>
          <w:p w14:paraId="6F39C10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5D6B2DAA" w14:textId="77777777" w:rsidTr="00134EC1">
        <w:trPr>
          <w:trHeight w:val="233"/>
        </w:trPr>
        <w:tc>
          <w:tcPr>
            <w:tcW w:w="4129" w:type="pct"/>
            <w:gridSpan w:val="2"/>
          </w:tcPr>
          <w:p w14:paraId="6144C8A2"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country programme:</w:t>
            </w:r>
          </w:p>
        </w:tc>
        <w:tc>
          <w:tcPr>
            <w:tcW w:w="871" w:type="pct"/>
            <w:shd w:val="clear" w:color="auto" w:fill="FFFFFF" w:themeFill="background1"/>
          </w:tcPr>
          <w:p w14:paraId="26D1E5D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2002</w:t>
            </w:r>
          </w:p>
        </w:tc>
      </w:tr>
      <w:tr w:rsidR="00075CD9" w:rsidRPr="00075CD9" w14:paraId="525FA0D1" w14:textId="77777777" w:rsidTr="00134EC1">
        <w:trPr>
          <w:trHeight w:val="233"/>
        </w:trPr>
        <w:tc>
          <w:tcPr>
            <w:tcW w:w="4129" w:type="pct"/>
            <w:gridSpan w:val="2"/>
            <w:tcBorders>
              <w:bottom w:val="single" w:sz="4" w:space="0" w:color="auto"/>
            </w:tcBorders>
          </w:tcPr>
          <w:p w14:paraId="73C3B450"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w:t>
            </w:r>
          </w:p>
        </w:tc>
        <w:tc>
          <w:tcPr>
            <w:tcW w:w="871" w:type="pct"/>
            <w:tcBorders>
              <w:bottom w:val="single" w:sz="4" w:space="0" w:color="auto"/>
            </w:tcBorders>
            <w:shd w:val="clear" w:color="auto" w:fill="FFFFFF" w:themeFill="background1"/>
          </w:tcPr>
          <w:p w14:paraId="35E94DE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2011</w:t>
            </w:r>
          </w:p>
        </w:tc>
      </w:tr>
      <w:tr w:rsidR="00075CD9" w:rsidRPr="00075CD9" w14:paraId="09B25638" w14:textId="77777777" w:rsidTr="00134EC1">
        <w:trPr>
          <w:trHeight w:val="233"/>
        </w:trPr>
        <w:tc>
          <w:tcPr>
            <w:tcW w:w="4129" w:type="pct"/>
            <w:gridSpan w:val="2"/>
            <w:tcBorders>
              <w:top w:val="single" w:sz="4" w:space="0" w:color="auto"/>
              <w:left w:val="single" w:sz="4" w:space="0" w:color="auto"/>
              <w:bottom w:val="nil"/>
              <w:right w:val="single" w:sz="4" w:space="0" w:color="auto"/>
            </w:tcBorders>
          </w:tcPr>
          <w:p w14:paraId="39A94758" w14:textId="77777777" w:rsidR="00075CD9" w:rsidRPr="00075CD9" w:rsidRDefault="00075CD9" w:rsidP="00075CD9">
            <w:pPr>
              <w:widowControl w:val="0"/>
              <w:spacing w:before="20"/>
              <w:jc w:val="left"/>
              <w:rPr>
                <w:color w:val="000000" w:themeColor="text1"/>
                <w:sz w:val="19"/>
                <w:szCs w:val="19"/>
              </w:rPr>
            </w:pPr>
            <w:r w:rsidRPr="00075CD9">
              <w:rPr>
                <w:color w:val="000000" w:themeColor="text1"/>
                <w:sz w:val="19"/>
                <w:szCs w:val="19"/>
              </w:rPr>
              <w:t>Baseline consumption of controlled substances (ODP tonnes for ODS/CO</w:t>
            </w:r>
            <w:r w:rsidRPr="00075CD9">
              <w:rPr>
                <w:color w:val="000000" w:themeColor="text1"/>
                <w:sz w:val="19"/>
                <w:szCs w:val="19"/>
                <w:vertAlign w:val="subscript"/>
              </w:rPr>
              <w:t>2</w:t>
            </w:r>
            <w:r w:rsidRPr="00075CD9">
              <w:rPr>
                <w:color w:val="000000" w:themeColor="text1"/>
                <w:sz w:val="19"/>
                <w:szCs w:val="19"/>
              </w:rPr>
              <w:t>-eq tonnes for HFCs):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2E22D782" w14:textId="77777777" w:rsidR="00075CD9" w:rsidRPr="00075CD9" w:rsidRDefault="00075CD9" w:rsidP="00075CD9">
            <w:pPr>
              <w:widowControl w:val="0"/>
              <w:jc w:val="right"/>
              <w:rPr>
                <w:color w:val="000000" w:themeColor="text1"/>
                <w:sz w:val="20"/>
                <w:szCs w:val="20"/>
              </w:rPr>
            </w:pPr>
          </w:p>
        </w:tc>
      </w:tr>
      <w:tr w:rsidR="00075CD9" w:rsidRPr="00075CD9" w14:paraId="26619DFB" w14:textId="77777777" w:rsidTr="00134EC1">
        <w:trPr>
          <w:trHeight w:val="233"/>
        </w:trPr>
        <w:tc>
          <w:tcPr>
            <w:tcW w:w="4129" w:type="pct"/>
            <w:gridSpan w:val="2"/>
            <w:tcBorders>
              <w:top w:val="nil"/>
              <w:left w:val="single" w:sz="4" w:space="0" w:color="auto"/>
              <w:bottom w:val="nil"/>
              <w:right w:val="single" w:sz="4" w:space="0" w:color="auto"/>
            </w:tcBorders>
          </w:tcPr>
          <w:p w14:paraId="19A25A78"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047562F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7F2BD49D" w14:textId="77777777" w:rsidTr="00134EC1">
        <w:trPr>
          <w:trHeight w:val="233"/>
        </w:trPr>
        <w:tc>
          <w:tcPr>
            <w:tcW w:w="4129" w:type="pct"/>
            <w:gridSpan w:val="2"/>
            <w:tcBorders>
              <w:top w:val="nil"/>
              <w:left w:val="single" w:sz="4" w:space="0" w:color="auto"/>
              <w:bottom w:val="nil"/>
              <w:right w:val="single" w:sz="4" w:space="0" w:color="auto"/>
            </w:tcBorders>
          </w:tcPr>
          <w:p w14:paraId="09F66547"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4C98060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w:t>
            </w:r>
          </w:p>
        </w:tc>
      </w:tr>
      <w:tr w:rsidR="00075CD9" w:rsidRPr="00075CD9" w14:paraId="301074D5" w14:textId="77777777" w:rsidTr="00134EC1">
        <w:trPr>
          <w:trHeight w:val="233"/>
        </w:trPr>
        <w:tc>
          <w:tcPr>
            <w:tcW w:w="4129" w:type="pct"/>
            <w:gridSpan w:val="2"/>
            <w:tcBorders>
              <w:top w:val="nil"/>
              <w:bottom w:val="nil"/>
            </w:tcBorders>
          </w:tcPr>
          <w:p w14:paraId="4F889354"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 (average 1995-1998)</w:t>
            </w:r>
          </w:p>
        </w:tc>
        <w:tc>
          <w:tcPr>
            <w:tcW w:w="871" w:type="pct"/>
            <w:tcBorders>
              <w:top w:val="nil"/>
              <w:bottom w:val="nil"/>
            </w:tcBorders>
            <w:shd w:val="clear" w:color="auto" w:fill="FFFFFF" w:themeFill="background1"/>
            <w:vAlign w:val="bottom"/>
          </w:tcPr>
          <w:p w14:paraId="4588E6F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7740B9BE" w14:textId="77777777" w:rsidTr="00134EC1">
        <w:trPr>
          <w:trHeight w:val="233"/>
        </w:trPr>
        <w:tc>
          <w:tcPr>
            <w:tcW w:w="4129" w:type="pct"/>
            <w:gridSpan w:val="2"/>
            <w:tcBorders>
              <w:top w:val="nil"/>
              <w:left w:val="single" w:sz="4" w:space="0" w:color="auto"/>
              <w:bottom w:val="nil"/>
              <w:right w:val="single" w:sz="4" w:space="0" w:color="auto"/>
            </w:tcBorders>
          </w:tcPr>
          <w:p w14:paraId="025EDB96" w14:textId="77777777" w:rsidR="00075CD9" w:rsidRPr="00075CD9" w:rsidRDefault="00075CD9" w:rsidP="00075CD9">
            <w:pPr>
              <w:widowControl w:val="0"/>
              <w:ind w:left="360" w:hanging="360"/>
              <w:jc w:val="left"/>
              <w:rPr>
                <w:sz w:val="20"/>
                <w:szCs w:val="20"/>
              </w:rPr>
            </w:pPr>
            <w:r w:rsidRPr="00075CD9">
              <w:rPr>
                <w:sz w:val="20"/>
                <w:szCs w:val="20"/>
              </w:rPr>
              <w:t>(d)</w:t>
            </w:r>
            <w:r w:rsidRPr="00075CD9">
              <w:rPr>
                <w:sz w:val="20"/>
                <w:szCs w:val="20"/>
              </w:rPr>
              <w:tab/>
              <w:t>Annex F (HFCs) (average 2020-2022 plus 65% of HCFC baseline)</w:t>
            </w:r>
          </w:p>
        </w:tc>
        <w:tc>
          <w:tcPr>
            <w:tcW w:w="871" w:type="pct"/>
            <w:tcBorders>
              <w:top w:val="nil"/>
              <w:bottom w:val="single" w:sz="4" w:space="0" w:color="auto"/>
            </w:tcBorders>
            <w:shd w:val="clear" w:color="auto" w:fill="FFFFFF" w:themeFill="background1"/>
            <w:vAlign w:val="bottom"/>
          </w:tcPr>
          <w:p w14:paraId="0C1AB28E" w14:textId="77777777" w:rsidR="00075CD9" w:rsidRPr="00075CD9" w:rsidRDefault="00075CD9" w:rsidP="00075CD9">
            <w:pPr>
              <w:widowControl w:val="0"/>
              <w:jc w:val="right"/>
              <w:rPr>
                <w:sz w:val="20"/>
                <w:szCs w:val="20"/>
              </w:rPr>
            </w:pPr>
            <w:r w:rsidRPr="00075CD9">
              <w:rPr>
                <w:sz w:val="20"/>
                <w:szCs w:val="20"/>
              </w:rPr>
              <w:t>69,516</w:t>
            </w:r>
          </w:p>
        </w:tc>
      </w:tr>
      <w:tr w:rsidR="00075CD9" w:rsidRPr="00075CD9" w14:paraId="368567FE" w14:textId="77777777" w:rsidTr="00134EC1">
        <w:trPr>
          <w:trHeight w:val="233"/>
        </w:trPr>
        <w:tc>
          <w:tcPr>
            <w:tcW w:w="4129" w:type="pct"/>
            <w:gridSpan w:val="2"/>
            <w:tcBorders>
              <w:top w:val="single" w:sz="4" w:space="0" w:color="auto"/>
              <w:left w:val="single" w:sz="4" w:space="0" w:color="auto"/>
              <w:bottom w:val="nil"/>
              <w:right w:val="single" w:sz="4" w:space="0" w:color="auto"/>
            </w:tcBorders>
          </w:tcPr>
          <w:p w14:paraId="09229BCA" w14:textId="77777777" w:rsidR="00075CD9" w:rsidRPr="00075CD9" w:rsidRDefault="00075CD9" w:rsidP="00075CD9">
            <w:pPr>
              <w:widowControl w:val="0"/>
              <w:spacing w:before="20"/>
              <w:jc w:val="left"/>
              <w:rPr>
                <w:color w:val="000000" w:themeColor="text1"/>
                <w:sz w:val="20"/>
                <w:szCs w:val="20"/>
              </w:rPr>
            </w:pPr>
            <w:r w:rsidRPr="00075CD9">
              <w:rPr>
                <w:color w:val="000000" w:themeColor="text1"/>
                <w:sz w:val="20"/>
                <w:szCs w:val="20"/>
              </w:rPr>
              <w:t>Latest reported ODS consumption (</w:t>
            </w:r>
            <w:r w:rsidRPr="00075CD9">
              <w:rPr>
                <w:sz w:val="20"/>
                <w:szCs w:val="20"/>
              </w:rPr>
              <w:t>2022</w:t>
            </w:r>
            <w:r w:rsidRPr="00075CD9">
              <w:rPr>
                <w:color w:val="000000" w:themeColor="text1"/>
                <w:sz w:val="20"/>
                <w:szCs w:val="20"/>
              </w:rPr>
              <w:t>)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0FBF3C9F" w14:textId="77777777" w:rsidR="00075CD9" w:rsidRPr="00075CD9" w:rsidRDefault="00075CD9" w:rsidP="00075CD9">
            <w:pPr>
              <w:widowControl w:val="0"/>
              <w:spacing w:before="20"/>
              <w:jc w:val="right"/>
              <w:rPr>
                <w:color w:val="000000" w:themeColor="text1"/>
                <w:sz w:val="20"/>
                <w:szCs w:val="20"/>
                <w:highlight w:val="yellow"/>
              </w:rPr>
            </w:pPr>
          </w:p>
        </w:tc>
      </w:tr>
      <w:tr w:rsidR="00075CD9" w:rsidRPr="00075CD9" w14:paraId="18A94BF6" w14:textId="77777777" w:rsidTr="00134EC1">
        <w:trPr>
          <w:trHeight w:val="233"/>
        </w:trPr>
        <w:tc>
          <w:tcPr>
            <w:tcW w:w="4129" w:type="pct"/>
            <w:gridSpan w:val="2"/>
            <w:tcBorders>
              <w:top w:val="nil"/>
              <w:left w:val="single" w:sz="4" w:space="0" w:color="auto"/>
              <w:bottom w:val="nil"/>
              <w:right w:val="single" w:sz="4" w:space="0" w:color="auto"/>
            </w:tcBorders>
          </w:tcPr>
          <w:p w14:paraId="36F35902"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30AA847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0.00</w:t>
            </w:r>
          </w:p>
        </w:tc>
      </w:tr>
      <w:tr w:rsidR="00075CD9" w:rsidRPr="00075CD9" w14:paraId="5A9EA3FC" w14:textId="77777777" w:rsidTr="00134EC1">
        <w:trPr>
          <w:trHeight w:val="233"/>
        </w:trPr>
        <w:tc>
          <w:tcPr>
            <w:tcW w:w="4129" w:type="pct"/>
            <w:gridSpan w:val="2"/>
            <w:tcBorders>
              <w:top w:val="nil"/>
              <w:left w:val="single" w:sz="4" w:space="0" w:color="auto"/>
              <w:bottom w:val="nil"/>
              <w:right w:val="single" w:sz="4" w:space="0" w:color="auto"/>
            </w:tcBorders>
          </w:tcPr>
          <w:p w14:paraId="31D3D7B6"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2707359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0.09</w:t>
            </w:r>
          </w:p>
        </w:tc>
      </w:tr>
      <w:tr w:rsidR="00075CD9" w:rsidRPr="00075CD9" w14:paraId="59D77126" w14:textId="77777777" w:rsidTr="00134EC1">
        <w:trPr>
          <w:trHeight w:val="233"/>
        </w:trPr>
        <w:tc>
          <w:tcPr>
            <w:tcW w:w="4129" w:type="pct"/>
            <w:gridSpan w:val="2"/>
            <w:tcBorders>
              <w:top w:val="nil"/>
              <w:left w:val="single" w:sz="4" w:space="0" w:color="auto"/>
              <w:bottom w:val="nil"/>
              <w:right w:val="single" w:sz="4" w:space="0" w:color="auto"/>
            </w:tcBorders>
          </w:tcPr>
          <w:p w14:paraId="1305F01D"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65D93BC9" w14:textId="77777777" w:rsidR="00075CD9" w:rsidRPr="00075CD9" w:rsidRDefault="00075CD9" w:rsidP="00075CD9">
            <w:pPr>
              <w:widowControl w:val="0"/>
              <w:ind w:left="360" w:hanging="360"/>
              <w:jc w:val="right"/>
              <w:rPr>
                <w:color w:val="000000" w:themeColor="text1"/>
                <w:sz w:val="20"/>
                <w:szCs w:val="20"/>
              </w:rPr>
            </w:pPr>
            <w:r w:rsidRPr="00075CD9">
              <w:rPr>
                <w:color w:val="000000" w:themeColor="text1"/>
                <w:sz w:val="20"/>
                <w:szCs w:val="20"/>
              </w:rPr>
              <w:t>0.00</w:t>
            </w:r>
          </w:p>
        </w:tc>
      </w:tr>
      <w:tr w:rsidR="00075CD9" w:rsidRPr="00075CD9" w14:paraId="63D0FC0A" w14:textId="77777777" w:rsidTr="00134EC1">
        <w:trPr>
          <w:trHeight w:val="233"/>
        </w:trPr>
        <w:tc>
          <w:tcPr>
            <w:tcW w:w="4129" w:type="pct"/>
            <w:gridSpan w:val="2"/>
            <w:tcBorders>
              <w:top w:val="nil"/>
              <w:left w:val="single" w:sz="4" w:space="0" w:color="auto"/>
              <w:bottom w:val="nil"/>
              <w:right w:val="single" w:sz="4" w:space="0" w:color="auto"/>
            </w:tcBorders>
          </w:tcPr>
          <w:p w14:paraId="391CA48F" w14:textId="77777777" w:rsidR="00075CD9" w:rsidRPr="00075CD9" w:rsidRDefault="00075CD9" w:rsidP="00075CD9">
            <w:pPr>
              <w:widowControl w:val="0"/>
              <w:tabs>
                <w:tab w:val="left" w:pos="6834"/>
                <w:tab w:val="right" w:pos="7560"/>
              </w:tabs>
              <w:ind w:left="6480" w:right="-108"/>
              <w:jc w:val="left"/>
              <w:rPr>
                <w:color w:val="000000" w:themeColor="text1"/>
                <w:sz w:val="20"/>
                <w:szCs w:val="20"/>
              </w:rPr>
            </w:pPr>
            <w:r w:rsidRPr="00075CD9">
              <w:rPr>
                <w:color w:val="000000" w:themeColor="text1"/>
                <w:sz w:val="20"/>
                <w:szCs w:val="20"/>
              </w:rPr>
              <w:tab/>
              <w:t>Total:</w:t>
            </w:r>
          </w:p>
        </w:tc>
        <w:tc>
          <w:tcPr>
            <w:tcW w:w="871" w:type="pct"/>
            <w:tcBorders>
              <w:top w:val="nil"/>
              <w:left w:val="single" w:sz="4" w:space="0" w:color="auto"/>
              <w:bottom w:val="nil"/>
              <w:right w:val="single" w:sz="4" w:space="0" w:color="auto"/>
            </w:tcBorders>
            <w:shd w:val="clear" w:color="auto" w:fill="FFFFFF" w:themeFill="background1"/>
            <w:vAlign w:val="bottom"/>
          </w:tcPr>
          <w:p w14:paraId="1AE1CF0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0.09</w:t>
            </w:r>
          </w:p>
        </w:tc>
      </w:tr>
      <w:tr w:rsidR="00075CD9" w:rsidRPr="00075CD9" w14:paraId="5997FFE2" w14:textId="77777777" w:rsidTr="00134EC1">
        <w:trPr>
          <w:trHeight w:val="233"/>
        </w:trPr>
        <w:tc>
          <w:tcPr>
            <w:tcW w:w="4129" w:type="pct"/>
            <w:gridSpan w:val="2"/>
            <w:tcBorders>
              <w:top w:val="nil"/>
              <w:left w:val="single" w:sz="4" w:space="0" w:color="auto"/>
              <w:bottom w:val="single" w:sz="4" w:space="0" w:color="auto"/>
              <w:right w:val="single" w:sz="4" w:space="0" w:color="auto"/>
            </w:tcBorders>
          </w:tcPr>
          <w:p w14:paraId="6361EF10"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Latest reported Annex F (HFCs) consumption (2022) (CO</w:t>
            </w:r>
            <w:r w:rsidRPr="00075CD9">
              <w:rPr>
                <w:color w:val="000000" w:themeColor="text1"/>
                <w:sz w:val="20"/>
                <w:szCs w:val="20"/>
                <w:vertAlign w:val="subscript"/>
              </w:rPr>
              <w:t>2</w:t>
            </w:r>
            <w:r w:rsidRPr="00075CD9">
              <w:rPr>
                <w:color w:val="000000" w:themeColor="text1"/>
                <w:sz w:val="20"/>
                <w:szCs w:val="20"/>
              </w:rPr>
              <w:t>-eq tonnes) as per Article 7</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3F1D1413"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29,625</w:t>
            </w:r>
          </w:p>
        </w:tc>
      </w:tr>
      <w:tr w:rsidR="00075CD9" w:rsidRPr="00075CD9" w14:paraId="27E1B60D" w14:textId="77777777" w:rsidTr="00134EC1">
        <w:trPr>
          <w:trHeight w:val="233"/>
        </w:trPr>
        <w:tc>
          <w:tcPr>
            <w:tcW w:w="4129" w:type="pct"/>
            <w:gridSpan w:val="2"/>
            <w:tcBorders>
              <w:top w:val="nil"/>
              <w:left w:val="single" w:sz="4" w:space="0" w:color="auto"/>
              <w:bottom w:val="single" w:sz="4" w:space="0" w:color="auto"/>
              <w:right w:val="single" w:sz="4" w:space="0" w:color="auto"/>
            </w:tcBorders>
          </w:tcPr>
          <w:p w14:paraId="374058EB"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3AA004B7"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2022</w:t>
            </w:r>
          </w:p>
        </w:tc>
      </w:tr>
      <w:tr w:rsidR="00075CD9" w:rsidRPr="00075CD9" w14:paraId="24BE13A5" w14:textId="77777777" w:rsidTr="00134EC1">
        <w:trPr>
          <w:trHeight w:val="233"/>
        </w:trPr>
        <w:tc>
          <w:tcPr>
            <w:tcW w:w="4129" w:type="pct"/>
            <w:gridSpan w:val="2"/>
            <w:tcBorders>
              <w:top w:val="single" w:sz="4" w:space="0" w:color="auto"/>
            </w:tcBorders>
          </w:tcPr>
          <w:p w14:paraId="1911D4D6"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871" w:type="pct"/>
            <w:tcBorders>
              <w:top w:val="single" w:sz="4" w:space="0" w:color="auto"/>
            </w:tcBorders>
            <w:shd w:val="clear" w:color="auto" w:fill="auto"/>
            <w:vAlign w:val="bottom"/>
          </w:tcPr>
          <w:p w14:paraId="5C1ECD7D"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1,260,407</w:t>
            </w:r>
          </w:p>
        </w:tc>
      </w:tr>
      <w:tr w:rsidR="00075CD9" w:rsidRPr="00075CD9" w14:paraId="353C1173" w14:textId="77777777" w:rsidTr="00134EC1">
        <w:trPr>
          <w:trHeight w:val="233"/>
        </w:trPr>
        <w:tc>
          <w:tcPr>
            <w:tcW w:w="4129" w:type="pct"/>
            <w:gridSpan w:val="2"/>
          </w:tcPr>
          <w:p w14:paraId="2B04759D"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871" w:type="pct"/>
            <w:shd w:val="clear" w:color="auto" w:fill="auto"/>
          </w:tcPr>
          <w:p w14:paraId="6520C540"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917,389</w:t>
            </w:r>
          </w:p>
        </w:tc>
      </w:tr>
      <w:tr w:rsidR="00075CD9" w:rsidRPr="00075CD9" w14:paraId="330C779E" w14:textId="77777777" w:rsidTr="00134EC1">
        <w:trPr>
          <w:trHeight w:val="233"/>
        </w:trPr>
        <w:tc>
          <w:tcPr>
            <w:tcW w:w="4129" w:type="pct"/>
            <w:gridSpan w:val="2"/>
          </w:tcPr>
          <w:p w14:paraId="5C764384"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871" w:type="pct"/>
            <w:shd w:val="clear" w:color="auto" w:fill="auto"/>
            <w:vAlign w:val="bottom"/>
          </w:tcPr>
          <w:p w14:paraId="4008F785"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3.5</w:t>
            </w:r>
          </w:p>
        </w:tc>
      </w:tr>
      <w:tr w:rsidR="00075CD9" w:rsidRPr="00075CD9" w14:paraId="19F2CC29" w14:textId="77777777" w:rsidTr="00134EC1">
        <w:trPr>
          <w:trHeight w:val="233"/>
        </w:trPr>
        <w:tc>
          <w:tcPr>
            <w:tcW w:w="4129" w:type="pct"/>
            <w:gridSpan w:val="2"/>
          </w:tcPr>
          <w:p w14:paraId="0055BB20" w14:textId="77777777" w:rsidR="00075CD9" w:rsidRPr="00075CD9" w:rsidRDefault="00075CD9" w:rsidP="00075CD9">
            <w:pPr>
              <w:widowControl w:val="0"/>
              <w:jc w:val="left"/>
              <w:rPr>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871" w:type="pct"/>
            <w:shd w:val="clear" w:color="auto" w:fill="auto"/>
          </w:tcPr>
          <w:p w14:paraId="73F85C1D"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bl>
    <w:p w14:paraId="128EF9EB" w14:textId="77777777" w:rsidR="00075CD9" w:rsidRPr="00075CD9" w:rsidRDefault="00075CD9" w:rsidP="00075CD9">
      <w:pPr>
        <w:widowControl w:val="0"/>
        <w:ind w:left="720"/>
        <w:rPr>
          <w:color w:val="000000" w:themeColor="text1"/>
        </w:rPr>
      </w:pPr>
    </w:p>
    <w:p w14:paraId="1216689E" w14:textId="77777777" w:rsidR="00075CD9" w:rsidRPr="00075CD9" w:rsidRDefault="00075CD9" w:rsidP="00075CD9">
      <w:pPr>
        <w:widowControl w:val="0"/>
        <w:numPr>
          <w:ilvl w:val="0"/>
          <w:numId w:val="1"/>
        </w:numPr>
        <w:spacing w:after="240"/>
        <w:outlineLvl w:val="0"/>
      </w:pPr>
      <w:r w:rsidRPr="00075CD9">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075CD9" w:rsidRPr="00075CD9" w14:paraId="2C4B5789" w14:textId="77777777" w:rsidTr="00134EC1">
        <w:tc>
          <w:tcPr>
            <w:tcW w:w="4112" w:type="pct"/>
            <w:tcBorders>
              <w:bottom w:val="single" w:sz="4" w:space="0" w:color="auto"/>
            </w:tcBorders>
          </w:tcPr>
          <w:p w14:paraId="00B82A60" w14:textId="77777777" w:rsidR="00075CD9" w:rsidRPr="00075CD9" w:rsidRDefault="00075CD9" w:rsidP="00075CD9">
            <w:pPr>
              <w:widowControl w:val="0"/>
              <w:jc w:val="left"/>
              <w:rPr>
                <w:b/>
                <w:sz w:val="20"/>
                <w:szCs w:val="20"/>
                <w:lang w:val="en-GB"/>
              </w:rPr>
            </w:pPr>
            <w:r w:rsidRPr="00075CD9">
              <w:rPr>
                <w:b/>
                <w:sz w:val="20"/>
                <w:szCs w:val="20"/>
                <w:lang w:val="en-GB"/>
              </w:rPr>
              <w:t>Summary of activities</w:t>
            </w:r>
          </w:p>
          <w:p w14:paraId="343E6876" w14:textId="77777777" w:rsidR="00075CD9" w:rsidRPr="00075CD9" w:rsidRDefault="00075CD9" w:rsidP="00075CD9">
            <w:pPr>
              <w:widowControl w:val="0"/>
              <w:jc w:val="left"/>
              <w:rPr>
                <w:b/>
                <w:sz w:val="20"/>
                <w:szCs w:val="20"/>
                <w:lang w:val="en-GB"/>
              </w:rPr>
            </w:pPr>
          </w:p>
        </w:tc>
        <w:tc>
          <w:tcPr>
            <w:tcW w:w="888" w:type="pct"/>
            <w:tcBorders>
              <w:bottom w:val="single" w:sz="4" w:space="0" w:color="auto"/>
            </w:tcBorders>
          </w:tcPr>
          <w:p w14:paraId="593A4A90"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3C22EB64" w14:textId="77777777" w:rsidTr="00134EC1">
        <w:tc>
          <w:tcPr>
            <w:tcW w:w="4112" w:type="pct"/>
            <w:tcBorders>
              <w:top w:val="single" w:sz="4" w:space="0" w:color="auto"/>
              <w:left w:val="single" w:sz="4" w:space="0" w:color="auto"/>
              <w:bottom w:val="single" w:sz="4" w:space="0" w:color="auto"/>
              <w:right w:val="single" w:sz="4" w:space="0" w:color="auto"/>
            </w:tcBorders>
          </w:tcPr>
          <w:p w14:paraId="6169DD10"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55294CA"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0</w:t>
            </w:r>
          </w:p>
        </w:tc>
      </w:tr>
      <w:tr w:rsidR="00075CD9" w:rsidRPr="00075CD9" w14:paraId="1FD959D1" w14:textId="77777777" w:rsidTr="00134EC1">
        <w:tc>
          <w:tcPr>
            <w:tcW w:w="4112" w:type="pct"/>
            <w:tcBorders>
              <w:top w:val="single" w:sz="4" w:space="0" w:color="auto"/>
              <w:left w:val="single" w:sz="4" w:space="0" w:color="auto"/>
              <w:bottom w:val="single" w:sz="4" w:space="0" w:color="auto"/>
              <w:right w:val="single" w:sz="4" w:space="0" w:color="auto"/>
            </w:tcBorders>
          </w:tcPr>
          <w:p w14:paraId="22AD2549"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77C1FB5"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552,083</w:t>
            </w:r>
          </w:p>
        </w:tc>
      </w:tr>
      <w:tr w:rsidR="00075CD9" w:rsidRPr="00075CD9" w14:paraId="444C59B9" w14:textId="77777777" w:rsidTr="00134EC1">
        <w:tc>
          <w:tcPr>
            <w:tcW w:w="4112" w:type="pct"/>
            <w:tcBorders>
              <w:top w:val="single" w:sz="4" w:space="0" w:color="auto"/>
              <w:left w:val="single" w:sz="4" w:space="0" w:color="auto"/>
              <w:bottom w:val="single" w:sz="4" w:space="0" w:color="auto"/>
              <w:right w:val="single" w:sz="4" w:space="0" w:color="auto"/>
            </w:tcBorders>
          </w:tcPr>
          <w:p w14:paraId="70577273"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5CEA993"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708,324</w:t>
            </w:r>
          </w:p>
        </w:tc>
      </w:tr>
      <w:tr w:rsidR="00075CD9" w:rsidRPr="00075CD9" w14:paraId="69267F87" w14:textId="77777777" w:rsidTr="00134EC1">
        <w:tc>
          <w:tcPr>
            <w:tcW w:w="4112" w:type="pct"/>
            <w:tcBorders>
              <w:top w:val="single" w:sz="4" w:space="0" w:color="auto"/>
              <w:left w:val="single" w:sz="4" w:space="0" w:color="auto"/>
              <w:bottom w:val="single" w:sz="4" w:space="0" w:color="auto"/>
              <w:right w:val="single" w:sz="4" w:space="0" w:color="auto"/>
            </w:tcBorders>
          </w:tcPr>
          <w:p w14:paraId="401AE892" w14:textId="77777777" w:rsidR="00075CD9" w:rsidRPr="00075CD9" w:rsidRDefault="00075CD9" w:rsidP="00075CD9">
            <w:pPr>
              <w:widowControl w:val="0"/>
              <w:tabs>
                <w:tab w:val="right" w:pos="7473"/>
              </w:tabs>
              <w:ind w:left="6480" w:right="-108"/>
              <w:jc w:val="left"/>
              <w:rPr>
                <w:sz w:val="20"/>
                <w:szCs w:val="20"/>
                <w:lang w:val="en-GB"/>
              </w:rPr>
            </w:pPr>
            <w:r w:rsidRPr="00075CD9">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3590520" w14:textId="77777777" w:rsidR="00075CD9" w:rsidRPr="00075CD9" w:rsidRDefault="00075CD9" w:rsidP="00075CD9">
            <w:pPr>
              <w:widowControl w:val="0"/>
              <w:jc w:val="right"/>
              <w:rPr>
                <w:sz w:val="20"/>
                <w:szCs w:val="20"/>
                <w:lang w:val="en-GB"/>
              </w:rPr>
            </w:pPr>
            <w:r w:rsidRPr="00075CD9">
              <w:rPr>
                <w:sz w:val="20"/>
                <w:szCs w:val="20"/>
                <w:lang w:val="en-GB"/>
              </w:rPr>
              <w:t>1,260,407</w:t>
            </w:r>
          </w:p>
        </w:tc>
      </w:tr>
      <w:tr w:rsidR="00075CD9" w:rsidRPr="00075CD9" w14:paraId="37A16C76" w14:textId="77777777" w:rsidTr="00134EC1">
        <w:tc>
          <w:tcPr>
            <w:tcW w:w="4112" w:type="pct"/>
            <w:tcBorders>
              <w:top w:val="single" w:sz="4" w:space="0" w:color="auto"/>
              <w:left w:val="single" w:sz="4" w:space="0" w:color="auto"/>
              <w:bottom w:val="single" w:sz="4" w:space="0" w:color="auto"/>
              <w:right w:val="single" w:sz="4" w:space="0" w:color="auto"/>
            </w:tcBorders>
          </w:tcPr>
          <w:p w14:paraId="04F75542"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F8E7814"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95,000</w:t>
            </w:r>
          </w:p>
        </w:tc>
      </w:tr>
    </w:tbl>
    <w:p w14:paraId="46CAB280" w14:textId="77777777" w:rsidR="00075CD9" w:rsidRPr="00075CD9" w:rsidRDefault="00075CD9" w:rsidP="00075CD9">
      <w:pPr>
        <w:widowControl w:val="0"/>
        <w:rPr>
          <w:highlight w:val="yellow"/>
        </w:rPr>
      </w:pPr>
    </w:p>
    <w:p w14:paraId="692EA4DA" w14:textId="77777777" w:rsidR="00075CD9" w:rsidRPr="00075CD9" w:rsidRDefault="00075CD9" w:rsidP="00075CD9">
      <w:pPr>
        <w:keepNext/>
        <w:spacing w:after="240"/>
        <w:outlineLvl w:val="0"/>
        <w:rPr>
          <w:color w:val="000000"/>
          <w:u w:val="single"/>
          <w:shd w:val="clear" w:color="auto" w:fill="FFFFFF"/>
        </w:rPr>
      </w:pPr>
      <w:r w:rsidRPr="00075CD9">
        <w:rPr>
          <w:color w:val="000000"/>
          <w:u w:val="single"/>
          <w:shd w:val="clear" w:color="auto" w:fill="FFFFFF"/>
        </w:rPr>
        <w:t>Progress report</w:t>
      </w:r>
    </w:p>
    <w:p w14:paraId="3D771C8E" w14:textId="77777777" w:rsidR="00075CD9" w:rsidRPr="00075CD9" w:rsidRDefault="00075CD9" w:rsidP="00075CD9">
      <w:pPr>
        <w:numPr>
          <w:ilvl w:val="0"/>
          <w:numId w:val="1"/>
        </w:numPr>
        <w:spacing w:after="240"/>
        <w:outlineLvl w:val="0"/>
      </w:pPr>
      <w:r w:rsidRPr="00075CD9">
        <w:rPr>
          <w:color w:val="000000"/>
          <w:shd w:val="clear" w:color="auto" w:fill="FFFFFF"/>
          <w:lang w:val="en-GB"/>
        </w:rPr>
        <w:t>Phase IX of the IS project for Solomon Islands demonstrated the high level of national organization that the Government has achieved through the NOU. The NOU under the Energy and Rural Electrification Division of the Ministry of Mines, Energy and Rural Electrification (MMERE) established working mechanisms with the public and private sector stakeholders; an e</w:t>
      </w:r>
      <w:r w:rsidRPr="00075CD9">
        <w:rPr>
          <w:color w:val="000000"/>
          <w:shd w:val="clear" w:color="auto" w:fill="FFFFFF"/>
          <w:lang w:val="en-GB"/>
        </w:rPr>
        <w:noBreakHyphen/>
        <w:t xml:space="preserve">licensing system was in the testing stage during this phase and is anticipated to be launched by the end of November 2023. </w:t>
      </w:r>
      <w:r w:rsidRPr="00075CD9">
        <w:t>The country fulfilled its data reporting obligations to the Ozone and Fund Secretariats in a timely manner. Solomon Islands sustained compliance with its HCFC reduction targets. Compliance was sustained through a holistic approach comprising of legislative measures, HCFC licensing and quota system, monitoring of ODS import, capacity building, involvement of the National Ozone Committee, Solomon Islands National University and the Refrigeration and Air-conditioning Association as well as public sector awareness</w:t>
      </w:r>
      <w:r w:rsidRPr="00075CD9">
        <w:noBreakHyphen/>
        <w:t xml:space="preserve">raising activities. All seven IS performance objectives were achieved during this phase.  </w:t>
      </w:r>
    </w:p>
    <w:p w14:paraId="1D8F59DE" w14:textId="77777777" w:rsidR="00075CD9" w:rsidRPr="00075CD9" w:rsidRDefault="00075CD9" w:rsidP="00075CD9">
      <w:pPr>
        <w:widowControl w:val="0"/>
        <w:spacing w:after="240"/>
      </w:pPr>
      <w:r w:rsidRPr="00075CD9">
        <w:rPr>
          <w:u w:val="single"/>
          <w:lang w:val="en-GB"/>
        </w:rPr>
        <w:t>Plan of action</w:t>
      </w:r>
    </w:p>
    <w:p w14:paraId="1F774ACE"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lang w:val="en-GB"/>
        </w:rPr>
        <w:t xml:space="preserve">Phase X will include: implementing the new e-licensing system for HCFCs and HFCs; implementation of the Pacific Harmonized Commodity Description and Coding System 2022; timely submission of Article 7 and country programme data; active engagement of the National Ozone Committee </w:t>
      </w:r>
      <w:r w:rsidRPr="00075CD9">
        <w:rPr>
          <w:color w:val="000000"/>
          <w:shd w:val="clear" w:color="auto" w:fill="FFFFFF"/>
          <w:lang w:val="en-GB"/>
        </w:rPr>
        <w:lastRenderedPageBreak/>
        <w:t>and RAC association in the implementation of the Montreal Protocol; coordination with stakeholders for the implementation of the HPMP; organisation of the World Ozone Day and development of information materials; and participation in regional and international meetings. Gender mainstreaming will be integrated into the implementation of the project.</w:t>
      </w:r>
      <w:r w:rsidRPr="00075CD9">
        <w:rPr>
          <w:color w:val="000000"/>
          <w:shd w:val="clear" w:color="auto" w:fill="FFFFFF"/>
        </w:rPr>
        <w:t> </w:t>
      </w:r>
    </w:p>
    <w:p w14:paraId="3E7D7A4E"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6EC9E863" w14:textId="77777777" w:rsidR="00075CD9" w:rsidRPr="00075CD9" w:rsidRDefault="00075CD9" w:rsidP="00075CD9">
      <w:pPr>
        <w:numPr>
          <w:ilvl w:val="0"/>
          <w:numId w:val="1"/>
        </w:numPr>
        <w:spacing w:after="240"/>
        <w:outlineLvl w:val="0"/>
      </w:pPr>
      <w:r w:rsidRPr="00075CD9">
        <w:rPr>
          <w:color w:val="000000"/>
          <w:shd w:val="clear" w:color="auto" w:fill="FFFFFF"/>
          <w:lang w:val="en-GB"/>
        </w:rPr>
        <w:t xml:space="preserve">The IS project can be successfully implemented in Solomon Islands under conditions of stable funding. Stakeholders, relevant associations, </w:t>
      </w:r>
      <w:proofErr w:type="gramStart"/>
      <w:r w:rsidRPr="00075CD9">
        <w:rPr>
          <w:color w:val="000000"/>
          <w:shd w:val="clear" w:color="auto" w:fill="FFFFFF"/>
          <w:lang w:val="en-GB"/>
        </w:rPr>
        <w:t>ministries</w:t>
      </w:r>
      <w:proofErr w:type="gramEnd"/>
      <w:r w:rsidRPr="00075CD9">
        <w:rPr>
          <w:color w:val="000000"/>
          <w:shd w:val="clear" w:color="auto" w:fill="FFFFFF"/>
          <w:lang w:val="en-GB"/>
        </w:rPr>
        <w:t xml:space="preserve"> and agencies actively participate in the development of recommendations and amendments to laws and regulations, as well as public awareness and promotional activities. The NOU is continuously guided by the National Ozone Steering Committee which is comprised of key inline ministries, the RAC </w:t>
      </w:r>
      <w:proofErr w:type="gramStart"/>
      <w:r w:rsidRPr="00075CD9">
        <w:rPr>
          <w:color w:val="000000"/>
          <w:shd w:val="clear" w:color="auto" w:fill="FFFFFF"/>
          <w:lang w:val="en-GB"/>
        </w:rPr>
        <w:t>sector</w:t>
      </w:r>
      <w:proofErr w:type="gramEnd"/>
      <w:r w:rsidRPr="00075CD9">
        <w:rPr>
          <w:color w:val="000000"/>
          <w:shd w:val="clear" w:color="auto" w:fill="FFFFFF"/>
          <w:lang w:val="en-GB"/>
        </w:rPr>
        <w:t xml:space="preserve"> and other relevant agencies. Given that Solomon Islands has adopted the PACHS2022, there will be risks of misclassification of HS Codes with ODS and HFC imports. Therefore, it is crucial that the NOU continue to work in collaboration with Customs including quarterly reconciliation of import statistics in monitoring HCFCs and HFCs through targeted awareness for importers and customs brokers on identifying HCFC/HFCs being imported with their proper HS codes.</w:t>
      </w:r>
      <w:r w:rsidRPr="00075CD9">
        <w:rPr>
          <w:color w:val="000000"/>
          <w:shd w:val="clear" w:color="auto" w:fill="FFFFFF"/>
        </w:rPr>
        <w:t> </w:t>
      </w:r>
    </w:p>
    <w:p w14:paraId="52E506F0" w14:textId="77777777" w:rsidR="00075CD9" w:rsidRPr="00075CD9" w:rsidRDefault="00075CD9" w:rsidP="00075CD9">
      <w:pPr>
        <w:keepNext/>
        <w:widowControl w:val="0"/>
        <w:outlineLvl w:val="0"/>
        <w:rPr>
          <w:color w:val="000000" w:themeColor="text1"/>
        </w:rPr>
      </w:pPr>
      <w:r w:rsidRPr="00075CD9">
        <w:rPr>
          <w:b/>
          <w:bCs/>
          <w:color w:val="000000" w:themeColor="text1"/>
        </w:rPr>
        <w:t>Somalia: Renewal of institutional strengthening</w:t>
      </w:r>
      <w:r w:rsidRPr="00075CD9">
        <w:rPr>
          <w:color w:val="000000" w:themeColor="text1"/>
        </w:rPr>
        <w:t xml:space="preserve"> </w:t>
      </w:r>
    </w:p>
    <w:tbl>
      <w:tblPr>
        <w:tblStyle w:val="TableGrid"/>
        <w:tblW w:w="5076" w:type="pct"/>
        <w:tblLayout w:type="fixed"/>
        <w:tblLook w:val="01E0" w:firstRow="1" w:lastRow="1" w:firstColumn="1" w:lastColumn="1" w:noHBand="0" w:noVBand="0"/>
      </w:tblPr>
      <w:tblGrid>
        <w:gridCol w:w="5524"/>
        <w:gridCol w:w="2267"/>
        <w:gridCol w:w="1701"/>
      </w:tblGrid>
      <w:tr w:rsidR="00075CD9" w:rsidRPr="00075CD9" w14:paraId="4586B579" w14:textId="77777777" w:rsidTr="00134EC1">
        <w:trPr>
          <w:trHeight w:val="278"/>
          <w:tblHeader/>
        </w:trPr>
        <w:tc>
          <w:tcPr>
            <w:tcW w:w="4104" w:type="pct"/>
            <w:gridSpan w:val="2"/>
            <w:tcBorders>
              <w:bottom w:val="single" w:sz="4" w:space="0" w:color="auto"/>
            </w:tcBorders>
          </w:tcPr>
          <w:p w14:paraId="37481176" w14:textId="77777777" w:rsidR="00075CD9" w:rsidRPr="00075CD9" w:rsidRDefault="00075CD9" w:rsidP="00075CD9">
            <w:pPr>
              <w:widowControl w:val="0"/>
              <w:rPr>
                <w:b/>
                <w:color w:val="000000" w:themeColor="text1"/>
                <w:sz w:val="20"/>
                <w:szCs w:val="20"/>
              </w:rPr>
            </w:pPr>
            <w:r w:rsidRPr="00075CD9">
              <w:rPr>
                <w:b/>
                <w:color w:val="000000" w:themeColor="text1"/>
                <w:sz w:val="20"/>
                <w:szCs w:val="20"/>
              </w:rPr>
              <w:t>Summary of the project and country profile</w:t>
            </w:r>
          </w:p>
        </w:tc>
        <w:tc>
          <w:tcPr>
            <w:tcW w:w="896" w:type="pct"/>
          </w:tcPr>
          <w:p w14:paraId="62D2A166" w14:textId="77777777" w:rsidR="00075CD9" w:rsidRPr="00075CD9" w:rsidRDefault="00075CD9" w:rsidP="00075CD9">
            <w:pPr>
              <w:widowControl w:val="0"/>
              <w:jc w:val="right"/>
              <w:rPr>
                <w:b/>
                <w:color w:val="000000" w:themeColor="text1"/>
                <w:sz w:val="20"/>
                <w:szCs w:val="20"/>
              </w:rPr>
            </w:pPr>
          </w:p>
        </w:tc>
      </w:tr>
      <w:tr w:rsidR="00075CD9" w:rsidRPr="00075CD9" w14:paraId="1A527D79" w14:textId="77777777" w:rsidTr="00134EC1">
        <w:trPr>
          <w:trHeight w:val="233"/>
        </w:trPr>
        <w:tc>
          <w:tcPr>
            <w:tcW w:w="4104" w:type="pct"/>
            <w:gridSpan w:val="2"/>
            <w:tcBorders>
              <w:bottom w:val="single" w:sz="4" w:space="0" w:color="auto"/>
            </w:tcBorders>
          </w:tcPr>
          <w:p w14:paraId="5BECC09E" w14:textId="77777777" w:rsidR="00075CD9" w:rsidRPr="00075CD9" w:rsidRDefault="00075CD9" w:rsidP="00075CD9">
            <w:pPr>
              <w:widowControl w:val="0"/>
              <w:rPr>
                <w:color w:val="000000" w:themeColor="text1"/>
                <w:sz w:val="20"/>
                <w:szCs w:val="20"/>
              </w:rPr>
            </w:pPr>
            <w:r w:rsidRPr="00075CD9">
              <w:rPr>
                <w:color w:val="000000" w:themeColor="text1"/>
                <w:sz w:val="20"/>
                <w:szCs w:val="20"/>
              </w:rPr>
              <w:t>Implementing agency:</w:t>
            </w:r>
          </w:p>
        </w:tc>
        <w:tc>
          <w:tcPr>
            <w:tcW w:w="896" w:type="pct"/>
            <w:tcBorders>
              <w:bottom w:val="single" w:sz="4" w:space="0" w:color="auto"/>
            </w:tcBorders>
          </w:tcPr>
          <w:p w14:paraId="24A64930" w14:textId="77777777" w:rsidR="00075CD9" w:rsidRPr="00075CD9" w:rsidRDefault="00075CD9" w:rsidP="00075CD9">
            <w:pPr>
              <w:widowControl w:val="0"/>
              <w:jc w:val="center"/>
              <w:rPr>
                <w:color w:val="000000" w:themeColor="text1"/>
                <w:sz w:val="20"/>
                <w:szCs w:val="20"/>
              </w:rPr>
            </w:pPr>
            <w:r w:rsidRPr="00075CD9">
              <w:rPr>
                <w:color w:val="000000" w:themeColor="text1"/>
                <w:sz w:val="20"/>
                <w:szCs w:val="20"/>
              </w:rPr>
              <w:t>UNEP</w:t>
            </w:r>
          </w:p>
        </w:tc>
      </w:tr>
      <w:tr w:rsidR="00075CD9" w:rsidRPr="00075CD9" w14:paraId="5D33E217" w14:textId="77777777" w:rsidTr="00134EC1">
        <w:trPr>
          <w:trHeight w:val="233"/>
        </w:trPr>
        <w:tc>
          <w:tcPr>
            <w:tcW w:w="4104" w:type="pct"/>
            <w:gridSpan w:val="2"/>
            <w:tcBorders>
              <w:top w:val="single" w:sz="4" w:space="0" w:color="auto"/>
              <w:left w:val="single" w:sz="4" w:space="0" w:color="auto"/>
              <w:bottom w:val="nil"/>
              <w:right w:val="single" w:sz="4" w:space="0" w:color="auto"/>
            </w:tcBorders>
          </w:tcPr>
          <w:p w14:paraId="69A445EC" w14:textId="77777777" w:rsidR="00075CD9" w:rsidRPr="00075CD9" w:rsidRDefault="00075CD9" w:rsidP="00075CD9">
            <w:pPr>
              <w:widowControl w:val="0"/>
              <w:rPr>
                <w:color w:val="000000" w:themeColor="text1"/>
                <w:sz w:val="20"/>
                <w:szCs w:val="20"/>
              </w:rPr>
            </w:pPr>
            <w:r w:rsidRPr="00075CD9">
              <w:rPr>
                <w:color w:val="000000" w:themeColor="text1"/>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5E1B6D10" w14:textId="77777777" w:rsidR="00075CD9" w:rsidRPr="00075CD9" w:rsidRDefault="00075CD9" w:rsidP="00075CD9">
            <w:pPr>
              <w:widowControl w:val="0"/>
              <w:jc w:val="right"/>
              <w:rPr>
                <w:color w:val="000000" w:themeColor="text1"/>
                <w:sz w:val="20"/>
                <w:szCs w:val="20"/>
              </w:rPr>
            </w:pPr>
          </w:p>
        </w:tc>
      </w:tr>
      <w:tr w:rsidR="00075CD9" w:rsidRPr="00075CD9" w14:paraId="675D60AE" w14:textId="77777777" w:rsidTr="00134EC1">
        <w:trPr>
          <w:trHeight w:val="233"/>
        </w:trPr>
        <w:tc>
          <w:tcPr>
            <w:tcW w:w="2910" w:type="pct"/>
            <w:tcBorders>
              <w:top w:val="nil"/>
              <w:left w:val="single" w:sz="4" w:space="0" w:color="auto"/>
              <w:bottom w:val="nil"/>
              <w:right w:val="nil"/>
            </w:tcBorders>
            <w:shd w:val="clear" w:color="auto" w:fill="FFFFFF" w:themeFill="background1"/>
            <w:vAlign w:val="bottom"/>
          </w:tcPr>
          <w:p w14:paraId="2A75800C" w14:textId="77777777" w:rsidR="00075CD9" w:rsidRPr="00075CD9" w:rsidRDefault="00075CD9" w:rsidP="00075CD9">
            <w:pPr>
              <w:widowControl w:val="0"/>
              <w:ind w:left="4538" w:right="-198"/>
              <w:jc w:val="left"/>
              <w:rPr>
                <w:color w:val="000000" w:themeColor="text1"/>
                <w:sz w:val="20"/>
                <w:szCs w:val="20"/>
              </w:rPr>
            </w:pPr>
            <w:r w:rsidRPr="00075CD9">
              <w:rPr>
                <w:color w:val="000000" w:themeColor="text1"/>
                <w:sz w:val="20"/>
                <w:szCs w:val="20"/>
              </w:rPr>
              <w:t>Phase I:</w:t>
            </w:r>
          </w:p>
        </w:tc>
        <w:tc>
          <w:tcPr>
            <w:tcW w:w="1194" w:type="pct"/>
            <w:tcBorders>
              <w:top w:val="nil"/>
              <w:left w:val="nil"/>
              <w:bottom w:val="nil"/>
              <w:right w:val="single" w:sz="4" w:space="0" w:color="auto"/>
            </w:tcBorders>
            <w:shd w:val="clear" w:color="auto" w:fill="FFFFFF" w:themeFill="background1"/>
          </w:tcPr>
          <w:p w14:paraId="78BE113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Mar-02 and Dec-04 and 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2EA7686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111,995</w:t>
            </w:r>
          </w:p>
        </w:tc>
      </w:tr>
      <w:tr w:rsidR="00075CD9" w:rsidRPr="00075CD9" w14:paraId="607CB6B7" w14:textId="77777777" w:rsidTr="00134EC1">
        <w:trPr>
          <w:trHeight w:val="233"/>
        </w:trPr>
        <w:tc>
          <w:tcPr>
            <w:tcW w:w="2910" w:type="pct"/>
            <w:tcBorders>
              <w:top w:val="nil"/>
              <w:left w:val="single" w:sz="4" w:space="0" w:color="auto"/>
              <w:bottom w:val="nil"/>
              <w:right w:val="nil"/>
            </w:tcBorders>
            <w:shd w:val="clear" w:color="auto" w:fill="FFFFFF" w:themeFill="background1"/>
            <w:vAlign w:val="bottom"/>
          </w:tcPr>
          <w:p w14:paraId="0452D991" w14:textId="77777777" w:rsidR="00075CD9" w:rsidRPr="00075CD9" w:rsidRDefault="00075CD9" w:rsidP="00075CD9">
            <w:pPr>
              <w:widowControl w:val="0"/>
              <w:ind w:left="4538" w:right="-198"/>
              <w:jc w:val="left"/>
              <w:rPr>
                <w:color w:val="000000" w:themeColor="text1"/>
                <w:sz w:val="20"/>
                <w:szCs w:val="20"/>
              </w:rPr>
            </w:pPr>
            <w:r w:rsidRPr="00075CD9">
              <w:rPr>
                <w:color w:val="000000" w:themeColor="text1"/>
                <w:sz w:val="20"/>
                <w:szCs w:val="20"/>
              </w:rPr>
              <w:t>Phase II:</w:t>
            </w:r>
          </w:p>
        </w:tc>
        <w:tc>
          <w:tcPr>
            <w:tcW w:w="1194" w:type="pct"/>
            <w:tcBorders>
              <w:top w:val="nil"/>
              <w:left w:val="nil"/>
              <w:bottom w:val="nil"/>
              <w:right w:val="single" w:sz="4" w:space="0" w:color="auto"/>
            </w:tcBorders>
            <w:shd w:val="clear" w:color="auto" w:fill="FFFFFF" w:themeFill="background1"/>
          </w:tcPr>
          <w:p w14:paraId="797147C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Dec-12</w:t>
            </w:r>
          </w:p>
        </w:tc>
        <w:tc>
          <w:tcPr>
            <w:tcW w:w="896" w:type="pct"/>
            <w:tcBorders>
              <w:top w:val="nil"/>
              <w:left w:val="single" w:sz="4" w:space="0" w:color="auto"/>
              <w:bottom w:val="nil"/>
              <w:right w:val="single" w:sz="4" w:space="0" w:color="auto"/>
            </w:tcBorders>
            <w:shd w:val="clear" w:color="auto" w:fill="FFFFFF" w:themeFill="background1"/>
            <w:vAlign w:val="bottom"/>
          </w:tcPr>
          <w:p w14:paraId="09DC38D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60,000</w:t>
            </w:r>
          </w:p>
        </w:tc>
      </w:tr>
      <w:tr w:rsidR="00075CD9" w:rsidRPr="00075CD9" w14:paraId="54BBD0A1" w14:textId="77777777" w:rsidTr="00134EC1">
        <w:trPr>
          <w:trHeight w:val="233"/>
        </w:trPr>
        <w:tc>
          <w:tcPr>
            <w:tcW w:w="2910" w:type="pct"/>
            <w:tcBorders>
              <w:top w:val="nil"/>
              <w:left w:val="single" w:sz="4" w:space="0" w:color="auto"/>
              <w:bottom w:val="nil"/>
              <w:right w:val="nil"/>
            </w:tcBorders>
            <w:shd w:val="clear" w:color="auto" w:fill="FFFFFF" w:themeFill="background1"/>
            <w:vAlign w:val="bottom"/>
          </w:tcPr>
          <w:p w14:paraId="2B7A6FEF" w14:textId="77777777" w:rsidR="00075CD9" w:rsidRPr="00075CD9" w:rsidRDefault="00075CD9" w:rsidP="00075CD9">
            <w:pPr>
              <w:widowControl w:val="0"/>
              <w:tabs>
                <w:tab w:val="left" w:pos="4987"/>
              </w:tabs>
              <w:ind w:left="4538" w:right="-198"/>
              <w:jc w:val="left"/>
              <w:rPr>
                <w:color w:val="000000" w:themeColor="text1"/>
                <w:sz w:val="20"/>
                <w:szCs w:val="20"/>
              </w:rPr>
            </w:pPr>
            <w:r w:rsidRPr="00075CD9">
              <w:rPr>
                <w:color w:val="000000" w:themeColor="text1"/>
                <w:sz w:val="20"/>
                <w:szCs w:val="20"/>
              </w:rPr>
              <w:t>Phase III</w:t>
            </w:r>
          </w:p>
        </w:tc>
        <w:tc>
          <w:tcPr>
            <w:tcW w:w="1194" w:type="pct"/>
            <w:tcBorders>
              <w:top w:val="nil"/>
              <w:left w:val="nil"/>
              <w:bottom w:val="nil"/>
              <w:right w:val="single" w:sz="4" w:space="0" w:color="auto"/>
            </w:tcBorders>
            <w:shd w:val="clear" w:color="auto" w:fill="FFFFFF" w:themeFill="background1"/>
          </w:tcPr>
          <w:p w14:paraId="1324FB6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Dec-16</w:t>
            </w:r>
          </w:p>
        </w:tc>
        <w:tc>
          <w:tcPr>
            <w:tcW w:w="896" w:type="pct"/>
            <w:tcBorders>
              <w:top w:val="nil"/>
              <w:left w:val="single" w:sz="4" w:space="0" w:color="auto"/>
              <w:bottom w:val="nil"/>
              <w:right w:val="single" w:sz="4" w:space="0" w:color="auto"/>
            </w:tcBorders>
            <w:shd w:val="clear" w:color="auto" w:fill="FFFFFF" w:themeFill="background1"/>
            <w:vAlign w:val="bottom"/>
          </w:tcPr>
          <w:p w14:paraId="0CCDF85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84,470</w:t>
            </w:r>
          </w:p>
        </w:tc>
      </w:tr>
      <w:tr w:rsidR="00075CD9" w:rsidRPr="00075CD9" w14:paraId="6D6D6936" w14:textId="77777777" w:rsidTr="00134EC1">
        <w:trPr>
          <w:trHeight w:val="233"/>
        </w:trPr>
        <w:tc>
          <w:tcPr>
            <w:tcW w:w="2910" w:type="pct"/>
            <w:tcBorders>
              <w:top w:val="nil"/>
              <w:left w:val="single" w:sz="4" w:space="0" w:color="auto"/>
              <w:bottom w:val="nil"/>
              <w:right w:val="nil"/>
            </w:tcBorders>
            <w:shd w:val="clear" w:color="auto" w:fill="FFFFFF" w:themeFill="background1"/>
            <w:vAlign w:val="bottom"/>
          </w:tcPr>
          <w:p w14:paraId="443F99D6" w14:textId="77777777" w:rsidR="00075CD9" w:rsidRPr="00075CD9" w:rsidRDefault="00075CD9" w:rsidP="00075CD9">
            <w:pPr>
              <w:widowControl w:val="0"/>
              <w:tabs>
                <w:tab w:val="left" w:pos="4987"/>
              </w:tabs>
              <w:ind w:left="4538" w:right="-198"/>
              <w:jc w:val="left"/>
              <w:rPr>
                <w:color w:val="000000" w:themeColor="text1"/>
                <w:sz w:val="20"/>
                <w:szCs w:val="20"/>
              </w:rPr>
            </w:pPr>
            <w:r w:rsidRPr="00075CD9">
              <w:rPr>
                <w:color w:val="000000" w:themeColor="text1"/>
                <w:sz w:val="20"/>
                <w:szCs w:val="20"/>
              </w:rPr>
              <w:t>Phase IV:</w:t>
            </w:r>
          </w:p>
        </w:tc>
        <w:tc>
          <w:tcPr>
            <w:tcW w:w="1194" w:type="pct"/>
            <w:tcBorders>
              <w:top w:val="nil"/>
              <w:left w:val="nil"/>
              <w:bottom w:val="nil"/>
              <w:right w:val="single" w:sz="4" w:space="0" w:color="auto"/>
            </w:tcBorders>
            <w:shd w:val="clear" w:color="auto" w:fill="FFFFFF" w:themeFill="background1"/>
          </w:tcPr>
          <w:p w14:paraId="56FD8F6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5873CC3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3B101929" w14:textId="77777777" w:rsidTr="00134EC1">
        <w:trPr>
          <w:trHeight w:val="233"/>
        </w:trPr>
        <w:tc>
          <w:tcPr>
            <w:tcW w:w="2910" w:type="pct"/>
            <w:tcBorders>
              <w:top w:val="nil"/>
              <w:left w:val="single" w:sz="4" w:space="0" w:color="auto"/>
              <w:bottom w:val="nil"/>
              <w:right w:val="nil"/>
            </w:tcBorders>
            <w:shd w:val="clear" w:color="auto" w:fill="FFFFFF" w:themeFill="background1"/>
            <w:vAlign w:val="bottom"/>
          </w:tcPr>
          <w:p w14:paraId="196A2EA9" w14:textId="77777777" w:rsidR="00075CD9" w:rsidRPr="00075CD9" w:rsidRDefault="00075CD9" w:rsidP="00075CD9">
            <w:pPr>
              <w:widowControl w:val="0"/>
              <w:tabs>
                <w:tab w:val="left" w:pos="4987"/>
              </w:tabs>
              <w:ind w:left="4538" w:right="-198"/>
              <w:jc w:val="left"/>
              <w:rPr>
                <w:color w:val="000000" w:themeColor="text1"/>
                <w:sz w:val="20"/>
                <w:szCs w:val="20"/>
              </w:rPr>
            </w:pPr>
            <w:r w:rsidRPr="00075CD9">
              <w:rPr>
                <w:color w:val="000000" w:themeColor="text1"/>
                <w:sz w:val="20"/>
                <w:szCs w:val="20"/>
              </w:rPr>
              <w:t>Phase V:</w:t>
            </w:r>
          </w:p>
        </w:tc>
        <w:tc>
          <w:tcPr>
            <w:tcW w:w="1194" w:type="pct"/>
            <w:tcBorders>
              <w:top w:val="nil"/>
              <w:left w:val="nil"/>
              <w:bottom w:val="nil"/>
              <w:right w:val="single" w:sz="4" w:space="0" w:color="auto"/>
            </w:tcBorders>
            <w:shd w:val="clear" w:color="auto" w:fill="FFFFFF" w:themeFill="background1"/>
          </w:tcPr>
          <w:p w14:paraId="198CCE8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Jul-21</w:t>
            </w:r>
          </w:p>
        </w:tc>
        <w:tc>
          <w:tcPr>
            <w:tcW w:w="896" w:type="pct"/>
            <w:tcBorders>
              <w:top w:val="nil"/>
              <w:left w:val="single" w:sz="4" w:space="0" w:color="auto"/>
              <w:bottom w:val="nil"/>
              <w:right w:val="single" w:sz="4" w:space="0" w:color="auto"/>
            </w:tcBorders>
            <w:shd w:val="clear" w:color="auto" w:fill="FFFFFF" w:themeFill="background1"/>
            <w:vAlign w:val="bottom"/>
          </w:tcPr>
          <w:p w14:paraId="49DCEA2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85,000</w:t>
            </w:r>
          </w:p>
        </w:tc>
      </w:tr>
      <w:tr w:rsidR="00075CD9" w:rsidRPr="00075CD9" w14:paraId="1C324174" w14:textId="77777777" w:rsidTr="00134EC1">
        <w:trPr>
          <w:trHeight w:val="233"/>
        </w:trPr>
        <w:tc>
          <w:tcPr>
            <w:tcW w:w="4104" w:type="pct"/>
            <w:gridSpan w:val="2"/>
            <w:tcBorders>
              <w:top w:val="nil"/>
              <w:left w:val="single" w:sz="4" w:space="0" w:color="auto"/>
              <w:bottom w:val="nil"/>
              <w:right w:val="single" w:sz="4" w:space="0" w:color="auto"/>
            </w:tcBorders>
            <w:shd w:val="clear" w:color="auto" w:fill="auto"/>
          </w:tcPr>
          <w:p w14:paraId="73A213CE" w14:textId="77777777" w:rsidR="00075CD9" w:rsidRPr="00075CD9" w:rsidRDefault="00075CD9" w:rsidP="00075CD9">
            <w:pPr>
              <w:widowControl w:val="0"/>
              <w:tabs>
                <w:tab w:val="left" w:pos="6834"/>
                <w:tab w:val="right" w:pos="7560"/>
              </w:tabs>
              <w:ind w:left="6834" w:right="-108"/>
              <w:jc w:val="left"/>
              <w:rPr>
                <w:color w:val="000000" w:themeColor="text1"/>
                <w:sz w:val="20"/>
                <w:szCs w:val="20"/>
              </w:rPr>
            </w:pPr>
            <w:r w:rsidRPr="00075CD9">
              <w:rPr>
                <w:color w:val="000000" w:themeColor="text1"/>
                <w:sz w:val="20"/>
                <w:szCs w:val="20"/>
              </w:rPr>
              <w:t>Total:</w:t>
            </w:r>
          </w:p>
        </w:tc>
        <w:tc>
          <w:tcPr>
            <w:tcW w:w="896" w:type="pct"/>
            <w:tcBorders>
              <w:top w:val="nil"/>
              <w:left w:val="single" w:sz="4" w:space="0" w:color="auto"/>
              <w:bottom w:val="single" w:sz="4" w:space="0" w:color="auto"/>
              <w:right w:val="single" w:sz="4" w:space="0" w:color="auto"/>
            </w:tcBorders>
            <w:shd w:val="clear" w:color="auto" w:fill="auto"/>
          </w:tcPr>
          <w:p w14:paraId="2BDEC4D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426,465</w:t>
            </w:r>
          </w:p>
        </w:tc>
      </w:tr>
      <w:tr w:rsidR="00075CD9" w:rsidRPr="00075CD9" w14:paraId="6260DD29" w14:textId="77777777" w:rsidTr="00134EC1">
        <w:trPr>
          <w:trHeight w:val="233"/>
        </w:trPr>
        <w:tc>
          <w:tcPr>
            <w:tcW w:w="4104" w:type="pct"/>
            <w:gridSpan w:val="2"/>
            <w:shd w:val="clear" w:color="auto" w:fill="FFFFFF" w:themeFill="background1"/>
          </w:tcPr>
          <w:p w14:paraId="4F05AE58"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Amount requested for renewal (phase VI) (US $):</w:t>
            </w:r>
          </w:p>
        </w:tc>
        <w:tc>
          <w:tcPr>
            <w:tcW w:w="896" w:type="pct"/>
            <w:shd w:val="clear" w:color="auto" w:fill="auto"/>
          </w:tcPr>
          <w:p w14:paraId="27FE507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1B6D739D" w14:textId="77777777" w:rsidTr="00134EC1">
        <w:trPr>
          <w:trHeight w:val="233"/>
        </w:trPr>
        <w:tc>
          <w:tcPr>
            <w:tcW w:w="4104" w:type="pct"/>
            <w:gridSpan w:val="2"/>
          </w:tcPr>
          <w:p w14:paraId="39114D21"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recommended for approval for phase VI (US $): </w:t>
            </w:r>
          </w:p>
        </w:tc>
        <w:tc>
          <w:tcPr>
            <w:tcW w:w="896" w:type="pct"/>
            <w:shd w:val="clear" w:color="auto" w:fill="auto"/>
          </w:tcPr>
          <w:p w14:paraId="67C8BFA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3D943F51" w14:textId="77777777" w:rsidTr="00134EC1">
        <w:trPr>
          <w:trHeight w:val="233"/>
        </w:trPr>
        <w:tc>
          <w:tcPr>
            <w:tcW w:w="4104" w:type="pct"/>
            <w:gridSpan w:val="2"/>
          </w:tcPr>
          <w:p w14:paraId="50F910DF"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Agency support costs (US $):</w:t>
            </w:r>
          </w:p>
        </w:tc>
        <w:tc>
          <w:tcPr>
            <w:tcW w:w="896" w:type="pct"/>
            <w:shd w:val="clear" w:color="auto" w:fill="auto"/>
          </w:tcPr>
          <w:p w14:paraId="7E0915B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5178F708" w14:textId="77777777" w:rsidTr="00134EC1">
        <w:trPr>
          <w:trHeight w:val="233"/>
        </w:trPr>
        <w:tc>
          <w:tcPr>
            <w:tcW w:w="4104" w:type="pct"/>
            <w:gridSpan w:val="2"/>
          </w:tcPr>
          <w:p w14:paraId="7B4DD4DF"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Total cost of institutional strengthening phase VI to the Multilateral Fund (US $):</w:t>
            </w:r>
          </w:p>
        </w:tc>
        <w:tc>
          <w:tcPr>
            <w:tcW w:w="896" w:type="pct"/>
            <w:shd w:val="clear" w:color="auto" w:fill="auto"/>
          </w:tcPr>
          <w:p w14:paraId="73EC760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5F85D479" w14:textId="77777777" w:rsidTr="00134EC1">
        <w:trPr>
          <w:trHeight w:val="233"/>
        </w:trPr>
        <w:tc>
          <w:tcPr>
            <w:tcW w:w="4104" w:type="pct"/>
            <w:gridSpan w:val="2"/>
          </w:tcPr>
          <w:p w14:paraId="28A9DDED"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country programme:</w:t>
            </w:r>
          </w:p>
        </w:tc>
        <w:tc>
          <w:tcPr>
            <w:tcW w:w="896" w:type="pct"/>
            <w:shd w:val="clear" w:color="auto" w:fill="FFFFFF" w:themeFill="background1"/>
          </w:tcPr>
          <w:p w14:paraId="17B395C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2009</w:t>
            </w:r>
          </w:p>
        </w:tc>
      </w:tr>
      <w:tr w:rsidR="00075CD9" w:rsidRPr="00075CD9" w14:paraId="2A498123" w14:textId="77777777" w:rsidTr="00134EC1">
        <w:trPr>
          <w:trHeight w:val="233"/>
        </w:trPr>
        <w:tc>
          <w:tcPr>
            <w:tcW w:w="4104" w:type="pct"/>
            <w:gridSpan w:val="2"/>
            <w:tcBorders>
              <w:bottom w:val="single" w:sz="4" w:space="0" w:color="auto"/>
            </w:tcBorders>
          </w:tcPr>
          <w:p w14:paraId="2C35165A"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w:t>
            </w:r>
          </w:p>
        </w:tc>
        <w:tc>
          <w:tcPr>
            <w:tcW w:w="896" w:type="pct"/>
            <w:tcBorders>
              <w:bottom w:val="single" w:sz="4" w:space="0" w:color="auto"/>
            </w:tcBorders>
            <w:shd w:val="clear" w:color="auto" w:fill="FFFFFF" w:themeFill="background1"/>
          </w:tcPr>
          <w:p w14:paraId="0BA73FD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2012</w:t>
            </w:r>
          </w:p>
        </w:tc>
      </w:tr>
      <w:tr w:rsidR="00075CD9" w:rsidRPr="00075CD9" w14:paraId="7F2B3FB3" w14:textId="77777777" w:rsidTr="00134EC1">
        <w:trPr>
          <w:trHeight w:val="233"/>
        </w:trPr>
        <w:tc>
          <w:tcPr>
            <w:tcW w:w="4104" w:type="pct"/>
            <w:gridSpan w:val="2"/>
            <w:tcBorders>
              <w:top w:val="single" w:sz="4" w:space="0" w:color="auto"/>
              <w:left w:val="single" w:sz="4" w:space="0" w:color="auto"/>
              <w:bottom w:val="nil"/>
              <w:right w:val="single" w:sz="4" w:space="0" w:color="auto"/>
            </w:tcBorders>
          </w:tcPr>
          <w:p w14:paraId="60EBE79E" w14:textId="77777777" w:rsidR="00075CD9" w:rsidRPr="00075CD9" w:rsidRDefault="00075CD9" w:rsidP="00075CD9">
            <w:pPr>
              <w:keepNext/>
              <w:spacing w:before="20"/>
              <w:jc w:val="left"/>
              <w:rPr>
                <w:color w:val="000000" w:themeColor="text1"/>
                <w:sz w:val="19"/>
                <w:szCs w:val="19"/>
              </w:rPr>
            </w:pPr>
            <w:r w:rsidRPr="00075CD9">
              <w:rPr>
                <w:color w:val="000000" w:themeColor="text1"/>
                <w:sz w:val="19"/>
                <w:szCs w:val="19"/>
              </w:rPr>
              <w:t>Baseline consumption of controlled substances (ODP tonnes for ODS/CO</w:t>
            </w:r>
            <w:r w:rsidRPr="00075CD9">
              <w:rPr>
                <w:color w:val="000000" w:themeColor="text1"/>
                <w:sz w:val="19"/>
                <w:szCs w:val="19"/>
                <w:vertAlign w:val="subscript"/>
              </w:rPr>
              <w:t>2</w:t>
            </w:r>
            <w:r w:rsidRPr="00075CD9">
              <w:rPr>
                <w:color w:val="000000" w:themeColor="text1"/>
                <w:sz w:val="19"/>
                <w:szCs w:val="19"/>
              </w:rPr>
              <w:t>-eq tonnes for HFCs):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55217250" w14:textId="77777777" w:rsidR="00075CD9" w:rsidRPr="00075CD9" w:rsidRDefault="00075CD9" w:rsidP="00075CD9">
            <w:pPr>
              <w:keepNext/>
              <w:jc w:val="right"/>
              <w:rPr>
                <w:color w:val="000000" w:themeColor="text1"/>
                <w:sz w:val="20"/>
                <w:szCs w:val="20"/>
                <w:highlight w:val="yellow"/>
              </w:rPr>
            </w:pPr>
          </w:p>
        </w:tc>
      </w:tr>
      <w:tr w:rsidR="00075CD9" w:rsidRPr="00075CD9" w14:paraId="3A5FB49C" w14:textId="77777777" w:rsidTr="00134EC1">
        <w:trPr>
          <w:trHeight w:val="233"/>
        </w:trPr>
        <w:tc>
          <w:tcPr>
            <w:tcW w:w="4104" w:type="pct"/>
            <w:gridSpan w:val="2"/>
            <w:tcBorders>
              <w:top w:val="nil"/>
              <w:left w:val="single" w:sz="4" w:space="0" w:color="auto"/>
              <w:bottom w:val="nil"/>
              <w:right w:val="single" w:sz="4" w:space="0" w:color="auto"/>
            </w:tcBorders>
          </w:tcPr>
          <w:p w14:paraId="3937B1A9" w14:textId="77777777" w:rsidR="00075CD9" w:rsidRPr="00075CD9" w:rsidRDefault="00075CD9" w:rsidP="00075CD9">
            <w:pPr>
              <w:keepNext/>
              <w:ind w:left="360" w:hanging="360"/>
              <w:jc w:val="left"/>
              <w:rPr>
                <w:color w:val="000000" w:themeColor="text1"/>
                <w:sz w:val="20"/>
                <w:szCs w:val="20"/>
              </w:rPr>
            </w:pPr>
            <w:r w:rsidRPr="00075CD9">
              <w:rPr>
                <w:sz w:val="20"/>
                <w:szCs w:val="20"/>
                <w:lang w:val="en-GB"/>
              </w:rPr>
              <w:t>(a)</w:t>
            </w:r>
            <w:r w:rsidRPr="00075CD9">
              <w:rPr>
                <w:sz w:val="20"/>
                <w:szCs w:val="20"/>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28A76F25" w14:textId="77777777" w:rsidR="00075CD9" w:rsidRPr="00075CD9" w:rsidRDefault="00075CD9" w:rsidP="00075CD9">
            <w:pPr>
              <w:keepNext/>
              <w:jc w:val="right"/>
              <w:rPr>
                <w:color w:val="000000" w:themeColor="text1"/>
                <w:sz w:val="20"/>
                <w:szCs w:val="20"/>
              </w:rPr>
            </w:pPr>
            <w:r w:rsidRPr="00075CD9">
              <w:rPr>
                <w:color w:val="000000" w:themeColor="text1"/>
                <w:sz w:val="20"/>
                <w:szCs w:val="20"/>
              </w:rPr>
              <w:t>0.0</w:t>
            </w:r>
          </w:p>
        </w:tc>
      </w:tr>
      <w:tr w:rsidR="00075CD9" w:rsidRPr="00075CD9" w14:paraId="63C0BB12" w14:textId="77777777" w:rsidTr="00134EC1">
        <w:trPr>
          <w:trHeight w:val="233"/>
        </w:trPr>
        <w:tc>
          <w:tcPr>
            <w:tcW w:w="4104" w:type="pct"/>
            <w:gridSpan w:val="2"/>
            <w:tcBorders>
              <w:top w:val="nil"/>
              <w:left w:val="single" w:sz="4" w:space="0" w:color="auto"/>
              <w:bottom w:val="nil"/>
              <w:right w:val="single" w:sz="4" w:space="0" w:color="auto"/>
            </w:tcBorders>
          </w:tcPr>
          <w:p w14:paraId="04A09A2B"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204720C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45.1</w:t>
            </w:r>
          </w:p>
        </w:tc>
      </w:tr>
      <w:tr w:rsidR="00075CD9" w:rsidRPr="00075CD9" w14:paraId="3355BFC9" w14:textId="77777777" w:rsidTr="00134EC1">
        <w:trPr>
          <w:trHeight w:val="233"/>
        </w:trPr>
        <w:tc>
          <w:tcPr>
            <w:tcW w:w="4104" w:type="pct"/>
            <w:gridSpan w:val="2"/>
            <w:tcBorders>
              <w:top w:val="nil"/>
              <w:bottom w:val="nil"/>
            </w:tcBorders>
          </w:tcPr>
          <w:p w14:paraId="73D58065"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Annex E, (methyl bromide) (average 1995-1998)</w:t>
            </w:r>
          </w:p>
        </w:tc>
        <w:tc>
          <w:tcPr>
            <w:tcW w:w="896" w:type="pct"/>
            <w:tcBorders>
              <w:top w:val="nil"/>
              <w:bottom w:val="nil"/>
            </w:tcBorders>
            <w:shd w:val="clear" w:color="auto" w:fill="FFFFFF" w:themeFill="background1"/>
            <w:vAlign w:val="bottom"/>
          </w:tcPr>
          <w:p w14:paraId="60ABA13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0.5</w:t>
            </w:r>
          </w:p>
        </w:tc>
      </w:tr>
      <w:tr w:rsidR="00075CD9" w:rsidRPr="00075CD9" w14:paraId="53983CD0" w14:textId="77777777" w:rsidTr="00134EC1">
        <w:trPr>
          <w:trHeight w:val="233"/>
        </w:trPr>
        <w:tc>
          <w:tcPr>
            <w:tcW w:w="4104" w:type="pct"/>
            <w:gridSpan w:val="2"/>
            <w:tcBorders>
              <w:top w:val="nil"/>
              <w:bottom w:val="single" w:sz="4" w:space="0" w:color="auto"/>
            </w:tcBorders>
          </w:tcPr>
          <w:p w14:paraId="7BAB49F3"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7540D780" w14:textId="77777777" w:rsidR="00075CD9" w:rsidRPr="00075CD9" w:rsidRDefault="00075CD9" w:rsidP="00075CD9">
            <w:pPr>
              <w:widowControl w:val="0"/>
              <w:jc w:val="right"/>
              <w:rPr>
                <w:sz w:val="20"/>
                <w:szCs w:val="20"/>
              </w:rPr>
            </w:pPr>
            <w:r w:rsidRPr="00075CD9">
              <w:rPr>
                <w:sz w:val="20"/>
                <w:szCs w:val="20"/>
              </w:rPr>
              <w:t>1,276,672</w:t>
            </w:r>
          </w:p>
        </w:tc>
      </w:tr>
      <w:tr w:rsidR="00075CD9" w:rsidRPr="00075CD9" w14:paraId="5817D321" w14:textId="77777777" w:rsidTr="00134EC1">
        <w:trPr>
          <w:trHeight w:val="233"/>
        </w:trPr>
        <w:tc>
          <w:tcPr>
            <w:tcW w:w="4104" w:type="pct"/>
            <w:gridSpan w:val="2"/>
            <w:tcBorders>
              <w:top w:val="single" w:sz="4" w:space="0" w:color="auto"/>
              <w:left w:val="single" w:sz="4" w:space="0" w:color="auto"/>
              <w:bottom w:val="nil"/>
              <w:right w:val="single" w:sz="4" w:space="0" w:color="auto"/>
            </w:tcBorders>
          </w:tcPr>
          <w:p w14:paraId="1261E662" w14:textId="77777777" w:rsidR="00075CD9" w:rsidRPr="00075CD9" w:rsidRDefault="00075CD9" w:rsidP="00075CD9">
            <w:pPr>
              <w:widowControl w:val="0"/>
              <w:spacing w:before="20"/>
              <w:jc w:val="left"/>
              <w:rPr>
                <w:sz w:val="20"/>
                <w:szCs w:val="20"/>
              </w:rPr>
            </w:pPr>
            <w:r w:rsidRPr="00075CD9">
              <w:rPr>
                <w:sz w:val="20"/>
                <w:szCs w:val="20"/>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0D009E1" w14:textId="77777777" w:rsidR="00075CD9" w:rsidRPr="00075CD9" w:rsidRDefault="00075CD9" w:rsidP="00075CD9">
            <w:pPr>
              <w:widowControl w:val="0"/>
              <w:spacing w:before="20"/>
              <w:jc w:val="right"/>
              <w:rPr>
                <w:sz w:val="20"/>
                <w:szCs w:val="20"/>
                <w:highlight w:val="yellow"/>
              </w:rPr>
            </w:pPr>
          </w:p>
        </w:tc>
      </w:tr>
      <w:tr w:rsidR="00075CD9" w:rsidRPr="00075CD9" w14:paraId="628DA329" w14:textId="77777777" w:rsidTr="00134EC1">
        <w:trPr>
          <w:trHeight w:val="233"/>
        </w:trPr>
        <w:tc>
          <w:tcPr>
            <w:tcW w:w="4104" w:type="pct"/>
            <w:gridSpan w:val="2"/>
            <w:tcBorders>
              <w:top w:val="nil"/>
              <w:left w:val="single" w:sz="4" w:space="0" w:color="auto"/>
              <w:bottom w:val="nil"/>
              <w:right w:val="single" w:sz="4" w:space="0" w:color="auto"/>
            </w:tcBorders>
          </w:tcPr>
          <w:p w14:paraId="250B8363"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45BC441B"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71A8B597" w14:textId="77777777" w:rsidTr="00134EC1">
        <w:trPr>
          <w:trHeight w:val="233"/>
        </w:trPr>
        <w:tc>
          <w:tcPr>
            <w:tcW w:w="4104" w:type="pct"/>
            <w:gridSpan w:val="2"/>
            <w:tcBorders>
              <w:top w:val="nil"/>
              <w:left w:val="single" w:sz="4" w:space="0" w:color="auto"/>
              <w:bottom w:val="nil"/>
              <w:right w:val="single" w:sz="4" w:space="0" w:color="auto"/>
            </w:tcBorders>
          </w:tcPr>
          <w:p w14:paraId="6EB9568D" w14:textId="77777777" w:rsidR="00075CD9" w:rsidRPr="00075CD9" w:rsidRDefault="00075CD9" w:rsidP="00075CD9">
            <w:pPr>
              <w:widowControl w:val="0"/>
              <w:ind w:left="360" w:hanging="360"/>
              <w:jc w:val="left"/>
              <w:rPr>
                <w:sz w:val="20"/>
                <w:szCs w:val="20"/>
              </w:rPr>
            </w:pPr>
            <w:r w:rsidRPr="00075CD9">
              <w:rPr>
                <w:sz w:val="20"/>
                <w:szCs w:val="20"/>
              </w:rPr>
              <w:t>(b)</w:t>
            </w:r>
            <w:r w:rsidRPr="00075CD9">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573A4653" w14:textId="77777777" w:rsidR="00075CD9" w:rsidRPr="00075CD9" w:rsidRDefault="00075CD9" w:rsidP="00075CD9">
            <w:pPr>
              <w:widowControl w:val="0"/>
              <w:jc w:val="right"/>
              <w:rPr>
                <w:sz w:val="20"/>
                <w:szCs w:val="20"/>
              </w:rPr>
            </w:pPr>
            <w:r w:rsidRPr="00075CD9">
              <w:rPr>
                <w:sz w:val="20"/>
                <w:szCs w:val="20"/>
              </w:rPr>
              <w:t>10.18</w:t>
            </w:r>
          </w:p>
        </w:tc>
      </w:tr>
      <w:tr w:rsidR="00075CD9" w:rsidRPr="00075CD9" w14:paraId="030CFCE5" w14:textId="77777777" w:rsidTr="00134EC1">
        <w:trPr>
          <w:trHeight w:val="233"/>
        </w:trPr>
        <w:tc>
          <w:tcPr>
            <w:tcW w:w="4104" w:type="pct"/>
            <w:gridSpan w:val="2"/>
            <w:tcBorders>
              <w:top w:val="nil"/>
              <w:left w:val="single" w:sz="4" w:space="0" w:color="auto"/>
              <w:bottom w:val="nil"/>
              <w:right w:val="single" w:sz="4" w:space="0" w:color="auto"/>
            </w:tcBorders>
          </w:tcPr>
          <w:p w14:paraId="704B6115" w14:textId="77777777" w:rsidR="00075CD9" w:rsidRPr="00075CD9" w:rsidRDefault="00075CD9" w:rsidP="00075CD9">
            <w:pPr>
              <w:widowControl w:val="0"/>
              <w:ind w:left="360" w:hanging="360"/>
              <w:jc w:val="left"/>
              <w:rPr>
                <w:sz w:val="20"/>
                <w:szCs w:val="20"/>
              </w:rPr>
            </w:pPr>
            <w:r w:rsidRPr="00075CD9">
              <w:rPr>
                <w:sz w:val="20"/>
                <w:szCs w:val="20"/>
              </w:rPr>
              <w:t>(c)</w:t>
            </w:r>
            <w:r w:rsidRPr="00075CD9">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6D84CF4"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07B7710E" w14:textId="77777777" w:rsidTr="00134EC1">
        <w:trPr>
          <w:trHeight w:val="233"/>
        </w:trPr>
        <w:tc>
          <w:tcPr>
            <w:tcW w:w="4104" w:type="pct"/>
            <w:gridSpan w:val="2"/>
            <w:tcBorders>
              <w:top w:val="nil"/>
              <w:left w:val="single" w:sz="4" w:space="0" w:color="auto"/>
              <w:bottom w:val="nil"/>
              <w:right w:val="single" w:sz="4" w:space="0" w:color="auto"/>
            </w:tcBorders>
          </w:tcPr>
          <w:p w14:paraId="244E7EE9" w14:textId="77777777" w:rsidR="00075CD9" w:rsidRPr="00075CD9" w:rsidRDefault="00075CD9" w:rsidP="00075CD9">
            <w:pPr>
              <w:widowControl w:val="0"/>
              <w:tabs>
                <w:tab w:val="left" w:pos="6834"/>
                <w:tab w:val="right" w:pos="7560"/>
              </w:tabs>
              <w:ind w:left="6480" w:right="-108"/>
              <w:jc w:val="left"/>
              <w:rPr>
                <w:sz w:val="20"/>
                <w:szCs w:val="20"/>
              </w:rPr>
            </w:pPr>
            <w:r w:rsidRPr="00075CD9">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72678071" w14:textId="77777777" w:rsidR="00075CD9" w:rsidRPr="00075CD9" w:rsidRDefault="00075CD9" w:rsidP="00075CD9">
            <w:pPr>
              <w:widowControl w:val="0"/>
              <w:jc w:val="right"/>
              <w:rPr>
                <w:sz w:val="20"/>
                <w:szCs w:val="20"/>
              </w:rPr>
            </w:pPr>
            <w:r w:rsidRPr="00075CD9">
              <w:rPr>
                <w:sz w:val="20"/>
                <w:szCs w:val="20"/>
              </w:rPr>
              <w:t>10.18</w:t>
            </w:r>
          </w:p>
        </w:tc>
      </w:tr>
      <w:tr w:rsidR="00075CD9" w:rsidRPr="00075CD9" w14:paraId="47AE1EA0" w14:textId="77777777" w:rsidTr="00134EC1">
        <w:trPr>
          <w:trHeight w:val="233"/>
        </w:trPr>
        <w:tc>
          <w:tcPr>
            <w:tcW w:w="4104" w:type="pct"/>
            <w:gridSpan w:val="2"/>
            <w:tcBorders>
              <w:top w:val="nil"/>
              <w:left w:val="single" w:sz="4" w:space="0" w:color="auto"/>
              <w:bottom w:val="single" w:sz="4" w:space="0" w:color="auto"/>
              <w:right w:val="single" w:sz="4" w:space="0" w:color="auto"/>
            </w:tcBorders>
          </w:tcPr>
          <w:p w14:paraId="2378DF42" w14:textId="77777777" w:rsidR="00075CD9" w:rsidRPr="00075CD9" w:rsidRDefault="00075CD9" w:rsidP="00075CD9">
            <w:pPr>
              <w:widowControl w:val="0"/>
              <w:ind w:left="360" w:hanging="360"/>
              <w:jc w:val="left"/>
              <w:rPr>
                <w:sz w:val="20"/>
                <w:szCs w:val="20"/>
              </w:rPr>
            </w:pPr>
            <w:r w:rsidRPr="00075CD9">
              <w:rPr>
                <w:sz w:val="20"/>
                <w:szCs w:val="20"/>
                <w:lang w:val="en-GB"/>
              </w:rPr>
              <w:t>Latest reported Annex F (HFCs) consumption (2022) (CO</w:t>
            </w:r>
            <w:r w:rsidRPr="00075CD9">
              <w:rPr>
                <w:sz w:val="20"/>
                <w:szCs w:val="20"/>
                <w:vertAlign w:val="subscript"/>
                <w:lang w:val="en-GB"/>
              </w:rPr>
              <w:t>2</w:t>
            </w:r>
            <w:r w:rsidRPr="00075CD9">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6F19B127" w14:textId="77777777" w:rsidR="00075CD9" w:rsidRPr="00075CD9" w:rsidRDefault="00075CD9" w:rsidP="00075CD9">
            <w:pPr>
              <w:widowControl w:val="0"/>
              <w:jc w:val="right"/>
              <w:rPr>
                <w:sz w:val="20"/>
                <w:szCs w:val="20"/>
              </w:rPr>
            </w:pPr>
            <w:r w:rsidRPr="00075CD9">
              <w:rPr>
                <w:sz w:val="20"/>
                <w:szCs w:val="20"/>
              </w:rPr>
              <w:t>348,650</w:t>
            </w:r>
          </w:p>
        </w:tc>
      </w:tr>
      <w:tr w:rsidR="00075CD9" w:rsidRPr="00075CD9" w14:paraId="50856619" w14:textId="77777777" w:rsidTr="00134EC1">
        <w:trPr>
          <w:trHeight w:val="233"/>
        </w:trPr>
        <w:tc>
          <w:tcPr>
            <w:tcW w:w="4104" w:type="pct"/>
            <w:gridSpan w:val="2"/>
            <w:tcBorders>
              <w:top w:val="nil"/>
              <w:left w:val="single" w:sz="4" w:space="0" w:color="auto"/>
              <w:bottom w:val="single" w:sz="4" w:space="0" w:color="auto"/>
              <w:right w:val="single" w:sz="4" w:space="0" w:color="auto"/>
            </w:tcBorders>
          </w:tcPr>
          <w:p w14:paraId="7DD9CAE5" w14:textId="77777777" w:rsidR="00075CD9" w:rsidRPr="00075CD9" w:rsidRDefault="00075CD9" w:rsidP="00075CD9">
            <w:pPr>
              <w:widowControl w:val="0"/>
              <w:jc w:val="left"/>
              <w:rPr>
                <w:sz w:val="20"/>
                <w:szCs w:val="20"/>
              </w:rPr>
            </w:pPr>
            <w:r w:rsidRPr="00075CD9">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749AD2D" w14:textId="77777777" w:rsidR="00075CD9" w:rsidRPr="00075CD9" w:rsidRDefault="00075CD9" w:rsidP="00075CD9">
            <w:pPr>
              <w:widowControl w:val="0"/>
              <w:jc w:val="right"/>
              <w:rPr>
                <w:sz w:val="20"/>
                <w:szCs w:val="20"/>
                <w:highlight w:val="yellow"/>
              </w:rPr>
            </w:pPr>
            <w:r w:rsidRPr="00075CD9">
              <w:rPr>
                <w:sz w:val="20"/>
                <w:szCs w:val="20"/>
              </w:rPr>
              <w:t>2022</w:t>
            </w:r>
          </w:p>
        </w:tc>
      </w:tr>
      <w:tr w:rsidR="00075CD9" w:rsidRPr="00075CD9" w14:paraId="4BA79387" w14:textId="77777777" w:rsidTr="00134EC1">
        <w:trPr>
          <w:trHeight w:val="233"/>
        </w:trPr>
        <w:tc>
          <w:tcPr>
            <w:tcW w:w="4104" w:type="pct"/>
            <w:gridSpan w:val="2"/>
            <w:tcBorders>
              <w:top w:val="single" w:sz="4" w:space="0" w:color="auto"/>
            </w:tcBorders>
          </w:tcPr>
          <w:p w14:paraId="28AAA340"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896" w:type="pct"/>
            <w:tcBorders>
              <w:top w:val="single" w:sz="4" w:space="0" w:color="auto"/>
            </w:tcBorders>
            <w:shd w:val="clear" w:color="auto" w:fill="auto"/>
            <w:vAlign w:val="bottom"/>
          </w:tcPr>
          <w:p w14:paraId="3545A3BF" w14:textId="77777777" w:rsidR="00075CD9" w:rsidRPr="00075CD9" w:rsidRDefault="00075CD9" w:rsidP="00075CD9">
            <w:pPr>
              <w:widowControl w:val="0"/>
              <w:jc w:val="right"/>
              <w:rPr>
                <w:sz w:val="20"/>
                <w:szCs w:val="20"/>
              </w:rPr>
            </w:pPr>
            <w:r w:rsidRPr="00075CD9">
              <w:rPr>
                <w:sz w:val="20"/>
                <w:szCs w:val="20"/>
              </w:rPr>
              <w:t>1,302,750</w:t>
            </w:r>
          </w:p>
        </w:tc>
      </w:tr>
      <w:tr w:rsidR="00075CD9" w:rsidRPr="00075CD9" w14:paraId="5AC2FF39" w14:textId="77777777" w:rsidTr="00134EC1">
        <w:trPr>
          <w:trHeight w:val="233"/>
        </w:trPr>
        <w:tc>
          <w:tcPr>
            <w:tcW w:w="4104" w:type="pct"/>
            <w:gridSpan w:val="2"/>
          </w:tcPr>
          <w:p w14:paraId="76D38445"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896" w:type="pct"/>
            <w:shd w:val="clear" w:color="auto" w:fill="auto"/>
          </w:tcPr>
          <w:p w14:paraId="2B86504A" w14:textId="77777777" w:rsidR="00075CD9" w:rsidRPr="00075CD9" w:rsidRDefault="00075CD9" w:rsidP="00075CD9">
            <w:pPr>
              <w:widowControl w:val="0"/>
              <w:jc w:val="right"/>
              <w:rPr>
                <w:sz w:val="20"/>
                <w:szCs w:val="20"/>
              </w:rPr>
            </w:pPr>
            <w:r w:rsidRPr="00075CD9">
              <w:rPr>
                <w:sz w:val="20"/>
                <w:szCs w:val="20"/>
              </w:rPr>
              <w:t>994,146</w:t>
            </w:r>
          </w:p>
        </w:tc>
      </w:tr>
      <w:tr w:rsidR="00075CD9" w:rsidRPr="00075CD9" w14:paraId="77118328" w14:textId="77777777" w:rsidTr="00134EC1">
        <w:trPr>
          <w:trHeight w:val="233"/>
        </w:trPr>
        <w:tc>
          <w:tcPr>
            <w:tcW w:w="4104" w:type="pct"/>
            <w:gridSpan w:val="2"/>
          </w:tcPr>
          <w:p w14:paraId="05C60D78"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896" w:type="pct"/>
            <w:shd w:val="clear" w:color="auto" w:fill="auto"/>
            <w:vAlign w:val="bottom"/>
          </w:tcPr>
          <w:p w14:paraId="19FF6D51" w14:textId="77777777" w:rsidR="00075CD9" w:rsidRPr="00075CD9" w:rsidRDefault="00075CD9" w:rsidP="00075CD9">
            <w:pPr>
              <w:widowControl w:val="0"/>
              <w:jc w:val="right"/>
              <w:rPr>
                <w:sz w:val="20"/>
                <w:szCs w:val="20"/>
              </w:rPr>
            </w:pPr>
            <w:r w:rsidRPr="00075CD9">
              <w:rPr>
                <w:sz w:val="20"/>
                <w:szCs w:val="20"/>
              </w:rPr>
              <w:t>1.8</w:t>
            </w:r>
          </w:p>
        </w:tc>
      </w:tr>
      <w:tr w:rsidR="00075CD9" w:rsidRPr="00075CD9" w14:paraId="27F5472C" w14:textId="77777777" w:rsidTr="00134EC1">
        <w:trPr>
          <w:trHeight w:val="233"/>
        </w:trPr>
        <w:tc>
          <w:tcPr>
            <w:tcW w:w="4104" w:type="pct"/>
            <w:gridSpan w:val="2"/>
          </w:tcPr>
          <w:p w14:paraId="75E1815A" w14:textId="77777777" w:rsidR="00075CD9" w:rsidRPr="00075CD9" w:rsidRDefault="00075CD9" w:rsidP="00075CD9">
            <w:pPr>
              <w:widowControl w:val="0"/>
              <w:jc w:val="left"/>
              <w:rPr>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896" w:type="pct"/>
            <w:shd w:val="clear" w:color="auto" w:fill="auto"/>
          </w:tcPr>
          <w:p w14:paraId="672C4238" w14:textId="77777777" w:rsidR="00075CD9" w:rsidRPr="00075CD9" w:rsidRDefault="00075CD9" w:rsidP="00075CD9">
            <w:pPr>
              <w:widowControl w:val="0"/>
              <w:jc w:val="right"/>
              <w:rPr>
                <w:sz w:val="20"/>
                <w:szCs w:val="20"/>
              </w:rPr>
            </w:pPr>
            <w:r w:rsidRPr="00075CD9">
              <w:rPr>
                <w:sz w:val="20"/>
                <w:szCs w:val="20"/>
              </w:rPr>
              <w:t>1.8</w:t>
            </w:r>
          </w:p>
        </w:tc>
      </w:tr>
    </w:tbl>
    <w:p w14:paraId="07B81AE2" w14:textId="7991DEC2" w:rsidR="00E26152" w:rsidRDefault="00E26152" w:rsidP="00075CD9">
      <w:pPr>
        <w:widowControl w:val="0"/>
        <w:rPr>
          <w:highlight w:val="yellow"/>
        </w:rPr>
      </w:pPr>
    </w:p>
    <w:p w14:paraId="6C1BB7C7" w14:textId="77777777" w:rsidR="00E26152" w:rsidRDefault="00E26152">
      <w:pPr>
        <w:jc w:val="left"/>
        <w:rPr>
          <w:highlight w:val="yellow"/>
        </w:rPr>
      </w:pPr>
      <w:r>
        <w:rPr>
          <w:highlight w:val="yellow"/>
        </w:rPr>
        <w:br w:type="page"/>
      </w:r>
    </w:p>
    <w:p w14:paraId="3CEC16E9" w14:textId="77777777" w:rsidR="00075CD9" w:rsidRPr="00075CD9" w:rsidRDefault="00075CD9" w:rsidP="00075CD9">
      <w:pPr>
        <w:widowControl w:val="0"/>
        <w:numPr>
          <w:ilvl w:val="0"/>
          <w:numId w:val="1"/>
        </w:numPr>
        <w:spacing w:after="240"/>
        <w:outlineLvl w:val="0"/>
      </w:pPr>
      <w:r w:rsidRPr="00075CD9">
        <w:lastRenderedPageBreak/>
        <w:t>Summary of activities and funds approved by the Executive Committee:</w:t>
      </w:r>
    </w:p>
    <w:tbl>
      <w:tblPr>
        <w:tblStyle w:val="TableGrid70"/>
        <w:tblW w:w="5038" w:type="pct"/>
        <w:tblLayout w:type="fixed"/>
        <w:tblLook w:val="01E0" w:firstRow="1" w:lastRow="1" w:firstColumn="1" w:lastColumn="1" w:noHBand="0" w:noVBand="0"/>
      </w:tblPr>
      <w:tblGrid>
        <w:gridCol w:w="7752"/>
        <w:gridCol w:w="1669"/>
      </w:tblGrid>
      <w:tr w:rsidR="00075CD9" w:rsidRPr="00075CD9" w14:paraId="1D0CD3BB" w14:textId="77777777" w:rsidTr="00134EC1">
        <w:tc>
          <w:tcPr>
            <w:tcW w:w="4114" w:type="pct"/>
            <w:tcBorders>
              <w:bottom w:val="single" w:sz="4" w:space="0" w:color="auto"/>
            </w:tcBorders>
          </w:tcPr>
          <w:p w14:paraId="4837B512" w14:textId="77777777" w:rsidR="00075CD9" w:rsidRPr="00075CD9" w:rsidRDefault="00075CD9" w:rsidP="00075CD9">
            <w:pPr>
              <w:widowControl w:val="0"/>
              <w:jc w:val="left"/>
              <w:rPr>
                <w:b/>
                <w:sz w:val="20"/>
                <w:szCs w:val="20"/>
                <w:lang w:val="en-GB"/>
              </w:rPr>
            </w:pPr>
            <w:r w:rsidRPr="00075CD9">
              <w:rPr>
                <w:b/>
                <w:sz w:val="20"/>
                <w:szCs w:val="20"/>
                <w:lang w:val="en-GB"/>
              </w:rPr>
              <w:t>Summary of activities</w:t>
            </w:r>
          </w:p>
          <w:p w14:paraId="1C2A57DF" w14:textId="77777777" w:rsidR="00075CD9" w:rsidRPr="00075CD9" w:rsidRDefault="00075CD9" w:rsidP="00075CD9">
            <w:pPr>
              <w:widowControl w:val="0"/>
              <w:jc w:val="left"/>
              <w:rPr>
                <w:b/>
                <w:sz w:val="20"/>
                <w:szCs w:val="20"/>
                <w:lang w:val="en-GB"/>
              </w:rPr>
            </w:pPr>
          </w:p>
        </w:tc>
        <w:tc>
          <w:tcPr>
            <w:tcW w:w="886" w:type="pct"/>
            <w:tcBorders>
              <w:bottom w:val="single" w:sz="4" w:space="0" w:color="auto"/>
            </w:tcBorders>
          </w:tcPr>
          <w:p w14:paraId="1F79C1CF"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52336AB5" w14:textId="77777777" w:rsidTr="00134EC1">
        <w:tc>
          <w:tcPr>
            <w:tcW w:w="4114" w:type="pct"/>
            <w:tcBorders>
              <w:top w:val="single" w:sz="4" w:space="0" w:color="auto"/>
              <w:left w:val="single" w:sz="4" w:space="0" w:color="auto"/>
              <w:bottom w:val="single" w:sz="4" w:space="0" w:color="auto"/>
              <w:right w:val="single" w:sz="4" w:space="0" w:color="auto"/>
            </w:tcBorders>
          </w:tcPr>
          <w:p w14:paraId="102362E3"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auto"/>
          </w:tcPr>
          <w:p w14:paraId="3895498D" w14:textId="77777777" w:rsidR="00075CD9" w:rsidRPr="00075CD9" w:rsidRDefault="00075CD9" w:rsidP="00075CD9">
            <w:pPr>
              <w:widowControl w:val="0"/>
              <w:jc w:val="right"/>
              <w:rPr>
                <w:sz w:val="20"/>
                <w:szCs w:val="20"/>
                <w:lang w:val="en-GB"/>
              </w:rPr>
            </w:pPr>
            <w:r w:rsidRPr="00075CD9">
              <w:rPr>
                <w:sz w:val="20"/>
                <w:szCs w:val="20"/>
                <w:lang w:val="en-GB"/>
              </w:rPr>
              <w:t>311,665</w:t>
            </w:r>
          </w:p>
        </w:tc>
      </w:tr>
      <w:tr w:rsidR="00075CD9" w:rsidRPr="00075CD9" w14:paraId="4E75F220" w14:textId="77777777" w:rsidTr="00134EC1">
        <w:tc>
          <w:tcPr>
            <w:tcW w:w="4114" w:type="pct"/>
            <w:tcBorders>
              <w:top w:val="single" w:sz="4" w:space="0" w:color="auto"/>
              <w:left w:val="single" w:sz="4" w:space="0" w:color="auto"/>
              <w:bottom w:val="single" w:sz="4" w:space="0" w:color="auto"/>
              <w:right w:val="single" w:sz="4" w:space="0" w:color="auto"/>
            </w:tcBorders>
          </w:tcPr>
          <w:p w14:paraId="19917C58"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7D5C0698" w14:textId="77777777" w:rsidR="00075CD9" w:rsidRPr="00075CD9" w:rsidRDefault="00075CD9" w:rsidP="00075CD9">
            <w:pPr>
              <w:widowControl w:val="0"/>
              <w:jc w:val="right"/>
              <w:rPr>
                <w:sz w:val="20"/>
                <w:szCs w:val="20"/>
                <w:lang w:val="en-GB"/>
              </w:rPr>
            </w:pPr>
            <w:r w:rsidRPr="00075CD9">
              <w:rPr>
                <w:sz w:val="20"/>
                <w:szCs w:val="20"/>
                <w:lang w:val="en-GB"/>
              </w:rPr>
              <w:t>426,465</w:t>
            </w:r>
          </w:p>
        </w:tc>
      </w:tr>
      <w:tr w:rsidR="00075CD9" w:rsidRPr="00075CD9" w14:paraId="3B6407AE" w14:textId="77777777" w:rsidTr="00134EC1">
        <w:tc>
          <w:tcPr>
            <w:tcW w:w="4114" w:type="pct"/>
            <w:tcBorders>
              <w:top w:val="single" w:sz="4" w:space="0" w:color="auto"/>
              <w:left w:val="single" w:sz="4" w:space="0" w:color="auto"/>
              <w:bottom w:val="single" w:sz="4" w:space="0" w:color="auto"/>
              <w:right w:val="single" w:sz="4" w:space="0" w:color="auto"/>
            </w:tcBorders>
          </w:tcPr>
          <w:p w14:paraId="1DD687AD"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4A1FA75A" w14:textId="77777777" w:rsidR="00075CD9" w:rsidRPr="00075CD9" w:rsidRDefault="00075CD9" w:rsidP="00075CD9">
            <w:pPr>
              <w:widowControl w:val="0"/>
              <w:jc w:val="right"/>
              <w:rPr>
                <w:sz w:val="20"/>
                <w:szCs w:val="20"/>
                <w:lang w:val="en-GB"/>
              </w:rPr>
            </w:pPr>
            <w:r w:rsidRPr="00075CD9">
              <w:rPr>
                <w:sz w:val="20"/>
                <w:szCs w:val="20"/>
                <w:lang w:val="en-GB"/>
              </w:rPr>
              <w:t>564,620</w:t>
            </w:r>
          </w:p>
        </w:tc>
      </w:tr>
      <w:tr w:rsidR="00075CD9" w:rsidRPr="00075CD9" w14:paraId="5EB0FBE7" w14:textId="77777777" w:rsidTr="00134EC1">
        <w:tc>
          <w:tcPr>
            <w:tcW w:w="4114" w:type="pct"/>
            <w:tcBorders>
              <w:top w:val="single" w:sz="4" w:space="0" w:color="auto"/>
              <w:left w:val="single" w:sz="4" w:space="0" w:color="auto"/>
              <w:bottom w:val="single" w:sz="4" w:space="0" w:color="auto"/>
              <w:right w:val="single" w:sz="4" w:space="0" w:color="auto"/>
            </w:tcBorders>
          </w:tcPr>
          <w:p w14:paraId="07876BD7" w14:textId="77777777" w:rsidR="00075CD9" w:rsidRPr="00075CD9" w:rsidRDefault="00075CD9" w:rsidP="00075CD9">
            <w:pPr>
              <w:widowControl w:val="0"/>
              <w:tabs>
                <w:tab w:val="left" w:pos="6973"/>
              </w:tabs>
              <w:ind w:left="6689"/>
              <w:rPr>
                <w:sz w:val="20"/>
                <w:szCs w:val="20"/>
                <w:lang w:val="en-GB"/>
              </w:rPr>
            </w:pPr>
            <w:r w:rsidRPr="00075CD9">
              <w:rPr>
                <w:sz w:val="20"/>
                <w:szCs w:val="20"/>
                <w:lang w:val="en-GB"/>
              </w:rPr>
              <w:tab/>
              <w:t>Total:</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7140D179" w14:textId="77777777" w:rsidR="00075CD9" w:rsidRPr="00075CD9" w:rsidRDefault="00075CD9" w:rsidP="00075CD9">
            <w:pPr>
              <w:widowControl w:val="0"/>
              <w:jc w:val="right"/>
              <w:rPr>
                <w:sz w:val="20"/>
                <w:szCs w:val="20"/>
                <w:lang w:val="en-GB"/>
              </w:rPr>
            </w:pPr>
            <w:r w:rsidRPr="00075CD9">
              <w:rPr>
                <w:sz w:val="20"/>
                <w:szCs w:val="20"/>
                <w:lang w:val="en-GB"/>
              </w:rPr>
              <w:t>1,302,750</w:t>
            </w:r>
          </w:p>
        </w:tc>
      </w:tr>
      <w:tr w:rsidR="00075CD9" w:rsidRPr="00075CD9" w14:paraId="7B35DF11" w14:textId="77777777" w:rsidTr="00134EC1">
        <w:tc>
          <w:tcPr>
            <w:tcW w:w="4114" w:type="pct"/>
            <w:tcBorders>
              <w:top w:val="single" w:sz="4" w:space="0" w:color="auto"/>
              <w:left w:val="single" w:sz="4" w:space="0" w:color="auto"/>
              <w:bottom w:val="single" w:sz="4" w:space="0" w:color="auto"/>
              <w:right w:val="single" w:sz="4" w:space="0" w:color="auto"/>
            </w:tcBorders>
          </w:tcPr>
          <w:p w14:paraId="46BCAAF4"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4EF72AE8" w14:textId="77777777" w:rsidR="00075CD9" w:rsidRPr="00075CD9" w:rsidRDefault="00075CD9" w:rsidP="00075CD9">
            <w:pPr>
              <w:widowControl w:val="0"/>
              <w:jc w:val="right"/>
              <w:rPr>
                <w:sz w:val="20"/>
                <w:szCs w:val="20"/>
                <w:highlight w:val="yellow"/>
                <w:lang w:val="en-GB"/>
              </w:rPr>
            </w:pPr>
            <w:r w:rsidRPr="00075CD9">
              <w:rPr>
                <w:sz w:val="20"/>
                <w:szCs w:val="20"/>
                <w:lang w:val="en-GB"/>
              </w:rPr>
              <w:t>150,000</w:t>
            </w:r>
          </w:p>
        </w:tc>
      </w:tr>
    </w:tbl>
    <w:p w14:paraId="5CBB98BE" w14:textId="77777777" w:rsidR="00075CD9" w:rsidRPr="00075CD9" w:rsidRDefault="00075CD9" w:rsidP="00075CD9">
      <w:pPr>
        <w:widowControl w:val="0"/>
        <w:rPr>
          <w:highlight w:val="yellow"/>
        </w:rPr>
      </w:pPr>
    </w:p>
    <w:p w14:paraId="23DF9DBF" w14:textId="77777777" w:rsidR="00075CD9" w:rsidRPr="00075CD9" w:rsidRDefault="00075CD9" w:rsidP="00075CD9">
      <w:pPr>
        <w:widowControl w:val="0"/>
        <w:spacing w:after="240"/>
        <w:rPr>
          <w:u w:val="single"/>
          <w:lang w:val="en-GB"/>
        </w:rPr>
      </w:pPr>
      <w:r w:rsidRPr="00075CD9">
        <w:rPr>
          <w:u w:val="single"/>
          <w:lang w:val="en-GB"/>
        </w:rPr>
        <w:t>Progress report</w:t>
      </w:r>
    </w:p>
    <w:p w14:paraId="54B3715E" w14:textId="77777777" w:rsidR="00075CD9" w:rsidRPr="00075CD9" w:rsidRDefault="00075CD9" w:rsidP="00075CD9">
      <w:pPr>
        <w:widowControl w:val="0"/>
        <w:numPr>
          <w:ilvl w:val="0"/>
          <w:numId w:val="1"/>
        </w:numPr>
        <w:spacing w:after="240"/>
        <w:outlineLvl w:val="0"/>
      </w:pPr>
      <w:r w:rsidRPr="00075CD9">
        <w:t>Phase VI of the IS project for Somalia has been implemented according to the plan and has fully achieved six out of seven performance objectives. During the reporting period, the NOU implemented the required activities including enforcement of the ODS regulations through the implementation of a licensing and quota system. The NOU further embarked on an awareness raising programme, trained Customs officers, clearing agents, Border Control Police, and refrigeration technicians. Additionally, the ODS regulations were under review to include HFCs.</w:t>
      </w:r>
    </w:p>
    <w:p w14:paraId="0310F9D8" w14:textId="77777777" w:rsidR="00075CD9" w:rsidRPr="00075CD9" w:rsidRDefault="00075CD9" w:rsidP="00075CD9">
      <w:pPr>
        <w:keepNext/>
        <w:widowControl w:val="0"/>
        <w:spacing w:after="240"/>
      </w:pPr>
      <w:r w:rsidRPr="00075CD9">
        <w:rPr>
          <w:u w:val="single"/>
          <w:lang w:val="en-GB"/>
        </w:rPr>
        <w:t>Plan of action</w:t>
      </w:r>
    </w:p>
    <w:p w14:paraId="3D4D8D04" w14:textId="77777777" w:rsidR="00075CD9" w:rsidRPr="00075CD9" w:rsidRDefault="00075CD9" w:rsidP="00075CD9">
      <w:pPr>
        <w:widowControl w:val="0"/>
        <w:numPr>
          <w:ilvl w:val="0"/>
          <w:numId w:val="1"/>
        </w:numPr>
        <w:spacing w:after="240"/>
        <w:outlineLvl w:val="0"/>
        <w:rPr>
          <w:u w:val="single"/>
          <w:lang w:val="en-GB"/>
        </w:rPr>
      </w:pPr>
      <w:r w:rsidRPr="00075CD9">
        <w:t>The NOU is the responsible authority for coordination of the implementation of the IS, HPMP and HFC phase-down. The country will endeavor to implement its action plan to ensure sustained compliance with the Montreal Protocol. The NOU will ensure collaboration with stakeholders (customs, local technical institutions) and implementing agencies to control ODS consumption in the country; continue with the training programme for the technicians in the refrigeration sector; organize the training of newly</w:t>
      </w:r>
      <w:r w:rsidRPr="00075CD9">
        <w:noBreakHyphen/>
        <w:t>recruited and remaining Customs officers to support the implementation and enforcement of ODS regulations, including control measures of HCFCs. The NOU will also continue with the awareness-raising programme through mass media, NGOs, and workshops; continue the training of RAC technicians and customs officers; and implement the licensing and quota system for HCFCs to meet and sustain the 67.5 per cent reduction in 2025.</w:t>
      </w:r>
    </w:p>
    <w:p w14:paraId="6327991C" w14:textId="77777777" w:rsidR="00075CD9" w:rsidRPr="00075CD9" w:rsidRDefault="00075CD9" w:rsidP="00075CD9">
      <w:pPr>
        <w:keepNext/>
        <w:spacing w:after="240"/>
        <w:outlineLvl w:val="0"/>
        <w:rPr>
          <w:u w:val="single"/>
          <w:lang w:val="en-GB"/>
        </w:rPr>
      </w:pPr>
      <w:r w:rsidRPr="00075CD9">
        <w:rPr>
          <w:u w:val="single"/>
          <w:lang w:val="en-GB"/>
        </w:rPr>
        <w:t>Sustainability and risk assessment</w:t>
      </w:r>
    </w:p>
    <w:p w14:paraId="0129C308" w14:textId="77777777" w:rsidR="00075CD9" w:rsidRPr="00075CD9" w:rsidRDefault="00075CD9" w:rsidP="00075CD9">
      <w:pPr>
        <w:keepNext/>
        <w:numPr>
          <w:ilvl w:val="0"/>
          <w:numId w:val="1"/>
        </w:numPr>
        <w:spacing w:after="240"/>
        <w:outlineLvl w:val="0"/>
      </w:pPr>
      <w:r w:rsidRPr="00075CD9">
        <w:t>Two employees of the Government of Somalia are tasked with the responsibility of monitoring the project and report on any issues that may affect the continued operation of the project. This is over and above the role of the National Ozone Steering Committee. The project is subjected to periodic internal and external audits to ensure adequate risk avoidance and management.</w:t>
      </w:r>
    </w:p>
    <w:p w14:paraId="3A2BC70C" w14:textId="77777777" w:rsidR="00075CD9" w:rsidRPr="00075CD9" w:rsidRDefault="00075CD9" w:rsidP="00075CD9">
      <w:pPr>
        <w:jc w:val="left"/>
        <w:rPr>
          <w:b/>
          <w:bCs/>
        </w:rPr>
      </w:pPr>
      <w:r w:rsidRPr="00075CD9">
        <w:rPr>
          <w:b/>
        </w:rPr>
        <w:t>Timor-Leste</w:t>
      </w:r>
      <w:r w:rsidRPr="00075CD9">
        <w:rPr>
          <w:b/>
          <w:bCs/>
        </w:rPr>
        <w:t xml:space="preserve">: Renewal of institutional strengthening </w:t>
      </w:r>
    </w:p>
    <w:tbl>
      <w:tblPr>
        <w:tblStyle w:val="TableGrid15"/>
        <w:tblW w:w="5000" w:type="pct"/>
        <w:jc w:val="center"/>
        <w:tblLook w:val="01E0" w:firstRow="1" w:lastRow="1" w:firstColumn="1" w:lastColumn="1" w:noHBand="0" w:noVBand="0"/>
      </w:tblPr>
      <w:tblGrid>
        <w:gridCol w:w="6136"/>
        <w:gridCol w:w="1640"/>
        <w:gridCol w:w="1574"/>
      </w:tblGrid>
      <w:tr w:rsidR="00075CD9" w:rsidRPr="00075CD9" w14:paraId="7FEEB4E1" w14:textId="77777777" w:rsidTr="00134EC1">
        <w:trPr>
          <w:trHeight w:val="278"/>
          <w:tblHeader/>
          <w:jc w:val="center"/>
        </w:trPr>
        <w:tc>
          <w:tcPr>
            <w:tcW w:w="4158" w:type="pct"/>
            <w:gridSpan w:val="2"/>
            <w:tcBorders>
              <w:bottom w:val="single" w:sz="4" w:space="0" w:color="auto"/>
            </w:tcBorders>
          </w:tcPr>
          <w:p w14:paraId="3C7FF998" w14:textId="77777777" w:rsidR="00075CD9" w:rsidRPr="00075CD9" w:rsidRDefault="00075CD9" w:rsidP="00075CD9">
            <w:pPr>
              <w:widowControl w:val="0"/>
              <w:rPr>
                <w:b/>
                <w:sz w:val="20"/>
                <w:szCs w:val="20"/>
              </w:rPr>
            </w:pPr>
            <w:r w:rsidRPr="00075CD9">
              <w:rPr>
                <w:b/>
                <w:sz w:val="20"/>
                <w:szCs w:val="20"/>
              </w:rPr>
              <w:t>Summary of the project and country profile</w:t>
            </w:r>
          </w:p>
        </w:tc>
        <w:tc>
          <w:tcPr>
            <w:tcW w:w="842" w:type="pct"/>
          </w:tcPr>
          <w:p w14:paraId="1497002F" w14:textId="77777777" w:rsidR="00075CD9" w:rsidRPr="00075CD9" w:rsidRDefault="00075CD9" w:rsidP="00075CD9">
            <w:pPr>
              <w:widowControl w:val="0"/>
              <w:jc w:val="right"/>
              <w:rPr>
                <w:b/>
                <w:sz w:val="20"/>
                <w:szCs w:val="20"/>
              </w:rPr>
            </w:pPr>
          </w:p>
        </w:tc>
      </w:tr>
      <w:tr w:rsidR="00075CD9" w:rsidRPr="00075CD9" w14:paraId="5B7A9211" w14:textId="77777777" w:rsidTr="00134EC1">
        <w:trPr>
          <w:trHeight w:val="233"/>
          <w:jc w:val="center"/>
        </w:trPr>
        <w:tc>
          <w:tcPr>
            <w:tcW w:w="4158" w:type="pct"/>
            <w:gridSpan w:val="2"/>
            <w:tcBorders>
              <w:bottom w:val="single" w:sz="4" w:space="0" w:color="auto"/>
            </w:tcBorders>
          </w:tcPr>
          <w:p w14:paraId="039E2995" w14:textId="77777777" w:rsidR="00075CD9" w:rsidRPr="00075CD9" w:rsidRDefault="00075CD9" w:rsidP="00075CD9">
            <w:pPr>
              <w:widowControl w:val="0"/>
              <w:rPr>
                <w:sz w:val="20"/>
                <w:szCs w:val="20"/>
              </w:rPr>
            </w:pPr>
            <w:r w:rsidRPr="00075CD9">
              <w:rPr>
                <w:sz w:val="20"/>
                <w:szCs w:val="20"/>
              </w:rPr>
              <w:t>Implementing agency:</w:t>
            </w:r>
          </w:p>
        </w:tc>
        <w:tc>
          <w:tcPr>
            <w:tcW w:w="842" w:type="pct"/>
            <w:tcBorders>
              <w:bottom w:val="single" w:sz="4" w:space="0" w:color="auto"/>
            </w:tcBorders>
          </w:tcPr>
          <w:p w14:paraId="65ADE6C2" w14:textId="77777777" w:rsidR="00075CD9" w:rsidRPr="00075CD9" w:rsidRDefault="00075CD9" w:rsidP="00075CD9">
            <w:pPr>
              <w:widowControl w:val="0"/>
              <w:jc w:val="center"/>
              <w:rPr>
                <w:sz w:val="20"/>
                <w:szCs w:val="20"/>
              </w:rPr>
            </w:pPr>
            <w:r w:rsidRPr="00075CD9">
              <w:rPr>
                <w:sz w:val="20"/>
                <w:szCs w:val="20"/>
              </w:rPr>
              <w:t>UNEP</w:t>
            </w:r>
          </w:p>
        </w:tc>
      </w:tr>
      <w:tr w:rsidR="00075CD9" w:rsidRPr="00075CD9" w14:paraId="01633777" w14:textId="77777777" w:rsidTr="00134EC1">
        <w:trPr>
          <w:trHeight w:val="233"/>
          <w:jc w:val="center"/>
        </w:trPr>
        <w:tc>
          <w:tcPr>
            <w:tcW w:w="4158" w:type="pct"/>
            <w:gridSpan w:val="2"/>
            <w:tcBorders>
              <w:top w:val="single" w:sz="4" w:space="0" w:color="auto"/>
              <w:left w:val="single" w:sz="4" w:space="0" w:color="auto"/>
              <w:bottom w:val="nil"/>
              <w:right w:val="single" w:sz="4" w:space="0" w:color="auto"/>
            </w:tcBorders>
          </w:tcPr>
          <w:p w14:paraId="08427E1B" w14:textId="77777777" w:rsidR="00075CD9" w:rsidRPr="00075CD9" w:rsidRDefault="00075CD9" w:rsidP="00075CD9">
            <w:pPr>
              <w:widowControl w:val="0"/>
              <w:rPr>
                <w:sz w:val="20"/>
                <w:szCs w:val="20"/>
              </w:rPr>
            </w:pPr>
            <w:r w:rsidRPr="00075CD9">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9EC82CF" w14:textId="77777777" w:rsidR="00075CD9" w:rsidRPr="00075CD9" w:rsidRDefault="00075CD9" w:rsidP="00075CD9">
            <w:pPr>
              <w:widowControl w:val="0"/>
              <w:jc w:val="right"/>
              <w:rPr>
                <w:sz w:val="20"/>
                <w:szCs w:val="20"/>
              </w:rPr>
            </w:pPr>
          </w:p>
        </w:tc>
      </w:tr>
      <w:tr w:rsidR="00075CD9" w:rsidRPr="00075CD9" w14:paraId="3FA87217" w14:textId="77777777" w:rsidTr="00134EC1">
        <w:trPr>
          <w:trHeight w:val="233"/>
          <w:jc w:val="center"/>
        </w:trPr>
        <w:tc>
          <w:tcPr>
            <w:tcW w:w="3281" w:type="pct"/>
            <w:tcBorders>
              <w:top w:val="nil"/>
              <w:left w:val="single" w:sz="4" w:space="0" w:color="auto"/>
              <w:bottom w:val="nil"/>
              <w:right w:val="nil"/>
            </w:tcBorders>
            <w:shd w:val="clear" w:color="auto" w:fill="FFFFFF"/>
            <w:vAlign w:val="bottom"/>
          </w:tcPr>
          <w:p w14:paraId="565371DF" w14:textId="77777777" w:rsidR="00075CD9" w:rsidRPr="00075CD9" w:rsidRDefault="00075CD9" w:rsidP="00075CD9">
            <w:pPr>
              <w:widowControl w:val="0"/>
              <w:ind w:left="5125" w:right="-198"/>
              <w:jc w:val="left"/>
              <w:rPr>
                <w:sz w:val="20"/>
                <w:szCs w:val="20"/>
              </w:rPr>
            </w:pPr>
            <w:r w:rsidRPr="00075CD9">
              <w:rPr>
                <w:sz w:val="20"/>
                <w:szCs w:val="20"/>
              </w:rPr>
              <w:t>Phase I:</w:t>
            </w:r>
          </w:p>
        </w:tc>
        <w:tc>
          <w:tcPr>
            <w:tcW w:w="877" w:type="pct"/>
            <w:tcBorders>
              <w:top w:val="nil"/>
              <w:left w:val="nil"/>
              <w:bottom w:val="nil"/>
              <w:right w:val="single" w:sz="4" w:space="0" w:color="auto"/>
            </w:tcBorders>
            <w:shd w:val="clear" w:color="auto" w:fill="FFFFFF"/>
            <w:vAlign w:val="bottom"/>
          </w:tcPr>
          <w:p w14:paraId="5A446735" w14:textId="77777777" w:rsidR="00075CD9" w:rsidRPr="00075CD9" w:rsidRDefault="00075CD9" w:rsidP="00075CD9">
            <w:pPr>
              <w:widowControl w:val="0"/>
              <w:jc w:val="right"/>
              <w:rPr>
                <w:sz w:val="20"/>
                <w:szCs w:val="20"/>
              </w:rPr>
            </w:pPr>
            <w:r w:rsidRPr="00075CD9">
              <w:rPr>
                <w:sz w:val="20"/>
                <w:szCs w:val="20"/>
              </w:rPr>
              <w:t>Nov-08</w:t>
            </w:r>
          </w:p>
        </w:tc>
        <w:tc>
          <w:tcPr>
            <w:tcW w:w="842" w:type="pct"/>
            <w:tcBorders>
              <w:top w:val="nil"/>
              <w:left w:val="single" w:sz="4" w:space="0" w:color="auto"/>
              <w:bottom w:val="nil"/>
              <w:right w:val="single" w:sz="4" w:space="0" w:color="auto"/>
            </w:tcBorders>
            <w:shd w:val="clear" w:color="auto" w:fill="FFFFFF"/>
            <w:vAlign w:val="bottom"/>
          </w:tcPr>
          <w:p w14:paraId="0D38307A" w14:textId="77777777" w:rsidR="00075CD9" w:rsidRPr="00075CD9" w:rsidRDefault="00075CD9" w:rsidP="00075CD9">
            <w:pPr>
              <w:widowControl w:val="0"/>
              <w:jc w:val="right"/>
              <w:rPr>
                <w:sz w:val="20"/>
                <w:szCs w:val="20"/>
              </w:rPr>
            </w:pPr>
            <w:r w:rsidRPr="00075CD9">
              <w:rPr>
                <w:sz w:val="20"/>
                <w:szCs w:val="20"/>
              </w:rPr>
              <w:t>40,000</w:t>
            </w:r>
          </w:p>
        </w:tc>
      </w:tr>
      <w:tr w:rsidR="00075CD9" w:rsidRPr="00075CD9" w14:paraId="087A0F3E" w14:textId="77777777" w:rsidTr="00134EC1">
        <w:trPr>
          <w:trHeight w:val="233"/>
          <w:jc w:val="center"/>
        </w:trPr>
        <w:tc>
          <w:tcPr>
            <w:tcW w:w="3281" w:type="pct"/>
            <w:tcBorders>
              <w:top w:val="nil"/>
              <w:left w:val="single" w:sz="4" w:space="0" w:color="auto"/>
              <w:bottom w:val="nil"/>
              <w:right w:val="nil"/>
            </w:tcBorders>
            <w:shd w:val="clear" w:color="auto" w:fill="FFFFFF"/>
            <w:vAlign w:val="bottom"/>
          </w:tcPr>
          <w:p w14:paraId="3C2DB7EB" w14:textId="77777777" w:rsidR="00075CD9" w:rsidRPr="00075CD9" w:rsidRDefault="00075CD9" w:rsidP="00075CD9">
            <w:pPr>
              <w:widowControl w:val="0"/>
              <w:ind w:left="5125" w:right="-198"/>
              <w:jc w:val="left"/>
              <w:rPr>
                <w:sz w:val="20"/>
                <w:szCs w:val="20"/>
              </w:rPr>
            </w:pPr>
            <w:r w:rsidRPr="00075CD9">
              <w:rPr>
                <w:sz w:val="20"/>
                <w:szCs w:val="20"/>
              </w:rPr>
              <w:t>Phase II:</w:t>
            </w:r>
          </w:p>
        </w:tc>
        <w:tc>
          <w:tcPr>
            <w:tcW w:w="877" w:type="pct"/>
            <w:tcBorders>
              <w:top w:val="nil"/>
              <w:left w:val="nil"/>
              <w:bottom w:val="nil"/>
              <w:right w:val="single" w:sz="4" w:space="0" w:color="auto"/>
            </w:tcBorders>
            <w:shd w:val="clear" w:color="auto" w:fill="FFFFFF"/>
            <w:vAlign w:val="bottom"/>
          </w:tcPr>
          <w:p w14:paraId="40F58ADD" w14:textId="77777777" w:rsidR="00075CD9" w:rsidRPr="00075CD9" w:rsidRDefault="00075CD9" w:rsidP="00075CD9">
            <w:pPr>
              <w:widowControl w:val="0"/>
              <w:ind w:left="-199" w:hanging="270"/>
              <w:jc w:val="right"/>
              <w:rPr>
                <w:sz w:val="20"/>
                <w:szCs w:val="20"/>
              </w:rPr>
            </w:pPr>
            <w:r w:rsidRPr="00075CD9">
              <w:rPr>
                <w:sz w:val="20"/>
                <w:szCs w:val="20"/>
              </w:rPr>
              <w:t>Jul-10 &amp; Jul-11</w:t>
            </w:r>
          </w:p>
        </w:tc>
        <w:tc>
          <w:tcPr>
            <w:tcW w:w="842" w:type="pct"/>
            <w:tcBorders>
              <w:top w:val="nil"/>
              <w:left w:val="single" w:sz="4" w:space="0" w:color="auto"/>
              <w:bottom w:val="nil"/>
              <w:right w:val="single" w:sz="4" w:space="0" w:color="auto"/>
            </w:tcBorders>
            <w:shd w:val="clear" w:color="auto" w:fill="FFFFFF"/>
            <w:vAlign w:val="bottom"/>
          </w:tcPr>
          <w:p w14:paraId="26DD079E"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3E5216BD" w14:textId="77777777" w:rsidTr="00134EC1">
        <w:trPr>
          <w:trHeight w:val="233"/>
          <w:jc w:val="center"/>
        </w:trPr>
        <w:tc>
          <w:tcPr>
            <w:tcW w:w="3281" w:type="pct"/>
            <w:tcBorders>
              <w:top w:val="nil"/>
              <w:left w:val="single" w:sz="4" w:space="0" w:color="auto"/>
              <w:bottom w:val="nil"/>
              <w:right w:val="nil"/>
            </w:tcBorders>
            <w:shd w:val="clear" w:color="auto" w:fill="FFFFFF"/>
            <w:vAlign w:val="bottom"/>
          </w:tcPr>
          <w:p w14:paraId="4DA78501" w14:textId="77777777" w:rsidR="00075CD9" w:rsidRPr="00075CD9" w:rsidRDefault="00075CD9" w:rsidP="00075CD9">
            <w:pPr>
              <w:widowControl w:val="0"/>
              <w:ind w:left="5125" w:right="-198"/>
              <w:jc w:val="left"/>
              <w:rPr>
                <w:sz w:val="20"/>
                <w:szCs w:val="20"/>
              </w:rPr>
            </w:pPr>
            <w:r w:rsidRPr="00075CD9">
              <w:rPr>
                <w:sz w:val="20"/>
                <w:szCs w:val="20"/>
              </w:rPr>
              <w:t>Phase III:</w:t>
            </w:r>
          </w:p>
        </w:tc>
        <w:tc>
          <w:tcPr>
            <w:tcW w:w="877" w:type="pct"/>
            <w:tcBorders>
              <w:top w:val="nil"/>
              <w:left w:val="nil"/>
              <w:bottom w:val="nil"/>
              <w:right w:val="single" w:sz="4" w:space="0" w:color="auto"/>
            </w:tcBorders>
            <w:shd w:val="clear" w:color="auto" w:fill="FFFFFF"/>
            <w:vAlign w:val="bottom"/>
          </w:tcPr>
          <w:p w14:paraId="2EA65C25" w14:textId="77777777" w:rsidR="00075CD9" w:rsidRPr="00075CD9" w:rsidRDefault="00075CD9" w:rsidP="00075CD9">
            <w:pPr>
              <w:widowControl w:val="0"/>
              <w:tabs>
                <w:tab w:val="left" w:pos="6840"/>
              </w:tabs>
              <w:ind w:left="-108"/>
              <w:jc w:val="right"/>
              <w:rPr>
                <w:sz w:val="20"/>
                <w:szCs w:val="20"/>
              </w:rPr>
            </w:pPr>
            <w:r w:rsidRPr="00075CD9">
              <w:rPr>
                <w:sz w:val="20"/>
                <w:szCs w:val="20"/>
              </w:rPr>
              <w:t>Apr-13</w:t>
            </w:r>
          </w:p>
        </w:tc>
        <w:tc>
          <w:tcPr>
            <w:tcW w:w="842" w:type="pct"/>
            <w:tcBorders>
              <w:top w:val="nil"/>
              <w:left w:val="single" w:sz="4" w:space="0" w:color="auto"/>
              <w:bottom w:val="nil"/>
              <w:right w:val="single" w:sz="4" w:space="0" w:color="auto"/>
            </w:tcBorders>
            <w:shd w:val="clear" w:color="auto" w:fill="FFFFFF"/>
          </w:tcPr>
          <w:p w14:paraId="3F29B6AE" w14:textId="77777777" w:rsidR="00075CD9" w:rsidRPr="00075CD9" w:rsidRDefault="00075CD9" w:rsidP="00075CD9">
            <w:pPr>
              <w:widowControl w:val="0"/>
              <w:jc w:val="right"/>
              <w:rPr>
                <w:sz w:val="20"/>
                <w:szCs w:val="20"/>
              </w:rPr>
            </w:pPr>
            <w:r w:rsidRPr="00075CD9">
              <w:rPr>
                <w:sz w:val="20"/>
                <w:szCs w:val="20"/>
              </w:rPr>
              <w:t>60,000</w:t>
            </w:r>
          </w:p>
        </w:tc>
      </w:tr>
      <w:tr w:rsidR="00075CD9" w:rsidRPr="00075CD9" w14:paraId="2DE7ACBF" w14:textId="77777777" w:rsidTr="00134EC1">
        <w:trPr>
          <w:trHeight w:val="233"/>
          <w:jc w:val="center"/>
        </w:trPr>
        <w:tc>
          <w:tcPr>
            <w:tcW w:w="3281" w:type="pct"/>
            <w:tcBorders>
              <w:top w:val="nil"/>
              <w:left w:val="single" w:sz="4" w:space="0" w:color="auto"/>
              <w:bottom w:val="nil"/>
              <w:right w:val="nil"/>
            </w:tcBorders>
            <w:shd w:val="clear" w:color="auto" w:fill="FFFFFF"/>
            <w:vAlign w:val="bottom"/>
          </w:tcPr>
          <w:p w14:paraId="6E3F2F38" w14:textId="77777777" w:rsidR="00075CD9" w:rsidRPr="00075CD9" w:rsidRDefault="00075CD9" w:rsidP="00075CD9">
            <w:pPr>
              <w:widowControl w:val="0"/>
              <w:ind w:left="5125" w:right="-198"/>
              <w:jc w:val="left"/>
              <w:rPr>
                <w:sz w:val="20"/>
                <w:szCs w:val="20"/>
              </w:rPr>
            </w:pPr>
            <w:r w:rsidRPr="00075CD9">
              <w:rPr>
                <w:sz w:val="20"/>
                <w:szCs w:val="20"/>
              </w:rPr>
              <w:t>Phase IV:</w:t>
            </w:r>
          </w:p>
        </w:tc>
        <w:tc>
          <w:tcPr>
            <w:tcW w:w="877" w:type="pct"/>
            <w:tcBorders>
              <w:top w:val="nil"/>
              <w:left w:val="nil"/>
              <w:bottom w:val="nil"/>
              <w:right w:val="single" w:sz="4" w:space="0" w:color="auto"/>
            </w:tcBorders>
            <w:shd w:val="clear" w:color="auto" w:fill="FFFFFF"/>
            <w:vAlign w:val="bottom"/>
          </w:tcPr>
          <w:p w14:paraId="09035A07" w14:textId="77777777" w:rsidR="00075CD9" w:rsidRPr="00075CD9" w:rsidRDefault="00075CD9" w:rsidP="00075CD9">
            <w:pPr>
              <w:widowControl w:val="0"/>
              <w:tabs>
                <w:tab w:val="left" w:pos="6840"/>
              </w:tabs>
              <w:ind w:left="-108"/>
              <w:jc w:val="right"/>
              <w:rPr>
                <w:sz w:val="20"/>
                <w:szCs w:val="20"/>
              </w:rPr>
            </w:pPr>
            <w:r w:rsidRPr="00075CD9">
              <w:rPr>
                <w:sz w:val="20"/>
                <w:szCs w:val="20"/>
              </w:rPr>
              <w:t>May-16</w:t>
            </w:r>
          </w:p>
        </w:tc>
        <w:tc>
          <w:tcPr>
            <w:tcW w:w="842" w:type="pct"/>
            <w:tcBorders>
              <w:top w:val="nil"/>
              <w:left w:val="single" w:sz="4" w:space="0" w:color="auto"/>
              <w:bottom w:val="nil"/>
              <w:right w:val="single" w:sz="4" w:space="0" w:color="auto"/>
            </w:tcBorders>
            <w:shd w:val="clear" w:color="auto" w:fill="FFFFFF"/>
          </w:tcPr>
          <w:p w14:paraId="60A17A8F"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647DFAF7" w14:textId="77777777" w:rsidTr="00134EC1">
        <w:trPr>
          <w:trHeight w:val="233"/>
          <w:jc w:val="center"/>
        </w:trPr>
        <w:tc>
          <w:tcPr>
            <w:tcW w:w="3281" w:type="pct"/>
            <w:tcBorders>
              <w:top w:val="nil"/>
              <w:left w:val="single" w:sz="4" w:space="0" w:color="auto"/>
              <w:bottom w:val="nil"/>
              <w:right w:val="nil"/>
            </w:tcBorders>
            <w:shd w:val="clear" w:color="auto" w:fill="FFFFFF"/>
            <w:vAlign w:val="bottom"/>
          </w:tcPr>
          <w:p w14:paraId="2BDAEB56" w14:textId="77777777" w:rsidR="00075CD9" w:rsidRPr="00075CD9" w:rsidRDefault="00075CD9" w:rsidP="00075CD9">
            <w:pPr>
              <w:widowControl w:val="0"/>
              <w:ind w:left="5125" w:right="-198"/>
              <w:jc w:val="left"/>
              <w:rPr>
                <w:sz w:val="20"/>
                <w:szCs w:val="20"/>
              </w:rPr>
            </w:pPr>
            <w:r w:rsidRPr="00075CD9">
              <w:rPr>
                <w:sz w:val="20"/>
                <w:szCs w:val="20"/>
              </w:rPr>
              <w:t>Phase V:</w:t>
            </w:r>
          </w:p>
        </w:tc>
        <w:tc>
          <w:tcPr>
            <w:tcW w:w="877" w:type="pct"/>
            <w:tcBorders>
              <w:top w:val="nil"/>
              <w:left w:val="nil"/>
              <w:bottom w:val="nil"/>
              <w:right w:val="single" w:sz="4" w:space="0" w:color="auto"/>
            </w:tcBorders>
            <w:shd w:val="clear" w:color="auto" w:fill="FFFFFF"/>
            <w:vAlign w:val="bottom"/>
          </w:tcPr>
          <w:p w14:paraId="088314D1" w14:textId="77777777" w:rsidR="00075CD9" w:rsidRPr="00075CD9" w:rsidRDefault="00075CD9" w:rsidP="00075CD9">
            <w:pPr>
              <w:widowControl w:val="0"/>
              <w:tabs>
                <w:tab w:val="left" w:pos="6840"/>
              </w:tabs>
              <w:ind w:left="-108"/>
              <w:jc w:val="right"/>
              <w:rPr>
                <w:sz w:val="20"/>
                <w:szCs w:val="20"/>
              </w:rPr>
            </w:pPr>
            <w:r w:rsidRPr="00075CD9">
              <w:rPr>
                <w:sz w:val="20"/>
                <w:szCs w:val="20"/>
              </w:rPr>
              <w:t>Dec-19</w:t>
            </w:r>
          </w:p>
        </w:tc>
        <w:tc>
          <w:tcPr>
            <w:tcW w:w="842" w:type="pct"/>
            <w:tcBorders>
              <w:top w:val="nil"/>
              <w:left w:val="single" w:sz="4" w:space="0" w:color="auto"/>
              <w:bottom w:val="nil"/>
              <w:right w:val="single" w:sz="4" w:space="0" w:color="auto"/>
            </w:tcBorders>
            <w:shd w:val="clear" w:color="auto" w:fill="FFFFFF"/>
          </w:tcPr>
          <w:p w14:paraId="27C24FD9"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377E0751" w14:textId="77777777" w:rsidTr="00134EC1">
        <w:trPr>
          <w:trHeight w:val="233"/>
          <w:jc w:val="center"/>
        </w:trPr>
        <w:tc>
          <w:tcPr>
            <w:tcW w:w="3281" w:type="pct"/>
            <w:tcBorders>
              <w:top w:val="nil"/>
              <w:left w:val="single" w:sz="4" w:space="0" w:color="auto"/>
              <w:bottom w:val="nil"/>
              <w:right w:val="nil"/>
            </w:tcBorders>
            <w:shd w:val="clear" w:color="auto" w:fill="FFFFFF"/>
            <w:vAlign w:val="bottom"/>
          </w:tcPr>
          <w:p w14:paraId="5011CC57" w14:textId="77777777" w:rsidR="00075CD9" w:rsidRPr="00075CD9" w:rsidRDefault="00075CD9" w:rsidP="00075CD9">
            <w:pPr>
              <w:widowControl w:val="0"/>
              <w:ind w:left="5125" w:right="-198"/>
              <w:jc w:val="left"/>
              <w:rPr>
                <w:sz w:val="20"/>
                <w:szCs w:val="20"/>
              </w:rPr>
            </w:pPr>
            <w:r w:rsidRPr="00075CD9">
              <w:rPr>
                <w:sz w:val="20"/>
                <w:szCs w:val="20"/>
              </w:rPr>
              <w:t>Phase VI:</w:t>
            </w:r>
          </w:p>
        </w:tc>
        <w:tc>
          <w:tcPr>
            <w:tcW w:w="877" w:type="pct"/>
            <w:tcBorders>
              <w:top w:val="nil"/>
              <w:left w:val="nil"/>
              <w:bottom w:val="nil"/>
              <w:right w:val="single" w:sz="4" w:space="0" w:color="auto"/>
            </w:tcBorders>
            <w:shd w:val="clear" w:color="auto" w:fill="FFFFFF"/>
            <w:vAlign w:val="bottom"/>
          </w:tcPr>
          <w:p w14:paraId="55D9140C" w14:textId="77777777" w:rsidR="00075CD9" w:rsidRPr="00075CD9" w:rsidRDefault="00075CD9" w:rsidP="00075CD9">
            <w:pPr>
              <w:widowControl w:val="0"/>
              <w:tabs>
                <w:tab w:val="left" w:pos="6840"/>
              </w:tabs>
              <w:ind w:left="-108"/>
              <w:jc w:val="right"/>
              <w:rPr>
                <w:sz w:val="20"/>
                <w:szCs w:val="20"/>
              </w:rPr>
            </w:pPr>
            <w:r w:rsidRPr="00075CD9">
              <w:rPr>
                <w:sz w:val="20"/>
                <w:szCs w:val="20"/>
              </w:rPr>
              <w:t>Nov-21</w:t>
            </w:r>
          </w:p>
        </w:tc>
        <w:tc>
          <w:tcPr>
            <w:tcW w:w="842" w:type="pct"/>
            <w:tcBorders>
              <w:top w:val="nil"/>
              <w:left w:val="single" w:sz="4" w:space="0" w:color="auto"/>
              <w:bottom w:val="nil"/>
              <w:right w:val="single" w:sz="4" w:space="0" w:color="auto"/>
            </w:tcBorders>
            <w:shd w:val="clear" w:color="auto" w:fill="FFFFFF"/>
          </w:tcPr>
          <w:p w14:paraId="03E30686"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0A2E08F8" w14:textId="77777777" w:rsidTr="00134EC1">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78EB7096" w14:textId="77777777" w:rsidR="00075CD9" w:rsidRPr="00075CD9" w:rsidRDefault="00075CD9" w:rsidP="00075CD9">
            <w:pPr>
              <w:widowControl w:val="0"/>
              <w:tabs>
                <w:tab w:val="right" w:pos="7560"/>
              </w:tabs>
              <w:ind w:left="6480" w:right="-108"/>
              <w:jc w:val="left"/>
              <w:rPr>
                <w:sz w:val="20"/>
                <w:szCs w:val="20"/>
              </w:rPr>
            </w:pPr>
            <w:r w:rsidRPr="00075CD9">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7B4B133D" w14:textId="77777777" w:rsidR="00075CD9" w:rsidRPr="00075CD9" w:rsidRDefault="00075CD9" w:rsidP="00075CD9">
            <w:pPr>
              <w:widowControl w:val="0"/>
              <w:jc w:val="right"/>
              <w:rPr>
                <w:sz w:val="20"/>
                <w:szCs w:val="20"/>
                <w:highlight w:val="yellow"/>
              </w:rPr>
            </w:pPr>
            <w:r w:rsidRPr="00075CD9">
              <w:rPr>
                <w:sz w:val="20"/>
                <w:szCs w:val="20"/>
              </w:rPr>
              <w:t>415,000</w:t>
            </w:r>
          </w:p>
        </w:tc>
      </w:tr>
      <w:tr w:rsidR="00075CD9" w:rsidRPr="00075CD9" w14:paraId="40577FD2" w14:textId="77777777" w:rsidTr="00134EC1">
        <w:trPr>
          <w:trHeight w:val="233"/>
          <w:jc w:val="center"/>
        </w:trPr>
        <w:tc>
          <w:tcPr>
            <w:tcW w:w="4158" w:type="pct"/>
            <w:gridSpan w:val="2"/>
            <w:shd w:val="clear" w:color="auto" w:fill="FFFFFF"/>
          </w:tcPr>
          <w:p w14:paraId="231AC4AC" w14:textId="77777777" w:rsidR="00075CD9" w:rsidRPr="00075CD9" w:rsidRDefault="00075CD9" w:rsidP="00075CD9">
            <w:pPr>
              <w:widowControl w:val="0"/>
              <w:jc w:val="left"/>
              <w:rPr>
                <w:sz w:val="20"/>
                <w:szCs w:val="20"/>
              </w:rPr>
            </w:pPr>
            <w:r w:rsidRPr="00075CD9">
              <w:rPr>
                <w:sz w:val="20"/>
                <w:szCs w:val="20"/>
              </w:rPr>
              <w:t>Amount requested for renewal (phase VII) (US $):</w:t>
            </w:r>
          </w:p>
        </w:tc>
        <w:tc>
          <w:tcPr>
            <w:tcW w:w="842" w:type="pct"/>
            <w:shd w:val="clear" w:color="auto" w:fill="auto"/>
          </w:tcPr>
          <w:p w14:paraId="54F7C543"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7CACF25D" w14:textId="77777777" w:rsidTr="00134EC1">
        <w:trPr>
          <w:trHeight w:val="233"/>
          <w:jc w:val="center"/>
        </w:trPr>
        <w:tc>
          <w:tcPr>
            <w:tcW w:w="4158" w:type="pct"/>
            <w:gridSpan w:val="2"/>
          </w:tcPr>
          <w:p w14:paraId="77CF6504" w14:textId="77777777" w:rsidR="00075CD9" w:rsidRPr="00075CD9" w:rsidRDefault="00075CD9" w:rsidP="00075CD9">
            <w:pPr>
              <w:widowControl w:val="0"/>
              <w:jc w:val="left"/>
              <w:rPr>
                <w:sz w:val="20"/>
                <w:szCs w:val="20"/>
              </w:rPr>
            </w:pPr>
            <w:r w:rsidRPr="00075CD9">
              <w:rPr>
                <w:sz w:val="20"/>
                <w:szCs w:val="20"/>
              </w:rPr>
              <w:t xml:space="preserve">Amount recommended for approval for phase VII (US $): </w:t>
            </w:r>
          </w:p>
        </w:tc>
        <w:tc>
          <w:tcPr>
            <w:tcW w:w="842" w:type="pct"/>
            <w:shd w:val="clear" w:color="auto" w:fill="auto"/>
          </w:tcPr>
          <w:p w14:paraId="6A634077"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554D7F9D" w14:textId="77777777" w:rsidTr="00134EC1">
        <w:trPr>
          <w:trHeight w:val="233"/>
          <w:jc w:val="center"/>
        </w:trPr>
        <w:tc>
          <w:tcPr>
            <w:tcW w:w="4158" w:type="pct"/>
            <w:gridSpan w:val="2"/>
          </w:tcPr>
          <w:p w14:paraId="11DAD186" w14:textId="77777777" w:rsidR="00075CD9" w:rsidRPr="00075CD9" w:rsidRDefault="00075CD9" w:rsidP="00075CD9">
            <w:pPr>
              <w:widowControl w:val="0"/>
              <w:jc w:val="left"/>
              <w:rPr>
                <w:sz w:val="20"/>
                <w:szCs w:val="20"/>
              </w:rPr>
            </w:pPr>
            <w:r w:rsidRPr="00075CD9">
              <w:rPr>
                <w:sz w:val="20"/>
                <w:szCs w:val="20"/>
              </w:rPr>
              <w:t>Agency support costs (US $):</w:t>
            </w:r>
          </w:p>
        </w:tc>
        <w:tc>
          <w:tcPr>
            <w:tcW w:w="842" w:type="pct"/>
            <w:shd w:val="clear" w:color="auto" w:fill="auto"/>
          </w:tcPr>
          <w:p w14:paraId="12A4BF59"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1C21B68A" w14:textId="77777777" w:rsidTr="00134EC1">
        <w:trPr>
          <w:trHeight w:val="233"/>
          <w:jc w:val="center"/>
        </w:trPr>
        <w:tc>
          <w:tcPr>
            <w:tcW w:w="4158" w:type="pct"/>
            <w:gridSpan w:val="2"/>
          </w:tcPr>
          <w:p w14:paraId="1925926A" w14:textId="77777777" w:rsidR="00075CD9" w:rsidRPr="00075CD9" w:rsidRDefault="00075CD9" w:rsidP="00075CD9">
            <w:pPr>
              <w:widowControl w:val="0"/>
              <w:jc w:val="left"/>
              <w:rPr>
                <w:sz w:val="20"/>
                <w:szCs w:val="20"/>
              </w:rPr>
            </w:pPr>
            <w:r w:rsidRPr="00075CD9">
              <w:rPr>
                <w:sz w:val="20"/>
                <w:szCs w:val="20"/>
              </w:rPr>
              <w:lastRenderedPageBreak/>
              <w:t>Total cost of institutional strengthening phase VII to the Multilateral Fund (US $):</w:t>
            </w:r>
          </w:p>
        </w:tc>
        <w:tc>
          <w:tcPr>
            <w:tcW w:w="842" w:type="pct"/>
            <w:shd w:val="clear" w:color="auto" w:fill="auto"/>
          </w:tcPr>
          <w:p w14:paraId="516EA0F5" w14:textId="77777777" w:rsidR="00075CD9" w:rsidRPr="00075CD9" w:rsidRDefault="00075CD9" w:rsidP="00075CD9">
            <w:pPr>
              <w:widowControl w:val="0"/>
              <w:jc w:val="right"/>
              <w:rPr>
                <w:sz w:val="20"/>
                <w:szCs w:val="20"/>
              </w:rPr>
            </w:pPr>
            <w:r w:rsidRPr="00075CD9">
              <w:rPr>
                <w:sz w:val="20"/>
                <w:szCs w:val="20"/>
              </w:rPr>
              <w:t>180,000</w:t>
            </w:r>
          </w:p>
        </w:tc>
      </w:tr>
      <w:tr w:rsidR="00075CD9" w:rsidRPr="00075CD9" w14:paraId="11AE3F3B" w14:textId="77777777" w:rsidTr="00134EC1">
        <w:trPr>
          <w:trHeight w:val="233"/>
          <w:jc w:val="center"/>
        </w:trPr>
        <w:tc>
          <w:tcPr>
            <w:tcW w:w="4158" w:type="pct"/>
            <w:gridSpan w:val="2"/>
          </w:tcPr>
          <w:p w14:paraId="54649650" w14:textId="77777777" w:rsidR="00075CD9" w:rsidRPr="00075CD9" w:rsidRDefault="00075CD9" w:rsidP="00075CD9">
            <w:pPr>
              <w:widowControl w:val="0"/>
              <w:jc w:val="left"/>
              <w:rPr>
                <w:sz w:val="20"/>
                <w:szCs w:val="20"/>
              </w:rPr>
            </w:pPr>
            <w:r w:rsidRPr="00075CD9">
              <w:rPr>
                <w:sz w:val="20"/>
                <w:szCs w:val="20"/>
              </w:rPr>
              <w:t>Date of approval of country programme:</w:t>
            </w:r>
          </w:p>
        </w:tc>
        <w:tc>
          <w:tcPr>
            <w:tcW w:w="842" w:type="pct"/>
            <w:shd w:val="clear" w:color="auto" w:fill="FFFFFF"/>
          </w:tcPr>
          <w:p w14:paraId="31E74E29" w14:textId="77777777" w:rsidR="00075CD9" w:rsidRPr="00075CD9" w:rsidRDefault="00075CD9" w:rsidP="00075CD9">
            <w:pPr>
              <w:widowControl w:val="0"/>
              <w:jc w:val="right"/>
              <w:rPr>
                <w:sz w:val="20"/>
                <w:szCs w:val="20"/>
              </w:rPr>
            </w:pPr>
            <w:r w:rsidRPr="00075CD9">
              <w:rPr>
                <w:sz w:val="20"/>
                <w:szCs w:val="20"/>
              </w:rPr>
              <w:t>2009</w:t>
            </w:r>
          </w:p>
        </w:tc>
      </w:tr>
      <w:tr w:rsidR="00075CD9" w:rsidRPr="00075CD9" w14:paraId="552DD914" w14:textId="77777777" w:rsidTr="00134EC1">
        <w:trPr>
          <w:trHeight w:val="233"/>
          <w:jc w:val="center"/>
        </w:trPr>
        <w:tc>
          <w:tcPr>
            <w:tcW w:w="4158" w:type="pct"/>
            <w:gridSpan w:val="2"/>
            <w:tcBorders>
              <w:bottom w:val="single" w:sz="4" w:space="0" w:color="auto"/>
            </w:tcBorders>
          </w:tcPr>
          <w:p w14:paraId="64BC8715" w14:textId="77777777" w:rsidR="00075CD9" w:rsidRPr="00075CD9" w:rsidRDefault="00075CD9" w:rsidP="00075CD9">
            <w:pPr>
              <w:widowControl w:val="0"/>
              <w:jc w:val="left"/>
              <w:rPr>
                <w:sz w:val="20"/>
                <w:szCs w:val="20"/>
              </w:rPr>
            </w:pPr>
            <w:r w:rsidRPr="00075CD9">
              <w:rPr>
                <w:sz w:val="20"/>
                <w:szCs w:val="20"/>
              </w:rPr>
              <w:t>Date of approval of HCFC phase-out management plan:</w:t>
            </w:r>
          </w:p>
        </w:tc>
        <w:tc>
          <w:tcPr>
            <w:tcW w:w="842" w:type="pct"/>
            <w:tcBorders>
              <w:bottom w:val="single" w:sz="4" w:space="0" w:color="auto"/>
            </w:tcBorders>
            <w:shd w:val="clear" w:color="auto" w:fill="FFFFFF"/>
          </w:tcPr>
          <w:p w14:paraId="2F9729DD" w14:textId="77777777" w:rsidR="00075CD9" w:rsidRPr="00075CD9" w:rsidRDefault="00075CD9" w:rsidP="00075CD9">
            <w:pPr>
              <w:widowControl w:val="0"/>
              <w:jc w:val="right"/>
              <w:rPr>
                <w:sz w:val="20"/>
                <w:szCs w:val="20"/>
              </w:rPr>
            </w:pPr>
            <w:r w:rsidRPr="00075CD9">
              <w:rPr>
                <w:sz w:val="20"/>
                <w:szCs w:val="20"/>
              </w:rPr>
              <w:t>2011</w:t>
            </w:r>
          </w:p>
        </w:tc>
      </w:tr>
      <w:tr w:rsidR="00075CD9" w:rsidRPr="00075CD9" w14:paraId="641AA246" w14:textId="77777777" w:rsidTr="00134EC1">
        <w:trPr>
          <w:trHeight w:val="233"/>
          <w:jc w:val="center"/>
        </w:trPr>
        <w:tc>
          <w:tcPr>
            <w:tcW w:w="4158" w:type="pct"/>
            <w:gridSpan w:val="2"/>
            <w:tcBorders>
              <w:top w:val="single" w:sz="4" w:space="0" w:color="auto"/>
              <w:left w:val="single" w:sz="4" w:space="0" w:color="auto"/>
              <w:bottom w:val="nil"/>
              <w:right w:val="single" w:sz="4" w:space="0" w:color="auto"/>
            </w:tcBorders>
          </w:tcPr>
          <w:p w14:paraId="5AEDAD47" w14:textId="77777777" w:rsidR="00075CD9" w:rsidRPr="00075CD9" w:rsidRDefault="00075CD9" w:rsidP="00075CD9">
            <w:pPr>
              <w:widowControl w:val="0"/>
              <w:spacing w:before="20"/>
              <w:jc w:val="left"/>
              <w:rPr>
                <w:sz w:val="19"/>
                <w:szCs w:val="19"/>
              </w:rPr>
            </w:pPr>
            <w:r w:rsidRPr="00075CD9">
              <w:rPr>
                <w:color w:val="000000" w:themeColor="text1"/>
                <w:sz w:val="19"/>
                <w:szCs w:val="19"/>
              </w:rPr>
              <w:t>Baseline consumption of controlled substances (ODP tonnes for ODS/CO</w:t>
            </w:r>
            <w:r w:rsidRPr="00075CD9">
              <w:rPr>
                <w:color w:val="000000" w:themeColor="text1"/>
                <w:sz w:val="19"/>
                <w:szCs w:val="19"/>
                <w:vertAlign w:val="subscript"/>
              </w:rPr>
              <w:t>2</w:t>
            </w:r>
            <w:r w:rsidRPr="00075CD9">
              <w:rPr>
                <w:color w:val="000000" w:themeColor="text1"/>
                <w:sz w:val="19"/>
                <w:szCs w:val="19"/>
              </w:rPr>
              <w:t>-eq tonnes for HFCs):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6B1D74E7" w14:textId="77777777" w:rsidR="00075CD9" w:rsidRPr="00075CD9" w:rsidRDefault="00075CD9" w:rsidP="00075CD9">
            <w:pPr>
              <w:widowControl w:val="0"/>
              <w:jc w:val="right"/>
              <w:rPr>
                <w:sz w:val="20"/>
                <w:szCs w:val="20"/>
                <w:highlight w:val="yellow"/>
              </w:rPr>
            </w:pPr>
          </w:p>
        </w:tc>
      </w:tr>
      <w:tr w:rsidR="00075CD9" w:rsidRPr="00075CD9" w14:paraId="08C3EBF7" w14:textId="77777777" w:rsidTr="00134EC1">
        <w:trPr>
          <w:trHeight w:val="233"/>
          <w:jc w:val="center"/>
        </w:trPr>
        <w:tc>
          <w:tcPr>
            <w:tcW w:w="4158" w:type="pct"/>
            <w:gridSpan w:val="2"/>
            <w:tcBorders>
              <w:top w:val="nil"/>
              <w:left w:val="single" w:sz="4" w:space="0" w:color="auto"/>
              <w:bottom w:val="nil"/>
              <w:right w:val="single" w:sz="4" w:space="0" w:color="auto"/>
            </w:tcBorders>
          </w:tcPr>
          <w:p w14:paraId="6CD0480B" w14:textId="77777777" w:rsidR="00075CD9" w:rsidRPr="00075CD9" w:rsidRDefault="00075CD9" w:rsidP="00075CD9">
            <w:pPr>
              <w:widowControl w:val="0"/>
              <w:ind w:left="340" w:hanging="340"/>
              <w:jc w:val="left"/>
              <w:rPr>
                <w:sz w:val="20"/>
                <w:szCs w:val="20"/>
              </w:rPr>
            </w:pPr>
            <w:r w:rsidRPr="00075CD9">
              <w:rPr>
                <w:sz w:val="20"/>
                <w:szCs w:val="20"/>
              </w:rPr>
              <w:t>(a)</w:t>
            </w:r>
            <w:r w:rsidRPr="00075CD9">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0D68CE6D" w14:textId="77777777" w:rsidR="00075CD9" w:rsidRPr="00075CD9" w:rsidRDefault="00075CD9" w:rsidP="00075CD9">
            <w:pPr>
              <w:widowControl w:val="0"/>
              <w:ind w:left="340" w:hanging="340"/>
              <w:jc w:val="right"/>
              <w:rPr>
                <w:sz w:val="20"/>
                <w:szCs w:val="20"/>
              </w:rPr>
            </w:pPr>
            <w:r w:rsidRPr="00075CD9">
              <w:rPr>
                <w:sz w:val="20"/>
                <w:szCs w:val="20"/>
              </w:rPr>
              <w:t>0.1</w:t>
            </w:r>
          </w:p>
        </w:tc>
      </w:tr>
      <w:tr w:rsidR="00075CD9" w:rsidRPr="00075CD9" w14:paraId="003651DA" w14:textId="77777777" w:rsidTr="00134EC1">
        <w:trPr>
          <w:trHeight w:val="233"/>
          <w:jc w:val="center"/>
        </w:trPr>
        <w:tc>
          <w:tcPr>
            <w:tcW w:w="4158" w:type="pct"/>
            <w:gridSpan w:val="2"/>
            <w:tcBorders>
              <w:top w:val="nil"/>
              <w:left w:val="single" w:sz="4" w:space="0" w:color="auto"/>
              <w:bottom w:val="nil"/>
              <w:right w:val="single" w:sz="4" w:space="0" w:color="auto"/>
            </w:tcBorders>
          </w:tcPr>
          <w:p w14:paraId="5F401754" w14:textId="77777777" w:rsidR="00075CD9" w:rsidRPr="00075CD9" w:rsidRDefault="00075CD9" w:rsidP="00075CD9">
            <w:pPr>
              <w:widowControl w:val="0"/>
              <w:ind w:left="340" w:hanging="340"/>
              <w:jc w:val="left"/>
              <w:rPr>
                <w:sz w:val="20"/>
                <w:szCs w:val="20"/>
              </w:rPr>
            </w:pPr>
            <w:r w:rsidRPr="00075CD9">
              <w:rPr>
                <w:sz w:val="20"/>
                <w:szCs w:val="20"/>
              </w:rPr>
              <w:t>(b)</w:t>
            </w:r>
            <w:r w:rsidRPr="00075CD9">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38CBDEFD" w14:textId="77777777" w:rsidR="00075CD9" w:rsidRPr="00075CD9" w:rsidRDefault="00075CD9" w:rsidP="00075CD9">
            <w:pPr>
              <w:widowControl w:val="0"/>
              <w:ind w:left="340" w:hanging="340"/>
              <w:jc w:val="right"/>
              <w:rPr>
                <w:sz w:val="20"/>
                <w:szCs w:val="20"/>
              </w:rPr>
            </w:pPr>
            <w:r w:rsidRPr="00075CD9">
              <w:rPr>
                <w:sz w:val="20"/>
                <w:szCs w:val="20"/>
              </w:rPr>
              <w:t>0.5</w:t>
            </w:r>
          </w:p>
        </w:tc>
      </w:tr>
      <w:tr w:rsidR="00075CD9" w:rsidRPr="00075CD9" w14:paraId="67036A0D" w14:textId="77777777" w:rsidTr="00134EC1">
        <w:trPr>
          <w:trHeight w:val="233"/>
          <w:jc w:val="center"/>
        </w:trPr>
        <w:tc>
          <w:tcPr>
            <w:tcW w:w="4158" w:type="pct"/>
            <w:gridSpan w:val="2"/>
            <w:tcBorders>
              <w:top w:val="nil"/>
              <w:left w:val="single" w:sz="4" w:space="0" w:color="auto"/>
              <w:bottom w:val="nil"/>
              <w:right w:val="single" w:sz="4" w:space="0" w:color="auto"/>
            </w:tcBorders>
          </w:tcPr>
          <w:p w14:paraId="3EEEC5AD" w14:textId="77777777" w:rsidR="00075CD9" w:rsidRPr="00075CD9" w:rsidRDefault="00075CD9" w:rsidP="00075CD9">
            <w:pPr>
              <w:widowControl w:val="0"/>
              <w:ind w:left="340" w:hanging="340"/>
              <w:jc w:val="left"/>
              <w:rPr>
                <w:sz w:val="20"/>
                <w:szCs w:val="20"/>
              </w:rPr>
            </w:pPr>
            <w:r w:rsidRPr="00075CD9">
              <w:rPr>
                <w:sz w:val="20"/>
                <w:szCs w:val="20"/>
              </w:rPr>
              <w:t>(c)</w:t>
            </w:r>
            <w:r w:rsidRPr="00075CD9">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vAlign w:val="bottom"/>
          </w:tcPr>
          <w:p w14:paraId="69226180" w14:textId="77777777" w:rsidR="00075CD9" w:rsidRPr="00075CD9" w:rsidRDefault="00075CD9" w:rsidP="00075CD9">
            <w:pPr>
              <w:widowControl w:val="0"/>
              <w:ind w:left="340" w:hanging="340"/>
              <w:jc w:val="right"/>
              <w:rPr>
                <w:sz w:val="20"/>
                <w:szCs w:val="20"/>
              </w:rPr>
            </w:pPr>
            <w:r w:rsidRPr="00075CD9">
              <w:rPr>
                <w:sz w:val="20"/>
                <w:szCs w:val="20"/>
              </w:rPr>
              <w:t>0.2</w:t>
            </w:r>
          </w:p>
        </w:tc>
      </w:tr>
      <w:tr w:rsidR="00075CD9" w:rsidRPr="00075CD9" w14:paraId="723011A7" w14:textId="77777777" w:rsidTr="00134EC1">
        <w:trPr>
          <w:trHeight w:val="233"/>
          <w:jc w:val="center"/>
        </w:trPr>
        <w:tc>
          <w:tcPr>
            <w:tcW w:w="4158" w:type="pct"/>
            <w:gridSpan w:val="2"/>
            <w:tcBorders>
              <w:top w:val="nil"/>
              <w:bottom w:val="single" w:sz="4" w:space="0" w:color="auto"/>
            </w:tcBorders>
          </w:tcPr>
          <w:p w14:paraId="09086CE9" w14:textId="77777777" w:rsidR="00075CD9" w:rsidRPr="00075CD9" w:rsidRDefault="00075CD9" w:rsidP="00075CD9">
            <w:pPr>
              <w:widowControl w:val="0"/>
              <w:ind w:left="340" w:hanging="340"/>
              <w:jc w:val="left"/>
              <w:rPr>
                <w:sz w:val="20"/>
                <w:szCs w:val="20"/>
              </w:rPr>
            </w:pPr>
            <w:r w:rsidRPr="00075CD9">
              <w:rPr>
                <w:sz w:val="20"/>
                <w:szCs w:val="20"/>
              </w:rPr>
              <w:t>(d)</w:t>
            </w:r>
            <w:r w:rsidRPr="00075CD9">
              <w:rPr>
                <w:sz w:val="20"/>
                <w:szCs w:val="20"/>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vAlign w:val="bottom"/>
          </w:tcPr>
          <w:p w14:paraId="2346E79C" w14:textId="77777777" w:rsidR="00075CD9" w:rsidRPr="00075CD9" w:rsidRDefault="00075CD9" w:rsidP="00075CD9">
            <w:pPr>
              <w:widowControl w:val="0"/>
              <w:ind w:left="340" w:hanging="340"/>
              <w:jc w:val="right"/>
              <w:rPr>
                <w:sz w:val="20"/>
                <w:szCs w:val="20"/>
              </w:rPr>
            </w:pPr>
            <w:r w:rsidRPr="00075CD9">
              <w:rPr>
                <w:sz w:val="20"/>
                <w:szCs w:val="20"/>
              </w:rPr>
              <w:t>Not available</w:t>
            </w:r>
          </w:p>
        </w:tc>
      </w:tr>
      <w:tr w:rsidR="00075CD9" w:rsidRPr="00075CD9" w14:paraId="5369294C" w14:textId="77777777" w:rsidTr="00134EC1">
        <w:trPr>
          <w:trHeight w:val="233"/>
          <w:jc w:val="center"/>
        </w:trPr>
        <w:tc>
          <w:tcPr>
            <w:tcW w:w="4158" w:type="pct"/>
            <w:gridSpan w:val="2"/>
            <w:tcBorders>
              <w:top w:val="single" w:sz="4" w:space="0" w:color="auto"/>
              <w:left w:val="single" w:sz="4" w:space="0" w:color="auto"/>
              <w:bottom w:val="single" w:sz="4" w:space="0" w:color="auto"/>
              <w:right w:val="single" w:sz="4" w:space="0" w:color="auto"/>
            </w:tcBorders>
          </w:tcPr>
          <w:p w14:paraId="39222689" w14:textId="77777777" w:rsidR="00075CD9" w:rsidRPr="00075CD9" w:rsidRDefault="00075CD9" w:rsidP="00075CD9">
            <w:pPr>
              <w:widowControl w:val="0"/>
              <w:spacing w:before="20"/>
              <w:jc w:val="left"/>
              <w:rPr>
                <w:sz w:val="20"/>
                <w:szCs w:val="20"/>
              </w:rPr>
            </w:pPr>
            <w:r w:rsidRPr="00075CD9">
              <w:rPr>
                <w:sz w:val="20"/>
                <w:szCs w:val="20"/>
              </w:rPr>
              <w:t>Latest reported ODS consumption (2022) (ODP tonnes) as per Article 7:</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6E2D1AC7" w14:textId="77777777" w:rsidR="00075CD9" w:rsidRPr="00075CD9" w:rsidRDefault="00075CD9" w:rsidP="00075CD9">
            <w:pPr>
              <w:widowControl w:val="0"/>
              <w:spacing w:before="20"/>
              <w:jc w:val="right"/>
              <w:rPr>
                <w:sz w:val="20"/>
                <w:szCs w:val="20"/>
                <w:highlight w:val="yellow"/>
              </w:rPr>
            </w:pPr>
          </w:p>
        </w:tc>
      </w:tr>
      <w:tr w:rsidR="00075CD9" w:rsidRPr="00075CD9" w14:paraId="70361079" w14:textId="77777777" w:rsidTr="00134EC1">
        <w:trPr>
          <w:trHeight w:val="233"/>
          <w:jc w:val="center"/>
        </w:trPr>
        <w:tc>
          <w:tcPr>
            <w:tcW w:w="4158" w:type="pct"/>
            <w:gridSpan w:val="2"/>
            <w:tcBorders>
              <w:top w:val="single" w:sz="4" w:space="0" w:color="auto"/>
              <w:left w:val="single" w:sz="4" w:space="0" w:color="auto"/>
              <w:bottom w:val="nil"/>
              <w:right w:val="single" w:sz="4" w:space="0" w:color="auto"/>
            </w:tcBorders>
          </w:tcPr>
          <w:p w14:paraId="04621CC2" w14:textId="77777777" w:rsidR="00075CD9" w:rsidRPr="00075CD9" w:rsidRDefault="00075CD9" w:rsidP="00075CD9">
            <w:pPr>
              <w:widowControl w:val="0"/>
              <w:ind w:left="340" w:hanging="340"/>
              <w:jc w:val="left"/>
              <w:rPr>
                <w:sz w:val="20"/>
                <w:szCs w:val="20"/>
              </w:rPr>
            </w:pPr>
            <w:r w:rsidRPr="00075CD9">
              <w:rPr>
                <w:sz w:val="20"/>
                <w:szCs w:val="20"/>
              </w:rPr>
              <w:t>(a)</w:t>
            </w:r>
            <w:r w:rsidRPr="00075CD9">
              <w:rPr>
                <w:sz w:val="20"/>
                <w:szCs w:val="20"/>
              </w:rPr>
              <w:tab/>
              <w:t>Annex B, Group III (methyl chloroform)</w:t>
            </w:r>
          </w:p>
        </w:tc>
        <w:tc>
          <w:tcPr>
            <w:tcW w:w="842" w:type="pct"/>
            <w:tcBorders>
              <w:top w:val="single" w:sz="4" w:space="0" w:color="auto"/>
              <w:left w:val="single" w:sz="4" w:space="0" w:color="auto"/>
              <w:bottom w:val="nil"/>
              <w:right w:val="single" w:sz="4" w:space="0" w:color="auto"/>
            </w:tcBorders>
            <w:shd w:val="clear" w:color="auto" w:fill="FFFFFF"/>
            <w:vAlign w:val="bottom"/>
          </w:tcPr>
          <w:p w14:paraId="42F5F147" w14:textId="77777777" w:rsidR="00075CD9" w:rsidRPr="00075CD9" w:rsidRDefault="00075CD9" w:rsidP="00075CD9">
            <w:pPr>
              <w:widowControl w:val="0"/>
              <w:ind w:left="340" w:hanging="340"/>
              <w:jc w:val="right"/>
              <w:rPr>
                <w:sz w:val="20"/>
                <w:szCs w:val="20"/>
              </w:rPr>
            </w:pPr>
            <w:r w:rsidRPr="00075CD9">
              <w:rPr>
                <w:sz w:val="20"/>
                <w:szCs w:val="20"/>
              </w:rPr>
              <w:t>0.00</w:t>
            </w:r>
          </w:p>
        </w:tc>
      </w:tr>
      <w:tr w:rsidR="00075CD9" w:rsidRPr="00075CD9" w14:paraId="1C507095" w14:textId="77777777" w:rsidTr="00134EC1">
        <w:trPr>
          <w:trHeight w:val="233"/>
          <w:jc w:val="center"/>
        </w:trPr>
        <w:tc>
          <w:tcPr>
            <w:tcW w:w="4158" w:type="pct"/>
            <w:gridSpan w:val="2"/>
            <w:tcBorders>
              <w:top w:val="nil"/>
              <w:left w:val="single" w:sz="4" w:space="0" w:color="auto"/>
              <w:bottom w:val="nil"/>
              <w:right w:val="single" w:sz="4" w:space="0" w:color="auto"/>
            </w:tcBorders>
          </w:tcPr>
          <w:p w14:paraId="6522F06F" w14:textId="77777777" w:rsidR="00075CD9" w:rsidRPr="00075CD9" w:rsidRDefault="00075CD9" w:rsidP="00075CD9">
            <w:pPr>
              <w:widowControl w:val="0"/>
              <w:ind w:left="340" w:hanging="340"/>
              <w:jc w:val="left"/>
              <w:rPr>
                <w:sz w:val="20"/>
                <w:szCs w:val="20"/>
              </w:rPr>
            </w:pPr>
            <w:r w:rsidRPr="00075CD9">
              <w:rPr>
                <w:sz w:val="20"/>
                <w:szCs w:val="20"/>
              </w:rPr>
              <w:t>(b)</w:t>
            </w:r>
            <w:r w:rsidRPr="00075CD9">
              <w:rPr>
                <w:sz w:val="20"/>
                <w:szCs w:val="20"/>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086EC38B" w14:textId="77777777" w:rsidR="00075CD9" w:rsidRPr="00075CD9" w:rsidRDefault="00075CD9" w:rsidP="00075CD9">
            <w:pPr>
              <w:widowControl w:val="0"/>
              <w:ind w:left="340" w:hanging="340"/>
              <w:jc w:val="right"/>
              <w:rPr>
                <w:sz w:val="20"/>
                <w:szCs w:val="20"/>
              </w:rPr>
            </w:pPr>
            <w:r w:rsidRPr="00075CD9">
              <w:rPr>
                <w:sz w:val="20"/>
                <w:szCs w:val="20"/>
              </w:rPr>
              <w:t>0.12</w:t>
            </w:r>
          </w:p>
        </w:tc>
      </w:tr>
      <w:tr w:rsidR="00075CD9" w:rsidRPr="00075CD9" w14:paraId="283A3E1E" w14:textId="77777777" w:rsidTr="00134EC1">
        <w:trPr>
          <w:trHeight w:val="233"/>
          <w:jc w:val="center"/>
        </w:trPr>
        <w:tc>
          <w:tcPr>
            <w:tcW w:w="4158" w:type="pct"/>
            <w:gridSpan w:val="2"/>
            <w:tcBorders>
              <w:top w:val="nil"/>
              <w:left w:val="single" w:sz="4" w:space="0" w:color="auto"/>
              <w:bottom w:val="nil"/>
              <w:right w:val="single" w:sz="4" w:space="0" w:color="auto"/>
            </w:tcBorders>
          </w:tcPr>
          <w:p w14:paraId="54FBC9BD" w14:textId="77777777" w:rsidR="00075CD9" w:rsidRPr="00075CD9" w:rsidRDefault="00075CD9" w:rsidP="00075CD9">
            <w:pPr>
              <w:widowControl w:val="0"/>
              <w:ind w:left="340" w:hanging="340"/>
              <w:jc w:val="left"/>
              <w:rPr>
                <w:sz w:val="20"/>
                <w:szCs w:val="20"/>
              </w:rPr>
            </w:pPr>
            <w:r w:rsidRPr="00075CD9">
              <w:rPr>
                <w:sz w:val="20"/>
                <w:szCs w:val="20"/>
              </w:rPr>
              <w:t>(c)</w:t>
            </w:r>
            <w:r w:rsidRPr="00075CD9">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5A7727AF" w14:textId="77777777" w:rsidR="00075CD9" w:rsidRPr="00075CD9" w:rsidRDefault="00075CD9" w:rsidP="00075CD9">
            <w:pPr>
              <w:widowControl w:val="0"/>
              <w:ind w:left="340" w:hanging="340"/>
              <w:jc w:val="right"/>
              <w:rPr>
                <w:sz w:val="20"/>
                <w:szCs w:val="20"/>
              </w:rPr>
            </w:pPr>
            <w:r w:rsidRPr="00075CD9">
              <w:rPr>
                <w:sz w:val="20"/>
                <w:szCs w:val="20"/>
              </w:rPr>
              <w:t>0.00</w:t>
            </w:r>
          </w:p>
        </w:tc>
      </w:tr>
      <w:tr w:rsidR="00075CD9" w:rsidRPr="00075CD9" w14:paraId="7C4002DB" w14:textId="77777777" w:rsidTr="00134EC1">
        <w:trPr>
          <w:trHeight w:val="233"/>
          <w:jc w:val="center"/>
        </w:trPr>
        <w:tc>
          <w:tcPr>
            <w:tcW w:w="4158" w:type="pct"/>
            <w:gridSpan w:val="2"/>
            <w:tcBorders>
              <w:top w:val="nil"/>
              <w:left w:val="single" w:sz="4" w:space="0" w:color="auto"/>
              <w:bottom w:val="nil"/>
              <w:right w:val="single" w:sz="4" w:space="0" w:color="auto"/>
            </w:tcBorders>
          </w:tcPr>
          <w:p w14:paraId="5D6DBAB2" w14:textId="77777777" w:rsidR="00075CD9" w:rsidRPr="00075CD9" w:rsidRDefault="00075CD9" w:rsidP="00075CD9">
            <w:pPr>
              <w:widowControl w:val="0"/>
              <w:tabs>
                <w:tab w:val="right" w:pos="7560"/>
              </w:tabs>
              <w:ind w:left="6480" w:right="-108"/>
              <w:jc w:val="left"/>
              <w:rPr>
                <w:sz w:val="20"/>
                <w:szCs w:val="20"/>
              </w:rPr>
            </w:pPr>
            <w:r w:rsidRPr="00075CD9">
              <w:rPr>
                <w:sz w:val="20"/>
                <w:szCs w:val="20"/>
              </w:rPr>
              <w:tab/>
              <w:t>Total:</w:t>
            </w:r>
          </w:p>
        </w:tc>
        <w:tc>
          <w:tcPr>
            <w:tcW w:w="842" w:type="pct"/>
            <w:tcBorders>
              <w:top w:val="nil"/>
              <w:left w:val="single" w:sz="4" w:space="0" w:color="auto"/>
              <w:bottom w:val="nil"/>
              <w:right w:val="single" w:sz="4" w:space="0" w:color="auto"/>
            </w:tcBorders>
            <w:shd w:val="clear" w:color="auto" w:fill="FFFFFF"/>
            <w:vAlign w:val="bottom"/>
          </w:tcPr>
          <w:p w14:paraId="55A02889" w14:textId="77777777" w:rsidR="00075CD9" w:rsidRPr="00075CD9" w:rsidRDefault="00075CD9" w:rsidP="00075CD9">
            <w:pPr>
              <w:widowControl w:val="0"/>
              <w:jc w:val="right"/>
              <w:rPr>
                <w:sz w:val="20"/>
                <w:szCs w:val="20"/>
              </w:rPr>
            </w:pPr>
            <w:r w:rsidRPr="00075CD9">
              <w:rPr>
                <w:sz w:val="20"/>
                <w:szCs w:val="20"/>
              </w:rPr>
              <w:t>0.12</w:t>
            </w:r>
          </w:p>
        </w:tc>
      </w:tr>
      <w:tr w:rsidR="00075CD9" w:rsidRPr="00075CD9" w14:paraId="64FB1FD9" w14:textId="77777777" w:rsidTr="00134EC1">
        <w:trPr>
          <w:trHeight w:val="233"/>
          <w:jc w:val="center"/>
        </w:trPr>
        <w:tc>
          <w:tcPr>
            <w:tcW w:w="4158" w:type="pct"/>
            <w:gridSpan w:val="2"/>
            <w:tcBorders>
              <w:top w:val="nil"/>
              <w:left w:val="single" w:sz="4" w:space="0" w:color="auto"/>
              <w:bottom w:val="single" w:sz="4" w:space="0" w:color="auto"/>
              <w:right w:val="single" w:sz="4" w:space="0" w:color="auto"/>
            </w:tcBorders>
          </w:tcPr>
          <w:p w14:paraId="3EBA8BC3" w14:textId="77777777" w:rsidR="00075CD9" w:rsidRPr="00075CD9" w:rsidRDefault="00075CD9" w:rsidP="00075CD9">
            <w:pPr>
              <w:widowControl w:val="0"/>
              <w:ind w:left="340" w:hanging="340"/>
              <w:jc w:val="left"/>
              <w:rPr>
                <w:sz w:val="20"/>
                <w:szCs w:val="20"/>
              </w:rPr>
            </w:pPr>
            <w:r w:rsidRPr="00075CD9">
              <w:rPr>
                <w:sz w:val="20"/>
                <w:szCs w:val="20"/>
              </w:rPr>
              <w:t>Latest reported Annex F (HFCs) consumption (2022) (CO</w:t>
            </w:r>
            <w:r w:rsidRPr="00075CD9">
              <w:rPr>
                <w:sz w:val="20"/>
                <w:szCs w:val="20"/>
                <w:vertAlign w:val="subscript"/>
              </w:rPr>
              <w:t>2</w:t>
            </w:r>
            <w:r w:rsidRPr="00075CD9">
              <w:rPr>
                <w:sz w:val="20"/>
                <w:szCs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15908997" w14:textId="77777777" w:rsidR="00075CD9" w:rsidRPr="00075CD9" w:rsidRDefault="00075CD9" w:rsidP="00075CD9">
            <w:pPr>
              <w:widowControl w:val="0"/>
              <w:ind w:left="340" w:hanging="340"/>
              <w:jc w:val="right"/>
              <w:rPr>
                <w:sz w:val="20"/>
                <w:szCs w:val="20"/>
              </w:rPr>
            </w:pPr>
            <w:r w:rsidRPr="00075CD9">
              <w:rPr>
                <w:sz w:val="20"/>
                <w:szCs w:val="20"/>
              </w:rPr>
              <w:t>Not available</w:t>
            </w:r>
          </w:p>
        </w:tc>
      </w:tr>
      <w:tr w:rsidR="00075CD9" w:rsidRPr="00075CD9" w14:paraId="76DD63E6" w14:textId="77777777" w:rsidTr="00134EC1">
        <w:trPr>
          <w:trHeight w:val="233"/>
          <w:jc w:val="center"/>
        </w:trPr>
        <w:tc>
          <w:tcPr>
            <w:tcW w:w="4158" w:type="pct"/>
            <w:gridSpan w:val="2"/>
            <w:tcBorders>
              <w:top w:val="nil"/>
              <w:left w:val="single" w:sz="4" w:space="0" w:color="auto"/>
              <w:bottom w:val="single" w:sz="4" w:space="0" w:color="auto"/>
              <w:right w:val="single" w:sz="4" w:space="0" w:color="auto"/>
            </w:tcBorders>
          </w:tcPr>
          <w:p w14:paraId="1101B84D" w14:textId="77777777" w:rsidR="00075CD9" w:rsidRPr="00075CD9" w:rsidRDefault="00075CD9" w:rsidP="00075CD9">
            <w:pPr>
              <w:widowControl w:val="0"/>
              <w:jc w:val="left"/>
              <w:rPr>
                <w:sz w:val="20"/>
                <w:szCs w:val="20"/>
              </w:rPr>
            </w:pPr>
            <w:r w:rsidRPr="00075CD9">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0A082E1A" w14:textId="77777777" w:rsidR="00075CD9" w:rsidRPr="00075CD9" w:rsidRDefault="00075CD9" w:rsidP="00075CD9">
            <w:pPr>
              <w:widowControl w:val="0"/>
              <w:jc w:val="right"/>
              <w:rPr>
                <w:sz w:val="20"/>
                <w:szCs w:val="20"/>
                <w:highlight w:val="yellow"/>
              </w:rPr>
            </w:pPr>
            <w:r w:rsidRPr="00075CD9">
              <w:rPr>
                <w:sz w:val="20"/>
                <w:szCs w:val="20"/>
              </w:rPr>
              <w:t>2022</w:t>
            </w:r>
          </w:p>
        </w:tc>
      </w:tr>
      <w:tr w:rsidR="00075CD9" w:rsidRPr="00075CD9" w14:paraId="46299EBA" w14:textId="77777777" w:rsidTr="00134EC1">
        <w:trPr>
          <w:trHeight w:val="233"/>
          <w:jc w:val="center"/>
        </w:trPr>
        <w:tc>
          <w:tcPr>
            <w:tcW w:w="4158" w:type="pct"/>
            <w:gridSpan w:val="2"/>
            <w:tcBorders>
              <w:top w:val="single" w:sz="4" w:space="0" w:color="auto"/>
            </w:tcBorders>
          </w:tcPr>
          <w:p w14:paraId="264E6132"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approved for projects (as </w:t>
            </w:r>
            <w:proofErr w:type="gramStart"/>
            <w:r w:rsidRPr="00075CD9">
              <w:rPr>
                <w:color w:val="000000" w:themeColor="text1"/>
                <w:sz w:val="20"/>
                <w:szCs w:val="20"/>
              </w:rPr>
              <w:t>at</w:t>
            </w:r>
            <w:proofErr w:type="gramEnd"/>
            <w:r w:rsidRPr="00075CD9">
              <w:rPr>
                <w:color w:val="000000" w:themeColor="text1"/>
                <w:sz w:val="20"/>
                <w:szCs w:val="20"/>
              </w:rPr>
              <w:t xml:space="preserve"> June 2023) (US $):</w:t>
            </w:r>
          </w:p>
        </w:tc>
        <w:tc>
          <w:tcPr>
            <w:tcW w:w="842" w:type="pct"/>
            <w:tcBorders>
              <w:top w:val="single" w:sz="4" w:space="0" w:color="auto"/>
            </w:tcBorders>
            <w:shd w:val="clear" w:color="auto" w:fill="auto"/>
            <w:vAlign w:val="bottom"/>
          </w:tcPr>
          <w:p w14:paraId="27F391B5" w14:textId="77777777" w:rsidR="00075CD9" w:rsidRPr="00075CD9" w:rsidRDefault="00075CD9" w:rsidP="00075CD9">
            <w:pPr>
              <w:widowControl w:val="0"/>
              <w:jc w:val="right"/>
              <w:rPr>
                <w:sz w:val="20"/>
                <w:szCs w:val="20"/>
              </w:rPr>
            </w:pPr>
            <w:r w:rsidRPr="00075CD9">
              <w:rPr>
                <w:sz w:val="20"/>
                <w:szCs w:val="20"/>
              </w:rPr>
              <w:t>1,118,799</w:t>
            </w:r>
          </w:p>
        </w:tc>
      </w:tr>
      <w:tr w:rsidR="00075CD9" w:rsidRPr="00075CD9" w14:paraId="541F5747" w14:textId="77777777" w:rsidTr="00134EC1">
        <w:trPr>
          <w:trHeight w:val="233"/>
          <w:jc w:val="center"/>
        </w:trPr>
        <w:tc>
          <w:tcPr>
            <w:tcW w:w="4158" w:type="pct"/>
            <w:gridSpan w:val="2"/>
          </w:tcPr>
          <w:p w14:paraId="45BB1478"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disbursed (as </w:t>
            </w:r>
            <w:proofErr w:type="gramStart"/>
            <w:r w:rsidRPr="00075CD9">
              <w:rPr>
                <w:color w:val="000000" w:themeColor="text1"/>
                <w:sz w:val="20"/>
                <w:szCs w:val="20"/>
              </w:rPr>
              <w:t>at</w:t>
            </w:r>
            <w:proofErr w:type="gramEnd"/>
            <w:r w:rsidRPr="00075CD9">
              <w:rPr>
                <w:color w:val="000000" w:themeColor="text1"/>
                <w:sz w:val="20"/>
                <w:szCs w:val="20"/>
              </w:rPr>
              <w:t xml:space="preserve"> December 2022) (US $):</w:t>
            </w:r>
          </w:p>
        </w:tc>
        <w:tc>
          <w:tcPr>
            <w:tcW w:w="842" w:type="pct"/>
            <w:shd w:val="clear" w:color="auto" w:fill="auto"/>
          </w:tcPr>
          <w:p w14:paraId="350D23B3" w14:textId="77777777" w:rsidR="00075CD9" w:rsidRPr="00075CD9" w:rsidRDefault="00075CD9" w:rsidP="00075CD9">
            <w:pPr>
              <w:widowControl w:val="0"/>
              <w:jc w:val="right"/>
              <w:rPr>
                <w:sz w:val="20"/>
                <w:szCs w:val="20"/>
              </w:rPr>
            </w:pPr>
            <w:r w:rsidRPr="00075CD9">
              <w:rPr>
                <w:sz w:val="20"/>
                <w:szCs w:val="20"/>
              </w:rPr>
              <w:t>874,081</w:t>
            </w:r>
          </w:p>
        </w:tc>
      </w:tr>
      <w:tr w:rsidR="00075CD9" w:rsidRPr="00075CD9" w14:paraId="0EB4FCE0" w14:textId="77777777" w:rsidTr="00134EC1">
        <w:trPr>
          <w:trHeight w:val="233"/>
          <w:jc w:val="center"/>
        </w:trPr>
        <w:tc>
          <w:tcPr>
            <w:tcW w:w="4158" w:type="pct"/>
            <w:gridSpan w:val="2"/>
          </w:tcPr>
          <w:p w14:paraId="5164230C"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ODS to be phased out (as </w:t>
            </w:r>
            <w:proofErr w:type="gramStart"/>
            <w:r w:rsidRPr="00075CD9">
              <w:rPr>
                <w:color w:val="000000" w:themeColor="text1"/>
                <w:sz w:val="20"/>
                <w:szCs w:val="20"/>
              </w:rPr>
              <w:t>at</w:t>
            </w:r>
            <w:proofErr w:type="gramEnd"/>
            <w:r w:rsidRPr="00075CD9">
              <w:rPr>
                <w:color w:val="000000" w:themeColor="text1"/>
                <w:sz w:val="20"/>
                <w:szCs w:val="20"/>
              </w:rPr>
              <w:t xml:space="preserve"> June 2023) (ODP tonnes):</w:t>
            </w:r>
          </w:p>
        </w:tc>
        <w:tc>
          <w:tcPr>
            <w:tcW w:w="842" w:type="pct"/>
            <w:shd w:val="clear" w:color="auto" w:fill="auto"/>
            <w:vAlign w:val="bottom"/>
          </w:tcPr>
          <w:p w14:paraId="09A15E8D" w14:textId="77777777" w:rsidR="00075CD9" w:rsidRPr="00075CD9" w:rsidRDefault="00075CD9" w:rsidP="00075CD9">
            <w:pPr>
              <w:widowControl w:val="0"/>
              <w:jc w:val="right"/>
              <w:rPr>
                <w:sz w:val="20"/>
                <w:szCs w:val="20"/>
              </w:rPr>
            </w:pPr>
            <w:r w:rsidRPr="00075CD9">
              <w:rPr>
                <w:sz w:val="20"/>
                <w:szCs w:val="20"/>
              </w:rPr>
              <w:t>0.2</w:t>
            </w:r>
          </w:p>
        </w:tc>
      </w:tr>
      <w:tr w:rsidR="00075CD9" w:rsidRPr="00075CD9" w14:paraId="68C00EF9" w14:textId="77777777" w:rsidTr="00134EC1">
        <w:trPr>
          <w:trHeight w:val="233"/>
          <w:jc w:val="center"/>
        </w:trPr>
        <w:tc>
          <w:tcPr>
            <w:tcW w:w="4158" w:type="pct"/>
            <w:gridSpan w:val="2"/>
          </w:tcPr>
          <w:p w14:paraId="5055D2F3"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ODS phased out (as </w:t>
            </w:r>
            <w:proofErr w:type="gramStart"/>
            <w:r w:rsidRPr="00075CD9">
              <w:rPr>
                <w:color w:val="000000" w:themeColor="text1"/>
                <w:sz w:val="20"/>
                <w:szCs w:val="20"/>
              </w:rPr>
              <w:t>at</w:t>
            </w:r>
            <w:proofErr w:type="gramEnd"/>
            <w:r w:rsidRPr="00075CD9">
              <w:rPr>
                <w:color w:val="000000" w:themeColor="text1"/>
                <w:sz w:val="20"/>
                <w:szCs w:val="20"/>
              </w:rPr>
              <w:t xml:space="preserve"> December 2022) (ODP tonnes):</w:t>
            </w:r>
          </w:p>
        </w:tc>
        <w:tc>
          <w:tcPr>
            <w:tcW w:w="842" w:type="pct"/>
            <w:shd w:val="clear" w:color="auto" w:fill="auto"/>
          </w:tcPr>
          <w:p w14:paraId="078A8940" w14:textId="77777777" w:rsidR="00075CD9" w:rsidRPr="00075CD9" w:rsidRDefault="00075CD9" w:rsidP="00075CD9">
            <w:pPr>
              <w:widowControl w:val="0"/>
              <w:jc w:val="right"/>
              <w:rPr>
                <w:sz w:val="20"/>
                <w:szCs w:val="20"/>
              </w:rPr>
            </w:pPr>
            <w:r w:rsidRPr="00075CD9">
              <w:rPr>
                <w:sz w:val="20"/>
                <w:szCs w:val="20"/>
              </w:rPr>
              <w:t>0</w:t>
            </w:r>
          </w:p>
        </w:tc>
      </w:tr>
    </w:tbl>
    <w:p w14:paraId="2B0B6589" w14:textId="77777777" w:rsidR="00075CD9" w:rsidRPr="00075CD9" w:rsidRDefault="00075CD9" w:rsidP="00075CD9">
      <w:pPr>
        <w:widowControl w:val="0"/>
      </w:pPr>
    </w:p>
    <w:p w14:paraId="6F431501" w14:textId="77777777" w:rsidR="00075CD9" w:rsidRPr="00075CD9" w:rsidRDefault="00075CD9" w:rsidP="00075CD9">
      <w:pPr>
        <w:widowControl w:val="0"/>
        <w:numPr>
          <w:ilvl w:val="0"/>
          <w:numId w:val="1"/>
        </w:numPr>
        <w:tabs>
          <w:tab w:val="clear" w:pos="0"/>
        </w:tabs>
        <w:spacing w:after="240"/>
        <w:outlineLvl w:val="0"/>
      </w:pPr>
      <w:r w:rsidRPr="00075CD9">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075CD9" w:rsidRPr="00075CD9" w14:paraId="64BDE397" w14:textId="77777777" w:rsidTr="00134EC1">
        <w:tc>
          <w:tcPr>
            <w:tcW w:w="4112" w:type="pct"/>
            <w:tcBorders>
              <w:bottom w:val="single" w:sz="4" w:space="0" w:color="auto"/>
            </w:tcBorders>
          </w:tcPr>
          <w:p w14:paraId="7B89B834" w14:textId="77777777" w:rsidR="00075CD9" w:rsidRPr="00075CD9" w:rsidRDefault="00075CD9" w:rsidP="00075CD9">
            <w:pPr>
              <w:widowControl w:val="0"/>
              <w:jc w:val="left"/>
              <w:rPr>
                <w:b/>
                <w:sz w:val="20"/>
                <w:szCs w:val="20"/>
                <w:lang w:val="en-GB"/>
              </w:rPr>
            </w:pPr>
            <w:r w:rsidRPr="00075CD9">
              <w:rPr>
                <w:b/>
                <w:sz w:val="20"/>
                <w:szCs w:val="20"/>
                <w:lang w:val="en-GB"/>
              </w:rPr>
              <w:t>Summary of activities</w:t>
            </w:r>
          </w:p>
          <w:p w14:paraId="6D6C9202" w14:textId="77777777" w:rsidR="00075CD9" w:rsidRPr="00075CD9" w:rsidRDefault="00075CD9" w:rsidP="00075CD9">
            <w:pPr>
              <w:widowControl w:val="0"/>
              <w:jc w:val="left"/>
              <w:rPr>
                <w:b/>
                <w:sz w:val="20"/>
                <w:szCs w:val="20"/>
                <w:lang w:val="en-GB"/>
              </w:rPr>
            </w:pPr>
          </w:p>
        </w:tc>
        <w:tc>
          <w:tcPr>
            <w:tcW w:w="888" w:type="pct"/>
            <w:tcBorders>
              <w:bottom w:val="single" w:sz="4" w:space="0" w:color="auto"/>
            </w:tcBorders>
          </w:tcPr>
          <w:p w14:paraId="792A3EF3" w14:textId="77777777" w:rsidR="00075CD9" w:rsidRPr="00075CD9" w:rsidRDefault="00075CD9" w:rsidP="00075CD9">
            <w:pPr>
              <w:widowControl w:val="0"/>
              <w:jc w:val="center"/>
              <w:rPr>
                <w:b/>
                <w:sz w:val="20"/>
                <w:szCs w:val="20"/>
                <w:lang w:val="en-GB"/>
              </w:rPr>
            </w:pPr>
            <w:r w:rsidRPr="00075CD9">
              <w:rPr>
                <w:b/>
                <w:sz w:val="20"/>
                <w:szCs w:val="20"/>
                <w:lang w:val="en-GB"/>
              </w:rPr>
              <w:t>Funds approved (US $)</w:t>
            </w:r>
          </w:p>
        </w:tc>
      </w:tr>
      <w:tr w:rsidR="00075CD9" w:rsidRPr="00075CD9" w14:paraId="62248D04" w14:textId="77777777" w:rsidTr="00134EC1">
        <w:tc>
          <w:tcPr>
            <w:tcW w:w="4112" w:type="pct"/>
            <w:tcBorders>
              <w:top w:val="single" w:sz="4" w:space="0" w:color="auto"/>
              <w:left w:val="single" w:sz="4" w:space="0" w:color="auto"/>
              <w:bottom w:val="single" w:sz="4" w:space="0" w:color="auto"/>
              <w:right w:val="single" w:sz="4" w:space="0" w:color="auto"/>
            </w:tcBorders>
          </w:tcPr>
          <w:p w14:paraId="63D106AC" w14:textId="77777777" w:rsidR="00075CD9" w:rsidRPr="00075CD9" w:rsidRDefault="00075CD9" w:rsidP="00075CD9">
            <w:pPr>
              <w:widowControl w:val="0"/>
              <w:ind w:left="360" w:hanging="360"/>
              <w:jc w:val="left"/>
              <w:rPr>
                <w:sz w:val="20"/>
                <w:szCs w:val="20"/>
                <w:lang w:val="en-GB"/>
              </w:rPr>
            </w:pPr>
            <w:r w:rsidRPr="00075CD9">
              <w:rPr>
                <w:sz w:val="20"/>
                <w:szCs w:val="20"/>
                <w:lang w:val="en-GB"/>
              </w:rPr>
              <w:t>(a)</w:t>
            </w:r>
            <w:r w:rsidRPr="00075CD9">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4F9E71F"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199,270</w:t>
            </w:r>
          </w:p>
        </w:tc>
      </w:tr>
      <w:tr w:rsidR="00075CD9" w:rsidRPr="00075CD9" w14:paraId="601F9C98" w14:textId="77777777" w:rsidTr="00134EC1">
        <w:tc>
          <w:tcPr>
            <w:tcW w:w="4112" w:type="pct"/>
            <w:tcBorders>
              <w:top w:val="single" w:sz="4" w:space="0" w:color="auto"/>
              <w:left w:val="single" w:sz="4" w:space="0" w:color="auto"/>
              <w:bottom w:val="single" w:sz="4" w:space="0" w:color="auto"/>
              <w:right w:val="single" w:sz="4" w:space="0" w:color="auto"/>
            </w:tcBorders>
          </w:tcPr>
          <w:p w14:paraId="2F42BCDA" w14:textId="77777777" w:rsidR="00075CD9" w:rsidRPr="00075CD9" w:rsidRDefault="00075CD9" w:rsidP="00075CD9">
            <w:pPr>
              <w:widowControl w:val="0"/>
              <w:ind w:left="360" w:hanging="360"/>
              <w:jc w:val="left"/>
              <w:rPr>
                <w:sz w:val="20"/>
                <w:szCs w:val="20"/>
                <w:lang w:val="en-GB"/>
              </w:rPr>
            </w:pPr>
            <w:r w:rsidRPr="00075CD9">
              <w:rPr>
                <w:sz w:val="20"/>
                <w:szCs w:val="20"/>
                <w:lang w:val="en-GB"/>
              </w:rPr>
              <w:t>(b)</w:t>
            </w:r>
            <w:r w:rsidRPr="00075CD9">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E53CE57"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415,000</w:t>
            </w:r>
          </w:p>
        </w:tc>
      </w:tr>
      <w:tr w:rsidR="00075CD9" w:rsidRPr="00075CD9" w14:paraId="3ADE4CC3" w14:textId="77777777" w:rsidTr="00134EC1">
        <w:tc>
          <w:tcPr>
            <w:tcW w:w="4112" w:type="pct"/>
            <w:tcBorders>
              <w:top w:val="single" w:sz="4" w:space="0" w:color="auto"/>
              <w:left w:val="single" w:sz="4" w:space="0" w:color="auto"/>
              <w:bottom w:val="single" w:sz="4" w:space="0" w:color="auto"/>
              <w:right w:val="single" w:sz="4" w:space="0" w:color="auto"/>
            </w:tcBorders>
          </w:tcPr>
          <w:p w14:paraId="37C76DE1" w14:textId="77777777" w:rsidR="00075CD9" w:rsidRPr="00075CD9" w:rsidRDefault="00075CD9" w:rsidP="00075CD9">
            <w:pPr>
              <w:widowControl w:val="0"/>
              <w:ind w:left="360" w:hanging="360"/>
              <w:jc w:val="left"/>
              <w:rPr>
                <w:sz w:val="20"/>
                <w:szCs w:val="20"/>
                <w:lang w:val="en-GB"/>
              </w:rPr>
            </w:pPr>
            <w:r w:rsidRPr="00075CD9">
              <w:rPr>
                <w:sz w:val="20"/>
                <w:szCs w:val="20"/>
                <w:lang w:val="en-GB"/>
              </w:rPr>
              <w:t>(c)</w:t>
            </w:r>
            <w:r w:rsidRPr="00075CD9">
              <w:rPr>
                <w:sz w:val="20"/>
                <w:szCs w:val="20"/>
                <w:lang w:val="en-GB"/>
              </w:rPr>
              <w:tab/>
              <w:t xml:space="preserve">Project preparation, technical assistance, </w:t>
            </w:r>
            <w:proofErr w:type="gramStart"/>
            <w:r w:rsidRPr="00075CD9">
              <w:rPr>
                <w:sz w:val="20"/>
                <w:szCs w:val="20"/>
                <w:lang w:val="en-GB"/>
              </w:rPr>
              <w:t>training</w:t>
            </w:r>
            <w:proofErr w:type="gramEnd"/>
            <w:r w:rsidRPr="00075CD9">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8CF1179" w14:textId="77777777" w:rsidR="00075CD9" w:rsidRPr="00075CD9" w:rsidRDefault="00075CD9" w:rsidP="00075CD9">
            <w:pPr>
              <w:widowControl w:val="0"/>
              <w:jc w:val="right"/>
              <w:rPr>
                <w:color w:val="000000" w:themeColor="text1"/>
                <w:sz w:val="20"/>
                <w:szCs w:val="20"/>
                <w:lang w:val="en-GB"/>
              </w:rPr>
            </w:pPr>
            <w:r w:rsidRPr="00075CD9">
              <w:rPr>
                <w:color w:val="000000" w:themeColor="text1"/>
                <w:sz w:val="20"/>
                <w:szCs w:val="20"/>
                <w:lang w:val="en-GB"/>
              </w:rPr>
              <w:t>504,529</w:t>
            </w:r>
          </w:p>
        </w:tc>
      </w:tr>
      <w:tr w:rsidR="00075CD9" w:rsidRPr="00075CD9" w14:paraId="59E432F4" w14:textId="77777777" w:rsidTr="00134EC1">
        <w:tc>
          <w:tcPr>
            <w:tcW w:w="4112" w:type="pct"/>
            <w:tcBorders>
              <w:top w:val="single" w:sz="4" w:space="0" w:color="auto"/>
              <w:left w:val="single" w:sz="4" w:space="0" w:color="auto"/>
              <w:bottom w:val="single" w:sz="4" w:space="0" w:color="auto"/>
              <w:right w:val="single" w:sz="4" w:space="0" w:color="auto"/>
            </w:tcBorders>
          </w:tcPr>
          <w:p w14:paraId="7D33ADC7" w14:textId="77777777" w:rsidR="00075CD9" w:rsidRPr="00075CD9" w:rsidRDefault="00075CD9" w:rsidP="00075CD9">
            <w:pPr>
              <w:widowControl w:val="0"/>
              <w:tabs>
                <w:tab w:val="right" w:pos="7473"/>
              </w:tabs>
              <w:ind w:left="6480" w:right="-108"/>
              <w:jc w:val="left"/>
              <w:rPr>
                <w:sz w:val="20"/>
                <w:szCs w:val="20"/>
                <w:lang w:val="en-GB"/>
              </w:rPr>
            </w:pPr>
            <w:r w:rsidRPr="00075CD9">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29E9C6F" w14:textId="77777777" w:rsidR="00075CD9" w:rsidRPr="00075CD9" w:rsidRDefault="00075CD9" w:rsidP="00075CD9">
            <w:pPr>
              <w:widowControl w:val="0"/>
              <w:jc w:val="right"/>
              <w:rPr>
                <w:sz w:val="20"/>
                <w:szCs w:val="20"/>
                <w:lang w:val="en-GB"/>
              </w:rPr>
            </w:pPr>
            <w:r w:rsidRPr="00075CD9">
              <w:rPr>
                <w:sz w:val="20"/>
                <w:szCs w:val="20"/>
                <w:lang w:val="en-GB"/>
              </w:rPr>
              <w:t>1,118,799</w:t>
            </w:r>
          </w:p>
        </w:tc>
      </w:tr>
      <w:tr w:rsidR="00075CD9" w:rsidRPr="00075CD9" w14:paraId="448DF19E" w14:textId="77777777" w:rsidTr="00134EC1">
        <w:tc>
          <w:tcPr>
            <w:tcW w:w="4112" w:type="pct"/>
            <w:tcBorders>
              <w:top w:val="single" w:sz="4" w:space="0" w:color="auto"/>
              <w:left w:val="single" w:sz="4" w:space="0" w:color="auto"/>
              <w:bottom w:val="single" w:sz="4" w:space="0" w:color="auto"/>
              <w:right w:val="single" w:sz="4" w:space="0" w:color="auto"/>
            </w:tcBorders>
          </w:tcPr>
          <w:p w14:paraId="2283924F" w14:textId="77777777" w:rsidR="00075CD9" w:rsidRPr="00075CD9" w:rsidRDefault="00075CD9" w:rsidP="00075CD9">
            <w:pPr>
              <w:widowControl w:val="0"/>
              <w:ind w:left="360" w:hanging="360"/>
              <w:jc w:val="left"/>
              <w:rPr>
                <w:sz w:val="20"/>
                <w:szCs w:val="20"/>
                <w:lang w:val="en-GB"/>
              </w:rPr>
            </w:pPr>
            <w:r w:rsidRPr="00075CD9">
              <w:rPr>
                <w:sz w:val="20"/>
                <w:szCs w:val="20"/>
                <w:lang w:val="en-GB"/>
              </w:rPr>
              <w:t>(d)</w:t>
            </w:r>
            <w:r w:rsidRPr="00075CD9">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C90A81B"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0</w:t>
            </w:r>
          </w:p>
        </w:tc>
      </w:tr>
    </w:tbl>
    <w:p w14:paraId="147B2420" w14:textId="77777777" w:rsidR="00075CD9" w:rsidRPr="00075CD9" w:rsidRDefault="00075CD9" w:rsidP="00075CD9">
      <w:pPr>
        <w:widowControl w:val="0"/>
        <w:rPr>
          <w:highlight w:val="yellow"/>
        </w:rPr>
      </w:pPr>
    </w:p>
    <w:p w14:paraId="53259E6A" w14:textId="77777777" w:rsidR="00075CD9" w:rsidRPr="00075CD9" w:rsidRDefault="00075CD9" w:rsidP="00075CD9">
      <w:pPr>
        <w:widowControl w:val="0"/>
        <w:spacing w:after="240"/>
        <w:rPr>
          <w:u w:val="single"/>
          <w:lang w:val="en-GB"/>
        </w:rPr>
      </w:pPr>
      <w:r w:rsidRPr="00075CD9">
        <w:rPr>
          <w:u w:val="single"/>
          <w:lang w:val="en-GB"/>
        </w:rPr>
        <w:t>Progress report</w:t>
      </w:r>
    </w:p>
    <w:p w14:paraId="653B2A96" w14:textId="77777777" w:rsidR="00075CD9" w:rsidRPr="00075CD9" w:rsidRDefault="00075CD9" w:rsidP="00075CD9">
      <w:pPr>
        <w:widowControl w:val="0"/>
        <w:numPr>
          <w:ilvl w:val="0"/>
          <w:numId w:val="1"/>
        </w:numPr>
        <w:spacing w:after="240"/>
        <w:outlineLvl w:val="0"/>
        <w:rPr>
          <w:color w:val="000000"/>
          <w:shd w:val="clear" w:color="auto" w:fill="FFFFFF"/>
          <w:lang w:val="en-GB"/>
        </w:rPr>
      </w:pPr>
      <w:r w:rsidRPr="00075CD9">
        <w:rPr>
          <w:color w:val="000000"/>
          <w:shd w:val="clear" w:color="auto" w:fill="FFFFFF"/>
          <w:lang w:val="en-GB"/>
        </w:rPr>
        <w:t>Phase VI of the IS project for Timor</w:t>
      </w:r>
      <w:r w:rsidRPr="00075CD9">
        <w:rPr>
          <w:color w:val="000000"/>
          <w:shd w:val="clear" w:color="auto" w:fill="FFFFFF"/>
          <w:lang w:val="en-GB"/>
        </w:rPr>
        <w:noBreakHyphen/>
        <w:t>Leste demonstrated the high level of national organization that the Government has achieved through the NOU. The NOU continued to enforce the licensing and quota system in accordance with the Decree-Law No. No. 36/2012 and strengthened collaboration with the Directorate General for Customs to enforce the regulation, in particular the National Single Window System and inspection of all imported refrigerants during import clearance, strengthening the use of accurate HS code and developing the risk profiling for ODS and ODS</w:t>
      </w:r>
      <w:r w:rsidRPr="00075CD9">
        <w:rPr>
          <w:color w:val="000000"/>
          <w:shd w:val="clear" w:color="auto" w:fill="FFFFFF"/>
          <w:lang w:val="en-GB"/>
        </w:rPr>
        <w:noBreakHyphen/>
        <w:t>based equipment control. The country fulfilled its data reporting obligations to the Ozone and Fund Secretariats in a timely manner and has sustained compliance with the HCFC reduction targets. Compliance was sustained through a holistic approach comprising of legislative measures, HCFC licensing and quota system, monitoring of ODS import, capacity building, involvement of the National Ozone Committee and the RAC sector, as well as public sector awareness raising activities. The NOU continued to take the lead role in the ratification of the Kigali Amendment which is still in process. Timor</w:t>
      </w:r>
      <w:r w:rsidRPr="00075CD9">
        <w:rPr>
          <w:color w:val="000000"/>
          <w:shd w:val="clear" w:color="auto" w:fill="FFFFFF"/>
          <w:lang w:val="en-GB"/>
        </w:rPr>
        <w:noBreakHyphen/>
        <w:t xml:space="preserve">Leste fully achieved four of the IS performance objectives and partially met three.  </w:t>
      </w:r>
    </w:p>
    <w:p w14:paraId="29DDB3C8" w14:textId="77777777" w:rsidR="00075CD9" w:rsidRPr="00075CD9" w:rsidRDefault="00075CD9" w:rsidP="00075CD9">
      <w:pPr>
        <w:widowControl w:val="0"/>
        <w:spacing w:after="240"/>
      </w:pPr>
      <w:r w:rsidRPr="00075CD9">
        <w:rPr>
          <w:u w:val="single"/>
          <w:lang w:val="en-GB"/>
        </w:rPr>
        <w:t>Plan of action</w:t>
      </w:r>
    </w:p>
    <w:p w14:paraId="3946B9BA"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lang w:val="en-GB"/>
        </w:rPr>
        <w:t xml:space="preserve">The plan of action for phase VII includes: implementation of the licensing system for HCFCs and HFCs; implementation of activities as obligated under the Kigali Amendment; timely submission of Article 7 and country programme data; active engagement of National Ozone Committee and the RAC association in the implementation of Montreal Protocol; coordination with stakeholders for the </w:t>
      </w:r>
      <w:r w:rsidRPr="00075CD9">
        <w:rPr>
          <w:color w:val="000000"/>
          <w:shd w:val="clear" w:color="auto" w:fill="FFFFFF"/>
          <w:lang w:val="en-GB"/>
        </w:rPr>
        <w:lastRenderedPageBreak/>
        <w:t>implementation of the HPMP; organisation of the World Ozone Day celebrations and development of awareness materials; and participation in regional and international meetings. Gender mainstreaming will be integrated into the implementation of the project.</w:t>
      </w:r>
      <w:r w:rsidRPr="00075CD9">
        <w:rPr>
          <w:color w:val="000000"/>
          <w:shd w:val="clear" w:color="auto" w:fill="FFFFFF"/>
        </w:rPr>
        <w:t> </w:t>
      </w:r>
    </w:p>
    <w:p w14:paraId="694FE5A4"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3929B2F3" w14:textId="77777777" w:rsidR="00075CD9" w:rsidRPr="00075CD9" w:rsidRDefault="00075CD9" w:rsidP="00075CD9">
      <w:pPr>
        <w:numPr>
          <w:ilvl w:val="0"/>
          <w:numId w:val="1"/>
        </w:numPr>
        <w:spacing w:after="240"/>
        <w:outlineLvl w:val="0"/>
        <w:rPr>
          <w:sz w:val="24"/>
          <w:szCs w:val="24"/>
        </w:rPr>
      </w:pPr>
      <w:r w:rsidRPr="00075CD9">
        <w:rPr>
          <w:color w:val="000000"/>
          <w:shd w:val="clear" w:color="auto" w:fill="FFFFFF"/>
          <w:lang w:val="en-GB"/>
        </w:rPr>
        <w:t xml:space="preserve">The IS project can be successfully implemented in Timor-Leste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is comprised of key inline Ministries, the RAC </w:t>
      </w:r>
      <w:proofErr w:type="gramStart"/>
      <w:r w:rsidRPr="00075CD9">
        <w:rPr>
          <w:color w:val="000000"/>
          <w:shd w:val="clear" w:color="auto" w:fill="FFFFFF"/>
          <w:lang w:val="en-GB"/>
        </w:rPr>
        <w:t>sector</w:t>
      </w:r>
      <w:proofErr w:type="gramEnd"/>
      <w:r w:rsidRPr="00075CD9">
        <w:rPr>
          <w:color w:val="000000"/>
          <w:shd w:val="clear" w:color="auto" w:fill="FFFFFF"/>
          <w:lang w:val="en-GB"/>
        </w:rPr>
        <w:t xml:space="preserve"> and other relevant agencies. Since Timor</w:t>
      </w:r>
      <w:r w:rsidRPr="00075CD9">
        <w:rPr>
          <w:color w:val="000000"/>
          <w:shd w:val="clear" w:color="auto" w:fill="FFFFFF"/>
          <w:lang w:val="en-GB"/>
        </w:rPr>
        <w:noBreakHyphen/>
        <w:t xml:space="preserve">Leste has yet to ratify the Kigali Amendment, there is a risk of the country becoming non-compliant. Therefore, the NOU will need to work in close collaboration with key stakeholders to ensure timely preparation, </w:t>
      </w:r>
      <w:proofErr w:type="gramStart"/>
      <w:r w:rsidRPr="00075CD9">
        <w:rPr>
          <w:color w:val="000000"/>
          <w:shd w:val="clear" w:color="auto" w:fill="FFFFFF"/>
          <w:lang w:val="en-GB"/>
        </w:rPr>
        <w:t>finalization</w:t>
      </w:r>
      <w:proofErr w:type="gramEnd"/>
      <w:r w:rsidRPr="00075CD9">
        <w:rPr>
          <w:color w:val="000000"/>
          <w:shd w:val="clear" w:color="auto" w:fill="FFFFFF"/>
          <w:lang w:val="en-GB"/>
        </w:rPr>
        <w:t xml:space="preserve"> and ratification of the Kigali Amendment.</w:t>
      </w:r>
      <w:r w:rsidRPr="00075CD9">
        <w:rPr>
          <w:color w:val="000000"/>
          <w:shd w:val="clear" w:color="auto" w:fill="FFFFFF"/>
        </w:rPr>
        <w:t> </w:t>
      </w:r>
    </w:p>
    <w:p w14:paraId="0FC2DD1C" w14:textId="77777777" w:rsidR="00075CD9" w:rsidRPr="00075CD9" w:rsidRDefault="00075CD9" w:rsidP="00075CD9">
      <w:pPr>
        <w:widowControl w:val="0"/>
        <w:outlineLvl w:val="0"/>
        <w:rPr>
          <w:color w:val="000000" w:themeColor="text1"/>
        </w:rPr>
      </w:pPr>
      <w:r w:rsidRPr="00075CD9">
        <w:rPr>
          <w:b/>
          <w:bCs/>
          <w:color w:val="000000" w:themeColor="text1"/>
        </w:rPr>
        <w:t xml:space="preserve">Togo: Renewal of institutional strengthening </w:t>
      </w:r>
    </w:p>
    <w:tbl>
      <w:tblPr>
        <w:tblStyle w:val="TableGrid"/>
        <w:tblW w:w="5000" w:type="pct"/>
        <w:tblLayout w:type="fixed"/>
        <w:tblLook w:val="01E0" w:firstRow="1" w:lastRow="1" w:firstColumn="1" w:lastColumn="1" w:noHBand="0" w:noVBand="0"/>
      </w:tblPr>
      <w:tblGrid>
        <w:gridCol w:w="6178"/>
        <w:gridCol w:w="1472"/>
        <w:gridCol w:w="1700"/>
      </w:tblGrid>
      <w:tr w:rsidR="00075CD9" w:rsidRPr="00075CD9" w14:paraId="2D123429" w14:textId="77777777" w:rsidTr="00134EC1">
        <w:trPr>
          <w:trHeight w:val="278"/>
          <w:tblHeader/>
        </w:trPr>
        <w:tc>
          <w:tcPr>
            <w:tcW w:w="4091" w:type="pct"/>
            <w:gridSpan w:val="2"/>
            <w:tcBorders>
              <w:bottom w:val="single" w:sz="4" w:space="0" w:color="auto"/>
            </w:tcBorders>
          </w:tcPr>
          <w:p w14:paraId="41A943ED" w14:textId="77777777" w:rsidR="00075CD9" w:rsidRPr="00075CD9" w:rsidRDefault="00075CD9" w:rsidP="00075CD9">
            <w:pPr>
              <w:widowControl w:val="0"/>
              <w:rPr>
                <w:b/>
                <w:color w:val="000000" w:themeColor="text1"/>
                <w:sz w:val="20"/>
                <w:szCs w:val="20"/>
              </w:rPr>
            </w:pPr>
            <w:r w:rsidRPr="00075CD9">
              <w:rPr>
                <w:b/>
                <w:color w:val="000000" w:themeColor="text1"/>
                <w:sz w:val="20"/>
                <w:szCs w:val="20"/>
              </w:rPr>
              <w:t>Summary of the project and country profile</w:t>
            </w:r>
          </w:p>
        </w:tc>
        <w:tc>
          <w:tcPr>
            <w:tcW w:w="909" w:type="pct"/>
          </w:tcPr>
          <w:p w14:paraId="159FC340" w14:textId="77777777" w:rsidR="00075CD9" w:rsidRPr="00075CD9" w:rsidRDefault="00075CD9" w:rsidP="00075CD9">
            <w:pPr>
              <w:widowControl w:val="0"/>
              <w:jc w:val="right"/>
              <w:rPr>
                <w:b/>
                <w:color w:val="000000" w:themeColor="text1"/>
                <w:sz w:val="20"/>
                <w:szCs w:val="20"/>
              </w:rPr>
            </w:pPr>
          </w:p>
        </w:tc>
      </w:tr>
      <w:tr w:rsidR="00075CD9" w:rsidRPr="00075CD9" w14:paraId="1184461E" w14:textId="77777777" w:rsidTr="00134EC1">
        <w:trPr>
          <w:trHeight w:val="233"/>
        </w:trPr>
        <w:tc>
          <w:tcPr>
            <w:tcW w:w="4091" w:type="pct"/>
            <w:gridSpan w:val="2"/>
            <w:tcBorders>
              <w:bottom w:val="single" w:sz="4" w:space="0" w:color="auto"/>
            </w:tcBorders>
          </w:tcPr>
          <w:p w14:paraId="2E67CE6E" w14:textId="77777777" w:rsidR="00075CD9" w:rsidRPr="00075CD9" w:rsidRDefault="00075CD9" w:rsidP="00075CD9">
            <w:pPr>
              <w:widowControl w:val="0"/>
              <w:rPr>
                <w:color w:val="000000" w:themeColor="text1"/>
                <w:sz w:val="20"/>
                <w:szCs w:val="20"/>
              </w:rPr>
            </w:pPr>
            <w:r w:rsidRPr="00075CD9">
              <w:rPr>
                <w:color w:val="000000" w:themeColor="text1"/>
                <w:sz w:val="20"/>
                <w:szCs w:val="20"/>
              </w:rPr>
              <w:t>Implementing agency:</w:t>
            </w:r>
          </w:p>
        </w:tc>
        <w:tc>
          <w:tcPr>
            <w:tcW w:w="909" w:type="pct"/>
            <w:tcBorders>
              <w:bottom w:val="single" w:sz="4" w:space="0" w:color="auto"/>
            </w:tcBorders>
          </w:tcPr>
          <w:p w14:paraId="5F671B04" w14:textId="77777777" w:rsidR="00075CD9" w:rsidRPr="00075CD9" w:rsidRDefault="00075CD9" w:rsidP="00075CD9">
            <w:pPr>
              <w:widowControl w:val="0"/>
              <w:jc w:val="center"/>
              <w:rPr>
                <w:color w:val="000000" w:themeColor="text1"/>
                <w:sz w:val="20"/>
                <w:szCs w:val="20"/>
              </w:rPr>
            </w:pPr>
            <w:r w:rsidRPr="00075CD9">
              <w:rPr>
                <w:color w:val="000000" w:themeColor="text1"/>
                <w:sz w:val="20"/>
                <w:szCs w:val="20"/>
              </w:rPr>
              <w:t>UNEP</w:t>
            </w:r>
          </w:p>
        </w:tc>
      </w:tr>
      <w:tr w:rsidR="00075CD9" w:rsidRPr="00075CD9" w14:paraId="51921968" w14:textId="77777777" w:rsidTr="00134EC1">
        <w:trPr>
          <w:trHeight w:val="233"/>
        </w:trPr>
        <w:tc>
          <w:tcPr>
            <w:tcW w:w="4091" w:type="pct"/>
            <w:gridSpan w:val="2"/>
            <w:tcBorders>
              <w:top w:val="single" w:sz="4" w:space="0" w:color="auto"/>
              <w:left w:val="single" w:sz="4" w:space="0" w:color="auto"/>
              <w:bottom w:val="nil"/>
              <w:right w:val="single" w:sz="4" w:space="0" w:color="auto"/>
            </w:tcBorders>
          </w:tcPr>
          <w:p w14:paraId="1A82A253" w14:textId="77777777" w:rsidR="00075CD9" w:rsidRPr="00075CD9" w:rsidRDefault="00075CD9" w:rsidP="00075CD9">
            <w:pPr>
              <w:widowControl w:val="0"/>
              <w:rPr>
                <w:color w:val="000000" w:themeColor="text1"/>
                <w:sz w:val="20"/>
                <w:szCs w:val="20"/>
              </w:rPr>
            </w:pPr>
            <w:r w:rsidRPr="00075CD9">
              <w:rPr>
                <w:color w:val="000000" w:themeColor="text1"/>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09A1130" w14:textId="77777777" w:rsidR="00075CD9" w:rsidRPr="00075CD9" w:rsidRDefault="00075CD9" w:rsidP="00075CD9">
            <w:pPr>
              <w:widowControl w:val="0"/>
              <w:jc w:val="right"/>
              <w:rPr>
                <w:color w:val="000000" w:themeColor="text1"/>
                <w:sz w:val="20"/>
                <w:szCs w:val="20"/>
              </w:rPr>
            </w:pPr>
          </w:p>
        </w:tc>
      </w:tr>
      <w:tr w:rsidR="00075CD9" w:rsidRPr="00075CD9" w14:paraId="36E11582"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6CE582BF"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I:</w:t>
            </w:r>
          </w:p>
        </w:tc>
        <w:tc>
          <w:tcPr>
            <w:tcW w:w="787" w:type="pct"/>
            <w:tcBorders>
              <w:top w:val="nil"/>
              <w:left w:val="nil"/>
              <w:bottom w:val="nil"/>
              <w:right w:val="single" w:sz="4" w:space="0" w:color="auto"/>
            </w:tcBorders>
            <w:shd w:val="clear" w:color="auto" w:fill="FFFFFF" w:themeFill="background1"/>
            <w:vAlign w:val="bottom"/>
          </w:tcPr>
          <w:p w14:paraId="3BD5BCA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11B3B98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70,000</w:t>
            </w:r>
          </w:p>
        </w:tc>
      </w:tr>
      <w:tr w:rsidR="00075CD9" w:rsidRPr="00075CD9" w14:paraId="57153F05"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7402EF2B"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II:</w:t>
            </w:r>
          </w:p>
        </w:tc>
        <w:tc>
          <w:tcPr>
            <w:tcW w:w="787" w:type="pct"/>
            <w:tcBorders>
              <w:top w:val="nil"/>
              <w:left w:val="nil"/>
              <w:bottom w:val="nil"/>
              <w:right w:val="single" w:sz="4" w:space="0" w:color="auto"/>
            </w:tcBorders>
            <w:shd w:val="clear" w:color="auto" w:fill="FFFFFF" w:themeFill="background1"/>
            <w:vAlign w:val="bottom"/>
          </w:tcPr>
          <w:p w14:paraId="2F9E47BF"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66333F6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60,667</w:t>
            </w:r>
          </w:p>
        </w:tc>
      </w:tr>
      <w:tr w:rsidR="00075CD9" w:rsidRPr="00075CD9" w14:paraId="20C7FCB1"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651F7769"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III:</w:t>
            </w:r>
          </w:p>
        </w:tc>
        <w:tc>
          <w:tcPr>
            <w:tcW w:w="787" w:type="pct"/>
            <w:tcBorders>
              <w:top w:val="nil"/>
              <w:left w:val="nil"/>
              <w:bottom w:val="nil"/>
              <w:right w:val="single" w:sz="4" w:space="0" w:color="auto"/>
            </w:tcBorders>
            <w:shd w:val="clear" w:color="auto" w:fill="FFFFFF" w:themeFill="background1"/>
            <w:vAlign w:val="bottom"/>
          </w:tcPr>
          <w:p w14:paraId="0334D3C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1CAC807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60,667</w:t>
            </w:r>
          </w:p>
        </w:tc>
      </w:tr>
      <w:tr w:rsidR="00075CD9" w:rsidRPr="00075CD9" w14:paraId="073824D3"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3335DF07"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IV:</w:t>
            </w:r>
          </w:p>
        </w:tc>
        <w:tc>
          <w:tcPr>
            <w:tcW w:w="787" w:type="pct"/>
            <w:tcBorders>
              <w:top w:val="nil"/>
              <w:left w:val="nil"/>
              <w:bottom w:val="nil"/>
              <w:right w:val="single" w:sz="4" w:space="0" w:color="auto"/>
            </w:tcBorders>
            <w:shd w:val="clear" w:color="auto" w:fill="FFFFFF" w:themeFill="background1"/>
            <w:vAlign w:val="bottom"/>
          </w:tcPr>
          <w:p w14:paraId="34B9E96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5B3B264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60,666</w:t>
            </w:r>
          </w:p>
        </w:tc>
      </w:tr>
      <w:tr w:rsidR="00075CD9" w:rsidRPr="00075CD9" w14:paraId="378472D1"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0FE95A84"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V</w:t>
            </w:r>
          </w:p>
        </w:tc>
        <w:tc>
          <w:tcPr>
            <w:tcW w:w="787" w:type="pct"/>
            <w:tcBorders>
              <w:top w:val="nil"/>
              <w:left w:val="nil"/>
              <w:bottom w:val="nil"/>
              <w:right w:val="single" w:sz="4" w:space="0" w:color="auto"/>
            </w:tcBorders>
            <w:shd w:val="clear" w:color="auto" w:fill="FFFFFF" w:themeFill="background1"/>
            <w:vAlign w:val="bottom"/>
          </w:tcPr>
          <w:p w14:paraId="064245B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3778FCB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60,666</w:t>
            </w:r>
          </w:p>
        </w:tc>
      </w:tr>
      <w:tr w:rsidR="00075CD9" w:rsidRPr="00075CD9" w14:paraId="159EE9FB"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6F359071"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VI</w:t>
            </w:r>
          </w:p>
        </w:tc>
        <w:tc>
          <w:tcPr>
            <w:tcW w:w="787" w:type="pct"/>
            <w:tcBorders>
              <w:top w:val="nil"/>
              <w:left w:val="nil"/>
              <w:bottom w:val="nil"/>
              <w:right w:val="single" w:sz="4" w:space="0" w:color="auto"/>
            </w:tcBorders>
            <w:shd w:val="clear" w:color="auto" w:fill="FFFFFF" w:themeFill="background1"/>
          </w:tcPr>
          <w:p w14:paraId="74F33B0E"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322D799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60,666</w:t>
            </w:r>
          </w:p>
        </w:tc>
      </w:tr>
      <w:tr w:rsidR="00075CD9" w:rsidRPr="00075CD9" w14:paraId="463B1738"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0C82FE48"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VII:</w:t>
            </w:r>
          </w:p>
        </w:tc>
        <w:tc>
          <w:tcPr>
            <w:tcW w:w="787" w:type="pct"/>
            <w:tcBorders>
              <w:top w:val="nil"/>
              <w:left w:val="nil"/>
              <w:bottom w:val="nil"/>
              <w:right w:val="single" w:sz="4" w:space="0" w:color="auto"/>
            </w:tcBorders>
            <w:shd w:val="clear" w:color="auto" w:fill="FFFFFF" w:themeFill="background1"/>
          </w:tcPr>
          <w:p w14:paraId="1861B73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77BDC4FD" w14:textId="77777777" w:rsidR="00075CD9" w:rsidRPr="00075CD9" w:rsidRDefault="00075CD9" w:rsidP="00075CD9">
            <w:pPr>
              <w:widowControl w:val="0"/>
              <w:jc w:val="right"/>
              <w:rPr>
                <w:color w:val="000000" w:themeColor="text1"/>
                <w:sz w:val="20"/>
                <w:szCs w:val="20"/>
              </w:rPr>
            </w:pPr>
            <w:r w:rsidRPr="00075CD9">
              <w:rPr>
                <w:sz w:val="20"/>
                <w:szCs w:val="20"/>
              </w:rPr>
              <w:t>60,448</w:t>
            </w:r>
          </w:p>
        </w:tc>
      </w:tr>
      <w:tr w:rsidR="00075CD9" w:rsidRPr="00075CD9" w14:paraId="6B5479A0"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63F69C2E"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VIII:</w:t>
            </w:r>
          </w:p>
        </w:tc>
        <w:tc>
          <w:tcPr>
            <w:tcW w:w="787" w:type="pct"/>
            <w:tcBorders>
              <w:top w:val="nil"/>
              <w:left w:val="nil"/>
              <w:bottom w:val="nil"/>
              <w:right w:val="single" w:sz="4" w:space="0" w:color="auto"/>
            </w:tcBorders>
            <w:shd w:val="clear" w:color="auto" w:fill="FFFFFF" w:themeFill="background1"/>
          </w:tcPr>
          <w:p w14:paraId="06D26C9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519C1167" w14:textId="77777777" w:rsidR="00075CD9" w:rsidRPr="00075CD9" w:rsidRDefault="00075CD9" w:rsidP="00075CD9">
            <w:pPr>
              <w:widowControl w:val="0"/>
              <w:jc w:val="right"/>
              <w:rPr>
                <w:color w:val="000000" w:themeColor="text1"/>
                <w:sz w:val="20"/>
                <w:szCs w:val="20"/>
              </w:rPr>
            </w:pPr>
            <w:r w:rsidRPr="00075CD9">
              <w:rPr>
                <w:sz w:val="20"/>
                <w:szCs w:val="20"/>
              </w:rPr>
              <w:t>60,632</w:t>
            </w:r>
          </w:p>
        </w:tc>
      </w:tr>
      <w:tr w:rsidR="00075CD9" w:rsidRPr="00075CD9" w14:paraId="6DA9AE13"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22CAEDD5"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IX:</w:t>
            </w:r>
          </w:p>
        </w:tc>
        <w:tc>
          <w:tcPr>
            <w:tcW w:w="787" w:type="pct"/>
            <w:tcBorders>
              <w:top w:val="nil"/>
              <w:left w:val="nil"/>
              <w:bottom w:val="nil"/>
              <w:right w:val="single" w:sz="4" w:space="0" w:color="auto"/>
            </w:tcBorders>
            <w:shd w:val="clear" w:color="auto" w:fill="FFFFFF" w:themeFill="background1"/>
          </w:tcPr>
          <w:p w14:paraId="5E12BDD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100A13E3" w14:textId="77777777" w:rsidR="00075CD9" w:rsidRPr="00075CD9" w:rsidRDefault="00075CD9" w:rsidP="00075CD9">
            <w:pPr>
              <w:widowControl w:val="0"/>
              <w:jc w:val="right"/>
              <w:rPr>
                <w:color w:val="000000" w:themeColor="text1"/>
                <w:sz w:val="20"/>
                <w:szCs w:val="20"/>
              </w:rPr>
            </w:pPr>
            <w:r w:rsidRPr="00075CD9">
              <w:rPr>
                <w:sz w:val="20"/>
                <w:szCs w:val="20"/>
              </w:rPr>
              <w:t>85,000</w:t>
            </w:r>
          </w:p>
        </w:tc>
      </w:tr>
      <w:tr w:rsidR="00075CD9" w:rsidRPr="00075CD9" w14:paraId="104BF924"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2187FB1A"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X:</w:t>
            </w:r>
          </w:p>
        </w:tc>
        <w:tc>
          <w:tcPr>
            <w:tcW w:w="787" w:type="pct"/>
            <w:tcBorders>
              <w:top w:val="nil"/>
              <w:left w:val="nil"/>
              <w:bottom w:val="nil"/>
              <w:right w:val="single" w:sz="4" w:space="0" w:color="auto"/>
            </w:tcBorders>
            <w:shd w:val="clear" w:color="auto" w:fill="FFFFFF" w:themeFill="background1"/>
          </w:tcPr>
          <w:p w14:paraId="78B8D30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6583E744"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3B2B13E4" w14:textId="77777777" w:rsidTr="00134EC1">
        <w:trPr>
          <w:trHeight w:val="233"/>
        </w:trPr>
        <w:tc>
          <w:tcPr>
            <w:tcW w:w="3304" w:type="pct"/>
            <w:tcBorders>
              <w:top w:val="nil"/>
              <w:left w:val="single" w:sz="4" w:space="0" w:color="auto"/>
              <w:bottom w:val="nil"/>
              <w:right w:val="nil"/>
            </w:tcBorders>
            <w:shd w:val="clear" w:color="auto" w:fill="FFFFFF" w:themeFill="background1"/>
            <w:vAlign w:val="bottom"/>
          </w:tcPr>
          <w:p w14:paraId="4DA1A0F6" w14:textId="77777777" w:rsidR="00075CD9" w:rsidRPr="00075CD9" w:rsidRDefault="00075CD9" w:rsidP="00075CD9">
            <w:pPr>
              <w:widowControl w:val="0"/>
              <w:ind w:left="4988" w:right="-198"/>
              <w:jc w:val="left"/>
              <w:rPr>
                <w:color w:val="000000" w:themeColor="text1"/>
                <w:sz w:val="20"/>
                <w:szCs w:val="20"/>
              </w:rPr>
            </w:pPr>
            <w:r w:rsidRPr="00075CD9">
              <w:rPr>
                <w:color w:val="000000" w:themeColor="text1"/>
                <w:sz w:val="20"/>
                <w:szCs w:val="20"/>
              </w:rPr>
              <w:t>Phase XI:</w:t>
            </w:r>
          </w:p>
        </w:tc>
        <w:tc>
          <w:tcPr>
            <w:tcW w:w="787" w:type="pct"/>
            <w:tcBorders>
              <w:top w:val="nil"/>
              <w:left w:val="nil"/>
              <w:bottom w:val="nil"/>
              <w:right w:val="single" w:sz="4" w:space="0" w:color="auto"/>
            </w:tcBorders>
            <w:shd w:val="clear" w:color="auto" w:fill="FFFFFF" w:themeFill="background1"/>
          </w:tcPr>
          <w:p w14:paraId="4CA8D0C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Jul-21</w:t>
            </w:r>
          </w:p>
        </w:tc>
        <w:tc>
          <w:tcPr>
            <w:tcW w:w="909" w:type="pct"/>
            <w:tcBorders>
              <w:top w:val="nil"/>
              <w:left w:val="single" w:sz="4" w:space="0" w:color="auto"/>
              <w:bottom w:val="nil"/>
              <w:right w:val="single" w:sz="4" w:space="0" w:color="auto"/>
            </w:tcBorders>
            <w:shd w:val="clear" w:color="auto" w:fill="FFFFFF" w:themeFill="background1"/>
          </w:tcPr>
          <w:p w14:paraId="035DA90D" w14:textId="77777777" w:rsidR="00075CD9" w:rsidRPr="00075CD9" w:rsidRDefault="00075CD9" w:rsidP="00075CD9">
            <w:pPr>
              <w:widowControl w:val="0"/>
              <w:jc w:val="right"/>
              <w:rPr>
                <w:sz w:val="20"/>
                <w:szCs w:val="20"/>
              </w:rPr>
            </w:pPr>
            <w:r w:rsidRPr="00075CD9">
              <w:rPr>
                <w:sz w:val="20"/>
                <w:szCs w:val="20"/>
              </w:rPr>
              <w:t>85,000</w:t>
            </w:r>
          </w:p>
        </w:tc>
      </w:tr>
      <w:tr w:rsidR="00075CD9" w:rsidRPr="00075CD9" w14:paraId="3C61A331" w14:textId="77777777" w:rsidTr="00134EC1">
        <w:trPr>
          <w:trHeight w:val="233"/>
        </w:trPr>
        <w:tc>
          <w:tcPr>
            <w:tcW w:w="4091" w:type="pct"/>
            <w:gridSpan w:val="2"/>
            <w:tcBorders>
              <w:top w:val="nil"/>
              <w:left w:val="single" w:sz="4" w:space="0" w:color="auto"/>
              <w:bottom w:val="nil"/>
              <w:right w:val="single" w:sz="4" w:space="0" w:color="auto"/>
            </w:tcBorders>
            <w:shd w:val="clear" w:color="auto" w:fill="auto"/>
          </w:tcPr>
          <w:p w14:paraId="7EA6E632" w14:textId="77777777" w:rsidR="00075CD9" w:rsidRPr="00075CD9" w:rsidRDefault="00075CD9" w:rsidP="00075CD9">
            <w:pPr>
              <w:widowControl w:val="0"/>
              <w:tabs>
                <w:tab w:val="right" w:pos="7398"/>
              </w:tabs>
              <w:ind w:left="6480" w:right="-108"/>
              <w:jc w:val="left"/>
              <w:rPr>
                <w:color w:val="000000" w:themeColor="text1"/>
                <w:sz w:val="20"/>
                <w:szCs w:val="20"/>
              </w:rPr>
            </w:pPr>
            <w:r w:rsidRPr="00075CD9">
              <w:rPr>
                <w:color w:val="000000" w:themeColor="text1"/>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3D9FA3B"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749,412</w:t>
            </w:r>
          </w:p>
        </w:tc>
      </w:tr>
      <w:tr w:rsidR="00075CD9" w:rsidRPr="00075CD9" w14:paraId="2A52F259" w14:textId="77777777" w:rsidTr="00134EC1">
        <w:trPr>
          <w:trHeight w:val="233"/>
        </w:trPr>
        <w:tc>
          <w:tcPr>
            <w:tcW w:w="4091" w:type="pct"/>
            <w:gridSpan w:val="2"/>
            <w:shd w:val="clear" w:color="auto" w:fill="FFFFFF" w:themeFill="background1"/>
          </w:tcPr>
          <w:p w14:paraId="08BE6F03"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Amount requested for renewal (phase XII) (US $):</w:t>
            </w:r>
          </w:p>
        </w:tc>
        <w:tc>
          <w:tcPr>
            <w:tcW w:w="909" w:type="pct"/>
            <w:shd w:val="clear" w:color="auto" w:fill="auto"/>
          </w:tcPr>
          <w:p w14:paraId="0CB5824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17E77BE2" w14:textId="77777777" w:rsidTr="00134EC1">
        <w:trPr>
          <w:trHeight w:val="233"/>
        </w:trPr>
        <w:tc>
          <w:tcPr>
            <w:tcW w:w="4091" w:type="pct"/>
            <w:gridSpan w:val="2"/>
          </w:tcPr>
          <w:p w14:paraId="4B28080A"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 xml:space="preserve">Amount recommended for approval for phase XII (US $): </w:t>
            </w:r>
          </w:p>
        </w:tc>
        <w:tc>
          <w:tcPr>
            <w:tcW w:w="909" w:type="pct"/>
            <w:shd w:val="clear" w:color="auto" w:fill="auto"/>
          </w:tcPr>
          <w:p w14:paraId="59C93AF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69F14061" w14:textId="77777777" w:rsidTr="00134EC1">
        <w:trPr>
          <w:trHeight w:val="233"/>
        </w:trPr>
        <w:tc>
          <w:tcPr>
            <w:tcW w:w="4091" w:type="pct"/>
            <w:gridSpan w:val="2"/>
          </w:tcPr>
          <w:p w14:paraId="26884D64"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Agency support costs (US $):</w:t>
            </w:r>
          </w:p>
        </w:tc>
        <w:tc>
          <w:tcPr>
            <w:tcW w:w="909" w:type="pct"/>
            <w:shd w:val="clear" w:color="auto" w:fill="auto"/>
          </w:tcPr>
          <w:p w14:paraId="560DC952"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w:t>
            </w:r>
          </w:p>
        </w:tc>
      </w:tr>
      <w:tr w:rsidR="00075CD9" w:rsidRPr="00075CD9" w14:paraId="6DD31F05" w14:textId="77777777" w:rsidTr="00134EC1">
        <w:trPr>
          <w:trHeight w:val="233"/>
        </w:trPr>
        <w:tc>
          <w:tcPr>
            <w:tcW w:w="4091" w:type="pct"/>
            <w:gridSpan w:val="2"/>
          </w:tcPr>
          <w:p w14:paraId="673FB129"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Total cost of institutional strengthening phase XII to the Multilateral Fund (US $):</w:t>
            </w:r>
          </w:p>
        </w:tc>
        <w:tc>
          <w:tcPr>
            <w:tcW w:w="909" w:type="pct"/>
            <w:shd w:val="clear" w:color="auto" w:fill="auto"/>
          </w:tcPr>
          <w:p w14:paraId="117C6FA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180,000</w:t>
            </w:r>
          </w:p>
        </w:tc>
      </w:tr>
      <w:tr w:rsidR="00075CD9" w:rsidRPr="00075CD9" w14:paraId="45B9C0EE" w14:textId="77777777" w:rsidTr="00134EC1">
        <w:trPr>
          <w:trHeight w:val="233"/>
        </w:trPr>
        <w:tc>
          <w:tcPr>
            <w:tcW w:w="4091" w:type="pct"/>
            <w:gridSpan w:val="2"/>
          </w:tcPr>
          <w:p w14:paraId="5759F11C"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country programme:</w:t>
            </w:r>
          </w:p>
        </w:tc>
        <w:tc>
          <w:tcPr>
            <w:tcW w:w="909" w:type="pct"/>
            <w:shd w:val="clear" w:color="auto" w:fill="FFFFFF" w:themeFill="background1"/>
          </w:tcPr>
          <w:p w14:paraId="3083A766"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1995</w:t>
            </w:r>
          </w:p>
        </w:tc>
      </w:tr>
      <w:tr w:rsidR="00075CD9" w:rsidRPr="00075CD9" w14:paraId="10D5F600" w14:textId="77777777" w:rsidTr="00134EC1">
        <w:trPr>
          <w:trHeight w:val="233"/>
        </w:trPr>
        <w:tc>
          <w:tcPr>
            <w:tcW w:w="4091" w:type="pct"/>
            <w:gridSpan w:val="2"/>
            <w:tcBorders>
              <w:bottom w:val="single" w:sz="4" w:space="0" w:color="auto"/>
            </w:tcBorders>
          </w:tcPr>
          <w:p w14:paraId="022B523E"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52FEB797"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2010</w:t>
            </w:r>
          </w:p>
        </w:tc>
      </w:tr>
      <w:tr w:rsidR="00075CD9" w:rsidRPr="00075CD9" w14:paraId="77A65551" w14:textId="77777777" w:rsidTr="00134EC1">
        <w:trPr>
          <w:trHeight w:val="233"/>
        </w:trPr>
        <w:tc>
          <w:tcPr>
            <w:tcW w:w="4091" w:type="pct"/>
            <w:gridSpan w:val="2"/>
            <w:tcBorders>
              <w:top w:val="single" w:sz="4" w:space="0" w:color="auto"/>
              <w:left w:val="single" w:sz="4" w:space="0" w:color="auto"/>
              <w:bottom w:val="nil"/>
              <w:right w:val="single" w:sz="4" w:space="0" w:color="auto"/>
            </w:tcBorders>
          </w:tcPr>
          <w:p w14:paraId="7B4B15D1" w14:textId="77777777" w:rsidR="00075CD9" w:rsidRPr="00075CD9" w:rsidRDefault="00075CD9" w:rsidP="00075CD9">
            <w:pPr>
              <w:widowControl w:val="0"/>
              <w:spacing w:before="20"/>
              <w:jc w:val="left"/>
              <w:rPr>
                <w:color w:val="000000" w:themeColor="text1"/>
                <w:sz w:val="19"/>
                <w:szCs w:val="19"/>
              </w:rPr>
            </w:pPr>
            <w:r w:rsidRPr="00075CD9">
              <w:rPr>
                <w:color w:val="000000" w:themeColor="text1"/>
                <w:sz w:val="19"/>
                <w:szCs w:val="19"/>
              </w:rPr>
              <w:t>Baseline consumption of controlled substances (ODP tonnes for ODS/CO</w:t>
            </w:r>
            <w:r w:rsidRPr="00075CD9">
              <w:rPr>
                <w:color w:val="000000" w:themeColor="text1"/>
                <w:sz w:val="19"/>
                <w:szCs w:val="19"/>
                <w:vertAlign w:val="subscript"/>
              </w:rPr>
              <w:t>2</w:t>
            </w:r>
            <w:r w:rsidRPr="00075CD9">
              <w:rPr>
                <w:color w:val="000000" w:themeColor="text1"/>
                <w:sz w:val="19"/>
                <w:szCs w:val="19"/>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A90FF7F" w14:textId="77777777" w:rsidR="00075CD9" w:rsidRPr="00075CD9" w:rsidRDefault="00075CD9" w:rsidP="00075CD9">
            <w:pPr>
              <w:widowControl w:val="0"/>
              <w:jc w:val="right"/>
              <w:rPr>
                <w:color w:val="000000" w:themeColor="text1"/>
                <w:sz w:val="20"/>
                <w:szCs w:val="20"/>
              </w:rPr>
            </w:pPr>
          </w:p>
        </w:tc>
      </w:tr>
      <w:tr w:rsidR="00075CD9" w:rsidRPr="00075CD9" w14:paraId="64CDA343" w14:textId="77777777" w:rsidTr="00134EC1">
        <w:trPr>
          <w:trHeight w:val="233"/>
        </w:trPr>
        <w:tc>
          <w:tcPr>
            <w:tcW w:w="4091" w:type="pct"/>
            <w:gridSpan w:val="2"/>
            <w:tcBorders>
              <w:top w:val="nil"/>
              <w:left w:val="single" w:sz="4" w:space="0" w:color="auto"/>
              <w:bottom w:val="nil"/>
              <w:right w:val="single" w:sz="4" w:space="0" w:color="auto"/>
            </w:tcBorders>
          </w:tcPr>
          <w:p w14:paraId="43240EBE"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95674D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3AB7712A" w14:textId="77777777" w:rsidTr="00134EC1">
        <w:trPr>
          <w:trHeight w:val="233"/>
        </w:trPr>
        <w:tc>
          <w:tcPr>
            <w:tcW w:w="4091" w:type="pct"/>
            <w:gridSpan w:val="2"/>
            <w:tcBorders>
              <w:top w:val="nil"/>
              <w:left w:val="single" w:sz="4" w:space="0" w:color="auto"/>
              <w:bottom w:val="nil"/>
              <w:right w:val="single" w:sz="4" w:space="0" w:color="auto"/>
            </w:tcBorders>
          </w:tcPr>
          <w:p w14:paraId="3FFD39E6" w14:textId="77777777" w:rsidR="00075CD9" w:rsidRPr="00075CD9" w:rsidRDefault="00075CD9" w:rsidP="00075CD9">
            <w:pPr>
              <w:widowControl w:val="0"/>
              <w:spacing w:after="2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0A3105B"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20.0</w:t>
            </w:r>
          </w:p>
        </w:tc>
      </w:tr>
      <w:tr w:rsidR="00075CD9" w:rsidRPr="00075CD9" w14:paraId="03F57820" w14:textId="77777777" w:rsidTr="00134EC1">
        <w:trPr>
          <w:trHeight w:val="233"/>
        </w:trPr>
        <w:tc>
          <w:tcPr>
            <w:tcW w:w="4091" w:type="pct"/>
            <w:gridSpan w:val="2"/>
            <w:tcBorders>
              <w:top w:val="nil"/>
              <w:bottom w:val="nil"/>
            </w:tcBorders>
          </w:tcPr>
          <w:p w14:paraId="2A7D26B6" w14:textId="77777777" w:rsidR="00075CD9" w:rsidRPr="00075CD9" w:rsidRDefault="00075CD9" w:rsidP="00075CD9">
            <w:pPr>
              <w:widowControl w:val="0"/>
              <w:spacing w:after="2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 (average 1995-1998)</w:t>
            </w:r>
          </w:p>
        </w:tc>
        <w:tc>
          <w:tcPr>
            <w:tcW w:w="909" w:type="pct"/>
            <w:tcBorders>
              <w:top w:val="nil"/>
              <w:bottom w:val="nil"/>
            </w:tcBorders>
            <w:shd w:val="clear" w:color="auto" w:fill="FFFFFF" w:themeFill="background1"/>
            <w:vAlign w:val="bottom"/>
          </w:tcPr>
          <w:p w14:paraId="1E42CE6A"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0D53F873" w14:textId="77777777" w:rsidTr="00134EC1">
        <w:trPr>
          <w:trHeight w:val="233"/>
        </w:trPr>
        <w:tc>
          <w:tcPr>
            <w:tcW w:w="4091" w:type="pct"/>
            <w:gridSpan w:val="2"/>
            <w:tcBorders>
              <w:top w:val="nil"/>
              <w:bottom w:val="single" w:sz="4" w:space="0" w:color="auto"/>
            </w:tcBorders>
          </w:tcPr>
          <w:p w14:paraId="7B0E1F44" w14:textId="77777777" w:rsidR="00075CD9" w:rsidRPr="00075CD9" w:rsidRDefault="00075CD9" w:rsidP="00075CD9">
            <w:pPr>
              <w:widowControl w:val="0"/>
              <w:spacing w:after="20"/>
              <w:ind w:left="360" w:hanging="360"/>
              <w:jc w:val="left"/>
              <w:rPr>
                <w:color w:val="000000" w:themeColor="text1"/>
                <w:sz w:val="20"/>
                <w:szCs w:val="20"/>
              </w:rPr>
            </w:pPr>
            <w:r w:rsidRPr="00075CD9">
              <w:rPr>
                <w:sz w:val="20"/>
                <w:szCs w:val="20"/>
              </w:rPr>
              <w:t>(d)</w:t>
            </w:r>
            <w:r w:rsidRPr="00075CD9">
              <w:rPr>
                <w:sz w:val="20"/>
                <w:szCs w:val="20"/>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67D26405" w14:textId="77777777" w:rsidR="00075CD9" w:rsidRPr="00075CD9" w:rsidRDefault="00075CD9" w:rsidP="00075CD9">
            <w:pPr>
              <w:widowControl w:val="0"/>
              <w:jc w:val="right"/>
              <w:rPr>
                <w:color w:val="000000" w:themeColor="text1"/>
                <w:sz w:val="20"/>
                <w:szCs w:val="20"/>
                <w:highlight w:val="yellow"/>
              </w:rPr>
            </w:pPr>
            <w:r w:rsidRPr="00075CD9">
              <w:rPr>
                <w:color w:val="000000" w:themeColor="text1"/>
                <w:sz w:val="20"/>
                <w:szCs w:val="20"/>
              </w:rPr>
              <w:t>1,124,896</w:t>
            </w:r>
          </w:p>
        </w:tc>
      </w:tr>
      <w:tr w:rsidR="00075CD9" w:rsidRPr="00075CD9" w14:paraId="46E13D14" w14:textId="77777777" w:rsidTr="00134EC1">
        <w:trPr>
          <w:trHeight w:val="233"/>
        </w:trPr>
        <w:tc>
          <w:tcPr>
            <w:tcW w:w="4091" w:type="pct"/>
            <w:gridSpan w:val="2"/>
            <w:tcBorders>
              <w:top w:val="single" w:sz="4" w:space="0" w:color="auto"/>
              <w:left w:val="single" w:sz="4" w:space="0" w:color="auto"/>
              <w:bottom w:val="nil"/>
              <w:right w:val="single" w:sz="4" w:space="0" w:color="auto"/>
            </w:tcBorders>
          </w:tcPr>
          <w:p w14:paraId="696F0514" w14:textId="77777777" w:rsidR="00075CD9" w:rsidRPr="00075CD9" w:rsidRDefault="00075CD9" w:rsidP="00075CD9">
            <w:pPr>
              <w:widowControl w:val="0"/>
              <w:spacing w:before="20"/>
              <w:jc w:val="left"/>
              <w:rPr>
                <w:color w:val="000000" w:themeColor="text1"/>
                <w:sz w:val="20"/>
                <w:szCs w:val="20"/>
              </w:rPr>
            </w:pPr>
            <w:r w:rsidRPr="00075CD9">
              <w:rPr>
                <w:color w:val="000000" w:themeColor="text1"/>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322BE09" w14:textId="77777777" w:rsidR="00075CD9" w:rsidRPr="00075CD9" w:rsidRDefault="00075CD9" w:rsidP="00075CD9">
            <w:pPr>
              <w:widowControl w:val="0"/>
              <w:spacing w:before="20"/>
              <w:jc w:val="right"/>
              <w:rPr>
                <w:color w:val="000000" w:themeColor="text1"/>
                <w:sz w:val="20"/>
                <w:szCs w:val="20"/>
              </w:rPr>
            </w:pPr>
          </w:p>
        </w:tc>
      </w:tr>
      <w:tr w:rsidR="00075CD9" w:rsidRPr="00075CD9" w14:paraId="3E11D3E5" w14:textId="77777777" w:rsidTr="00134EC1">
        <w:trPr>
          <w:trHeight w:val="233"/>
        </w:trPr>
        <w:tc>
          <w:tcPr>
            <w:tcW w:w="4091" w:type="pct"/>
            <w:gridSpan w:val="2"/>
            <w:tcBorders>
              <w:top w:val="nil"/>
              <w:left w:val="single" w:sz="4" w:space="0" w:color="auto"/>
              <w:bottom w:val="nil"/>
              <w:right w:val="single" w:sz="4" w:space="0" w:color="auto"/>
            </w:tcBorders>
          </w:tcPr>
          <w:p w14:paraId="49F111FD"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(a)</w:t>
            </w:r>
            <w:r w:rsidRPr="00075CD9">
              <w:rPr>
                <w:color w:val="000000" w:themeColor="text1"/>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04BFC1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0D10242B" w14:textId="77777777" w:rsidTr="00134EC1">
        <w:trPr>
          <w:trHeight w:val="233"/>
        </w:trPr>
        <w:tc>
          <w:tcPr>
            <w:tcW w:w="4091" w:type="pct"/>
            <w:gridSpan w:val="2"/>
            <w:tcBorders>
              <w:top w:val="nil"/>
              <w:left w:val="single" w:sz="4" w:space="0" w:color="auto"/>
              <w:bottom w:val="nil"/>
              <w:right w:val="single" w:sz="4" w:space="0" w:color="auto"/>
            </w:tcBorders>
          </w:tcPr>
          <w:p w14:paraId="4CFAC91D"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(b)</w:t>
            </w:r>
            <w:r w:rsidRPr="00075CD9">
              <w:rPr>
                <w:color w:val="000000" w:themeColor="text1"/>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C023DF8"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6.71</w:t>
            </w:r>
          </w:p>
        </w:tc>
      </w:tr>
      <w:tr w:rsidR="00075CD9" w:rsidRPr="00075CD9" w14:paraId="75B52C8B" w14:textId="77777777" w:rsidTr="00134EC1">
        <w:trPr>
          <w:trHeight w:val="233"/>
        </w:trPr>
        <w:tc>
          <w:tcPr>
            <w:tcW w:w="4091" w:type="pct"/>
            <w:gridSpan w:val="2"/>
            <w:tcBorders>
              <w:top w:val="nil"/>
              <w:left w:val="single" w:sz="4" w:space="0" w:color="auto"/>
              <w:bottom w:val="nil"/>
              <w:right w:val="single" w:sz="4" w:space="0" w:color="auto"/>
            </w:tcBorders>
          </w:tcPr>
          <w:p w14:paraId="3F484DA1" w14:textId="77777777" w:rsidR="00075CD9" w:rsidRPr="00075CD9" w:rsidRDefault="00075CD9" w:rsidP="00075CD9">
            <w:pPr>
              <w:widowControl w:val="0"/>
              <w:ind w:left="360" w:hanging="360"/>
              <w:jc w:val="left"/>
              <w:rPr>
                <w:color w:val="000000" w:themeColor="text1"/>
                <w:sz w:val="20"/>
                <w:szCs w:val="20"/>
              </w:rPr>
            </w:pPr>
            <w:r w:rsidRPr="00075CD9">
              <w:rPr>
                <w:color w:val="000000" w:themeColor="text1"/>
                <w:sz w:val="20"/>
                <w:szCs w:val="20"/>
              </w:rPr>
              <w:t>(c)</w:t>
            </w:r>
            <w:r w:rsidRPr="00075CD9">
              <w:rPr>
                <w:color w:val="000000" w:themeColor="text1"/>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3D6E251"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0.0</w:t>
            </w:r>
          </w:p>
        </w:tc>
      </w:tr>
      <w:tr w:rsidR="00075CD9" w:rsidRPr="00075CD9" w14:paraId="229E8942" w14:textId="77777777" w:rsidTr="00134EC1">
        <w:trPr>
          <w:trHeight w:val="233"/>
        </w:trPr>
        <w:tc>
          <w:tcPr>
            <w:tcW w:w="4091" w:type="pct"/>
            <w:gridSpan w:val="2"/>
            <w:tcBorders>
              <w:top w:val="nil"/>
              <w:left w:val="single" w:sz="4" w:space="0" w:color="auto"/>
              <w:bottom w:val="nil"/>
              <w:right w:val="single" w:sz="4" w:space="0" w:color="auto"/>
            </w:tcBorders>
          </w:tcPr>
          <w:p w14:paraId="427AB8A6" w14:textId="77777777" w:rsidR="00075CD9" w:rsidRPr="00075CD9" w:rsidRDefault="00075CD9" w:rsidP="00075CD9">
            <w:pPr>
              <w:widowControl w:val="0"/>
              <w:tabs>
                <w:tab w:val="right" w:pos="7430"/>
              </w:tabs>
              <w:ind w:left="6480" w:right="-108"/>
              <w:jc w:val="left"/>
              <w:rPr>
                <w:color w:val="000000" w:themeColor="text1"/>
                <w:sz w:val="20"/>
                <w:szCs w:val="20"/>
              </w:rPr>
            </w:pPr>
            <w:r w:rsidRPr="00075CD9">
              <w:rPr>
                <w:color w:val="000000" w:themeColor="text1"/>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790A7E5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6.71</w:t>
            </w:r>
          </w:p>
        </w:tc>
      </w:tr>
      <w:tr w:rsidR="00075CD9" w:rsidRPr="00075CD9" w14:paraId="08913C46" w14:textId="77777777" w:rsidTr="00134EC1">
        <w:trPr>
          <w:trHeight w:val="233"/>
        </w:trPr>
        <w:tc>
          <w:tcPr>
            <w:tcW w:w="4091" w:type="pct"/>
            <w:gridSpan w:val="2"/>
            <w:tcBorders>
              <w:top w:val="nil"/>
              <w:left w:val="single" w:sz="4" w:space="0" w:color="auto"/>
              <w:bottom w:val="single" w:sz="4" w:space="0" w:color="auto"/>
              <w:right w:val="single" w:sz="4" w:space="0" w:color="auto"/>
            </w:tcBorders>
          </w:tcPr>
          <w:p w14:paraId="370469F1" w14:textId="77777777" w:rsidR="00075CD9" w:rsidRPr="00075CD9" w:rsidRDefault="00075CD9" w:rsidP="00075CD9">
            <w:pPr>
              <w:widowControl w:val="0"/>
              <w:spacing w:after="20"/>
              <w:ind w:left="360" w:hanging="360"/>
              <w:jc w:val="left"/>
              <w:rPr>
                <w:sz w:val="20"/>
                <w:szCs w:val="20"/>
              </w:rPr>
            </w:pPr>
            <w:r w:rsidRPr="00075CD9">
              <w:rPr>
                <w:sz w:val="20"/>
                <w:szCs w:val="20"/>
              </w:rPr>
              <w:t>Latest reported Annex F (HFCs) consumption (2022) (CO</w:t>
            </w:r>
            <w:r w:rsidRPr="00075CD9">
              <w:rPr>
                <w:sz w:val="20"/>
                <w:szCs w:val="20"/>
                <w:vertAlign w:val="subscript"/>
              </w:rPr>
              <w:t>2</w:t>
            </w:r>
            <w:r w:rsidRPr="00075CD9">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F610889"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852,133</w:t>
            </w:r>
          </w:p>
        </w:tc>
      </w:tr>
      <w:tr w:rsidR="00075CD9" w:rsidRPr="00075CD9" w14:paraId="3309C78E" w14:textId="77777777" w:rsidTr="00134EC1">
        <w:trPr>
          <w:trHeight w:val="233"/>
        </w:trPr>
        <w:tc>
          <w:tcPr>
            <w:tcW w:w="4091" w:type="pct"/>
            <w:gridSpan w:val="2"/>
            <w:tcBorders>
              <w:top w:val="nil"/>
              <w:left w:val="single" w:sz="4" w:space="0" w:color="auto"/>
              <w:bottom w:val="single" w:sz="4" w:space="0" w:color="auto"/>
              <w:right w:val="single" w:sz="4" w:space="0" w:color="auto"/>
            </w:tcBorders>
          </w:tcPr>
          <w:p w14:paraId="46C20E5D" w14:textId="77777777" w:rsidR="00075CD9" w:rsidRPr="00075CD9" w:rsidRDefault="00075CD9" w:rsidP="00075CD9">
            <w:pPr>
              <w:widowControl w:val="0"/>
              <w:jc w:val="left"/>
              <w:rPr>
                <w:color w:val="000000" w:themeColor="text1"/>
                <w:sz w:val="20"/>
                <w:szCs w:val="20"/>
              </w:rPr>
            </w:pPr>
            <w:r w:rsidRPr="00075CD9">
              <w:rPr>
                <w:color w:val="000000" w:themeColor="text1"/>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DADE3D3"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2022</w:t>
            </w:r>
          </w:p>
        </w:tc>
      </w:tr>
      <w:tr w:rsidR="00075CD9" w:rsidRPr="00075CD9" w14:paraId="07705CFE" w14:textId="77777777" w:rsidTr="00134EC1">
        <w:trPr>
          <w:trHeight w:val="233"/>
        </w:trPr>
        <w:tc>
          <w:tcPr>
            <w:tcW w:w="4091" w:type="pct"/>
            <w:gridSpan w:val="2"/>
            <w:tcBorders>
              <w:top w:val="single" w:sz="4" w:space="0" w:color="auto"/>
            </w:tcBorders>
          </w:tcPr>
          <w:p w14:paraId="19396B61" w14:textId="77777777" w:rsidR="00075CD9" w:rsidRPr="00075CD9" w:rsidRDefault="00075CD9" w:rsidP="00075CD9">
            <w:pPr>
              <w:widowControl w:val="0"/>
              <w:jc w:val="left"/>
              <w:rPr>
                <w:color w:val="000000" w:themeColor="text1"/>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909" w:type="pct"/>
            <w:tcBorders>
              <w:top w:val="single" w:sz="4" w:space="0" w:color="auto"/>
            </w:tcBorders>
            <w:shd w:val="clear" w:color="auto" w:fill="auto"/>
            <w:vAlign w:val="bottom"/>
          </w:tcPr>
          <w:p w14:paraId="4AD9251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3,029,487</w:t>
            </w:r>
          </w:p>
        </w:tc>
      </w:tr>
      <w:tr w:rsidR="00075CD9" w:rsidRPr="00075CD9" w14:paraId="4CA3B94D" w14:textId="77777777" w:rsidTr="00134EC1">
        <w:trPr>
          <w:trHeight w:val="233"/>
        </w:trPr>
        <w:tc>
          <w:tcPr>
            <w:tcW w:w="4091" w:type="pct"/>
            <w:gridSpan w:val="2"/>
          </w:tcPr>
          <w:p w14:paraId="7CAC1EE3" w14:textId="77777777" w:rsidR="00075CD9" w:rsidRPr="00075CD9" w:rsidRDefault="00075CD9" w:rsidP="00075CD9">
            <w:pPr>
              <w:widowControl w:val="0"/>
              <w:jc w:val="left"/>
              <w:rPr>
                <w:color w:val="000000" w:themeColor="text1"/>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909" w:type="pct"/>
            <w:shd w:val="clear" w:color="auto" w:fill="auto"/>
          </w:tcPr>
          <w:p w14:paraId="7229E784"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2,488,621</w:t>
            </w:r>
          </w:p>
        </w:tc>
      </w:tr>
      <w:tr w:rsidR="00075CD9" w:rsidRPr="00075CD9" w14:paraId="400715E6" w14:textId="77777777" w:rsidTr="00134EC1">
        <w:trPr>
          <w:trHeight w:val="233"/>
        </w:trPr>
        <w:tc>
          <w:tcPr>
            <w:tcW w:w="4091" w:type="pct"/>
            <w:gridSpan w:val="2"/>
          </w:tcPr>
          <w:p w14:paraId="40088CAC" w14:textId="77777777" w:rsidR="00075CD9" w:rsidRPr="00075CD9" w:rsidRDefault="00075CD9" w:rsidP="00075CD9">
            <w:pPr>
              <w:widowControl w:val="0"/>
              <w:jc w:val="left"/>
              <w:rPr>
                <w:color w:val="000000" w:themeColor="text1"/>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909" w:type="pct"/>
            <w:shd w:val="clear" w:color="auto" w:fill="auto"/>
            <w:vAlign w:val="bottom"/>
          </w:tcPr>
          <w:p w14:paraId="23098A30"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53.2</w:t>
            </w:r>
          </w:p>
        </w:tc>
      </w:tr>
      <w:tr w:rsidR="00075CD9" w:rsidRPr="00075CD9" w14:paraId="5233D6CC" w14:textId="77777777" w:rsidTr="00134EC1">
        <w:trPr>
          <w:trHeight w:val="233"/>
        </w:trPr>
        <w:tc>
          <w:tcPr>
            <w:tcW w:w="4091" w:type="pct"/>
            <w:gridSpan w:val="2"/>
          </w:tcPr>
          <w:p w14:paraId="6ADFF6D0" w14:textId="77777777" w:rsidR="00075CD9" w:rsidRPr="00075CD9" w:rsidRDefault="00075CD9" w:rsidP="00075CD9">
            <w:pPr>
              <w:widowControl w:val="0"/>
              <w:jc w:val="left"/>
              <w:rPr>
                <w:color w:val="000000" w:themeColor="text1"/>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909" w:type="pct"/>
            <w:shd w:val="clear" w:color="auto" w:fill="auto"/>
          </w:tcPr>
          <w:p w14:paraId="2D0C76BC" w14:textId="77777777" w:rsidR="00075CD9" w:rsidRPr="00075CD9" w:rsidRDefault="00075CD9" w:rsidP="00075CD9">
            <w:pPr>
              <w:widowControl w:val="0"/>
              <w:jc w:val="right"/>
              <w:rPr>
                <w:color w:val="000000" w:themeColor="text1"/>
                <w:sz w:val="20"/>
                <w:szCs w:val="20"/>
              </w:rPr>
            </w:pPr>
            <w:r w:rsidRPr="00075CD9">
              <w:rPr>
                <w:color w:val="000000" w:themeColor="text1"/>
                <w:sz w:val="20"/>
                <w:szCs w:val="20"/>
              </w:rPr>
              <w:t>44.5</w:t>
            </w:r>
          </w:p>
        </w:tc>
      </w:tr>
    </w:tbl>
    <w:p w14:paraId="29C43B69" w14:textId="77777777" w:rsidR="00075CD9" w:rsidRPr="00075CD9" w:rsidRDefault="00075CD9" w:rsidP="00075CD9">
      <w:pPr>
        <w:widowControl w:val="0"/>
      </w:pPr>
    </w:p>
    <w:p w14:paraId="6827E2D0" w14:textId="77777777" w:rsidR="00075CD9" w:rsidRPr="00075CD9" w:rsidRDefault="00075CD9" w:rsidP="00075CD9">
      <w:pPr>
        <w:numPr>
          <w:ilvl w:val="0"/>
          <w:numId w:val="1"/>
        </w:numPr>
        <w:spacing w:after="240"/>
        <w:outlineLvl w:val="0"/>
      </w:pPr>
      <w:r w:rsidRPr="00075CD9">
        <w:lastRenderedPageBreak/>
        <w:t>Summary of activities and funds approved by the Executive Committee:</w:t>
      </w:r>
    </w:p>
    <w:tbl>
      <w:tblPr>
        <w:tblStyle w:val="TableGrid80"/>
        <w:tblW w:w="5000" w:type="pct"/>
        <w:tblLook w:val="01E0" w:firstRow="1" w:lastRow="1" w:firstColumn="1" w:lastColumn="1" w:noHBand="0" w:noVBand="0"/>
      </w:tblPr>
      <w:tblGrid>
        <w:gridCol w:w="7648"/>
        <w:gridCol w:w="1702"/>
      </w:tblGrid>
      <w:tr w:rsidR="00075CD9" w:rsidRPr="00075CD9" w14:paraId="3202242C" w14:textId="77777777" w:rsidTr="00134EC1">
        <w:tc>
          <w:tcPr>
            <w:tcW w:w="4090" w:type="pct"/>
            <w:tcBorders>
              <w:bottom w:val="single" w:sz="4" w:space="0" w:color="auto"/>
            </w:tcBorders>
          </w:tcPr>
          <w:p w14:paraId="5D354431" w14:textId="77777777" w:rsidR="00075CD9" w:rsidRPr="00075CD9" w:rsidRDefault="00075CD9" w:rsidP="00075CD9">
            <w:pPr>
              <w:widowControl w:val="0"/>
              <w:jc w:val="left"/>
              <w:rPr>
                <w:b/>
                <w:color w:val="000000" w:themeColor="text1"/>
                <w:sz w:val="20"/>
                <w:szCs w:val="20"/>
                <w:lang w:val="en-GB"/>
              </w:rPr>
            </w:pPr>
            <w:r w:rsidRPr="00075CD9">
              <w:rPr>
                <w:b/>
                <w:color w:val="000000" w:themeColor="text1"/>
                <w:sz w:val="20"/>
                <w:szCs w:val="20"/>
                <w:lang w:val="en-GB"/>
              </w:rPr>
              <w:t>Summary of activities</w:t>
            </w:r>
          </w:p>
          <w:p w14:paraId="5F85E497" w14:textId="77777777" w:rsidR="00075CD9" w:rsidRPr="00075CD9" w:rsidRDefault="00075CD9" w:rsidP="00075CD9">
            <w:pPr>
              <w:widowControl w:val="0"/>
              <w:jc w:val="left"/>
              <w:rPr>
                <w:b/>
                <w:color w:val="000000" w:themeColor="text1"/>
                <w:sz w:val="20"/>
                <w:szCs w:val="20"/>
                <w:lang w:val="en-GB"/>
              </w:rPr>
            </w:pPr>
          </w:p>
        </w:tc>
        <w:tc>
          <w:tcPr>
            <w:tcW w:w="910" w:type="pct"/>
            <w:tcBorders>
              <w:bottom w:val="single" w:sz="4" w:space="0" w:color="auto"/>
            </w:tcBorders>
          </w:tcPr>
          <w:p w14:paraId="2E9F5810" w14:textId="77777777" w:rsidR="00075CD9" w:rsidRPr="00075CD9" w:rsidRDefault="00075CD9" w:rsidP="00075CD9">
            <w:pPr>
              <w:widowControl w:val="0"/>
              <w:jc w:val="center"/>
              <w:rPr>
                <w:b/>
                <w:color w:val="000000" w:themeColor="text1"/>
                <w:sz w:val="20"/>
                <w:szCs w:val="20"/>
                <w:lang w:val="en-GB"/>
              </w:rPr>
            </w:pPr>
            <w:r w:rsidRPr="00075CD9">
              <w:rPr>
                <w:b/>
                <w:color w:val="000000" w:themeColor="text1"/>
                <w:sz w:val="20"/>
                <w:szCs w:val="20"/>
                <w:lang w:val="en-GB"/>
              </w:rPr>
              <w:t>Funds approved (US $)</w:t>
            </w:r>
          </w:p>
        </w:tc>
      </w:tr>
      <w:tr w:rsidR="00075CD9" w:rsidRPr="00075CD9" w14:paraId="64D65524" w14:textId="77777777" w:rsidTr="00134EC1">
        <w:tc>
          <w:tcPr>
            <w:tcW w:w="4090" w:type="pct"/>
            <w:tcBorders>
              <w:top w:val="single" w:sz="4" w:space="0" w:color="auto"/>
              <w:left w:val="single" w:sz="4" w:space="0" w:color="auto"/>
              <w:bottom w:val="single" w:sz="4" w:space="0" w:color="auto"/>
              <w:right w:val="single" w:sz="4" w:space="0" w:color="auto"/>
            </w:tcBorders>
          </w:tcPr>
          <w:p w14:paraId="173274F8" w14:textId="77777777" w:rsidR="00075CD9" w:rsidRPr="00075CD9" w:rsidRDefault="00075CD9" w:rsidP="00075CD9">
            <w:pPr>
              <w:widowControl w:val="0"/>
              <w:ind w:left="360" w:hanging="360"/>
              <w:jc w:val="left"/>
              <w:rPr>
                <w:color w:val="000000" w:themeColor="text1"/>
                <w:sz w:val="20"/>
                <w:szCs w:val="20"/>
                <w:lang w:val="en-GB"/>
              </w:rPr>
            </w:pPr>
            <w:r w:rsidRPr="00075CD9">
              <w:rPr>
                <w:color w:val="000000" w:themeColor="text1"/>
                <w:sz w:val="20"/>
                <w:szCs w:val="20"/>
                <w:lang w:val="en-GB"/>
              </w:rPr>
              <w:t>(a)</w:t>
            </w:r>
            <w:r w:rsidRPr="00075CD9">
              <w:rPr>
                <w:color w:val="000000" w:themeColor="text1"/>
                <w:sz w:val="20"/>
                <w:szCs w:val="20"/>
                <w:lang w:val="en-GB"/>
              </w:rPr>
              <w:tab/>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05BDFE6D"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706,028</w:t>
            </w:r>
          </w:p>
        </w:tc>
      </w:tr>
      <w:tr w:rsidR="00075CD9" w:rsidRPr="00075CD9" w14:paraId="57F1FF65" w14:textId="77777777" w:rsidTr="00134EC1">
        <w:tc>
          <w:tcPr>
            <w:tcW w:w="4090" w:type="pct"/>
            <w:tcBorders>
              <w:top w:val="single" w:sz="4" w:space="0" w:color="auto"/>
              <w:left w:val="single" w:sz="4" w:space="0" w:color="auto"/>
              <w:bottom w:val="single" w:sz="4" w:space="0" w:color="auto"/>
              <w:right w:val="single" w:sz="4" w:space="0" w:color="auto"/>
            </w:tcBorders>
          </w:tcPr>
          <w:p w14:paraId="0D8D331A" w14:textId="77777777" w:rsidR="00075CD9" w:rsidRPr="00075CD9" w:rsidRDefault="00075CD9" w:rsidP="00075CD9">
            <w:pPr>
              <w:widowControl w:val="0"/>
              <w:ind w:left="360" w:hanging="360"/>
              <w:jc w:val="left"/>
              <w:rPr>
                <w:color w:val="000000" w:themeColor="text1"/>
                <w:sz w:val="20"/>
                <w:szCs w:val="20"/>
                <w:lang w:val="en-GB"/>
              </w:rPr>
            </w:pPr>
            <w:r w:rsidRPr="00075CD9">
              <w:rPr>
                <w:color w:val="000000" w:themeColor="text1"/>
                <w:sz w:val="20"/>
                <w:szCs w:val="20"/>
                <w:lang w:val="en-GB"/>
              </w:rPr>
              <w:t>(b)</w:t>
            </w:r>
            <w:r w:rsidRPr="00075CD9">
              <w:rPr>
                <w:color w:val="000000" w:themeColor="text1"/>
                <w:sz w:val="20"/>
                <w:szCs w:val="20"/>
                <w:lang w:val="en-GB"/>
              </w:rPr>
              <w:tab/>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CEE2AEF"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749,412</w:t>
            </w:r>
          </w:p>
        </w:tc>
      </w:tr>
      <w:tr w:rsidR="00075CD9" w:rsidRPr="00075CD9" w14:paraId="3DB66781" w14:textId="77777777" w:rsidTr="00134EC1">
        <w:tc>
          <w:tcPr>
            <w:tcW w:w="4090" w:type="pct"/>
            <w:tcBorders>
              <w:top w:val="single" w:sz="4" w:space="0" w:color="auto"/>
              <w:left w:val="single" w:sz="4" w:space="0" w:color="auto"/>
              <w:bottom w:val="single" w:sz="4" w:space="0" w:color="auto"/>
              <w:right w:val="single" w:sz="4" w:space="0" w:color="auto"/>
            </w:tcBorders>
          </w:tcPr>
          <w:p w14:paraId="79DFA72B" w14:textId="77777777" w:rsidR="00075CD9" w:rsidRPr="00075CD9" w:rsidRDefault="00075CD9" w:rsidP="00075CD9">
            <w:pPr>
              <w:widowControl w:val="0"/>
              <w:ind w:left="360" w:hanging="360"/>
              <w:jc w:val="left"/>
              <w:rPr>
                <w:color w:val="000000" w:themeColor="text1"/>
                <w:sz w:val="20"/>
                <w:szCs w:val="20"/>
                <w:lang w:val="en-GB"/>
              </w:rPr>
            </w:pPr>
            <w:r w:rsidRPr="00075CD9">
              <w:rPr>
                <w:color w:val="000000" w:themeColor="text1"/>
                <w:sz w:val="20"/>
                <w:szCs w:val="20"/>
                <w:lang w:val="en-GB"/>
              </w:rPr>
              <w:t>(c)</w:t>
            </w:r>
            <w:r w:rsidRPr="00075CD9">
              <w:rPr>
                <w:color w:val="000000" w:themeColor="text1"/>
                <w:sz w:val="20"/>
                <w:szCs w:val="20"/>
                <w:lang w:val="en-GB"/>
              </w:rPr>
              <w:tab/>
              <w:t xml:space="preserve">Project preparation, technical assistance, </w:t>
            </w:r>
            <w:proofErr w:type="gramStart"/>
            <w:r w:rsidRPr="00075CD9">
              <w:rPr>
                <w:color w:val="000000" w:themeColor="text1"/>
                <w:sz w:val="20"/>
                <w:szCs w:val="20"/>
                <w:lang w:val="en-GB"/>
              </w:rPr>
              <w:t>training</w:t>
            </w:r>
            <w:proofErr w:type="gramEnd"/>
            <w:r w:rsidRPr="00075CD9">
              <w:rPr>
                <w:color w:val="000000" w:themeColor="text1"/>
                <w:sz w:val="20"/>
                <w:szCs w:val="20"/>
                <w:lang w:val="en-GB"/>
              </w:rPr>
              <w:t xml:space="preserve">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141D28E4"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1,574,047</w:t>
            </w:r>
          </w:p>
        </w:tc>
      </w:tr>
      <w:tr w:rsidR="00075CD9" w:rsidRPr="00075CD9" w14:paraId="39B92E5E" w14:textId="77777777" w:rsidTr="00134EC1">
        <w:tc>
          <w:tcPr>
            <w:tcW w:w="4090" w:type="pct"/>
            <w:tcBorders>
              <w:top w:val="single" w:sz="4" w:space="0" w:color="auto"/>
              <w:left w:val="single" w:sz="4" w:space="0" w:color="auto"/>
              <w:bottom w:val="single" w:sz="4" w:space="0" w:color="auto"/>
              <w:right w:val="single" w:sz="4" w:space="0" w:color="auto"/>
            </w:tcBorders>
          </w:tcPr>
          <w:p w14:paraId="19AD8DF1" w14:textId="77777777" w:rsidR="00075CD9" w:rsidRPr="00075CD9" w:rsidRDefault="00075CD9" w:rsidP="00075CD9">
            <w:pPr>
              <w:widowControl w:val="0"/>
              <w:tabs>
                <w:tab w:val="left" w:pos="6869"/>
              </w:tabs>
              <w:ind w:left="6444" w:right="-373"/>
              <w:rPr>
                <w:color w:val="000000" w:themeColor="text1"/>
                <w:sz w:val="20"/>
                <w:szCs w:val="20"/>
                <w:lang w:val="en-GB"/>
              </w:rPr>
            </w:pPr>
            <w:r w:rsidRPr="00075CD9">
              <w:rPr>
                <w:color w:val="000000" w:themeColor="text1"/>
                <w:sz w:val="20"/>
                <w:szCs w:val="20"/>
                <w:lang w:val="en-GB"/>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322B145E"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3,029,487</w:t>
            </w:r>
          </w:p>
        </w:tc>
      </w:tr>
      <w:tr w:rsidR="00075CD9" w:rsidRPr="00075CD9" w14:paraId="65946855" w14:textId="77777777" w:rsidTr="00134EC1">
        <w:tc>
          <w:tcPr>
            <w:tcW w:w="4090" w:type="pct"/>
            <w:tcBorders>
              <w:top w:val="single" w:sz="4" w:space="0" w:color="auto"/>
              <w:left w:val="single" w:sz="4" w:space="0" w:color="auto"/>
              <w:bottom w:val="single" w:sz="4" w:space="0" w:color="auto"/>
              <w:right w:val="single" w:sz="4" w:space="0" w:color="auto"/>
            </w:tcBorders>
          </w:tcPr>
          <w:p w14:paraId="1034AC49" w14:textId="77777777" w:rsidR="00075CD9" w:rsidRPr="00075CD9" w:rsidRDefault="00075CD9" w:rsidP="00075CD9">
            <w:pPr>
              <w:widowControl w:val="0"/>
              <w:ind w:left="360" w:hanging="360"/>
              <w:jc w:val="left"/>
              <w:rPr>
                <w:color w:val="000000" w:themeColor="text1"/>
                <w:sz w:val="20"/>
                <w:szCs w:val="20"/>
                <w:lang w:val="en-GB"/>
              </w:rPr>
            </w:pPr>
            <w:r w:rsidRPr="00075CD9">
              <w:rPr>
                <w:color w:val="000000" w:themeColor="text1"/>
                <w:sz w:val="20"/>
                <w:szCs w:val="20"/>
                <w:lang w:val="en-GB"/>
              </w:rPr>
              <w:t>(d)</w:t>
            </w:r>
            <w:r w:rsidRPr="00075CD9">
              <w:rPr>
                <w:color w:val="000000" w:themeColor="text1"/>
                <w:sz w:val="20"/>
                <w:szCs w:val="20"/>
                <w:lang w:val="en-GB"/>
              </w:rPr>
              <w:tab/>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4FC221B8" w14:textId="77777777" w:rsidR="00075CD9" w:rsidRPr="00075CD9" w:rsidRDefault="00075CD9" w:rsidP="00075CD9">
            <w:pPr>
              <w:widowControl w:val="0"/>
              <w:jc w:val="right"/>
              <w:rPr>
                <w:color w:val="000000" w:themeColor="text1"/>
                <w:sz w:val="20"/>
                <w:szCs w:val="20"/>
                <w:highlight w:val="yellow"/>
                <w:lang w:val="en-GB"/>
              </w:rPr>
            </w:pPr>
            <w:r w:rsidRPr="00075CD9">
              <w:rPr>
                <w:color w:val="000000" w:themeColor="text1"/>
                <w:sz w:val="20"/>
                <w:szCs w:val="20"/>
                <w:lang w:val="en-GB"/>
              </w:rPr>
              <w:t>150,000</w:t>
            </w:r>
          </w:p>
        </w:tc>
      </w:tr>
    </w:tbl>
    <w:p w14:paraId="09737294" w14:textId="77777777" w:rsidR="00075CD9" w:rsidRPr="00075CD9" w:rsidRDefault="00075CD9" w:rsidP="00075CD9">
      <w:pPr>
        <w:widowControl w:val="0"/>
        <w:rPr>
          <w:highlight w:val="yellow"/>
        </w:rPr>
      </w:pPr>
    </w:p>
    <w:p w14:paraId="2CFF483F" w14:textId="77777777" w:rsidR="00075CD9" w:rsidRPr="00075CD9" w:rsidRDefault="00075CD9" w:rsidP="00075CD9">
      <w:pPr>
        <w:widowControl w:val="0"/>
        <w:spacing w:after="240" w:line="360" w:lineRule="auto"/>
        <w:outlineLvl w:val="0"/>
        <w:rPr>
          <w:u w:val="single"/>
          <w:lang w:val="en-GB"/>
        </w:rPr>
      </w:pPr>
      <w:r w:rsidRPr="00075CD9">
        <w:rPr>
          <w:u w:val="single"/>
          <w:lang w:val="en-GB"/>
        </w:rPr>
        <w:t>Progress report</w:t>
      </w:r>
    </w:p>
    <w:p w14:paraId="5883605E"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rPr>
        <w:t xml:space="preserve">Togo's NOU excelled in implementing phase XI of the IS project, fully achieving all seven of the performance objectives. The NOU collected ODS and HFC import data and submitted country programme and Article 7 data to the Fund and Ozone Secretariats, respectively; held annual meetings with stakeholders, including the National Ozone Committee, for effective coordination; and oversaw training for 673 RAC technicians and 372 customs officers under the HPMP. Ongoing activities included raising awareness about HCFC alternatives, relevant </w:t>
      </w:r>
      <w:proofErr w:type="gramStart"/>
      <w:r w:rsidRPr="00075CD9">
        <w:rPr>
          <w:color w:val="000000"/>
          <w:shd w:val="clear" w:color="auto" w:fill="FFFFFF"/>
        </w:rPr>
        <w:t>laws</w:t>
      </w:r>
      <w:proofErr w:type="gramEnd"/>
      <w:r w:rsidRPr="00075CD9">
        <w:rPr>
          <w:color w:val="000000"/>
          <w:shd w:val="clear" w:color="auto" w:fill="FFFFFF"/>
        </w:rPr>
        <w:t xml:space="preserve"> and regulations. Togo actively observed World Ozone Day and engaged in Montreal Protocol-related meetings. </w:t>
      </w:r>
    </w:p>
    <w:p w14:paraId="4314DAED" w14:textId="77777777" w:rsidR="00075CD9" w:rsidRPr="00075CD9" w:rsidRDefault="00075CD9" w:rsidP="00075CD9">
      <w:pPr>
        <w:widowControl w:val="0"/>
        <w:spacing w:after="240"/>
      </w:pPr>
      <w:r w:rsidRPr="00075CD9">
        <w:rPr>
          <w:u w:val="single"/>
          <w:lang w:val="en-GB"/>
        </w:rPr>
        <w:t>Plan of action</w:t>
      </w:r>
    </w:p>
    <w:p w14:paraId="121F9BB4" w14:textId="77777777" w:rsidR="00075CD9" w:rsidRPr="00075CD9" w:rsidRDefault="00075CD9" w:rsidP="00075CD9">
      <w:pPr>
        <w:numPr>
          <w:ilvl w:val="0"/>
          <w:numId w:val="1"/>
        </w:numPr>
        <w:spacing w:after="240"/>
        <w:outlineLvl w:val="0"/>
      </w:pPr>
      <w:r w:rsidRPr="00075CD9">
        <w:t>In 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and submission of the overarching strategy for the KIP.</w:t>
      </w:r>
    </w:p>
    <w:p w14:paraId="61A5078E"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131FB126" w14:textId="77777777" w:rsidR="00075CD9" w:rsidRPr="00075CD9" w:rsidRDefault="00075CD9" w:rsidP="00075CD9">
      <w:pPr>
        <w:numPr>
          <w:ilvl w:val="0"/>
          <w:numId w:val="1"/>
        </w:numPr>
        <w:spacing w:after="240"/>
        <w:outlineLvl w:val="0"/>
      </w:pPr>
      <w:r w:rsidRPr="00075CD9">
        <w:rPr>
          <w:color w:val="000000"/>
          <w:shd w:val="clear" w:color="auto" w:fill="FFFFFF"/>
        </w:rPr>
        <w:t xml:space="preserve">The IS project can be successfully implemented in Togo under conditions of stable funding. Stakeholders, relevant associations, </w:t>
      </w:r>
      <w:proofErr w:type="gramStart"/>
      <w:r w:rsidRPr="00075CD9">
        <w:rPr>
          <w:color w:val="000000"/>
          <w:shd w:val="clear" w:color="auto" w:fill="FFFFFF"/>
        </w:rPr>
        <w:t>ministries</w:t>
      </w:r>
      <w:proofErr w:type="gramEnd"/>
      <w:r w:rsidRPr="00075CD9">
        <w:rPr>
          <w:color w:val="000000"/>
          <w:shd w:val="clear" w:color="auto" w:fill="FFFFFF"/>
        </w:rPr>
        <w:t xml:space="preserve"> and agencies actively participate in the development of recommendations and amendments to laws and regulations, as well as public awareness and promotional activities. The NOU is continuously guided by the National Ozone Steering Committee which is comprised of key line Ministries, RAC sector and other relevant agencies.  </w:t>
      </w:r>
    </w:p>
    <w:p w14:paraId="41DBBB1F" w14:textId="77777777" w:rsidR="00075CD9" w:rsidRPr="00075CD9" w:rsidRDefault="00075CD9" w:rsidP="00075CD9">
      <w:pPr>
        <w:keepNext/>
        <w:rPr>
          <w:b/>
          <w:bCs/>
        </w:rPr>
      </w:pPr>
      <w:r w:rsidRPr="00075CD9">
        <w:rPr>
          <w:b/>
        </w:rPr>
        <w:lastRenderedPageBreak/>
        <w:t>Yemen</w:t>
      </w:r>
      <w:r w:rsidRPr="00075CD9">
        <w:rPr>
          <w:b/>
          <w:bCs/>
        </w:rPr>
        <w:t>: Renewal of institutional strengthening</w:t>
      </w:r>
    </w:p>
    <w:tbl>
      <w:tblPr>
        <w:tblStyle w:val="TableGrid"/>
        <w:tblW w:w="4942" w:type="pct"/>
        <w:jc w:val="center"/>
        <w:tblLayout w:type="fixed"/>
        <w:tblLook w:val="01E0" w:firstRow="1" w:lastRow="1" w:firstColumn="1" w:lastColumn="1" w:noHBand="0" w:noVBand="0"/>
      </w:tblPr>
      <w:tblGrid>
        <w:gridCol w:w="5665"/>
        <w:gridCol w:w="1710"/>
        <w:gridCol w:w="1867"/>
      </w:tblGrid>
      <w:tr w:rsidR="00075CD9" w:rsidRPr="00075CD9" w14:paraId="1944EEEF" w14:textId="77777777" w:rsidTr="00134EC1">
        <w:trPr>
          <w:trHeight w:val="278"/>
          <w:tblHeader/>
          <w:jc w:val="center"/>
        </w:trPr>
        <w:tc>
          <w:tcPr>
            <w:tcW w:w="3990" w:type="pct"/>
            <w:gridSpan w:val="2"/>
            <w:tcBorders>
              <w:bottom w:val="single" w:sz="4" w:space="0" w:color="auto"/>
            </w:tcBorders>
          </w:tcPr>
          <w:p w14:paraId="25A67692" w14:textId="77777777" w:rsidR="00075CD9" w:rsidRPr="00075CD9" w:rsidRDefault="00075CD9" w:rsidP="00075CD9">
            <w:pPr>
              <w:keepNext/>
              <w:rPr>
                <w:b/>
                <w:sz w:val="20"/>
                <w:szCs w:val="20"/>
              </w:rPr>
            </w:pPr>
            <w:r w:rsidRPr="00075CD9">
              <w:rPr>
                <w:b/>
                <w:sz w:val="20"/>
                <w:szCs w:val="20"/>
              </w:rPr>
              <w:t>Summary of the project and country profile</w:t>
            </w:r>
          </w:p>
        </w:tc>
        <w:tc>
          <w:tcPr>
            <w:tcW w:w="1010" w:type="pct"/>
          </w:tcPr>
          <w:p w14:paraId="7E1F7E80" w14:textId="77777777" w:rsidR="00075CD9" w:rsidRPr="00075CD9" w:rsidRDefault="00075CD9" w:rsidP="00075CD9">
            <w:pPr>
              <w:keepNext/>
              <w:jc w:val="right"/>
              <w:rPr>
                <w:b/>
                <w:sz w:val="20"/>
                <w:szCs w:val="20"/>
              </w:rPr>
            </w:pPr>
          </w:p>
        </w:tc>
      </w:tr>
      <w:tr w:rsidR="00075CD9" w:rsidRPr="00075CD9" w14:paraId="32A75749" w14:textId="77777777" w:rsidTr="00134EC1">
        <w:trPr>
          <w:trHeight w:val="233"/>
          <w:tblHeader/>
          <w:jc w:val="center"/>
        </w:trPr>
        <w:tc>
          <w:tcPr>
            <w:tcW w:w="3990" w:type="pct"/>
            <w:gridSpan w:val="2"/>
            <w:tcBorders>
              <w:bottom w:val="single" w:sz="4" w:space="0" w:color="auto"/>
            </w:tcBorders>
          </w:tcPr>
          <w:p w14:paraId="048F192D" w14:textId="77777777" w:rsidR="00075CD9" w:rsidRPr="00075CD9" w:rsidRDefault="00075CD9" w:rsidP="00075CD9">
            <w:pPr>
              <w:widowControl w:val="0"/>
              <w:rPr>
                <w:sz w:val="20"/>
                <w:szCs w:val="20"/>
              </w:rPr>
            </w:pPr>
            <w:r w:rsidRPr="00075CD9">
              <w:rPr>
                <w:sz w:val="20"/>
                <w:szCs w:val="20"/>
              </w:rPr>
              <w:t>Implementing agency:</w:t>
            </w:r>
          </w:p>
        </w:tc>
        <w:tc>
          <w:tcPr>
            <w:tcW w:w="1010" w:type="pct"/>
            <w:tcBorders>
              <w:bottom w:val="single" w:sz="4" w:space="0" w:color="auto"/>
            </w:tcBorders>
          </w:tcPr>
          <w:p w14:paraId="00C5785E" w14:textId="77777777" w:rsidR="00075CD9" w:rsidRPr="00075CD9" w:rsidRDefault="00075CD9" w:rsidP="00075CD9">
            <w:pPr>
              <w:widowControl w:val="0"/>
              <w:jc w:val="center"/>
              <w:rPr>
                <w:sz w:val="20"/>
                <w:szCs w:val="20"/>
              </w:rPr>
            </w:pPr>
            <w:r w:rsidRPr="00075CD9">
              <w:rPr>
                <w:sz w:val="20"/>
                <w:szCs w:val="20"/>
              </w:rPr>
              <w:t>UNEP</w:t>
            </w:r>
          </w:p>
        </w:tc>
      </w:tr>
      <w:tr w:rsidR="00075CD9" w:rsidRPr="00075CD9" w14:paraId="492D23EE" w14:textId="77777777" w:rsidTr="00134EC1">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58CC5AA5" w14:textId="77777777" w:rsidR="00075CD9" w:rsidRPr="00075CD9" w:rsidRDefault="00075CD9" w:rsidP="00075CD9">
            <w:pPr>
              <w:widowControl w:val="0"/>
              <w:rPr>
                <w:sz w:val="20"/>
                <w:szCs w:val="20"/>
              </w:rPr>
            </w:pPr>
            <w:r w:rsidRPr="00075CD9">
              <w:rPr>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32BE4A17" w14:textId="77777777" w:rsidR="00075CD9" w:rsidRPr="00075CD9" w:rsidRDefault="00075CD9" w:rsidP="00075CD9">
            <w:pPr>
              <w:widowControl w:val="0"/>
              <w:jc w:val="right"/>
              <w:rPr>
                <w:sz w:val="20"/>
                <w:szCs w:val="20"/>
              </w:rPr>
            </w:pPr>
          </w:p>
        </w:tc>
      </w:tr>
      <w:tr w:rsidR="00075CD9" w:rsidRPr="00075CD9" w14:paraId="0EF9E1F8" w14:textId="77777777" w:rsidTr="00134EC1">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63C8378D" w14:textId="77777777" w:rsidR="00075CD9" w:rsidRPr="00075CD9" w:rsidRDefault="00075CD9" w:rsidP="00075CD9">
            <w:pPr>
              <w:widowControl w:val="0"/>
              <w:ind w:left="4480" w:right="-198"/>
              <w:jc w:val="left"/>
              <w:rPr>
                <w:sz w:val="20"/>
                <w:szCs w:val="20"/>
              </w:rPr>
            </w:pPr>
            <w:r w:rsidRPr="00075CD9">
              <w:rPr>
                <w:sz w:val="20"/>
                <w:szCs w:val="20"/>
              </w:rPr>
              <w:t>Phase I:</w:t>
            </w:r>
          </w:p>
        </w:tc>
        <w:tc>
          <w:tcPr>
            <w:tcW w:w="925" w:type="pct"/>
            <w:tcBorders>
              <w:top w:val="nil"/>
              <w:left w:val="nil"/>
              <w:bottom w:val="nil"/>
              <w:right w:val="single" w:sz="4" w:space="0" w:color="auto"/>
            </w:tcBorders>
            <w:shd w:val="clear" w:color="auto" w:fill="FFFFFF" w:themeFill="background1"/>
            <w:vAlign w:val="bottom"/>
          </w:tcPr>
          <w:p w14:paraId="1308111D" w14:textId="77777777" w:rsidR="00075CD9" w:rsidRPr="00075CD9" w:rsidRDefault="00075CD9" w:rsidP="00075CD9">
            <w:pPr>
              <w:widowControl w:val="0"/>
              <w:jc w:val="right"/>
              <w:rPr>
                <w:sz w:val="20"/>
                <w:szCs w:val="20"/>
              </w:rPr>
            </w:pPr>
            <w:r w:rsidRPr="00075CD9">
              <w:rPr>
                <w:sz w:val="20"/>
                <w:szCs w:val="20"/>
              </w:rPr>
              <w:t>Jul-98</w:t>
            </w:r>
          </w:p>
        </w:tc>
        <w:tc>
          <w:tcPr>
            <w:tcW w:w="1010" w:type="pct"/>
            <w:tcBorders>
              <w:top w:val="nil"/>
              <w:left w:val="single" w:sz="4" w:space="0" w:color="auto"/>
              <w:bottom w:val="nil"/>
              <w:right w:val="single" w:sz="4" w:space="0" w:color="auto"/>
            </w:tcBorders>
            <w:shd w:val="clear" w:color="auto" w:fill="FFFFFF" w:themeFill="background1"/>
            <w:vAlign w:val="bottom"/>
          </w:tcPr>
          <w:p w14:paraId="378546CC" w14:textId="77777777" w:rsidR="00075CD9" w:rsidRPr="00075CD9" w:rsidRDefault="00075CD9" w:rsidP="00075CD9">
            <w:pPr>
              <w:widowControl w:val="0"/>
              <w:jc w:val="right"/>
              <w:rPr>
                <w:sz w:val="20"/>
                <w:szCs w:val="20"/>
              </w:rPr>
            </w:pPr>
            <w:r w:rsidRPr="00075CD9">
              <w:rPr>
                <w:sz w:val="20"/>
                <w:szCs w:val="20"/>
              </w:rPr>
              <w:t>120,000</w:t>
            </w:r>
          </w:p>
        </w:tc>
      </w:tr>
      <w:tr w:rsidR="00075CD9" w:rsidRPr="00075CD9" w14:paraId="261A0792" w14:textId="77777777" w:rsidTr="00134EC1">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235EA31D" w14:textId="77777777" w:rsidR="00075CD9" w:rsidRPr="00075CD9" w:rsidRDefault="00075CD9" w:rsidP="00075CD9">
            <w:pPr>
              <w:widowControl w:val="0"/>
              <w:ind w:left="4480" w:right="-198"/>
              <w:jc w:val="left"/>
              <w:rPr>
                <w:sz w:val="20"/>
                <w:szCs w:val="20"/>
              </w:rPr>
            </w:pPr>
            <w:r w:rsidRPr="00075CD9">
              <w:rPr>
                <w:sz w:val="20"/>
                <w:szCs w:val="20"/>
              </w:rPr>
              <w:t>Phase II:</w:t>
            </w:r>
          </w:p>
        </w:tc>
        <w:tc>
          <w:tcPr>
            <w:tcW w:w="925" w:type="pct"/>
            <w:tcBorders>
              <w:top w:val="nil"/>
              <w:left w:val="nil"/>
              <w:bottom w:val="nil"/>
              <w:right w:val="single" w:sz="4" w:space="0" w:color="auto"/>
            </w:tcBorders>
            <w:shd w:val="clear" w:color="auto" w:fill="FFFFFF" w:themeFill="background1"/>
            <w:vAlign w:val="bottom"/>
          </w:tcPr>
          <w:p w14:paraId="00A455F9" w14:textId="77777777" w:rsidR="00075CD9" w:rsidRPr="00075CD9" w:rsidRDefault="00075CD9" w:rsidP="00075CD9">
            <w:pPr>
              <w:widowControl w:val="0"/>
              <w:jc w:val="right"/>
              <w:rPr>
                <w:sz w:val="20"/>
                <w:szCs w:val="20"/>
              </w:rPr>
            </w:pPr>
            <w:r w:rsidRPr="00075CD9">
              <w:rPr>
                <w:sz w:val="20"/>
                <w:szCs w:val="20"/>
              </w:rPr>
              <w:t>Dec-01</w:t>
            </w:r>
          </w:p>
        </w:tc>
        <w:tc>
          <w:tcPr>
            <w:tcW w:w="1010" w:type="pct"/>
            <w:tcBorders>
              <w:top w:val="nil"/>
              <w:left w:val="single" w:sz="4" w:space="0" w:color="auto"/>
              <w:bottom w:val="nil"/>
              <w:right w:val="single" w:sz="4" w:space="0" w:color="auto"/>
            </w:tcBorders>
            <w:shd w:val="clear" w:color="auto" w:fill="FFFFFF" w:themeFill="background1"/>
            <w:vAlign w:val="bottom"/>
          </w:tcPr>
          <w:p w14:paraId="3B82DB0B" w14:textId="77777777" w:rsidR="00075CD9" w:rsidRPr="00075CD9" w:rsidRDefault="00075CD9" w:rsidP="00075CD9">
            <w:pPr>
              <w:widowControl w:val="0"/>
              <w:jc w:val="right"/>
              <w:rPr>
                <w:sz w:val="20"/>
                <w:szCs w:val="20"/>
              </w:rPr>
            </w:pPr>
            <w:r w:rsidRPr="00075CD9">
              <w:rPr>
                <w:sz w:val="20"/>
                <w:szCs w:val="20"/>
              </w:rPr>
              <w:t>118,000</w:t>
            </w:r>
          </w:p>
        </w:tc>
      </w:tr>
      <w:tr w:rsidR="00075CD9" w:rsidRPr="00075CD9" w14:paraId="02FCD9A5" w14:textId="77777777" w:rsidTr="00134EC1">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4FA1316C" w14:textId="77777777" w:rsidR="00075CD9" w:rsidRPr="00075CD9" w:rsidRDefault="00075CD9" w:rsidP="00075CD9">
            <w:pPr>
              <w:widowControl w:val="0"/>
              <w:ind w:left="4480" w:right="-198"/>
              <w:jc w:val="left"/>
              <w:rPr>
                <w:sz w:val="20"/>
                <w:szCs w:val="20"/>
              </w:rPr>
            </w:pPr>
            <w:r w:rsidRPr="00075CD9">
              <w:rPr>
                <w:sz w:val="20"/>
                <w:szCs w:val="20"/>
              </w:rPr>
              <w:t>Phase III:</w:t>
            </w:r>
          </w:p>
        </w:tc>
        <w:tc>
          <w:tcPr>
            <w:tcW w:w="925" w:type="pct"/>
            <w:tcBorders>
              <w:top w:val="nil"/>
              <w:left w:val="nil"/>
              <w:bottom w:val="nil"/>
              <w:right w:val="single" w:sz="4" w:space="0" w:color="auto"/>
            </w:tcBorders>
            <w:shd w:val="clear" w:color="auto" w:fill="FFFFFF" w:themeFill="background1"/>
            <w:vAlign w:val="bottom"/>
          </w:tcPr>
          <w:p w14:paraId="75F1DDB7" w14:textId="77777777" w:rsidR="00075CD9" w:rsidRPr="00075CD9" w:rsidRDefault="00075CD9" w:rsidP="00075CD9">
            <w:pPr>
              <w:widowControl w:val="0"/>
              <w:jc w:val="right"/>
              <w:rPr>
                <w:sz w:val="20"/>
                <w:szCs w:val="20"/>
              </w:rPr>
            </w:pPr>
            <w:r w:rsidRPr="00075CD9">
              <w:rPr>
                <w:sz w:val="20"/>
                <w:szCs w:val="20"/>
              </w:rPr>
              <w:t>Dec-03</w:t>
            </w:r>
          </w:p>
        </w:tc>
        <w:tc>
          <w:tcPr>
            <w:tcW w:w="1010" w:type="pct"/>
            <w:tcBorders>
              <w:top w:val="nil"/>
              <w:left w:val="single" w:sz="4" w:space="0" w:color="auto"/>
              <w:bottom w:val="nil"/>
              <w:right w:val="single" w:sz="4" w:space="0" w:color="auto"/>
            </w:tcBorders>
            <w:shd w:val="clear" w:color="auto" w:fill="FFFFFF" w:themeFill="background1"/>
            <w:vAlign w:val="bottom"/>
          </w:tcPr>
          <w:p w14:paraId="5AD39B62" w14:textId="77777777" w:rsidR="00075CD9" w:rsidRPr="00075CD9" w:rsidRDefault="00075CD9" w:rsidP="00075CD9">
            <w:pPr>
              <w:widowControl w:val="0"/>
              <w:jc w:val="right"/>
              <w:rPr>
                <w:sz w:val="20"/>
                <w:szCs w:val="20"/>
              </w:rPr>
            </w:pPr>
            <w:r w:rsidRPr="00075CD9">
              <w:rPr>
                <w:sz w:val="20"/>
                <w:szCs w:val="20"/>
              </w:rPr>
              <w:t>103,609</w:t>
            </w:r>
          </w:p>
        </w:tc>
      </w:tr>
      <w:tr w:rsidR="00075CD9" w:rsidRPr="00075CD9" w14:paraId="17F6683B" w14:textId="77777777" w:rsidTr="00134EC1">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393636A7" w14:textId="77777777" w:rsidR="00075CD9" w:rsidRPr="00075CD9" w:rsidRDefault="00075CD9" w:rsidP="00075CD9">
            <w:pPr>
              <w:widowControl w:val="0"/>
              <w:ind w:left="4480" w:right="-198"/>
              <w:jc w:val="left"/>
              <w:rPr>
                <w:sz w:val="20"/>
                <w:szCs w:val="20"/>
              </w:rPr>
            </w:pPr>
            <w:r w:rsidRPr="00075CD9">
              <w:rPr>
                <w:sz w:val="20"/>
                <w:szCs w:val="20"/>
              </w:rPr>
              <w:t>Phase IV:</w:t>
            </w:r>
          </w:p>
        </w:tc>
        <w:tc>
          <w:tcPr>
            <w:tcW w:w="925" w:type="pct"/>
            <w:tcBorders>
              <w:top w:val="nil"/>
              <w:left w:val="nil"/>
              <w:bottom w:val="nil"/>
              <w:right w:val="single" w:sz="4" w:space="0" w:color="auto"/>
            </w:tcBorders>
            <w:shd w:val="clear" w:color="auto" w:fill="FFFFFF" w:themeFill="background1"/>
            <w:vAlign w:val="bottom"/>
          </w:tcPr>
          <w:p w14:paraId="6FDB88D9" w14:textId="77777777" w:rsidR="00075CD9" w:rsidRPr="00075CD9" w:rsidRDefault="00075CD9" w:rsidP="00075CD9">
            <w:pPr>
              <w:widowControl w:val="0"/>
              <w:jc w:val="right"/>
              <w:rPr>
                <w:sz w:val="20"/>
                <w:szCs w:val="20"/>
              </w:rPr>
            </w:pPr>
            <w:r w:rsidRPr="00075CD9">
              <w:rPr>
                <w:sz w:val="20"/>
                <w:szCs w:val="20"/>
              </w:rPr>
              <w:t>Nov-05 &amp; Apr-06</w:t>
            </w:r>
          </w:p>
        </w:tc>
        <w:tc>
          <w:tcPr>
            <w:tcW w:w="1010" w:type="pct"/>
            <w:tcBorders>
              <w:top w:val="nil"/>
              <w:left w:val="single" w:sz="4" w:space="0" w:color="auto"/>
              <w:bottom w:val="nil"/>
              <w:right w:val="single" w:sz="4" w:space="0" w:color="auto"/>
            </w:tcBorders>
            <w:shd w:val="clear" w:color="auto" w:fill="FFFFFF" w:themeFill="background1"/>
            <w:vAlign w:val="bottom"/>
          </w:tcPr>
          <w:p w14:paraId="541DD80E" w14:textId="77777777" w:rsidR="00075CD9" w:rsidRPr="00075CD9" w:rsidRDefault="00075CD9" w:rsidP="00075CD9">
            <w:pPr>
              <w:widowControl w:val="0"/>
              <w:jc w:val="right"/>
              <w:rPr>
                <w:sz w:val="20"/>
                <w:szCs w:val="20"/>
              </w:rPr>
            </w:pPr>
            <w:r w:rsidRPr="00075CD9">
              <w:rPr>
                <w:sz w:val="20"/>
                <w:szCs w:val="20"/>
              </w:rPr>
              <w:t>170,000</w:t>
            </w:r>
          </w:p>
        </w:tc>
      </w:tr>
      <w:tr w:rsidR="00075CD9" w:rsidRPr="00075CD9" w14:paraId="7308ABE6" w14:textId="77777777" w:rsidTr="00134EC1">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63095C6C" w14:textId="77777777" w:rsidR="00075CD9" w:rsidRPr="00075CD9" w:rsidRDefault="00075CD9" w:rsidP="00075CD9">
            <w:pPr>
              <w:widowControl w:val="0"/>
              <w:ind w:left="4480" w:right="-198"/>
              <w:jc w:val="left"/>
              <w:rPr>
                <w:sz w:val="20"/>
                <w:szCs w:val="20"/>
              </w:rPr>
            </w:pPr>
            <w:r w:rsidRPr="00075CD9">
              <w:rPr>
                <w:sz w:val="20"/>
                <w:szCs w:val="20"/>
              </w:rPr>
              <w:t>Phase V</w:t>
            </w:r>
          </w:p>
        </w:tc>
        <w:tc>
          <w:tcPr>
            <w:tcW w:w="925" w:type="pct"/>
            <w:tcBorders>
              <w:top w:val="nil"/>
              <w:left w:val="nil"/>
              <w:bottom w:val="nil"/>
              <w:right w:val="single" w:sz="4" w:space="0" w:color="auto"/>
            </w:tcBorders>
            <w:shd w:val="clear" w:color="auto" w:fill="FFFFFF" w:themeFill="background1"/>
            <w:vAlign w:val="bottom"/>
          </w:tcPr>
          <w:p w14:paraId="792B95E4" w14:textId="77777777" w:rsidR="00075CD9" w:rsidRPr="00075CD9" w:rsidRDefault="00075CD9" w:rsidP="00075CD9">
            <w:pPr>
              <w:widowControl w:val="0"/>
              <w:jc w:val="right"/>
              <w:rPr>
                <w:sz w:val="20"/>
                <w:szCs w:val="20"/>
              </w:rPr>
            </w:pPr>
            <w:r w:rsidRPr="00075CD9">
              <w:rPr>
                <w:sz w:val="20"/>
                <w:szCs w:val="20"/>
              </w:rPr>
              <w:t>Nov-07</w:t>
            </w:r>
          </w:p>
        </w:tc>
        <w:tc>
          <w:tcPr>
            <w:tcW w:w="1010" w:type="pct"/>
            <w:tcBorders>
              <w:top w:val="nil"/>
              <w:left w:val="single" w:sz="4" w:space="0" w:color="auto"/>
              <w:bottom w:val="nil"/>
              <w:right w:val="single" w:sz="4" w:space="0" w:color="auto"/>
            </w:tcBorders>
            <w:shd w:val="clear" w:color="auto" w:fill="FFFFFF" w:themeFill="background1"/>
          </w:tcPr>
          <w:p w14:paraId="182232EF" w14:textId="77777777" w:rsidR="00075CD9" w:rsidRPr="00075CD9" w:rsidRDefault="00075CD9" w:rsidP="00075CD9">
            <w:pPr>
              <w:widowControl w:val="0"/>
              <w:jc w:val="right"/>
              <w:rPr>
                <w:sz w:val="20"/>
                <w:szCs w:val="20"/>
              </w:rPr>
            </w:pPr>
            <w:r w:rsidRPr="00075CD9">
              <w:rPr>
                <w:sz w:val="20"/>
                <w:szCs w:val="20"/>
              </w:rPr>
              <w:t>169,608</w:t>
            </w:r>
          </w:p>
        </w:tc>
      </w:tr>
      <w:tr w:rsidR="00075CD9" w:rsidRPr="00075CD9" w14:paraId="391D7E89" w14:textId="77777777" w:rsidTr="00134EC1">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2EB795C9" w14:textId="77777777" w:rsidR="00075CD9" w:rsidRPr="00075CD9" w:rsidRDefault="00075CD9" w:rsidP="00075CD9">
            <w:pPr>
              <w:widowControl w:val="0"/>
              <w:ind w:left="4480" w:right="-198"/>
              <w:jc w:val="left"/>
              <w:rPr>
                <w:sz w:val="20"/>
                <w:szCs w:val="20"/>
              </w:rPr>
            </w:pPr>
            <w:r w:rsidRPr="00075CD9">
              <w:rPr>
                <w:sz w:val="20"/>
                <w:szCs w:val="20"/>
              </w:rPr>
              <w:t>Phase VI</w:t>
            </w:r>
          </w:p>
        </w:tc>
        <w:tc>
          <w:tcPr>
            <w:tcW w:w="925" w:type="pct"/>
            <w:tcBorders>
              <w:top w:val="nil"/>
              <w:left w:val="nil"/>
              <w:bottom w:val="nil"/>
              <w:right w:val="single" w:sz="4" w:space="0" w:color="auto"/>
            </w:tcBorders>
            <w:shd w:val="clear" w:color="auto" w:fill="FFFFFF" w:themeFill="background1"/>
          </w:tcPr>
          <w:p w14:paraId="53FA03FB" w14:textId="77777777" w:rsidR="00075CD9" w:rsidRPr="00075CD9" w:rsidRDefault="00075CD9" w:rsidP="00075CD9">
            <w:pPr>
              <w:widowControl w:val="0"/>
              <w:jc w:val="right"/>
              <w:rPr>
                <w:sz w:val="20"/>
                <w:szCs w:val="20"/>
              </w:rPr>
            </w:pPr>
            <w:r w:rsidRPr="00075CD9">
              <w:rPr>
                <w:sz w:val="20"/>
                <w:szCs w:val="20"/>
              </w:rPr>
              <w:t>Nov-09</w:t>
            </w:r>
          </w:p>
        </w:tc>
        <w:tc>
          <w:tcPr>
            <w:tcW w:w="1010" w:type="pct"/>
            <w:tcBorders>
              <w:top w:val="nil"/>
              <w:left w:val="single" w:sz="4" w:space="0" w:color="auto"/>
              <w:bottom w:val="nil"/>
              <w:right w:val="single" w:sz="4" w:space="0" w:color="auto"/>
            </w:tcBorders>
            <w:shd w:val="clear" w:color="auto" w:fill="FFFFFF" w:themeFill="background1"/>
          </w:tcPr>
          <w:p w14:paraId="3977845C" w14:textId="77777777" w:rsidR="00075CD9" w:rsidRPr="00075CD9" w:rsidRDefault="00075CD9" w:rsidP="00075CD9">
            <w:pPr>
              <w:widowControl w:val="0"/>
              <w:jc w:val="right"/>
              <w:rPr>
                <w:sz w:val="20"/>
                <w:szCs w:val="20"/>
              </w:rPr>
            </w:pPr>
            <w:r w:rsidRPr="00075CD9">
              <w:rPr>
                <w:sz w:val="20"/>
                <w:szCs w:val="20"/>
              </w:rPr>
              <w:t>169,999</w:t>
            </w:r>
          </w:p>
        </w:tc>
      </w:tr>
      <w:tr w:rsidR="00075CD9" w:rsidRPr="00075CD9" w14:paraId="6FE321A0" w14:textId="77777777" w:rsidTr="00134EC1">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3B8C21B1" w14:textId="77777777" w:rsidR="00075CD9" w:rsidRPr="00075CD9" w:rsidRDefault="00075CD9" w:rsidP="00075CD9">
            <w:pPr>
              <w:widowControl w:val="0"/>
              <w:ind w:left="4480" w:right="-198"/>
              <w:jc w:val="left"/>
              <w:rPr>
                <w:sz w:val="20"/>
                <w:szCs w:val="20"/>
              </w:rPr>
            </w:pPr>
            <w:r w:rsidRPr="00075CD9">
              <w:rPr>
                <w:sz w:val="20"/>
                <w:szCs w:val="20"/>
              </w:rPr>
              <w:t>Phase VII:</w:t>
            </w:r>
          </w:p>
        </w:tc>
        <w:tc>
          <w:tcPr>
            <w:tcW w:w="925" w:type="pct"/>
            <w:tcBorders>
              <w:top w:val="nil"/>
              <w:left w:val="nil"/>
              <w:bottom w:val="nil"/>
              <w:right w:val="single" w:sz="4" w:space="0" w:color="auto"/>
            </w:tcBorders>
            <w:shd w:val="clear" w:color="auto" w:fill="FFFFFF" w:themeFill="background1"/>
          </w:tcPr>
          <w:p w14:paraId="09F54790" w14:textId="77777777" w:rsidR="00075CD9" w:rsidRPr="00075CD9" w:rsidRDefault="00075CD9" w:rsidP="00075CD9">
            <w:pPr>
              <w:widowControl w:val="0"/>
              <w:jc w:val="right"/>
              <w:rPr>
                <w:sz w:val="20"/>
                <w:szCs w:val="20"/>
              </w:rPr>
            </w:pPr>
            <w:r w:rsidRPr="00075CD9">
              <w:rPr>
                <w:sz w:val="20"/>
                <w:szCs w:val="20"/>
              </w:rPr>
              <w:t>Dec-12</w:t>
            </w:r>
          </w:p>
        </w:tc>
        <w:tc>
          <w:tcPr>
            <w:tcW w:w="1010" w:type="pct"/>
            <w:tcBorders>
              <w:top w:val="nil"/>
              <w:left w:val="single" w:sz="4" w:space="0" w:color="auto"/>
              <w:bottom w:val="nil"/>
              <w:right w:val="single" w:sz="4" w:space="0" w:color="auto"/>
            </w:tcBorders>
            <w:shd w:val="clear" w:color="auto" w:fill="FFFFFF" w:themeFill="background1"/>
          </w:tcPr>
          <w:p w14:paraId="21C724FF" w14:textId="77777777" w:rsidR="00075CD9" w:rsidRPr="00075CD9" w:rsidRDefault="00075CD9" w:rsidP="00075CD9">
            <w:pPr>
              <w:widowControl w:val="0"/>
              <w:jc w:val="right"/>
              <w:rPr>
                <w:sz w:val="20"/>
                <w:szCs w:val="20"/>
              </w:rPr>
            </w:pPr>
            <w:r w:rsidRPr="00075CD9">
              <w:rPr>
                <w:sz w:val="20"/>
                <w:szCs w:val="20"/>
              </w:rPr>
              <w:t>110,251</w:t>
            </w:r>
          </w:p>
        </w:tc>
      </w:tr>
      <w:tr w:rsidR="00075CD9" w:rsidRPr="00075CD9" w14:paraId="1CD51427" w14:textId="77777777" w:rsidTr="00134EC1">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778DF2E7" w14:textId="77777777" w:rsidR="00075CD9" w:rsidRPr="00075CD9" w:rsidRDefault="00075CD9" w:rsidP="00075CD9">
            <w:pPr>
              <w:widowControl w:val="0"/>
              <w:ind w:left="4480" w:right="-198"/>
              <w:jc w:val="left"/>
              <w:rPr>
                <w:sz w:val="20"/>
                <w:szCs w:val="20"/>
              </w:rPr>
            </w:pPr>
            <w:r w:rsidRPr="00075CD9">
              <w:rPr>
                <w:sz w:val="20"/>
                <w:szCs w:val="20"/>
              </w:rPr>
              <w:t>Phase VIII:</w:t>
            </w:r>
          </w:p>
        </w:tc>
        <w:tc>
          <w:tcPr>
            <w:tcW w:w="925" w:type="pct"/>
            <w:tcBorders>
              <w:top w:val="nil"/>
              <w:left w:val="nil"/>
              <w:bottom w:val="nil"/>
              <w:right w:val="single" w:sz="4" w:space="0" w:color="auto"/>
            </w:tcBorders>
            <w:shd w:val="clear" w:color="auto" w:fill="FFFFFF" w:themeFill="background1"/>
          </w:tcPr>
          <w:p w14:paraId="1BAC8AD2" w14:textId="77777777" w:rsidR="00075CD9" w:rsidRPr="00075CD9" w:rsidRDefault="00075CD9" w:rsidP="00075CD9">
            <w:pPr>
              <w:widowControl w:val="0"/>
              <w:jc w:val="right"/>
              <w:rPr>
                <w:sz w:val="20"/>
                <w:szCs w:val="20"/>
              </w:rPr>
            </w:pPr>
            <w:r w:rsidRPr="00075CD9">
              <w:rPr>
                <w:sz w:val="20"/>
                <w:szCs w:val="20"/>
              </w:rPr>
              <w:t>Nov-14</w:t>
            </w:r>
          </w:p>
        </w:tc>
        <w:tc>
          <w:tcPr>
            <w:tcW w:w="1010" w:type="pct"/>
            <w:tcBorders>
              <w:top w:val="nil"/>
              <w:left w:val="single" w:sz="4" w:space="0" w:color="auto"/>
              <w:bottom w:val="nil"/>
              <w:right w:val="single" w:sz="4" w:space="0" w:color="auto"/>
            </w:tcBorders>
            <w:shd w:val="clear" w:color="auto" w:fill="FFFFFF" w:themeFill="background1"/>
          </w:tcPr>
          <w:p w14:paraId="45565A5A" w14:textId="77777777" w:rsidR="00075CD9" w:rsidRPr="00075CD9" w:rsidRDefault="00075CD9" w:rsidP="00075CD9">
            <w:pPr>
              <w:widowControl w:val="0"/>
              <w:jc w:val="right"/>
              <w:rPr>
                <w:sz w:val="20"/>
                <w:szCs w:val="20"/>
              </w:rPr>
            </w:pPr>
            <w:r w:rsidRPr="00075CD9">
              <w:rPr>
                <w:sz w:val="20"/>
                <w:szCs w:val="20"/>
              </w:rPr>
              <w:t>169,999</w:t>
            </w:r>
          </w:p>
        </w:tc>
      </w:tr>
      <w:tr w:rsidR="00075CD9" w:rsidRPr="00075CD9" w14:paraId="4920FDB4" w14:textId="77777777" w:rsidTr="00134EC1">
        <w:trPr>
          <w:trHeight w:val="233"/>
          <w:tblHeader/>
          <w:jc w:val="center"/>
        </w:trPr>
        <w:tc>
          <w:tcPr>
            <w:tcW w:w="3990" w:type="pct"/>
            <w:gridSpan w:val="2"/>
            <w:tcBorders>
              <w:top w:val="nil"/>
              <w:left w:val="single" w:sz="4" w:space="0" w:color="auto"/>
              <w:bottom w:val="nil"/>
              <w:right w:val="single" w:sz="4" w:space="0" w:color="auto"/>
            </w:tcBorders>
            <w:shd w:val="clear" w:color="auto" w:fill="auto"/>
          </w:tcPr>
          <w:p w14:paraId="3572CD66" w14:textId="77777777" w:rsidR="00075CD9" w:rsidRPr="00075CD9" w:rsidRDefault="00075CD9" w:rsidP="00075CD9">
            <w:pPr>
              <w:widowControl w:val="0"/>
              <w:tabs>
                <w:tab w:val="left" w:pos="6550"/>
                <w:tab w:val="right" w:pos="7560"/>
              </w:tabs>
              <w:ind w:left="6480" w:right="-108"/>
              <w:jc w:val="left"/>
              <w:rPr>
                <w:sz w:val="20"/>
                <w:szCs w:val="20"/>
              </w:rPr>
            </w:pPr>
            <w:r w:rsidRPr="00075CD9">
              <w:rPr>
                <w:sz w:val="20"/>
                <w:szCs w:val="20"/>
              </w:rPr>
              <w:tab/>
              <w:t>Total:</w:t>
            </w:r>
          </w:p>
        </w:tc>
        <w:tc>
          <w:tcPr>
            <w:tcW w:w="1010" w:type="pct"/>
            <w:tcBorders>
              <w:top w:val="nil"/>
              <w:left w:val="single" w:sz="4" w:space="0" w:color="auto"/>
              <w:bottom w:val="single" w:sz="4" w:space="0" w:color="auto"/>
              <w:right w:val="single" w:sz="4" w:space="0" w:color="auto"/>
            </w:tcBorders>
            <w:shd w:val="clear" w:color="auto" w:fill="auto"/>
          </w:tcPr>
          <w:p w14:paraId="103E827F" w14:textId="77777777" w:rsidR="00075CD9" w:rsidRPr="00075CD9" w:rsidRDefault="00075CD9" w:rsidP="00075CD9">
            <w:pPr>
              <w:widowControl w:val="0"/>
              <w:jc w:val="right"/>
              <w:rPr>
                <w:sz w:val="20"/>
                <w:szCs w:val="20"/>
              </w:rPr>
            </w:pPr>
            <w:r w:rsidRPr="00075CD9">
              <w:rPr>
                <w:sz w:val="20"/>
                <w:szCs w:val="20"/>
              </w:rPr>
              <w:t>1,131,466</w:t>
            </w:r>
          </w:p>
        </w:tc>
      </w:tr>
      <w:tr w:rsidR="00075CD9" w:rsidRPr="00075CD9" w14:paraId="344D8591" w14:textId="77777777" w:rsidTr="00134EC1">
        <w:trPr>
          <w:trHeight w:val="233"/>
          <w:tblHeader/>
          <w:jc w:val="center"/>
        </w:trPr>
        <w:tc>
          <w:tcPr>
            <w:tcW w:w="3990" w:type="pct"/>
            <w:gridSpan w:val="2"/>
            <w:shd w:val="clear" w:color="auto" w:fill="FFFFFF" w:themeFill="background1"/>
          </w:tcPr>
          <w:p w14:paraId="11B1CBBE" w14:textId="77777777" w:rsidR="00075CD9" w:rsidRPr="00075CD9" w:rsidRDefault="00075CD9" w:rsidP="00075CD9">
            <w:pPr>
              <w:widowControl w:val="0"/>
              <w:jc w:val="left"/>
              <w:rPr>
                <w:sz w:val="20"/>
                <w:szCs w:val="20"/>
              </w:rPr>
            </w:pPr>
            <w:r w:rsidRPr="00075CD9">
              <w:rPr>
                <w:sz w:val="20"/>
                <w:szCs w:val="20"/>
              </w:rPr>
              <w:t>Amount requested for renewal (phase IX) (US $):</w:t>
            </w:r>
          </w:p>
        </w:tc>
        <w:tc>
          <w:tcPr>
            <w:tcW w:w="1010" w:type="pct"/>
            <w:shd w:val="clear" w:color="auto" w:fill="auto"/>
          </w:tcPr>
          <w:p w14:paraId="6CE1FA55" w14:textId="77777777" w:rsidR="00075CD9" w:rsidRPr="00075CD9" w:rsidRDefault="00075CD9" w:rsidP="00075CD9">
            <w:pPr>
              <w:widowControl w:val="0"/>
              <w:jc w:val="right"/>
              <w:rPr>
                <w:sz w:val="20"/>
                <w:szCs w:val="20"/>
              </w:rPr>
            </w:pPr>
            <w:r w:rsidRPr="00075CD9">
              <w:rPr>
                <w:sz w:val="20"/>
                <w:szCs w:val="20"/>
              </w:rPr>
              <w:t>450,429</w:t>
            </w:r>
          </w:p>
        </w:tc>
      </w:tr>
      <w:tr w:rsidR="00075CD9" w:rsidRPr="00075CD9" w14:paraId="3AECA542" w14:textId="77777777" w:rsidTr="00134EC1">
        <w:trPr>
          <w:trHeight w:val="233"/>
          <w:tblHeader/>
          <w:jc w:val="center"/>
        </w:trPr>
        <w:tc>
          <w:tcPr>
            <w:tcW w:w="3990" w:type="pct"/>
            <w:gridSpan w:val="2"/>
          </w:tcPr>
          <w:p w14:paraId="1D09DABA" w14:textId="77777777" w:rsidR="00075CD9" w:rsidRPr="00075CD9" w:rsidRDefault="00075CD9" w:rsidP="00075CD9">
            <w:pPr>
              <w:widowControl w:val="0"/>
              <w:jc w:val="left"/>
              <w:rPr>
                <w:sz w:val="20"/>
                <w:szCs w:val="20"/>
              </w:rPr>
            </w:pPr>
            <w:r w:rsidRPr="00075CD9">
              <w:rPr>
                <w:sz w:val="20"/>
                <w:szCs w:val="20"/>
              </w:rPr>
              <w:t xml:space="preserve">Amount recommended for approval for phase IX (US $): </w:t>
            </w:r>
          </w:p>
        </w:tc>
        <w:tc>
          <w:tcPr>
            <w:tcW w:w="1010" w:type="pct"/>
            <w:shd w:val="clear" w:color="auto" w:fill="auto"/>
          </w:tcPr>
          <w:p w14:paraId="1E18DD40" w14:textId="77777777" w:rsidR="00075CD9" w:rsidRPr="00075CD9" w:rsidRDefault="00075CD9" w:rsidP="00075CD9">
            <w:pPr>
              <w:widowControl w:val="0"/>
              <w:jc w:val="right"/>
              <w:rPr>
                <w:sz w:val="20"/>
                <w:szCs w:val="20"/>
              </w:rPr>
            </w:pPr>
            <w:r w:rsidRPr="00075CD9">
              <w:rPr>
                <w:sz w:val="20"/>
                <w:szCs w:val="20"/>
              </w:rPr>
              <w:t>450,429</w:t>
            </w:r>
          </w:p>
        </w:tc>
      </w:tr>
      <w:tr w:rsidR="00075CD9" w:rsidRPr="00075CD9" w14:paraId="4E44BDAE" w14:textId="77777777" w:rsidTr="00134EC1">
        <w:trPr>
          <w:trHeight w:val="233"/>
          <w:tblHeader/>
          <w:jc w:val="center"/>
        </w:trPr>
        <w:tc>
          <w:tcPr>
            <w:tcW w:w="3990" w:type="pct"/>
            <w:gridSpan w:val="2"/>
          </w:tcPr>
          <w:p w14:paraId="238CB9FB" w14:textId="77777777" w:rsidR="00075CD9" w:rsidRPr="00075CD9" w:rsidRDefault="00075CD9" w:rsidP="00075CD9">
            <w:pPr>
              <w:widowControl w:val="0"/>
              <w:jc w:val="left"/>
              <w:rPr>
                <w:sz w:val="20"/>
                <w:szCs w:val="20"/>
              </w:rPr>
            </w:pPr>
            <w:r w:rsidRPr="00075CD9">
              <w:rPr>
                <w:sz w:val="20"/>
                <w:szCs w:val="20"/>
              </w:rPr>
              <w:t>Agency support costs (US $):</w:t>
            </w:r>
          </w:p>
        </w:tc>
        <w:tc>
          <w:tcPr>
            <w:tcW w:w="1010" w:type="pct"/>
            <w:shd w:val="clear" w:color="auto" w:fill="auto"/>
          </w:tcPr>
          <w:p w14:paraId="68C7A653" w14:textId="77777777" w:rsidR="00075CD9" w:rsidRPr="00075CD9" w:rsidRDefault="00075CD9" w:rsidP="00075CD9">
            <w:pPr>
              <w:widowControl w:val="0"/>
              <w:jc w:val="right"/>
              <w:rPr>
                <w:sz w:val="20"/>
                <w:szCs w:val="20"/>
              </w:rPr>
            </w:pPr>
            <w:r w:rsidRPr="00075CD9">
              <w:rPr>
                <w:sz w:val="20"/>
                <w:szCs w:val="20"/>
              </w:rPr>
              <w:t>0</w:t>
            </w:r>
          </w:p>
        </w:tc>
      </w:tr>
      <w:tr w:rsidR="00075CD9" w:rsidRPr="00075CD9" w14:paraId="1D8E398E" w14:textId="77777777" w:rsidTr="00134EC1">
        <w:trPr>
          <w:trHeight w:val="233"/>
          <w:tblHeader/>
          <w:jc w:val="center"/>
        </w:trPr>
        <w:tc>
          <w:tcPr>
            <w:tcW w:w="3990" w:type="pct"/>
            <w:gridSpan w:val="2"/>
          </w:tcPr>
          <w:p w14:paraId="3E2D9BE5" w14:textId="77777777" w:rsidR="00075CD9" w:rsidRPr="00075CD9" w:rsidRDefault="00075CD9" w:rsidP="00075CD9">
            <w:pPr>
              <w:widowControl w:val="0"/>
              <w:jc w:val="left"/>
              <w:rPr>
                <w:sz w:val="20"/>
                <w:szCs w:val="20"/>
              </w:rPr>
            </w:pPr>
            <w:r w:rsidRPr="00075CD9">
              <w:rPr>
                <w:sz w:val="20"/>
                <w:szCs w:val="20"/>
              </w:rPr>
              <w:t>Total cost of institutional strengthening phase IX to the Multilateral Fund (US $):</w:t>
            </w:r>
          </w:p>
        </w:tc>
        <w:tc>
          <w:tcPr>
            <w:tcW w:w="1010" w:type="pct"/>
            <w:shd w:val="clear" w:color="auto" w:fill="auto"/>
          </w:tcPr>
          <w:p w14:paraId="76C2784E" w14:textId="77777777" w:rsidR="00075CD9" w:rsidRPr="00075CD9" w:rsidRDefault="00075CD9" w:rsidP="00075CD9">
            <w:pPr>
              <w:widowControl w:val="0"/>
              <w:jc w:val="right"/>
              <w:rPr>
                <w:sz w:val="20"/>
                <w:szCs w:val="20"/>
              </w:rPr>
            </w:pPr>
            <w:r w:rsidRPr="00075CD9">
              <w:rPr>
                <w:sz w:val="20"/>
                <w:szCs w:val="20"/>
              </w:rPr>
              <w:t>450,429</w:t>
            </w:r>
          </w:p>
        </w:tc>
      </w:tr>
      <w:tr w:rsidR="00075CD9" w:rsidRPr="00075CD9" w14:paraId="2F0637C9" w14:textId="77777777" w:rsidTr="00134EC1">
        <w:trPr>
          <w:trHeight w:val="233"/>
          <w:tblHeader/>
          <w:jc w:val="center"/>
        </w:trPr>
        <w:tc>
          <w:tcPr>
            <w:tcW w:w="3990" w:type="pct"/>
            <w:gridSpan w:val="2"/>
          </w:tcPr>
          <w:p w14:paraId="7442C1BE" w14:textId="77777777" w:rsidR="00075CD9" w:rsidRPr="00075CD9" w:rsidRDefault="00075CD9" w:rsidP="00075CD9">
            <w:pPr>
              <w:widowControl w:val="0"/>
              <w:jc w:val="left"/>
              <w:rPr>
                <w:sz w:val="20"/>
                <w:szCs w:val="20"/>
              </w:rPr>
            </w:pPr>
            <w:r w:rsidRPr="00075CD9">
              <w:rPr>
                <w:sz w:val="20"/>
                <w:szCs w:val="20"/>
              </w:rPr>
              <w:t>Date of approval of country programme:</w:t>
            </w:r>
          </w:p>
        </w:tc>
        <w:tc>
          <w:tcPr>
            <w:tcW w:w="1010" w:type="pct"/>
            <w:shd w:val="clear" w:color="auto" w:fill="FFFFFF" w:themeFill="background1"/>
          </w:tcPr>
          <w:p w14:paraId="400F88F7" w14:textId="77777777" w:rsidR="00075CD9" w:rsidRPr="00075CD9" w:rsidRDefault="00075CD9" w:rsidP="00075CD9">
            <w:pPr>
              <w:widowControl w:val="0"/>
              <w:jc w:val="right"/>
              <w:rPr>
                <w:sz w:val="20"/>
                <w:szCs w:val="20"/>
              </w:rPr>
            </w:pPr>
            <w:r w:rsidRPr="00075CD9">
              <w:rPr>
                <w:sz w:val="20"/>
                <w:szCs w:val="20"/>
              </w:rPr>
              <w:t>1998</w:t>
            </w:r>
          </w:p>
        </w:tc>
      </w:tr>
      <w:tr w:rsidR="00075CD9" w:rsidRPr="00075CD9" w14:paraId="78230224" w14:textId="77777777" w:rsidTr="00134EC1">
        <w:trPr>
          <w:trHeight w:val="233"/>
          <w:tblHeader/>
          <w:jc w:val="center"/>
        </w:trPr>
        <w:tc>
          <w:tcPr>
            <w:tcW w:w="3990" w:type="pct"/>
            <w:gridSpan w:val="2"/>
            <w:tcBorders>
              <w:bottom w:val="single" w:sz="4" w:space="0" w:color="auto"/>
            </w:tcBorders>
          </w:tcPr>
          <w:p w14:paraId="1C96DB82" w14:textId="77777777" w:rsidR="00075CD9" w:rsidRPr="00075CD9" w:rsidRDefault="00075CD9" w:rsidP="00075CD9">
            <w:pPr>
              <w:widowControl w:val="0"/>
              <w:jc w:val="left"/>
              <w:rPr>
                <w:sz w:val="20"/>
                <w:szCs w:val="20"/>
              </w:rPr>
            </w:pPr>
            <w:r w:rsidRPr="00075CD9">
              <w:rPr>
                <w:sz w:val="20"/>
                <w:szCs w:val="20"/>
              </w:rPr>
              <w:t>Date of approval of HCFC phase-out management plan:</w:t>
            </w:r>
          </w:p>
        </w:tc>
        <w:tc>
          <w:tcPr>
            <w:tcW w:w="1010" w:type="pct"/>
            <w:tcBorders>
              <w:bottom w:val="single" w:sz="4" w:space="0" w:color="auto"/>
            </w:tcBorders>
            <w:shd w:val="clear" w:color="auto" w:fill="FFFFFF" w:themeFill="background1"/>
          </w:tcPr>
          <w:p w14:paraId="626FDA9F" w14:textId="77777777" w:rsidR="00075CD9" w:rsidRPr="00075CD9" w:rsidRDefault="00075CD9" w:rsidP="00075CD9">
            <w:pPr>
              <w:widowControl w:val="0"/>
              <w:jc w:val="right"/>
              <w:rPr>
                <w:sz w:val="20"/>
                <w:szCs w:val="20"/>
              </w:rPr>
            </w:pPr>
            <w:r w:rsidRPr="00075CD9">
              <w:rPr>
                <w:sz w:val="20"/>
                <w:szCs w:val="20"/>
              </w:rPr>
              <w:t>2012</w:t>
            </w:r>
          </w:p>
        </w:tc>
      </w:tr>
      <w:tr w:rsidR="00075CD9" w:rsidRPr="00075CD9" w14:paraId="61E93707" w14:textId="77777777" w:rsidTr="00134EC1">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72160CFF" w14:textId="77777777" w:rsidR="00075CD9" w:rsidRPr="00075CD9" w:rsidRDefault="00075CD9" w:rsidP="00075CD9">
            <w:pPr>
              <w:widowControl w:val="0"/>
              <w:spacing w:before="20"/>
              <w:jc w:val="left"/>
              <w:rPr>
                <w:sz w:val="18"/>
                <w:szCs w:val="18"/>
              </w:rPr>
            </w:pPr>
            <w:r w:rsidRPr="00075CD9">
              <w:rPr>
                <w:color w:val="000000" w:themeColor="text1"/>
                <w:sz w:val="18"/>
                <w:szCs w:val="18"/>
              </w:rPr>
              <w:t>Baseline consumption of controlled substances (ODP tonnes for ODS/CO</w:t>
            </w:r>
            <w:r w:rsidRPr="00075CD9">
              <w:rPr>
                <w:color w:val="000000" w:themeColor="text1"/>
                <w:sz w:val="18"/>
                <w:szCs w:val="18"/>
                <w:vertAlign w:val="subscript"/>
              </w:rPr>
              <w:t>2</w:t>
            </w:r>
            <w:r w:rsidRPr="00075CD9">
              <w:rPr>
                <w:color w:val="000000" w:themeColor="text1"/>
                <w:sz w:val="18"/>
                <w:szCs w:val="18"/>
              </w:rPr>
              <w:t>-eq tonnes for HFCs):</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52FD7E75" w14:textId="77777777" w:rsidR="00075CD9" w:rsidRPr="00075CD9" w:rsidRDefault="00075CD9" w:rsidP="00075CD9">
            <w:pPr>
              <w:widowControl w:val="0"/>
              <w:jc w:val="right"/>
              <w:rPr>
                <w:sz w:val="20"/>
                <w:szCs w:val="20"/>
                <w:highlight w:val="yellow"/>
              </w:rPr>
            </w:pPr>
          </w:p>
        </w:tc>
      </w:tr>
      <w:tr w:rsidR="00075CD9" w:rsidRPr="00075CD9" w14:paraId="4E352D10"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4AF0F04B" w14:textId="77777777" w:rsidR="00075CD9" w:rsidRPr="00075CD9" w:rsidRDefault="00075CD9" w:rsidP="00075CD9">
            <w:pPr>
              <w:widowControl w:val="0"/>
              <w:ind w:left="360" w:hanging="360"/>
              <w:jc w:val="left"/>
              <w:rPr>
                <w:sz w:val="20"/>
                <w:szCs w:val="20"/>
              </w:rPr>
            </w:pPr>
            <w:r w:rsidRPr="00075CD9">
              <w:rPr>
                <w:sz w:val="20"/>
                <w:szCs w:val="20"/>
              </w:rPr>
              <w:t>(a)</w:t>
            </w:r>
            <w:r w:rsidRPr="00075CD9">
              <w:rPr>
                <w:sz w:val="20"/>
                <w:szCs w:val="20"/>
              </w:rPr>
              <w:tab/>
              <w:t>Annex A, Group I (CFCs)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183F448A" w14:textId="77777777" w:rsidR="00075CD9" w:rsidRPr="00075CD9" w:rsidRDefault="00075CD9" w:rsidP="00075CD9">
            <w:pPr>
              <w:widowControl w:val="0"/>
              <w:jc w:val="right"/>
              <w:rPr>
                <w:sz w:val="20"/>
                <w:szCs w:val="20"/>
              </w:rPr>
            </w:pPr>
            <w:r w:rsidRPr="00075CD9">
              <w:rPr>
                <w:sz w:val="20"/>
                <w:szCs w:val="20"/>
              </w:rPr>
              <w:t>1,796.1</w:t>
            </w:r>
          </w:p>
        </w:tc>
      </w:tr>
      <w:tr w:rsidR="00075CD9" w:rsidRPr="00075CD9" w14:paraId="7DFA971C"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690E8ADD" w14:textId="77777777" w:rsidR="00075CD9" w:rsidRPr="00075CD9" w:rsidRDefault="00075CD9" w:rsidP="00075CD9">
            <w:pPr>
              <w:widowControl w:val="0"/>
              <w:ind w:left="360" w:hanging="360"/>
              <w:jc w:val="left"/>
              <w:rPr>
                <w:sz w:val="20"/>
                <w:szCs w:val="20"/>
              </w:rPr>
            </w:pPr>
            <w:r w:rsidRPr="00075CD9">
              <w:rPr>
                <w:sz w:val="20"/>
                <w:szCs w:val="20"/>
              </w:rPr>
              <w:t>(b)</w:t>
            </w:r>
            <w:r w:rsidRPr="00075CD9">
              <w:rPr>
                <w:sz w:val="20"/>
                <w:szCs w:val="20"/>
              </w:rPr>
              <w:tab/>
              <w:t>Annex A, Group II (halons)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6DF22822" w14:textId="77777777" w:rsidR="00075CD9" w:rsidRPr="00075CD9" w:rsidRDefault="00075CD9" w:rsidP="00075CD9">
            <w:pPr>
              <w:widowControl w:val="0"/>
              <w:jc w:val="right"/>
              <w:rPr>
                <w:sz w:val="20"/>
                <w:szCs w:val="20"/>
              </w:rPr>
            </w:pPr>
            <w:r w:rsidRPr="00075CD9">
              <w:rPr>
                <w:sz w:val="20"/>
                <w:szCs w:val="20"/>
              </w:rPr>
              <w:t>140.0</w:t>
            </w:r>
          </w:p>
        </w:tc>
      </w:tr>
      <w:tr w:rsidR="00075CD9" w:rsidRPr="00075CD9" w14:paraId="65451E96"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118409A2" w14:textId="77777777" w:rsidR="00075CD9" w:rsidRPr="00075CD9" w:rsidRDefault="00075CD9" w:rsidP="00075CD9">
            <w:pPr>
              <w:widowControl w:val="0"/>
              <w:ind w:left="360" w:hanging="360"/>
              <w:jc w:val="left"/>
              <w:rPr>
                <w:sz w:val="20"/>
                <w:szCs w:val="20"/>
              </w:rPr>
            </w:pPr>
            <w:r w:rsidRPr="00075CD9">
              <w:rPr>
                <w:sz w:val="20"/>
                <w:szCs w:val="20"/>
              </w:rPr>
              <w:t>(c)</w:t>
            </w:r>
            <w:r w:rsidRPr="00075CD9">
              <w:rPr>
                <w:sz w:val="20"/>
                <w:szCs w:val="20"/>
              </w:rPr>
              <w:tab/>
              <w:t>Annex B, Group II (carbon tetrachloride)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11723417" w14:textId="77777777" w:rsidR="00075CD9" w:rsidRPr="00075CD9" w:rsidRDefault="00075CD9" w:rsidP="00075CD9">
            <w:pPr>
              <w:widowControl w:val="0"/>
              <w:jc w:val="right"/>
              <w:rPr>
                <w:sz w:val="20"/>
                <w:szCs w:val="20"/>
              </w:rPr>
            </w:pPr>
            <w:r w:rsidRPr="00075CD9">
              <w:rPr>
                <w:sz w:val="20"/>
                <w:szCs w:val="20"/>
              </w:rPr>
              <w:t>0.0</w:t>
            </w:r>
          </w:p>
        </w:tc>
      </w:tr>
      <w:tr w:rsidR="00075CD9" w:rsidRPr="00075CD9" w14:paraId="68569CED"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27B33E3B" w14:textId="77777777" w:rsidR="00075CD9" w:rsidRPr="00075CD9" w:rsidRDefault="00075CD9" w:rsidP="00075CD9">
            <w:pPr>
              <w:widowControl w:val="0"/>
              <w:ind w:left="360" w:hanging="360"/>
              <w:jc w:val="left"/>
              <w:rPr>
                <w:sz w:val="20"/>
                <w:szCs w:val="20"/>
              </w:rPr>
            </w:pPr>
            <w:r w:rsidRPr="00075CD9">
              <w:rPr>
                <w:sz w:val="20"/>
                <w:szCs w:val="20"/>
              </w:rPr>
              <w:t>(d)</w:t>
            </w:r>
            <w:r w:rsidRPr="00075CD9">
              <w:rPr>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226719D4" w14:textId="77777777" w:rsidR="00075CD9" w:rsidRPr="00075CD9" w:rsidRDefault="00075CD9" w:rsidP="00075CD9">
            <w:pPr>
              <w:widowControl w:val="0"/>
              <w:jc w:val="right"/>
              <w:rPr>
                <w:sz w:val="20"/>
                <w:szCs w:val="20"/>
              </w:rPr>
            </w:pPr>
            <w:r w:rsidRPr="00075CD9">
              <w:rPr>
                <w:sz w:val="20"/>
                <w:szCs w:val="20"/>
              </w:rPr>
              <w:t>0.9</w:t>
            </w:r>
          </w:p>
        </w:tc>
      </w:tr>
      <w:tr w:rsidR="00075CD9" w:rsidRPr="00075CD9" w14:paraId="2CAAF8D5"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5DCF11CD" w14:textId="77777777" w:rsidR="00075CD9" w:rsidRPr="00075CD9" w:rsidRDefault="00075CD9" w:rsidP="00075CD9">
            <w:pPr>
              <w:widowControl w:val="0"/>
              <w:spacing w:after="20"/>
              <w:ind w:left="360" w:hanging="360"/>
              <w:jc w:val="left"/>
              <w:rPr>
                <w:sz w:val="20"/>
                <w:szCs w:val="20"/>
              </w:rPr>
            </w:pPr>
            <w:r w:rsidRPr="00075CD9">
              <w:rPr>
                <w:sz w:val="20"/>
                <w:szCs w:val="20"/>
              </w:rPr>
              <w:t>(e)</w:t>
            </w:r>
            <w:r w:rsidRPr="00075CD9">
              <w:rPr>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6BEAE047" w14:textId="77777777" w:rsidR="00075CD9" w:rsidRPr="00075CD9" w:rsidRDefault="00075CD9" w:rsidP="00075CD9">
            <w:pPr>
              <w:widowControl w:val="0"/>
              <w:jc w:val="right"/>
              <w:rPr>
                <w:sz w:val="20"/>
                <w:szCs w:val="20"/>
              </w:rPr>
            </w:pPr>
            <w:r w:rsidRPr="00075CD9">
              <w:rPr>
                <w:sz w:val="20"/>
                <w:szCs w:val="20"/>
              </w:rPr>
              <w:t>158.2</w:t>
            </w:r>
          </w:p>
        </w:tc>
      </w:tr>
      <w:tr w:rsidR="00075CD9" w:rsidRPr="00075CD9" w14:paraId="00F2AD27" w14:textId="77777777" w:rsidTr="00134EC1">
        <w:trPr>
          <w:trHeight w:val="233"/>
          <w:tblHeader/>
          <w:jc w:val="center"/>
        </w:trPr>
        <w:tc>
          <w:tcPr>
            <w:tcW w:w="3990" w:type="pct"/>
            <w:gridSpan w:val="2"/>
            <w:tcBorders>
              <w:top w:val="nil"/>
              <w:bottom w:val="nil"/>
            </w:tcBorders>
          </w:tcPr>
          <w:p w14:paraId="3618D2BB" w14:textId="77777777" w:rsidR="00075CD9" w:rsidRPr="00075CD9" w:rsidRDefault="00075CD9" w:rsidP="00075CD9">
            <w:pPr>
              <w:widowControl w:val="0"/>
              <w:spacing w:after="20"/>
              <w:ind w:left="360" w:hanging="360"/>
              <w:jc w:val="left"/>
              <w:rPr>
                <w:sz w:val="20"/>
                <w:szCs w:val="20"/>
              </w:rPr>
            </w:pPr>
            <w:r w:rsidRPr="00075CD9">
              <w:rPr>
                <w:sz w:val="20"/>
                <w:szCs w:val="20"/>
              </w:rPr>
              <w:t>(f)</w:t>
            </w:r>
            <w:r w:rsidRPr="00075CD9">
              <w:rPr>
                <w:sz w:val="20"/>
                <w:szCs w:val="20"/>
              </w:rPr>
              <w:tab/>
              <w:t>Annex E (methyl bromide) (average 1995-1998)</w:t>
            </w:r>
          </w:p>
        </w:tc>
        <w:tc>
          <w:tcPr>
            <w:tcW w:w="1010" w:type="pct"/>
            <w:tcBorders>
              <w:top w:val="nil"/>
              <w:bottom w:val="nil"/>
            </w:tcBorders>
            <w:shd w:val="clear" w:color="auto" w:fill="FFFFFF" w:themeFill="background1"/>
            <w:vAlign w:val="bottom"/>
          </w:tcPr>
          <w:p w14:paraId="7159111E" w14:textId="77777777" w:rsidR="00075CD9" w:rsidRPr="00075CD9" w:rsidRDefault="00075CD9" w:rsidP="00075CD9">
            <w:pPr>
              <w:widowControl w:val="0"/>
              <w:jc w:val="right"/>
              <w:rPr>
                <w:sz w:val="20"/>
                <w:szCs w:val="20"/>
              </w:rPr>
            </w:pPr>
            <w:r w:rsidRPr="00075CD9">
              <w:rPr>
                <w:sz w:val="20"/>
                <w:szCs w:val="20"/>
              </w:rPr>
              <w:t>54.5</w:t>
            </w:r>
          </w:p>
        </w:tc>
      </w:tr>
      <w:tr w:rsidR="00075CD9" w:rsidRPr="00075CD9" w14:paraId="1F3FC061" w14:textId="77777777" w:rsidTr="00134EC1">
        <w:trPr>
          <w:trHeight w:val="233"/>
          <w:tblHeader/>
          <w:jc w:val="center"/>
        </w:trPr>
        <w:tc>
          <w:tcPr>
            <w:tcW w:w="3990" w:type="pct"/>
            <w:gridSpan w:val="2"/>
            <w:tcBorders>
              <w:top w:val="nil"/>
              <w:bottom w:val="single" w:sz="4" w:space="0" w:color="auto"/>
            </w:tcBorders>
          </w:tcPr>
          <w:p w14:paraId="78E97161" w14:textId="77777777" w:rsidR="00075CD9" w:rsidRPr="00075CD9" w:rsidRDefault="00075CD9" w:rsidP="00075CD9">
            <w:pPr>
              <w:widowControl w:val="0"/>
              <w:spacing w:after="20"/>
              <w:ind w:left="360" w:hanging="360"/>
              <w:jc w:val="left"/>
              <w:rPr>
                <w:sz w:val="20"/>
                <w:szCs w:val="20"/>
              </w:rPr>
            </w:pPr>
            <w:r w:rsidRPr="00075CD9">
              <w:rPr>
                <w:color w:val="000000" w:themeColor="text1"/>
                <w:sz w:val="20"/>
                <w:szCs w:val="20"/>
              </w:rPr>
              <w:t>(g)</w:t>
            </w:r>
            <w:r w:rsidRPr="00075CD9">
              <w:rPr>
                <w:color w:val="000000" w:themeColor="text1"/>
                <w:sz w:val="20"/>
                <w:szCs w:val="20"/>
              </w:rPr>
              <w:tab/>
              <w:t>Annex F (HFCs) (average 2020-2022 plus 65% of HCFC baseline)</w:t>
            </w:r>
          </w:p>
        </w:tc>
        <w:tc>
          <w:tcPr>
            <w:tcW w:w="1010" w:type="pct"/>
            <w:tcBorders>
              <w:top w:val="nil"/>
              <w:bottom w:val="single" w:sz="4" w:space="0" w:color="auto"/>
            </w:tcBorders>
            <w:shd w:val="clear" w:color="auto" w:fill="FFFFFF" w:themeFill="background1"/>
            <w:vAlign w:val="bottom"/>
          </w:tcPr>
          <w:p w14:paraId="2EAF89A1" w14:textId="77777777" w:rsidR="00075CD9" w:rsidRPr="00075CD9" w:rsidRDefault="00075CD9" w:rsidP="00075CD9">
            <w:pPr>
              <w:widowControl w:val="0"/>
              <w:jc w:val="right"/>
              <w:rPr>
                <w:sz w:val="20"/>
                <w:szCs w:val="20"/>
              </w:rPr>
            </w:pPr>
            <w:r w:rsidRPr="00075CD9">
              <w:rPr>
                <w:sz w:val="20"/>
                <w:szCs w:val="20"/>
              </w:rPr>
              <w:t>Not available</w:t>
            </w:r>
          </w:p>
        </w:tc>
      </w:tr>
      <w:tr w:rsidR="00075CD9" w:rsidRPr="00075CD9" w14:paraId="104DFB28" w14:textId="77777777" w:rsidTr="00134EC1">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6BC40960" w14:textId="77777777" w:rsidR="00075CD9" w:rsidRPr="00075CD9" w:rsidRDefault="00075CD9" w:rsidP="00075CD9">
            <w:pPr>
              <w:widowControl w:val="0"/>
              <w:spacing w:before="20"/>
              <w:jc w:val="left"/>
              <w:rPr>
                <w:sz w:val="20"/>
                <w:szCs w:val="20"/>
              </w:rPr>
            </w:pPr>
            <w:r w:rsidRPr="00075CD9">
              <w:rPr>
                <w:sz w:val="20"/>
                <w:szCs w:val="20"/>
              </w:rPr>
              <w:t>Latest reported ODS consumption (2022)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5AA8944C" w14:textId="77777777" w:rsidR="00075CD9" w:rsidRPr="00075CD9" w:rsidRDefault="00075CD9" w:rsidP="00075CD9">
            <w:pPr>
              <w:widowControl w:val="0"/>
              <w:spacing w:before="20"/>
              <w:jc w:val="right"/>
              <w:rPr>
                <w:sz w:val="20"/>
                <w:szCs w:val="20"/>
              </w:rPr>
            </w:pPr>
          </w:p>
        </w:tc>
      </w:tr>
      <w:tr w:rsidR="00075CD9" w:rsidRPr="00075CD9" w14:paraId="1993C9D1"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1AA8F551" w14:textId="77777777" w:rsidR="00075CD9" w:rsidRPr="00075CD9" w:rsidRDefault="00075CD9" w:rsidP="00075CD9">
            <w:pPr>
              <w:widowControl w:val="0"/>
              <w:ind w:left="360" w:hanging="360"/>
              <w:jc w:val="left"/>
              <w:rPr>
                <w:sz w:val="20"/>
                <w:szCs w:val="20"/>
              </w:rPr>
            </w:pPr>
            <w:r w:rsidRPr="00075CD9">
              <w:rPr>
                <w:sz w:val="20"/>
                <w:szCs w:val="20"/>
              </w:rPr>
              <w:t>(a)</w:t>
            </w:r>
            <w:r w:rsidRPr="00075CD9">
              <w:rPr>
                <w:sz w:val="20"/>
                <w:szCs w:val="20"/>
              </w:rPr>
              <w:tab/>
              <w:t>Annex A, Group I (CFCs)</w:t>
            </w:r>
          </w:p>
        </w:tc>
        <w:tc>
          <w:tcPr>
            <w:tcW w:w="1010" w:type="pct"/>
            <w:tcBorders>
              <w:top w:val="nil"/>
              <w:left w:val="single" w:sz="4" w:space="0" w:color="auto"/>
              <w:bottom w:val="nil"/>
              <w:right w:val="single" w:sz="4" w:space="0" w:color="auto"/>
            </w:tcBorders>
            <w:shd w:val="clear" w:color="auto" w:fill="FFFFFF" w:themeFill="background1"/>
            <w:vAlign w:val="bottom"/>
          </w:tcPr>
          <w:p w14:paraId="5ED7D859"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268E8F81"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55B21797" w14:textId="77777777" w:rsidR="00075CD9" w:rsidRPr="00075CD9" w:rsidRDefault="00075CD9" w:rsidP="00075CD9">
            <w:pPr>
              <w:widowControl w:val="0"/>
              <w:ind w:left="360" w:hanging="360"/>
              <w:jc w:val="left"/>
              <w:rPr>
                <w:sz w:val="20"/>
                <w:szCs w:val="20"/>
              </w:rPr>
            </w:pPr>
            <w:r w:rsidRPr="00075CD9">
              <w:rPr>
                <w:sz w:val="20"/>
                <w:szCs w:val="20"/>
              </w:rPr>
              <w:t>(b)</w:t>
            </w:r>
            <w:r w:rsidRPr="00075CD9">
              <w:rPr>
                <w:sz w:val="20"/>
                <w:szCs w:val="20"/>
              </w:rPr>
              <w:tab/>
              <w:t>Annex A, Group II (halons)</w:t>
            </w:r>
          </w:p>
        </w:tc>
        <w:tc>
          <w:tcPr>
            <w:tcW w:w="1010" w:type="pct"/>
            <w:tcBorders>
              <w:top w:val="nil"/>
              <w:left w:val="single" w:sz="4" w:space="0" w:color="auto"/>
              <w:bottom w:val="nil"/>
              <w:right w:val="single" w:sz="4" w:space="0" w:color="auto"/>
            </w:tcBorders>
            <w:shd w:val="clear" w:color="auto" w:fill="FFFFFF" w:themeFill="background1"/>
            <w:vAlign w:val="bottom"/>
          </w:tcPr>
          <w:p w14:paraId="2C3FCC54"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722339E4"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46240B4C" w14:textId="77777777" w:rsidR="00075CD9" w:rsidRPr="00075CD9" w:rsidRDefault="00075CD9" w:rsidP="00075CD9">
            <w:pPr>
              <w:widowControl w:val="0"/>
              <w:ind w:left="360" w:hanging="360"/>
              <w:jc w:val="left"/>
              <w:rPr>
                <w:sz w:val="20"/>
                <w:szCs w:val="20"/>
              </w:rPr>
            </w:pPr>
            <w:r w:rsidRPr="00075CD9">
              <w:rPr>
                <w:sz w:val="20"/>
                <w:szCs w:val="20"/>
              </w:rPr>
              <w:t>(c)</w:t>
            </w:r>
            <w:r w:rsidRPr="00075CD9">
              <w:rPr>
                <w:sz w:val="20"/>
                <w:szCs w:val="20"/>
              </w:rPr>
              <w:tab/>
              <w:t>Annex B, Group II (carbon tetrachloride)</w:t>
            </w:r>
          </w:p>
        </w:tc>
        <w:tc>
          <w:tcPr>
            <w:tcW w:w="1010" w:type="pct"/>
            <w:tcBorders>
              <w:top w:val="nil"/>
              <w:left w:val="single" w:sz="4" w:space="0" w:color="auto"/>
              <w:bottom w:val="nil"/>
              <w:right w:val="single" w:sz="4" w:space="0" w:color="auto"/>
            </w:tcBorders>
            <w:shd w:val="clear" w:color="auto" w:fill="FFFFFF" w:themeFill="background1"/>
            <w:vAlign w:val="bottom"/>
          </w:tcPr>
          <w:p w14:paraId="6FD24EBA"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3F06E746"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4C70D7A3" w14:textId="77777777" w:rsidR="00075CD9" w:rsidRPr="00075CD9" w:rsidRDefault="00075CD9" w:rsidP="00075CD9">
            <w:pPr>
              <w:widowControl w:val="0"/>
              <w:ind w:left="360" w:hanging="360"/>
              <w:jc w:val="left"/>
              <w:rPr>
                <w:sz w:val="20"/>
                <w:szCs w:val="20"/>
              </w:rPr>
            </w:pPr>
            <w:r w:rsidRPr="00075CD9">
              <w:rPr>
                <w:sz w:val="20"/>
                <w:szCs w:val="20"/>
              </w:rPr>
              <w:t>(d)</w:t>
            </w:r>
            <w:r w:rsidRPr="00075CD9">
              <w:rPr>
                <w:sz w:val="20"/>
                <w:szCs w:val="20"/>
              </w:rPr>
              <w:tab/>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200D7324"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2DB4CE43"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06E32EF1" w14:textId="77777777" w:rsidR="00075CD9" w:rsidRPr="00075CD9" w:rsidRDefault="00075CD9" w:rsidP="00075CD9">
            <w:pPr>
              <w:widowControl w:val="0"/>
              <w:ind w:left="360" w:hanging="360"/>
              <w:jc w:val="left"/>
              <w:rPr>
                <w:sz w:val="20"/>
                <w:szCs w:val="20"/>
              </w:rPr>
            </w:pPr>
            <w:r w:rsidRPr="00075CD9">
              <w:rPr>
                <w:sz w:val="20"/>
                <w:szCs w:val="20"/>
              </w:rPr>
              <w:t>(e)</w:t>
            </w:r>
            <w:r w:rsidRPr="00075CD9">
              <w:rPr>
                <w:sz w:val="20"/>
                <w:szCs w:val="20"/>
              </w:rPr>
              <w:tab/>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548C841A" w14:textId="77777777" w:rsidR="00075CD9" w:rsidRPr="00075CD9" w:rsidRDefault="00075CD9" w:rsidP="00075CD9">
            <w:pPr>
              <w:widowControl w:val="0"/>
              <w:jc w:val="right"/>
              <w:rPr>
                <w:sz w:val="20"/>
                <w:szCs w:val="20"/>
              </w:rPr>
            </w:pPr>
            <w:r w:rsidRPr="00075CD9">
              <w:rPr>
                <w:sz w:val="20"/>
                <w:szCs w:val="20"/>
              </w:rPr>
              <w:t>93.07</w:t>
            </w:r>
          </w:p>
        </w:tc>
      </w:tr>
      <w:tr w:rsidR="00075CD9" w:rsidRPr="00075CD9" w14:paraId="3B418D06"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0C599AA3" w14:textId="77777777" w:rsidR="00075CD9" w:rsidRPr="00075CD9" w:rsidRDefault="00075CD9" w:rsidP="00075CD9">
            <w:pPr>
              <w:widowControl w:val="0"/>
              <w:ind w:left="360" w:hanging="360"/>
              <w:jc w:val="left"/>
              <w:rPr>
                <w:sz w:val="20"/>
                <w:szCs w:val="20"/>
              </w:rPr>
            </w:pPr>
            <w:r w:rsidRPr="00075CD9">
              <w:rPr>
                <w:sz w:val="20"/>
                <w:szCs w:val="20"/>
              </w:rPr>
              <w:t>(f)</w:t>
            </w:r>
            <w:r w:rsidRPr="00075CD9">
              <w:rPr>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648E1ED4" w14:textId="77777777" w:rsidR="00075CD9" w:rsidRPr="00075CD9" w:rsidRDefault="00075CD9" w:rsidP="00075CD9">
            <w:pPr>
              <w:widowControl w:val="0"/>
              <w:jc w:val="right"/>
              <w:rPr>
                <w:sz w:val="20"/>
                <w:szCs w:val="20"/>
              </w:rPr>
            </w:pPr>
            <w:r w:rsidRPr="00075CD9">
              <w:rPr>
                <w:sz w:val="20"/>
                <w:szCs w:val="20"/>
              </w:rPr>
              <w:t>0.00</w:t>
            </w:r>
          </w:p>
        </w:tc>
      </w:tr>
      <w:tr w:rsidR="00075CD9" w:rsidRPr="00075CD9" w14:paraId="5A3F11FA" w14:textId="77777777" w:rsidTr="00134EC1">
        <w:trPr>
          <w:trHeight w:val="233"/>
          <w:tblHeader/>
          <w:jc w:val="center"/>
        </w:trPr>
        <w:tc>
          <w:tcPr>
            <w:tcW w:w="3990" w:type="pct"/>
            <w:gridSpan w:val="2"/>
            <w:tcBorders>
              <w:top w:val="nil"/>
              <w:left w:val="single" w:sz="4" w:space="0" w:color="auto"/>
              <w:bottom w:val="nil"/>
              <w:right w:val="single" w:sz="4" w:space="0" w:color="auto"/>
            </w:tcBorders>
          </w:tcPr>
          <w:p w14:paraId="5CCBE922" w14:textId="77777777" w:rsidR="00075CD9" w:rsidRPr="00075CD9" w:rsidRDefault="00075CD9" w:rsidP="00075CD9">
            <w:pPr>
              <w:widowControl w:val="0"/>
              <w:tabs>
                <w:tab w:val="left" w:pos="6752"/>
                <w:tab w:val="right" w:pos="7560"/>
              </w:tabs>
              <w:ind w:left="6480" w:right="-108"/>
              <w:jc w:val="left"/>
              <w:rPr>
                <w:sz w:val="20"/>
                <w:szCs w:val="20"/>
              </w:rPr>
            </w:pPr>
            <w:r w:rsidRPr="00075CD9">
              <w:rPr>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15BBA1E9" w14:textId="77777777" w:rsidR="00075CD9" w:rsidRPr="00075CD9" w:rsidRDefault="00075CD9" w:rsidP="00075CD9">
            <w:pPr>
              <w:widowControl w:val="0"/>
              <w:jc w:val="right"/>
              <w:rPr>
                <w:sz w:val="20"/>
                <w:szCs w:val="20"/>
              </w:rPr>
            </w:pPr>
            <w:r w:rsidRPr="00075CD9">
              <w:rPr>
                <w:sz w:val="20"/>
                <w:szCs w:val="20"/>
              </w:rPr>
              <w:t>93.07</w:t>
            </w:r>
          </w:p>
        </w:tc>
      </w:tr>
      <w:tr w:rsidR="00075CD9" w:rsidRPr="00075CD9" w14:paraId="22C7C278" w14:textId="77777777" w:rsidTr="00134EC1">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40A195B6" w14:textId="77777777" w:rsidR="00075CD9" w:rsidRPr="00075CD9" w:rsidRDefault="00075CD9" w:rsidP="00075CD9">
            <w:pPr>
              <w:widowControl w:val="0"/>
              <w:ind w:left="360" w:hanging="360"/>
              <w:jc w:val="left"/>
              <w:rPr>
                <w:sz w:val="20"/>
                <w:szCs w:val="20"/>
              </w:rPr>
            </w:pPr>
            <w:r w:rsidRPr="00075CD9">
              <w:rPr>
                <w:sz w:val="20"/>
                <w:szCs w:val="20"/>
              </w:rPr>
              <w:t>Latest reported Annex F (HFCs) consumption (2022) (CO</w:t>
            </w:r>
            <w:r w:rsidRPr="00075CD9">
              <w:rPr>
                <w:sz w:val="20"/>
                <w:szCs w:val="20"/>
                <w:vertAlign w:val="subscript"/>
              </w:rPr>
              <w:t>2</w:t>
            </w:r>
            <w:r w:rsidRPr="00075CD9">
              <w:rPr>
                <w:sz w:val="20"/>
                <w:szCs w:val="20"/>
              </w:rPr>
              <w:t>-eq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11F9448E" w14:textId="77777777" w:rsidR="00075CD9" w:rsidRPr="00075CD9" w:rsidRDefault="00075CD9" w:rsidP="00075CD9">
            <w:pPr>
              <w:widowControl w:val="0"/>
              <w:jc w:val="right"/>
              <w:rPr>
                <w:sz w:val="20"/>
                <w:szCs w:val="20"/>
              </w:rPr>
            </w:pPr>
            <w:r w:rsidRPr="00075CD9">
              <w:rPr>
                <w:sz w:val="20"/>
                <w:szCs w:val="20"/>
              </w:rPr>
              <w:t>Not available</w:t>
            </w:r>
          </w:p>
        </w:tc>
      </w:tr>
      <w:tr w:rsidR="00075CD9" w:rsidRPr="00075CD9" w14:paraId="653D4B6D" w14:textId="77777777" w:rsidTr="00134EC1">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647C48FD" w14:textId="77777777" w:rsidR="00075CD9" w:rsidRPr="00075CD9" w:rsidRDefault="00075CD9" w:rsidP="00075CD9">
            <w:pPr>
              <w:widowControl w:val="0"/>
              <w:jc w:val="left"/>
              <w:rPr>
                <w:sz w:val="20"/>
                <w:szCs w:val="20"/>
              </w:rPr>
            </w:pPr>
            <w:r w:rsidRPr="00075CD9">
              <w:rPr>
                <w:sz w:val="20"/>
                <w:szCs w:val="20"/>
              </w:rPr>
              <w:t>Year of reported country programme implementation data:</w:t>
            </w:r>
          </w:p>
        </w:tc>
        <w:tc>
          <w:tcPr>
            <w:tcW w:w="1010" w:type="pct"/>
            <w:tcBorders>
              <w:top w:val="nil"/>
              <w:left w:val="single" w:sz="4" w:space="0" w:color="auto"/>
              <w:bottom w:val="single" w:sz="4" w:space="0" w:color="auto"/>
              <w:right w:val="single" w:sz="4" w:space="0" w:color="auto"/>
            </w:tcBorders>
            <w:shd w:val="clear" w:color="auto" w:fill="FFFFFF" w:themeFill="background1"/>
          </w:tcPr>
          <w:p w14:paraId="0F08F21F" w14:textId="77777777" w:rsidR="00075CD9" w:rsidRPr="00075CD9" w:rsidRDefault="00075CD9" w:rsidP="00075CD9">
            <w:pPr>
              <w:widowControl w:val="0"/>
              <w:jc w:val="right"/>
              <w:rPr>
                <w:sz w:val="20"/>
                <w:szCs w:val="20"/>
                <w:highlight w:val="yellow"/>
              </w:rPr>
            </w:pPr>
            <w:r w:rsidRPr="00075CD9">
              <w:rPr>
                <w:sz w:val="20"/>
                <w:szCs w:val="20"/>
              </w:rPr>
              <w:t>2022</w:t>
            </w:r>
          </w:p>
        </w:tc>
      </w:tr>
      <w:tr w:rsidR="00075CD9" w:rsidRPr="00075CD9" w14:paraId="08DE88E4" w14:textId="77777777" w:rsidTr="00134EC1">
        <w:trPr>
          <w:trHeight w:val="233"/>
          <w:tblHeader/>
          <w:jc w:val="center"/>
        </w:trPr>
        <w:tc>
          <w:tcPr>
            <w:tcW w:w="3990" w:type="pct"/>
            <w:gridSpan w:val="2"/>
            <w:tcBorders>
              <w:top w:val="single" w:sz="4" w:space="0" w:color="auto"/>
            </w:tcBorders>
          </w:tcPr>
          <w:p w14:paraId="7B838F54" w14:textId="77777777" w:rsidR="00075CD9" w:rsidRPr="00075CD9" w:rsidRDefault="00075CD9" w:rsidP="00075CD9">
            <w:pPr>
              <w:widowControl w:val="0"/>
              <w:jc w:val="left"/>
              <w:rPr>
                <w:sz w:val="20"/>
                <w:szCs w:val="20"/>
              </w:rPr>
            </w:pPr>
            <w:r w:rsidRPr="00075CD9">
              <w:rPr>
                <w:sz w:val="20"/>
                <w:szCs w:val="20"/>
              </w:rPr>
              <w:t xml:space="preserve">Amount approved for projects (as </w:t>
            </w:r>
            <w:proofErr w:type="gramStart"/>
            <w:r w:rsidRPr="00075CD9">
              <w:rPr>
                <w:sz w:val="20"/>
                <w:szCs w:val="20"/>
              </w:rPr>
              <w:t>at</w:t>
            </w:r>
            <w:proofErr w:type="gramEnd"/>
            <w:r w:rsidRPr="00075CD9">
              <w:rPr>
                <w:sz w:val="20"/>
                <w:szCs w:val="20"/>
              </w:rPr>
              <w:t xml:space="preserve"> June 2023) (US $):</w:t>
            </w:r>
          </w:p>
        </w:tc>
        <w:tc>
          <w:tcPr>
            <w:tcW w:w="1010" w:type="pct"/>
            <w:tcBorders>
              <w:top w:val="single" w:sz="4" w:space="0" w:color="auto"/>
            </w:tcBorders>
            <w:shd w:val="clear" w:color="auto" w:fill="auto"/>
            <w:vAlign w:val="bottom"/>
          </w:tcPr>
          <w:p w14:paraId="011E7797" w14:textId="77777777" w:rsidR="00075CD9" w:rsidRPr="00075CD9" w:rsidRDefault="00075CD9" w:rsidP="00075CD9">
            <w:pPr>
              <w:widowControl w:val="0"/>
              <w:jc w:val="right"/>
              <w:rPr>
                <w:sz w:val="20"/>
                <w:szCs w:val="20"/>
                <w:highlight w:val="yellow"/>
              </w:rPr>
            </w:pPr>
            <w:r w:rsidRPr="00075CD9">
              <w:rPr>
                <w:sz w:val="20"/>
                <w:szCs w:val="20"/>
              </w:rPr>
              <w:t>6,694,665</w:t>
            </w:r>
          </w:p>
        </w:tc>
      </w:tr>
      <w:tr w:rsidR="00075CD9" w:rsidRPr="00075CD9" w14:paraId="67A5BB02" w14:textId="77777777" w:rsidTr="00134EC1">
        <w:trPr>
          <w:trHeight w:val="170"/>
          <w:tblHeader/>
          <w:jc w:val="center"/>
        </w:trPr>
        <w:tc>
          <w:tcPr>
            <w:tcW w:w="3990" w:type="pct"/>
            <w:gridSpan w:val="2"/>
          </w:tcPr>
          <w:p w14:paraId="5C364CAC" w14:textId="77777777" w:rsidR="00075CD9" w:rsidRPr="00075CD9" w:rsidRDefault="00075CD9" w:rsidP="00075CD9">
            <w:pPr>
              <w:widowControl w:val="0"/>
              <w:jc w:val="left"/>
              <w:rPr>
                <w:sz w:val="20"/>
                <w:szCs w:val="20"/>
              </w:rPr>
            </w:pPr>
            <w:r w:rsidRPr="00075CD9">
              <w:rPr>
                <w:sz w:val="20"/>
                <w:szCs w:val="20"/>
              </w:rPr>
              <w:t xml:space="preserve">Amount disbursed (as </w:t>
            </w:r>
            <w:proofErr w:type="gramStart"/>
            <w:r w:rsidRPr="00075CD9">
              <w:rPr>
                <w:sz w:val="20"/>
                <w:szCs w:val="20"/>
              </w:rPr>
              <w:t>at</w:t>
            </w:r>
            <w:proofErr w:type="gramEnd"/>
            <w:r w:rsidRPr="00075CD9">
              <w:rPr>
                <w:sz w:val="20"/>
                <w:szCs w:val="20"/>
              </w:rPr>
              <w:t xml:space="preserve"> December 2022) (US $):</w:t>
            </w:r>
          </w:p>
        </w:tc>
        <w:tc>
          <w:tcPr>
            <w:tcW w:w="1010" w:type="pct"/>
            <w:shd w:val="clear" w:color="auto" w:fill="auto"/>
            <w:vAlign w:val="center"/>
          </w:tcPr>
          <w:p w14:paraId="2A285085" w14:textId="77777777" w:rsidR="00075CD9" w:rsidRPr="00075CD9" w:rsidRDefault="00075CD9" w:rsidP="00075CD9">
            <w:pPr>
              <w:widowControl w:val="0"/>
              <w:jc w:val="right"/>
              <w:rPr>
                <w:sz w:val="20"/>
                <w:szCs w:val="20"/>
                <w:highlight w:val="yellow"/>
              </w:rPr>
            </w:pPr>
            <w:r w:rsidRPr="00075CD9">
              <w:rPr>
                <w:sz w:val="20"/>
                <w:szCs w:val="20"/>
              </w:rPr>
              <w:t>6,524,666</w:t>
            </w:r>
          </w:p>
        </w:tc>
      </w:tr>
      <w:tr w:rsidR="00075CD9" w:rsidRPr="00075CD9" w14:paraId="734BD581" w14:textId="77777777" w:rsidTr="00134EC1">
        <w:trPr>
          <w:trHeight w:val="233"/>
          <w:tblHeader/>
          <w:jc w:val="center"/>
        </w:trPr>
        <w:tc>
          <w:tcPr>
            <w:tcW w:w="3990" w:type="pct"/>
            <w:gridSpan w:val="2"/>
          </w:tcPr>
          <w:p w14:paraId="5C041A82" w14:textId="77777777" w:rsidR="00075CD9" w:rsidRPr="00075CD9" w:rsidRDefault="00075CD9" w:rsidP="00075CD9">
            <w:pPr>
              <w:widowControl w:val="0"/>
              <w:jc w:val="left"/>
              <w:rPr>
                <w:sz w:val="20"/>
                <w:szCs w:val="20"/>
              </w:rPr>
            </w:pPr>
            <w:r w:rsidRPr="00075CD9">
              <w:rPr>
                <w:sz w:val="20"/>
                <w:szCs w:val="20"/>
              </w:rPr>
              <w:t xml:space="preserve">ODS to be phased out (as </w:t>
            </w:r>
            <w:proofErr w:type="gramStart"/>
            <w:r w:rsidRPr="00075CD9">
              <w:rPr>
                <w:sz w:val="20"/>
                <w:szCs w:val="20"/>
              </w:rPr>
              <w:t>at</w:t>
            </w:r>
            <w:proofErr w:type="gramEnd"/>
            <w:r w:rsidRPr="00075CD9">
              <w:rPr>
                <w:sz w:val="20"/>
                <w:szCs w:val="20"/>
              </w:rPr>
              <w:t xml:space="preserve"> June 2023) (ODP tonnes):</w:t>
            </w:r>
          </w:p>
        </w:tc>
        <w:tc>
          <w:tcPr>
            <w:tcW w:w="1010" w:type="pct"/>
            <w:shd w:val="clear" w:color="auto" w:fill="auto"/>
            <w:vAlign w:val="bottom"/>
          </w:tcPr>
          <w:p w14:paraId="2479E4D0" w14:textId="77777777" w:rsidR="00075CD9" w:rsidRPr="00075CD9" w:rsidRDefault="00075CD9" w:rsidP="00075CD9">
            <w:pPr>
              <w:widowControl w:val="0"/>
              <w:jc w:val="right"/>
              <w:rPr>
                <w:sz w:val="20"/>
                <w:szCs w:val="20"/>
              </w:rPr>
            </w:pPr>
            <w:r w:rsidRPr="00075CD9">
              <w:rPr>
                <w:sz w:val="20"/>
                <w:szCs w:val="20"/>
              </w:rPr>
              <w:t>1,105.6</w:t>
            </w:r>
          </w:p>
        </w:tc>
      </w:tr>
      <w:tr w:rsidR="00075CD9" w:rsidRPr="00075CD9" w14:paraId="30EB67D0" w14:textId="77777777" w:rsidTr="00134EC1">
        <w:trPr>
          <w:trHeight w:val="233"/>
          <w:tblHeader/>
          <w:jc w:val="center"/>
        </w:trPr>
        <w:tc>
          <w:tcPr>
            <w:tcW w:w="3990" w:type="pct"/>
            <w:gridSpan w:val="2"/>
          </w:tcPr>
          <w:p w14:paraId="3F4A9CD1" w14:textId="77777777" w:rsidR="00075CD9" w:rsidRPr="00075CD9" w:rsidRDefault="00075CD9" w:rsidP="00075CD9">
            <w:pPr>
              <w:widowControl w:val="0"/>
              <w:jc w:val="left"/>
              <w:rPr>
                <w:sz w:val="20"/>
                <w:szCs w:val="20"/>
              </w:rPr>
            </w:pPr>
            <w:r w:rsidRPr="00075CD9">
              <w:rPr>
                <w:sz w:val="20"/>
                <w:szCs w:val="20"/>
              </w:rPr>
              <w:t xml:space="preserve">ODS phased out (as </w:t>
            </w:r>
            <w:proofErr w:type="gramStart"/>
            <w:r w:rsidRPr="00075CD9">
              <w:rPr>
                <w:sz w:val="20"/>
                <w:szCs w:val="20"/>
              </w:rPr>
              <w:t>at</w:t>
            </w:r>
            <w:proofErr w:type="gramEnd"/>
            <w:r w:rsidRPr="00075CD9">
              <w:rPr>
                <w:sz w:val="20"/>
                <w:szCs w:val="20"/>
              </w:rPr>
              <w:t xml:space="preserve"> December 2022) (ODP tonnes):</w:t>
            </w:r>
          </w:p>
        </w:tc>
        <w:tc>
          <w:tcPr>
            <w:tcW w:w="1010" w:type="pct"/>
            <w:shd w:val="clear" w:color="auto" w:fill="auto"/>
          </w:tcPr>
          <w:p w14:paraId="2C6EC795" w14:textId="77777777" w:rsidR="00075CD9" w:rsidRPr="00075CD9" w:rsidRDefault="00075CD9" w:rsidP="00075CD9">
            <w:pPr>
              <w:widowControl w:val="0"/>
              <w:jc w:val="right"/>
              <w:rPr>
                <w:sz w:val="20"/>
                <w:szCs w:val="20"/>
              </w:rPr>
            </w:pPr>
            <w:r w:rsidRPr="00075CD9">
              <w:rPr>
                <w:sz w:val="20"/>
                <w:szCs w:val="20"/>
              </w:rPr>
              <w:t>493.9</w:t>
            </w:r>
          </w:p>
        </w:tc>
      </w:tr>
    </w:tbl>
    <w:p w14:paraId="51FA5161" w14:textId="77777777" w:rsidR="00075CD9" w:rsidRPr="00075CD9" w:rsidRDefault="00075CD9" w:rsidP="00075CD9">
      <w:pPr>
        <w:widowControl w:val="0"/>
        <w:rPr>
          <w:highlight w:val="yellow"/>
        </w:rPr>
      </w:pPr>
    </w:p>
    <w:p w14:paraId="0B10E6A2" w14:textId="77777777" w:rsidR="00075CD9" w:rsidRPr="00075CD9" w:rsidRDefault="00075CD9" w:rsidP="00075CD9">
      <w:pPr>
        <w:widowControl w:val="0"/>
        <w:numPr>
          <w:ilvl w:val="0"/>
          <w:numId w:val="1"/>
        </w:numPr>
        <w:spacing w:after="240"/>
        <w:outlineLvl w:val="0"/>
      </w:pPr>
      <w:r w:rsidRPr="00075CD9">
        <w:t>Summary of activities and funds approved by the Executive Committee:</w:t>
      </w:r>
    </w:p>
    <w:tbl>
      <w:tblPr>
        <w:tblStyle w:val="TableGrid"/>
        <w:tblW w:w="4962" w:type="pct"/>
        <w:tblLayout w:type="fixed"/>
        <w:tblLook w:val="01E0" w:firstRow="1" w:lastRow="1" w:firstColumn="1" w:lastColumn="1" w:noHBand="0" w:noVBand="0"/>
      </w:tblPr>
      <w:tblGrid>
        <w:gridCol w:w="7406"/>
        <w:gridCol w:w="1873"/>
      </w:tblGrid>
      <w:tr w:rsidR="00075CD9" w:rsidRPr="00075CD9" w14:paraId="24637518" w14:textId="77777777" w:rsidTr="00134EC1">
        <w:tc>
          <w:tcPr>
            <w:tcW w:w="3991" w:type="pct"/>
            <w:tcBorders>
              <w:bottom w:val="single" w:sz="4" w:space="0" w:color="auto"/>
            </w:tcBorders>
          </w:tcPr>
          <w:p w14:paraId="226C9A03" w14:textId="77777777" w:rsidR="00075CD9" w:rsidRPr="00075CD9" w:rsidRDefault="00075CD9" w:rsidP="00075CD9">
            <w:pPr>
              <w:widowControl w:val="0"/>
              <w:jc w:val="left"/>
              <w:rPr>
                <w:b/>
                <w:sz w:val="20"/>
              </w:rPr>
            </w:pPr>
            <w:r w:rsidRPr="00075CD9">
              <w:rPr>
                <w:b/>
                <w:sz w:val="20"/>
              </w:rPr>
              <w:t>Summary of activities</w:t>
            </w:r>
          </w:p>
          <w:p w14:paraId="3B5D31AB" w14:textId="77777777" w:rsidR="00075CD9" w:rsidRPr="00075CD9" w:rsidRDefault="00075CD9" w:rsidP="00075CD9">
            <w:pPr>
              <w:widowControl w:val="0"/>
              <w:jc w:val="left"/>
              <w:rPr>
                <w:b/>
                <w:sz w:val="20"/>
              </w:rPr>
            </w:pPr>
          </w:p>
        </w:tc>
        <w:tc>
          <w:tcPr>
            <w:tcW w:w="1009" w:type="pct"/>
            <w:tcBorders>
              <w:bottom w:val="single" w:sz="4" w:space="0" w:color="auto"/>
            </w:tcBorders>
          </w:tcPr>
          <w:p w14:paraId="01473907" w14:textId="77777777" w:rsidR="00075CD9" w:rsidRPr="00075CD9" w:rsidRDefault="00075CD9" w:rsidP="00075CD9">
            <w:pPr>
              <w:widowControl w:val="0"/>
              <w:jc w:val="center"/>
              <w:rPr>
                <w:b/>
                <w:sz w:val="20"/>
              </w:rPr>
            </w:pPr>
            <w:r w:rsidRPr="00075CD9">
              <w:rPr>
                <w:b/>
                <w:sz w:val="20"/>
              </w:rPr>
              <w:t>Funds approved (US $)</w:t>
            </w:r>
          </w:p>
        </w:tc>
      </w:tr>
      <w:tr w:rsidR="00075CD9" w:rsidRPr="00075CD9" w14:paraId="73AEF90C" w14:textId="77777777" w:rsidTr="00134EC1">
        <w:tc>
          <w:tcPr>
            <w:tcW w:w="3991" w:type="pct"/>
            <w:tcBorders>
              <w:top w:val="single" w:sz="4" w:space="0" w:color="auto"/>
              <w:left w:val="single" w:sz="4" w:space="0" w:color="auto"/>
              <w:bottom w:val="single" w:sz="4" w:space="0" w:color="auto"/>
              <w:right w:val="single" w:sz="4" w:space="0" w:color="auto"/>
            </w:tcBorders>
          </w:tcPr>
          <w:p w14:paraId="168FF25D" w14:textId="77777777" w:rsidR="00075CD9" w:rsidRPr="00075CD9" w:rsidRDefault="00075CD9" w:rsidP="00075CD9">
            <w:pPr>
              <w:widowControl w:val="0"/>
              <w:ind w:left="360" w:hanging="360"/>
              <w:jc w:val="left"/>
              <w:rPr>
                <w:sz w:val="20"/>
              </w:rPr>
            </w:pPr>
            <w:r w:rsidRPr="00075CD9">
              <w:rPr>
                <w:sz w:val="20"/>
              </w:rPr>
              <w:t>(a)</w:t>
            </w:r>
            <w:r w:rsidRPr="00075CD9">
              <w:rPr>
                <w:sz w:val="20"/>
              </w:rPr>
              <w:tab/>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2B519431" w14:textId="77777777" w:rsidR="00075CD9" w:rsidRPr="00075CD9" w:rsidRDefault="00075CD9" w:rsidP="00075CD9">
            <w:pPr>
              <w:widowControl w:val="0"/>
              <w:jc w:val="right"/>
              <w:rPr>
                <w:sz w:val="20"/>
              </w:rPr>
            </w:pPr>
            <w:r w:rsidRPr="00075CD9">
              <w:rPr>
                <w:sz w:val="20"/>
              </w:rPr>
              <w:t>2,612,856</w:t>
            </w:r>
          </w:p>
        </w:tc>
      </w:tr>
      <w:tr w:rsidR="00075CD9" w:rsidRPr="00075CD9" w14:paraId="44BDD8F7" w14:textId="77777777" w:rsidTr="00134EC1">
        <w:tc>
          <w:tcPr>
            <w:tcW w:w="3991" w:type="pct"/>
            <w:tcBorders>
              <w:top w:val="single" w:sz="4" w:space="0" w:color="auto"/>
              <w:left w:val="single" w:sz="4" w:space="0" w:color="auto"/>
              <w:bottom w:val="single" w:sz="4" w:space="0" w:color="auto"/>
              <w:right w:val="single" w:sz="4" w:space="0" w:color="auto"/>
            </w:tcBorders>
          </w:tcPr>
          <w:p w14:paraId="1A95305E" w14:textId="77777777" w:rsidR="00075CD9" w:rsidRPr="00075CD9" w:rsidRDefault="00075CD9" w:rsidP="00075CD9">
            <w:pPr>
              <w:widowControl w:val="0"/>
              <w:ind w:left="360" w:hanging="360"/>
              <w:jc w:val="left"/>
              <w:rPr>
                <w:sz w:val="20"/>
              </w:rPr>
            </w:pPr>
            <w:r w:rsidRPr="00075CD9">
              <w:rPr>
                <w:sz w:val="20"/>
              </w:rPr>
              <w:t>(b)</w:t>
            </w:r>
            <w:r w:rsidRPr="00075CD9">
              <w:rPr>
                <w:sz w:val="20"/>
              </w:rPr>
              <w:tab/>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86D50B3" w14:textId="77777777" w:rsidR="00075CD9" w:rsidRPr="00075CD9" w:rsidRDefault="00075CD9" w:rsidP="00075CD9">
            <w:pPr>
              <w:widowControl w:val="0"/>
              <w:jc w:val="right"/>
              <w:rPr>
                <w:sz w:val="20"/>
              </w:rPr>
            </w:pPr>
            <w:r w:rsidRPr="00075CD9">
              <w:rPr>
                <w:sz w:val="20"/>
              </w:rPr>
              <w:t>1,131,466</w:t>
            </w:r>
          </w:p>
        </w:tc>
      </w:tr>
      <w:tr w:rsidR="00075CD9" w:rsidRPr="00075CD9" w14:paraId="5132D7F9" w14:textId="77777777" w:rsidTr="00134EC1">
        <w:tc>
          <w:tcPr>
            <w:tcW w:w="3991" w:type="pct"/>
            <w:tcBorders>
              <w:top w:val="single" w:sz="4" w:space="0" w:color="auto"/>
              <w:left w:val="single" w:sz="4" w:space="0" w:color="auto"/>
              <w:bottom w:val="single" w:sz="4" w:space="0" w:color="auto"/>
              <w:right w:val="single" w:sz="4" w:space="0" w:color="auto"/>
            </w:tcBorders>
          </w:tcPr>
          <w:p w14:paraId="423951D3" w14:textId="77777777" w:rsidR="00075CD9" w:rsidRPr="00075CD9" w:rsidRDefault="00075CD9" w:rsidP="00075CD9">
            <w:pPr>
              <w:widowControl w:val="0"/>
              <w:ind w:left="360" w:hanging="360"/>
              <w:jc w:val="left"/>
              <w:rPr>
                <w:sz w:val="20"/>
              </w:rPr>
            </w:pPr>
            <w:r w:rsidRPr="00075CD9">
              <w:rPr>
                <w:sz w:val="20"/>
              </w:rPr>
              <w:t>(c)</w:t>
            </w:r>
            <w:r w:rsidRPr="00075CD9">
              <w:rPr>
                <w:sz w:val="20"/>
              </w:rPr>
              <w:tab/>
              <w:t xml:space="preserve">Project preparation, technical assistance, </w:t>
            </w:r>
            <w:proofErr w:type="gramStart"/>
            <w:r w:rsidRPr="00075CD9">
              <w:rPr>
                <w:sz w:val="20"/>
              </w:rPr>
              <w:t>training</w:t>
            </w:r>
            <w:proofErr w:type="gramEnd"/>
            <w:r w:rsidRPr="00075CD9">
              <w:rPr>
                <w:sz w:val="20"/>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C04DA2E" w14:textId="77777777" w:rsidR="00075CD9" w:rsidRPr="00075CD9" w:rsidRDefault="00075CD9" w:rsidP="00075CD9">
            <w:pPr>
              <w:widowControl w:val="0"/>
              <w:jc w:val="right"/>
              <w:rPr>
                <w:sz w:val="20"/>
              </w:rPr>
            </w:pPr>
            <w:r w:rsidRPr="00075CD9">
              <w:rPr>
                <w:sz w:val="20"/>
              </w:rPr>
              <w:t>2,950,343</w:t>
            </w:r>
          </w:p>
        </w:tc>
      </w:tr>
      <w:tr w:rsidR="00075CD9" w:rsidRPr="00075CD9" w14:paraId="5E8A53D8" w14:textId="77777777" w:rsidTr="00134EC1">
        <w:tc>
          <w:tcPr>
            <w:tcW w:w="3991" w:type="pct"/>
            <w:tcBorders>
              <w:top w:val="single" w:sz="4" w:space="0" w:color="auto"/>
              <w:left w:val="single" w:sz="4" w:space="0" w:color="auto"/>
              <w:bottom w:val="single" w:sz="4" w:space="0" w:color="auto"/>
              <w:right w:val="single" w:sz="4" w:space="0" w:color="auto"/>
            </w:tcBorders>
          </w:tcPr>
          <w:p w14:paraId="26944D51" w14:textId="77777777" w:rsidR="00075CD9" w:rsidRPr="00075CD9" w:rsidRDefault="00075CD9" w:rsidP="00075CD9">
            <w:pPr>
              <w:widowControl w:val="0"/>
              <w:tabs>
                <w:tab w:val="left" w:pos="6551"/>
              </w:tabs>
              <w:ind w:left="6548" w:right="-209"/>
              <w:rPr>
                <w:sz w:val="20"/>
              </w:rPr>
            </w:pPr>
            <w:r w:rsidRPr="00075CD9">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266D872" w14:textId="77777777" w:rsidR="00075CD9" w:rsidRPr="00075CD9" w:rsidRDefault="00075CD9" w:rsidP="00075CD9">
            <w:pPr>
              <w:widowControl w:val="0"/>
              <w:jc w:val="right"/>
              <w:rPr>
                <w:sz w:val="20"/>
              </w:rPr>
            </w:pPr>
            <w:r w:rsidRPr="00075CD9">
              <w:rPr>
                <w:sz w:val="20"/>
              </w:rPr>
              <w:t>6,694,665</w:t>
            </w:r>
          </w:p>
        </w:tc>
      </w:tr>
      <w:tr w:rsidR="00075CD9" w:rsidRPr="00075CD9" w14:paraId="1FE9E381" w14:textId="77777777" w:rsidTr="00134EC1">
        <w:tc>
          <w:tcPr>
            <w:tcW w:w="3991" w:type="pct"/>
            <w:tcBorders>
              <w:top w:val="single" w:sz="4" w:space="0" w:color="auto"/>
              <w:left w:val="single" w:sz="4" w:space="0" w:color="auto"/>
              <w:bottom w:val="single" w:sz="4" w:space="0" w:color="auto"/>
              <w:right w:val="single" w:sz="4" w:space="0" w:color="auto"/>
            </w:tcBorders>
          </w:tcPr>
          <w:p w14:paraId="7BBF7BC7" w14:textId="77777777" w:rsidR="00075CD9" w:rsidRPr="00075CD9" w:rsidRDefault="00075CD9" w:rsidP="00075CD9">
            <w:pPr>
              <w:widowControl w:val="0"/>
              <w:ind w:left="360" w:hanging="360"/>
              <w:jc w:val="left"/>
              <w:rPr>
                <w:sz w:val="20"/>
              </w:rPr>
            </w:pPr>
            <w:r w:rsidRPr="00075CD9">
              <w:rPr>
                <w:sz w:val="20"/>
              </w:rPr>
              <w:t>(d)</w:t>
            </w:r>
            <w:r w:rsidRPr="00075CD9">
              <w:rPr>
                <w:sz w:val="20"/>
              </w:rPr>
              <w:tab/>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BFC7A39" w14:textId="77777777" w:rsidR="00075CD9" w:rsidRPr="00075CD9" w:rsidRDefault="00075CD9" w:rsidP="00075CD9">
            <w:pPr>
              <w:widowControl w:val="0"/>
              <w:jc w:val="right"/>
              <w:rPr>
                <w:sz w:val="20"/>
                <w:highlight w:val="yellow"/>
              </w:rPr>
            </w:pPr>
            <w:r w:rsidRPr="00075CD9">
              <w:rPr>
                <w:sz w:val="20"/>
              </w:rPr>
              <w:t>0</w:t>
            </w:r>
          </w:p>
        </w:tc>
      </w:tr>
    </w:tbl>
    <w:p w14:paraId="6AC99D02" w14:textId="77777777" w:rsidR="00075CD9" w:rsidRPr="00075CD9" w:rsidRDefault="00075CD9" w:rsidP="00075CD9">
      <w:pPr>
        <w:widowControl w:val="0"/>
      </w:pPr>
    </w:p>
    <w:p w14:paraId="53994B10" w14:textId="77777777" w:rsidR="00075CD9" w:rsidRPr="00075CD9" w:rsidRDefault="00075CD9" w:rsidP="00075CD9">
      <w:pPr>
        <w:keepNext/>
        <w:spacing w:after="240"/>
        <w:jc w:val="left"/>
        <w:rPr>
          <w:u w:val="single"/>
          <w:lang w:val="en-GB"/>
        </w:rPr>
      </w:pPr>
      <w:r w:rsidRPr="00075CD9">
        <w:rPr>
          <w:u w:val="single"/>
          <w:lang w:val="en-GB"/>
        </w:rPr>
        <w:lastRenderedPageBreak/>
        <w:t>Progress report</w:t>
      </w:r>
    </w:p>
    <w:p w14:paraId="3AE19009" w14:textId="77777777" w:rsidR="00075CD9" w:rsidRPr="00075CD9" w:rsidRDefault="00075CD9" w:rsidP="00075CD9">
      <w:pPr>
        <w:numPr>
          <w:ilvl w:val="0"/>
          <w:numId w:val="1"/>
        </w:numPr>
        <w:spacing w:after="240"/>
        <w:outlineLvl w:val="0"/>
      </w:pPr>
      <w:r w:rsidRPr="00075CD9">
        <w:t xml:space="preserve">Although phase VIII of the IS project for Yemen was approved at the end of 2014 to be implemented in 2015-2016, the country was unable to implement it due to civil war and the cessation of NOU activities until 2020. In 2021, the new Government was established and arrangements for reinstating the NOU functions started. Despite the warfare complications on the ground, Yemen in collaboration with UNEP as implementing agency, successfully implemented phase VIII of the IS project during 2022 and 2023. Adopting an </w:t>
      </w:r>
      <w:proofErr w:type="gramStart"/>
      <w:r w:rsidRPr="00075CD9">
        <w:t>on-site focal points</w:t>
      </w:r>
      <w:proofErr w:type="gramEnd"/>
      <w:r w:rsidRPr="00075CD9">
        <w:t xml:space="preserve"> enabled the NOU to overcome security and movement difficulties on the ground, and monitor and control imports, uses and illegal trade of ODSs and facilitate the Article 7 and country programme data reporting, which were mostly done in a timely manner for 2020-2021.  </w:t>
      </w:r>
    </w:p>
    <w:p w14:paraId="7A5F8055" w14:textId="77777777" w:rsidR="00075CD9" w:rsidRPr="00075CD9" w:rsidRDefault="00075CD9" w:rsidP="00075CD9">
      <w:pPr>
        <w:widowControl w:val="0"/>
        <w:spacing w:after="240"/>
      </w:pPr>
      <w:r w:rsidRPr="00075CD9">
        <w:rPr>
          <w:u w:val="single"/>
          <w:lang w:val="en-GB"/>
        </w:rPr>
        <w:t>Plan of action</w:t>
      </w:r>
    </w:p>
    <w:p w14:paraId="3CCB3FA1" w14:textId="77777777" w:rsidR="00075CD9" w:rsidRPr="00075CD9" w:rsidRDefault="00075CD9" w:rsidP="00075CD9">
      <w:pPr>
        <w:widowControl w:val="0"/>
        <w:numPr>
          <w:ilvl w:val="0"/>
          <w:numId w:val="1"/>
        </w:numPr>
        <w:spacing w:after="240"/>
        <w:outlineLvl w:val="0"/>
        <w:rPr>
          <w:sz w:val="24"/>
          <w:szCs w:val="24"/>
        </w:rPr>
      </w:pPr>
      <w:r w:rsidRPr="00075CD9">
        <w:rPr>
          <w:color w:val="000000"/>
          <w:shd w:val="clear" w:color="auto" w:fill="FFFFFF"/>
          <w:lang w:val="en-GB"/>
        </w:rPr>
        <w:t>Despite political tensions, the NOU, as per its roles, will design a coordination framework during phase IX to continue and expand its collaborations with relevant stakeholders in Government and private sectors. The NOU will intensify and facilitate discussions on the Kigali Amendment among relevant ministries, government agencies and institutions and relevant HFC sectors, to press toward ratification of the Kigali Amendment, as well as to set up procedures for HFC monitoring and control and reporting voluntarily</w:t>
      </w:r>
      <w:r w:rsidRPr="00075CD9">
        <w:rPr>
          <w:color w:val="FF0000"/>
          <w:shd w:val="clear" w:color="auto" w:fill="FFFFFF"/>
          <w:lang w:val="en-GB"/>
        </w:rPr>
        <w:t xml:space="preserve">. </w:t>
      </w:r>
      <w:r w:rsidRPr="00075CD9">
        <w:rPr>
          <w:shd w:val="clear" w:color="auto" w:fill="FFFFFF"/>
          <w:lang w:val="en-GB"/>
        </w:rPr>
        <w:t xml:space="preserve">The NOU </w:t>
      </w:r>
      <w:r w:rsidRPr="00075CD9">
        <w:rPr>
          <w:color w:val="000000"/>
          <w:shd w:val="clear" w:color="auto" w:fill="FFFFFF"/>
          <w:lang w:val="en-GB"/>
        </w:rPr>
        <w:t>will continue producing awareness materials and programmes for the public and industry and preparing Montreal Protocol reports.</w:t>
      </w:r>
      <w:r w:rsidRPr="00075CD9">
        <w:rPr>
          <w:color w:val="000000"/>
          <w:shd w:val="clear" w:color="auto" w:fill="FFFFFF"/>
        </w:rPr>
        <w:t> </w:t>
      </w:r>
    </w:p>
    <w:p w14:paraId="5C54DBFA" w14:textId="77777777" w:rsidR="00075CD9" w:rsidRPr="00075CD9" w:rsidRDefault="00075CD9" w:rsidP="00075CD9">
      <w:pPr>
        <w:widowControl w:val="0"/>
        <w:spacing w:after="240"/>
        <w:rPr>
          <w:u w:val="single"/>
          <w:lang w:val="en-GB"/>
        </w:rPr>
      </w:pPr>
      <w:r w:rsidRPr="00075CD9">
        <w:rPr>
          <w:u w:val="single"/>
          <w:lang w:val="en-GB"/>
        </w:rPr>
        <w:t>Sustainability and risk assessment</w:t>
      </w:r>
    </w:p>
    <w:p w14:paraId="3E87F384" w14:textId="77777777" w:rsidR="00075CD9" w:rsidRPr="00075CD9" w:rsidRDefault="00075CD9" w:rsidP="00075CD9">
      <w:pPr>
        <w:numPr>
          <w:ilvl w:val="0"/>
          <w:numId w:val="1"/>
        </w:numPr>
        <w:spacing w:after="240"/>
        <w:outlineLvl w:val="0"/>
        <w:rPr>
          <w:sz w:val="24"/>
          <w:szCs w:val="24"/>
        </w:rPr>
      </w:pPr>
      <w:r w:rsidRPr="00075CD9">
        <w:rPr>
          <w:color w:val="000000"/>
          <w:shd w:val="clear" w:color="auto" w:fill="FFFFFF"/>
          <w:lang w:val="en-GB"/>
        </w:rPr>
        <w:t>The NOU will enhance support to the focal points in the regions by building their capacities to overcome the risk of non-compliance toward the 2025 Montreal Protocol target for reductions in HCFC imports, on one hand. On the other hand, the NOU will speed up the actions toward setting up and enforcing provisions of a ban on the import of HCFC-based equipment. </w:t>
      </w:r>
      <w:r w:rsidRPr="00075CD9">
        <w:rPr>
          <w:color w:val="000000"/>
          <w:shd w:val="clear" w:color="auto" w:fill="FFFFFF"/>
        </w:rPr>
        <w:t> </w:t>
      </w:r>
    </w:p>
    <w:p w14:paraId="0095E5CD" w14:textId="77777777" w:rsidR="00075CD9" w:rsidRPr="00075CD9" w:rsidRDefault="00075CD9" w:rsidP="00075CD9"/>
    <w:p w14:paraId="075368FA" w14:textId="77777777" w:rsidR="007E5D09" w:rsidRDefault="007E5D09" w:rsidP="00075CD9">
      <w:pPr>
        <w:bidi/>
        <w:rPr>
          <w:rFonts w:cs="Arabic Transparent"/>
          <w:b/>
          <w:bCs/>
          <w:sz w:val="26"/>
          <w:szCs w:val="26"/>
          <w:lang w:bidi="ar-EG"/>
        </w:rPr>
      </w:pPr>
    </w:p>
    <w:p w14:paraId="11E0EA64" w14:textId="77777777" w:rsidR="00075CD9" w:rsidRDefault="00075CD9">
      <w:pPr>
        <w:pStyle w:val="Heading3"/>
        <w:numPr>
          <w:ilvl w:val="0"/>
          <w:numId w:val="0"/>
        </w:numPr>
        <w:ind w:left="1361"/>
        <w:sectPr w:rsidR="00075CD9">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25EEEDF4" w14:textId="78F05E38" w:rsidR="007E5D09" w:rsidRPr="007D7E79" w:rsidRDefault="00075CD9" w:rsidP="00075CD9">
      <w:pPr>
        <w:pStyle w:val="Heading3"/>
        <w:numPr>
          <w:ilvl w:val="0"/>
          <w:numId w:val="0"/>
        </w:numPr>
        <w:bidi/>
        <w:spacing w:before="240" w:line="340" w:lineRule="exact"/>
        <w:ind w:left="6"/>
        <w:jc w:val="center"/>
        <w:rPr>
          <w:b/>
          <w:bCs/>
          <w:sz w:val="28"/>
          <w:szCs w:val="28"/>
        </w:rPr>
      </w:pPr>
      <w:r w:rsidRPr="007D7E79">
        <w:rPr>
          <w:rFonts w:hint="cs"/>
          <w:b/>
          <w:bCs/>
          <w:sz w:val="28"/>
          <w:szCs w:val="28"/>
          <w:rtl/>
        </w:rPr>
        <w:lastRenderedPageBreak/>
        <w:t>المرفق الثاني</w:t>
      </w:r>
    </w:p>
    <w:p w14:paraId="5A2B66C8" w14:textId="7642945B" w:rsidR="007E5D09" w:rsidRPr="007D7E79" w:rsidRDefault="00075CD9" w:rsidP="00FF7976">
      <w:pPr>
        <w:pStyle w:val="StyleHeader4Para4Left0Firstline0"/>
        <w:numPr>
          <w:ilvl w:val="0"/>
          <w:numId w:val="0"/>
        </w:numPr>
        <w:bidi/>
        <w:jc w:val="center"/>
        <w:rPr>
          <w:b/>
          <w:bCs/>
          <w:sz w:val="28"/>
          <w:szCs w:val="28"/>
          <w:rtl/>
        </w:rPr>
      </w:pPr>
      <w:r w:rsidRPr="007D7E79">
        <w:rPr>
          <w:b/>
          <w:bCs/>
          <w:sz w:val="28"/>
          <w:szCs w:val="28"/>
          <w:rtl/>
        </w:rPr>
        <w:t>مسودة الآراء التي أعربت عنها اللجنة التنفيذية المعنية بتجديد</w:t>
      </w:r>
      <w:r w:rsidRPr="007D7E79">
        <w:rPr>
          <w:rFonts w:hint="cs"/>
          <w:b/>
          <w:bCs/>
          <w:sz w:val="28"/>
          <w:szCs w:val="28"/>
          <w:rtl/>
        </w:rPr>
        <w:t xml:space="preserve"> مشروعات</w:t>
      </w:r>
      <w:r w:rsidRPr="007D7E79">
        <w:rPr>
          <w:b/>
          <w:bCs/>
          <w:sz w:val="28"/>
          <w:szCs w:val="28"/>
          <w:rtl/>
        </w:rPr>
        <w:t xml:space="preserve"> التعزيز المؤسسي </w:t>
      </w:r>
      <w:r w:rsidR="00FF7976">
        <w:rPr>
          <w:b/>
          <w:bCs/>
          <w:sz w:val="28"/>
          <w:szCs w:val="28"/>
        </w:rPr>
        <w:br/>
      </w:r>
      <w:r w:rsidRPr="007D7E79">
        <w:rPr>
          <w:b/>
          <w:bCs/>
          <w:sz w:val="28"/>
          <w:szCs w:val="28"/>
          <w:rtl/>
        </w:rPr>
        <w:t>المقدمة إلى الاجتماع الثالث والتسعين</w:t>
      </w:r>
    </w:p>
    <w:p w14:paraId="4E12E8E3" w14:textId="3FA792B8" w:rsidR="007E5D09" w:rsidRPr="00FF7976" w:rsidRDefault="00075CD9" w:rsidP="00477EB5">
      <w:pPr>
        <w:pStyle w:val="StyleHeader4Para4Left0Firstline0"/>
        <w:numPr>
          <w:ilvl w:val="0"/>
          <w:numId w:val="0"/>
        </w:numPr>
        <w:bidi/>
        <w:spacing w:before="240" w:line="340" w:lineRule="exact"/>
        <w:rPr>
          <w:b/>
          <w:bCs/>
          <w:sz w:val="26"/>
          <w:szCs w:val="26"/>
          <w:lang w:val="en-GB"/>
        </w:rPr>
      </w:pPr>
      <w:r w:rsidRPr="007D7E79">
        <w:rPr>
          <w:b/>
          <w:bCs/>
          <w:sz w:val="26"/>
          <w:szCs w:val="26"/>
          <w:rtl/>
        </w:rPr>
        <w:t xml:space="preserve">أنتيغوا </w:t>
      </w:r>
      <w:proofErr w:type="spellStart"/>
      <w:r w:rsidRPr="007D7E79">
        <w:rPr>
          <w:b/>
          <w:bCs/>
          <w:sz w:val="26"/>
          <w:szCs w:val="26"/>
          <w:rtl/>
        </w:rPr>
        <w:t>وبربودا</w:t>
      </w:r>
      <w:proofErr w:type="spellEnd"/>
    </w:p>
    <w:p w14:paraId="155FCA19" w14:textId="42B89934" w:rsidR="00075CD9" w:rsidRDefault="00075CD9" w:rsidP="00075CD9">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7D7E79">
        <w:rPr>
          <w:sz w:val="26"/>
          <w:szCs w:val="26"/>
          <w:rtl/>
        </w:rPr>
        <w:t xml:space="preserve">استعرضت اللجنة التنفيذية التقرير المقدم مع طلب تجديد مشروع التعزيز المؤسسي لأنتيغوا </w:t>
      </w:r>
      <w:proofErr w:type="spellStart"/>
      <w:r w:rsidRPr="007D7E79">
        <w:rPr>
          <w:sz w:val="26"/>
          <w:szCs w:val="26"/>
          <w:rtl/>
        </w:rPr>
        <w:t>وبربودا</w:t>
      </w:r>
      <w:proofErr w:type="spellEnd"/>
      <w:r w:rsidRPr="007D7E79">
        <w:rPr>
          <w:sz w:val="26"/>
          <w:szCs w:val="26"/>
          <w:rtl/>
        </w:rPr>
        <w:t xml:space="preserve"> (المرحلة الخامسة) </w:t>
      </w:r>
      <w:r w:rsidR="007D7E79">
        <w:rPr>
          <w:rFonts w:hint="cs"/>
          <w:sz w:val="26"/>
          <w:szCs w:val="26"/>
          <w:rtl/>
        </w:rPr>
        <w:t>وأشارت</w:t>
      </w:r>
      <w:r w:rsidRPr="007D7E79">
        <w:rPr>
          <w:sz w:val="26"/>
          <w:szCs w:val="26"/>
          <w:rtl/>
        </w:rPr>
        <w:t xml:space="preserve"> مع التقدير </w:t>
      </w:r>
      <w:r w:rsidR="007D7E79">
        <w:rPr>
          <w:rFonts w:hint="cs"/>
          <w:sz w:val="26"/>
          <w:szCs w:val="26"/>
          <w:rtl/>
        </w:rPr>
        <w:t xml:space="preserve">إلى </w:t>
      </w:r>
      <w:r w:rsidRPr="007D7E79">
        <w:rPr>
          <w:sz w:val="26"/>
          <w:szCs w:val="26"/>
          <w:rtl/>
        </w:rPr>
        <w:t xml:space="preserve">أن حكومة أنتيغوا </w:t>
      </w:r>
      <w:proofErr w:type="spellStart"/>
      <w:r w:rsidRPr="007D7E79">
        <w:rPr>
          <w:sz w:val="26"/>
          <w:szCs w:val="26"/>
          <w:rtl/>
        </w:rPr>
        <w:t>وبربودا</w:t>
      </w:r>
      <w:proofErr w:type="spellEnd"/>
      <w:r w:rsidRPr="007D7E79">
        <w:rPr>
          <w:sz w:val="26"/>
          <w:szCs w:val="26"/>
          <w:rtl/>
        </w:rPr>
        <w:t xml:space="preserve"> قد أبلغت </w:t>
      </w:r>
      <w:r w:rsidR="00477EB5" w:rsidRPr="007D7E79">
        <w:rPr>
          <w:sz w:val="26"/>
          <w:szCs w:val="26"/>
          <w:rtl/>
        </w:rPr>
        <w:t>أمان</w:t>
      </w:r>
      <w:r w:rsidR="00477EB5">
        <w:rPr>
          <w:rFonts w:hint="cs"/>
          <w:sz w:val="26"/>
          <w:szCs w:val="26"/>
          <w:rtl/>
        </w:rPr>
        <w:t xml:space="preserve">تي </w:t>
      </w:r>
      <w:r w:rsidRPr="007D7E79">
        <w:rPr>
          <w:sz w:val="26"/>
          <w:szCs w:val="26"/>
          <w:rtl/>
        </w:rPr>
        <w:t xml:space="preserve">الصندوق </w:t>
      </w:r>
      <w:r w:rsidR="007D7E79" w:rsidRPr="007D7E79">
        <w:rPr>
          <w:sz w:val="26"/>
          <w:szCs w:val="26"/>
          <w:rtl/>
        </w:rPr>
        <w:t>والأوزون، على التوالي</w:t>
      </w:r>
      <w:r w:rsidR="007D7E79">
        <w:rPr>
          <w:rFonts w:hint="cs"/>
          <w:sz w:val="26"/>
          <w:szCs w:val="26"/>
          <w:rtl/>
        </w:rPr>
        <w:t>،</w:t>
      </w:r>
      <w:r w:rsidR="007D7E79" w:rsidRPr="007D7E79">
        <w:rPr>
          <w:sz w:val="26"/>
          <w:szCs w:val="26"/>
          <w:rtl/>
        </w:rPr>
        <w:t xml:space="preserve"> </w:t>
      </w:r>
      <w:r w:rsidRPr="007D7E79">
        <w:rPr>
          <w:sz w:val="26"/>
          <w:szCs w:val="26"/>
          <w:rtl/>
        </w:rPr>
        <w:t xml:space="preserve">ببيانات </w:t>
      </w:r>
      <w:bookmarkStart w:id="29" w:name="_Hlk151837048"/>
      <w:r w:rsidRPr="007D7E79">
        <w:rPr>
          <w:sz w:val="26"/>
          <w:szCs w:val="26"/>
          <w:rtl/>
        </w:rPr>
        <w:t xml:space="preserve">البرنامج القطري </w:t>
      </w:r>
      <w:bookmarkEnd w:id="29"/>
      <w:r w:rsidRPr="007D7E79">
        <w:rPr>
          <w:sz w:val="26"/>
          <w:szCs w:val="26"/>
          <w:rtl/>
        </w:rPr>
        <w:t xml:space="preserve">وبيانات المادة 7، مما يشير إلى أن البلد ممتثل لبروتوكول مونتريال. ولاحظت اللجنة أيضا أن الحكومة قامت برصد تنفيذ نظام التراخيص والحصص ومراقبة حدودها للحماية من التجارة غير المشروعة. ورحبت اللجنة بقيام الحكومة بإنشاء لجنة استشارية مستقلة للرقابة والتي من المتوقع أن </w:t>
      </w:r>
      <w:r w:rsidR="007D7E79">
        <w:rPr>
          <w:rFonts w:hint="cs"/>
          <w:sz w:val="26"/>
          <w:szCs w:val="26"/>
          <w:rtl/>
        </w:rPr>
        <w:t>تقوم</w:t>
      </w:r>
      <w:r w:rsidRPr="007D7E79">
        <w:rPr>
          <w:sz w:val="26"/>
          <w:szCs w:val="26"/>
          <w:rtl/>
        </w:rPr>
        <w:t xml:space="preserve"> </w:t>
      </w:r>
      <w:r w:rsidR="007D7E79">
        <w:rPr>
          <w:rFonts w:hint="cs"/>
          <w:sz w:val="26"/>
          <w:szCs w:val="26"/>
          <w:rtl/>
        </w:rPr>
        <w:t>ب</w:t>
      </w:r>
      <w:r w:rsidRPr="007D7E79">
        <w:rPr>
          <w:sz w:val="26"/>
          <w:szCs w:val="26"/>
          <w:rtl/>
        </w:rPr>
        <w:t xml:space="preserve">دور أكبر في توجيه ودعم وحدة الأوزون الوطنية في تنفيذ الأنشطة. وتأمل اللجنة أن تواصل حكومة أنتيغوا </w:t>
      </w:r>
      <w:proofErr w:type="spellStart"/>
      <w:r w:rsidRPr="007D7E79">
        <w:rPr>
          <w:sz w:val="26"/>
          <w:szCs w:val="26"/>
          <w:rtl/>
        </w:rPr>
        <w:t>وبربودا</w:t>
      </w:r>
      <w:proofErr w:type="spellEnd"/>
      <w:r w:rsidRPr="007D7E79">
        <w:rPr>
          <w:sz w:val="26"/>
          <w:szCs w:val="26"/>
          <w:rtl/>
        </w:rPr>
        <w:t xml:space="preserve"> تنفيذ مشروع التعزيز المؤسسي بنجاح وتحافظ على </w:t>
      </w:r>
      <w:r w:rsidR="007D7E79">
        <w:rPr>
          <w:rFonts w:hint="cs"/>
          <w:sz w:val="26"/>
          <w:szCs w:val="26"/>
          <w:rtl/>
        </w:rPr>
        <w:t xml:space="preserve">ما قامت به من </w:t>
      </w:r>
      <w:r w:rsidRPr="007D7E79">
        <w:rPr>
          <w:sz w:val="26"/>
          <w:szCs w:val="26"/>
          <w:rtl/>
        </w:rPr>
        <w:t>إنجازات</w:t>
      </w:r>
      <w:r w:rsidR="007D7E79">
        <w:rPr>
          <w:rFonts w:hint="cs"/>
          <w:sz w:val="26"/>
          <w:szCs w:val="26"/>
          <w:rtl/>
        </w:rPr>
        <w:t xml:space="preserve"> في مجال </w:t>
      </w:r>
      <w:r w:rsidRPr="007D7E79">
        <w:rPr>
          <w:sz w:val="26"/>
          <w:szCs w:val="26"/>
          <w:rtl/>
        </w:rPr>
        <w:t xml:space="preserve">التخلص التدريجي من </w:t>
      </w:r>
      <w:bookmarkStart w:id="30" w:name="_Hlk151837474"/>
      <w:r w:rsidR="007D7E79">
        <w:rPr>
          <w:rFonts w:hint="cs"/>
          <w:sz w:val="26"/>
          <w:szCs w:val="26"/>
          <w:rtl/>
        </w:rPr>
        <w:t xml:space="preserve">المواد </w:t>
      </w:r>
      <w:r w:rsidRPr="007D7E79">
        <w:rPr>
          <w:sz w:val="26"/>
          <w:szCs w:val="26"/>
          <w:rtl/>
        </w:rPr>
        <w:t>الهيدروكلور</w:t>
      </w:r>
      <w:r w:rsidR="007D7E79">
        <w:rPr>
          <w:rFonts w:hint="cs"/>
          <w:sz w:val="26"/>
          <w:szCs w:val="26"/>
          <w:rtl/>
        </w:rPr>
        <w:t>و</w:t>
      </w:r>
      <w:r w:rsidRPr="007D7E79">
        <w:rPr>
          <w:sz w:val="26"/>
          <w:szCs w:val="26"/>
          <w:rtl/>
        </w:rPr>
        <w:t>فلور</w:t>
      </w:r>
      <w:r w:rsidR="007D7E79">
        <w:rPr>
          <w:rFonts w:hint="cs"/>
          <w:sz w:val="26"/>
          <w:szCs w:val="26"/>
          <w:rtl/>
        </w:rPr>
        <w:t>و</w:t>
      </w:r>
      <w:r w:rsidR="007D7E79" w:rsidRPr="007D7E79">
        <w:rPr>
          <w:sz w:val="26"/>
          <w:szCs w:val="26"/>
          <w:rtl/>
        </w:rPr>
        <w:t>كربون</w:t>
      </w:r>
      <w:r w:rsidR="007D7E79">
        <w:rPr>
          <w:rFonts w:hint="cs"/>
          <w:sz w:val="26"/>
          <w:szCs w:val="26"/>
          <w:rtl/>
        </w:rPr>
        <w:t>ية</w:t>
      </w:r>
      <w:bookmarkEnd w:id="30"/>
      <w:r w:rsidRPr="007D7E79">
        <w:rPr>
          <w:sz w:val="26"/>
          <w:szCs w:val="26"/>
          <w:rtl/>
        </w:rPr>
        <w:t>.</w:t>
      </w:r>
    </w:p>
    <w:p w14:paraId="71311FD9" w14:textId="03193B2C" w:rsidR="007D7E79" w:rsidRPr="007D7E79" w:rsidRDefault="007D7E79" w:rsidP="00477EB5">
      <w:pPr>
        <w:pStyle w:val="StyleHeader4Para4Left0Firstline0"/>
        <w:numPr>
          <w:ilvl w:val="0"/>
          <w:numId w:val="0"/>
        </w:numPr>
        <w:bidi/>
        <w:spacing w:before="240" w:line="340" w:lineRule="exact"/>
        <w:rPr>
          <w:b/>
          <w:bCs/>
          <w:sz w:val="26"/>
          <w:szCs w:val="26"/>
        </w:rPr>
      </w:pPr>
      <w:r w:rsidRPr="007D7E79">
        <w:rPr>
          <w:rFonts w:hint="cs"/>
          <w:b/>
          <w:bCs/>
          <w:sz w:val="26"/>
          <w:szCs w:val="26"/>
          <w:rtl/>
        </w:rPr>
        <w:t xml:space="preserve">بنن </w:t>
      </w:r>
    </w:p>
    <w:p w14:paraId="63D334C4" w14:textId="78715D76" w:rsidR="007D7E79" w:rsidRDefault="007D7E79" w:rsidP="00477EB5">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7D7E79">
        <w:rPr>
          <w:sz w:val="26"/>
          <w:szCs w:val="26"/>
          <w:rtl/>
        </w:rPr>
        <w:t xml:space="preserve">استعرضت اللجنة التنفيذية التقرير المقدم مع طلب تجديد مشروع التعزيز المؤسسي لبنن وأثنت على البلد لتقديمه بيانات المادة 7 وبيانات البرنامج القطري لعامي 2021 و2022 إلى أمانتي الأوزون والصندوق، على التوالي، مشيرة إلى أن البلد </w:t>
      </w:r>
      <w:r>
        <w:rPr>
          <w:rFonts w:hint="cs"/>
          <w:sz w:val="26"/>
          <w:szCs w:val="26"/>
          <w:rtl/>
        </w:rPr>
        <w:t>ممتثل</w:t>
      </w:r>
      <w:r w:rsidRPr="007D7E79">
        <w:rPr>
          <w:sz w:val="26"/>
          <w:szCs w:val="26"/>
          <w:rtl/>
        </w:rPr>
        <w:t xml:space="preserve"> لبروتوكول مونتريال. </w:t>
      </w:r>
      <w:r w:rsidR="00477EB5">
        <w:rPr>
          <w:rFonts w:hint="cs"/>
          <w:sz w:val="26"/>
          <w:szCs w:val="26"/>
          <w:rtl/>
        </w:rPr>
        <w:t>وأقرت</w:t>
      </w:r>
      <w:r w:rsidRPr="007D7E79">
        <w:rPr>
          <w:sz w:val="26"/>
          <w:szCs w:val="26"/>
          <w:rtl/>
        </w:rPr>
        <w:t xml:space="preserve"> اللجنة أيضا بالخطوات الكبيرة التي قطعتها بنن في التخلص التدريجي من استهلاك المواد المستنفدة للأوزون أثناء فترة المشروع من خلال إنفاذ ضوابط </w:t>
      </w:r>
      <w:r w:rsidR="00477EB5">
        <w:rPr>
          <w:rFonts w:hint="cs"/>
          <w:sz w:val="26"/>
          <w:szCs w:val="26"/>
          <w:rtl/>
        </w:rPr>
        <w:t xml:space="preserve">على </w:t>
      </w:r>
      <w:r w:rsidRPr="007D7E79">
        <w:rPr>
          <w:sz w:val="26"/>
          <w:szCs w:val="26"/>
          <w:rtl/>
        </w:rPr>
        <w:t xml:space="preserve">واردات المواد المستنفدة للأوزون من خلال نظام التراخيص والحصص وتوفير التدريب لموظفي الجمارك وفنيي التبريد. وتعرب اللجنة عن تقديرها لجهود بنن </w:t>
      </w:r>
      <w:r w:rsidR="00477EB5">
        <w:rPr>
          <w:rFonts w:hint="cs"/>
          <w:sz w:val="26"/>
          <w:szCs w:val="26"/>
          <w:rtl/>
        </w:rPr>
        <w:t xml:space="preserve">المبذولة </w:t>
      </w:r>
      <w:r w:rsidRPr="007D7E79">
        <w:rPr>
          <w:sz w:val="26"/>
          <w:szCs w:val="26"/>
          <w:rtl/>
        </w:rPr>
        <w:t xml:space="preserve">في الحد من استهلاك </w:t>
      </w:r>
      <w:r w:rsidR="00477EB5" w:rsidRPr="00477EB5">
        <w:rPr>
          <w:rFonts w:hint="cs"/>
          <w:sz w:val="26"/>
          <w:szCs w:val="26"/>
          <w:rtl/>
        </w:rPr>
        <w:t xml:space="preserve">المواد </w:t>
      </w:r>
      <w:bookmarkStart w:id="31" w:name="_Hlk151837587"/>
      <w:r w:rsidR="00477EB5" w:rsidRPr="00477EB5">
        <w:rPr>
          <w:sz w:val="26"/>
          <w:szCs w:val="26"/>
          <w:rtl/>
        </w:rPr>
        <w:t>الهيدروكلور</w:t>
      </w:r>
      <w:r w:rsidR="00477EB5" w:rsidRPr="00477EB5">
        <w:rPr>
          <w:rFonts w:hint="cs"/>
          <w:sz w:val="26"/>
          <w:szCs w:val="26"/>
          <w:rtl/>
        </w:rPr>
        <w:t>و</w:t>
      </w:r>
      <w:r w:rsidR="00477EB5" w:rsidRPr="00477EB5">
        <w:rPr>
          <w:sz w:val="26"/>
          <w:szCs w:val="26"/>
          <w:rtl/>
        </w:rPr>
        <w:t>فلور</w:t>
      </w:r>
      <w:r w:rsidR="00477EB5" w:rsidRPr="00477EB5">
        <w:rPr>
          <w:rFonts w:hint="cs"/>
          <w:sz w:val="26"/>
          <w:szCs w:val="26"/>
          <w:rtl/>
        </w:rPr>
        <w:t>و</w:t>
      </w:r>
      <w:r w:rsidR="00477EB5" w:rsidRPr="00477EB5">
        <w:rPr>
          <w:sz w:val="26"/>
          <w:szCs w:val="26"/>
          <w:rtl/>
        </w:rPr>
        <w:t>كربون</w:t>
      </w:r>
      <w:r w:rsidR="00477EB5" w:rsidRPr="00477EB5">
        <w:rPr>
          <w:rFonts w:hint="cs"/>
          <w:sz w:val="26"/>
          <w:szCs w:val="26"/>
          <w:rtl/>
        </w:rPr>
        <w:t>ية</w:t>
      </w:r>
      <w:bookmarkEnd w:id="31"/>
      <w:r w:rsidR="00477EB5" w:rsidRPr="00477EB5">
        <w:rPr>
          <w:sz w:val="26"/>
          <w:szCs w:val="26"/>
          <w:rtl/>
        </w:rPr>
        <w:t xml:space="preserve"> </w:t>
      </w:r>
      <w:r w:rsidR="00477EB5">
        <w:rPr>
          <w:rFonts w:hint="cs"/>
          <w:sz w:val="26"/>
          <w:szCs w:val="26"/>
          <w:rtl/>
        </w:rPr>
        <w:t>و</w:t>
      </w:r>
      <w:r w:rsidR="00477EB5" w:rsidRPr="00477EB5">
        <w:rPr>
          <w:rFonts w:hint="cs"/>
          <w:sz w:val="26"/>
          <w:szCs w:val="26"/>
          <w:rtl/>
        </w:rPr>
        <w:t xml:space="preserve">المواد </w:t>
      </w:r>
      <w:r w:rsidR="00477EB5" w:rsidRPr="00477EB5">
        <w:rPr>
          <w:sz w:val="26"/>
          <w:szCs w:val="26"/>
          <w:rtl/>
        </w:rPr>
        <w:t>الهيدروفلور</w:t>
      </w:r>
      <w:r w:rsidR="00477EB5" w:rsidRPr="00477EB5">
        <w:rPr>
          <w:rFonts w:hint="cs"/>
          <w:sz w:val="26"/>
          <w:szCs w:val="26"/>
          <w:rtl/>
        </w:rPr>
        <w:t>و</w:t>
      </w:r>
      <w:r w:rsidR="00477EB5" w:rsidRPr="00477EB5">
        <w:rPr>
          <w:sz w:val="26"/>
          <w:szCs w:val="26"/>
          <w:rtl/>
        </w:rPr>
        <w:t>كربون</w:t>
      </w:r>
      <w:r w:rsidR="00477EB5" w:rsidRPr="00477EB5">
        <w:rPr>
          <w:rFonts w:hint="cs"/>
          <w:sz w:val="26"/>
          <w:szCs w:val="26"/>
          <w:rtl/>
        </w:rPr>
        <w:t>ية</w:t>
      </w:r>
      <w:r w:rsidRPr="007D7E79">
        <w:rPr>
          <w:sz w:val="26"/>
          <w:szCs w:val="26"/>
          <w:rtl/>
        </w:rPr>
        <w:t xml:space="preserve">، وتتطلع إلى استمرار البلد في التنفيذ الناجح لخطة إدارة </w:t>
      </w:r>
      <w:r w:rsidR="00477EB5">
        <w:rPr>
          <w:rFonts w:hint="cs"/>
          <w:sz w:val="26"/>
          <w:szCs w:val="26"/>
          <w:rtl/>
        </w:rPr>
        <w:t>التخلص التدريجي من</w:t>
      </w:r>
      <w:r w:rsidRPr="007D7E79">
        <w:rPr>
          <w:sz w:val="26"/>
          <w:szCs w:val="26"/>
          <w:rtl/>
        </w:rPr>
        <w:t xml:space="preserve"> المواد </w:t>
      </w:r>
      <w:r w:rsidR="00477EB5" w:rsidRPr="00477EB5">
        <w:rPr>
          <w:sz w:val="26"/>
          <w:szCs w:val="26"/>
          <w:rtl/>
        </w:rPr>
        <w:t>الهيدروكلور</w:t>
      </w:r>
      <w:r w:rsidR="00477EB5" w:rsidRPr="00477EB5">
        <w:rPr>
          <w:rFonts w:hint="cs"/>
          <w:sz w:val="26"/>
          <w:szCs w:val="26"/>
          <w:rtl/>
        </w:rPr>
        <w:t>و</w:t>
      </w:r>
      <w:r w:rsidR="00477EB5" w:rsidRPr="00477EB5">
        <w:rPr>
          <w:sz w:val="26"/>
          <w:szCs w:val="26"/>
          <w:rtl/>
        </w:rPr>
        <w:t>فلور</w:t>
      </w:r>
      <w:r w:rsidR="00477EB5" w:rsidRPr="00477EB5">
        <w:rPr>
          <w:rFonts w:hint="cs"/>
          <w:sz w:val="26"/>
          <w:szCs w:val="26"/>
          <w:rtl/>
        </w:rPr>
        <w:t>و</w:t>
      </w:r>
      <w:r w:rsidR="00477EB5" w:rsidRPr="00477EB5">
        <w:rPr>
          <w:sz w:val="26"/>
          <w:szCs w:val="26"/>
          <w:rtl/>
        </w:rPr>
        <w:t>كربون</w:t>
      </w:r>
      <w:r w:rsidR="00477EB5" w:rsidRPr="00477EB5">
        <w:rPr>
          <w:rFonts w:hint="cs"/>
          <w:sz w:val="26"/>
          <w:szCs w:val="26"/>
          <w:rtl/>
        </w:rPr>
        <w:t>ية</w:t>
      </w:r>
      <w:r w:rsidRPr="007D7E79">
        <w:rPr>
          <w:sz w:val="26"/>
          <w:szCs w:val="26"/>
          <w:rtl/>
        </w:rPr>
        <w:t xml:space="preserve"> ومشروع </w:t>
      </w:r>
      <w:r w:rsidR="00477EB5">
        <w:rPr>
          <w:rFonts w:hint="cs"/>
          <w:sz w:val="26"/>
          <w:szCs w:val="26"/>
          <w:rtl/>
        </w:rPr>
        <w:t>ال</w:t>
      </w:r>
      <w:r w:rsidRPr="007D7E79">
        <w:rPr>
          <w:sz w:val="26"/>
          <w:szCs w:val="26"/>
          <w:rtl/>
        </w:rPr>
        <w:t>تعزيز المؤسس</w:t>
      </w:r>
      <w:r w:rsidR="00477EB5">
        <w:rPr>
          <w:rFonts w:hint="cs"/>
          <w:sz w:val="26"/>
          <w:szCs w:val="26"/>
          <w:rtl/>
        </w:rPr>
        <w:t>ي</w:t>
      </w:r>
      <w:r w:rsidRPr="007D7E79">
        <w:rPr>
          <w:sz w:val="26"/>
          <w:szCs w:val="26"/>
          <w:rtl/>
        </w:rPr>
        <w:t xml:space="preserve">، بهدف خفض استهلاك </w:t>
      </w:r>
      <w:r w:rsidR="00477EB5">
        <w:rPr>
          <w:rFonts w:hint="cs"/>
          <w:sz w:val="26"/>
          <w:szCs w:val="26"/>
          <w:rtl/>
        </w:rPr>
        <w:t xml:space="preserve">المواد </w:t>
      </w:r>
      <w:r w:rsidR="00477EB5" w:rsidRPr="00477EB5">
        <w:rPr>
          <w:sz w:val="26"/>
          <w:szCs w:val="26"/>
          <w:rtl/>
        </w:rPr>
        <w:t>الهيدروكلور</w:t>
      </w:r>
      <w:r w:rsidR="00477EB5" w:rsidRPr="00477EB5">
        <w:rPr>
          <w:rFonts w:hint="cs"/>
          <w:sz w:val="26"/>
          <w:szCs w:val="26"/>
          <w:rtl/>
        </w:rPr>
        <w:t>و</w:t>
      </w:r>
      <w:r w:rsidR="00477EB5" w:rsidRPr="00477EB5">
        <w:rPr>
          <w:sz w:val="26"/>
          <w:szCs w:val="26"/>
          <w:rtl/>
        </w:rPr>
        <w:t>فلور</w:t>
      </w:r>
      <w:r w:rsidR="00477EB5" w:rsidRPr="00477EB5">
        <w:rPr>
          <w:rFonts w:hint="cs"/>
          <w:sz w:val="26"/>
          <w:szCs w:val="26"/>
          <w:rtl/>
        </w:rPr>
        <w:t>و</w:t>
      </w:r>
      <w:r w:rsidR="00477EB5" w:rsidRPr="00477EB5">
        <w:rPr>
          <w:sz w:val="26"/>
          <w:szCs w:val="26"/>
          <w:rtl/>
        </w:rPr>
        <w:t>كربون</w:t>
      </w:r>
      <w:r w:rsidR="00477EB5" w:rsidRPr="00477EB5">
        <w:rPr>
          <w:rFonts w:hint="cs"/>
          <w:sz w:val="26"/>
          <w:szCs w:val="26"/>
          <w:rtl/>
        </w:rPr>
        <w:t>ية</w:t>
      </w:r>
      <w:r w:rsidRPr="007D7E79">
        <w:rPr>
          <w:sz w:val="26"/>
          <w:szCs w:val="26"/>
          <w:rtl/>
        </w:rPr>
        <w:t xml:space="preserve"> بنسبة 67.5 في </w:t>
      </w:r>
      <w:r w:rsidR="001A4CCD">
        <w:rPr>
          <w:sz w:val="26"/>
          <w:szCs w:val="26"/>
          <w:rtl/>
        </w:rPr>
        <w:t>المئة</w:t>
      </w:r>
      <w:r w:rsidRPr="007D7E79">
        <w:rPr>
          <w:sz w:val="26"/>
          <w:szCs w:val="26"/>
          <w:rtl/>
        </w:rPr>
        <w:t xml:space="preserve"> بحلول 1 </w:t>
      </w:r>
      <w:r w:rsidR="00477EB5" w:rsidRPr="007D7E79">
        <w:rPr>
          <w:sz w:val="26"/>
          <w:szCs w:val="26"/>
          <w:rtl/>
        </w:rPr>
        <w:t>يناير/</w:t>
      </w:r>
      <w:r w:rsidRPr="007D7E79">
        <w:rPr>
          <w:sz w:val="26"/>
          <w:szCs w:val="26"/>
          <w:rtl/>
        </w:rPr>
        <w:t xml:space="preserve">كانون الثاني 2025، على النحو المنصوص عليه في بروتوكول مونتريال. </w:t>
      </w:r>
    </w:p>
    <w:p w14:paraId="2A8B1C1D" w14:textId="7D3091EB" w:rsidR="00477EB5" w:rsidRPr="00477EB5" w:rsidRDefault="0043519B" w:rsidP="00477EB5">
      <w:pPr>
        <w:pStyle w:val="StyleHeader4Para4Left0Firstline0"/>
        <w:numPr>
          <w:ilvl w:val="0"/>
          <w:numId w:val="0"/>
        </w:numPr>
        <w:bidi/>
        <w:spacing w:before="240" w:line="340" w:lineRule="exact"/>
        <w:rPr>
          <w:b/>
          <w:bCs/>
          <w:sz w:val="26"/>
          <w:szCs w:val="26"/>
        </w:rPr>
      </w:pPr>
      <w:r>
        <w:rPr>
          <w:rFonts w:hint="cs"/>
          <w:b/>
          <w:bCs/>
          <w:sz w:val="26"/>
          <w:szCs w:val="26"/>
          <w:rtl/>
        </w:rPr>
        <w:t>بوليفيا (دولة - المتعددة القوميات)</w:t>
      </w:r>
    </w:p>
    <w:p w14:paraId="1C8C6337" w14:textId="2844A303" w:rsidR="00477EB5" w:rsidRDefault="00477EB5" w:rsidP="00477EB5">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477EB5">
        <w:rPr>
          <w:sz w:val="26"/>
          <w:szCs w:val="26"/>
          <w:rtl/>
        </w:rPr>
        <w:t>استعرضت اللجنة التنفيذية التقرير المقدم مع طلب تجديد مشروع التعزيز المؤسسي ل</w:t>
      </w:r>
      <w:r w:rsidR="0043519B">
        <w:rPr>
          <w:sz w:val="26"/>
          <w:szCs w:val="26"/>
          <w:rtl/>
        </w:rPr>
        <w:t>بوليفيا (دولة - المتعددة القوميات)</w:t>
      </w:r>
      <w:r w:rsidRPr="00477EB5">
        <w:rPr>
          <w:sz w:val="26"/>
          <w:szCs w:val="26"/>
          <w:rtl/>
        </w:rPr>
        <w:t xml:space="preserve"> (المرحلة الثانية عشرة) </w:t>
      </w:r>
      <w:r>
        <w:rPr>
          <w:rFonts w:hint="cs"/>
          <w:sz w:val="26"/>
          <w:szCs w:val="26"/>
          <w:rtl/>
        </w:rPr>
        <w:t>وأشارت</w:t>
      </w:r>
      <w:r w:rsidRPr="00477EB5">
        <w:rPr>
          <w:sz w:val="26"/>
          <w:szCs w:val="26"/>
          <w:rtl/>
        </w:rPr>
        <w:t xml:space="preserve"> مع التقدير </w:t>
      </w:r>
      <w:r>
        <w:rPr>
          <w:rFonts w:hint="cs"/>
          <w:sz w:val="26"/>
          <w:szCs w:val="26"/>
          <w:rtl/>
        </w:rPr>
        <w:t xml:space="preserve">إلى </w:t>
      </w:r>
      <w:r w:rsidRPr="00477EB5">
        <w:rPr>
          <w:sz w:val="26"/>
          <w:szCs w:val="26"/>
          <w:rtl/>
        </w:rPr>
        <w:t xml:space="preserve">أن حكومة </w:t>
      </w:r>
      <w:r w:rsidR="0043519B">
        <w:rPr>
          <w:sz w:val="26"/>
          <w:szCs w:val="26"/>
          <w:rtl/>
        </w:rPr>
        <w:t>بوليفيا (دولة - المتعددة القوميات)</w:t>
      </w:r>
      <w:r w:rsidRPr="00477EB5">
        <w:rPr>
          <w:sz w:val="26"/>
          <w:szCs w:val="26"/>
          <w:rtl/>
        </w:rPr>
        <w:t xml:space="preserve"> قد أبلغت عن بيانات البرنامج القطري والمادة 7 بيانات إلى أمانتي الصندوق والأوزون، على التوالي، </w:t>
      </w:r>
      <w:r>
        <w:rPr>
          <w:rFonts w:hint="cs"/>
          <w:sz w:val="26"/>
          <w:szCs w:val="26"/>
          <w:rtl/>
        </w:rPr>
        <w:t>مشيرة</w:t>
      </w:r>
      <w:r w:rsidRPr="00477EB5">
        <w:rPr>
          <w:sz w:val="26"/>
          <w:szCs w:val="26"/>
          <w:rtl/>
        </w:rPr>
        <w:t xml:space="preserve"> إلى أن البلاد في حالة امتثال لبروتوكول مونتريال. ولاحظت اللجنة كذلك أن البلد قد اتخذ خطوات للتخلص التدريجي من استهلاك المواد المستنفدة للأوزون، بما في ذلك تنفيذ ضوابط </w:t>
      </w:r>
      <w:r>
        <w:rPr>
          <w:rFonts w:hint="cs"/>
          <w:sz w:val="26"/>
          <w:szCs w:val="26"/>
          <w:rtl/>
        </w:rPr>
        <w:t xml:space="preserve">على </w:t>
      </w:r>
      <w:r w:rsidRPr="00477EB5">
        <w:rPr>
          <w:sz w:val="26"/>
          <w:szCs w:val="26"/>
          <w:rtl/>
        </w:rPr>
        <w:t xml:space="preserve">واردات </w:t>
      </w:r>
      <w:bookmarkStart w:id="32" w:name="_Hlk151837997"/>
      <w:r w:rsidRPr="00477EB5">
        <w:rPr>
          <w:sz w:val="26"/>
          <w:szCs w:val="26"/>
          <w:rtl/>
        </w:rPr>
        <w:t xml:space="preserve">المواد الهيدروكلوروفلوروكربونية </w:t>
      </w:r>
      <w:bookmarkEnd w:id="32"/>
      <w:r w:rsidRPr="00477EB5">
        <w:rPr>
          <w:sz w:val="26"/>
          <w:szCs w:val="26"/>
          <w:rtl/>
        </w:rPr>
        <w:t xml:space="preserve">من خلال نظام التراخيص والحصص، وتدريب موظفي الجمارك وفنيي التبريد. كما </w:t>
      </w:r>
      <w:r>
        <w:rPr>
          <w:rFonts w:hint="cs"/>
          <w:sz w:val="26"/>
          <w:szCs w:val="26"/>
          <w:rtl/>
        </w:rPr>
        <w:t>أشارت</w:t>
      </w:r>
      <w:r w:rsidRPr="00477EB5">
        <w:rPr>
          <w:sz w:val="26"/>
          <w:szCs w:val="26"/>
          <w:rtl/>
        </w:rPr>
        <w:t xml:space="preserve"> اللجنة مع التقدير </w:t>
      </w:r>
      <w:r>
        <w:rPr>
          <w:rFonts w:hint="cs"/>
          <w:sz w:val="26"/>
          <w:szCs w:val="26"/>
          <w:rtl/>
        </w:rPr>
        <w:t xml:space="preserve">إلى </w:t>
      </w:r>
      <w:r w:rsidRPr="00477EB5">
        <w:rPr>
          <w:sz w:val="26"/>
          <w:szCs w:val="26"/>
          <w:rtl/>
        </w:rPr>
        <w:t xml:space="preserve">الأنشطة التي بدأت لتسهيل تنفيذ تعديل كيغالي. وأقرت اللجنة بالجهود المطلوبة والتحديات التي تواجهها حكومة </w:t>
      </w:r>
      <w:r w:rsidR="0043519B">
        <w:rPr>
          <w:sz w:val="26"/>
          <w:szCs w:val="26"/>
          <w:rtl/>
        </w:rPr>
        <w:t>بوليفيا (دولة - المتعددة القوميات)</w:t>
      </w:r>
      <w:r w:rsidRPr="00477EB5">
        <w:rPr>
          <w:sz w:val="26"/>
          <w:szCs w:val="26"/>
          <w:rtl/>
        </w:rPr>
        <w:t xml:space="preserve">، </w:t>
      </w:r>
      <w:r>
        <w:rPr>
          <w:rFonts w:hint="cs"/>
          <w:sz w:val="26"/>
          <w:szCs w:val="26"/>
          <w:rtl/>
        </w:rPr>
        <w:t>ولذلك</w:t>
      </w:r>
      <w:r w:rsidRPr="00477EB5">
        <w:rPr>
          <w:sz w:val="26"/>
          <w:szCs w:val="26"/>
          <w:rtl/>
        </w:rPr>
        <w:t xml:space="preserve"> تأمل أن تواصل الحكومة خلال السنوات الثلاث القادمة تنفيذ المرحلة الثانية من خطة إدارة التخلص التدريجي من </w:t>
      </w:r>
      <w:bookmarkStart w:id="33" w:name="_Hlk151838533"/>
      <w:r w:rsidRPr="00477EB5">
        <w:rPr>
          <w:sz w:val="26"/>
          <w:szCs w:val="26"/>
          <w:rtl/>
        </w:rPr>
        <w:t>المواد الهيدروكلوروفلوروكربونية</w:t>
      </w:r>
      <w:bookmarkEnd w:id="33"/>
      <w:r w:rsidRPr="00477EB5">
        <w:rPr>
          <w:sz w:val="26"/>
          <w:szCs w:val="26"/>
          <w:rtl/>
        </w:rPr>
        <w:t>، و</w:t>
      </w:r>
      <w:r w:rsidRPr="00477EB5">
        <w:rPr>
          <w:rFonts w:hint="cs"/>
          <w:sz w:val="26"/>
          <w:szCs w:val="26"/>
          <w:rtl/>
        </w:rPr>
        <w:t xml:space="preserve">مشروع </w:t>
      </w:r>
      <w:r w:rsidRPr="00477EB5">
        <w:rPr>
          <w:sz w:val="26"/>
          <w:szCs w:val="26"/>
          <w:rtl/>
        </w:rPr>
        <w:t>التعزيز المؤسسي</w:t>
      </w:r>
      <w:r w:rsidRPr="00477EB5">
        <w:rPr>
          <w:rFonts w:hint="cs"/>
          <w:sz w:val="26"/>
          <w:szCs w:val="26"/>
          <w:rtl/>
        </w:rPr>
        <w:t>،</w:t>
      </w:r>
      <w:r w:rsidRPr="00477EB5">
        <w:rPr>
          <w:sz w:val="26"/>
          <w:szCs w:val="26"/>
          <w:rtl/>
        </w:rPr>
        <w:t xml:space="preserve"> والتقدم المحرز في إعداد </w:t>
      </w:r>
      <w:r>
        <w:rPr>
          <w:rFonts w:hint="cs"/>
          <w:sz w:val="26"/>
          <w:szCs w:val="26"/>
          <w:rtl/>
        </w:rPr>
        <w:t>خطة</w:t>
      </w:r>
      <w:r w:rsidRPr="00477EB5">
        <w:rPr>
          <w:sz w:val="26"/>
          <w:szCs w:val="26"/>
          <w:rtl/>
        </w:rPr>
        <w:t xml:space="preserve"> كيغالي </w:t>
      </w:r>
      <w:r w:rsidRPr="00477EB5">
        <w:rPr>
          <w:rFonts w:hint="cs"/>
          <w:sz w:val="26"/>
          <w:szCs w:val="26"/>
          <w:rtl/>
        </w:rPr>
        <w:t>ل</w:t>
      </w:r>
      <w:r w:rsidRPr="00477EB5">
        <w:rPr>
          <w:sz w:val="26"/>
          <w:szCs w:val="26"/>
          <w:rtl/>
        </w:rPr>
        <w:t xml:space="preserve">تنفيذ </w:t>
      </w:r>
      <w:bookmarkStart w:id="34" w:name="_Hlk151838206"/>
      <w:r w:rsidRPr="00477EB5">
        <w:rPr>
          <w:rFonts w:hint="cs"/>
          <w:sz w:val="26"/>
          <w:szCs w:val="26"/>
          <w:rtl/>
        </w:rPr>
        <w:t xml:space="preserve">المواد </w:t>
      </w:r>
      <w:r w:rsidRPr="00477EB5">
        <w:rPr>
          <w:sz w:val="26"/>
          <w:szCs w:val="26"/>
          <w:rtl/>
          <w:lang w:bidi="ar-LB"/>
        </w:rPr>
        <w:t>الهيدروفلوروكربون</w:t>
      </w:r>
      <w:r w:rsidRPr="00477EB5">
        <w:rPr>
          <w:rFonts w:hint="cs"/>
          <w:sz w:val="26"/>
          <w:szCs w:val="26"/>
          <w:rtl/>
          <w:lang w:bidi="ar-LB"/>
        </w:rPr>
        <w:t>ية</w:t>
      </w:r>
      <w:r w:rsidRPr="00477EB5">
        <w:rPr>
          <w:sz w:val="26"/>
          <w:szCs w:val="26"/>
          <w:rtl/>
        </w:rPr>
        <w:t xml:space="preserve"> </w:t>
      </w:r>
      <w:bookmarkEnd w:id="34"/>
      <w:r w:rsidRPr="00477EB5">
        <w:rPr>
          <w:sz w:val="26"/>
          <w:szCs w:val="26"/>
          <w:rtl/>
        </w:rPr>
        <w:t xml:space="preserve">بطريقة فعالة لتحقيق تخفيض بنسبة 65 في </w:t>
      </w:r>
      <w:r w:rsidR="001A4CCD">
        <w:rPr>
          <w:sz w:val="26"/>
          <w:szCs w:val="26"/>
          <w:rtl/>
        </w:rPr>
        <w:t>المئة</w:t>
      </w:r>
      <w:r w:rsidRPr="00477EB5">
        <w:rPr>
          <w:sz w:val="26"/>
          <w:szCs w:val="26"/>
          <w:rtl/>
        </w:rPr>
        <w:t xml:space="preserve"> في استهلاك المواد الهيدروكلوروفلوروكربونية بحلول 1 يناير</w:t>
      </w:r>
      <w:r>
        <w:rPr>
          <w:rFonts w:hint="cs"/>
          <w:sz w:val="26"/>
          <w:szCs w:val="26"/>
          <w:rtl/>
        </w:rPr>
        <w:t>/</w:t>
      </w:r>
      <w:r w:rsidRPr="00477EB5">
        <w:rPr>
          <w:sz w:val="26"/>
          <w:szCs w:val="26"/>
          <w:rtl/>
        </w:rPr>
        <w:t xml:space="preserve"> كانون الثاني 2025 ووضع الأساس </w:t>
      </w:r>
      <w:r>
        <w:rPr>
          <w:rFonts w:hint="cs"/>
          <w:sz w:val="26"/>
          <w:szCs w:val="26"/>
          <w:rtl/>
        </w:rPr>
        <w:t>للتخفيض</w:t>
      </w:r>
      <w:r w:rsidRPr="00477EB5">
        <w:rPr>
          <w:sz w:val="26"/>
          <w:szCs w:val="26"/>
          <w:rtl/>
        </w:rPr>
        <w:t xml:space="preserve"> التدريجي من </w:t>
      </w:r>
      <w:r w:rsidRPr="00477EB5">
        <w:rPr>
          <w:rFonts w:hint="cs"/>
          <w:sz w:val="26"/>
          <w:szCs w:val="26"/>
          <w:rtl/>
        </w:rPr>
        <w:t xml:space="preserve">المواد </w:t>
      </w:r>
      <w:r w:rsidRPr="00477EB5">
        <w:rPr>
          <w:sz w:val="26"/>
          <w:szCs w:val="26"/>
          <w:rtl/>
          <w:lang w:bidi="ar-LB"/>
        </w:rPr>
        <w:lastRenderedPageBreak/>
        <w:t>الهيدروفلوروكربون</w:t>
      </w:r>
      <w:r w:rsidRPr="00477EB5">
        <w:rPr>
          <w:rFonts w:hint="cs"/>
          <w:sz w:val="26"/>
          <w:szCs w:val="26"/>
          <w:rtl/>
          <w:lang w:bidi="ar-LB"/>
        </w:rPr>
        <w:t>ية</w:t>
      </w:r>
      <w:r w:rsidRPr="00477EB5">
        <w:rPr>
          <w:sz w:val="26"/>
          <w:szCs w:val="26"/>
          <w:rtl/>
        </w:rPr>
        <w:t xml:space="preserve"> بموجب تعديل كيغالي.</w:t>
      </w:r>
    </w:p>
    <w:p w14:paraId="50AF195B" w14:textId="4A49D059" w:rsidR="00477EB5" w:rsidRPr="00477EB5" w:rsidRDefault="00477EB5" w:rsidP="00477EB5">
      <w:pPr>
        <w:pStyle w:val="StyleHeader4Para4Left0Firstline0"/>
        <w:numPr>
          <w:ilvl w:val="0"/>
          <w:numId w:val="0"/>
        </w:numPr>
        <w:bidi/>
        <w:spacing w:before="240" w:line="340" w:lineRule="exact"/>
        <w:rPr>
          <w:b/>
          <w:bCs/>
          <w:sz w:val="26"/>
          <w:szCs w:val="26"/>
        </w:rPr>
      </w:pPr>
      <w:r w:rsidRPr="00477EB5">
        <w:rPr>
          <w:rFonts w:hint="cs"/>
          <w:b/>
          <w:bCs/>
          <w:sz w:val="26"/>
          <w:szCs w:val="26"/>
          <w:rtl/>
        </w:rPr>
        <w:t>بوركينا فاسو</w:t>
      </w:r>
    </w:p>
    <w:p w14:paraId="59B3E439" w14:textId="5371C082" w:rsidR="00477EB5" w:rsidRDefault="00477EB5" w:rsidP="00477EB5">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477EB5">
        <w:rPr>
          <w:sz w:val="26"/>
          <w:szCs w:val="26"/>
          <w:rtl/>
        </w:rPr>
        <w:t xml:space="preserve">استعرضت اللجنة التنفيذية التقرير المقدم مع طلب تجديد مشروع التعزيز المؤسسي لبوركينا فاسو (المرحلة الخامسة عشرة) </w:t>
      </w:r>
      <w:r>
        <w:rPr>
          <w:rFonts w:hint="cs"/>
          <w:sz w:val="26"/>
          <w:szCs w:val="26"/>
          <w:rtl/>
        </w:rPr>
        <w:t>وأشارت</w:t>
      </w:r>
      <w:r w:rsidRPr="00477EB5">
        <w:rPr>
          <w:sz w:val="26"/>
          <w:szCs w:val="26"/>
          <w:rtl/>
        </w:rPr>
        <w:t xml:space="preserve"> مع التقدير </w:t>
      </w:r>
      <w:r>
        <w:rPr>
          <w:rFonts w:hint="cs"/>
          <w:sz w:val="26"/>
          <w:szCs w:val="26"/>
          <w:rtl/>
        </w:rPr>
        <w:t xml:space="preserve">إلى </w:t>
      </w:r>
      <w:r w:rsidRPr="00477EB5">
        <w:rPr>
          <w:sz w:val="26"/>
          <w:szCs w:val="26"/>
          <w:rtl/>
        </w:rPr>
        <w:t>أن الحكومة قد أبلغت أمانتي الصندوق والأوزون، على التوالي</w:t>
      </w:r>
      <w:r>
        <w:rPr>
          <w:rFonts w:hint="cs"/>
          <w:sz w:val="26"/>
          <w:szCs w:val="26"/>
          <w:rtl/>
        </w:rPr>
        <w:t>،</w:t>
      </w:r>
      <w:r w:rsidRPr="00477EB5">
        <w:rPr>
          <w:sz w:val="26"/>
          <w:szCs w:val="26"/>
          <w:rtl/>
        </w:rPr>
        <w:t xml:space="preserve"> بيانات البرامج القطرية وبيانات المادة 7 </w:t>
      </w:r>
      <w:r w:rsidR="007F2452" w:rsidRPr="00477EB5">
        <w:rPr>
          <w:sz w:val="26"/>
          <w:szCs w:val="26"/>
          <w:rtl/>
        </w:rPr>
        <w:t>إلى أمانتي الصندوق والأوزون</w:t>
      </w:r>
      <w:r w:rsidRPr="00477EB5">
        <w:rPr>
          <w:sz w:val="26"/>
          <w:szCs w:val="26"/>
          <w:rtl/>
        </w:rPr>
        <w:t xml:space="preserve">، مما يشير إلى أن البلاد </w:t>
      </w:r>
      <w:r>
        <w:rPr>
          <w:rFonts w:hint="cs"/>
          <w:sz w:val="26"/>
          <w:szCs w:val="26"/>
          <w:rtl/>
        </w:rPr>
        <w:t>في حالة امتثال</w:t>
      </w:r>
      <w:r w:rsidRPr="00477EB5">
        <w:rPr>
          <w:sz w:val="26"/>
          <w:szCs w:val="26"/>
          <w:rtl/>
        </w:rPr>
        <w:t xml:space="preserve"> </w:t>
      </w:r>
      <w:r>
        <w:rPr>
          <w:rFonts w:hint="cs"/>
          <w:sz w:val="26"/>
          <w:szCs w:val="26"/>
          <w:rtl/>
        </w:rPr>
        <w:t>ل</w:t>
      </w:r>
      <w:r w:rsidRPr="00477EB5">
        <w:rPr>
          <w:sz w:val="26"/>
          <w:szCs w:val="26"/>
          <w:rtl/>
        </w:rPr>
        <w:t xml:space="preserve">بروتوكول مونتريال. </w:t>
      </w:r>
      <w:r>
        <w:rPr>
          <w:rFonts w:hint="cs"/>
          <w:sz w:val="26"/>
          <w:szCs w:val="26"/>
          <w:rtl/>
        </w:rPr>
        <w:t>وأقرت</w:t>
      </w:r>
      <w:r w:rsidRPr="00477EB5">
        <w:rPr>
          <w:sz w:val="26"/>
          <w:szCs w:val="26"/>
          <w:rtl/>
        </w:rPr>
        <w:t xml:space="preserve"> اللجنة أيضاً بالخطوات الكبيرة التي قطعتها بوركينا فاسو في التخلص التدريجي من استهلاك المواد المستنفدة للأوزون خلال فترة المشروع من خلال إنفاذ ضوابط </w:t>
      </w:r>
      <w:r>
        <w:rPr>
          <w:rFonts w:hint="cs"/>
          <w:sz w:val="26"/>
          <w:szCs w:val="26"/>
          <w:rtl/>
        </w:rPr>
        <w:t xml:space="preserve">على </w:t>
      </w:r>
      <w:r w:rsidRPr="00477EB5">
        <w:rPr>
          <w:sz w:val="26"/>
          <w:szCs w:val="26"/>
          <w:rtl/>
        </w:rPr>
        <w:t>واردات المواد المستنفدة للأوزون من خلال نظام التراخيص والحصص وتوفير التدريب لموظفي الجمارك وفنيي التبريد. وتعرب اللجنة عن تقديرها لجهود بوركينا فاسو</w:t>
      </w:r>
      <w:r>
        <w:rPr>
          <w:rFonts w:hint="cs"/>
          <w:sz w:val="26"/>
          <w:szCs w:val="26"/>
          <w:rtl/>
        </w:rPr>
        <w:t xml:space="preserve"> المبذولة</w:t>
      </w:r>
      <w:r w:rsidRPr="00477EB5">
        <w:rPr>
          <w:sz w:val="26"/>
          <w:szCs w:val="26"/>
          <w:rtl/>
        </w:rPr>
        <w:t xml:space="preserve"> في خفض استهلاك المواد الهيدروكلوروفلوروكربونية و</w:t>
      </w:r>
      <w:bookmarkStart w:id="35" w:name="_Hlk151839120"/>
      <w:r w:rsidRPr="00477EB5">
        <w:rPr>
          <w:sz w:val="26"/>
          <w:szCs w:val="26"/>
          <w:rtl/>
        </w:rPr>
        <w:t>المواد الهيدروفلوروكربونية</w:t>
      </w:r>
      <w:bookmarkEnd w:id="35"/>
      <w:r w:rsidRPr="00477EB5">
        <w:rPr>
          <w:sz w:val="26"/>
          <w:szCs w:val="26"/>
          <w:rtl/>
        </w:rPr>
        <w:t xml:space="preserve">، وتتطلع إلى استمرار البلد في التنفيذ الناجح لخطة إدارة التخلص التدريجي من </w:t>
      </w:r>
      <w:bookmarkStart w:id="36" w:name="_Hlk151839092"/>
      <w:r w:rsidRPr="00477EB5">
        <w:rPr>
          <w:sz w:val="26"/>
          <w:szCs w:val="26"/>
          <w:rtl/>
        </w:rPr>
        <w:t xml:space="preserve">المواد الهيدروكلوروفلوروكربونية </w:t>
      </w:r>
      <w:bookmarkEnd w:id="36"/>
      <w:r w:rsidRPr="00477EB5">
        <w:rPr>
          <w:sz w:val="26"/>
          <w:szCs w:val="26"/>
          <w:rtl/>
        </w:rPr>
        <w:t xml:space="preserve">ومشروع </w:t>
      </w:r>
      <w:r>
        <w:rPr>
          <w:rFonts w:hint="cs"/>
          <w:sz w:val="26"/>
          <w:szCs w:val="26"/>
          <w:rtl/>
        </w:rPr>
        <w:t>ال</w:t>
      </w:r>
      <w:r w:rsidRPr="00477EB5">
        <w:rPr>
          <w:sz w:val="26"/>
          <w:szCs w:val="26"/>
          <w:rtl/>
        </w:rPr>
        <w:t>تعزيز المؤسس</w:t>
      </w:r>
      <w:r>
        <w:rPr>
          <w:rFonts w:hint="cs"/>
          <w:sz w:val="26"/>
          <w:szCs w:val="26"/>
          <w:rtl/>
        </w:rPr>
        <w:t>ي</w:t>
      </w:r>
      <w:r w:rsidRPr="00477EB5">
        <w:rPr>
          <w:sz w:val="26"/>
          <w:szCs w:val="26"/>
          <w:rtl/>
        </w:rPr>
        <w:t xml:space="preserve">، لتحقيق التخفيض بنسبة 67.5 في </w:t>
      </w:r>
      <w:r w:rsidR="001A4CCD">
        <w:rPr>
          <w:sz w:val="26"/>
          <w:szCs w:val="26"/>
          <w:rtl/>
        </w:rPr>
        <w:t>المئة</w:t>
      </w:r>
      <w:r w:rsidRPr="00477EB5">
        <w:rPr>
          <w:sz w:val="26"/>
          <w:szCs w:val="26"/>
          <w:rtl/>
        </w:rPr>
        <w:t xml:space="preserve"> في استهلاك المواد الهيدروكلوروفلوروكربونية بحلول 1 يناير</w:t>
      </w:r>
      <w:r>
        <w:rPr>
          <w:rFonts w:hint="cs"/>
          <w:sz w:val="26"/>
          <w:szCs w:val="26"/>
          <w:rtl/>
        </w:rPr>
        <w:t>/</w:t>
      </w:r>
      <w:r w:rsidRPr="00477EB5">
        <w:rPr>
          <w:sz w:val="26"/>
          <w:szCs w:val="26"/>
          <w:rtl/>
        </w:rPr>
        <w:t xml:space="preserve"> كانون الثاني</w:t>
      </w:r>
      <w:r>
        <w:rPr>
          <w:rFonts w:hint="cs"/>
          <w:sz w:val="26"/>
          <w:szCs w:val="26"/>
          <w:rtl/>
        </w:rPr>
        <w:t xml:space="preserve"> </w:t>
      </w:r>
      <w:r w:rsidRPr="00477EB5">
        <w:rPr>
          <w:sz w:val="26"/>
          <w:szCs w:val="26"/>
          <w:rtl/>
        </w:rPr>
        <w:t>2025.</w:t>
      </w:r>
    </w:p>
    <w:p w14:paraId="07128504" w14:textId="09569FB7" w:rsidR="00477EB5" w:rsidRPr="00477EB5" w:rsidRDefault="00477EB5" w:rsidP="00477EB5">
      <w:pPr>
        <w:pStyle w:val="StyleHeader4Para4Left0Firstline0"/>
        <w:numPr>
          <w:ilvl w:val="0"/>
          <w:numId w:val="0"/>
        </w:numPr>
        <w:bidi/>
        <w:spacing w:before="240" w:line="340" w:lineRule="exact"/>
        <w:rPr>
          <w:b/>
          <w:bCs/>
          <w:sz w:val="26"/>
          <w:szCs w:val="26"/>
          <w:rtl/>
        </w:rPr>
      </w:pPr>
      <w:r w:rsidRPr="00477EB5">
        <w:rPr>
          <w:b/>
          <w:bCs/>
          <w:sz w:val="26"/>
          <w:szCs w:val="26"/>
          <w:rtl/>
        </w:rPr>
        <w:t>جزر كوك</w:t>
      </w:r>
    </w:p>
    <w:p w14:paraId="196EDCBE" w14:textId="547C5E40" w:rsidR="00477EB5" w:rsidRDefault="00477EB5" w:rsidP="00477EB5">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477EB5">
        <w:rPr>
          <w:sz w:val="26"/>
          <w:szCs w:val="26"/>
          <w:rtl/>
        </w:rPr>
        <w:t xml:space="preserve">استعرضت اللجنة التنفيذية التقرير المقدم مع طلب تجديد مشروع التعزيز المؤسسي لجزر كوك (المرحلة السابعة) </w:t>
      </w:r>
      <w:r>
        <w:rPr>
          <w:rFonts w:hint="cs"/>
          <w:sz w:val="26"/>
          <w:szCs w:val="26"/>
          <w:rtl/>
        </w:rPr>
        <w:t>وأشارت</w:t>
      </w:r>
      <w:r w:rsidRPr="00477EB5">
        <w:rPr>
          <w:sz w:val="26"/>
          <w:szCs w:val="26"/>
          <w:rtl/>
        </w:rPr>
        <w:t xml:space="preserve"> مع التقدير</w:t>
      </w:r>
      <w:r>
        <w:rPr>
          <w:rFonts w:hint="cs"/>
          <w:sz w:val="26"/>
          <w:szCs w:val="26"/>
          <w:rtl/>
        </w:rPr>
        <w:t xml:space="preserve"> إلى</w:t>
      </w:r>
      <w:r w:rsidRPr="00477EB5">
        <w:rPr>
          <w:sz w:val="26"/>
          <w:szCs w:val="26"/>
          <w:rtl/>
        </w:rPr>
        <w:t xml:space="preserve"> أن حكومة جزر كوك قد أبلغت أمان</w:t>
      </w:r>
      <w:r>
        <w:rPr>
          <w:rFonts w:hint="cs"/>
          <w:sz w:val="26"/>
          <w:szCs w:val="26"/>
          <w:rtl/>
        </w:rPr>
        <w:t>تي</w:t>
      </w:r>
      <w:r w:rsidRPr="00477EB5">
        <w:rPr>
          <w:sz w:val="26"/>
          <w:szCs w:val="26"/>
          <w:rtl/>
        </w:rPr>
        <w:t xml:space="preserve"> الصندوق والأوزون، على التوالي،</w:t>
      </w:r>
      <w:r>
        <w:rPr>
          <w:rFonts w:hint="cs"/>
          <w:sz w:val="26"/>
          <w:szCs w:val="26"/>
          <w:rtl/>
        </w:rPr>
        <w:t xml:space="preserve"> ب</w:t>
      </w:r>
      <w:r w:rsidRPr="00477EB5">
        <w:rPr>
          <w:sz w:val="26"/>
          <w:szCs w:val="26"/>
          <w:rtl/>
        </w:rPr>
        <w:t>بيانات البرنامج القطري وبيانات المادة 7</w:t>
      </w:r>
      <w:r>
        <w:rPr>
          <w:rFonts w:hint="cs"/>
          <w:sz w:val="26"/>
          <w:szCs w:val="26"/>
          <w:rtl/>
        </w:rPr>
        <w:t>،</w:t>
      </w:r>
      <w:r w:rsidRPr="00477EB5">
        <w:rPr>
          <w:sz w:val="26"/>
          <w:szCs w:val="26"/>
          <w:rtl/>
        </w:rPr>
        <w:t xml:space="preserve"> </w:t>
      </w:r>
      <w:r>
        <w:rPr>
          <w:rFonts w:hint="cs"/>
          <w:sz w:val="26"/>
          <w:szCs w:val="26"/>
          <w:rtl/>
        </w:rPr>
        <w:t>مشيرة</w:t>
      </w:r>
      <w:r w:rsidRPr="00477EB5">
        <w:rPr>
          <w:sz w:val="26"/>
          <w:szCs w:val="26"/>
          <w:rtl/>
        </w:rPr>
        <w:t xml:space="preserve"> إلى أن البلاد ممتثلة لبروتوكول مونتريال. ولاحظت اللجنة أن الحكومة نفذت التوصيات الصادرة عن التحقق من استهلاك </w:t>
      </w:r>
      <w:bookmarkStart w:id="37" w:name="_Hlk151839157"/>
      <w:r w:rsidRPr="00477EB5">
        <w:rPr>
          <w:sz w:val="26"/>
          <w:szCs w:val="26"/>
          <w:rtl/>
        </w:rPr>
        <w:t xml:space="preserve">المواد الهيدروكلوروفلوروكربونية </w:t>
      </w:r>
      <w:bookmarkEnd w:id="37"/>
      <w:r w:rsidRPr="00477EB5">
        <w:rPr>
          <w:sz w:val="26"/>
          <w:szCs w:val="26"/>
          <w:rtl/>
        </w:rPr>
        <w:t xml:space="preserve">لزيادة تعزيز الرقابة على تجارة </w:t>
      </w:r>
      <w:bookmarkStart w:id="38" w:name="_Hlk151839218"/>
      <w:r w:rsidRPr="00477EB5">
        <w:rPr>
          <w:sz w:val="26"/>
          <w:szCs w:val="26"/>
          <w:rtl/>
        </w:rPr>
        <w:t>المواد الهيدروفلوروكربونية</w:t>
      </w:r>
      <w:r>
        <w:rPr>
          <w:rFonts w:hint="cs"/>
          <w:sz w:val="26"/>
          <w:szCs w:val="26"/>
          <w:rtl/>
        </w:rPr>
        <w:t xml:space="preserve"> </w:t>
      </w:r>
      <w:bookmarkEnd w:id="38"/>
      <w:r w:rsidRPr="00477EB5">
        <w:rPr>
          <w:sz w:val="26"/>
          <w:szCs w:val="26"/>
          <w:rtl/>
        </w:rPr>
        <w:t xml:space="preserve">والامتثال المستمر لالتزامات التخلص التدريجي من المواد الهيدروكلوروفلوروكربونية بموجب بروتوكول مونتريال والحد الأقصى للاستهلاك المسموح به على النحو المتفق عليه مع اللجنة. وتأمل اللجنة أن تواصل حكومة جزر كوك تنفيذ مشروع التعزيز المؤسسي بنجاح وتحافظ على إنجازات التخلص التدريجي من </w:t>
      </w:r>
      <w:bookmarkStart w:id="39" w:name="_Hlk151839648"/>
      <w:r w:rsidRPr="00477EB5">
        <w:rPr>
          <w:sz w:val="26"/>
          <w:szCs w:val="26"/>
          <w:rtl/>
        </w:rPr>
        <w:t xml:space="preserve">المواد الهيدروكلوروفلوروكربونية </w:t>
      </w:r>
      <w:bookmarkEnd w:id="39"/>
      <w:r w:rsidRPr="00477EB5">
        <w:rPr>
          <w:sz w:val="26"/>
          <w:szCs w:val="26"/>
          <w:rtl/>
        </w:rPr>
        <w:t xml:space="preserve">وتبدأ في التخفيض التدريجي </w:t>
      </w:r>
      <w:r>
        <w:rPr>
          <w:rFonts w:hint="cs"/>
          <w:sz w:val="26"/>
          <w:szCs w:val="26"/>
          <w:rtl/>
        </w:rPr>
        <w:t>لل</w:t>
      </w:r>
      <w:r w:rsidRPr="00477EB5">
        <w:rPr>
          <w:sz w:val="26"/>
          <w:szCs w:val="26"/>
          <w:rtl/>
        </w:rPr>
        <w:t>مواد الهيدروفلوروكربونية</w:t>
      </w:r>
      <w:r w:rsidRPr="00477EB5">
        <w:rPr>
          <w:rFonts w:hint="cs"/>
          <w:sz w:val="26"/>
          <w:szCs w:val="26"/>
          <w:rtl/>
        </w:rPr>
        <w:t xml:space="preserve"> </w:t>
      </w:r>
      <w:r w:rsidRPr="00477EB5">
        <w:rPr>
          <w:sz w:val="26"/>
          <w:szCs w:val="26"/>
          <w:rtl/>
        </w:rPr>
        <w:t>على النحو المنصوص عليه في تعديل كيغالي.</w:t>
      </w:r>
    </w:p>
    <w:p w14:paraId="123111AA" w14:textId="487D77E7" w:rsidR="00477EB5" w:rsidRPr="00477EB5" w:rsidRDefault="00477EB5" w:rsidP="00477EB5">
      <w:pPr>
        <w:pStyle w:val="StyleHeader4Para4Left0Firstline0"/>
        <w:numPr>
          <w:ilvl w:val="0"/>
          <w:numId w:val="0"/>
        </w:numPr>
        <w:bidi/>
        <w:spacing w:before="240" w:line="340" w:lineRule="exact"/>
        <w:rPr>
          <w:b/>
          <w:bCs/>
          <w:sz w:val="26"/>
          <w:szCs w:val="26"/>
        </w:rPr>
      </w:pPr>
      <w:r w:rsidRPr="00477EB5">
        <w:rPr>
          <w:rFonts w:hint="cs"/>
          <w:b/>
          <w:bCs/>
          <w:sz w:val="26"/>
          <w:szCs w:val="26"/>
          <w:rtl/>
        </w:rPr>
        <w:t>دومينيكا</w:t>
      </w:r>
    </w:p>
    <w:p w14:paraId="58F16ADC" w14:textId="04901674" w:rsidR="00131D2E" w:rsidRDefault="00477EB5" w:rsidP="00192CFA">
      <w:pPr>
        <w:pStyle w:val="StyleHeader4Para4Left0Firstline0"/>
        <w:numPr>
          <w:ilvl w:val="0"/>
          <w:numId w:val="50"/>
        </w:numPr>
        <w:tabs>
          <w:tab w:val="clear" w:pos="2880"/>
          <w:tab w:val="clear" w:pos="5760"/>
        </w:tabs>
        <w:bidi/>
        <w:spacing w:before="120" w:after="120" w:line="340" w:lineRule="exact"/>
        <w:ind w:left="6" w:firstLine="0"/>
        <w:rPr>
          <w:sz w:val="26"/>
          <w:szCs w:val="26"/>
          <w:rtl/>
        </w:rPr>
      </w:pPr>
      <w:r w:rsidRPr="00477EB5">
        <w:rPr>
          <w:sz w:val="26"/>
          <w:szCs w:val="26"/>
          <w:rtl/>
        </w:rPr>
        <w:t xml:space="preserve">استعرضت اللجنة التنفيذية التقرير المقدم مع طلب تجديد مشروع التعزيز المؤسسي لدومينيكا (المرحلة السابعة) وأعربت عن تقديرها لحكومة دومينيكا لإبلاغها بيانات البرامج القطرية وبيانات المادة 7 إلى أمانتي الصندوق والأوزون، على التوالي، مما يشير إلى أن البلاد ممتثلة لبروتوكول مونتريال. وأقرت اللجنة بالتحديات والصعوبات التي واجهتها البلاد في تنفيذها بسبب الآثار المتبقية لإعصار ماريا والتي تفاقمت بسبب جائحة كوفيد-19 والتحديات الإدارية داخل وحدة الأوزون الوطنية والحكومة. وأعربت اللجنة عن تقديرها لتفاني موظف الأوزون الجديد ووحدة الأوزون الوطنية المعاد تنظيمها وكذلك </w:t>
      </w:r>
      <w:r w:rsidR="00192CFA">
        <w:rPr>
          <w:rFonts w:hint="cs"/>
          <w:sz w:val="26"/>
          <w:szCs w:val="26"/>
          <w:rtl/>
        </w:rPr>
        <w:t>ل</w:t>
      </w:r>
      <w:r w:rsidRPr="00477EB5">
        <w:rPr>
          <w:sz w:val="26"/>
          <w:szCs w:val="26"/>
          <w:rtl/>
        </w:rPr>
        <w:t>لعمل الذي تم إنجازه لمعالجة التأخير</w:t>
      </w:r>
      <w:r w:rsidR="00192CFA">
        <w:rPr>
          <w:rFonts w:hint="cs"/>
          <w:sz w:val="26"/>
          <w:szCs w:val="26"/>
          <w:rtl/>
        </w:rPr>
        <w:t>ات</w:t>
      </w:r>
      <w:r w:rsidRPr="00477EB5">
        <w:rPr>
          <w:sz w:val="26"/>
          <w:szCs w:val="26"/>
          <w:rtl/>
        </w:rPr>
        <w:t xml:space="preserve">. وشجعت اللجنة الحكومة على </w:t>
      </w:r>
      <w:r w:rsidR="00192CFA">
        <w:rPr>
          <w:rFonts w:hint="cs"/>
          <w:sz w:val="26"/>
          <w:szCs w:val="26"/>
          <w:rtl/>
        </w:rPr>
        <w:t>الاستفادة من</w:t>
      </w:r>
      <w:r w:rsidRPr="00477EB5">
        <w:rPr>
          <w:sz w:val="26"/>
          <w:szCs w:val="26"/>
          <w:rtl/>
        </w:rPr>
        <w:t xml:space="preserve"> التدابير المتخذة لضمان احتفاظ البلاد بالزخم في سعيه للبقاء ممتثلا لبروتوكول مونتريال وتنفيذ الأنشطة في إطار المرحلة الأولى من خطة إدارة التخلص التدريجي من </w:t>
      </w:r>
      <w:bookmarkStart w:id="40" w:name="_Hlk151839742"/>
      <w:r w:rsidR="00192CFA" w:rsidRPr="00192CFA">
        <w:rPr>
          <w:sz w:val="26"/>
          <w:szCs w:val="26"/>
          <w:rtl/>
        </w:rPr>
        <w:t xml:space="preserve">المواد الهيدروكلوروفلوروكربونية </w:t>
      </w:r>
      <w:bookmarkEnd w:id="40"/>
      <w:r w:rsidRPr="00477EB5">
        <w:rPr>
          <w:sz w:val="26"/>
          <w:szCs w:val="26"/>
          <w:rtl/>
        </w:rPr>
        <w:t>وأنشطة التعزيز المؤسسي القادمة.</w:t>
      </w:r>
    </w:p>
    <w:p w14:paraId="26BA0CA6" w14:textId="77777777" w:rsidR="00131D2E" w:rsidRDefault="00131D2E">
      <w:pPr>
        <w:jc w:val="left"/>
        <w:rPr>
          <w:sz w:val="26"/>
          <w:szCs w:val="26"/>
          <w:rtl/>
        </w:rPr>
      </w:pPr>
      <w:r>
        <w:rPr>
          <w:sz w:val="26"/>
          <w:szCs w:val="26"/>
          <w:rtl/>
        </w:rPr>
        <w:br w:type="page"/>
      </w:r>
    </w:p>
    <w:p w14:paraId="04776DA4" w14:textId="0201E1E7" w:rsidR="00192CFA" w:rsidRPr="00192CFA" w:rsidRDefault="0043519B" w:rsidP="00192CFA">
      <w:pPr>
        <w:pStyle w:val="StyleHeader4Para4Left0Firstline0"/>
        <w:numPr>
          <w:ilvl w:val="0"/>
          <w:numId w:val="0"/>
        </w:numPr>
        <w:tabs>
          <w:tab w:val="clear" w:pos="2880"/>
          <w:tab w:val="clear" w:pos="5760"/>
        </w:tabs>
        <w:bidi/>
        <w:spacing w:before="240" w:line="340" w:lineRule="exact"/>
        <w:ind w:left="6"/>
        <w:rPr>
          <w:b/>
          <w:bCs/>
          <w:sz w:val="26"/>
          <w:szCs w:val="26"/>
        </w:rPr>
      </w:pPr>
      <w:r>
        <w:rPr>
          <w:rFonts w:hint="cs"/>
          <w:b/>
          <w:bCs/>
          <w:sz w:val="26"/>
          <w:szCs w:val="26"/>
          <w:rtl/>
        </w:rPr>
        <w:lastRenderedPageBreak/>
        <w:t>غابون</w:t>
      </w:r>
    </w:p>
    <w:p w14:paraId="7DA386C7" w14:textId="131175C7" w:rsidR="00192CFA" w:rsidRDefault="00192CFA" w:rsidP="00192CFA">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192CFA">
        <w:rPr>
          <w:sz w:val="26"/>
          <w:szCs w:val="26"/>
          <w:rtl/>
        </w:rPr>
        <w:t xml:space="preserve">استعرضت اللجنة التنفيذية التقرير المقدم مع طلب تجديد مشروع التعزيز المؤسسي لغابون (المرحلة الثانية عشرة) </w:t>
      </w:r>
      <w:r>
        <w:rPr>
          <w:rFonts w:hint="cs"/>
          <w:sz w:val="26"/>
          <w:szCs w:val="26"/>
          <w:rtl/>
        </w:rPr>
        <w:t>وأشارت</w:t>
      </w:r>
      <w:r w:rsidRPr="00192CFA">
        <w:rPr>
          <w:sz w:val="26"/>
          <w:szCs w:val="26"/>
          <w:rtl/>
        </w:rPr>
        <w:t xml:space="preserve"> مع التقدير </w:t>
      </w:r>
      <w:r>
        <w:rPr>
          <w:rFonts w:hint="cs"/>
          <w:sz w:val="26"/>
          <w:szCs w:val="26"/>
          <w:rtl/>
        </w:rPr>
        <w:t xml:space="preserve">إلى </w:t>
      </w:r>
      <w:r w:rsidRPr="00192CFA">
        <w:rPr>
          <w:sz w:val="26"/>
          <w:szCs w:val="26"/>
          <w:rtl/>
        </w:rPr>
        <w:t xml:space="preserve">أن الحكومة أبلغت بيانات البرامج القطرية وبيانات المادة 7 إلى أمانتي الصندوق والأوزون، على التوالي، مشيرة إلى أن </w:t>
      </w:r>
      <w:r w:rsidR="00664C89">
        <w:rPr>
          <w:rFonts w:hint="cs"/>
          <w:sz w:val="26"/>
          <w:szCs w:val="26"/>
          <w:rtl/>
        </w:rPr>
        <w:t>البلاد في حالة امتثال</w:t>
      </w:r>
      <w:r w:rsidRPr="00192CFA">
        <w:rPr>
          <w:sz w:val="26"/>
          <w:szCs w:val="26"/>
          <w:rtl/>
        </w:rPr>
        <w:t xml:space="preserve"> </w:t>
      </w:r>
      <w:r w:rsidR="00664C89">
        <w:rPr>
          <w:rFonts w:hint="cs"/>
          <w:sz w:val="26"/>
          <w:szCs w:val="26"/>
          <w:rtl/>
        </w:rPr>
        <w:t>ل</w:t>
      </w:r>
      <w:r w:rsidRPr="00192CFA">
        <w:rPr>
          <w:sz w:val="26"/>
          <w:szCs w:val="26"/>
          <w:rtl/>
        </w:rPr>
        <w:t xml:space="preserve">بروتوكول مونتريال. واعترفت اللجنة أيضاً بالخطوات الكبيرة التي قطعتها </w:t>
      </w:r>
      <w:r w:rsidR="0043519B">
        <w:rPr>
          <w:rFonts w:hint="cs"/>
          <w:sz w:val="26"/>
          <w:szCs w:val="26"/>
          <w:rtl/>
        </w:rPr>
        <w:t>غابون</w:t>
      </w:r>
      <w:r w:rsidRPr="00192CFA">
        <w:rPr>
          <w:sz w:val="26"/>
          <w:szCs w:val="26"/>
          <w:rtl/>
        </w:rPr>
        <w:t xml:space="preserve"> في التخلص التدريجي من استهلاك المواد المستنفدة للأوزون خلال فترة المشروع، بما في ذلك عن طريق إنفاذ ضوابط</w:t>
      </w:r>
      <w:r>
        <w:rPr>
          <w:rFonts w:hint="cs"/>
          <w:sz w:val="26"/>
          <w:szCs w:val="26"/>
          <w:rtl/>
        </w:rPr>
        <w:t xml:space="preserve"> على</w:t>
      </w:r>
      <w:r w:rsidRPr="00192CFA">
        <w:rPr>
          <w:sz w:val="26"/>
          <w:szCs w:val="26"/>
          <w:rtl/>
        </w:rPr>
        <w:t xml:space="preserve"> واردات المواد المستنفدة للأوزون من خلال نظام التراخيص والحصص وتوفير التدريب لموظفي الجمارك. وأعربت اللجنة عن تقديرها لجهود </w:t>
      </w:r>
      <w:r w:rsidR="0043519B">
        <w:rPr>
          <w:rFonts w:hint="cs"/>
          <w:sz w:val="26"/>
          <w:szCs w:val="26"/>
          <w:rtl/>
        </w:rPr>
        <w:t>غابون</w:t>
      </w:r>
      <w:r w:rsidRPr="00192CFA">
        <w:rPr>
          <w:sz w:val="26"/>
          <w:szCs w:val="26"/>
          <w:rtl/>
        </w:rPr>
        <w:t xml:space="preserve"> </w:t>
      </w:r>
      <w:r>
        <w:rPr>
          <w:rFonts w:hint="cs"/>
          <w:sz w:val="26"/>
          <w:szCs w:val="26"/>
          <w:rtl/>
        </w:rPr>
        <w:t xml:space="preserve">المبذولة </w:t>
      </w:r>
      <w:r w:rsidRPr="00192CFA">
        <w:rPr>
          <w:sz w:val="26"/>
          <w:szCs w:val="26"/>
          <w:rtl/>
        </w:rPr>
        <w:t xml:space="preserve">في خفض استهلاك </w:t>
      </w:r>
      <w:bookmarkStart w:id="41" w:name="_Hlk151840030"/>
      <w:r w:rsidRPr="00192CFA">
        <w:rPr>
          <w:sz w:val="26"/>
          <w:szCs w:val="26"/>
          <w:rtl/>
        </w:rPr>
        <w:t>المواد الهيدروكلوروفلوروكربونية</w:t>
      </w:r>
      <w:bookmarkEnd w:id="41"/>
      <w:r w:rsidRPr="00192CFA">
        <w:rPr>
          <w:sz w:val="26"/>
          <w:szCs w:val="26"/>
          <w:rtl/>
        </w:rPr>
        <w:t xml:space="preserve"> والمواد الهيدروفلوروكربونية، وتتطلع </w:t>
      </w:r>
      <w:r>
        <w:rPr>
          <w:rFonts w:hint="cs"/>
          <w:sz w:val="26"/>
          <w:szCs w:val="26"/>
          <w:rtl/>
        </w:rPr>
        <w:t xml:space="preserve">قدما </w:t>
      </w:r>
      <w:r w:rsidRPr="00192CFA">
        <w:rPr>
          <w:sz w:val="26"/>
          <w:szCs w:val="26"/>
          <w:rtl/>
        </w:rPr>
        <w:t>إلى استمرار البلد في التنفيذ الناجح لخطة إدارة التخلص التدريجي من المواد الهيدروكلوروفلوروكربونية ومشروع التعزيز المؤسسي</w:t>
      </w:r>
      <w:r>
        <w:rPr>
          <w:rFonts w:hint="cs"/>
          <w:sz w:val="26"/>
          <w:szCs w:val="26"/>
          <w:rtl/>
        </w:rPr>
        <w:t xml:space="preserve"> لديه</w:t>
      </w:r>
      <w:r w:rsidRPr="00192CFA">
        <w:rPr>
          <w:sz w:val="26"/>
          <w:szCs w:val="26"/>
          <w:rtl/>
        </w:rPr>
        <w:t xml:space="preserve">، لتحقيق التخفيض بنسبة 67.5 في </w:t>
      </w:r>
      <w:r w:rsidR="001A4CCD">
        <w:rPr>
          <w:sz w:val="26"/>
          <w:szCs w:val="26"/>
          <w:rtl/>
        </w:rPr>
        <w:t>المئة</w:t>
      </w:r>
      <w:r w:rsidRPr="00192CFA">
        <w:rPr>
          <w:sz w:val="26"/>
          <w:szCs w:val="26"/>
          <w:rtl/>
        </w:rPr>
        <w:t xml:space="preserve"> في استهلاك </w:t>
      </w:r>
      <w:bookmarkStart w:id="42" w:name="_Hlk151840684"/>
      <w:r w:rsidRPr="00192CFA">
        <w:rPr>
          <w:sz w:val="26"/>
          <w:szCs w:val="26"/>
          <w:rtl/>
        </w:rPr>
        <w:t xml:space="preserve">المواد الهيدروكلوروفلوروكربونية </w:t>
      </w:r>
      <w:bookmarkEnd w:id="42"/>
      <w:r w:rsidRPr="00192CFA">
        <w:rPr>
          <w:sz w:val="26"/>
          <w:szCs w:val="26"/>
          <w:rtl/>
        </w:rPr>
        <w:t>بحلول 1 يناير</w:t>
      </w:r>
      <w:r>
        <w:rPr>
          <w:rFonts w:hint="cs"/>
          <w:sz w:val="26"/>
          <w:szCs w:val="26"/>
          <w:rtl/>
        </w:rPr>
        <w:t>/</w:t>
      </w:r>
      <w:r w:rsidRPr="00192CFA">
        <w:rPr>
          <w:sz w:val="26"/>
          <w:szCs w:val="26"/>
          <w:rtl/>
        </w:rPr>
        <w:t xml:space="preserve"> كانون الثاني2025، على النحو المطلوب</w:t>
      </w:r>
      <w:r>
        <w:rPr>
          <w:rFonts w:hint="cs"/>
          <w:sz w:val="26"/>
          <w:szCs w:val="26"/>
          <w:rtl/>
        </w:rPr>
        <w:t xml:space="preserve"> </w:t>
      </w:r>
      <w:r w:rsidRPr="00192CFA">
        <w:rPr>
          <w:sz w:val="26"/>
          <w:szCs w:val="26"/>
          <w:rtl/>
        </w:rPr>
        <w:t>بموجب بروتوكول مونتريال.</w:t>
      </w:r>
    </w:p>
    <w:p w14:paraId="037FEE0A" w14:textId="28BF826E" w:rsidR="00192CFA" w:rsidRPr="00192CFA" w:rsidRDefault="00192CFA" w:rsidP="00192CFA">
      <w:pPr>
        <w:pStyle w:val="StyleHeader4Para4Left0Firstline0"/>
        <w:numPr>
          <w:ilvl w:val="0"/>
          <w:numId w:val="0"/>
        </w:numPr>
        <w:tabs>
          <w:tab w:val="clear" w:pos="2880"/>
          <w:tab w:val="clear" w:pos="5760"/>
        </w:tabs>
        <w:bidi/>
        <w:spacing w:before="240" w:line="340" w:lineRule="exact"/>
        <w:ind w:left="6"/>
        <w:rPr>
          <w:b/>
          <w:bCs/>
          <w:sz w:val="26"/>
          <w:szCs w:val="26"/>
        </w:rPr>
      </w:pPr>
      <w:r w:rsidRPr="00192CFA">
        <w:rPr>
          <w:rFonts w:hint="cs"/>
          <w:b/>
          <w:bCs/>
          <w:sz w:val="26"/>
          <w:szCs w:val="26"/>
          <w:rtl/>
        </w:rPr>
        <w:t>غيانا</w:t>
      </w:r>
    </w:p>
    <w:p w14:paraId="2BEE5DFF" w14:textId="0F9478E8" w:rsidR="00192CFA" w:rsidRDefault="00192CFA" w:rsidP="00664C89">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192CFA">
        <w:rPr>
          <w:sz w:val="26"/>
          <w:szCs w:val="26"/>
          <w:rtl/>
        </w:rPr>
        <w:t xml:space="preserve">استعرضت اللجنة التنفيذية التقرير المقدم مع طلب تجديد مشروع التعزيز المؤسسي </w:t>
      </w:r>
      <w:proofErr w:type="spellStart"/>
      <w:r w:rsidRPr="00192CFA">
        <w:rPr>
          <w:sz w:val="26"/>
          <w:szCs w:val="26"/>
          <w:rtl/>
        </w:rPr>
        <w:t>لغيانا</w:t>
      </w:r>
      <w:proofErr w:type="spellEnd"/>
      <w:r w:rsidRPr="00192CFA">
        <w:rPr>
          <w:sz w:val="26"/>
          <w:szCs w:val="26"/>
          <w:rtl/>
        </w:rPr>
        <w:t xml:space="preserve"> (المرحلة التاسعة) وأعربت عن تقديرها لحكومة غيانا لإبلاغها بيانات البرامج القطرية وبيانات المادة 7 إلى أمانتي الصندوق والأوزون، على التوالي. مشير</w:t>
      </w:r>
      <w:r w:rsidR="00664C89">
        <w:rPr>
          <w:rFonts w:hint="cs"/>
          <w:sz w:val="26"/>
          <w:szCs w:val="26"/>
          <w:rtl/>
        </w:rPr>
        <w:t>ة</w:t>
      </w:r>
      <w:r w:rsidRPr="00192CFA">
        <w:rPr>
          <w:sz w:val="26"/>
          <w:szCs w:val="26"/>
          <w:rtl/>
        </w:rPr>
        <w:t xml:space="preserve"> إلى أن </w:t>
      </w:r>
      <w:r w:rsidR="00664C89">
        <w:rPr>
          <w:rFonts w:hint="cs"/>
          <w:sz w:val="26"/>
          <w:szCs w:val="26"/>
          <w:rtl/>
        </w:rPr>
        <w:t>البلاد في حالة امتثال</w:t>
      </w:r>
      <w:r w:rsidRPr="00192CFA">
        <w:rPr>
          <w:sz w:val="26"/>
          <w:szCs w:val="26"/>
          <w:rtl/>
        </w:rPr>
        <w:t xml:space="preserve"> </w:t>
      </w:r>
      <w:r w:rsidR="00664C89">
        <w:rPr>
          <w:rFonts w:hint="cs"/>
          <w:sz w:val="26"/>
          <w:szCs w:val="26"/>
          <w:rtl/>
        </w:rPr>
        <w:t>ل</w:t>
      </w:r>
      <w:r w:rsidRPr="00192CFA">
        <w:rPr>
          <w:sz w:val="26"/>
          <w:szCs w:val="26"/>
          <w:rtl/>
        </w:rPr>
        <w:t xml:space="preserve">بروتوكول مونتريال. وأقرت اللجنة بالتحديات والصعوبات التي واجهتها البلاد في تنفيذها بسبب الآثار المتبقية لجائحة كوفيد-19 والتحديات الإدارية داخل وحدة الأوزون الوطنية والحكومة. وأعربت اللجنة عن تقديرها لتفاني موظف الأوزون ومساعد الأوزون والعمل الذي تم إنجازه لتحقيق نتائج ناجحة. وشجعت اللجنة الحكومة على </w:t>
      </w:r>
      <w:r w:rsidR="00664C89">
        <w:rPr>
          <w:rFonts w:hint="cs"/>
          <w:sz w:val="26"/>
          <w:szCs w:val="26"/>
          <w:rtl/>
        </w:rPr>
        <w:t>الاستفادة من</w:t>
      </w:r>
      <w:r w:rsidRPr="00192CFA">
        <w:rPr>
          <w:sz w:val="26"/>
          <w:szCs w:val="26"/>
          <w:rtl/>
        </w:rPr>
        <w:t xml:space="preserve"> التدابير المتخذة لضمان احتفاظ البلاد بالزخم في سعيه للبقاء ممتثلا</w:t>
      </w:r>
      <w:r w:rsidR="00664C89">
        <w:rPr>
          <w:rFonts w:hint="cs"/>
          <w:sz w:val="26"/>
          <w:szCs w:val="26"/>
          <w:rtl/>
        </w:rPr>
        <w:t xml:space="preserve"> </w:t>
      </w:r>
      <w:r w:rsidRPr="00192CFA">
        <w:rPr>
          <w:sz w:val="26"/>
          <w:szCs w:val="26"/>
          <w:rtl/>
        </w:rPr>
        <w:t xml:space="preserve">لبروتوكول مونتريال وتنفيذ الأنشطة في إطار المرحلة الثانية من خطة إدارة التخلص التدريجي من </w:t>
      </w:r>
      <w:bookmarkStart w:id="43" w:name="_Hlk151840798"/>
      <w:r w:rsidR="00664C89" w:rsidRPr="00664C89">
        <w:rPr>
          <w:sz w:val="26"/>
          <w:szCs w:val="26"/>
          <w:rtl/>
        </w:rPr>
        <w:t>المواد الهيدروكلوروفلوروكربونية</w:t>
      </w:r>
      <w:bookmarkEnd w:id="43"/>
      <w:r w:rsidR="00664C89" w:rsidRPr="00664C89">
        <w:rPr>
          <w:sz w:val="26"/>
          <w:szCs w:val="26"/>
          <w:rtl/>
        </w:rPr>
        <w:t xml:space="preserve"> </w:t>
      </w:r>
      <w:r w:rsidRPr="00192CFA">
        <w:rPr>
          <w:sz w:val="26"/>
          <w:szCs w:val="26"/>
          <w:rtl/>
        </w:rPr>
        <w:t>وأنشطة التعزيز المؤسسي القادمة.</w:t>
      </w:r>
    </w:p>
    <w:p w14:paraId="7B60C7F4" w14:textId="3B5DBD13" w:rsidR="00664C89" w:rsidRPr="00664C89" w:rsidRDefault="00664C89" w:rsidP="00664C89">
      <w:pPr>
        <w:pStyle w:val="StyleHeader4Para4Left0Firstline0"/>
        <w:numPr>
          <w:ilvl w:val="0"/>
          <w:numId w:val="0"/>
        </w:numPr>
        <w:tabs>
          <w:tab w:val="clear" w:pos="2880"/>
          <w:tab w:val="clear" w:pos="5760"/>
        </w:tabs>
        <w:bidi/>
        <w:spacing w:before="240" w:line="340" w:lineRule="exact"/>
        <w:ind w:left="6"/>
        <w:rPr>
          <w:b/>
          <w:bCs/>
          <w:sz w:val="26"/>
          <w:szCs w:val="26"/>
        </w:rPr>
      </w:pPr>
      <w:r w:rsidRPr="00664C89">
        <w:rPr>
          <w:rFonts w:hint="cs"/>
          <w:b/>
          <w:bCs/>
          <w:sz w:val="26"/>
          <w:szCs w:val="26"/>
          <w:rtl/>
        </w:rPr>
        <w:t>العراق</w:t>
      </w:r>
    </w:p>
    <w:p w14:paraId="15C7D817" w14:textId="303FA812" w:rsidR="00664C89" w:rsidRDefault="00664C89" w:rsidP="00664C89">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664C89">
        <w:rPr>
          <w:sz w:val="26"/>
          <w:szCs w:val="26"/>
          <w:rtl/>
        </w:rPr>
        <w:t xml:space="preserve">استعرضت اللجنة التنفيذية التقرير المقدم مع طلب تجديد مشروع التعزيز المؤسسي للعراق (المرحلة السادسة) </w:t>
      </w:r>
      <w:r>
        <w:rPr>
          <w:rFonts w:hint="cs"/>
          <w:sz w:val="26"/>
          <w:szCs w:val="26"/>
          <w:rtl/>
        </w:rPr>
        <w:t>وأشارت</w:t>
      </w:r>
      <w:r w:rsidRPr="00664C89">
        <w:rPr>
          <w:sz w:val="26"/>
          <w:szCs w:val="26"/>
          <w:rtl/>
        </w:rPr>
        <w:t xml:space="preserve"> مع التقدير</w:t>
      </w:r>
      <w:r>
        <w:rPr>
          <w:rFonts w:hint="cs"/>
          <w:sz w:val="26"/>
          <w:szCs w:val="26"/>
          <w:rtl/>
        </w:rPr>
        <w:t xml:space="preserve"> إلى</w:t>
      </w:r>
      <w:r w:rsidRPr="00664C89">
        <w:rPr>
          <w:sz w:val="26"/>
          <w:szCs w:val="26"/>
          <w:rtl/>
        </w:rPr>
        <w:t xml:space="preserve"> أن البلد قد أبلغ بيانات المادة 7 وبيانات البرامج القطرية لعام 2022 إلى أمانتي الأوزون والصندوق، على التوالي، مشيرة إلى أن </w:t>
      </w:r>
      <w:r>
        <w:rPr>
          <w:rFonts w:hint="cs"/>
          <w:sz w:val="26"/>
          <w:szCs w:val="26"/>
          <w:rtl/>
        </w:rPr>
        <w:t>البلاد</w:t>
      </w:r>
      <w:r w:rsidRPr="00664C89">
        <w:rPr>
          <w:sz w:val="26"/>
          <w:szCs w:val="26"/>
          <w:rtl/>
        </w:rPr>
        <w:t xml:space="preserve"> </w:t>
      </w:r>
      <w:r>
        <w:rPr>
          <w:rFonts w:hint="cs"/>
          <w:sz w:val="26"/>
          <w:szCs w:val="26"/>
          <w:rtl/>
        </w:rPr>
        <w:t>في حالة امتثال</w:t>
      </w:r>
      <w:r w:rsidRPr="00664C89">
        <w:rPr>
          <w:sz w:val="26"/>
          <w:szCs w:val="26"/>
          <w:rtl/>
        </w:rPr>
        <w:t xml:space="preserve"> </w:t>
      </w:r>
      <w:r>
        <w:rPr>
          <w:rFonts w:hint="cs"/>
          <w:sz w:val="26"/>
          <w:szCs w:val="26"/>
          <w:rtl/>
        </w:rPr>
        <w:t>ل</w:t>
      </w:r>
      <w:r w:rsidRPr="00664C89">
        <w:rPr>
          <w:sz w:val="26"/>
          <w:szCs w:val="26"/>
          <w:rtl/>
        </w:rPr>
        <w:t xml:space="preserve">بروتوكول مونتريال. ولاحظت اللجنة أنه ينبغي تعزيز التنسيق المستمر مع أصحاب المصلحة والقطاعين الحكومي والخاص لضمان مشاركتهم الكاملة في تنفيذ المشروعات الجارية التي يدعمها الصندوق المتعدد الأطراف، بما في ذلك تنفيذ المرحلة الثانية من خطة إدارة التخلص التدريجي من المواد الهيدروكلوروفلوروكربونية لتحقيق هدف التخفيض لعام 2025 وفقًا لبروتوكول مونتريال. وأعربت اللجنة عن تقديرها للجهود التي بذلتها حكومة العراق لتسهيل التصديق على تعديل كيغالي. ولاحظت اللجنة أيضاً أن العراق واصل التشغيل الفعال لنظام </w:t>
      </w:r>
      <w:r>
        <w:rPr>
          <w:rFonts w:hint="cs"/>
          <w:sz w:val="26"/>
          <w:szCs w:val="26"/>
          <w:rtl/>
        </w:rPr>
        <w:t>ال</w:t>
      </w:r>
      <w:r w:rsidRPr="00664C89">
        <w:rPr>
          <w:sz w:val="26"/>
          <w:szCs w:val="26"/>
          <w:rtl/>
        </w:rPr>
        <w:t>حصص و</w:t>
      </w:r>
      <w:r>
        <w:rPr>
          <w:rFonts w:hint="cs"/>
          <w:sz w:val="26"/>
          <w:szCs w:val="26"/>
          <w:rtl/>
        </w:rPr>
        <w:t>ال</w:t>
      </w:r>
      <w:r w:rsidRPr="00664C89">
        <w:rPr>
          <w:sz w:val="26"/>
          <w:szCs w:val="26"/>
          <w:rtl/>
        </w:rPr>
        <w:t>تر</w:t>
      </w:r>
      <w:r>
        <w:rPr>
          <w:rFonts w:hint="cs"/>
          <w:sz w:val="26"/>
          <w:szCs w:val="26"/>
          <w:rtl/>
        </w:rPr>
        <w:t>ا</w:t>
      </w:r>
      <w:r w:rsidRPr="00664C89">
        <w:rPr>
          <w:sz w:val="26"/>
          <w:szCs w:val="26"/>
          <w:rtl/>
        </w:rPr>
        <w:t xml:space="preserve">خيص </w:t>
      </w:r>
      <w:r>
        <w:rPr>
          <w:rFonts w:hint="cs"/>
          <w:sz w:val="26"/>
          <w:szCs w:val="26"/>
          <w:rtl/>
        </w:rPr>
        <w:t>لل</w:t>
      </w:r>
      <w:r w:rsidRPr="00664C89">
        <w:rPr>
          <w:sz w:val="26"/>
          <w:szCs w:val="26"/>
          <w:rtl/>
        </w:rPr>
        <w:t xml:space="preserve">مواد الهيدروكلوروفلوروكربونية وقام بتشغيل النظام المحدث الذي يتضمن المواد الهيدروفلوروكربونية كما هو مطلوب بموجب تعديل كيغالي لضمان استدامة التخلص التدريجي الذي تم تحقيقه والامتثال لأهداف التخفيض المستقبلية. ولذلك، تأمل اللجنة أن يواصل العراق، خلال السنوات الثلاث المقبلة، تنفيذ خطة إدارة </w:t>
      </w:r>
      <w:r>
        <w:rPr>
          <w:rFonts w:hint="cs"/>
          <w:sz w:val="26"/>
          <w:szCs w:val="26"/>
          <w:rtl/>
        </w:rPr>
        <w:t>التخلص التدريجي من</w:t>
      </w:r>
      <w:r w:rsidRPr="00664C89">
        <w:rPr>
          <w:sz w:val="26"/>
          <w:szCs w:val="26"/>
          <w:rtl/>
        </w:rPr>
        <w:t xml:space="preserve"> المواد الهيدروكلوروفلوروكربونية وأنشطة مشروع التعزيز المؤسسي بنجاح لإعداد البلد لمزيد من التخفيض في استهلاك </w:t>
      </w:r>
      <w:bookmarkStart w:id="44" w:name="_Hlk151841457"/>
      <w:r w:rsidRPr="00664C89">
        <w:rPr>
          <w:sz w:val="26"/>
          <w:szCs w:val="26"/>
          <w:rtl/>
        </w:rPr>
        <w:t xml:space="preserve">المواد الهيدروكلوروفلوروكربونية </w:t>
      </w:r>
      <w:bookmarkEnd w:id="44"/>
      <w:r w:rsidRPr="00664C89">
        <w:rPr>
          <w:sz w:val="26"/>
          <w:szCs w:val="26"/>
          <w:rtl/>
        </w:rPr>
        <w:t xml:space="preserve">بموجب بروتوكول مونتريال والبدء في الأنشطة المطلوبة بموجب تعديل </w:t>
      </w:r>
      <w:r w:rsidR="00D95DAE">
        <w:rPr>
          <w:sz w:val="26"/>
          <w:szCs w:val="26"/>
          <w:rtl/>
        </w:rPr>
        <w:t>كيغالي</w:t>
      </w:r>
      <w:r w:rsidRPr="00664C89">
        <w:rPr>
          <w:sz w:val="26"/>
          <w:szCs w:val="26"/>
          <w:rtl/>
        </w:rPr>
        <w:t>.</w:t>
      </w:r>
    </w:p>
    <w:p w14:paraId="57F837FC" w14:textId="464C1C99" w:rsidR="00664C89" w:rsidRPr="00664C89" w:rsidRDefault="00664C89" w:rsidP="00664C89">
      <w:pPr>
        <w:pStyle w:val="StyleHeader4Para4Left0Firstline0"/>
        <w:numPr>
          <w:ilvl w:val="0"/>
          <w:numId w:val="0"/>
        </w:numPr>
        <w:tabs>
          <w:tab w:val="clear" w:pos="2880"/>
          <w:tab w:val="clear" w:pos="5760"/>
        </w:tabs>
        <w:bidi/>
        <w:spacing w:before="240" w:line="340" w:lineRule="exact"/>
        <w:ind w:left="6"/>
        <w:rPr>
          <w:b/>
          <w:bCs/>
          <w:sz w:val="26"/>
          <w:szCs w:val="26"/>
        </w:rPr>
      </w:pPr>
      <w:r w:rsidRPr="00664C89">
        <w:rPr>
          <w:rFonts w:hint="cs"/>
          <w:b/>
          <w:bCs/>
          <w:sz w:val="26"/>
          <w:szCs w:val="26"/>
          <w:rtl/>
        </w:rPr>
        <w:lastRenderedPageBreak/>
        <w:t>مدغشقر</w:t>
      </w:r>
    </w:p>
    <w:p w14:paraId="0EE03338" w14:textId="7070853C" w:rsidR="00664C89" w:rsidRDefault="00664C89" w:rsidP="00664C89">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664C89">
        <w:rPr>
          <w:sz w:val="26"/>
          <w:szCs w:val="26"/>
          <w:rtl/>
        </w:rPr>
        <w:t xml:space="preserve">استعرضت اللجنة التنفيذية التقرير المقدم مع طلب تجديد مشروع التعزيز المؤسسي لمدغشقر (المرحلة العاشرة) </w:t>
      </w:r>
      <w:r w:rsidRPr="00664C89">
        <w:rPr>
          <w:rFonts w:hint="cs"/>
          <w:sz w:val="26"/>
          <w:szCs w:val="26"/>
          <w:rtl/>
        </w:rPr>
        <w:t>وأشارت</w:t>
      </w:r>
      <w:r w:rsidRPr="00664C89">
        <w:rPr>
          <w:sz w:val="26"/>
          <w:szCs w:val="26"/>
          <w:rtl/>
        </w:rPr>
        <w:t xml:space="preserve"> مع التقدير </w:t>
      </w:r>
      <w:r>
        <w:rPr>
          <w:rFonts w:hint="cs"/>
          <w:sz w:val="26"/>
          <w:szCs w:val="26"/>
          <w:rtl/>
        </w:rPr>
        <w:t xml:space="preserve">إلى </w:t>
      </w:r>
      <w:r w:rsidRPr="00664C89">
        <w:rPr>
          <w:sz w:val="26"/>
          <w:szCs w:val="26"/>
          <w:rtl/>
        </w:rPr>
        <w:t>أن الحكومة قد أبلغت بيانات البرامج القطرية وبيانات المادة 7 إلى أمانتي الصندوق والأوزون، على التوالي، مما يشير إلى أن البل</w:t>
      </w:r>
      <w:r>
        <w:rPr>
          <w:rFonts w:hint="cs"/>
          <w:sz w:val="26"/>
          <w:szCs w:val="26"/>
          <w:rtl/>
        </w:rPr>
        <w:t>ا</w:t>
      </w:r>
      <w:r w:rsidRPr="00664C89">
        <w:rPr>
          <w:sz w:val="26"/>
          <w:szCs w:val="26"/>
          <w:rtl/>
        </w:rPr>
        <w:t xml:space="preserve">د </w:t>
      </w:r>
      <w:r>
        <w:rPr>
          <w:rFonts w:hint="cs"/>
          <w:sz w:val="26"/>
          <w:szCs w:val="26"/>
          <w:rtl/>
        </w:rPr>
        <w:t>في حالة امتثال</w:t>
      </w:r>
      <w:r w:rsidRPr="00664C89">
        <w:rPr>
          <w:sz w:val="26"/>
          <w:szCs w:val="26"/>
          <w:rtl/>
        </w:rPr>
        <w:t xml:space="preserve"> لبروتوكول مونتريال. </w:t>
      </w:r>
      <w:r>
        <w:rPr>
          <w:rFonts w:hint="cs"/>
          <w:sz w:val="26"/>
          <w:szCs w:val="26"/>
          <w:rtl/>
        </w:rPr>
        <w:t>وأقرت</w:t>
      </w:r>
      <w:r w:rsidRPr="00664C89">
        <w:rPr>
          <w:sz w:val="26"/>
          <w:szCs w:val="26"/>
          <w:rtl/>
        </w:rPr>
        <w:t xml:space="preserve"> اللجنة بالخطوات الكبيرة التي اتخذتها مدغشقر في التخلص التدريجي من استهلاك المواد المستنفدة للأوزون خلال فترة المشروع من خلال إنفاذ ضوابط </w:t>
      </w:r>
      <w:r>
        <w:rPr>
          <w:rFonts w:hint="cs"/>
          <w:sz w:val="26"/>
          <w:szCs w:val="26"/>
          <w:rtl/>
        </w:rPr>
        <w:t xml:space="preserve">على </w:t>
      </w:r>
      <w:r w:rsidRPr="00664C89">
        <w:rPr>
          <w:sz w:val="26"/>
          <w:szCs w:val="26"/>
          <w:rtl/>
        </w:rPr>
        <w:t xml:space="preserve">واردات المواد المستنفدة للأوزون من خلال نظام التراخيص والحصص وتوفير التدريب لموظفي الجمارك وفنيي التبريد. وأعربت اللجنة عن تقديرها للجهود التي تبذلها مدغشقر في خفض استهلاك المواد الهيدروكلوروفلوروكربونية وتتطلع إلى استمرار البلد في التنفيذ الناجح لخطة إدارة التخلص التدريجي من المواد الهيدروكلوروفلوروكربونية ومشروع التعزيز المؤسسي، لتحقيق </w:t>
      </w:r>
      <w:r>
        <w:rPr>
          <w:rFonts w:hint="cs"/>
          <w:sz w:val="26"/>
          <w:szCs w:val="26"/>
          <w:rtl/>
        </w:rPr>
        <w:t>ت</w:t>
      </w:r>
      <w:r w:rsidRPr="00664C89">
        <w:rPr>
          <w:sz w:val="26"/>
          <w:szCs w:val="26"/>
          <w:rtl/>
        </w:rPr>
        <w:t>خف</w:t>
      </w:r>
      <w:r>
        <w:rPr>
          <w:rFonts w:hint="cs"/>
          <w:sz w:val="26"/>
          <w:szCs w:val="26"/>
          <w:rtl/>
        </w:rPr>
        <w:t>ي</w:t>
      </w:r>
      <w:r w:rsidRPr="00664C89">
        <w:rPr>
          <w:sz w:val="26"/>
          <w:szCs w:val="26"/>
          <w:rtl/>
        </w:rPr>
        <w:t xml:space="preserve">ض بنسبة 67.5 في </w:t>
      </w:r>
      <w:r w:rsidR="001A4CCD">
        <w:rPr>
          <w:sz w:val="26"/>
          <w:szCs w:val="26"/>
          <w:rtl/>
        </w:rPr>
        <w:t>المئة</w:t>
      </w:r>
      <w:r w:rsidRPr="00664C89">
        <w:rPr>
          <w:sz w:val="26"/>
          <w:szCs w:val="26"/>
          <w:rtl/>
        </w:rPr>
        <w:t xml:space="preserve"> في استهلاك </w:t>
      </w:r>
      <w:bookmarkStart w:id="45" w:name="_Hlk151841733"/>
      <w:r w:rsidRPr="00664C89">
        <w:rPr>
          <w:sz w:val="26"/>
          <w:szCs w:val="26"/>
          <w:rtl/>
        </w:rPr>
        <w:t xml:space="preserve">المواد الهيدروكلوروفلوروكربونية </w:t>
      </w:r>
      <w:bookmarkEnd w:id="45"/>
      <w:r w:rsidRPr="00664C89">
        <w:rPr>
          <w:sz w:val="26"/>
          <w:szCs w:val="26"/>
          <w:rtl/>
        </w:rPr>
        <w:t>بحلول 1 يناير</w:t>
      </w:r>
      <w:r>
        <w:rPr>
          <w:rFonts w:hint="cs"/>
          <w:sz w:val="26"/>
          <w:szCs w:val="26"/>
          <w:rtl/>
        </w:rPr>
        <w:t>/</w:t>
      </w:r>
      <w:r w:rsidRPr="00664C89">
        <w:rPr>
          <w:sz w:val="26"/>
          <w:szCs w:val="26"/>
          <w:rtl/>
        </w:rPr>
        <w:t xml:space="preserve"> كانون الثاني 2025، وفقا للتكليف الصادر عن بروتوكول مونتريال.</w:t>
      </w:r>
    </w:p>
    <w:p w14:paraId="6333A371" w14:textId="0C831D1B" w:rsidR="00664C89" w:rsidRPr="00664C89" w:rsidRDefault="00664C89" w:rsidP="00664C89">
      <w:pPr>
        <w:pStyle w:val="StyleHeader4Para4Left0Firstline0"/>
        <w:numPr>
          <w:ilvl w:val="0"/>
          <w:numId w:val="0"/>
        </w:numPr>
        <w:tabs>
          <w:tab w:val="clear" w:pos="2880"/>
          <w:tab w:val="clear" w:pos="5760"/>
        </w:tabs>
        <w:bidi/>
        <w:spacing w:before="240" w:line="340" w:lineRule="exact"/>
        <w:ind w:left="6"/>
        <w:rPr>
          <w:b/>
          <w:bCs/>
          <w:sz w:val="26"/>
          <w:szCs w:val="26"/>
        </w:rPr>
      </w:pPr>
      <w:r w:rsidRPr="00664C89">
        <w:rPr>
          <w:b/>
          <w:bCs/>
          <w:sz w:val="26"/>
          <w:szCs w:val="26"/>
          <w:rtl/>
        </w:rPr>
        <w:t>موريشيوس</w:t>
      </w:r>
    </w:p>
    <w:p w14:paraId="25DA42C2" w14:textId="7010337D" w:rsidR="00664C89" w:rsidRDefault="00664C89" w:rsidP="00666950">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664C89">
        <w:rPr>
          <w:sz w:val="26"/>
          <w:szCs w:val="26"/>
          <w:rtl/>
        </w:rPr>
        <w:t xml:space="preserve">استعرضت اللجنة التنفيذية التقرير المقدم مع طلب تجديد مشروع التعزيز المؤسسي لموريشيوس (المرحلة الثامنة) </w:t>
      </w:r>
      <w:r>
        <w:rPr>
          <w:rFonts w:hint="cs"/>
          <w:sz w:val="26"/>
          <w:szCs w:val="26"/>
          <w:rtl/>
        </w:rPr>
        <w:t>وأشارت</w:t>
      </w:r>
      <w:r w:rsidRPr="00664C89">
        <w:rPr>
          <w:sz w:val="26"/>
          <w:szCs w:val="26"/>
          <w:rtl/>
        </w:rPr>
        <w:t xml:space="preserve"> مع التقدير </w:t>
      </w:r>
      <w:r>
        <w:rPr>
          <w:rFonts w:hint="cs"/>
          <w:sz w:val="26"/>
          <w:szCs w:val="26"/>
          <w:rtl/>
        </w:rPr>
        <w:t xml:space="preserve">إلى </w:t>
      </w:r>
      <w:r w:rsidRPr="00664C89">
        <w:rPr>
          <w:sz w:val="26"/>
          <w:szCs w:val="26"/>
          <w:rtl/>
        </w:rPr>
        <w:t>أن حكومة موريشيوس قد أبلغت بيانات البرامج القطرية وبيانات المادة 7 إلى أمانتي الصندوق والأوزون، على التوالي</w:t>
      </w:r>
      <w:r>
        <w:rPr>
          <w:rFonts w:hint="cs"/>
          <w:sz w:val="26"/>
          <w:szCs w:val="26"/>
          <w:rtl/>
        </w:rPr>
        <w:t>،</w:t>
      </w:r>
      <w:r w:rsidRPr="00664C89">
        <w:rPr>
          <w:sz w:val="26"/>
          <w:szCs w:val="26"/>
          <w:rtl/>
        </w:rPr>
        <w:t xml:space="preserve"> مشير</w:t>
      </w:r>
      <w:r>
        <w:rPr>
          <w:rFonts w:hint="cs"/>
          <w:sz w:val="26"/>
          <w:szCs w:val="26"/>
          <w:rtl/>
        </w:rPr>
        <w:t>ة</w:t>
      </w:r>
      <w:r w:rsidRPr="00664C89">
        <w:rPr>
          <w:sz w:val="26"/>
          <w:szCs w:val="26"/>
          <w:rtl/>
        </w:rPr>
        <w:t xml:space="preserve"> إلى أن البلاد </w:t>
      </w:r>
      <w:r>
        <w:rPr>
          <w:rFonts w:hint="cs"/>
          <w:sz w:val="26"/>
          <w:szCs w:val="26"/>
          <w:rtl/>
        </w:rPr>
        <w:t>في حالة امتثال</w:t>
      </w:r>
      <w:r w:rsidRPr="00664C89">
        <w:rPr>
          <w:sz w:val="26"/>
          <w:szCs w:val="26"/>
          <w:rtl/>
        </w:rPr>
        <w:t xml:space="preserve"> </w:t>
      </w:r>
      <w:r>
        <w:rPr>
          <w:rFonts w:hint="cs"/>
          <w:sz w:val="26"/>
          <w:szCs w:val="26"/>
          <w:rtl/>
        </w:rPr>
        <w:t>ل</w:t>
      </w:r>
      <w:r w:rsidRPr="00664C89">
        <w:rPr>
          <w:sz w:val="26"/>
          <w:szCs w:val="26"/>
          <w:rtl/>
        </w:rPr>
        <w:t xml:space="preserve">بروتوكول مونتريال. ولاحظت اللجنة كذلك أن موريشيوس قد اتخذت خطوات للتخلص التدريجي من استهلاك المواد الهيدروكلوروفلوروكربونية بما في ذلك تنفيذ ضوابط </w:t>
      </w:r>
      <w:r>
        <w:rPr>
          <w:rFonts w:hint="cs"/>
          <w:sz w:val="26"/>
          <w:szCs w:val="26"/>
          <w:rtl/>
        </w:rPr>
        <w:t xml:space="preserve">على </w:t>
      </w:r>
      <w:r w:rsidRPr="00664C89">
        <w:rPr>
          <w:sz w:val="26"/>
          <w:szCs w:val="26"/>
          <w:rtl/>
        </w:rPr>
        <w:t xml:space="preserve">واردات </w:t>
      </w:r>
      <w:bookmarkStart w:id="46" w:name="_Hlk151842094"/>
      <w:r w:rsidRPr="00664C89">
        <w:rPr>
          <w:sz w:val="26"/>
          <w:szCs w:val="26"/>
          <w:rtl/>
        </w:rPr>
        <w:t xml:space="preserve">المواد الهيدروكلوروفلوروكربونية </w:t>
      </w:r>
      <w:bookmarkEnd w:id="46"/>
      <w:r w:rsidRPr="00664C89">
        <w:rPr>
          <w:sz w:val="26"/>
          <w:szCs w:val="26"/>
          <w:rtl/>
        </w:rPr>
        <w:t xml:space="preserve">من خلال نظام التراخيص والحصص؛ </w:t>
      </w:r>
      <w:r>
        <w:rPr>
          <w:rFonts w:hint="cs"/>
          <w:sz w:val="26"/>
          <w:szCs w:val="26"/>
          <w:rtl/>
        </w:rPr>
        <w:t>و</w:t>
      </w:r>
      <w:r w:rsidRPr="00664C89">
        <w:rPr>
          <w:sz w:val="26"/>
          <w:szCs w:val="26"/>
          <w:rtl/>
        </w:rPr>
        <w:t xml:space="preserve">الحفاظ على التعاون الوثيق مع مكتب الجمارك؛ وتدريب فنيي التبريد. </w:t>
      </w:r>
      <w:r>
        <w:rPr>
          <w:rFonts w:hint="cs"/>
          <w:sz w:val="26"/>
          <w:szCs w:val="26"/>
          <w:rtl/>
        </w:rPr>
        <w:t>وأقرت</w:t>
      </w:r>
      <w:r w:rsidRPr="00664C89">
        <w:rPr>
          <w:sz w:val="26"/>
          <w:szCs w:val="26"/>
          <w:rtl/>
        </w:rPr>
        <w:t xml:space="preserve"> اللجنة بالجهود التي </w:t>
      </w:r>
      <w:r w:rsidR="00666950">
        <w:rPr>
          <w:rFonts w:hint="cs"/>
          <w:sz w:val="26"/>
          <w:szCs w:val="26"/>
          <w:rtl/>
        </w:rPr>
        <w:t>بذلتها</w:t>
      </w:r>
      <w:r w:rsidRPr="00664C89">
        <w:rPr>
          <w:sz w:val="26"/>
          <w:szCs w:val="26"/>
          <w:rtl/>
        </w:rPr>
        <w:t xml:space="preserve"> البل</w:t>
      </w:r>
      <w:r w:rsidR="00666950">
        <w:rPr>
          <w:rFonts w:hint="cs"/>
          <w:sz w:val="26"/>
          <w:szCs w:val="26"/>
          <w:rtl/>
        </w:rPr>
        <w:t>ا</w:t>
      </w:r>
      <w:r w:rsidRPr="00664C89">
        <w:rPr>
          <w:sz w:val="26"/>
          <w:szCs w:val="26"/>
          <w:rtl/>
        </w:rPr>
        <w:t>د في إنشاء نظام تر</w:t>
      </w:r>
      <w:r w:rsidR="00666950">
        <w:rPr>
          <w:rFonts w:hint="cs"/>
          <w:sz w:val="26"/>
          <w:szCs w:val="26"/>
          <w:rtl/>
        </w:rPr>
        <w:t>ا</w:t>
      </w:r>
      <w:r w:rsidRPr="00664C89">
        <w:rPr>
          <w:sz w:val="26"/>
          <w:szCs w:val="26"/>
          <w:rtl/>
        </w:rPr>
        <w:t xml:space="preserve">خيص </w:t>
      </w:r>
      <w:r w:rsidR="00666950">
        <w:rPr>
          <w:rFonts w:hint="cs"/>
          <w:sz w:val="26"/>
          <w:szCs w:val="26"/>
          <w:rtl/>
        </w:rPr>
        <w:t>لل</w:t>
      </w:r>
      <w:r w:rsidR="00666950" w:rsidRPr="00666950">
        <w:rPr>
          <w:sz w:val="26"/>
          <w:szCs w:val="26"/>
          <w:rtl/>
        </w:rPr>
        <w:t>مواد الهيدروفلوروكربونية</w:t>
      </w:r>
      <w:r w:rsidRPr="00664C89">
        <w:rPr>
          <w:sz w:val="26"/>
          <w:szCs w:val="26"/>
          <w:rtl/>
        </w:rPr>
        <w:t xml:space="preserve">، وبالتالي فهي واثقة من أن حكومة موريشيوس ستواصل، </w:t>
      </w:r>
      <w:r w:rsidRPr="00666950">
        <w:rPr>
          <w:sz w:val="26"/>
          <w:szCs w:val="26"/>
          <w:rtl/>
        </w:rPr>
        <w:t xml:space="preserve">خلال السنوات الثلاث المقبلة، تنفيذ أنشطة التخلص التدريجي من </w:t>
      </w:r>
      <w:bookmarkStart w:id="47" w:name="_Hlk151842834"/>
      <w:r w:rsidR="00666950" w:rsidRPr="00666950">
        <w:rPr>
          <w:sz w:val="26"/>
          <w:szCs w:val="26"/>
          <w:rtl/>
        </w:rPr>
        <w:t xml:space="preserve">المواد الهيدروكلوروفلوروكربونية </w:t>
      </w:r>
      <w:bookmarkEnd w:id="47"/>
      <w:r w:rsidRPr="00666950">
        <w:rPr>
          <w:sz w:val="26"/>
          <w:szCs w:val="26"/>
          <w:rtl/>
        </w:rPr>
        <w:t>ومشروع التعزيز المؤسسي وستقدم</w:t>
      </w:r>
      <w:r w:rsidR="00666950" w:rsidRPr="00666950">
        <w:rPr>
          <w:rFonts w:hint="cs"/>
          <w:sz w:val="26"/>
          <w:szCs w:val="26"/>
          <w:rtl/>
        </w:rPr>
        <w:t xml:space="preserve"> خطة</w:t>
      </w:r>
      <w:r w:rsidR="00666950" w:rsidRPr="00666950">
        <w:rPr>
          <w:sz w:val="26"/>
          <w:szCs w:val="26"/>
          <w:rtl/>
        </w:rPr>
        <w:t xml:space="preserve"> كيغالي </w:t>
      </w:r>
      <w:r w:rsidR="00666950" w:rsidRPr="00666950">
        <w:rPr>
          <w:rFonts w:hint="cs"/>
          <w:sz w:val="26"/>
          <w:szCs w:val="26"/>
          <w:rtl/>
        </w:rPr>
        <w:t>ل</w:t>
      </w:r>
      <w:r w:rsidR="00666950" w:rsidRPr="00666950">
        <w:rPr>
          <w:sz w:val="26"/>
          <w:szCs w:val="26"/>
          <w:rtl/>
        </w:rPr>
        <w:t xml:space="preserve">تنفيذ </w:t>
      </w:r>
      <w:r w:rsidR="00666950" w:rsidRPr="00666950">
        <w:rPr>
          <w:rFonts w:hint="cs"/>
          <w:sz w:val="26"/>
          <w:szCs w:val="26"/>
          <w:rtl/>
        </w:rPr>
        <w:t xml:space="preserve">المواد </w:t>
      </w:r>
      <w:r w:rsidR="00666950" w:rsidRPr="00666950">
        <w:rPr>
          <w:sz w:val="26"/>
          <w:szCs w:val="26"/>
          <w:rtl/>
          <w:lang w:bidi="ar-LB"/>
        </w:rPr>
        <w:t>الهيدروفلوروكربون</w:t>
      </w:r>
      <w:r w:rsidR="00666950" w:rsidRPr="00666950">
        <w:rPr>
          <w:rFonts w:hint="cs"/>
          <w:sz w:val="26"/>
          <w:szCs w:val="26"/>
          <w:rtl/>
          <w:lang w:bidi="ar-LB"/>
        </w:rPr>
        <w:t>ية</w:t>
      </w:r>
      <w:r w:rsidR="00666950">
        <w:rPr>
          <w:rFonts w:hint="cs"/>
          <w:sz w:val="26"/>
          <w:szCs w:val="26"/>
          <w:rtl/>
          <w:lang w:bidi="ar-LB"/>
        </w:rPr>
        <w:t xml:space="preserve"> </w:t>
      </w:r>
      <w:r w:rsidRPr="00666950">
        <w:rPr>
          <w:sz w:val="26"/>
          <w:szCs w:val="26"/>
          <w:rtl/>
        </w:rPr>
        <w:t>لتمكين البلاد من الامتثال للالتزامات بموجب بروتوكول مونتريال وتعديل كيغالي.</w:t>
      </w:r>
    </w:p>
    <w:p w14:paraId="265A05FF" w14:textId="3534953F" w:rsidR="00666950" w:rsidRPr="00666950" w:rsidRDefault="0043519B" w:rsidP="00666950">
      <w:pPr>
        <w:pStyle w:val="StyleHeader4Para4Left0Firstline0"/>
        <w:numPr>
          <w:ilvl w:val="0"/>
          <w:numId w:val="0"/>
        </w:numPr>
        <w:tabs>
          <w:tab w:val="clear" w:pos="2880"/>
          <w:tab w:val="clear" w:pos="5760"/>
        </w:tabs>
        <w:bidi/>
        <w:spacing w:before="240" w:line="340" w:lineRule="exact"/>
        <w:ind w:left="6"/>
        <w:rPr>
          <w:b/>
          <w:bCs/>
          <w:sz w:val="26"/>
          <w:szCs w:val="26"/>
        </w:rPr>
      </w:pPr>
      <w:r>
        <w:rPr>
          <w:b/>
          <w:bCs/>
          <w:sz w:val="26"/>
          <w:szCs w:val="26"/>
          <w:rtl/>
        </w:rPr>
        <w:t>ميكرونيزيا (ولايات - الموحدة)</w:t>
      </w:r>
    </w:p>
    <w:p w14:paraId="455BDBE8" w14:textId="61BC2867" w:rsidR="00666950" w:rsidRDefault="00666950" w:rsidP="00666950">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666950">
        <w:rPr>
          <w:sz w:val="26"/>
          <w:szCs w:val="26"/>
          <w:rtl/>
        </w:rPr>
        <w:t>استعرضت اللجنة التنفيذية التقرير المقدم مع طلب تجديد مشروع التعزيز المؤسسي ل</w:t>
      </w:r>
      <w:r w:rsidR="0043519B">
        <w:rPr>
          <w:sz w:val="26"/>
          <w:szCs w:val="26"/>
          <w:rtl/>
        </w:rPr>
        <w:t>ميكرونيزيا (ولايات - الموحدة)</w:t>
      </w:r>
      <w:r w:rsidRPr="00666950">
        <w:rPr>
          <w:sz w:val="26"/>
          <w:szCs w:val="26"/>
          <w:rtl/>
        </w:rPr>
        <w:t xml:space="preserve"> (المرحلة التاسعة) </w:t>
      </w:r>
      <w:r>
        <w:rPr>
          <w:rFonts w:hint="cs"/>
          <w:sz w:val="26"/>
          <w:szCs w:val="26"/>
          <w:rtl/>
        </w:rPr>
        <w:t>وأشارت</w:t>
      </w:r>
      <w:r w:rsidRPr="00666950">
        <w:rPr>
          <w:sz w:val="26"/>
          <w:szCs w:val="26"/>
          <w:rtl/>
        </w:rPr>
        <w:t xml:space="preserve"> مع التقدير </w:t>
      </w:r>
      <w:r>
        <w:rPr>
          <w:rFonts w:hint="cs"/>
          <w:sz w:val="26"/>
          <w:szCs w:val="26"/>
          <w:rtl/>
        </w:rPr>
        <w:t xml:space="preserve">إلى </w:t>
      </w:r>
      <w:r w:rsidRPr="00666950">
        <w:rPr>
          <w:sz w:val="26"/>
          <w:szCs w:val="26"/>
          <w:rtl/>
        </w:rPr>
        <w:t xml:space="preserve">أن حكومة </w:t>
      </w:r>
      <w:r w:rsidR="0043519B">
        <w:rPr>
          <w:sz w:val="26"/>
          <w:szCs w:val="26"/>
          <w:rtl/>
        </w:rPr>
        <w:t>ميكرونيزيا (ولايات - الموحدة)</w:t>
      </w:r>
      <w:r w:rsidRPr="00666950">
        <w:rPr>
          <w:sz w:val="26"/>
          <w:szCs w:val="26"/>
          <w:rtl/>
        </w:rPr>
        <w:t xml:space="preserve"> قد أبلغت عن بيانات البرامج القطرية وبيانات المادة 7 إلى أمانتي الصندوق والأوزون، على التوالي، </w:t>
      </w:r>
      <w:r>
        <w:rPr>
          <w:rFonts w:hint="cs"/>
          <w:sz w:val="26"/>
          <w:szCs w:val="26"/>
          <w:rtl/>
        </w:rPr>
        <w:t>مشيرة إلى</w:t>
      </w:r>
      <w:r w:rsidRPr="00666950">
        <w:rPr>
          <w:sz w:val="26"/>
          <w:szCs w:val="26"/>
          <w:rtl/>
        </w:rPr>
        <w:t xml:space="preserve"> أن البلاد ممتثلة لبروتوكول مونتريال. ولاحظت اللجنة أن البلد يواصل تنفيذ نظام تر</w:t>
      </w:r>
      <w:r>
        <w:rPr>
          <w:rFonts w:hint="cs"/>
          <w:sz w:val="26"/>
          <w:szCs w:val="26"/>
          <w:rtl/>
        </w:rPr>
        <w:t>ا</w:t>
      </w:r>
      <w:r w:rsidRPr="00666950">
        <w:rPr>
          <w:sz w:val="26"/>
          <w:szCs w:val="26"/>
          <w:rtl/>
        </w:rPr>
        <w:t xml:space="preserve">خيص </w:t>
      </w:r>
      <w:r>
        <w:rPr>
          <w:rFonts w:hint="cs"/>
          <w:sz w:val="26"/>
          <w:szCs w:val="26"/>
          <w:rtl/>
        </w:rPr>
        <w:t>ل</w:t>
      </w:r>
      <w:r w:rsidRPr="00666950">
        <w:rPr>
          <w:sz w:val="26"/>
          <w:szCs w:val="26"/>
          <w:rtl/>
        </w:rPr>
        <w:t xml:space="preserve">لمواد الهيدروكلوروفلوروكربونية ويقوم بتنفيذ خطة إدارة التخلص التدريجي من المواد الهيدروكلوروفلوروكربونية، وإجراء أنشطة </w:t>
      </w:r>
      <w:r>
        <w:rPr>
          <w:rFonts w:hint="cs"/>
          <w:sz w:val="26"/>
          <w:szCs w:val="26"/>
          <w:rtl/>
        </w:rPr>
        <w:t>للوصول إلى المعلومات وزيادة ال</w:t>
      </w:r>
      <w:r w:rsidRPr="00666950">
        <w:rPr>
          <w:sz w:val="26"/>
          <w:szCs w:val="26"/>
          <w:rtl/>
        </w:rPr>
        <w:t xml:space="preserve">توعية والمشاركة في اجتماعات الشبكات الإقليمية. وتأمل اللجنة أن تواصل حكومة </w:t>
      </w:r>
      <w:r w:rsidR="0043519B">
        <w:rPr>
          <w:sz w:val="26"/>
          <w:szCs w:val="26"/>
          <w:rtl/>
        </w:rPr>
        <w:t>ميكرونيزيا (ولايات - الموحدة)</w:t>
      </w:r>
      <w:r w:rsidRPr="00666950">
        <w:rPr>
          <w:sz w:val="26"/>
          <w:szCs w:val="26"/>
          <w:rtl/>
        </w:rPr>
        <w:t xml:space="preserve"> تنفيذ مشروع التعزيز المؤسسي بنجاح للحفاظ على زخم التخلص التدريجي من المواد الهيدروكلوروفلوروكربونية والوفاء بتدابير الرقابة المستقبلية لبروتوكول مونتريال وتعديل كيغالي.</w:t>
      </w:r>
    </w:p>
    <w:p w14:paraId="41E8D55D" w14:textId="3E317ECC" w:rsidR="00666950" w:rsidRPr="00666950" w:rsidRDefault="00666950" w:rsidP="00666950">
      <w:pPr>
        <w:pStyle w:val="StyleHeader4Para4Left0Firstline0"/>
        <w:numPr>
          <w:ilvl w:val="0"/>
          <w:numId w:val="0"/>
        </w:numPr>
        <w:tabs>
          <w:tab w:val="clear" w:pos="2880"/>
          <w:tab w:val="clear" w:pos="5760"/>
        </w:tabs>
        <w:bidi/>
        <w:spacing w:before="240" w:line="340" w:lineRule="exact"/>
        <w:ind w:left="6"/>
        <w:rPr>
          <w:b/>
          <w:bCs/>
          <w:sz w:val="26"/>
          <w:szCs w:val="26"/>
        </w:rPr>
      </w:pPr>
      <w:r w:rsidRPr="00666950">
        <w:rPr>
          <w:b/>
          <w:bCs/>
          <w:sz w:val="26"/>
          <w:szCs w:val="26"/>
          <w:rtl/>
        </w:rPr>
        <w:t>باراغواي</w:t>
      </w:r>
    </w:p>
    <w:p w14:paraId="541FA245" w14:textId="2C120BD5" w:rsidR="00666950" w:rsidRDefault="00666950" w:rsidP="00666950">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666950">
        <w:rPr>
          <w:sz w:val="26"/>
          <w:szCs w:val="26"/>
          <w:rtl/>
        </w:rPr>
        <w:t>استعرضت اللجنة التنفيذية التقرير المقدم مع طلب تجديد مشروع التعزيز المؤسسي لبارا</w:t>
      </w:r>
      <w:r>
        <w:rPr>
          <w:rFonts w:hint="cs"/>
          <w:sz w:val="26"/>
          <w:szCs w:val="26"/>
          <w:rtl/>
        </w:rPr>
        <w:t>غ</w:t>
      </w:r>
      <w:r w:rsidRPr="00666950">
        <w:rPr>
          <w:sz w:val="26"/>
          <w:szCs w:val="26"/>
          <w:rtl/>
        </w:rPr>
        <w:t xml:space="preserve">واي (المرحلة الثانية عشرة) </w:t>
      </w:r>
      <w:r>
        <w:rPr>
          <w:rFonts w:hint="cs"/>
          <w:sz w:val="26"/>
          <w:szCs w:val="26"/>
          <w:rtl/>
        </w:rPr>
        <w:t>وأشارت</w:t>
      </w:r>
      <w:r w:rsidRPr="00666950">
        <w:rPr>
          <w:sz w:val="26"/>
          <w:szCs w:val="26"/>
          <w:rtl/>
        </w:rPr>
        <w:t xml:space="preserve"> مع التقدير</w:t>
      </w:r>
      <w:r>
        <w:rPr>
          <w:rFonts w:hint="cs"/>
          <w:sz w:val="26"/>
          <w:szCs w:val="26"/>
          <w:rtl/>
        </w:rPr>
        <w:t xml:space="preserve"> إلى</w:t>
      </w:r>
      <w:r w:rsidRPr="00666950">
        <w:rPr>
          <w:sz w:val="26"/>
          <w:szCs w:val="26"/>
          <w:rtl/>
        </w:rPr>
        <w:t xml:space="preserve"> أن حكومة بارا</w:t>
      </w:r>
      <w:r>
        <w:rPr>
          <w:rFonts w:hint="cs"/>
          <w:sz w:val="26"/>
          <w:szCs w:val="26"/>
          <w:rtl/>
        </w:rPr>
        <w:t>غ</w:t>
      </w:r>
      <w:r w:rsidRPr="00666950">
        <w:rPr>
          <w:sz w:val="26"/>
          <w:szCs w:val="26"/>
          <w:rtl/>
        </w:rPr>
        <w:t>واي قد أبلغت بيانات البرامج القطرية وبيانات المادة 7 إلى أمانتي الصندوق والأوزون، على التوالي. مشير</w:t>
      </w:r>
      <w:r>
        <w:rPr>
          <w:rFonts w:hint="cs"/>
          <w:sz w:val="26"/>
          <w:szCs w:val="26"/>
          <w:rtl/>
        </w:rPr>
        <w:t>ة</w:t>
      </w:r>
      <w:r w:rsidRPr="00666950">
        <w:rPr>
          <w:sz w:val="26"/>
          <w:szCs w:val="26"/>
          <w:rtl/>
        </w:rPr>
        <w:t xml:space="preserve"> إلى أن البلاد </w:t>
      </w:r>
      <w:r>
        <w:rPr>
          <w:rFonts w:hint="cs"/>
          <w:sz w:val="26"/>
          <w:szCs w:val="26"/>
          <w:rtl/>
        </w:rPr>
        <w:t>في حالة امتثال</w:t>
      </w:r>
      <w:r w:rsidRPr="00666950">
        <w:rPr>
          <w:sz w:val="26"/>
          <w:szCs w:val="26"/>
          <w:rtl/>
        </w:rPr>
        <w:t xml:space="preserve"> </w:t>
      </w:r>
      <w:r>
        <w:rPr>
          <w:rFonts w:hint="cs"/>
          <w:sz w:val="26"/>
          <w:szCs w:val="26"/>
          <w:rtl/>
        </w:rPr>
        <w:t>ل</w:t>
      </w:r>
      <w:r w:rsidRPr="00666950">
        <w:rPr>
          <w:sz w:val="26"/>
          <w:szCs w:val="26"/>
          <w:rtl/>
        </w:rPr>
        <w:t xml:space="preserve">بروتوكول مونتريال. </w:t>
      </w:r>
      <w:r>
        <w:rPr>
          <w:rFonts w:hint="cs"/>
          <w:sz w:val="26"/>
          <w:szCs w:val="26"/>
          <w:rtl/>
        </w:rPr>
        <w:t>و</w:t>
      </w:r>
      <w:r w:rsidRPr="00666950">
        <w:rPr>
          <w:sz w:val="26"/>
          <w:szCs w:val="26"/>
          <w:rtl/>
        </w:rPr>
        <w:t xml:space="preserve">يسر اللجنة أن البلد قد نجح في تدريب فنيي التبريد على ممارسات التبريد الجيدة والتعامل الآمن مع المواد البديلة، وحصل على دعم </w:t>
      </w:r>
      <w:r w:rsidRPr="00666950">
        <w:rPr>
          <w:sz w:val="26"/>
          <w:szCs w:val="26"/>
          <w:rtl/>
        </w:rPr>
        <w:lastRenderedPageBreak/>
        <w:t xml:space="preserve">أصحاب المصلحة من خلال اللجنة التوجيهية، والتزم بصياغة قواعد ومعايير للتعامل الآمن مع </w:t>
      </w:r>
      <w:r>
        <w:rPr>
          <w:rFonts w:hint="cs"/>
          <w:sz w:val="26"/>
          <w:szCs w:val="26"/>
          <w:rtl/>
        </w:rPr>
        <w:t>غازات</w:t>
      </w:r>
      <w:r w:rsidRPr="00666950">
        <w:rPr>
          <w:sz w:val="26"/>
          <w:szCs w:val="26"/>
          <w:rtl/>
        </w:rPr>
        <w:t xml:space="preserve"> التبريد البديلة. كما لاحظت اللجنة مع التقدير الأنشطة التي بدأت لتسهيل تنفيذ تعديل كيغالي. وأقرت اللجنة بالجهود المطلوبة والتحديات التي تواجهها حكومة بارا</w:t>
      </w:r>
      <w:r>
        <w:rPr>
          <w:rFonts w:hint="cs"/>
          <w:sz w:val="26"/>
          <w:szCs w:val="26"/>
          <w:rtl/>
        </w:rPr>
        <w:t>غ</w:t>
      </w:r>
      <w:r w:rsidRPr="00666950">
        <w:rPr>
          <w:sz w:val="26"/>
          <w:szCs w:val="26"/>
          <w:rtl/>
        </w:rPr>
        <w:t>واي، ولذلك تأمل أن تواصل الحكومة، خلال السنوات الثلاث القادمة، تنفيذ خطة إدارة التخلص التدريجي من المواد الهيدروكلوروفلوروكربونية وأنشطة مشروع التعزيز المؤسسي، وست</w:t>
      </w:r>
      <w:r>
        <w:rPr>
          <w:rFonts w:hint="cs"/>
          <w:sz w:val="26"/>
          <w:szCs w:val="26"/>
          <w:rtl/>
        </w:rPr>
        <w:t>ُ</w:t>
      </w:r>
      <w:r w:rsidRPr="00666950">
        <w:rPr>
          <w:sz w:val="26"/>
          <w:szCs w:val="26"/>
          <w:rtl/>
        </w:rPr>
        <w:t xml:space="preserve">عد </w:t>
      </w:r>
      <w:r>
        <w:rPr>
          <w:rFonts w:hint="cs"/>
          <w:sz w:val="26"/>
          <w:szCs w:val="26"/>
          <w:rtl/>
        </w:rPr>
        <w:t>خطة</w:t>
      </w:r>
      <w:r w:rsidRPr="00666950">
        <w:rPr>
          <w:sz w:val="26"/>
          <w:szCs w:val="26"/>
          <w:rtl/>
        </w:rPr>
        <w:t xml:space="preserve"> كيغالي</w:t>
      </w:r>
      <w:r>
        <w:rPr>
          <w:rFonts w:hint="cs"/>
          <w:sz w:val="26"/>
          <w:szCs w:val="26"/>
          <w:rtl/>
        </w:rPr>
        <w:t xml:space="preserve"> ل</w:t>
      </w:r>
      <w:r w:rsidRPr="00666950">
        <w:rPr>
          <w:sz w:val="26"/>
          <w:szCs w:val="26"/>
          <w:rtl/>
        </w:rPr>
        <w:t xml:space="preserve">تنفيذ المواد الهيدروفلوروكربونية لتحقيق تخفيض بنسبة 67.5 في </w:t>
      </w:r>
      <w:r w:rsidR="001A4CCD">
        <w:rPr>
          <w:sz w:val="26"/>
          <w:szCs w:val="26"/>
          <w:rtl/>
        </w:rPr>
        <w:t>المئة</w:t>
      </w:r>
      <w:r w:rsidRPr="00666950">
        <w:rPr>
          <w:sz w:val="26"/>
          <w:szCs w:val="26"/>
          <w:rtl/>
        </w:rPr>
        <w:t xml:space="preserve"> في استهلاك المواد الهيدروكلوروفلوروكربونية بحلول 1 يناير</w:t>
      </w:r>
      <w:r>
        <w:rPr>
          <w:rFonts w:hint="cs"/>
          <w:sz w:val="26"/>
          <w:szCs w:val="26"/>
          <w:rtl/>
        </w:rPr>
        <w:t>/</w:t>
      </w:r>
      <w:r w:rsidRPr="00666950">
        <w:rPr>
          <w:sz w:val="26"/>
          <w:szCs w:val="26"/>
          <w:rtl/>
        </w:rPr>
        <w:t xml:space="preserve"> كانون الثاني</w:t>
      </w:r>
      <w:r w:rsidR="00AB7CE1">
        <w:rPr>
          <w:rFonts w:hint="cs"/>
          <w:sz w:val="26"/>
          <w:szCs w:val="26"/>
          <w:rtl/>
          <w:lang w:val="en-US" w:bidi="ar-LB"/>
        </w:rPr>
        <w:t xml:space="preserve"> </w:t>
      </w:r>
      <w:r w:rsidR="00AB7CE1" w:rsidRPr="00666950">
        <w:rPr>
          <w:sz w:val="26"/>
          <w:szCs w:val="26"/>
          <w:rtl/>
        </w:rPr>
        <w:t>2025</w:t>
      </w:r>
      <w:r w:rsidRPr="00666950">
        <w:rPr>
          <w:sz w:val="26"/>
          <w:szCs w:val="26"/>
          <w:rtl/>
        </w:rPr>
        <w:t xml:space="preserve"> ووضع الأساس للتخفيض التدريجي </w:t>
      </w:r>
      <w:r>
        <w:rPr>
          <w:rFonts w:hint="cs"/>
          <w:sz w:val="26"/>
          <w:szCs w:val="26"/>
          <w:rtl/>
        </w:rPr>
        <w:t>ل</w:t>
      </w:r>
      <w:r w:rsidRPr="00666950">
        <w:rPr>
          <w:sz w:val="26"/>
          <w:szCs w:val="26"/>
          <w:rtl/>
        </w:rPr>
        <w:t>لمواد الهيدروفلوروكربونية بموجب تعديل كيغالي.</w:t>
      </w:r>
    </w:p>
    <w:p w14:paraId="119C2B23" w14:textId="4D07E803" w:rsidR="00666950" w:rsidRPr="00666950" w:rsidRDefault="00666950" w:rsidP="00666950">
      <w:pPr>
        <w:pStyle w:val="StyleHeader4Para4Left0Firstline0"/>
        <w:numPr>
          <w:ilvl w:val="0"/>
          <w:numId w:val="0"/>
        </w:numPr>
        <w:tabs>
          <w:tab w:val="clear" w:pos="2880"/>
          <w:tab w:val="clear" w:pos="5760"/>
        </w:tabs>
        <w:bidi/>
        <w:spacing w:before="240" w:line="340" w:lineRule="exact"/>
        <w:ind w:left="6"/>
        <w:rPr>
          <w:b/>
          <w:bCs/>
          <w:sz w:val="26"/>
          <w:szCs w:val="26"/>
        </w:rPr>
      </w:pPr>
      <w:r w:rsidRPr="00666950">
        <w:rPr>
          <w:b/>
          <w:bCs/>
          <w:sz w:val="26"/>
          <w:szCs w:val="26"/>
          <w:rtl/>
        </w:rPr>
        <w:t>سانت لوسيا</w:t>
      </w:r>
    </w:p>
    <w:p w14:paraId="2A4D30CE" w14:textId="489EB298" w:rsidR="00666950" w:rsidRDefault="00666950" w:rsidP="00666950">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666950">
        <w:rPr>
          <w:sz w:val="26"/>
          <w:szCs w:val="26"/>
          <w:rtl/>
        </w:rPr>
        <w:t xml:space="preserve">استعرضت اللجنة التنفيذية التقرير المقدم مع طلب تجديد مشروع التعزيز المؤسسي لسانت لوسيا (المرحلة الثانية عشرة) وأعربت عن تقديرها لحكومة سانت لوسيا لإبلاغها بيانات البرنامج القطري وبيانات المادة 7 إلى </w:t>
      </w:r>
      <w:r>
        <w:rPr>
          <w:rFonts w:hint="cs"/>
          <w:sz w:val="26"/>
          <w:szCs w:val="26"/>
          <w:rtl/>
        </w:rPr>
        <w:t xml:space="preserve">أمانتي </w:t>
      </w:r>
      <w:r w:rsidRPr="00666950">
        <w:rPr>
          <w:sz w:val="26"/>
          <w:szCs w:val="26"/>
          <w:rtl/>
        </w:rPr>
        <w:t xml:space="preserve">الصندوق الأوزون، على التوالي، مما يشير إلى أن البلاد ممتثلة لبروتوكول مونتريال. وأقرت اللجنة بالتقدم المحرز في المرحلة السابقة على الرغم من جائحة كوفيد-19. وأعربت اللجنة عن تقديرها لتفاني موظف الأوزون الوطني ووحدة الأوزون الوطنية والعمل الذي تم إنجازه للحفاظ على الامتثال. وأثنت اللجنة على الحكومة لتدابيرها المتواصلة والحاسمة التي اتخذتها لضمان احتفاظ البلاد بالزخم في تنفيذ أنشطة بروتوكول مونتريال بما في ذلك في إطار المرحلة الثانية من خطة إدارة التخلص التدريجي من </w:t>
      </w:r>
      <w:bookmarkStart w:id="48" w:name="_Hlk151844237"/>
      <w:r w:rsidRPr="00666950">
        <w:rPr>
          <w:sz w:val="26"/>
          <w:szCs w:val="26"/>
          <w:rtl/>
        </w:rPr>
        <w:t xml:space="preserve">المواد الهيدروكلوروفلوروكربونية </w:t>
      </w:r>
      <w:bookmarkEnd w:id="48"/>
      <w:r w:rsidRPr="00666950">
        <w:rPr>
          <w:sz w:val="26"/>
          <w:szCs w:val="26"/>
          <w:rtl/>
        </w:rPr>
        <w:t xml:space="preserve">والأنشطة المقبلة </w:t>
      </w:r>
      <w:r>
        <w:rPr>
          <w:rFonts w:hint="cs"/>
          <w:sz w:val="26"/>
          <w:szCs w:val="26"/>
          <w:rtl/>
        </w:rPr>
        <w:t>للتخفيض</w:t>
      </w:r>
      <w:r w:rsidRPr="00666950">
        <w:rPr>
          <w:sz w:val="26"/>
          <w:szCs w:val="26"/>
          <w:rtl/>
        </w:rPr>
        <w:t xml:space="preserve"> التدريجي </w:t>
      </w:r>
      <w:bookmarkStart w:id="49" w:name="_Hlk151844212"/>
      <w:r>
        <w:rPr>
          <w:rFonts w:hint="cs"/>
          <w:sz w:val="26"/>
          <w:szCs w:val="26"/>
          <w:rtl/>
        </w:rPr>
        <w:t>ل</w:t>
      </w:r>
      <w:r w:rsidRPr="00666950">
        <w:rPr>
          <w:sz w:val="26"/>
          <w:szCs w:val="26"/>
          <w:rtl/>
        </w:rPr>
        <w:t>لمواد الهيدروفلوروكربونية</w:t>
      </w:r>
      <w:bookmarkEnd w:id="49"/>
      <w:r w:rsidRPr="00666950">
        <w:rPr>
          <w:sz w:val="26"/>
          <w:szCs w:val="26"/>
          <w:rtl/>
        </w:rPr>
        <w:t>.</w:t>
      </w:r>
    </w:p>
    <w:p w14:paraId="41748FA2" w14:textId="50D7971D" w:rsidR="00666950" w:rsidRPr="00666950" w:rsidRDefault="00666950" w:rsidP="00666950">
      <w:pPr>
        <w:pStyle w:val="StyleHeader4Para4Left0Firstline0"/>
        <w:numPr>
          <w:ilvl w:val="0"/>
          <w:numId w:val="0"/>
        </w:numPr>
        <w:tabs>
          <w:tab w:val="clear" w:pos="2880"/>
          <w:tab w:val="clear" w:pos="5760"/>
        </w:tabs>
        <w:bidi/>
        <w:spacing w:before="240" w:line="340" w:lineRule="exact"/>
        <w:ind w:left="6"/>
        <w:rPr>
          <w:b/>
          <w:bCs/>
          <w:sz w:val="26"/>
          <w:szCs w:val="26"/>
        </w:rPr>
      </w:pPr>
      <w:r w:rsidRPr="00666950">
        <w:rPr>
          <w:b/>
          <w:bCs/>
          <w:sz w:val="26"/>
          <w:szCs w:val="26"/>
          <w:rtl/>
        </w:rPr>
        <w:t>جزر سليمان</w:t>
      </w:r>
    </w:p>
    <w:p w14:paraId="4CC2F3CF" w14:textId="18F02BF1" w:rsidR="00666950" w:rsidRDefault="00666950" w:rsidP="00C64A5F">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666950">
        <w:rPr>
          <w:sz w:val="26"/>
          <w:szCs w:val="26"/>
          <w:rtl/>
        </w:rPr>
        <w:t xml:space="preserve">استعرضت اللجنة التنفيذية التقرير المقدم مع طلب تجديد مشروع التعزيز المؤسسي لجزر سليمان (المرحلة العاشرة) </w:t>
      </w:r>
      <w:r w:rsidR="00C64A5F">
        <w:rPr>
          <w:rFonts w:hint="cs"/>
          <w:sz w:val="26"/>
          <w:szCs w:val="26"/>
          <w:rtl/>
        </w:rPr>
        <w:t>وأشارت</w:t>
      </w:r>
      <w:r w:rsidRPr="00666950">
        <w:rPr>
          <w:sz w:val="26"/>
          <w:szCs w:val="26"/>
          <w:rtl/>
        </w:rPr>
        <w:t xml:space="preserve"> مع التقدير </w:t>
      </w:r>
      <w:r w:rsidR="00C64A5F">
        <w:rPr>
          <w:rFonts w:hint="cs"/>
          <w:sz w:val="26"/>
          <w:szCs w:val="26"/>
          <w:rtl/>
        </w:rPr>
        <w:t xml:space="preserve">إلى </w:t>
      </w:r>
      <w:r w:rsidRPr="00666950">
        <w:rPr>
          <w:sz w:val="26"/>
          <w:szCs w:val="26"/>
          <w:rtl/>
        </w:rPr>
        <w:t xml:space="preserve">أن حكومة جزر سليمان قد أبلغت بيانات البرنامج القطري وبيانات المادة 7 إلى أمانة الصندوق وأمان الأوزون، على التوالي، مما يشير إلى أن البلاد ممتثلة لبروتوكول مونتريال. ولاحظت اللجنة أن البلد يواصل تنفيذ نظام ترخيص المواد الهيدروكلوروفلوروكربونية ويقوم بتنفيذ خطة إدارة التخلص التدريجي من المواد الهيدروكلوروفلوروكربونية، وإجراء </w:t>
      </w:r>
      <w:r w:rsidR="00C64A5F" w:rsidRPr="00C64A5F">
        <w:rPr>
          <w:sz w:val="26"/>
          <w:szCs w:val="26"/>
          <w:rtl/>
        </w:rPr>
        <w:t xml:space="preserve">أنشطة توعية وإرشاد إعلامي </w:t>
      </w:r>
      <w:r w:rsidRPr="00666950">
        <w:rPr>
          <w:sz w:val="26"/>
          <w:szCs w:val="26"/>
          <w:rtl/>
        </w:rPr>
        <w:t xml:space="preserve">والمشاركة في اجتماعات الشبكات الإقليمية. وتأمل اللجنة أن تواصل حكومة جزر سليمان تنفيذ مشروع التعزيز المؤسسي بنجاح للحفاظ على زخم التخلص التدريجي من </w:t>
      </w:r>
      <w:bookmarkStart w:id="50" w:name="_Hlk151844185"/>
      <w:r w:rsidRPr="00666950">
        <w:rPr>
          <w:sz w:val="26"/>
          <w:szCs w:val="26"/>
          <w:rtl/>
        </w:rPr>
        <w:t xml:space="preserve">المواد الهيدروكلوروفلوروكربونية </w:t>
      </w:r>
      <w:bookmarkEnd w:id="50"/>
      <w:r w:rsidRPr="00666950">
        <w:rPr>
          <w:sz w:val="26"/>
          <w:szCs w:val="26"/>
          <w:rtl/>
        </w:rPr>
        <w:t>والوفاء بتدابير الرقابة المستقبلية لبروتوكول مونتريال وتعديل كيغالي.</w:t>
      </w:r>
    </w:p>
    <w:p w14:paraId="09B4B567" w14:textId="41FB9C5B" w:rsidR="004249DA" w:rsidRPr="004249DA" w:rsidRDefault="004249DA" w:rsidP="004249DA">
      <w:pPr>
        <w:pStyle w:val="StyleHeader4Para4Left0Firstline0"/>
        <w:numPr>
          <w:ilvl w:val="0"/>
          <w:numId w:val="0"/>
        </w:numPr>
        <w:tabs>
          <w:tab w:val="clear" w:pos="2880"/>
          <w:tab w:val="clear" w:pos="5760"/>
        </w:tabs>
        <w:bidi/>
        <w:spacing w:before="240" w:line="340" w:lineRule="exact"/>
        <w:ind w:left="6"/>
        <w:rPr>
          <w:b/>
          <w:bCs/>
          <w:sz w:val="26"/>
          <w:szCs w:val="26"/>
        </w:rPr>
      </w:pPr>
      <w:r w:rsidRPr="004249DA">
        <w:rPr>
          <w:b/>
          <w:bCs/>
          <w:sz w:val="26"/>
          <w:szCs w:val="26"/>
          <w:rtl/>
        </w:rPr>
        <w:t>الصومال</w:t>
      </w:r>
    </w:p>
    <w:p w14:paraId="55C1FECE" w14:textId="71E74F46" w:rsidR="004249DA" w:rsidRDefault="004249DA" w:rsidP="004249DA">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4249DA">
        <w:rPr>
          <w:sz w:val="26"/>
          <w:szCs w:val="26"/>
          <w:rtl/>
        </w:rPr>
        <w:t xml:space="preserve">استعرضت اللجنة التنفيذية طلب تجديد مشروع التعزيز المؤسسي للصومال (المرحلة السادسة) </w:t>
      </w:r>
      <w:r w:rsidR="00C64A5F">
        <w:rPr>
          <w:rFonts w:hint="cs"/>
          <w:sz w:val="26"/>
          <w:szCs w:val="26"/>
          <w:rtl/>
        </w:rPr>
        <w:t>وأشارت</w:t>
      </w:r>
      <w:r w:rsidRPr="004249DA">
        <w:rPr>
          <w:sz w:val="26"/>
          <w:szCs w:val="26"/>
          <w:rtl/>
        </w:rPr>
        <w:t xml:space="preserve"> مع التقدير </w:t>
      </w:r>
      <w:r w:rsidR="00C64A5F">
        <w:rPr>
          <w:rFonts w:hint="cs"/>
          <w:sz w:val="26"/>
          <w:szCs w:val="26"/>
          <w:rtl/>
        </w:rPr>
        <w:t xml:space="preserve">إلى </w:t>
      </w:r>
      <w:r w:rsidRPr="004249DA">
        <w:rPr>
          <w:sz w:val="26"/>
          <w:szCs w:val="26"/>
          <w:rtl/>
        </w:rPr>
        <w:t>أن حكومة الصومال قد أبلغت بيانات البرامج القطرية وبيانات المادة 7 إلى أمان</w:t>
      </w:r>
      <w:r w:rsidR="00C64A5F">
        <w:rPr>
          <w:rFonts w:hint="cs"/>
          <w:sz w:val="26"/>
          <w:szCs w:val="26"/>
          <w:rtl/>
        </w:rPr>
        <w:t>تي</w:t>
      </w:r>
      <w:r w:rsidRPr="004249DA">
        <w:rPr>
          <w:sz w:val="26"/>
          <w:szCs w:val="26"/>
          <w:rtl/>
        </w:rPr>
        <w:t xml:space="preserve"> الصندوق والأوزون، على التوالي، مشيرة إلى أن </w:t>
      </w:r>
      <w:r w:rsidR="00C64A5F">
        <w:rPr>
          <w:rFonts w:hint="cs"/>
          <w:sz w:val="26"/>
          <w:szCs w:val="26"/>
          <w:rtl/>
        </w:rPr>
        <w:t>البلاد في حالة</w:t>
      </w:r>
      <w:r w:rsidRPr="004249DA">
        <w:rPr>
          <w:sz w:val="26"/>
          <w:szCs w:val="26"/>
          <w:rtl/>
        </w:rPr>
        <w:t xml:space="preserve"> </w:t>
      </w:r>
      <w:r w:rsidR="00C64A5F">
        <w:rPr>
          <w:rFonts w:hint="cs"/>
          <w:sz w:val="26"/>
          <w:szCs w:val="26"/>
          <w:rtl/>
        </w:rPr>
        <w:t>امتثال</w:t>
      </w:r>
      <w:r w:rsidRPr="004249DA">
        <w:rPr>
          <w:sz w:val="26"/>
          <w:szCs w:val="26"/>
          <w:rtl/>
        </w:rPr>
        <w:t xml:space="preserve"> </w:t>
      </w:r>
      <w:r w:rsidR="00C64A5F">
        <w:rPr>
          <w:rFonts w:hint="cs"/>
          <w:sz w:val="26"/>
          <w:szCs w:val="26"/>
          <w:rtl/>
        </w:rPr>
        <w:t>ل</w:t>
      </w:r>
      <w:r w:rsidRPr="004249DA">
        <w:rPr>
          <w:sz w:val="26"/>
          <w:szCs w:val="26"/>
          <w:rtl/>
        </w:rPr>
        <w:t xml:space="preserve">بروتوكول مونتريال. ولاحظت اللجنة أيضا أن الصومال قد اتخذت خطوات نحو استكمال عملية استعراض لوائح المواد المستنفدة للأوزون لتشمل القضايا المتعلقة بتعديل كيغالي. </w:t>
      </w:r>
      <w:r w:rsidR="00C64A5F">
        <w:rPr>
          <w:rFonts w:hint="cs"/>
          <w:sz w:val="26"/>
          <w:szCs w:val="26"/>
          <w:rtl/>
        </w:rPr>
        <w:t>وأقرت</w:t>
      </w:r>
      <w:r w:rsidRPr="004249DA">
        <w:rPr>
          <w:sz w:val="26"/>
          <w:szCs w:val="26"/>
          <w:rtl/>
        </w:rPr>
        <w:t xml:space="preserve"> اللجنة بجهود حكومة الصومال، وبالتالي فهي واثقة من أن البلد سيواصل خفضه التدريجي لاستهلاك المواد الهيدروكلوروفلوروكربونية فلورية لتحقيق نسبة 67.5 في </w:t>
      </w:r>
      <w:r w:rsidR="001A4CCD">
        <w:rPr>
          <w:sz w:val="26"/>
          <w:szCs w:val="26"/>
          <w:rtl/>
        </w:rPr>
        <w:t>المئة</w:t>
      </w:r>
      <w:r w:rsidRPr="004249DA">
        <w:rPr>
          <w:sz w:val="26"/>
          <w:szCs w:val="26"/>
          <w:rtl/>
        </w:rPr>
        <w:t xml:space="preserve"> المطلوبة بموجب بروتوكول مونتريال بحلول 1 </w:t>
      </w:r>
      <w:r w:rsidR="00C64A5F">
        <w:rPr>
          <w:rFonts w:hint="cs"/>
          <w:sz w:val="26"/>
          <w:szCs w:val="26"/>
          <w:rtl/>
        </w:rPr>
        <w:t xml:space="preserve">يناير/ </w:t>
      </w:r>
      <w:r w:rsidRPr="004249DA">
        <w:rPr>
          <w:sz w:val="26"/>
          <w:szCs w:val="26"/>
          <w:rtl/>
        </w:rPr>
        <w:t xml:space="preserve">كانون الثاني 2025 </w:t>
      </w:r>
      <w:r w:rsidR="00C64A5F">
        <w:rPr>
          <w:rFonts w:hint="cs"/>
          <w:sz w:val="26"/>
          <w:szCs w:val="26"/>
          <w:rtl/>
        </w:rPr>
        <w:t>وإتمام</w:t>
      </w:r>
      <w:r w:rsidRPr="004249DA">
        <w:rPr>
          <w:sz w:val="26"/>
          <w:szCs w:val="26"/>
          <w:rtl/>
        </w:rPr>
        <w:t xml:space="preserve"> التخلص التدريجي بحلول 1 </w:t>
      </w:r>
      <w:r w:rsidR="00C64A5F">
        <w:rPr>
          <w:rFonts w:hint="cs"/>
          <w:sz w:val="26"/>
          <w:szCs w:val="26"/>
          <w:rtl/>
        </w:rPr>
        <w:t>يناير/</w:t>
      </w:r>
      <w:r w:rsidRPr="004249DA">
        <w:rPr>
          <w:sz w:val="26"/>
          <w:szCs w:val="26"/>
          <w:rtl/>
        </w:rPr>
        <w:t xml:space="preserve">كانون الثاني 2030. وبالإضافة إلى ذلك، تأمل اللجنة أن يقدم الصومال خطة </w:t>
      </w:r>
      <w:r w:rsidR="00C64A5F" w:rsidRPr="004249DA">
        <w:rPr>
          <w:sz w:val="26"/>
          <w:szCs w:val="26"/>
          <w:rtl/>
        </w:rPr>
        <w:t xml:space="preserve">كيغالي </w:t>
      </w:r>
      <w:r w:rsidR="00C64A5F">
        <w:rPr>
          <w:rFonts w:hint="cs"/>
          <w:sz w:val="26"/>
          <w:szCs w:val="26"/>
          <w:rtl/>
        </w:rPr>
        <w:t>ل</w:t>
      </w:r>
      <w:r w:rsidRPr="004249DA">
        <w:rPr>
          <w:sz w:val="26"/>
          <w:szCs w:val="26"/>
          <w:rtl/>
        </w:rPr>
        <w:t xml:space="preserve">تنفيذ </w:t>
      </w:r>
      <w:bookmarkStart w:id="51" w:name="_Hlk151844337"/>
      <w:r w:rsidR="00C64A5F">
        <w:rPr>
          <w:rFonts w:hint="cs"/>
          <w:sz w:val="26"/>
          <w:szCs w:val="26"/>
          <w:rtl/>
        </w:rPr>
        <w:t>ا</w:t>
      </w:r>
      <w:r w:rsidRPr="004249DA">
        <w:rPr>
          <w:sz w:val="26"/>
          <w:szCs w:val="26"/>
          <w:rtl/>
        </w:rPr>
        <w:t xml:space="preserve">لمواد الهيدروفلوروكربونية </w:t>
      </w:r>
      <w:bookmarkEnd w:id="51"/>
      <w:r w:rsidRPr="004249DA">
        <w:rPr>
          <w:sz w:val="26"/>
          <w:szCs w:val="26"/>
          <w:rtl/>
        </w:rPr>
        <w:t>وأن يبدأ في التخفيض</w:t>
      </w:r>
      <w:r>
        <w:rPr>
          <w:rFonts w:hint="cs"/>
          <w:sz w:val="26"/>
          <w:szCs w:val="26"/>
          <w:rtl/>
        </w:rPr>
        <w:t xml:space="preserve"> التدريجي</w:t>
      </w:r>
      <w:r w:rsidRPr="004249DA">
        <w:rPr>
          <w:sz w:val="26"/>
          <w:szCs w:val="26"/>
          <w:rtl/>
        </w:rPr>
        <w:t xml:space="preserve"> </w:t>
      </w:r>
      <w:r w:rsidRPr="004249DA">
        <w:rPr>
          <w:rFonts w:hint="cs"/>
          <w:sz w:val="26"/>
          <w:szCs w:val="26"/>
          <w:rtl/>
        </w:rPr>
        <w:t>ل</w:t>
      </w:r>
      <w:r w:rsidRPr="004249DA">
        <w:rPr>
          <w:sz w:val="26"/>
          <w:szCs w:val="26"/>
          <w:rtl/>
        </w:rPr>
        <w:t>لمواد الهيدروفلوروكربونية وفقا لتعديل كيغالي.</w:t>
      </w:r>
    </w:p>
    <w:p w14:paraId="3E0E1F94" w14:textId="53A30C24" w:rsidR="004249DA" w:rsidRPr="004249DA" w:rsidRDefault="004249DA" w:rsidP="004249DA">
      <w:pPr>
        <w:pStyle w:val="StyleHeader4Para4Left0Firstline0"/>
        <w:numPr>
          <w:ilvl w:val="0"/>
          <w:numId w:val="0"/>
        </w:numPr>
        <w:tabs>
          <w:tab w:val="clear" w:pos="2880"/>
          <w:tab w:val="clear" w:pos="5760"/>
        </w:tabs>
        <w:bidi/>
        <w:spacing w:before="240" w:line="340" w:lineRule="exact"/>
        <w:ind w:left="6"/>
        <w:rPr>
          <w:b/>
          <w:bCs/>
          <w:sz w:val="26"/>
          <w:szCs w:val="26"/>
        </w:rPr>
      </w:pPr>
      <w:r w:rsidRPr="004249DA">
        <w:rPr>
          <w:b/>
          <w:bCs/>
          <w:sz w:val="26"/>
          <w:szCs w:val="26"/>
          <w:rtl/>
        </w:rPr>
        <w:lastRenderedPageBreak/>
        <w:t xml:space="preserve">تيمور </w:t>
      </w:r>
      <w:r w:rsidR="00C64A5F">
        <w:rPr>
          <w:rFonts w:hint="cs"/>
          <w:b/>
          <w:bCs/>
          <w:sz w:val="26"/>
          <w:szCs w:val="26"/>
          <w:rtl/>
        </w:rPr>
        <w:t>-</w:t>
      </w:r>
      <w:r w:rsidRPr="004249DA">
        <w:rPr>
          <w:b/>
          <w:bCs/>
          <w:sz w:val="26"/>
          <w:szCs w:val="26"/>
          <w:rtl/>
        </w:rPr>
        <w:t xml:space="preserve"> ليشتي</w:t>
      </w:r>
    </w:p>
    <w:p w14:paraId="01703DB4" w14:textId="6676DBB1" w:rsidR="004249DA" w:rsidRDefault="004249DA" w:rsidP="004249DA">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4249DA">
        <w:rPr>
          <w:sz w:val="26"/>
          <w:szCs w:val="26"/>
          <w:rtl/>
        </w:rPr>
        <w:t xml:space="preserve">استعرضت اللجنة التنفيذية التقرير المقدم مع طلب تجديد مشروع التعزيز المؤسسي لتيمور - ليشتي (المرحلة السابعة) </w:t>
      </w:r>
      <w:r w:rsidR="00C64A5F">
        <w:rPr>
          <w:rFonts w:hint="cs"/>
          <w:sz w:val="26"/>
          <w:szCs w:val="26"/>
          <w:rtl/>
        </w:rPr>
        <w:t>وأشارت</w:t>
      </w:r>
      <w:r w:rsidRPr="004249DA">
        <w:rPr>
          <w:sz w:val="26"/>
          <w:szCs w:val="26"/>
          <w:rtl/>
        </w:rPr>
        <w:t xml:space="preserve"> مع التقدير </w:t>
      </w:r>
      <w:r w:rsidR="00C64A5F">
        <w:rPr>
          <w:rFonts w:hint="cs"/>
          <w:sz w:val="26"/>
          <w:szCs w:val="26"/>
          <w:rtl/>
        </w:rPr>
        <w:t xml:space="preserve">إلى </w:t>
      </w:r>
      <w:r w:rsidRPr="004249DA">
        <w:rPr>
          <w:sz w:val="26"/>
          <w:szCs w:val="26"/>
          <w:rtl/>
        </w:rPr>
        <w:t xml:space="preserve">أن حكومة تيمور - ليشتي قد أبلغت بيانات البرنامج القطري وبيانات المادة 7 إلى </w:t>
      </w:r>
      <w:r w:rsidR="00C64A5F">
        <w:rPr>
          <w:rFonts w:hint="cs"/>
          <w:sz w:val="26"/>
          <w:szCs w:val="26"/>
          <w:rtl/>
        </w:rPr>
        <w:t xml:space="preserve">أمانتي </w:t>
      </w:r>
      <w:r w:rsidRPr="004249DA">
        <w:rPr>
          <w:sz w:val="26"/>
          <w:szCs w:val="26"/>
          <w:rtl/>
        </w:rPr>
        <w:t xml:space="preserve">الصندوق والأوزون، على التوالي، مما يشير إلى أن البلد في حالة امتثال لبروتوكول مونتريال. ولاحظت اللجنة أن البلد يقوم بتنفيذ خطة إدارة التخلص التدريجي من المواد الهيدروكلوروفلوروكربونية، وقد أحرز تقدما في المشاورات الوطنية للتصديق على تعديل كيغالي، وأجرى </w:t>
      </w:r>
      <w:bookmarkStart w:id="52" w:name="_Hlk151845007"/>
      <w:r w:rsidRPr="004249DA">
        <w:rPr>
          <w:sz w:val="26"/>
          <w:szCs w:val="26"/>
          <w:rtl/>
        </w:rPr>
        <w:t>أنشطة توعية وإرشاد إعلامي</w:t>
      </w:r>
      <w:bookmarkEnd w:id="52"/>
      <w:r w:rsidRPr="004249DA">
        <w:rPr>
          <w:sz w:val="26"/>
          <w:szCs w:val="26"/>
          <w:rtl/>
        </w:rPr>
        <w:t xml:space="preserve">، وشارك في اجتماعات الشبكات الإقليمية. وتأمل اللجنة أن تواصل حكومة تيمور - ليشتي تنفيذ مشروع التعزيز المؤسسي بنجاح للحفاظ على زخم التخلص التدريجي من المواد الهيدروكلوروفلوروكربونية، وتسهيل التصديق على تعديل كيغالي، والوفاء بتدابير الرقابة المستقبلية لبروتوكول مونتريال </w:t>
      </w:r>
      <w:r w:rsidR="00C64A5F">
        <w:rPr>
          <w:rFonts w:hint="cs"/>
          <w:sz w:val="26"/>
          <w:szCs w:val="26"/>
          <w:rtl/>
        </w:rPr>
        <w:t>و</w:t>
      </w:r>
      <w:r w:rsidRPr="004249DA">
        <w:rPr>
          <w:sz w:val="26"/>
          <w:szCs w:val="26"/>
          <w:rtl/>
        </w:rPr>
        <w:t>تعديل كي</w:t>
      </w:r>
      <w:r w:rsidR="00C64A5F">
        <w:rPr>
          <w:rFonts w:hint="cs"/>
          <w:sz w:val="26"/>
          <w:szCs w:val="26"/>
          <w:rtl/>
        </w:rPr>
        <w:t>غ</w:t>
      </w:r>
      <w:r w:rsidRPr="004249DA">
        <w:rPr>
          <w:sz w:val="26"/>
          <w:szCs w:val="26"/>
          <w:rtl/>
        </w:rPr>
        <w:t>الي.</w:t>
      </w:r>
    </w:p>
    <w:p w14:paraId="1630D4C6" w14:textId="0101E899" w:rsidR="004249DA" w:rsidRPr="004249DA" w:rsidRDefault="004249DA" w:rsidP="004249DA">
      <w:pPr>
        <w:pStyle w:val="StyleHeader4Para4Left0Firstline0"/>
        <w:numPr>
          <w:ilvl w:val="0"/>
          <w:numId w:val="0"/>
        </w:numPr>
        <w:tabs>
          <w:tab w:val="clear" w:pos="2880"/>
          <w:tab w:val="clear" w:pos="5760"/>
        </w:tabs>
        <w:bidi/>
        <w:spacing w:before="240" w:line="340" w:lineRule="exact"/>
        <w:ind w:left="6"/>
        <w:rPr>
          <w:b/>
          <w:bCs/>
          <w:sz w:val="26"/>
          <w:szCs w:val="26"/>
        </w:rPr>
      </w:pPr>
      <w:r w:rsidRPr="004249DA">
        <w:rPr>
          <w:rFonts w:hint="cs"/>
          <w:b/>
          <w:bCs/>
          <w:sz w:val="26"/>
          <w:szCs w:val="26"/>
          <w:rtl/>
        </w:rPr>
        <w:t>توغو</w:t>
      </w:r>
    </w:p>
    <w:p w14:paraId="2DC5139D" w14:textId="0F8B3DE2" w:rsidR="004249DA" w:rsidRDefault="004249DA" w:rsidP="00C64A5F">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4249DA">
        <w:rPr>
          <w:sz w:val="26"/>
          <w:szCs w:val="26"/>
          <w:rtl/>
        </w:rPr>
        <w:t xml:space="preserve">استعرضت اللجنة التنفيذية التقرير المقدم مع طلب تجديد مشروع التعزيز المؤسسي لتوغو (المرحلة الثانية عشرة) </w:t>
      </w:r>
      <w:r w:rsidR="00C64A5F">
        <w:rPr>
          <w:rFonts w:hint="cs"/>
          <w:sz w:val="26"/>
          <w:szCs w:val="26"/>
          <w:rtl/>
        </w:rPr>
        <w:t>وأشارت</w:t>
      </w:r>
      <w:r w:rsidRPr="004249DA">
        <w:rPr>
          <w:sz w:val="26"/>
          <w:szCs w:val="26"/>
          <w:rtl/>
        </w:rPr>
        <w:t xml:space="preserve"> مع التقدير</w:t>
      </w:r>
      <w:r w:rsidR="00C64A5F">
        <w:rPr>
          <w:rFonts w:hint="cs"/>
          <w:sz w:val="26"/>
          <w:szCs w:val="26"/>
          <w:rtl/>
        </w:rPr>
        <w:t xml:space="preserve"> إلى</w:t>
      </w:r>
      <w:r w:rsidRPr="004249DA">
        <w:rPr>
          <w:sz w:val="26"/>
          <w:szCs w:val="26"/>
          <w:rtl/>
        </w:rPr>
        <w:t xml:space="preserve"> أن حكومة توغو قد أبلغت بيانات البرامج القطرية وبيانات المادة 7 إلى أمانتي الصندوق والأوزون، على التوالي. مشير</w:t>
      </w:r>
      <w:r w:rsidR="00C64A5F">
        <w:rPr>
          <w:rFonts w:hint="cs"/>
          <w:sz w:val="26"/>
          <w:szCs w:val="26"/>
          <w:rtl/>
        </w:rPr>
        <w:t>ة</w:t>
      </w:r>
      <w:r w:rsidRPr="004249DA">
        <w:rPr>
          <w:sz w:val="26"/>
          <w:szCs w:val="26"/>
          <w:rtl/>
        </w:rPr>
        <w:t xml:space="preserve"> إلى أن البلاد </w:t>
      </w:r>
      <w:r w:rsidR="00C64A5F">
        <w:rPr>
          <w:rFonts w:hint="cs"/>
          <w:sz w:val="26"/>
          <w:szCs w:val="26"/>
          <w:rtl/>
        </w:rPr>
        <w:t>في حال امتثال</w:t>
      </w:r>
      <w:r w:rsidRPr="004249DA">
        <w:rPr>
          <w:sz w:val="26"/>
          <w:szCs w:val="26"/>
          <w:rtl/>
        </w:rPr>
        <w:t xml:space="preserve"> </w:t>
      </w:r>
      <w:r w:rsidR="00C64A5F">
        <w:rPr>
          <w:rFonts w:hint="cs"/>
          <w:sz w:val="26"/>
          <w:szCs w:val="26"/>
          <w:rtl/>
        </w:rPr>
        <w:t>ل</w:t>
      </w:r>
      <w:r w:rsidRPr="004249DA">
        <w:rPr>
          <w:sz w:val="26"/>
          <w:szCs w:val="26"/>
          <w:rtl/>
        </w:rPr>
        <w:t xml:space="preserve">بروتوكول مونتريال. وأقرت اللجنة أيضا بالخطوات الكبيرة التي اتخذتها توغو في التخلص التدريجي من استهلاك المواد المستنفدة للأوزون </w:t>
      </w:r>
      <w:bookmarkStart w:id="53" w:name="_Hlk151844356"/>
      <w:r>
        <w:rPr>
          <w:rFonts w:hint="cs"/>
          <w:sz w:val="26"/>
          <w:szCs w:val="26"/>
          <w:rtl/>
        </w:rPr>
        <w:t>وا</w:t>
      </w:r>
      <w:r w:rsidRPr="004249DA">
        <w:rPr>
          <w:sz w:val="26"/>
          <w:szCs w:val="26"/>
          <w:rtl/>
        </w:rPr>
        <w:t xml:space="preserve">لمواد الهيدروفلوروكربونية </w:t>
      </w:r>
      <w:bookmarkEnd w:id="53"/>
      <w:r w:rsidRPr="004249DA">
        <w:rPr>
          <w:sz w:val="26"/>
          <w:szCs w:val="26"/>
          <w:rtl/>
        </w:rPr>
        <w:t>خلال فترة المشروع من خلال إنفاذ ضوابط</w:t>
      </w:r>
      <w:r w:rsidR="00C64A5F">
        <w:rPr>
          <w:rFonts w:hint="cs"/>
          <w:sz w:val="26"/>
          <w:szCs w:val="26"/>
          <w:rtl/>
        </w:rPr>
        <w:t xml:space="preserve"> على</w:t>
      </w:r>
      <w:r w:rsidRPr="004249DA">
        <w:rPr>
          <w:sz w:val="26"/>
          <w:szCs w:val="26"/>
          <w:rtl/>
        </w:rPr>
        <w:t xml:space="preserve"> واردات المواد المستنفدة للأوزون </w:t>
      </w:r>
      <w:r w:rsidRPr="004249DA">
        <w:rPr>
          <w:rFonts w:hint="cs"/>
          <w:sz w:val="26"/>
          <w:szCs w:val="26"/>
          <w:rtl/>
        </w:rPr>
        <w:t>وا</w:t>
      </w:r>
      <w:r w:rsidRPr="004249DA">
        <w:rPr>
          <w:sz w:val="26"/>
          <w:szCs w:val="26"/>
          <w:rtl/>
        </w:rPr>
        <w:t xml:space="preserve">لمواد الهيدروفلوروكربونية من خلال نظام التراخيص والحصص وتوفير التدريب لموظفي الجمارك وفنيي التبريد. ولاحظت اللجنة مع التقدير جهود توغو في خفض استهلاك المواد الهيدروكلوروفلوروكربونية </w:t>
      </w:r>
      <w:r w:rsidRPr="004249DA">
        <w:rPr>
          <w:rFonts w:hint="cs"/>
          <w:sz w:val="26"/>
          <w:szCs w:val="26"/>
          <w:rtl/>
        </w:rPr>
        <w:t>و</w:t>
      </w:r>
      <w:bookmarkStart w:id="54" w:name="_Hlk151845304"/>
      <w:r w:rsidRPr="004249DA">
        <w:rPr>
          <w:rFonts w:hint="cs"/>
          <w:sz w:val="26"/>
          <w:szCs w:val="26"/>
          <w:rtl/>
        </w:rPr>
        <w:t>ا</w:t>
      </w:r>
      <w:r w:rsidRPr="004249DA">
        <w:rPr>
          <w:sz w:val="26"/>
          <w:szCs w:val="26"/>
          <w:rtl/>
        </w:rPr>
        <w:t>لمواد الهيدروفلوروكربونية</w:t>
      </w:r>
      <w:bookmarkEnd w:id="54"/>
      <w:r w:rsidRPr="004249DA">
        <w:rPr>
          <w:sz w:val="26"/>
          <w:szCs w:val="26"/>
          <w:rtl/>
        </w:rPr>
        <w:t xml:space="preserve">، وتتطلع إلى استمرار البلد في تنفيذ المرحلة الثانية بنجاح من خطة إدارة التخلص التدريجي من المواد الهيدروكلوروفلوروكربونية ومشروع التعزيز المؤسسي لتحقيق التخفيض بنسبة 67.5 في </w:t>
      </w:r>
      <w:r w:rsidR="001A4CCD">
        <w:rPr>
          <w:sz w:val="26"/>
          <w:szCs w:val="26"/>
          <w:rtl/>
        </w:rPr>
        <w:t>المئة</w:t>
      </w:r>
      <w:r w:rsidRPr="004249DA">
        <w:rPr>
          <w:sz w:val="26"/>
          <w:szCs w:val="26"/>
          <w:rtl/>
        </w:rPr>
        <w:t xml:space="preserve"> في استهلاك المواد الهيدروكلوروفلوروكربونية بحلول 1 </w:t>
      </w:r>
      <w:r w:rsidR="00C64A5F" w:rsidRPr="004249DA">
        <w:rPr>
          <w:sz w:val="26"/>
          <w:szCs w:val="26"/>
          <w:rtl/>
        </w:rPr>
        <w:t>يناير</w:t>
      </w:r>
      <w:r w:rsidR="00C64A5F">
        <w:rPr>
          <w:rFonts w:hint="cs"/>
          <w:sz w:val="26"/>
          <w:szCs w:val="26"/>
          <w:rtl/>
        </w:rPr>
        <w:t>/</w:t>
      </w:r>
      <w:r w:rsidR="00C64A5F" w:rsidRPr="004249DA">
        <w:rPr>
          <w:sz w:val="26"/>
          <w:szCs w:val="26"/>
          <w:rtl/>
        </w:rPr>
        <w:t xml:space="preserve"> </w:t>
      </w:r>
      <w:r w:rsidRPr="004249DA">
        <w:rPr>
          <w:sz w:val="26"/>
          <w:szCs w:val="26"/>
          <w:rtl/>
        </w:rPr>
        <w:t>كانون الثاني 2025، وفق</w:t>
      </w:r>
      <w:r w:rsidR="00C64A5F">
        <w:rPr>
          <w:rFonts w:hint="cs"/>
          <w:sz w:val="26"/>
          <w:szCs w:val="26"/>
          <w:rtl/>
        </w:rPr>
        <w:t>ا</w:t>
      </w:r>
      <w:r w:rsidRPr="004249DA">
        <w:rPr>
          <w:sz w:val="26"/>
          <w:szCs w:val="26"/>
          <w:rtl/>
        </w:rPr>
        <w:t xml:space="preserve"> لما ينص عليه بروتوكول مونتريال والتحضير للتخفيض التدريجي </w:t>
      </w:r>
      <w:bookmarkStart w:id="55" w:name="_Hlk151845594"/>
      <w:r w:rsidR="00C64A5F">
        <w:rPr>
          <w:rFonts w:hint="cs"/>
          <w:sz w:val="26"/>
          <w:szCs w:val="26"/>
          <w:rtl/>
        </w:rPr>
        <w:t>ل</w:t>
      </w:r>
      <w:r w:rsidR="00C64A5F" w:rsidRPr="00C64A5F">
        <w:rPr>
          <w:sz w:val="26"/>
          <w:szCs w:val="26"/>
          <w:rtl/>
        </w:rPr>
        <w:t>لمواد الهيدروفلوروكربونية</w:t>
      </w:r>
      <w:bookmarkEnd w:id="55"/>
      <w:r w:rsidRPr="004249DA">
        <w:rPr>
          <w:sz w:val="26"/>
          <w:szCs w:val="26"/>
          <w:rtl/>
        </w:rPr>
        <w:t xml:space="preserve"> وفقا لتعديل كيغالي.</w:t>
      </w:r>
    </w:p>
    <w:p w14:paraId="2BF16BD2" w14:textId="592FAFE9" w:rsidR="004249DA" w:rsidRPr="004249DA" w:rsidRDefault="004249DA" w:rsidP="004249DA">
      <w:pPr>
        <w:pStyle w:val="StyleHeader4Para4Left0Firstline0"/>
        <w:numPr>
          <w:ilvl w:val="0"/>
          <w:numId w:val="0"/>
        </w:numPr>
        <w:tabs>
          <w:tab w:val="clear" w:pos="2880"/>
          <w:tab w:val="clear" w:pos="5760"/>
        </w:tabs>
        <w:bidi/>
        <w:spacing w:before="240" w:line="340" w:lineRule="exact"/>
        <w:ind w:left="6"/>
        <w:rPr>
          <w:b/>
          <w:bCs/>
          <w:sz w:val="26"/>
          <w:szCs w:val="26"/>
        </w:rPr>
      </w:pPr>
      <w:r w:rsidRPr="004249DA">
        <w:rPr>
          <w:rFonts w:hint="cs"/>
          <w:b/>
          <w:bCs/>
          <w:sz w:val="26"/>
          <w:szCs w:val="26"/>
          <w:rtl/>
        </w:rPr>
        <w:t>اليمن</w:t>
      </w:r>
    </w:p>
    <w:p w14:paraId="62D54C6F" w14:textId="508EC669" w:rsidR="004249DA" w:rsidRPr="00666950" w:rsidRDefault="004249DA" w:rsidP="00C64A5F">
      <w:pPr>
        <w:pStyle w:val="StyleHeader4Para4Left0Firstline0"/>
        <w:numPr>
          <w:ilvl w:val="0"/>
          <w:numId w:val="50"/>
        </w:numPr>
        <w:tabs>
          <w:tab w:val="clear" w:pos="2880"/>
          <w:tab w:val="clear" w:pos="5760"/>
        </w:tabs>
        <w:bidi/>
        <w:spacing w:before="120" w:after="120" w:line="340" w:lineRule="exact"/>
        <w:ind w:left="6" w:firstLine="0"/>
        <w:rPr>
          <w:sz w:val="26"/>
          <w:szCs w:val="26"/>
        </w:rPr>
      </w:pPr>
      <w:r w:rsidRPr="004249DA">
        <w:rPr>
          <w:sz w:val="26"/>
          <w:szCs w:val="26"/>
          <w:rtl/>
        </w:rPr>
        <w:t xml:space="preserve">استعرضت اللجنة التنفيذية التقرير المقدم مع طلب تجديد مشروع التعزيز المؤسسي لليمن (المرحلة التاسعة) </w:t>
      </w:r>
      <w:r w:rsidR="00C64A5F">
        <w:rPr>
          <w:rFonts w:hint="cs"/>
          <w:sz w:val="26"/>
          <w:szCs w:val="26"/>
          <w:rtl/>
        </w:rPr>
        <w:t>وأشارت</w:t>
      </w:r>
      <w:r w:rsidRPr="004249DA">
        <w:rPr>
          <w:sz w:val="26"/>
          <w:szCs w:val="26"/>
          <w:rtl/>
        </w:rPr>
        <w:t xml:space="preserve"> مع التقدير </w:t>
      </w:r>
      <w:r w:rsidR="00C64A5F">
        <w:rPr>
          <w:rFonts w:hint="cs"/>
          <w:sz w:val="26"/>
          <w:szCs w:val="26"/>
          <w:rtl/>
        </w:rPr>
        <w:t xml:space="preserve">إلى </w:t>
      </w:r>
      <w:r w:rsidRPr="004249DA">
        <w:rPr>
          <w:sz w:val="26"/>
          <w:szCs w:val="26"/>
          <w:rtl/>
        </w:rPr>
        <w:t xml:space="preserve">أن حكومة اليمن استأنفت أنشطتها وقدمت بيانات البرنامج القطري وبيانات المادة 7 إلى </w:t>
      </w:r>
      <w:r w:rsidR="00C64A5F">
        <w:rPr>
          <w:rFonts w:hint="cs"/>
          <w:sz w:val="26"/>
          <w:szCs w:val="26"/>
          <w:rtl/>
        </w:rPr>
        <w:t xml:space="preserve">أمانتي </w:t>
      </w:r>
      <w:r w:rsidRPr="004249DA">
        <w:rPr>
          <w:sz w:val="26"/>
          <w:szCs w:val="26"/>
          <w:rtl/>
        </w:rPr>
        <w:t xml:space="preserve">الصندوق والأوزون، على التوالي، مما يشير إلى أن البلاد في حالة امتثال لبروتوكول مونتريال. ولاحظت اللجنة أنه من خلال اعتماد </w:t>
      </w:r>
      <w:r w:rsidR="00C64A5F">
        <w:rPr>
          <w:rFonts w:hint="cs"/>
          <w:sz w:val="26"/>
          <w:szCs w:val="26"/>
          <w:rtl/>
        </w:rPr>
        <w:t>جهات</w:t>
      </w:r>
      <w:r w:rsidRPr="004249DA">
        <w:rPr>
          <w:sz w:val="26"/>
          <w:szCs w:val="26"/>
          <w:rtl/>
        </w:rPr>
        <w:t xml:space="preserve"> اتصال في الموقع، تمكنت وحدة الأوزون الوطنية من التغلب على الصعوبات الأمنية و</w:t>
      </w:r>
      <w:r w:rsidR="00C64A5F">
        <w:rPr>
          <w:rFonts w:hint="cs"/>
          <w:sz w:val="26"/>
          <w:szCs w:val="26"/>
          <w:rtl/>
        </w:rPr>
        <w:t>المتعلقة بالتنقل</w:t>
      </w:r>
      <w:r w:rsidRPr="004249DA">
        <w:rPr>
          <w:sz w:val="26"/>
          <w:szCs w:val="26"/>
          <w:rtl/>
        </w:rPr>
        <w:t xml:space="preserve"> على أرض الواقع، وأن وحدة الأوزون الوطنية تقوم برصد ومراقبة الواردات والاستخدام والاتجار غير المشروع في المواد المستنفدة للأوزون. وتأمل اللجنة أن تواصل حكومة اليمن تنفيذ مشروع التعزيز المؤسسي بنجاح والحفاظ على إنجازات التخلص التدريجي من المواد الهيدروكلوروفلوروكربونية، وتشجيع التصديق على تعديل كيغالي بين الوكالات والمؤسسات الحكومية والقطاعات ذات الصلة، فضلا عن وضع إجراءات </w:t>
      </w:r>
      <w:r w:rsidR="00C64A5F">
        <w:rPr>
          <w:rFonts w:hint="cs"/>
          <w:sz w:val="26"/>
          <w:szCs w:val="26"/>
          <w:rtl/>
        </w:rPr>
        <w:t>ل</w:t>
      </w:r>
      <w:r w:rsidRPr="004249DA">
        <w:rPr>
          <w:sz w:val="26"/>
          <w:szCs w:val="26"/>
          <w:rtl/>
        </w:rPr>
        <w:t xml:space="preserve">رصد </w:t>
      </w:r>
      <w:r w:rsidR="00C64A5F">
        <w:rPr>
          <w:rFonts w:hint="cs"/>
          <w:sz w:val="26"/>
          <w:szCs w:val="26"/>
          <w:rtl/>
        </w:rPr>
        <w:t>ا</w:t>
      </w:r>
      <w:r w:rsidR="00C64A5F" w:rsidRPr="00C64A5F">
        <w:rPr>
          <w:sz w:val="26"/>
          <w:szCs w:val="26"/>
          <w:rtl/>
        </w:rPr>
        <w:t xml:space="preserve">لمواد الهيدروفلوروكربونية </w:t>
      </w:r>
      <w:r w:rsidR="00C64A5F">
        <w:rPr>
          <w:rFonts w:hint="cs"/>
          <w:sz w:val="26"/>
          <w:szCs w:val="26"/>
          <w:rtl/>
        </w:rPr>
        <w:t>والرقابة عليها</w:t>
      </w:r>
      <w:r w:rsidRPr="004249DA">
        <w:rPr>
          <w:sz w:val="26"/>
          <w:szCs w:val="26"/>
          <w:rtl/>
        </w:rPr>
        <w:t xml:space="preserve"> </w:t>
      </w:r>
      <w:r w:rsidR="00C64A5F">
        <w:rPr>
          <w:rFonts w:hint="cs"/>
          <w:sz w:val="26"/>
          <w:szCs w:val="26"/>
          <w:rtl/>
        </w:rPr>
        <w:t>والإبلاغ</w:t>
      </w:r>
      <w:r w:rsidRPr="004249DA">
        <w:rPr>
          <w:sz w:val="26"/>
          <w:szCs w:val="26"/>
          <w:rtl/>
        </w:rPr>
        <w:t xml:space="preserve"> الطوعية</w:t>
      </w:r>
      <w:r w:rsidR="00C64A5F">
        <w:rPr>
          <w:rFonts w:hint="cs"/>
          <w:sz w:val="26"/>
          <w:szCs w:val="26"/>
          <w:rtl/>
        </w:rPr>
        <w:t xml:space="preserve"> عنها</w:t>
      </w:r>
      <w:r w:rsidRPr="004249DA">
        <w:rPr>
          <w:sz w:val="26"/>
          <w:szCs w:val="26"/>
          <w:rtl/>
        </w:rPr>
        <w:t>.</w:t>
      </w:r>
    </w:p>
    <w:p w14:paraId="5673A744" w14:textId="77777777" w:rsidR="00664C89" w:rsidRDefault="00664C89" w:rsidP="00664C89">
      <w:pPr>
        <w:pStyle w:val="StyleHeader4Para4Left0Firstline0"/>
        <w:numPr>
          <w:ilvl w:val="0"/>
          <w:numId w:val="0"/>
        </w:numPr>
        <w:tabs>
          <w:tab w:val="clear" w:pos="2880"/>
          <w:tab w:val="clear" w:pos="5760"/>
        </w:tabs>
        <w:bidi/>
        <w:spacing w:before="120" w:after="120" w:line="340" w:lineRule="exact"/>
        <w:ind w:left="3600" w:hanging="360"/>
        <w:rPr>
          <w:sz w:val="26"/>
          <w:szCs w:val="26"/>
        </w:rPr>
      </w:pPr>
    </w:p>
    <w:p w14:paraId="2388BFE6" w14:textId="77777777" w:rsidR="007E5D09" w:rsidRDefault="007E5D09">
      <w:pPr>
        <w:rPr>
          <w:rtl/>
        </w:rPr>
      </w:pPr>
    </w:p>
    <w:p w14:paraId="5036A914" w14:textId="77777777" w:rsidR="007E5D09" w:rsidRDefault="007E5D09">
      <w:pPr>
        <w:rPr>
          <w:rtl/>
        </w:rPr>
      </w:pPr>
    </w:p>
    <w:p w14:paraId="5C014BE4" w14:textId="77777777" w:rsidR="007E5D09" w:rsidRDefault="007E5D09">
      <w:pPr>
        <w:rPr>
          <w:rtl/>
        </w:rPr>
      </w:pPr>
    </w:p>
    <w:p w14:paraId="38C94BAF" w14:textId="77777777" w:rsidR="007E5D09" w:rsidRDefault="007E5D09">
      <w:pPr>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0A3F4E5E" w14:textId="77777777">
        <w:tc>
          <w:tcPr>
            <w:tcW w:w="1915" w:type="dxa"/>
          </w:tcPr>
          <w:p w14:paraId="1D695AF5" w14:textId="77777777" w:rsidR="007E5D09" w:rsidRDefault="007E5D09"/>
        </w:tc>
        <w:tc>
          <w:tcPr>
            <w:tcW w:w="1915" w:type="dxa"/>
          </w:tcPr>
          <w:p w14:paraId="6DD32F6F" w14:textId="77777777" w:rsidR="007E5D09" w:rsidRDefault="007E5D09"/>
        </w:tc>
        <w:tc>
          <w:tcPr>
            <w:tcW w:w="1915" w:type="dxa"/>
            <w:tcBorders>
              <w:bottom w:val="single" w:sz="4" w:space="0" w:color="auto"/>
            </w:tcBorders>
          </w:tcPr>
          <w:p w14:paraId="59CFABA2" w14:textId="77777777" w:rsidR="007E5D09" w:rsidRDefault="007E5D09">
            <w:pPr>
              <w:rPr>
                <w:b/>
                <w:bCs/>
              </w:rPr>
            </w:pPr>
          </w:p>
        </w:tc>
        <w:tc>
          <w:tcPr>
            <w:tcW w:w="1915" w:type="dxa"/>
          </w:tcPr>
          <w:p w14:paraId="0EF85EDD" w14:textId="77777777" w:rsidR="007E5D09" w:rsidRDefault="007E5D09"/>
        </w:tc>
        <w:tc>
          <w:tcPr>
            <w:tcW w:w="1916" w:type="dxa"/>
          </w:tcPr>
          <w:p w14:paraId="695C052C" w14:textId="77777777" w:rsidR="007E5D09" w:rsidRDefault="007E5D09"/>
        </w:tc>
      </w:tr>
    </w:tbl>
    <w:p w14:paraId="39AE1669" w14:textId="77777777" w:rsidR="007E5D09" w:rsidRDefault="007E5D09">
      <w:pPr>
        <w:rPr>
          <w:rtl/>
        </w:rPr>
      </w:pPr>
    </w:p>
    <w:sectPr w:rsidR="007E5D09">
      <w:headerReference w:type="even" r:id="rId24"/>
      <w:headerReference w:type="default" r:id="rId25"/>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8166E" w14:textId="77777777" w:rsidR="00DE761B" w:rsidRDefault="00DE761B">
      <w:r>
        <w:separator/>
      </w:r>
    </w:p>
  </w:endnote>
  <w:endnote w:type="continuationSeparator" w:id="0">
    <w:p w14:paraId="672B7C82" w14:textId="77777777" w:rsidR="00DE761B" w:rsidRDefault="00DE7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EFAE3"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49388" w14:textId="77777777" w:rsidR="00BC5739" w:rsidRDefault="00BC5739" w:rsidP="00BC5739">
    <w:pPr>
      <w:jc w:val="cente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8ECA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DDC0A3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965A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4D82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45D76D0"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0A3FA41"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C4CF2" w14:textId="77777777" w:rsidR="00DE761B" w:rsidRDefault="00DE761B" w:rsidP="00774B08">
      <w:pPr>
        <w:bidi/>
      </w:pPr>
      <w:r>
        <w:separator/>
      </w:r>
    </w:p>
  </w:footnote>
  <w:footnote w:type="continuationSeparator" w:id="0">
    <w:p w14:paraId="1B2C0460" w14:textId="77777777" w:rsidR="00DE761B" w:rsidRDefault="00DE761B">
      <w:r>
        <w:continuationSeparator/>
      </w:r>
    </w:p>
  </w:footnote>
  <w:footnote w:id="1">
    <w:p w14:paraId="4B069E51" w14:textId="3C3EAB56" w:rsidR="00774B08" w:rsidRDefault="00774B08" w:rsidP="00EC3EB0">
      <w:pPr>
        <w:pStyle w:val="FootnoteText"/>
        <w:bidi/>
        <w:rPr>
          <w:rtl/>
          <w:lang w:bidi="ar-SY"/>
        </w:rPr>
      </w:pPr>
      <w:r>
        <w:rPr>
          <w:rStyle w:val="FootnoteReference"/>
        </w:rPr>
        <w:footnoteRef/>
      </w:r>
      <w:r>
        <w:t xml:space="preserve"> </w:t>
      </w:r>
      <w:r w:rsidR="00EC3EB0" w:rsidRPr="00EC3EB0">
        <w:rPr>
          <w:rtl/>
        </w:rPr>
        <w:t xml:space="preserve">الوثيقة </w:t>
      </w:r>
      <w:r w:rsidR="00EC3EB0" w:rsidRPr="00EC3EB0">
        <w:rPr>
          <w:lang w:val="en-US"/>
        </w:rPr>
        <w:t>UNEP/</w:t>
      </w:r>
      <w:proofErr w:type="spellStart"/>
      <w:r w:rsidR="00EC3EB0" w:rsidRPr="00EC3EB0">
        <w:rPr>
          <w:lang w:val="en-US"/>
        </w:rPr>
        <w:t>OzL.Pro</w:t>
      </w:r>
      <w:proofErr w:type="spellEnd"/>
      <w:r w:rsidR="00EC3EB0" w:rsidRPr="00EC3EB0">
        <w:rPr>
          <w:lang w:val="en-US"/>
        </w:rPr>
        <w:t>/ExCom/93/1</w:t>
      </w:r>
      <w:r w:rsidR="00EC3EB0" w:rsidRPr="00EC3EB0">
        <w:rPr>
          <w:rtl/>
        </w:rPr>
        <w:t>.</w:t>
      </w:r>
    </w:p>
  </w:footnote>
  <w:footnote w:id="2">
    <w:p w14:paraId="7B644305" w14:textId="3BCB3259" w:rsidR="00DF4B8B" w:rsidRDefault="00DF4B8B" w:rsidP="00DF4B8B">
      <w:pPr>
        <w:pStyle w:val="FootnoteText"/>
        <w:bidi/>
        <w:rPr>
          <w:rtl/>
          <w:lang w:bidi="ar-SY"/>
        </w:rPr>
      </w:pPr>
      <w:r>
        <w:rPr>
          <w:rStyle w:val="FootnoteReference"/>
        </w:rPr>
        <w:footnoteRef/>
      </w:r>
      <w:r>
        <w:t xml:space="preserve"> </w:t>
      </w:r>
      <w:r w:rsidR="00FF7976" w:rsidRPr="00FF7976">
        <w:rPr>
          <w:rtl/>
        </w:rPr>
        <w:t xml:space="preserve">يشار إليه هنا بإعداد خطة وطنية </w:t>
      </w:r>
      <w:r w:rsidR="00FF7976">
        <w:rPr>
          <w:rFonts w:hint="cs"/>
          <w:rtl/>
        </w:rPr>
        <w:t>وجرد</w:t>
      </w:r>
      <w:r w:rsidR="00FF7976" w:rsidRPr="00FF7976">
        <w:rPr>
          <w:rtl/>
        </w:rPr>
        <w:t xml:space="preserve"> </w:t>
      </w:r>
      <w:r w:rsidR="00FF7976">
        <w:rPr>
          <w:rFonts w:hint="cs"/>
          <w:rtl/>
        </w:rPr>
        <w:t>لمخازن</w:t>
      </w:r>
      <w:r w:rsidR="00FF7976" w:rsidRPr="00FF7976">
        <w:rPr>
          <w:rtl/>
        </w:rPr>
        <w:t xml:space="preserve"> المواد الخاضعة للرقابة المستخدمة أو غير المرغوب فيها</w:t>
      </w:r>
      <w:r w:rsidR="00FF7976">
        <w:rPr>
          <w:rFonts w:hint="cs"/>
          <w:rtl/>
        </w:rPr>
        <w:t>.</w:t>
      </w:r>
    </w:p>
  </w:footnote>
  <w:footnote w:id="3">
    <w:p w14:paraId="4341AF60" w14:textId="0D1E7B6F" w:rsidR="00902769" w:rsidRDefault="00902769" w:rsidP="00FF7976">
      <w:pPr>
        <w:pStyle w:val="FootnoteText"/>
        <w:bidi/>
        <w:rPr>
          <w:rtl/>
          <w:lang w:bidi="ar-SY"/>
        </w:rPr>
      </w:pPr>
      <w:r>
        <w:rPr>
          <w:rStyle w:val="FootnoteReference"/>
        </w:rPr>
        <w:footnoteRef/>
      </w:r>
      <w:r>
        <w:t xml:space="preserve"> </w:t>
      </w:r>
      <w:r w:rsidR="00FF7976" w:rsidRPr="00FF7976">
        <w:rPr>
          <w:rtl/>
        </w:rPr>
        <w:t xml:space="preserve">المقرر 91/63: (ب) الموافقة على الشكل المنقح للتقارير النهائية وطلبات تمديد تمويل </w:t>
      </w:r>
      <w:r w:rsidR="00FF7976">
        <w:rPr>
          <w:rFonts w:hint="cs"/>
          <w:rtl/>
        </w:rPr>
        <w:t>التعزيز</w:t>
      </w:r>
      <w:r w:rsidR="00FF7976" w:rsidRPr="00FF7976">
        <w:rPr>
          <w:rtl/>
        </w:rPr>
        <w:t xml:space="preserve"> المؤسسي ومؤشرات الأداء المقابلة؛ و(ج) مطالبة </w:t>
      </w:r>
      <w:r w:rsidR="00FF7976">
        <w:rPr>
          <w:rFonts w:hint="cs"/>
          <w:rtl/>
        </w:rPr>
        <w:t>ال</w:t>
      </w:r>
      <w:r w:rsidR="00FF7976" w:rsidRPr="00FF7976">
        <w:rPr>
          <w:rtl/>
        </w:rPr>
        <w:t>بلدان</w:t>
      </w:r>
      <w:r w:rsidR="00FF7976">
        <w:rPr>
          <w:rFonts w:hint="cs"/>
          <w:rtl/>
        </w:rPr>
        <w:t xml:space="preserve"> المدرجة في</w:t>
      </w:r>
      <w:r w:rsidR="00FF7976" w:rsidRPr="00FF7976">
        <w:rPr>
          <w:rtl/>
        </w:rPr>
        <w:t xml:space="preserve"> المادة 5، من خلال الوكالات الثنائية والوكالات المنفذة، باستخدام النموذج المنقح المشار إليه في الفقرة الفرعية (ب) أعلاه لجميع طلبات تجديد </w:t>
      </w:r>
      <w:r w:rsidR="00FF7976">
        <w:rPr>
          <w:rFonts w:hint="cs"/>
          <w:rtl/>
        </w:rPr>
        <w:t>التعزيز</w:t>
      </w:r>
      <w:r w:rsidR="00FF7976" w:rsidRPr="00FF7976">
        <w:rPr>
          <w:rtl/>
        </w:rPr>
        <w:t xml:space="preserve"> المؤسسي اعتبارا من الاجتماع الأول للجنة التنفيذية في عام 2023.</w:t>
      </w:r>
    </w:p>
  </w:footnote>
  <w:footnote w:id="4">
    <w:p w14:paraId="45AC6DD5" w14:textId="27E9D39B" w:rsidR="00902769" w:rsidRDefault="00902769" w:rsidP="00FF7976">
      <w:pPr>
        <w:pStyle w:val="FootnoteText"/>
        <w:bidi/>
        <w:rPr>
          <w:rtl/>
          <w:lang w:bidi="ar-SY"/>
        </w:rPr>
      </w:pPr>
      <w:r>
        <w:rPr>
          <w:rStyle w:val="FootnoteReference"/>
        </w:rPr>
        <w:footnoteRef/>
      </w:r>
      <w:r>
        <w:t xml:space="preserve"> </w:t>
      </w:r>
      <w:r w:rsidR="00FF7976">
        <w:rPr>
          <w:rFonts w:hint="cs"/>
          <w:rtl/>
        </w:rPr>
        <w:t xml:space="preserve"> </w:t>
      </w:r>
      <w:r w:rsidR="00FF7976" w:rsidRPr="00FF7976">
        <w:t>UNEP/</w:t>
      </w:r>
      <w:proofErr w:type="spellStart"/>
      <w:r w:rsidR="00FF7976" w:rsidRPr="00FF7976">
        <w:t>OzL.Pro</w:t>
      </w:r>
      <w:proofErr w:type="spellEnd"/>
      <w:r w:rsidR="00FF7976" w:rsidRPr="00FF7976">
        <w:t>/ExCom/93/35</w:t>
      </w:r>
    </w:p>
  </w:footnote>
  <w:footnote w:id="5">
    <w:p w14:paraId="330B1BEB" w14:textId="0E266467" w:rsidR="00902769" w:rsidRDefault="00902769" w:rsidP="00FF7976">
      <w:pPr>
        <w:pStyle w:val="FootnoteText"/>
        <w:bidi/>
        <w:rPr>
          <w:rtl/>
          <w:lang w:bidi="ar-SY"/>
        </w:rPr>
      </w:pPr>
      <w:r>
        <w:rPr>
          <w:rStyle w:val="FootnoteReference"/>
        </w:rPr>
        <w:footnoteRef/>
      </w:r>
      <w:r>
        <w:t xml:space="preserve"> </w:t>
      </w:r>
      <w:r w:rsidR="00FF7976" w:rsidRPr="00FF7976">
        <w:rPr>
          <w:rtl/>
        </w:rPr>
        <w:t xml:space="preserve">يُسمح بإدراج المرحلة الثالثة من خطط إدارة </w:t>
      </w:r>
      <w:r w:rsidR="00FF7976">
        <w:rPr>
          <w:rFonts w:hint="cs"/>
          <w:rtl/>
        </w:rPr>
        <w:t>التخلص التدريجي من</w:t>
      </w:r>
      <w:r w:rsidR="00FF7976" w:rsidRPr="00FF7976">
        <w:rPr>
          <w:rtl/>
        </w:rPr>
        <w:t xml:space="preserve"> المواد الهيدروكلوروفلوروكربونية في خطة العمل فقط لتلك البلدان التي لديها المرحلة الثانية المعتمدة من خطط إدارة </w:t>
      </w:r>
      <w:r w:rsidR="00FF7976">
        <w:rPr>
          <w:rFonts w:hint="cs"/>
          <w:rtl/>
        </w:rPr>
        <w:t>التخلص التدريجي من</w:t>
      </w:r>
      <w:r w:rsidR="00FF7976" w:rsidRPr="00FF7976">
        <w:rPr>
          <w:rtl/>
        </w:rPr>
        <w:t xml:space="preserve"> المواد الهيدروكلوروفلوروكربونية مع أهداف خفض أقل من أهداف الامتثال لعام 2025.</w:t>
      </w:r>
    </w:p>
  </w:footnote>
  <w:footnote w:id="6">
    <w:p w14:paraId="058710AE" w14:textId="5F07728E" w:rsidR="00902769" w:rsidRDefault="00902769" w:rsidP="00FF7976">
      <w:pPr>
        <w:pStyle w:val="FootnoteText"/>
        <w:bidi/>
        <w:rPr>
          <w:rtl/>
          <w:lang w:bidi="ar-SY"/>
        </w:rPr>
      </w:pPr>
      <w:r>
        <w:rPr>
          <w:rStyle w:val="FootnoteReference"/>
        </w:rPr>
        <w:footnoteRef/>
      </w:r>
      <w:r>
        <w:t xml:space="preserve"> </w:t>
      </w:r>
      <w:r w:rsidR="00FF7976" w:rsidRPr="00FF7976">
        <w:rPr>
          <w:rtl/>
        </w:rPr>
        <w:t xml:space="preserve">المرفق السابع عشر من الوثيقة </w:t>
      </w:r>
      <w:r w:rsidR="00FF7976" w:rsidRPr="00FF7976">
        <w:t>UNEP/</w:t>
      </w:r>
      <w:proofErr w:type="spellStart"/>
      <w:r w:rsidR="00FF7976" w:rsidRPr="00FF7976">
        <w:t>OzL.Pro</w:t>
      </w:r>
      <w:proofErr w:type="spellEnd"/>
      <w:r w:rsidR="00FF7976" w:rsidRPr="00FF7976">
        <w:t>/ExCom/91/72</w:t>
      </w:r>
      <w:r w:rsidR="00FF7976">
        <w:rPr>
          <w:rFonts w:hint="cs"/>
          <w:rtl/>
        </w:rPr>
        <w:t>.</w:t>
      </w:r>
    </w:p>
  </w:footnote>
  <w:footnote w:id="7">
    <w:p w14:paraId="3BA0E46F" w14:textId="219021E5" w:rsidR="006D62E9" w:rsidRDefault="006D62E9" w:rsidP="00FF7976">
      <w:pPr>
        <w:pStyle w:val="FootnoteText"/>
        <w:bidi/>
        <w:rPr>
          <w:rtl/>
          <w:lang w:bidi="ar-SY"/>
        </w:rPr>
      </w:pPr>
      <w:r>
        <w:rPr>
          <w:rStyle w:val="FootnoteReference"/>
        </w:rPr>
        <w:footnoteRef/>
      </w:r>
      <w:r>
        <w:t xml:space="preserve"> </w:t>
      </w:r>
      <w:r w:rsidR="00FF7976">
        <w:rPr>
          <w:rFonts w:hint="cs"/>
          <w:rtl/>
        </w:rPr>
        <w:t xml:space="preserve"> </w:t>
      </w:r>
      <w:r w:rsidR="00FF7976" w:rsidRPr="00FF7976">
        <w:t>UNEP/</w:t>
      </w:r>
      <w:proofErr w:type="spellStart"/>
      <w:r w:rsidR="00FF7976" w:rsidRPr="00FF7976">
        <w:t>OzL.Pro</w:t>
      </w:r>
      <w:proofErr w:type="spellEnd"/>
      <w:r w:rsidR="00FF7976" w:rsidRPr="00FF7976">
        <w:t>/ExCom/93/37</w:t>
      </w:r>
    </w:p>
  </w:footnote>
  <w:footnote w:id="8">
    <w:p w14:paraId="6DE867DA" w14:textId="51DF8CE0" w:rsidR="006D62E9" w:rsidRDefault="006D62E9" w:rsidP="00FF7976">
      <w:pPr>
        <w:pStyle w:val="FootnoteText"/>
        <w:bidi/>
        <w:rPr>
          <w:rtl/>
          <w:lang w:bidi="ar-SY"/>
        </w:rPr>
      </w:pPr>
      <w:r>
        <w:rPr>
          <w:rStyle w:val="FootnoteReference"/>
        </w:rPr>
        <w:footnoteRef/>
      </w:r>
      <w:r>
        <w:t xml:space="preserve"> </w:t>
      </w:r>
      <w:r w:rsidR="00FF7976">
        <w:rPr>
          <w:rFonts w:hint="cs"/>
          <w:rtl/>
        </w:rPr>
        <w:t xml:space="preserve"> </w:t>
      </w:r>
      <w:r w:rsidR="00FF7976" w:rsidRPr="00FF7976">
        <w:t>UNEP/</w:t>
      </w:r>
      <w:proofErr w:type="spellStart"/>
      <w:r w:rsidR="00FF7976" w:rsidRPr="00FF7976">
        <w:t>OzL.Pro</w:t>
      </w:r>
      <w:proofErr w:type="spellEnd"/>
      <w:r w:rsidR="00FF7976" w:rsidRPr="00FF7976">
        <w:t>/ExCom/93/35</w:t>
      </w:r>
    </w:p>
  </w:footnote>
  <w:footnote w:id="9">
    <w:p w14:paraId="1E25036D" w14:textId="034DA86A" w:rsidR="006D62E9" w:rsidRDefault="006D62E9" w:rsidP="00FF7976">
      <w:pPr>
        <w:pStyle w:val="FootnoteText"/>
        <w:bidi/>
        <w:rPr>
          <w:rtl/>
          <w:lang w:bidi="ar-SY"/>
        </w:rPr>
      </w:pPr>
      <w:r>
        <w:rPr>
          <w:rStyle w:val="FootnoteReference"/>
        </w:rPr>
        <w:footnoteRef/>
      </w:r>
      <w:r>
        <w:t xml:space="preserve"> </w:t>
      </w:r>
      <w:r w:rsidR="00FF7976">
        <w:rPr>
          <w:rFonts w:hint="cs"/>
          <w:rtl/>
        </w:rPr>
        <w:t xml:space="preserve"> </w:t>
      </w:r>
      <w:r w:rsidR="00FF7976" w:rsidRPr="00FF7976">
        <w:t>UNEP/</w:t>
      </w:r>
      <w:proofErr w:type="spellStart"/>
      <w:r w:rsidR="00FF7976" w:rsidRPr="00FF7976">
        <w:t>OzL.Pro</w:t>
      </w:r>
      <w:proofErr w:type="spellEnd"/>
      <w:r w:rsidR="00FF7976" w:rsidRPr="00FF7976">
        <w:t>/ExCom/93/32</w:t>
      </w:r>
    </w:p>
  </w:footnote>
  <w:footnote w:id="10">
    <w:p w14:paraId="3D76EB3E" w14:textId="781C09AB" w:rsidR="002938DB" w:rsidRDefault="002938DB" w:rsidP="00FF7976">
      <w:pPr>
        <w:pStyle w:val="FootnoteText"/>
        <w:bidi/>
        <w:rPr>
          <w:rtl/>
          <w:lang w:bidi="ar-SY"/>
        </w:rPr>
      </w:pPr>
      <w:r>
        <w:rPr>
          <w:rStyle w:val="FootnoteReference"/>
        </w:rPr>
        <w:footnoteRef/>
      </w:r>
      <w:r>
        <w:t xml:space="preserve"> </w:t>
      </w:r>
      <w:r w:rsidR="00FF7976" w:rsidRPr="00FF7976">
        <w:rPr>
          <w:rtl/>
        </w:rPr>
        <w:t>تاريخ التصديق (أو القبول) على تعديل كيغالي: إريتريا (7 فبراير</w:t>
      </w:r>
      <w:r w:rsidR="00FF7976">
        <w:rPr>
          <w:rFonts w:hint="cs"/>
          <w:rtl/>
        </w:rPr>
        <w:t>/شباط</w:t>
      </w:r>
      <w:r w:rsidR="00FF7976" w:rsidRPr="00FF7976">
        <w:rPr>
          <w:rtl/>
        </w:rPr>
        <w:t xml:space="preserve"> 2023)، وجورجيا (11 يوليو</w:t>
      </w:r>
      <w:r w:rsidR="00FF7976">
        <w:rPr>
          <w:rFonts w:hint="cs"/>
          <w:rtl/>
        </w:rPr>
        <w:t>/تموز</w:t>
      </w:r>
      <w:r w:rsidR="00FF7976" w:rsidRPr="00FF7976">
        <w:rPr>
          <w:rtl/>
        </w:rPr>
        <w:t xml:space="preserve"> 2023)، ومالي (22 سبتمبر</w:t>
      </w:r>
      <w:r w:rsidR="00FF7976">
        <w:rPr>
          <w:rFonts w:hint="cs"/>
          <w:rtl/>
        </w:rPr>
        <w:t>/أيلول</w:t>
      </w:r>
      <w:r w:rsidR="00FF7976" w:rsidRPr="00FF7976">
        <w:rPr>
          <w:rtl/>
        </w:rPr>
        <w:t xml:space="preserve"> 2023)، ومولدوفا (22 سبتمبر</w:t>
      </w:r>
      <w:r w:rsidR="00FF7976">
        <w:rPr>
          <w:rFonts w:hint="cs"/>
          <w:rtl/>
        </w:rPr>
        <w:t>/أيلول</w:t>
      </w:r>
      <w:r w:rsidR="00FF7976" w:rsidRPr="00FF7976">
        <w:rPr>
          <w:rtl/>
        </w:rPr>
        <w:t xml:space="preserve"> 2023)، وسانت فنسنت وجزر غرينادين (7 نوفمبر</w:t>
      </w:r>
      <w:r w:rsidR="00FF7976">
        <w:rPr>
          <w:rFonts w:hint="cs"/>
          <w:rtl/>
        </w:rPr>
        <w:t>/تشرين الثاني</w:t>
      </w:r>
      <w:r w:rsidR="00FF7976" w:rsidRPr="00FF7976">
        <w:rPr>
          <w:rtl/>
        </w:rPr>
        <w:t xml:space="preserve"> 2023). </w:t>
      </w:r>
    </w:p>
  </w:footnote>
  <w:footnote w:id="11">
    <w:p w14:paraId="14875BA1" w14:textId="6F11697D" w:rsidR="00401C34" w:rsidRDefault="00401C34" w:rsidP="00FF7976">
      <w:pPr>
        <w:pStyle w:val="FootnoteText"/>
        <w:bidi/>
        <w:rPr>
          <w:rtl/>
          <w:lang w:bidi="ar-SY"/>
        </w:rPr>
      </w:pPr>
      <w:r>
        <w:rPr>
          <w:rStyle w:val="FootnoteReference"/>
        </w:rPr>
        <w:footnoteRef/>
      </w:r>
      <w:r>
        <w:t xml:space="preserve"> </w:t>
      </w:r>
      <w:r w:rsidR="00FF7976" w:rsidRPr="00FF7976">
        <w:rPr>
          <w:rtl/>
        </w:rPr>
        <w:t>المرجع نفسه.</w:t>
      </w:r>
    </w:p>
  </w:footnote>
  <w:footnote w:id="12">
    <w:p w14:paraId="119D8A98" w14:textId="77777777" w:rsidR="00075CD9" w:rsidRPr="00580B20" w:rsidRDefault="00075CD9" w:rsidP="00075CD9">
      <w:pPr>
        <w:pStyle w:val="FootnoteText"/>
        <w:rPr>
          <w:lang w:val="en-US"/>
        </w:rPr>
      </w:pPr>
      <w:r w:rsidRPr="00580B20">
        <w:rPr>
          <w:rStyle w:val="FootnoteReference"/>
        </w:rPr>
        <w:footnoteRef/>
      </w:r>
      <w:r w:rsidRPr="00580B20">
        <w:t xml:space="preserve"> </w:t>
      </w:r>
      <w:r w:rsidRPr="00580B20">
        <w:rPr>
          <w:lang w:val="en-US"/>
        </w:rPr>
        <w:t xml:space="preserve">Data as </w:t>
      </w:r>
      <w:proofErr w:type="gramStart"/>
      <w:r w:rsidRPr="00580B20">
        <w:rPr>
          <w:lang w:val="en-US"/>
        </w:rPr>
        <w:t>at</w:t>
      </w:r>
      <w:proofErr w:type="gramEnd"/>
      <w:r w:rsidRPr="00580B20">
        <w:rPr>
          <w:lang w:val="en-US"/>
        </w:rPr>
        <w:t xml:space="preserve"> December 2022 are based on document UNEP/</w:t>
      </w:r>
      <w:proofErr w:type="spellStart"/>
      <w:r w:rsidRPr="00580B20">
        <w:rPr>
          <w:lang w:val="en-US"/>
        </w:rPr>
        <w:t>OzL.Pro</w:t>
      </w:r>
      <w:proofErr w:type="spellEnd"/>
      <w:r w:rsidRPr="00580B20">
        <w:rPr>
          <w:lang w:val="en-US"/>
        </w:rPr>
        <w:t>/ExCom</w:t>
      </w:r>
      <w:r w:rsidRPr="00D61D31">
        <w:rPr>
          <w:lang w:val="en-US"/>
        </w:rPr>
        <w:t>/93/1</w:t>
      </w:r>
      <w:r>
        <w:rPr>
          <w:lang w:val="en-US"/>
        </w:rPr>
        <w:t>7</w:t>
      </w:r>
      <w:r w:rsidRPr="00D61D31">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CA1DD" w14:textId="4BF67D9D" w:rsidR="007E5D09" w:rsidRDefault="00000000">
    <w:pPr>
      <w:jc w:val="right"/>
    </w:pPr>
    <w:r>
      <w:fldChar w:fldCharType="begin"/>
    </w:r>
    <w:r>
      <w:instrText xml:space="preserve"> DOCPROPERTY "Document number"  \* MERGEFORMAT </w:instrText>
    </w:r>
    <w:r>
      <w:fldChar w:fldCharType="separate"/>
    </w:r>
    <w:r w:rsidR="00A764DC">
      <w:t>UNEP/</w:t>
    </w:r>
    <w:proofErr w:type="spellStart"/>
    <w:r w:rsidR="00A764DC">
      <w:t>OzL.Pro</w:t>
    </w:r>
    <w:proofErr w:type="spellEnd"/>
    <w:r w:rsidR="00A764DC">
      <w:t>/ExCom/93/</w:t>
    </w:r>
    <w:r w:rsidR="00EC3EB0">
      <w:t>36</w:t>
    </w:r>
    <w:r>
      <w:fldChar w:fldCharType="end"/>
    </w:r>
  </w:p>
  <w:p w14:paraId="49ED575F" w14:textId="77777777" w:rsidR="007E5D09" w:rsidRDefault="007E5D09"/>
  <w:p w14:paraId="58C1D2C9" w14:textId="77777777" w:rsidR="00835EE0" w:rsidRDefault="00835E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CD243" w14:textId="1CC966F6" w:rsidR="007E5D09" w:rsidRDefault="00000000">
    <w:pPr>
      <w:jc w:val="left"/>
    </w:pPr>
    <w:r>
      <w:fldChar w:fldCharType="begin"/>
    </w:r>
    <w:r>
      <w:instrText xml:space="preserve"> DOCPROPERTY "Document number"  \* MERGEFORMAT </w:instrText>
    </w:r>
    <w:r>
      <w:fldChar w:fldCharType="separate"/>
    </w:r>
    <w:r w:rsidR="00A764DC">
      <w:t>UNEP/</w:t>
    </w:r>
    <w:proofErr w:type="spellStart"/>
    <w:r w:rsidR="00A764DC">
      <w:t>OzL.Pro</w:t>
    </w:r>
    <w:proofErr w:type="spellEnd"/>
    <w:r w:rsidR="00A764DC">
      <w:t>/ExCom/93/</w:t>
    </w:r>
    <w:r w:rsidR="00EC3EB0">
      <w:t>36</w:t>
    </w:r>
    <w:r>
      <w:fldChar w:fldCharType="end"/>
    </w:r>
  </w:p>
  <w:p w14:paraId="1C5A8E79" w14:textId="77777777" w:rsidR="007E5D09" w:rsidRDefault="007E5D09">
    <w:pPr>
      <w:pStyle w:val="Header"/>
      <w:jc w:val="center"/>
    </w:pPr>
  </w:p>
  <w:p w14:paraId="3F0C4BF9" w14:textId="77777777" w:rsidR="00F035F0" w:rsidRDefault="00F035F0">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B4501" w14:textId="77777777" w:rsidR="00835EE0" w:rsidRDefault="00835EE0">
    <w:pPr>
      <w:jc w:val="right"/>
    </w:pPr>
    <w:r>
      <w:fldChar w:fldCharType="begin"/>
    </w:r>
    <w:r>
      <w:instrText xml:space="preserve"> DOCPROPERTY "Document number"  \* MERGEFORMAT </w:instrText>
    </w:r>
    <w:r>
      <w:fldChar w:fldCharType="separate"/>
    </w:r>
    <w:r>
      <w:t>UNEP/</w:t>
    </w:r>
    <w:proofErr w:type="spellStart"/>
    <w:r>
      <w:t>OzL.Pro</w:t>
    </w:r>
    <w:proofErr w:type="spellEnd"/>
    <w:r>
      <w:t>/ExCom/93/36</w:t>
    </w:r>
    <w:r>
      <w:fldChar w:fldCharType="end"/>
    </w:r>
  </w:p>
  <w:p w14:paraId="2842FF12" w14:textId="77777777" w:rsidR="00835EE0" w:rsidRPr="00835EE0" w:rsidRDefault="00835EE0" w:rsidP="00835EE0">
    <w:pPr>
      <w:jc w:val="right"/>
    </w:pPr>
    <w:r w:rsidRPr="00835EE0">
      <w:t>Annex I</w:t>
    </w:r>
  </w:p>
  <w:p w14:paraId="2D4028DC" w14:textId="77777777" w:rsidR="00835EE0" w:rsidRDefault="00835EE0"/>
  <w:p w14:paraId="54AAD57A" w14:textId="77777777" w:rsidR="00F035F0" w:rsidRDefault="00F035F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78DA3" w14:textId="5BB3A7ED" w:rsidR="00BC5739" w:rsidRDefault="00BC5739">
    <w:pPr>
      <w:jc w:val="left"/>
    </w:pPr>
    <w:r>
      <w:fldChar w:fldCharType="begin"/>
    </w:r>
    <w:r>
      <w:instrText xml:space="preserve"> DOCPROPERTY "Document number"  \* MERGEFORMAT </w:instrText>
    </w:r>
    <w:r>
      <w:fldChar w:fldCharType="separate"/>
    </w:r>
    <w:r>
      <w:t>UNEP/</w:t>
    </w:r>
    <w:proofErr w:type="spellStart"/>
    <w:r>
      <w:t>OzL.Pro</w:t>
    </w:r>
    <w:proofErr w:type="spellEnd"/>
    <w:r>
      <w:t>/ExCom/93/36</w:t>
    </w:r>
    <w:r>
      <w:fldChar w:fldCharType="end"/>
    </w:r>
  </w:p>
  <w:p w14:paraId="03138275" w14:textId="2160CD4F" w:rsidR="00BC5739" w:rsidRDefault="00BC5739">
    <w:pPr>
      <w:jc w:val="left"/>
    </w:pPr>
    <w:r>
      <w:t>Annex I</w:t>
    </w:r>
  </w:p>
  <w:p w14:paraId="18C15F03" w14:textId="77777777" w:rsidR="00BC5739" w:rsidRDefault="00BC5739">
    <w:pPr>
      <w:pStyle w:val="Header"/>
      <w:jc w:val="center"/>
    </w:pPr>
  </w:p>
  <w:p w14:paraId="4D66C3CA" w14:textId="77777777" w:rsidR="00BC5739" w:rsidRDefault="00BC5739">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10741" w14:textId="60C603A9" w:rsidR="007E5D09" w:rsidRDefault="00000000">
    <w:pPr>
      <w:jc w:val="left"/>
    </w:pPr>
    <w:r>
      <w:fldChar w:fldCharType="begin"/>
    </w:r>
    <w:r>
      <w:instrText xml:space="preserve"> DOCPROPERTY "Document number"  \* MERGEFORMAT </w:instrText>
    </w:r>
    <w:r>
      <w:fldChar w:fldCharType="separate"/>
    </w:r>
    <w:r w:rsidR="00A764DC">
      <w:t>UNEP/</w:t>
    </w:r>
    <w:proofErr w:type="spellStart"/>
    <w:r w:rsidR="00A764DC">
      <w:t>OzL.Pro</w:t>
    </w:r>
    <w:proofErr w:type="spellEnd"/>
    <w:r w:rsidR="00A764DC">
      <w:t>/ExCom/93/</w:t>
    </w:r>
    <w:r w:rsidR="00EC3EB0">
      <w:t>36</w:t>
    </w:r>
    <w:r>
      <w:fldChar w:fldCharType="end"/>
    </w:r>
  </w:p>
  <w:p w14:paraId="3E40163D" w14:textId="77777777" w:rsidR="007E5D09" w:rsidRDefault="00017133">
    <w:bookmarkStart w:id="28" w:name="_Hlk151836059"/>
    <w:r>
      <w:t>Annex I</w:t>
    </w:r>
  </w:p>
  <w:bookmarkEnd w:id="28"/>
  <w:p w14:paraId="3BA202E5"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50B98" w14:textId="77777777" w:rsidR="007F2452" w:rsidRDefault="007F2452">
    <w:pPr>
      <w:jc w:val="right"/>
    </w:pPr>
    <w:r>
      <w:fldChar w:fldCharType="begin"/>
    </w:r>
    <w:r>
      <w:instrText xml:space="preserve"> DOCPROPERTY "Document number"  \* MERGEFORMAT </w:instrText>
    </w:r>
    <w:r>
      <w:fldChar w:fldCharType="separate"/>
    </w:r>
    <w:r>
      <w:t>UNEP/</w:t>
    </w:r>
    <w:proofErr w:type="spellStart"/>
    <w:r>
      <w:t>OzL.Pro</w:t>
    </w:r>
    <w:proofErr w:type="spellEnd"/>
    <w:r>
      <w:t>/ExCom/93/36</w:t>
    </w:r>
    <w:r>
      <w:fldChar w:fldCharType="end"/>
    </w:r>
  </w:p>
  <w:p w14:paraId="5E6AB38A" w14:textId="752C889C" w:rsidR="007F2452" w:rsidRPr="00835EE0" w:rsidRDefault="007F2452" w:rsidP="00835EE0">
    <w:pPr>
      <w:jc w:val="right"/>
    </w:pPr>
    <w:r w:rsidRPr="00835EE0">
      <w:t>Annex I</w:t>
    </w:r>
    <w:r>
      <w:t>I</w:t>
    </w:r>
  </w:p>
  <w:p w14:paraId="3E768F7F" w14:textId="77777777" w:rsidR="007F2452" w:rsidRDefault="007F2452"/>
  <w:p w14:paraId="656BD739" w14:textId="77777777" w:rsidR="007F2452" w:rsidRDefault="007F245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15908" w14:textId="77777777" w:rsidR="007F2452" w:rsidRDefault="007F2452">
    <w:pPr>
      <w:jc w:val="left"/>
    </w:pPr>
    <w:r>
      <w:fldChar w:fldCharType="begin"/>
    </w:r>
    <w:r>
      <w:instrText xml:space="preserve"> DOCPROPERTY "Document number"  \* MERGEFORMAT </w:instrText>
    </w:r>
    <w:r>
      <w:fldChar w:fldCharType="separate"/>
    </w:r>
    <w:r>
      <w:t>UNEP/</w:t>
    </w:r>
    <w:proofErr w:type="spellStart"/>
    <w:r>
      <w:t>OzL.Pro</w:t>
    </w:r>
    <w:proofErr w:type="spellEnd"/>
    <w:r>
      <w:t>/ExCom/93/36</w:t>
    </w:r>
    <w:r>
      <w:fldChar w:fldCharType="end"/>
    </w:r>
  </w:p>
  <w:p w14:paraId="4CD17860" w14:textId="415B6375" w:rsidR="007F2452" w:rsidRDefault="007F2452">
    <w:r>
      <w:t>Annex II</w:t>
    </w:r>
  </w:p>
  <w:p w14:paraId="1B03C714" w14:textId="77777777" w:rsidR="007F2452" w:rsidRDefault="007F2452">
    <w:pPr>
      <w:pStyle w:val="Header"/>
      <w:jc w:val="center"/>
    </w:pPr>
  </w:p>
  <w:p w14:paraId="7AF919B0" w14:textId="77777777" w:rsidR="007F2452" w:rsidRDefault="007F245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8A56" w14:textId="77777777" w:rsidR="00075CD9" w:rsidRDefault="00075CD9">
    <w:pPr>
      <w:jc w:val="left"/>
    </w:pPr>
    <w:r>
      <w:fldChar w:fldCharType="begin"/>
    </w:r>
    <w:r>
      <w:instrText xml:space="preserve"> DOCPROPERTY "Document number"  \* MERGEFORMAT </w:instrText>
    </w:r>
    <w:r>
      <w:fldChar w:fldCharType="separate"/>
    </w:r>
    <w:r>
      <w:t>UNEP/</w:t>
    </w:r>
    <w:proofErr w:type="spellStart"/>
    <w:r>
      <w:t>OzL.Pro</w:t>
    </w:r>
    <w:proofErr w:type="spellEnd"/>
    <w:r>
      <w:t>/ExCom/93/36</w:t>
    </w:r>
    <w:r>
      <w:fldChar w:fldCharType="end"/>
    </w:r>
  </w:p>
  <w:p w14:paraId="15FA09F1" w14:textId="27934004" w:rsidR="00075CD9" w:rsidRDefault="00075CD9" w:rsidP="00075CD9">
    <w:r>
      <w:t xml:space="preserve">Annex </w:t>
    </w:r>
    <w:bookmarkStart w:id="56" w:name="_Hlk151836176"/>
    <w:r>
      <w:t>I</w:t>
    </w:r>
    <w:bookmarkEnd w:id="56"/>
    <w:r w:rsidRPr="00075CD9">
      <w:t>I</w:t>
    </w:r>
  </w:p>
  <w:p w14:paraId="345C3067" w14:textId="77777777" w:rsidR="00075CD9" w:rsidRDefault="00075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BBC621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2F0338"/>
    <w:multiLevelType w:val="hybridMultilevel"/>
    <w:tmpl w:val="315630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7C064B9"/>
    <w:multiLevelType w:val="multilevel"/>
    <w:tmpl w:val="97E2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AB5F56"/>
    <w:multiLevelType w:val="hybridMultilevel"/>
    <w:tmpl w:val="54D260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20"/>
  </w:num>
  <w:num w:numId="20" w16cid:durableId="1935045211">
    <w:abstractNumId w:val="15"/>
  </w:num>
  <w:num w:numId="21" w16cid:durableId="1318917148">
    <w:abstractNumId w:val="11"/>
  </w:num>
  <w:num w:numId="22" w16cid:durableId="1824200708">
    <w:abstractNumId w:val="14"/>
  </w:num>
  <w:num w:numId="23" w16cid:durableId="1756319104">
    <w:abstractNumId w:val="19"/>
  </w:num>
  <w:num w:numId="24" w16cid:durableId="563028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44327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5366805">
    <w:abstractNumId w:val="18"/>
  </w:num>
  <w:num w:numId="27" w16cid:durableId="602616449">
    <w:abstractNumId w:val="10"/>
  </w:num>
  <w:num w:numId="28" w16cid:durableId="1885482128">
    <w:abstractNumId w:val="10"/>
  </w:num>
  <w:num w:numId="29" w16cid:durableId="527449357">
    <w:abstractNumId w:val="10"/>
  </w:num>
  <w:num w:numId="30" w16cid:durableId="1121611061">
    <w:abstractNumId w:val="10"/>
  </w:num>
  <w:num w:numId="31" w16cid:durableId="170419073">
    <w:abstractNumId w:val="10"/>
  </w:num>
  <w:num w:numId="32" w16cid:durableId="1927417227">
    <w:abstractNumId w:val="10"/>
  </w:num>
  <w:num w:numId="33" w16cid:durableId="353532025">
    <w:abstractNumId w:val="10"/>
  </w:num>
  <w:num w:numId="34" w16cid:durableId="1923102054">
    <w:abstractNumId w:val="10"/>
  </w:num>
  <w:num w:numId="35" w16cid:durableId="1577281335">
    <w:abstractNumId w:val="10"/>
  </w:num>
  <w:num w:numId="36" w16cid:durableId="1208446188">
    <w:abstractNumId w:val="10"/>
  </w:num>
  <w:num w:numId="37" w16cid:durableId="1697581825">
    <w:abstractNumId w:val="10"/>
  </w:num>
  <w:num w:numId="38" w16cid:durableId="694886679">
    <w:abstractNumId w:val="10"/>
  </w:num>
  <w:num w:numId="39" w16cid:durableId="441849011">
    <w:abstractNumId w:val="10"/>
  </w:num>
  <w:num w:numId="40" w16cid:durableId="599024061">
    <w:abstractNumId w:val="10"/>
  </w:num>
  <w:num w:numId="41" w16cid:durableId="1819414479">
    <w:abstractNumId w:val="10"/>
  </w:num>
  <w:num w:numId="42" w16cid:durableId="1724211442">
    <w:abstractNumId w:val="10"/>
  </w:num>
  <w:num w:numId="43" w16cid:durableId="1816216202">
    <w:abstractNumId w:val="10"/>
  </w:num>
  <w:num w:numId="44" w16cid:durableId="1922132579">
    <w:abstractNumId w:val="10"/>
  </w:num>
  <w:num w:numId="45" w16cid:durableId="851527416">
    <w:abstractNumId w:val="10"/>
  </w:num>
  <w:num w:numId="46" w16cid:durableId="1877962639">
    <w:abstractNumId w:val="10"/>
  </w:num>
  <w:num w:numId="47" w16cid:durableId="706881348">
    <w:abstractNumId w:val="10"/>
  </w:num>
  <w:num w:numId="48" w16cid:durableId="2092267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21126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6397233">
    <w:abstractNumId w:val="12"/>
  </w:num>
  <w:num w:numId="51" w16cid:durableId="565729924">
    <w:abstractNumId w:val="20"/>
  </w:num>
  <w:num w:numId="52" w16cid:durableId="1544251982">
    <w:abstractNumId w:val="20"/>
  </w:num>
  <w:num w:numId="53" w16cid:durableId="1149830623">
    <w:abstractNumId w:val="20"/>
  </w:num>
  <w:num w:numId="54" w16cid:durableId="699282697">
    <w:abstractNumId w:val="20"/>
  </w:num>
  <w:num w:numId="55" w16cid:durableId="1406221596">
    <w:abstractNumId w:val="20"/>
  </w:num>
  <w:num w:numId="56" w16cid:durableId="315190601">
    <w:abstractNumId w:val="20"/>
  </w:num>
  <w:num w:numId="57" w16cid:durableId="1520391744">
    <w:abstractNumId w:val="20"/>
  </w:num>
  <w:num w:numId="58" w16cid:durableId="877861751">
    <w:abstractNumId w:val="20"/>
  </w:num>
  <w:num w:numId="59" w16cid:durableId="253512267">
    <w:abstractNumId w:val="20"/>
  </w:num>
  <w:num w:numId="60" w16cid:durableId="1311590926">
    <w:abstractNumId w:val="20"/>
  </w:num>
  <w:num w:numId="61" w16cid:durableId="1657415853">
    <w:abstractNumId w:val="20"/>
  </w:num>
  <w:num w:numId="62" w16cid:durableId="1280599773">
    <w:abstractNumId w:val="20"/>
  </w:num>
  <w:num w:numId="63" w16cid:durableId="1628196230">
    <w:abstractNumId w:val="20"/>
  </w:num>
  <w:num w:numId="64" w16cid:durableId="286545628">
    <w:abstractNumId w:val="20"/>
  </w:num>
  <w:num w:numId="65" w16cid:durableId="784806868">
    <w:abstractNumId w:val="20"/>
  </w:num>
  <w:num w:numId="66" w16cid:durableId="2039424853">
    <w:abstractNumId w:val="20"/>
  </w:num>
  <w:num w:numId="67" w16cid:durableId="1631594465">
    <w:abstractNumId w:val="20"/>
  </w:num>
  <w:num w:numId="68" w16cid:durableId="1950357016">
    <w:abstractNumId w:val="20"/>
  </w:num>
  <w:num w:numId="69" w16cid:durableId="1412191580">
    <w:abstractNumId w:val="20"/>
  </w:num>
  <w:num w:numId="70" w16cid:durableId="178063521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4DC"/>
    <w:rsid w:val="00013372"/>
    <w:rsid w:val="00017133"/>
    <w:rsid w:val="00032FBA"/>
    <w:rsid w:val="0004254A"/>
    <w:rsid w:val="00051E15"/>
    <w:rsid w:val="00075CD9"/>
    <w:rsid w:val="000861FE"/>
    <w:rsid w:val="00092CEE"/>
    <w:rsid w:val="000C2FE8"/>
    <w:rsid w:val="000D1423"/>
    <w:rsid w:val="000E0B7C"/>
    <w:rsid w:val="000F392B"/>
    <w:rsid w:val="00127F92"/>
    <w:rsid w:val="00131D2E"/>
    <w:rsid w:val="00161D32"/>
    <w:rsid w:val="00192CFA"/>
    <w:rsid w:val="001A4CCD"/>
    <w:rsid w:val="001D2B45"/>
    <w:rsid w:val="0024681F"/>
    <w:rsid w:val="002938DB"/>
    <w:rsid w:val="002B425F"/>
    <w:rsid w:val="002B535E"/>
    <w:rsid w:val="002D4743"/>
    <w:rsid w:val="002E3E9F"/>
    <w:rsid w:val="002E6A6F"/>
    <w:rsid w:val="002E7EF7"/>
    <w:rsid w:val="002F505F"/>
    <w:rsid w:val="00330E64"/>
    <w:rsid w:val="0035441C"/>
    <w:rsid w:val="003C2739"/>
    <w:rsid w:val="003F2852"/>
    <w:rsid w:val="00401C34"/>
    <w:rsid w:val="00416AD7"/>
    <w:rsid w:val="004249DA"/>
    <w:rsid w:val="0043519B"/>
    <w:rsid w:val="00477EB5"/>
    <w:rsid w:val="004C5B74"/>
    <w:rsid w:val="004D000E"/>
    <w:rsid w:val="0053096E"/>
    <w:rsid w:val="005B65DF"/>
    <w:rsid w:val="005B6FDA"/>
    <w:rsid w:val="005C7D4A"/>
    <w:rsid w:val="00605FB4"/>
    <w:rsid w:val="00624AEF"/>
    <w:rsid w:val="006574A4"/>
    <w:rsid w:val="00662A73"/>
    <w:rsid w:val="00664C89"/>
    <w:rsid w:val="00666950"/>
    <w:rsid w:val="006D62E9"/>
    <w:rsid w:val="006F2A2C"/>
    <w:rsid w:val="0070083B"/>
    <w:rsid w:val="00702662"/>
    <w:rsid w:val="00712424"/>
    <w:rsid w:val="00712BC3"/>
    <w:rsid w:val="00774B08"/>
    <w:rsid w:val="00786775"/>
    <w:rsid w:val="00791A1A"/>
    <w:rsid w:val="007C6EF9"/>
    <w:rsid w:val="007D141D"/>
    <w:rsid w:val="007D567C"/>
    <w:rsid w:val="007D7E79"/>
    <w:rsid w:val="007E5D09"/>
    <w:rsid w:val="007F2452"/>
    <w:rsid w:val="00835EE0"/>
    <w:rsid w:val="00885865"/>
    <w:rsid w:val="008E10D2"/>
    <w:rsid w:val="008E2901"/>
    <w:rsid w:val="008E3DF3"/>
    <w:rsid w:val="00902769"/>
    <w:rsid w:val="00983FD1"/>
    <w:rsid w:val="009C46B2"/>
    <w:rsid w:val="009F0EE9"/>
    <w:rsid w:val="00A16AB5"/>
    <w:rsid w:val="00A40960"/>
    <w:rsid w:val="00A44778"/>
    <w:rsid w:val="00A53399"/>
    <w:rsid w:val="00A755B6"/>
    <w:rsid w:val="00A764DC"/>
    <w:rsid w:val="00AB4886"/>
    <w:rsid w:val="00AB7CE1"/>
    <w:rsid w:val="00AD7B01"/>
    <w:rsid w:val="00B11DB6"/>
    <w:rsid w:val="00B22F86"/>
    <w:rsid w:val="00B40E87"/>
    <w:rsid w:val="00B81E83"/>
    <w:rsid w:val="00BC5739"/>
    <w:rsid w:val="00BC6E59"/>
    <w:rsid w:val="00C0337B"/>
    <w:rsid w:val="00C27B58"/>
    <w:rsid w:val="00C55EF2"/>
    <w:rsid w:val="00C57070"/>
    <w:rsid w:val="00C64A5F"/>
    <w:rsid w:val="00D006A9"/>
    <w:rsid w:val="00D45C4D"/>
    <w:rsid w:val="00D95DAE"/>
    <w:rsid w:val="00D97D65"/>
    <w:rsid w:val="00DE761B"/>
    <w:rsid w:val="00DF4B8B"/>
    <w:rsid w:val="00E1360E"/>
    <w:rsid w:val="00E26152"/>
    <w:rsid w:val="00E86783"/>
    <w:rsid w:val="00E86EBE"/>
    <w:rsid w:val="00E87016"/>
    <w:rsid w:val="00E95F1E"/>
    <w:rsid w:val="00EC108E"/>
    <w:rsid w:val="00EC3EB0"/>
    <w:rsid w:val="00EF566C"/>
    <w:rsid w:val="00F035F0"/>
    <w:rsid w:val="00F80416"/>
    <w:rsid w:val="00FF79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66839"/>
  <w15:docId w15:val="{B9EE95B9-46E5-4A1C-A7AF-56DAAE9C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76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3EB0"/>
    <w:pPr>
      <w:spacing w:after="160" w:line="240" w:lineRule="exact"/>
    </w:pPr>
    <w:rPr>
      <w:sz w:val="20"/>
      <w:vertAlign w:val="superscript"/>
      <w:lang w:val="en-US"/>
    </w:rPr>
  </w:style>
  <w:style w:type="paragraph" w:styleId="Revision">
    <w:name w:val="Revision"/>
    <w:hidden/>
    <w:uiPriority w:val="99"/>
    <w:semiHidden/>
    <w:rsid w:val="00075CD9"/>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075CD9"/>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075CD9"/>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075CD9"/>
    <w:rPr>
      <w:sz w:val="22"/>
      <w:szCs w:val="22"/>
      <w:lang w:val="en-CA"/>
    </w:rPr>
  </w:style>
  <w:style w:type="character" w:customStyle="1" w:styleId="Heading5Char">
    <w:name w:val="Heading 5 Char"/>
    <w:basedOn w:val="DefaultParagraphFont"/>
    <w:link w:val="Heading5"/>
    <w:rsid w:val="00075CD9"/>
    <w:rPr>
      <w:sz w:val="22"/>
      <w:szCs w:val="22"/>
      <w:lang w:val="en-CA"/>
    </w:rPr>
  </w:style>
  <w:style w:type="character" w:customStyle="1" w:styleId="Heading6Char">
    <w:name w:val="Heading 6 Char"/>
    <w:basedOn w:val="DefaultParagraphFont"/>
    <w:link w:val="Heading6"/>
    <w:rsid w:val="00075CD9"/>
    <w:rPr>
      <w:rFonts w:ascii="Arial" w:hAnsi="Arial"/>
      <w:i/>
      <w:sz w:val="22"/>
      <w:szCs w:val="22"/>
      <w:lang w:val="en-CA"/>
    </w:rPr>
  </w:style>
  <w:style w:type="character" w:customStyle="1" w:styleId="Heading7Char">
    <w:name w:val="Heading 7 Char"/>
    <w:basedOn w:val="DefaultParagraphFont"/>
    <w:link w:val="Heading7"/>
    <w:rsid w:val="00075CD9"/>
    <w:rPr>
      <w:rFonts w:ascii="Arial" w:hAnsi="Arial"/>
      <w:sz w:val="22"/>
      <w:szCs w:val="22"/>
      <w:lang w:val="en-CA"/>
    </w:rPr>
  </w:style>
  <w:style w:type="character" w:customStyle="1" w:styleId="Heading8Char">
    <w:name w:val="Heading 8 Char"/>
    <w:basedOn w:val="DefaultParagraphFont"/>
    <w:link w:val="Heading8"/>
    <w:rsid w:val="00075CD9"/>
    <w:rPr>
      <w:b/>
      <w:sz w:val="22"/>
      <w:szCs w:val="22"/>
      <w:lang w:val="en-CA"/>
    </w:rPr>
  </w:style>
  <w:style w:type="character" w:customStyle="1" w:styleId="Heading9Char">
    <w:name w:val="Heading 9 Char"/>
    <w:basedOn w:val="DefaultParagraphFont"/>
    <w:link w:val="Heading9"/>
    <w:rsid w:val="00075CD9"/>
    <w:rPr>
      <w:rFonts w:ascii="Arial" w:hAnsi="Arial"/>
      <w:i/>
      <w:sz w:val="18"/>
      <w:szCs w:val="22"/>
      <w:lang w:val="en-CA"/>
    </w:rPr>
  </w:style>
  <w:style w:type="character" w:customStyle="1" w:styleId="HeaderChar">
    <w:name w:val="Header Char"/>
    <w:basedOn w:val="DefaultParagraphFont"/>
    <w:link w:val="Header"/>
    <w:rsid w:val="00075CD9"/>
    <w:rPr>
      <w:sz w:val="22"/>
      <w:szCs w:val="22"/>
      <w:lang w:val="en-CA"/>
    </w:rPr>
  </w:style>
  <w:style w:type="character" w:customStyle="1" w:styleId="BodyText3Char">
    <w:name w:val="Body Text 3 Char"/>
    <w:basedOn w:val="DefaultParagraphFont"/>
    <w:link w:val="BodyText3"/>
    <w:semiHidden/>
    <w:rsid w:val="00075CD9"/>
    <w:rPr>
      <w:sz w:val="16"/>
      <w:szCs w:val="16"/>
      <w:lang w:val="en-CA"/>
    </w:rPr>
  </w:style>
  <w:style w:type="character" w:customStyle="1" w:styleId="BodyTextIndent3Char">
    <w:name w:val="Body Text Indent 3 Char"/>
    <w:basedOn w:val="DefaultParagraphFont"/>
    <w:link w:val="BodyTextIndent3"/>
    <w:semiHidden/>
    <w:rsid w:val="00075CD9"/>
    <w:rPr>
      <w:sz w:val="16"/>
      <w:szCs w:val="16"/>
      <w:lang w:val="en-CA"/>
    </w:rPr>
  </w:style>
  <w:style w:type="character" w:customStyle="1" w:styleId="PlainTextChar">
    <w:name w:val="Plain Text Char"/>
    <w:basedOn w:val="DefaultParagraphFont"/>
    <w:link w:val="PlainText"/>
    <w:semiHidden/>
    <w:rsid w:val="00075CD9"/>
    <w:rPr>
      <w:rFonts w:ascii="Courier New" w:hAnsi="Courier New" w:cs="Courier New"/>
      <w:szCs w:val="22"/>
      <w:lang w:val="en-CA"/>
    </w:rPr>
  </w:style>
  <w:style w:type="character" w:customStyle="1" w:styleId="SubtitleChar">
    <w:name w:val="Subtitle Char"/>
    <w:basedOn w:val="DefaultParagraphFont"/>
    <w:link w:val="Subtitle"/>
    <w:rsid w:val="00075CD9"/>
    <w:rPr>
      <w:rFonts w:ascii="Arial" w:hAnsi="Arial" w:cs="Arial"/>
      <w:sz w:val="22"/>
      <w:szCs w:val="22"/>
      <w:lang w:val="en-CA"/>
    </w:rPr>
  </w:style>
  <w:style w:type="character" w:customStyle="1" w:styleId="TitleChar">
    <w:name w:val="Title Char"/>
    <w:basedOn w:val="DefaultParagraphFont"/>
    <w:link w:val="Title"/>
    <w:rsid w:val="00075CD9"/>
    <w:rPr>
      <w:rFonts w:ascii="Arial" w:hAnsi="Arial" w:cs="Arial"/>
      <w:b/>
      <w:bCs/>
      <w:kern w:val="28"/>
      <w:sz w:val="22"/>
      <w:szCs w:val="22"/>
      <w:lang w:val="en-CA"/>
    </w:rPr>
  </w:style>
  <w:style w:type="character" w:customStyle="1" w:styleId="DateChar">
    <w:name w:val="Date Char"/>
    <w:basedOn w:val="DefaultParagraphFont"/>
    <w:link w:val="Date"/>
    <w:rsid w:val="00075CD9"/>
    <w:rPr>
      <w:sz w:val="22"/>
      <w:szCs w:val="22"/>
      <w:lang w:val="en-CA"/>
    </w:rPr>
  </w:style>
  <w:style w:type="table" w:customStyle="1" w:styleId="TableGrid10">
    <w:name w:val="Table Grid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075CD9"/>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CD9"/>
    <w:pPr>
      <w:ind w:left="720"/>
      <w:contextualSpacing/>
    </w:pPr>
    <w:rPr>
      <w:lang w:val="en-US"/>
    </w:rPr>
  </w:style>
  <w:style w:type="table" w:customStyle="1" w:styleId="TableGrid87">
    <w:name w:val="Table Grid87"/>
    <w:basedOn w:val="TableNormal"/>
    <w:next w:val="TableGrid"/>
    <w:rsid w:val="00075C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075CD9"/>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75CD9"/>
  </w:style>
  <w:style w:type="character" w:customStyle="1" w:styleId="eop">
    <w:name w:val="eop"/>
    <w:basedOn w:val="DefaultParagraphFont"/>
    <w:rsid w:val="00075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2909">
      <w:bodyDiv w:val="1"/>
      <w:marLeft w:val="0"/>
      <w:marRight w:val="0"/>
      <w:marTop w:val="0"/>
      <w:marBottom w:val="0"/>
      <w:divBdr>
        <w:top w:val="none" w:sz="0" w:space="0" w:color="auto"/>
        <w:left w:val="none" w:sz="0" w:space="0" w:color="auto"/>
        <w:bottom w:val="none" w:sz="0" w:space="0" w:color="auto"/>
        <w:right w:val="none" w:sz="0" w:space="0" w:color="auto"/>
      </w:divBdr>
    </w:div>
    <w:div w:id="27263315">
      <w:bodyDiv w:val="1"/>
      <w:marLeft w:val="0"/>
      <w:marRight w:val="0"/>
      <w:marTop w:val="0"/>
      <w:marBottom w:val="0"/>
      <w:divBdr>
        <w:top w:val="none" w:sz="0" w:space="0" w:color="auto"/>
        <w:left w:val="none" w:sz="0" w:space="0" w:color="auto"/>
        <w:bottom w:val="none" w:sz="0" w:space="0" w:color="auto"/>
        <w:right w:val="none" w:sz="0" w:space="0" w:color="auto"/>
      </w:divBdr>
    </w:div>
    <w:div w:id="206457306">
      <w:bodyDiv w:val="1"/>
      <w:marLeft w:val="0"/>
      <w:marRight w:val="0"/>
      <w:marTop w:val="0"/>
      <w:marBottom w:val="0"/>
      <w:divBdr>
        <w:top w:val="none" w:sz="0" w:space="0" w:color="auto"/>
        <w:left w:val="none" w:sz="0" w:space="0" w:color="auto"/>
        <w:bottom w:val="none" w:sz="0" w:space="0" w:color="auto"/>
        <w:right w:val="none" w:sz="0" w:space="0" w:color="auto"/>
      </w:divBdr>
    </w:div>
    <w:div w:id="291521829">
      <w:bodyDiv w:val="1"/>
      <w:marLeft w:val="0"/>
      <w:marRight w:val="0"/>
      <w:marTop w:val="0"/>
      <w:marBottom w:val="0"/>
      <w:divBdr>
        <w:top w:val="none" w:sz="0" w:space="0" w:color="auto"/>
        <w:left w:val="none" w:sz="0" w:space="0" w:color="auto"/>
        <w:bottom w:val="none" w:sz="0" w:space="0" w:color="auto"/>
        <w:right w:val="none" w:sz="0" w:space="0" w:color="auto"/>
      </w:divBdr>
    </w:div>
    <w:div w:id="708847074">
      <w:bodyDiv w:val="1"/>
      <w:marLeft w:val="0"/>
      <w:marRight w:val="0"/>
      <w:marTop w:val="0"/>
      <w:marBottom w:val="0"/>
      <w:divBdr>
        <w:top w:val="none" w:sz="0" w:space="0" w:color="auto"/>
        <w:left w:val="none" w:sz="0" w:space="0" w:color="auto"/>
        <w:bottom w:val="none" w:sz="0" w:space="0" w:color="auto"/>
        <w:right w:val="none" w:sz="0" w:space="0" w:color="auto"/>
      </w:divBdr>
    </w:div>
    <w:div w:id="1047754830">
      <w:bodyDiv w:val="1"/>
      <w:marLeft w:val="0"/>
      <w:marRight w:val="0"/>
      <w:marTop w:val="0"/>
      <w:marBottom w:val="0"/>
      <w:divBdr>
        <w:top w:val="none" w:sz="0" w:space="0" w:color="auto"/>
        <w:left w:val="none" w:sz="0" w:space="0" w:color="auto"/>
        <w:bottom w:val="none" w:sz="0" w:space="0" w:color="auto"/>
        <w:right w:val="none" w:sz="0" w:space="0" w:color="auto"/>
      </w:divBdr>
    </w:div>
    <w:div w:id="1617442518">
      <w:bodyDiv w:val="1"/>
      <w:marLeft w:val="0"/>
      <w:marRight w:val="0"/>
      <w:marTop w:val="0"/>
      <w:marBottom w:val="0"/>
      <w:divBdr>
        <w:top w:val="none" w:sz="0" w:space="0" w:color="auto"/>
        <w:left w:val="none" w:sz="0" w:space="0" w:color="auto"/>
        <w:bottom w:val="none" w:sz="0" w:space="0" w:color="auto"/>
        <w:right w:val="none" w:sz="0" w:space="0" w:color="auto"/>
      </w:divBdr>
    </w:div>
    <w:div w:id="18608521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7779850">
      <w:bodyDiv w:val="1"/>
      <w:marLeft w:val="0"/>
      <w:marRight w:val="0"/>
      <w:marTop w:val="0"/>
      <w:marBottom w:val="0"/>
      <w:divBdr>
        <w:top w:val="none" w:sz="0" w:space="0" w:color="auto"/>
        <w:left w:val="none" w:sz="0" w:space="0" w:color="auto"/>
        <w:bottom w:val="none" w:sz="0" w:space="0" w:color="auto"/>
        <w:right w:val="none" w:sz="0" w:space="0" w:color="auto"/>
      </w:divBdr>
    </w:div>
    <w:div w:id="209304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804736BE-58FA-41C4-B899-58BFF06EEF80}"/>
</file>

<file path=docProps/app.xml><?xml version="1.0" encoding="utf-8"?>
<Properties xmlns="http://schemas.openxmlformats.org/officeDocument/2006/extended-properties" xmlns:vt="http://schemas.openxmlformats.org/officeDocument/2006/docPropsVTypes">
  <Template>A93-template (2)</Template>
  <TotalTime>92</TotalTime>
  <Pages>47</Pages>
  <Words>18725</Words>
  <Characters>106736</Characters>
  <Application>Microsoft Office Word</Application>
  <DocSecurity>0</DocSecurity>
  <Lines>889</Lines>
  <Paragraphs>250</Paragraphs>
  <ScaleCrop>false</ScaleCrop>
  <HeadingPairs>
    <vt:vector size="2" baseType="variant">
      <vt:variant>
        <vt:lpstr>Title</vt:lpstr>
      </vt:variant>
      <vt:variant>
        <vt:i4>1</vt:i4>
      </vt:variant>
    </vt:vector>
  </HeadingPairs>
  <TitlesOfParts>
    <vt:vector size="1" baseType="lpstr">
      <vt:lpstr>تعديلات برنامج عمل برنامج الأمم المتحدة للبيئة لعام 2023</vt:lpstr>
    </vt:vector>
  </TitlesOfParts>
  <Company>UNMFS</Company>
  <LinksUpToDate>false</LinksUpToDate>
  <CharactersWithSpaces>125211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برنامج الأمم المتحدة للبيئة لعام 2023 (part I)</dc:title>
  <dc:creator>Sanaa Al SIOUFI</dc:creator>
  <cp:lastModifiedBy>Elias Sarkis</cp:lastModifiedBy>
  <cp:revision>32</cp:revision>
  <cp:lastPrinted>2001-05-26T16:40:00Z</cp:lastPrinted>
  <dcterms:created xsi:type="dcterms:W3CDTF">2023-11-26T08:00:00Z</dcterms:created>
  <dcterms:modified xsi:type="dcterms:W3CDTF">2023-11-27T15:28:00Z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UNEP/OzL.Pro/ExCom/93/36</vt:lpwstr>
  </property>
  <property fmtid="{D5CDD505-2E9C-101B-9397-08002B2CF9AE}" pid="3" name="Revision date">
    <vt:lpwstr>11/23/2023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