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tblGrid>
      <w:tr w:rsidR="00C15867" w:rsidRPr="00AD7525" w14:paraId="3249C950" w14:textId="77777777" w:rsidTr="00E02DF4">
        <w:trPr>
          <w:trHeight w:val="720"/>
        </w:trPr>
        <w:tc>
          <w:tcPr>
            <w:tcW w:w="5490" w:type="dxa"/>
            <w:gridSpan w:val="2"/>
            <w:tcBorders>
              <w:bottom w:val="single" w:sz="18" w:space="0" w:color="auto"/>
            </w:tcBorders>
          </w:tcPr>
          <w:p w14:paraId="3300338B" w14:textId="77777777" w:rsidR="00C15867" w:rsidRPr="00AD7525" w:rsidRDefault="00C15867" w:rsidP="00E02DF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en-CA"/>
              </w:rPr>
            </w:pPr>
            <w:r w:rsidRPr="00AD7525">
              <w:rPr>
                <w:rFonts w:ascii="Univers" w:hAnsi="Univers"/>
                <w:b/>
                <w:sz w:val="28"/>
                <w:szCs w:val="28"/>
                <w:lang w:val="en-CA"/>
              </w:rPr>
              <w:t>UNITED</w:t>
            </w:r>
            <w:r w:rsidRPr="00AD7525">
              <w:rPr>
                <w:rFonts w:ascii="Univers" w:hAnsi="Univers"/>
                <w:b/>
                <w:sz w:val="28"/>
                <w:szCs w:val="28"/>
                <w:lang w:val="en-CA"/>
              </w:rPr>
              <w:br/>
              <w:t>NATIONS</w:t>
            </w:r>
          </w:p>
        </w:tc>
        <w:tc>
          <w:tcPr>
            <w:tcW w:w="4590" w:type="dxa"/>
            <w:tcBorders>
              <w:bottom w:val="single" w:sz="18" w:space="0" w:color="auto"/>
            </w:tcBorders>
          </w:tcPr>
          <w:p w14:paraId="29C62A19" w14:textId="77777777" w:rsidR="00C15867" w:rsidRPr="00AD7525" w:rsidRDefault="00C15867" w:rsidP="00E02DF4">
            <w:pPr>
              <w:jc w:val="right"/>
              <w:rPr>
                <w:sz w:val="52"/>
                <w:szCs w:val="52"/>
                <w:lang w:val="en-CA"/>
              </w:rPr>
            </w:pPr>
            <w:r w:rsidRPr="00AD7525">
              <w:rPr>
                <w:rFonts w:ascii="Univers Bold" w:hAnsi="Univers Bold"/>
                <w:b/>
                <w:sz w:val="72"/>
                <w:lang w:val="en-CA"/>
              </w:rPr>
              <w:t>EP</w:t>
            </w:r>
          </w:p>
        </w:tc>
      </w:tr>
      <w:tr w:rsidR="00C15867" w:rsidRPr="00AD7525" w14:paraId="2DF6E02E" w14:textId="77777777" w:rsidTr="00E02DF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53BCDFCC" w14:textId="77777777" w:rsidR="00C15867" w:rsidRPr="00AD7525" w:rsidRDefault="00E52838" w:rsidP="00E02DF4">
            <w:pPr>
              <w:spacing w:before="120"/>
              <w:rPr>
                <w:lang w:val="en-CA"/>
              </w:rPr>
            </w:pPr>
            <w:r w:rsidRPr="00AD7525">
              <w:rPr>
                <w:noProof/>
                <w:lang w:val="en-US"/>
              </w:rPr>
              <mc:AlternateContent>
                <mc:Choice Requires="wpg">
                  <w:drawing>
                    <wp:anchor distT="0" distB="0" distL="114300" distR="114300" simplePos="0" relativeHeight="251660288" behindDoc="0" locked="0" layoutInCell="1" allowOverlap="1" wp14:anchorId="7550FE52" wp14:editId="3F399589">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6E9D71E3"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0"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1" o:title=""/>
                      </v:shape>
                    </v:group>
                  </w:pict>
                </mc:Fallback>
              </mc:AlternateContent>
            </w:r>
          </w:p>
        </w:tc>
        <w:tc>
          <w:tcPr>
            <w:tcW w:w="3420" w:type="dxa"/>
            <w:tcBorders>
              <w:top w:val="nil"/>
              <w:left w:val="nil"/>
              <w:bottom w:val="single" w:sz="36" w:space="0" w:color="auto"/>
              <w:right w:val="nil"/>
            </w:tcBorders>
          </w:tcPr>
          <w:p w14:paraId="0FE277DE" w14:textId="77777777" w:rsidR="00C15867" w:rsidRPr="00AD7525" w:rsidRDefault="00C15867" w:rsidP="00E02DF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n-CA"/>
              </w:rPr>
            </w:pPr>
            <w:r w:rsidRPr="00AD7525">
              <w:rPr>
                <w:rFonts w:ascii="Univers" w:hAnsi="Univers"/>
                <w:b/>
                <w:sz w:val="32"/>
                <w:lang w:val="en-CA"/>
              </w:rPr>
              <w:t>United Nations</w:t>
            </w:r>
          </w:p>
          <w:p w14:paraId="7E1D428E" w14:textId="77777777" w:rsidR="00C15867" w:rsidRPr="00AD7525" w:rsidRDefault="00C15867" w:rsidP="00E02DF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en-CA"/>
              </w:rPr>
            </w:pPr>
            <w:r w:rsidRPr="00AD7525">
              <w:rPr>
                <w:rFonts w:ascii="Univers" w:hAnsi="Univers"/>
                <w:b/>
                <w:sz w:val="32"/>
                <w:lang w:val="en-CA"/>
              </w:rPr>
              <w:t>Environment</w:t>
            </w:r>
          </w:p>
          <w:p w14:paraId="438F49A8" w14:textId="77777777" w:rsidR="00C15867" w:rsidRPr="00AD7525" w:rsidRDefault="00C15867" w:rsidP="00E02DF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n-CA"/>
              </w:rPr>
            </w:pPr>
            <w:r w:rsidRPr="00AD7525">
              <w:rPr>
                <w:rFonts w:ascii="Univers" w:hAnsi="Univers"/>
                <w:b/>
                <w:sz w:val="32"/>
                <w:lang w:val="en-CA"/>
              </w:rPr>
              <w:t>Programme</w:t>
            </w:r>
          </w:p>
          <w:p w14:paraId="6B098679" w14:textId="77777777" w:rsidR="00C15867" w:rsidRPr="00AD7525" w:rsidRDefault="00C15867" w:rsidP="00E02DF4">
            <w:pPr>
              <w:spacing w:before="720"/>
              <w:ind w:left="158"/>
              <w:rPr>
                <w:lang w:val="en-CA"/>
              </w:rPr>
            </w:pPr>
          </w:p>
        </w:tc>
        <w:tc>
          <w:tcPr>
            <w:tcW w:w="4590" w:type="dxa"/>
            <w:tcBorders>
              <w:top w:val="nil"/>
              <w:left w:val="nil"/>
              <w:bottom w:val="single" w:sz="36" w:space="0" w:color="auto"/>
              <w:right w:val="nil"/>
            </w:tcBorders>
          </w:tcPr>
          <w:p w14:paraId="6778C4FE" w14:textId="77777777" w:rsidR="00C15867" w:rsidRPr="00AD7525" w:rsidRDefault="00C15867" w:rsidP="00E02DF4">
            <w:pPr>
              <w:rPr>
                <w:lang w:val="en-CA"/>
              </w:rPr>
            </w:pPr>
            <w:r w:rsidRPr="00AD7525">
              <w:rPr>
                <w:lang w:val="en-CA"/>
              </w:rPr>
              <w:t>Distr.</w:t>
            </w:r>
          </w:p>
          <w:p w14:paraId="1F2A39FD" w14:textId="77777777" w:rsidR="00923540" w:rsidRPr="00AD7525" w:rsidRDefault="00923540" w:rsidP="00923540">
            <w:pPr>
              <w:rPr>
                <w:lang w:val="en-CA"/>
              </w:rPr>
            </w:pPr>
            <w:r w:rsidRPr="00AD7525">
              <w:rPr>
                <w:lang w:val="en-CA"/>
              </w:rPr>
              <w:t>GENERAL</w:t>
            </w:r>
          </w:p>
          <w:p w14:paraId="31FF6019" w14:textId="77777777" w:rsidR="00C15867" w:rsidRPr="00AD7525" w:rsidRDefault="00C15867" w:rsidP="00E02DF4">
            <w:pPr>
              <w:rPr>
                <w:lang w:val="en-CA"/>
              </w:rPr>
            </w:pPr>
          </w:p>
          <w:p w14:paraId="2D1679F9" w14:textId="77777777" w:rsidR="00C15867" w:rsidRPr="00AD7525" w:rsidRDefault="00C15867" w:rsidP="00E02DF4">
            <w:pPr>
              <w:rPr>
                <w:lang w:val="en-CA"/>
              </w:rPr>
            </w:pPr>
          </w:p>
          <w:p w14:paraId="52520598" w14:textId="456229D9" w:rsidR="00C15867" w:rsidRPr="00AD7525" w:rsidRDefault="00075E40" w:rsidP="00E02DF4">
            <w:pPr>
              <w:rPr>
                <w:lang w:val="en-CA"/>
              </w:rPr>
            </w:pPr>
            <w:r w:rsidRPr="00AD7525">
              <w:rPr>
                <w:lang w:val="en-CA"/>
              </w:rPr>
              <w:fldChar w:fldCharType="begin"/>
            </w:r>
            <w:r w:rsidRPr="00AD7525">
              <w:rPr>
                <w:lang w:val="en-CA"/>
              </w:rPr>
              <w:instrText xml:space="preserve"> DOCPROPERTY "Document number"  \* MERGEFORMAT </w:instrText>
            </w:r>
            <w:r w:rsidRPr="00AD7525">
              <w:rPr>
                <w:lang w:val="en-CA"/>
              </w:rPr>
              <w:fldChar w:fldCharType="separate"/>
            </w:r>
            <w:r w:rsidR="00C44625">
              <w:rPr>
                <w:lang w:val="en-CA"/>
              </w:rPr>
              <w:t>UNEP/OzL.Pro/ExCom/87/21</w:t>
            </w:r>
            <w:r w:rsidRPr="00AD7525">
              <w:rPr>
                <w:lang w:val="en-CA"/>
              </w:rPr>
              <w:fldChar w:fldCharType="end"/>
            </w:r>
          </w:p>
          <w:p w14:paraId="2FAD84A4" w14:textId="3FAA2D21" w:rsidR="00C15867" w:rsidRPr="00AD7525" w:rsidRDefault="00BC2495" w:rsidP="00E02DF4">
            <w:pPr>
              <w:rPr>
                <w:lang w:val="en-CA"/>
              </w:rPr>
            </w:pPr>
            <w:r w:rsidRPr="00AD7525">
              <w:rPr>
                <w:lang w:val="en-CA"/>
              </w:rPr>
              <w:fldChar w:fldCharType="begin"/>
            </w:r>
            <w:r w:rsidR="00851352" w:rsidRPr="00AD7525">
              <w:rPr>
                <w:lang w:val="en-CA"/>
              </w:rPr>
              <w:instrText xml:space="preserve"> DOCPROPERTY "Revision date" \@ "d MMMM YYYY"  \* MERGEFORMAT </w:instrText>
            </w:r>
            <w:r w:rsidRPr="00AD7525">
              <w:rPr>
                <w:lang w:val="en-CA"/>
              </w:rPr>
              <w:fldChar w:fldCharType="separate"/>
            </w:r>
            <w:r w:rsidR="00987C9D">
              <w:rPr>
                <w:lang w:val="en-CA"/>
              </w:rPr>
              <w:t>12 June 2021</w:t>
            </w:r>
            <w:r w:rsidRPr="00AD7525">
              <w:rPr>
                <w:lang w:val="en-CA"/>
              </w:rPr>
              <w:fldChar w:fldCharType="end"/>
            </w:r>
          </w:p>
          <w:p w14:paraId="2EC65B0D" w14:textId="77777777" w:rsidR="00C15867" w:rsidRPr="00AD7525" w:rsidRDefault="00C15867" w:rsidP="00E02DF4">
            <w:pPr>
              <w:rPr>
                <w:caps/>
                <w:lang w:val="en-CA"/>
              </w:rPr>
            </w:pPr>
          </w:p>
          <w:p w14:paraId="0A9FC28A" w14:textId="2A32C4F6" w:rsidR="00C15867" w:rsidRPr="00AD7525" w:rsidRDefault="00C15867" w:rsidP="00E02DF4">
            <w:pPr>
              <w:rPr>
                <w:lang w:val="en-CA"/>
              </w:rPr>
            </w:pPr>
            <w:r w:rsidRPr="00AD7525">
              <w:rPr>
                <w:lang w:val="en-CA"/>
              </w:rPr>
              <w:t>ORIGINAL: ENGLISH</w:t>
            </w:r>
          </w:p>
        </w:tc>
      </w:tr>
    </w:tbl>
    <w:p w14:paraId="73031974" w14:textId="35A45CFE" w:rsidR="00704CE9" w:rsidRPr="00AD7525" w:rsidRDefault="00C15867" w:rsidP="00704CE9">
      <w:pPr>
        <w:jc w:val="left"/>
        <w:rPr>
          <w:lang w:val="en-CA"/>
        </w:rPr>
      </w:pPr>
      <w:r w:rsidRPr="00AD7525">
        <w:rPr>
          <w:lang w:val="en-CA"/>
        </w:rPr>
        <w:t>EXECUTIVE COMMITTEE OF</w:t>
      </w:r>
      <w:r w:rsidRPr="00AD7525">
        <w:rPr>
          <w:lang w:val="en-CA"/>
        </w:rPr>
        <w:br/>
        <w:t xml:space="preserve">  THE MULTILATERAL FUND FOR THE</w:t>
      </w:r>
      <w:r w:rsidRPr="00AD7525">
        <w:rPr>
          <w:lang w:val="en-CA"/>
        </w:rPr>
        <w:br/>
        <w:t xml:space="preserve">  IMPLEMENTATION OF THE MONTREAL PROTOCOL</w:t>
      </w:r>
      <w:r w:rsidRPr="00AD7525">
        <w:rPr>
          <w:lang w:val="en-CA"/>
        </w:rPr>
        <w:br/>
      </w:r>
      <w:r w:rsidR="00704CE9" w:rsidRPr="00AD7525">
        <w:rPr>
          <w:lang w:val="en-CA"/>
        </w:rPr>
        <w:t>Eighty-s</w:t>
      </w:r>
      <w:r w:rsidR="007F346A" w:rsidRPr="00AD7525">
        <w:rPr>
          <w:lang w:val="en-CA"/>
        </w:rPr>
        <w:t>event</w:t>
      </w:r>
      <w:r w:rsidR="00704CE9" w:rsidRPr="00AD7525">
        <w:rPr>
          <w:lang w:val="en-CA"/>
        </w:rPr>
        <w:t>h Meeting</w:t>
      </w:r>
    </w:p>
    <w:p w14:paraId="58F461B0" w14:textId="7FCC71AB" w:rsidR="00704CE9" w:rsidRPr="00AD7525" w:rsidRDefault="007F346A" w:rsidP="00704CE9">
      <w:pPr>
        <w:jc w:val="left"/>
        <w:rPr>
          <w:lang w:val="en-CA"/>
        </w:rPr>
      </w:pPr>
      <w:r w:rsidRPr="00AD7525">
        <w:rPr>
          <w:lang w:val="en-CA"/>
        </w:rPr>
        <w:t>Montreal, 28 June-2 July 2021</w:t>
      </w:r>
      <w:r w:rsidR="00F877C9">
        <w:rPr>
          <w:rStyle w:val="FootnoteReference"/>
        </w:rPr>
        <w:footnoteReference w:id="1"/>
      </w:r>
    </w:p>
    <w:p w14:paraId="6F126E4E" w14:textId="77777777" w:rsidR="00C15867" w:rsidRPr="00AD7525" w:rsidRDefault="00C15867" w:rsidP="00857077">
      <w:pPr>
        <w:jc w:val="left"/>
        <w:rPr>
          <w:lang w:val="en-CA"/>
        </w:rPr>
      </w:pPr>
    </w:p>
    <w:p w14:paraId="06F61820" w14:textId="471B57B4" w:rsidR="004E7F9C" w:rsidRDefault="004E7F9C" w:rsidP="004E7F9C">
      <w:pPr>
        <w:pStyle w:val="Title1"/>
        <w:rPr>
          <w:lang w:val="en-CA"/>
        </w:rPr>
      </w:pPr>
    </w:p>
    <w:p w14:paraId="7F007C16" w14:textId="77777777" w:rsidR="00F877C9" w:rsidRPr="00AD7525" w:rsidRDefault="00F877C9" w:rsidP="004E7F9C">
      <w:pPr>
        <w:pStyle w:val="Title1"/>
        <w:rPr>
          <w:lang w:val="en-CA"/>
        </w:rPr>
      </w:pPr>
    </w:p>
    <w:p w14:paraId="2A0832E8" w14:textId="44BBFC7A" w:rsidR="00C679D6" w:rsidRPr="00AD7525" w:rsidRDefault="00C679D6" w:rsidP="00C679D6">
      <w:pPr>
        <w:jc w:val="center"/>
        <w:rPr>
          <w:b/>
          <w:lang w:val="en-CA"/>
        </w:rPr>
      </w:pPr>
      <w:r w:rsidRPr="00AD7525">
        <w:rPr>
          <w:b/>
          <w:lang w:val="en-CA"/>
        </w:rPr>
        <w:t xml:space="preserve">PROJECT PROPOSAL: </w:t>
      </w:r>
      <w:r w:rsidR="00BE09D6" w:rsidRPr="00AD7525">
        <w:rPr>
          <w:b/>
          <w:lang w:val="en-CA"/>
        </w:rPr>
        <w:t>PLURINATIONAL STATE OF BOLIVIA</w:t>
      </w:r>
    </w:p>
    <w:p w14:paraId="1795B95D" w14:textId="77777777" w:rsidR="00C679D6" w:rsidRPr="00AD7525" w:rsidRDefault="00C679D6" w:rsidP="00C679D6">
      <w:pPr>
        <w:rPr>
          <w:lang w:val="en-CA"/>
        </w:rPr>
      </w:pPr>
    </w:p>
    <w:p w14:paraId="65F4D869" w14:textId="77777777" w:rsidR="00C679D6" w:rsidRPr="00AD7525" w:rsidRDefault="00C679D6" w:rsidP="00C679D6">
      <w:pPr>
        <w:rPr>
          <w:lang w:val="en-CA"/>
        </w:rPr>
      </w:pPr>
    </w:p>
    <w:p w14:paraId="7D1F13C0" w14:textId="60C6500E" w:rsidR="00C679D6" w:rsidRPr="00AD7525" w:rsidRDefault="00C679D6" w:rsidP="00C679D6">
      <w:pPr>
        <w:ind w:firstLine="720"/>
        <w:rPr>
          <w:lang w:val="en-CA"/>
        </w:rPr>
      </w:pPr>
      <w:r w:rsidRPr="00AD7525">
        <w:rPr>
          <w:lang w:val="en-CA"/>
        </w:rPr>
        <w:t xml:space="preserve">This document consists of the comments and recommendation </w:t>
      </w:r>
      <w:r w:rsidR="00EB00E9" w:rsidRPr="00AD7525">
        <w:rPr>
          <w:lang w:val="en-CA"/>
        </w:rPr>
        <w:t>o</w:t>
      </w:r>
      <w:r w:rsidRPr="00AD7525">
        <w:rPr>
          <w:lang w:val="en-CA"/>
        </w:rPr>
        <w:t>f the Secretariat on</w:t>
      </w:r>
      <w:r w:rsidR="00E02938" w:rsidRPr="00AD7525">
        <w:rPr>
          <w:lang w:val="en-CA"/>
        </w:rPr>
        <w:t xml:space="preserve"> the following project proposal</w:t>
      </w:r>
      <w:r w:rsidRPr="00AD7525">
        <w:rPr>
          <w:lang w:val="en-CA"/>
        </w:rPr>
        <w:t xml:space="preserve">: </w:t>
      </w:r>
    </w:p>
    <w:p w14:paraId="2C45A443" w14:textId="77777777" w:rsidR="00C679D6" w:rsidRPr="00AD7525" w:rsidRDefault="00C679D6" w:rsidP="00C679D6">
      <w:pPr>
        <w:rPr>
          <w:lang w:val="en-CA"/>
        </w:rPr>
      </w:pPr>
    </w:p>
    <w:p w14:paraId="06BB6D65" w14:textId="77777777" w:rsidR="00C679D6" w:rsidRPr="00AD7525" w:rsidRDefault="00C679D6" w:rsidP="00C679D6">
      <w:pPr>
        <w:rPr>
          <w:u w:val="single"/>
          <w:lang w:val="en-CA"/>
        </w:rPr>
      </w:pPr>
      <w:r w:rsidRPr="00AD7525">
        <w:rPr>
          <w:u w:val="single"/>
          <w:lang w:val="en-CA"/>
        </w:rPr>
        <w:t>Phase-out</w:t>
      </w:r>
    </w:p>
    <w:p w14:paraId="5F606101" w14:textId="2B277408" w:rsidR="00C679D6" w:rsidRPr="00AD7525" w:rsidRDefault="00C679D6" w:rsidP="00C679D6">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C679D6" w:rsidRPr="00AD7525" w14:paraId="3F02C91E" w14:textId="77777777" w:rsidTr="00E02DF4">
        <w:tc>
          <w:tcPr>
            <w:tcW w:w="6941" w:type="dxa"/>
          </w:tcPr>
          <w:p w14:paraId="0F764EBD" w14:textId="77777777" w:rsidR="00C679D6" w:rsidRPr="00AD7525" w:rsidRDefault="00C679D6" w:rsidP="00E02DF4">
            <w:pPr>
              <w:pStyle w:val="ListParagraph"/>
              <w:numPr>
                <w:ilvl w:val="0"/>
                <w:numId w:val="21"/>
              </w:numPr>
              <w:ind w:hanging="830"/>
              <w:rPr>
                <w:lang w:val="en-CA"/>
              </w:rPr>
            </w:pPr>
            <w:r w:rsidRPr="00AD7525">
              <w:rPr>
                <w:lang w:val="en-CA"/>
              </w:rPr>
              <w:t>HCFC phase-out management plan (stage II, first tranche)</w:t>
            </w:r>
          </w:p>
        </w:tc>
        <w:tc>
          <w:tcPr>
            <w:tcW w:w="2409" w:type="dxa"/>
          </w:tcPr>
          <w:p w14:paraId="48B7674D" w14:textId="6425E99C" w:rsidR="00C679D6" w:rsidRPr="00AD7525" w:rsidRDefault="000A1ED6" w:rsidP="00E02DF4">
            <w:pPr>
              <w:jc w:val="right"/>
              <w:rPr>
                <w:lang w:val="en-CA"/>
              </w:rPr>
            </w:pPr>
            <w:r w:rsidRPr="00AD7525">
              <w:rPr>
                <w:lang w:val="en-CA"/>
              </w:rPr>
              <w:t>UNIDO and UNEP</w:t>
            </w:r>
          </w:p>
        </w:tc>
      </w:tr>
    </w:tbl>
    <w:p w14:paraId="68EA5D10" w14:textId="77777777" w:rsidR="00C679D6" w:rsidRPr="00AD7525" w:rsidRDefault="00C679D6" w:rsidP="00C679D6">
      <w:pPr>
        <w:rPr>
          <w:lang w:val="en-CA"/>
        </w:rPr>
      </w:pPr>
    </w:p>
    <w:p w14:paraId="02010E80" w14:textId="77777777" w:rsidR="00C679D6" w:rsidRPr="00AD7525" w:rsidRDefault="00C679D6" w:rsidP="00C679D6">
      <w:pPr>
        <w:rPr>
          <w:lang w:val="en-CA"/>
        </w:rPr>
      </w:pPr>
    </w:p>
    <w:p w14:paraId="7D95F640" w14:textId="77777777" w:rsidR="00C679D6" w:rsidRPr="00AD7525" w:rsidRDefault="00C679D6" w:rsidP="00C679D6">
      <w:pPr>
        <w:rPr>
          <w:lang w:val="en-CA"/>
        </w:rPr>
      </w:pPr>
    </w:p>
    <w:p w14:paraId="7D14E677" w14:textId="77777777" w:rsidR="008C5738" w:rsidRPr="00AD7525" w:rsidRDefault="008C5738" w:rsidP="00C679D6">
      <w:pPr>
        <w:rPr>
          <w:lang w:val="en-CA"/>
        </w:rPr>
      </w:pPr>
    </w:p>
    <w:p w14:paraId="25DA65AF" w14:textId="77777777" w:rsidR="00D42A14" w:rsidRPr="00AD7525" w:rsidRDefault="004E7F9C">
      <w:pPr>
        <w:jc w:val="left"/>
        <w:rPr>
          <w:b/>
          <w:lang w:val="en-CA"/>
        </w:rPr>
      </w:pPr>
      <w:r w:rsidRPr="00AD7525">
        <w:rPr>
          <w:b/>
          <w:lang w:val="en-CA"/>
        </w:rPr>
        <w:br w:type="page"/>
      </w:r>
    </w:p>
    <w:p w14:paraId="10C9DA9F" w14:textId="3E338622" w:rsidR="00EE5B08" w:rsidRPr="00AD7525" w:rsidRDefault="00EE5B08" w:rsidP="00EE5B08">
      <w:pPr>
        <w:jc w:val="center"/>
        <w:rPr>
          <w:b/>
          <w:lang w:val="en-CA"/>
        </w:rPr>
      </w:pPr>
      <w:r w:rsidRPr="00AD7525">
        <w:rPr>
          <w:b/>
          <w:lang w:val="en-CA"/>
        </w:rPr>
        <w:lastRenderedPageBreak/>
        <w:t>PROJECT EVALUATION SHEET – MULTI-YEAR PROJECTS</w:t>
      </w:r>
    </w:p>
    <w:p w14:paraId="2AD4B4BE" w14:textId="77777777" w:rsidR="00EE5B08" w:rsidRPr="00AD7525" w:rsidRDefault="00EE5B08" w:rsidP="00EE5B08">
      <w:pPr>
        <w:jc w:val="center"/>
        <w:rPr>
          <w:sz w:val="18"/>
          <w:lang w:val="en-CA"/>
        </w:rPr>
      </w:pPr>
    </w:p>
    <w:p w14:paraId="109E3555" w14:textId="4CAE912C" w:rsidR="00EE5B08" w:rsidRPr="00AD7525" w:rsidRDefault="00BE09D6" w:rsidP="00EE5B08">
      <w:pPr>
        <w:jc w:val="center"/>
        <w:rPr>
          <w:b/>
          <w:lang w:val="en-CA"/>
        </w:rPr>
      </w:pPr>
      <w:r w:rsidRPr="00AD7525">
        <w:rPr>
          <w:b/>
          <w:lang w:val="en-CA"/>
        </w:rPr>
        <w:t>PLURINATIONAL STATE OF BOLIVIA</w:t>
      </w:r>
    </w:p>
    <w:p w14:paraId="60041F1F" w14:textId="77777777" w:rsidR="00BE09D6" w:rsidRPr="00AD7525" w:rsidRDefault="00BE09D6" w:rsidP="00EE5B08">
      <w:pPr>
        <w:jc w:val="center"/>
        <w:rPr>
          <w:sz w:val="18"/>
          <w:lang w:val="en-CA"/>
        </w:rPr>
      </w:pPr>
    </w:p>
    <w:tbl>
      <w:tblPr>
        <w:tblStyle w:val="TableGrid"/>
        <w:tblW w:w="5309" w:type="pct"/>
        <w:tblInd w:w="-572" w:type="dxa"/>
        <w:tblLook w:val="04A0" w:firstRow="1" w:lastRow="0" w:firstColumn="1" w:lastColumn="0" w:noHBand="0" w:noVBand="1"/>
      </w:tblPr>
      <w:tblGrid>
        <w:gridCol w:w="4678"/>
        <w:gridCol w:w="5250"/>
      </w:tblGrid>
      <w:tr w:rsidR="00EE5B08" w:rsidRPr="00AD7525" w14:paraId="28D29018" w14:textId="77777777" w:rsidTr="00E02DF4">
        <w:trPr>
          <w:trHeight w:val="240"/>
        </w:trPr>
        <w:tc>
          <w:tcPr>
            <w:tcW w:w="2356" w:type="pct"/>
            <w:shd w:val="clear" w:color="auto" w:fill="auto"/>
          </w:tcPr>
          <w:p w14:paraId="2070B5A1" w14:textId="77777777" w:rsidR="00EE5B08" w:rsidRPr="00AD7525" w:rsidRDefault="00EE5B08" w:rsidP="00E02DF4">
            <w:pPr>
              <w:rPr>
                <w:b/>
                <w:bCs/>
                <w:sz w:val="20"/>
                <w:szCs w:val="20"/>
                <w:lang w:val="en-CA"/>
              </w:rPr>
            </w:pPr>
            <w:r w:rsidRPr="00AD7525">
              <w:rPr>
                <w:b/>
                <w:bCs/>
                <w:sz w:val="20"/>
                <w:szCs w:val="20"/>
                <w:lang w:val="en-CA"/>
              </w:rPr>
              <w:t>(I) PROJECT TITLE</w:t>
            </w:r>
          </w:p>
        </w:tc>
        <w:tc>
          <w:tcPr>
            <w:tcW w:w="2644" w:type="pct"/>
            <w:shd w:val="clear" w:color="auto" w:fill="auto"/>
          </w:tcPr>
          <w:p w14:paraId="1EF49A5C" w14:textId="77777777" w:rsidR="00EE5B08" w:rsidRPr="00AD7525" w:rsidRDefault="00EE5B08" w:rsidP="00E02DF4">
            <w:pPr>
              <w:jc w:val="center"/>
              <w:rPr>
                <w:b/>
                <w:bCs/>
                <w:sz w:val="20"/>
                <w:szCs w:val="20"/>
                <w:lang w:val="en-CA"/>
              </w:rPr>
            </w:pPr>
            <w:r w:rsidRPr="00AD7525">
              <w:rPr>
                <w:b/>
                <w:bCs/>
                <w:sz w:val="20"/>
                <w:szCs w:val="20"/>
                <w:lang w:val="en-CA"/>
              </w:rPr>
              <w:t>AGENCY</w:t>
            </w:r>
          </w:p>
        </w:tc>
      </w:tr>
      <w:tr w:rsidR="00EE5B08" w:rsidRPr="00AD7525" w14:paraId="6D8DDFEA" w14:textId="77777777" w:rsidTr="00E02DF4">
        <w:trPr>
          <w:trHeight w:val="103"/>
        </w:trPr>
        <w:tc>
          <w:tcPr>
            <w:tcW w:w="2356" w:type="pct"/>
            <w:shd w:val="clear" w:color="auto" w:fill="auto"/>
          </w:tcPr>
          <w:p w14:paraId="30EEA5F0" w14:textId="77777777" w:rsidR="00EE5B08" w:rsidRPr="00AD7525" w:rsidRDefault="00EE5B08" w:rsidP="00E02DF4">
            <w:pPr>
              <w:spacing w:after="80"/>
              <w:jc w:val="center"/>
              <w:rPr>
                <w:color w:val="000000" w:themeColor="text1"/>
                <w:sz w:val="20"/>
                <w:szCs w:val="20"/>
                <w:lang w:val="en-CA"/>
              </w:rPr>
            </w:pPr>
            <w:r w:rsidRPr="00AD7525">
              <w:rPr>
                <w:color w:val="000000" w:themeColor="text1"/>
                <w:sz w:val="20"/>
                <w:szCs w:val="20"/>
                <w:lang w:val="en-CA"/>
              </w:rPr>
              <w:t>HCFC phase-out plan (stage II)</w:t>
            </w:r>
          </w:p>
        </w:tc>
        <w:tc>
          <w:tcPr>
            <w:tcW w:w="2644" w:type="pct"/>
            <w:shd w:val="clear" w:color="auto" w:fill="auto"/>
          </w:tcPr>
          <w:p w14:paraId="4E60AB06" w14:textId="491EE3DD" w:rsidR="00EE5B08" w:rsidRPr="00AD7525" w:rsidRDefault="007D4913" w:rsidP="00E02DF4">
            <w:pPr>
              <w:spacing w:after="80"/>
              <w:jc w:val="center"/>
              <w:rPr>
                <w:color w:val="000000" w:themeColor="text1"/>
                <w:sz w:val="20"/>
                <w:szCs w:val="20"/>
                <w:lang w:val="en-CA"/>
              </w:rPr>
            </w:pPr>
            <w:r w:rsidRPr="00AD7525">
              <w:rPr>
                <w:color w:val="000000" w:themeColor="text1"/>
                <w:sz w:val="20"/>
                <w:szCs w:val="20"/>
                <w:lang w:val="en-CA"/>
              </w:rPr>
              <w:t>UNIDO</w:t>
            </w:r>
            <w:r w:rsidR="00EE5B08" w:rsidRPr="00AD7525">
              <w:rPr>
                <w:color w:val="000000" w:themeColor="text1"/>
                <w:sz w:val="20"/>
                <w:szCs w:val="20"/>
                <w:lang w:val="en-CA"/>
              </w:rPr>
              <w:t xml:space="preserve"> (lead), </w:t>
            </w:r>
            <w:r w:rsidRPr="00AD7525">
              <w:rPr>
                <w:color w:val="000000" w:themeColor="text1"/>
                <w:sz w:val="20"/>
                <w:szCs w:val="20"/>
                <w:lang w:val="en-CA"/>
              </w:rPr>
              <w:t>UNEP</w:t>
            </w:r>
          </w:p>
        </w:tc>
      </w:tr>
    </w:tbl>
    <w:p w14:paraId="76D412EF" w14:textId="77777777" w:rsidR="00EE5B08" w:rsidRPr="00AD7525" w:rsidRDefault="00EE5B08" w:rsidP="00EE5B08">
      <w:pPr>
        <w:jc w:val="center"/>
        <w:rPr>
          <w:sz w:val="20"/>
          <w:szCs w:val="20"/>
          <w:lang w:val="en-CA"/>
        </w:rPr>
      </w:pPr>
    </w:p>
    <w:tbl>
      <w:tblPr>
        <w:tblStyle w:val="TableGrid"/>
        <w:tblW w:w="5309" w:type="pct"/>
        <w:tblInd w:w="-572" w:type="dxa"/>
        <w:tblLook w:val="04A0" w:firstRow="1" w:lastRow="0" w:firstColumn="1" w:lastColumn="0" w:noHBand="0" w:noVBand="1"/>
      </w:tblPr>
      <w:tblGrid>
        <w:gridCol w:w="5387"/>
        <w:gridCol w:w="2577"/>
        <w:gridCol w:w="1964"/>
      </w:tblGrid>
      <w:tr w:rsidR="00EE5B08" w:rsidRPr="00AD7525" w14:paraId="2D8B45CF" w14:textId="77777777" w:rsidTr="00E02DF4">
        <w:trPr>
          <w:trHeight w:val="195"/>
        </w:trPr>
        <w:tc>
          <w:tcPr>
            <w:tcW w:w="2713" w:type="pct"/>
            <w:shd w:val="clear" w:color="auto" w:fill="auto"/>
          </w:tcPr>
          <w:p w14:paraId="40E74FA3" w14:textId="77777777" w:rsidR="00EE5B08" w:rsidRPr="00AD7525" w:rsidRDefault="00EE5B08" w:rsidP="00E02DF4">
            <w:pPr>
              <w:spacing w:after="60"/>
              <w:jc w:val="left"/>
              <w:rPr>
                <w:b/>
                <w:sz w:val="20"/>
                <w:szCs w:val="20"/>
                <w:lang w:val="en-CA"/>
              </w:rPr>
            </w:pPr>
            <w:r w:rsidRPr="00AD7525">
              <w:rPr>
                <w:b/>
                <w:sz w:val="20"/>
                <w:szCs w:val="20"/>
                <w:lang w:val="en-CA"/>
              </w:rPr>
              <w:t>(II) LATEST ARTICLE 7 DATA (Annex C Group l)</w:t>
            </w:r>
          </w:p>
        </w:tc>
        <w:tc>
          <w:tcPr>
            <w:tcW w:w="1298" w:type="pct"/>
            <w:shd w:val="clear" w:color="auto" w:fill="auto"/>
          </w:tcPr>
          <w:p w14:paraId="04E700F4" w14:textId="33222366" w:rsidR="00EE5B08" w:rsidRPr="00AD7525" w:rsidRDefault="00EE5B08" w:rsidP="007F346A">
            <w:pPr>
              <w:spacing w:after="60"/>
              <w:jc w:val="center"/>
              <w:rPr>
                <w:sz w:val="20"/>
                <w:szCs w:val="20"/>
                <w:lang w:val="en-CA"/>
              </w:rPr>
            </w:pPr>
            <w:r w:rsidRPr="00AD7525">
              <w:rPr>
                <w:sz w:val="20"/>
                <w:szCs w:val="20"/>
                <w:lang w:val="en-CA"/>
              </w:rPr>
              <w:t xml:space="preserve">Year: </w:t>
            </w:r>
            <w:r w:rsidRPr="00AD7525">
              <w:rPr>
                <w:color w:val="000000" w:themeColor="text1"/>
                <w:sz w:val="20"/>
                <w:szCs w:val="20"/>
                <w:lang w:val="en-CA"/>
              </w:rPr>
              <w:t>20</w:t>
            </w:r>
            <w:r w:rsidR="00E348A1" w:rsidRPr="00AD7525">
              <w:rPr>
                <w:color w:val="000000" w:themeColor="text1"/>
                <w:sz w:val="20"/>
                <w:szCs w:val="20"/>
                <w:lang w:val="en-CA"/>
              </w:rPr>
              <w:t>19</w:t>
            </w:r>
          </w:p>
        </w:tc>
        <w:tc>
          <w:tcPr>
            <w:tcW w:w="989" w:type="pct"/>
            <w:shd w:val="clear" w:color="auto" w:fill="auto"/>
          </w:tcPr>
          <w:p w14:paraId="2D1C30DC" w14:textId="07AFFFB4" w:rsidR="00EE5B08" w:rsidRPr="00AD7525" w:rsidRDefault="00E348A1" w:rsidP="00E02DF4">
            <w:pPr>
              <w:spacing w:after="60"/>
              <w:jc w:val="right"/>
              <w:rPr>
                <w:sz w:val="20"/>
                <w:szCs w:val="20"/>
                <w:lang w:val="en-CA"/>
              </w:rPr>
            </w:pPr>
            <w:r w:rsidRPr="00AD7525">
              <w:rPr>
                <w:sz w:val="20"/>
                <w:szCs w:val="20"/>
                <w:lang w:val="en-CA"/>
              </w:rPr>
              <w:t>1.96</w:t>
            </w:r>
            <w:r w:rsidR="00EE5B08" w:rsidRPr="00AD7525">
              <w:rPr>
                <w:sz w:val="20"/>
                <w:szCs w:val="20"/>
                <w:lang w:val="en-CA"/>
              </w:rPr>
              <w:t xml:space="preserve"> (ODP tonnes)</w:t>
            </w:r>
          </w:p>
        </w:tc>
      </w:tr>
    </w:tbl>
    <w:p w14:paraId="5301E087" w14:textId="77777777" w:rsidR="00EE5B08" w:rsidRPr="00AD7525" w:rsidRDefault="00EE5B08" w:rsidP="00EE5B08">
      <w:pPr>
        <w:jc w:val="center"/>
        <w:rPr>
          <w:sz w:val="20"/>
          <w:szCs w:val="20"/>
          <w:lang w:val="en-CA"/>
        </w:rPr>
      </w:pPr>
    </w:p>
    <w:tbl>
      <w:tblPr>
        <w:tblStyle w:val="TableGrid"/>
        <w:tblW w:w="5309" w:type="pct"/>
        <w:tblInd w:w="-572" w:type="dxa"/>
        <w:tblLook w:val="04A0" w:firstRow="1" w:lastRow="0" w:firstColumn="1" w:lastColumn="0" w:noHBand="0" w:noVBand="1"/>
      </w:tblPr>
      <w:tblGrid>
        <w:gridCol w:w="2267"/>
        <w:gridCol w:w="851"/>
        <w:gridCol w:w="710"/>
        <w:gridCol w:w="850"/>
        <w:gridCol w:w="834"/>
        <w:gridCol w:w="983"/>
        <w:gridCol w:w="828"/>
        <w:gridCol w:w="828"/>
        <w:gridCol w:w="527"/>
        <w:gridCol w:w="1250"/>
      </w:tblGrid>
      <w:tr w:rsidR="00EE5B08" w:rsidRPr="00AD7525" w14:paraId="1E47E1D3" w14:textId="77777777" w:rsidTr="003C7660">
        <w:trPr>
          <w:trHeight w:val="250"/>
        </w:trPr>
        <w:tc>
          <w:tcPr>
            <w:tcW w:w="4105" w:type="pct"/>
            <w:gridSpan w:val="8"/>
            <w:shd w:val="clear" w:color="auto" w:fill="auto"/>
          </w:tcPr>
          <w:p w14:paraId="0A0F7C14" w14:textId="77777777" w:rsidR="00EE5B08" w:rsidRPr="00AD7525" w:rsidRDefault="00EE5B08" w:rsidP="00AB0B59">
            <w:pPr>
              <w:spacing w:afterLines="20" w:after="48"/>
              <w:jc w:val="left"/>
              <w:rPr>
                <w:b/>
                <w:bCs/>
                <w:sz w:val="20"/>
                <w:szCs w:val="20"/>
                <w:lang w:val="en-CA"/>
              </w:rPr>
            </w:pPr>
            <w:r w:rsidRPr="00AD7525">
              <w:rPr>
                <w:b/>
                <w:bCs/>
                <w:sz w:val="20"/>
                <w:szCs w:val="20"/>
                <w:lang w:val="en-CA"/>
              </w:rPr>
              <w:t>(III) LATEST COUNTRY PROGRAMME SECTORAL DATA (ODP tonnes)</w:t>
            </w:r>
          </w:p>
        </w:tc>
        <w:tc>
          <w:tcPr>
            <w:tcW w:w="895" w:type="pct"/>
            <w:gridSpan w:val="2"/>
            <w:shd w:val="clear" w:color="auto" w:fill="auto"/>
          </w:tcPr>
          <w:p w14:paraId="0F17C75D" w14:textId="58CD1201" w:rsidR="00EE5B08" w:rsidRPr="00AD7525" w:rsidRDefault="00EE5B08" w:rsidP="00AB0B59">
            <w:pPr>
              <w:spacing w:afterLines="20" w:after="48"/>
              <w:jc w:val="right"/>
              <w:rPr>
                <w:b/>
                <w:sz w:val="20"/>
                <w:szCs w:val="20"/>
                <w:lang w:val="en-CA"/>
              </w:rPr>
            </w:pPr>
            <w:r w:rsidRPr="00AD7525">
              <w:rPr>
                <w:b/>
                <w:sz w:val="20"/>
                <w:szCs w:val="20"/>
                <w:lang w:val="en-CA"/>
              </w:rPr>
              <w:t xml:space="preserve">Year: </w:t>
            </w:r>
            <w:r w:rsidRPr="00AD7525">
              <w:rPr>
                <w:color w:val="000000" w:themeColor="text1"/>
                <w:sz w:val="20"/>
                <w:szCs w:val="20"/>
                <w:lang w:val="en-CA"/>
              </w:rPr>
              <w:t>20</w:t>
            </w:r>
            <w:r w:rsidR="007F346A" w:rsidRPr="00AD7525">
              <w:rPr>
                <w:color w:val="000000" w:themeColor="text1"/>
                <w:sz w:val="20"/>
                <w:szCs w:val="20"/>
                <w:lang w:val="en-CA"/>
              </w:rPr>
              <w:t>20</w:t>
            </w:r>
          </w:p>
        </w:tc>
      </w:tr>
      <w:tr w:rsidR="003C7660" w:rsidRPr="00AD7525" w14:paraId="186E0579" w14:textId="77777777" w:rsidTr="003C7660">
        <w:trPr>
          <w:trHeight w:val="250"/>
        </w:trPr>
        <w:tc>
          <w:tcPr>
            <w:tcW w:w="1142" w:type="pct"/>
            <w:shd w:val="clear" w:color="auto" w:fill="auto"/>
          </w:tcPr>
          <w:p w14:paraId="46AF277B" w14:textId="77777777" w:rsidR="00EE5B08" w:rsidRPr="00AD7525" w:rsidRDefault="00EE5B08" w:rsidP="00AB0B59">
            <w:pPr>
              <w:spacing w:afterLines="20" w:after="48"/>
              <w:jc w:val="center"/>
              <w:rPr>
                <w:sz w:val="20"/>
                <w:szCs w:val="20"/>
                <w:lang w:val="en-CA"/>
              </w:rPr>
            </w:pPr>
            <w:r w:rsidRPr="00AD7525">
              <w:rPr>
                <w:sz w:val="20"/>
                <w:szCs w:val="20"/>
                <w:lang w:val="en-CA"/>
              </w:rPr>
              <w:t>Chemical</w:t>
            </w:r>
          </w:p>
        </w:tc>
        <w:tc>
          <w:tcPr>
            <w:tcW w:w="429" w:type="pct"/>
            <w:shd w:val="clear" w:color="auto" w:fill="auto"/>
          </w:tcPr>
          <w:p w14:paraId="488A6CA1" w14:textId="77777777" w:rsidR="00EE5B08" w:rsidRPr="00AD7525" w:rsidRDefault="00EE5B08" w:rsidP="00AB0B59">
            <w:pPr>
              <w:spacing w:afterLines="20" w:after="48"/>
              <w:jc w:val="center"/>
              <w:rPr>
                <w:sz w:val="20"/>
                <w:szCs w:val="20"/>
                <w:lang w:val="en-CA"/>
              </w:rPr>
            </w:pPr>
            <w:r w:rsidRPr="00AD7525">
              <w:rPr>
                <w:sz w:val="20"/>
                <w:szCs w:val="20"/>
                <w:lang w:val="en-CA"/>
              </w:rPr>
              <w:t>Aerosol</w:t>
            </w:r>
          </w:p>
        </w:tc>
        <w:tc>
          <w:tcPr>
            <w:tcW w:w="358" w:type="pct"/>
            <w:shd w:val="clear" w:color="auto" w:fill="auto"/>
          </w:tcPr>
          <w:p w14:paraId="01763941" w14:textId="77777777" w:rsidR="00EE5B08" w:rsidRPr="00AD7525" w:rsidRDefault="00EE5B08" w:rsidP="00AB0B59">
            <w:pPr>
              <w:spacing w:afterLines="20" w:after="48"/>
              <w:jc w:val="center"/>
              <w:rPr>
                <w:sz w:val="20"/>
                <w:szCs w:val="20"/>
                <w:lang w:val="en-CA"/>
              </w:rPr>
            </w:pPr>
            <w:r w:rsidRPr="00AD7525">
              <w:rPr>
                <w:sz w:val="20"/>
                <w:szCs w:val="20"/>
                <w:lang w:val="en-CA"/>
              </w:rPr>
              <w:t>Foam</w:t>
            </w:r>
          </w:p>
        </w:tc>
        <w:tc>
          <w:tcPr>
            <w:tcW w:w="428" w:type="pct"/>
            <w:shd w:val="clear" w:color="auto" w:fill="auto"/>
          </w:tcPr>
          <w:p w14:paraId="2F7F2125" w14:textId="15848CF0" w:rsidR="00EE5B08" w:rsidRPr="00AD7525" w:rsidRDefault="00EE5B08" w:rsidP="00AB0B59">
            <w:pPr>
              <w:spacing w:afterLines="20" w:after="48"/>
              <w:jc w:val="center"/>
              <w:rPr>
                <w:sz w:val="20"/>
                <w:szCs w:val="20"/>
                <w:lang w:val="en-CA"/>
              </w:rPr>
            </w:pPr>
            <w:r w:rsidRPr="00AD7525">
              <w:rPr>
                <w:sz w:val="20"/>
                <w:szCs w:val="20"/>
                <w:lang w:val="en-CA"/>
              </w:rPr>
              <w:t>Fire</w:t>
            </w:r>
            <w:r w:rsidR="006D5646" w:rsidRPr="00AD7525">
              <w:rPr>
                <w:sz w:val="20"/>
                <w:szCs w:val="20"/>
                <w:lang w:val="en-CA"/>
              </w:rPr>
              <w:t>-</w:t>
            </w:r>
            <w:r w:rsidRPr="00AD7525">
              <w:rPr>
                <w:sz w:val="20"/>
                <w:szCs w:val="20"/>
                <w:lang w:val="en-CA"/>
              </w:rPr>
              <w:t xml:space="preserve"> fighting</w:t>
            </w:r>
          </w:p>
        </w:tc>
        <w:tc>
          <w:tcPr>
            <w:tcW w:w="915" w:type="pct"/>
            <w:gridSpan w:val="2"/>
            <w:shd w:val="clear" w:color="auto" w:fill="auto"/>
          </w:tcPr>
          <w:p w14:paraId="3B275A91" w14:textId="77777777" w:rsidR="00EE5B08" w:rsidRPr="00AD7525" w:rsidRDefault="00EE5B08" w:rsidP="00AB0B59">
            <w:pPr>
              <w:spacing w:afterLines="20" w:after="48"/>
              <w:jc w:val="center"/>
              <w:rPr>
                <w:sz w:val="20"/>
                <w:szCs w:val="20"/>
                <w:lang w:val="en-CA"/>
              </w:rPr>
            </w:pPr>
            <w:r w:rsidRPr="00AD7525">
              <w:rPr>
                <w:sz w:val="20"/>
                <w:szCs w:val="20"/>
                <w:lang w:val="en-CA"/>
              </w:rPr>
              <w:t>Refrigeration</w:t>
            </w:r>
          </w:p>
        </w:tc>
        <w:tc>
          <w:tcPr>
            <w:tcW w:w="417" w:type="pct"/>
            <w:shd w:val="clear" w:color="auto" w:fill="auto"/>
          </w:tcPr>
          <w:p w14:paraId="6FCA2EA6" w14:textId="77777777" w:rsidR="00EE5B08" w:rsidRPr="00AD7525" w:rsidRDefault="00EE5B08" w:rsidP="00AB0B59">
            <w:pPr>
              <w:spacing w:afterLines="20" w:after="48"/>
              <w:jc w:val="center"/>
              <w:rPr>
                <w:sz w:val="20"/>
                <w:szCs w:val="20"/>
                <w:lang w:val="en-CA"/>
              </w:rPr>
            </w:pPr>
            <w:r w:rsidRPr="00AD7525">
              <w:rPr>
                <w:sz w:val="20"/>
                <w:szCs w:val="20"/>
                <w:lang w:val="en-CA"/>
              </w:rPr>
              <w:t>Solvent</w:t>
            </w:r>
          </w:p>
        </w:tc>
        <w:tc>
          <w:tcPr>
            <w:tcW w:w="417" w:type="pct"/>
            <w:shd w:val="clear" w:color="auto" w:fill="auto"/>
          </w:tcPr>
          <w:p w14:paraId="3A6C80DA" w14:textId="77777777" w:rsidR="00EE5B08" w:rsidRPr="00AD7525" w:rsidRDefault="00EE5B08" w:rsidP="00AB0B59">
            <w:pPr>
              <w:spacing w:afterLines="20" w:after="48"/>
              <w:jc w:val="center"/>
              <w:rPr>
                <w:sz w:val="20"/>
                <w:szCs w:val="20"/>
                <w:lang w:val="en-CA"/>
              </w:rPr>
            </w:pPr>
            <w:r w:rsidRPr="00AD7525">
              <w:rPr>
                <w:sz w:val="20"/>
                <w:szCs w:val="20"/>
                <w:lang w:val="en-CA"/>
              </w:rPr>
              <w:t>Process agent</w:t>
            </w:r>
          </w:p>
        </w:tc>
        <w:tc>
          <w:tcPr>
            <w:tcW w:w="265" w:type="pct"/>
            <w:shd w:val="clear" w:color="auto" w:fill="auto"/>
          </w:tcPr>
          <w:p w14:paraId="6F98106C" w14:textId="77777777" w:rsidR="00EE5B08" w:rsidRPr="00AD7525" w:rsidRDefault="00EE5B08" w:rsidP="00AB0B59">
            <w:pPr>
              <w:spacing w:afterLines="20" w:after="48"/>
              <w:jc w:val="center"/>
              <w:rPr>
                <w:sz w:val="20"/>
                <w:szCs w:val="20"/>
                <w:lang w:val="en-CA"/>
              </w:rPr>
            </w:pPr>
            <w:r w:rsidRPr="00AD7525">
              <w:rPr>
                <w:sz w:val="20"/>
                <w:szCs w:val="20"/>
                <w:lang w:val="en-CA"/>
              </w:rPr>
              <w:t>Lab use</w:t>
            </w:r>
          </w:p>
        </w:tc>
        <w:tc>
          <w:tcPr>
            <w:tcW w:w="630" w:type="pct"/>
            <w:shd w:val="clear" w:color="auto" w:fill="auto"/>
          </w:tcPr>
          <w:p w14:paraId="37BAE849" w14:textId="77777777" w:rsidR="00EE5B08" w:rsidRPr="00AD7525" w:rsidRDefault="00EE5B08" w:rsidP="00AB0B59">
            <w:pPr>
              <w:spacing w:afterLines="20" w:after="48"/>
              <w:jc w:val="center"/>
              <w:rPr>
                <w:sz w:val="20"/>
                <w:szCs w:val="20"/>
                <w:lang w:val="en-CA"/>
              </w:rPr>
            </w:pPr>
            <w:r w:rsidRPr="00AD7525">
              <w:rPr>
                <w:sz w:val="20"/>
                <w:szCs w:val="20"/>
                <w:lang w:val="en-CA"/>
              </w:rPr>
              <w:t>Total sector consumption</w:t>
            </w:r>
          </w:p>
        </w:tc>
      </w:tr>
      <w:tr w:rsidR="00EE5B08" w:rsidRPr="00AD7525" w14:paraId="02919046" w14:textId="77777777" w:rsidTr="003C7660">
        <w:trPr>
          <w:trHeight w:val="70"/>
        </w:trPr>
        <w:tc>
          <w:tcPr>
            <w:tcW w:w="2356" w:type="pct"/>
            <w:gridSpan w:val="4"/>
            <w:shd w:val="clear" w:color="auto" w:fill="auto"/>
          </w:tcPr>
          <w:p w14:paraId="4FD4BB56" w14:textId="77777777" w:rsidR="00EE5B08" w:rsidRPr="00AD7525" w:rsidRDefault="00EE5B08" w:rsidP="00AB0B59">
            <w:pPr>
              <w:spacing w:afterLines="20" w:after="48"/>
              <w:jc w:val="center"/>
              <w:rPr>
                <w:sz w:val="20"/>
                <w:szCs w:val="20"/>
                <w:lang w:val="en-CA"/>
              </w:rPr>
            </w:pPr>
            <w:r w:rsidRPr="00AD7525">
              <w:rPr>
                <w:sz w:val="20"/>
                <w:szCs w:val="20"/>
                <w:lang w:val="en-CA"/>
              </w:rPr>
              <w:t xml:space="preserve"> </w:t>
            </w:r>
          </w:p>
        </w:tc>
        <w:tc>
          <w:tcPr>
            <w:tcW w:w="420" w:type="pct"/>
            <w:shd w:val="clear" w:color="auto" w:fill="auto"/>
          </w:tcPr>
          <w:p w14:paraId="2F23BDEA" w14:textId="3547BEDF" w:rsidR="00EE5B08" w:rsidRPr="00AD7525" w:rsidRDefault="00EE5B08" w:rsidP="00AB0B59">
            <w:pPr>
              <w:spacing w:afterLines="20" w:after="48"/>
              <w:jc w:val="center"/>
              <w:rPr>
                <w:sz w:val="20"/>
                <w:szCs w:val="20"/>
                <w:lang w:val="en-CA"/>
              </w:rPr>
            </w:pPr>
            <w:r w:rsidRPr="00AD7525">
              <w:rPr>
                <w:sz w:val="20"/>
                <w:szCs w:val="20"/>
                <w:lang w:val="en-CA"/>
              </w:rPr>
              <w:t>Manu</w:t>
            </w:r>
            <w:r w:rsidR="003C7660" w:rsidRPr="00AD7525">
              <w:rPr>
                <w:sz w:val="20"/>
                <w:szCs w:val="20"/>
                <w:lang w:val="en-CA"/>
              </w:rPr>
              <w:t>.</w:t>
            </w:r>
          </w:p>
        </w:tc>
        <w:tc>
          <w:tcPr>
            <w:tcW w:w="495" w:type="pct"/>
            <w:shd w:val="clear" w:color="auto" w:fill="auto"/>
          </w:tcPr>
          <w:p w14:paraId="09399486" w14:textId="77777777" w:rsidR="00EE5B08" w:rsidRPr="00AD7525" w:rsidRDefault="00EE5B08" w:rsidP="00AB0B59">
            <w:pPr>
              <w:spacing w:afterLines="20" w:after="48"/>
              <w:jc w:val="center"/>
              <w:rPr>
                <w:sz w:val="20"/>
                <w:szCs w:val="20"/>
                <w:lang w:val="en-CA"/>
              </w:rPr>
            </w:pPr>
            <w:r w:rsidRPr="00AD7525">
              <w:rPr>
                <w:sz w:val="20"/>
                <w:szCs w:val="20"/>
                <w:lang w:val="en-CA"/>
              </w:rPr>
              <w:t>Servicing</w:t>
            </w:r>
          </w:p>
        </w:tc>
        <w:tc>
          <w:tcPr>
            <w:tcW w:w="1729" w:type="pct"/>
            <w:gridSpan w:val="4"/>
            <w:shd w:val="clear" w:color="auto" w:fill="auto"/>
          </w:tcPr>
          <w:p w14:paraId="01039C58" w14:textId="77777777" w:rsidR="00EE5B08" w:rsidRPr="00AD7525" w:rsidRDefault="00EE5B08" w:rsidP="00AB0B59">
            <w:pPr>
              <w:spacing w:afterLines="20" w:after="48"/>
              <w:jc w:val="center"/>
              <w:rPr>
                <w:sz w:val="20"/>
                <w:szCs w:val="20"/>
                <w:lang w:val="en-CA"/>
              </w:rPr>
            </w:pPr>
          </w:p>
        </w:tc>
      </w:tr>
      <w:tr w:rsidR="003C7660" w:rsidRPr="00AD7525" w14:paraId="5D57D3E5" w14:textId="77777777" w:rsidTr="003C7660">
        <w:trPr>
          <w:trHeight w:val="250"/>
        </w:trPr>
        <w:tc>
          <w:tcPr>
            <w:tcW w:w="1142" w:type="pct"/>
            <w:shd w:val="clear" w:color="auto" w:fill="auto"/>
          </w:tcPr>
          <w:p w14:paraId="255878AB" w14:textId="27C9E33E" w:rsidR="003C7660" w:rsidRPr="00AD7525" w:rsidRDefault="003C7660" w:rsidP="00AB0B59">
            <w:pPr>
              <w:spacing w:afterLines="20" w:after="48"/>
              <w:jc w:val="left"/>
              <w:rPr>
                <w:sz w:val="20"/>
                <w:szCs w:val="20"/>
                <w:lang w:val="en-CA"/>
              </w:rPr>
            </w:pPr>
            <w:r w:rsidRPr="00AD7525">
              <w:rPr>
                <w:sz w:val="20"/>
                <w:szCs w:val="20"/>
                <w:lang w:val="en-CA"/>
              </w:rPr>
              <w:t>HCFC-22</w:t>
            </w:r>
          </w:p>
        </w:tc>
        <w:tc>
          <w:tcPr>
            <w:tcW w:w="429" w:type="pct"/>
            <w:shd w:val="clear" w:color="auto" w:fill="auto"/>
          </w:tcPr>
          <w:p w14:paraId="4E19EFAD" w14:textId="10A88073" w:rsidR="003C7660" w:rsidRPr="00AD7525" w:rsidRDefault="003C7660" w:rsidP="00AB0B59">
            <w:pPr>
              <w:spacing w:afterLines="20" w:after="48"/>
              <w:jc w:val="right"/>
              <w:rPr>
                <w:sz w:val="20"/>
                <w:szCs w:val="20"/>
                <w:highlight w:val="green"/>
                <w:lang w:val="en-CA"/>
              </w:rPr>
            </w:pPr>
          </w:p>
        </w:tc>
        <w:tc>
          <w:tcPr>
            <w:tcW w:w="358" w:type="pct"/>
            <w:shd w:val="clear" w:color="auto" w:fill="auto"/>
          </w:tcPr>
          <w:p w14:paraId="540CB034" w14:textId="77777777" w:rsidR="003C7660" w:rsidRPr="00AD7525" w:rsidRDefault="003C7660" w:rsidP="00AB0B59">
            <w:pPr>
              <w:spacing w:afterLines="20" w:after="48"/>
              <w:jc w:val="right"/>
              <w:rPr>
                <w:sz w:val="20"/>
                <w:szCs w:val="20"/>
                <w:lang w:val="en-CA"/>
              </w:rPr>
            </w:pPr>
          </w:p>
        </w:tc>
        <w:tc>
          <w:tcPr>
            <w:tcW w:w="428" w:type="pct"/>
            <w:shd w:val="clear" w:color="auto" w:fill="auto"/>
          </w:tcPr>
          <w:p w14:paraId="05D08FB7" w14:textId="77777777" w:rsidR="003C7660" w:rsidRPr="00AD7525" w:rsidRDefault="003C7660" w:rsidP="00AB0B59">
            <w:pPr>
              <w:spacing w:afterLines="20" w:after="48"/>
              <w:jc w:val="right"/>
              <w:rPr>
                <w:sz w:val="20"/>
                <w:szCs w:val="20"/>
                <w:lang w:val="en-CA"/>
              </w:rPr>
            </w:pPr>
          </w:p>
        </w:tc>
        <w:tc>
          <w:tcPr>
            <w:tcW w:w="420" w:type="pct"/>
            <w:shd w:val="clear" w:color="auto" w:fill="auto"/>
          </w:tcPr>
          <w:p w14:paraId="2D260446" w14:textId="77777777" w:rsidR="003C7660" w:rsidRPr="00AD7525" w:rsidRDefault="003C7660" w:rsidP="00AB0B59">
            <w:pPr>
              <w:spacing w:afterLines="20" w:after="48"/>
              <w:jc w:val="right"/>
              <w:rPr>
                <w:sz w:val="20"/>
                <w:szCs w:val="20"/>
                <w:lang w:val="en-CA"/>
              </w:rPr>
            </w:pPr>
          </w:p>
        </w:tc>
        <w:tc>
          <w:tcPr>
            <w:tcW w:w="495" w:type="pct"/>
            <w:shd w:val="clear" w:color="auto" w:fill="auto"/>
          </w:tcPr>
          <w:p w14:paraId="267EAC07" w14:textId="722D97C5" w:rsidR="003C7660" w:rsidRPr="00AD7525" w:rsidRDefault="003C7660" w:rsidP="00AB0B59">
            <w:pPr>
              <w:spacing w:afterLines="20" w:after="48"/>
              <w:jc w:val="right"/>
              <w:rPr>
                <w:sz w:val="20"/>
                <w:szCs w:val="20"/>
                <w:lang w:val="en-CA"/>
              </w:rPr>
            </w:pPr>
            <w:r w:rsidRPr="00AD7525">
              <w:rPr>
                <w:sz w:val="20"/>
                <w:szCs w:val="20"/>
                <w:lang w:val="en-CA"/>
              </w:rPr>
              <w:t>1.83</w:t>
            </w:r>
          </w:p>
        </w:tc>
        <w:tc>
          <w:tcPr>
            <w:tcW w:w="417" w:type="pct"/>
            <w:shd w:val="clear" w:color="auto" w:fill="auto"/>
          </w:tcPr>
          <w:p w14:paraId="649A3DAA" w14:textId="77777777" w:rsidR="003C7660" w:rsidRPr="00AD7525" w:rsidRDefault="003C7660" w:rsidP="00AB0B59">
            <w:pPr>
              <w:spacing w:afterLines="20" w:after="48"/>
              <w:jc w:val="right"/>
              <w:rPr>
                <w:sz w:val="20"/>
                <w:szCs w:val="20"/>
                <w:lang w:val="en-CA"/>
              </w:rPr>
            </w:pPr>
          </w:p>
        </w:tc>
        <w:tc>
          <w:tcPr>
            <w:tcW w:w="417" w:type="pct"/>
            <w:shd w:val="clear" w:color="auto" w:fill="auto"/>
          </w:tcPr>
          <w:p w14:paraId="0C3C9AA6" w14:textId="77777777" w:rsidR="003C7660" w:rsidRPr="00AD7525" w:rsidRDefault="003C7660" w:rsidP="00AB0B59">
            <w:pPr>
              <w:spacing w:afterLines="20" w:after="48"/>
              <w:jc w:val="right"/>
              <w:rPr>
                <w:sz w:val="20"/>
                <w:szCs w:val="20"/>
                <w:lang w:val="en-CA"/>
              </w:rPr>
            </w:pPr>
          </w:p>
        </w:tc>
        <w:tc>
          <w:tcPr>
            <w:tcW w:w="265" w:type="pct"/>
            <w:shd w:val="clear" w:color="auto" w:fill="auto"/>
          </w:tcPr>
          <w:p w14:paraId="0C057766" w14:textId="77777777" w:rsidR="003C7660" w:rsidRPr="00AD7525" w:rsidRDefault="003C7660" w:rsidP="00AB0B59">
            <w:pPr>
              <w:spacing w:afterLines="20" w:after="48"/>
              <w:jc w:val="right"/>
              <w:rPr>
                <w:sz w:val="20"/>
                <w:szCs w:val="20"/>
                <w:lang w:val="en-CA"/>
              </w:rPr>
            </w:pPr>
          </w:p>
        </w:tc>
        <w:tc>
          <w:tcPr>
            <w:tcW w:w="630" w:type="pct"/>
            <w:shd w:val="clear" w:color="auto" w:fill="auto"/>
          </w:tcPr>
          <w:p w14:paraId="48C23429" w14:textId="77367467" w:rsidR="003C7660" w:rsidRPr="00AD7525" w:rsidRDefault="003C7660" w:rsidP="00AB0B59">
            <w:pPr>
              <w:spacing w:afterLines="20" w:after="48"/>
              <w:jc w:val="right"/>
              <w:rPr>
                <w:sz w:val="20"/>
                <w:szCs w:val="20"/>
                <w:lang w:val="en-CA"/>
              </w:rPr>
            </w:pPr>
            <w:r w:rsidRPr="00AD7525">
              <w:rPr>
                <w:sz w:val="20"/>
                <w:szCs w:val="20"/>
                <w:lang w:val="en-CA"/>
              </w:rPr>
              <w:t>1.83</w:t>
            </w:r>
          </w:p>
        </w:tc>
      </w:tr>
      <w:tr w:rsidR="003C7660" w:rsidRPr="00AD7525" w14:paraId="6C6BA3B9" w14:textId="77777777" w:rsidTr="003C7660">
        <w:trPr>
          <w:trHeight w:val="250"/>
        </w:trPr>
        <w:tc>
          <w:tcPr>
            <w:tcW w:w="1142" w:type="pct"/>
            <w:shd w:val="clear" w:color="auto" w:fill="auto"/>
          </w:tcPr>
          <w:p w14:paraId="695D8C41" w14:textId="5D486DA0" w:rsidR="003C7660" w:rsidRPr="00AD7525" w:rsidRDefault="003C7660" w:rsidP="00AB0B59">
            <w:pPr>
              <w:spacing w:afterLines="20" w:after="48"/>
              <w:jc w:val="left"/>
              <w:rPr>
                <w:color w:val="000000" w:themeColor="text1"/>
                <w:sz w:val="20"/>
                <w:szCs w:val="20"/>
                <w:highlight w:val="cyan"/>
                <w:lang w:val="en-CA"/>
              </w:rPr>
            </w:pPr>
            <w:r w:rsidRPr="00AD7525">
              <w:rPr>
                <w:sz w:val="20"/>
                <w:szCs w:val="20"/>
                <w:lang w:val="en-CA"/>
              </w:rPr>
              <w:t>HCFC-141b</w:t>
            </w:r>
          </w:p>
        </w:tc>
        <w:tc>
          <w:tcPr>
            <w:tcW w:w="429" w:type="pct"/>
            <w:shd w:val="clear" w:color="auto" w:fill="auto"/>
          </w:tcPr>
          <w:p w14:paraId="44DA8788" w14:textId="77777777" w:rsidR="003C7660" w:rsidRPr="00AD7525" w:rsidRDefault="003C7660" w:rsidP="00AB0B59">
            <w:pPr>
              <w:spacing w:afterLines="20" w:after="48"/>
              <w:jc w:val="right"/>
              <w:rPr>
                <w:sz w:val="20"/>
                <w:szCs w:val="20"/>
                <w:lang w:val="en-CA"/>
              </w:rPr>
            </w:pPr>
          </w:p>
        </w:tc>
        <w:tc>
          <w:tcPr>
            <w:tcW w:w="358" w:type="pct"/>
            <w:shd w:val="clear" w:color="auto" w:fill="auto"/>
          </w:tcPr>
          <w:p w14:paraId="0E8E5828" w14:textId="77777777" w:rsidR="003C7660" w:rsidRPr="00AD7525" w:rsidRDefault="003C7660" w:rsidP="00AB0B59">
            <w:pPr>
              <w:spacing w:afterLines="20" w:after="48"/>
              <w:jc w:val="right"/>
              <w:rPr>
                <w:sz w:val="20"/>
                <w:szCs w:val="20"/>
                <w:lang w:val="en-CA"/>
              </w:rPr>
            </w:pPr>
          </w:p>
        </w:tc>
        <w:tc>
          <w:tcPr>
            <w:tcW w:w="428" w:type="pct"/>
            <w:shd w:val="clear" w:color="auto" w:fill="auto"/>
          </w:tcPr>
          <w:p w14:paraId="05D8B1A7" w14:textId="77777777" w:rsidR="003C7660" w:rsidRPr="00AD7525" w:rsidRDefault="003C7660" w:rsidP="00AB0B59">
            <w:pPr>
              <w:spacing w:afterLines="20" w:after="48"/>
              <w:jc w:val="right"/>
              <w:rPr>
                <w:sz w:val="20"/>
                <w:szCs w:val="20"/>
                <w:lang w:val="en-CA"/>
              </w:rPr>
            </w:pPr>
          </w:p>
        </w:tc>
        <w:tc>
          <w:tcPr>
            <w:tcW w:w="420" w:type="pct"/>
            <w:shd w:val="clear" w:color="auto" w:fill="auto"/>
          </w:tcPr>
          <w:p w14:paraId="65241335" w14:textId="77777777" w:rsidR="003C7660" w:rsidRPr="00AD7525" w:rsidRDefault="003C7660" w:rsidP="00AB0B59">
            <w:pPr>
              <w:spacing w:afterLines="20" w:after="48"/>
              <w:jc w:val="right"/>
              <w:rPr>
                <w:sz w:val="20"/>
                <w:szCs w:val="20"/>
                <w:lang w:val="en-CA"/>
              </w:rPr>
            </w:pPr>
          </w:p>
        </w:tc>
        <w:tc>
          <w:tcPr>
            <w:tcW w:w="495" w:type="pct"/>
            <w:shd w:val="clear" w:color="auto" w:fill="auto"/>
          </w:tcPr>
          <w:p w14:paraId="3401B34B" w14:textId="5C872816" w:rsidR="003C7660" w:rsidRPr="00AD7525" w:rsidRDefault="003C7660" w:rsidP="00AB0B59">
            <w:pPr>
              <w:spacing w:afterLines="20" w:after="48"/>
              <w:jc w:val="right"/>
              <w:rPr>
                <w:sz w:val="20"/>
                <w:szCs w:val="20"/>
                <w:lang w:val="en-CA"/>
              </w:rPr>
            </w:pPr>
            <w:r w:rsidRPr="00AD7525">
              <w:rPr>
                <w:sz w:val="20"/>
                <w:szCs w:val="20"/>
                <w:lang w:val="en-CA"/>
              </w:rPr>
              <w:t>0.15</w:t>
            </w:r>
          </w:p>
        </w:tc>
        <w:tc>
          <w:tcPr>
            <w:tcW w:w="417" w:type="pct"/>
            <w:shd w:val="clear" w:color="auto" w:fill="auto"/>
          </w:tcPr>
          <w:p w14:paraId="40481252" w14:textId="77777777" w:rsidR="003C7660" w:rsidRPr="00AD7525" w:rsidRDefault="003C7660" w:rsidP="00AB0B59">
            <w:pPr>
              <w:spacing w:afterLines="20" w:after="48"/>
              <w:jc w:val="right"/>
              <w:rPr>
                <w:sz w:val="20"/>
                <w:szCs w:val="20"/>
                <w:lang w:val="en-CA"/>
              </w:rPr>
            </w:pPr>
          </w:p>
        </w:tc>
        <w:tc>
          <w:tcPr>
            <w:tcW w:w="417" w:type="pct"/>
            <w:shd w:val="clear" w:color="auto" w:fill="auto"/>
          </w:tcPr>
          <w:p w14:paraId="27F3B7F8" w14:textId="77777777" w:rsidR="003C7660" w:rsidRPr="00AD7525" w:rsidRDefault="003C7660" w:rsidP="00AB0B59">
            <w:pPr>
              <w:spacing w:afterLines="20" w:after="48"/>
              <w:jc w:val="right"/>
              <w:rPr>
                <w:sz w:val="20"/>
                <w:szCs w:val="20"/>
                <w:lang w:val="en-CA"/>
              </w:rPr>
            </w:pPr>
          </w:p>
        </w:tc>
        <w:tc>
          <w:tcPr>
            <w:tcW w:w="265" w:type="pct"/>
            <w:shd w:val="clear" w:color="auto" w:fill="auto"/>
          </w:tcPr>
          <w:p w14:paraId="4BE57950" w14:textId="77777777" w:rsidR="003C7660" w:rsidRPr="00AD7525" w:rsidRDefault="003C7660" w:rsidP="00AB0B59">
            <w:pPr>
              <w:spacing w:afterLines="20" w:after="48"/>
              <w:jc w:val="right"/>
              <w:rPr>
                <w:sz w:val="20"/>
                <w:szCs w:val="20"/>
                <w:lang w:val="en-CA"/>
              </w:rPr>
            </w:pPr>
          </w:p>
        </w:tc>
        <w:tc>
          <w:tcPr>
            <w:tcW w:w="630" w:type="pct"/>
            <w:shd w:val="clear" w:color="auto" w:fill="auto"/>
          </w:tcPr>
          <w:p w14:paraId="3D6BD232" w14:textId="7F1C8E39" w:rsidR="003C7660" w:rsidRPr="00AD7525" w:rsidRDefault="003C7660" w:rsidP="00AB0B59">
            <w:pPr>
              <w:spacing w:afterLines="20" w:after="48"/>
              <w:jc w:val="right"/>
              <w:rPr>
                <w:color w:val="000000" w:themeColor="text1"/>
                <w:sz w:val="20"/>
                <w:szCs w:val="20"/>
                <w:highlight w:val="cyan"/>
                <w:lang w:val="en-CA"/>
              </w:rPr>
            </w:pPr>
            <w:r w:rsidRPr="00AD7525">
              <w:rPr>
                <w:sz w:val="20"/>
                <w:szCs w:val="20"/>
                <w:lang w:val="en-CA"/>
              </w:rPr>
              <w:t>0.15</w:t>
            </w:r>
          </w:p>
        </w:tc>
      </w:tr>
      <w:tr w:rsidR="003C7660" w:rsidRPr="00AD7525" w14:paraId="7892E260" w14:textId="77777777" w:rsidTr="003C7660">
        <w:trPr>
          <w:trHeight w:val="548"/>
        </w:trPr>
        <w:tc>
          <w:tcPr>
            <w:tcW w:w="1142" w:type="pct"/>
          </w:tcPr>
          <w:p w14:paraId="6D9E7440" w14:textId="77777777" w:rsidR="003C7660" w:rsidRPr="00AD7525" w:rsidRDefault="003C7660" w:rsidP="00AB0B59">
            <w:pPr>
              <w:spacing w:afterLines="20" w:after="48"/>
              <w:jc w:val="left"/>
              <w:rPr>
                <w:sz w:val="20"/>
                <w:szCs w:val="20"/>
                <w:lang w:val="en-CA"/>
              </w:rPr>
            </w:pPr>
            <w:r w:rsidRPr="00AD7525">
              <w:rPr>
                <w:sz w:val="20"/>
                <w:szCs w:val="20"/>
                <w:lang w:val="en-CA"/>
              </w:rPr>
              <w:t>HCFC-141b in imported pre</w:t>
            </w:r>
            <w:r w:rsidRPr="00AD7525">
              <w:rPr>
                <w:sz w:val="20"/>
                <w:szCs w:val="20"/>
                <w:lang w:val="en-CA"/>
              </w:rPr>
              <w:noBreakHyphen/>
              <w:t>blended polyol</w:t>
            </w:r>
          </w:p>
        </w:tc>
        <w:tc>
          <w:tcPr>
            <w:tcW w:w="429" w:type="pct"/>
          </w:tcPr>
          <w:p w14:paraId="72DEAF29" w14:textId="77777777" w:rsidR="003C7660" w:rsidRPr="00AD7525" w:rsidRDefault="003C7660" w:rsidP="00AB0B59">
            <w:pPr>
              <w:spacing w:afterLines="20" w:after="48"/>
              <w:jc w:val="right"/>
              <w:rPr>
                <w:sz w:val="20"/>
                <w:szCs w:val="20"/>
                <w:lang w:val="en-CA"/>
              </w:rPr>
            </w:pPr>
          </w:p>
        </w:tc>
        <w:tc>
          <w:tcPr>
            <w:tcW w:w="358" w:type="pct"/>
          </w:tcPr>
          <w:p w14:paraId="63F2B818" w14:textId="5C9409BD" w:rsidR="003C7660" w:rsidRPr="00AD7525" w:rsidRDefault="003C7660" w:rsidP="00AB0B59">
            <w:pPr>
              <w:spacing w:afterLines="20" w:after="48"/>
              <w:jc w:val="right"/>
              <w:rPr>
                <w:sz w:val="20"/>
                <w:szCs w:val="20"/>
                <w:lang w:val="en-CA"/>
              </w:rPr>
            </w:pPr>
            <w:r w:rsidRPr="00AD7525">
              <w:rPr>
                <w:sz w:val="20"/>
                <w:szCs w:val="20"/>
                <w:lang w:val="en-CA"/>
              </w:rPr>
              <w:t>0.02</w:t>
            </w:r>
          </w:p>
        </w:tc>
        <w:tc>
          <w:tcPr>
            <w:tcW w:w="428" w:type="pct"/>
          </w:tcPr>
          <w:p w14:paraId="718D68D3" w14:textId="77777777" w:rsidR="003C7660" w:rsidRPr="00AD7525" w:rsidRDefault="003C7660" w:rsidP="00AB0B59">
            <w:pPr>
              <w:spacing w:afterLines="20" w:after="48"/>
              <w:jc w:val="right"/>
              <w:rPr>
                <w:sz w:val="20"/>
                <w:szCs w:val="20"/>
                <w:lang w:val="en-CA"/>
              </w:rPr>
            </w:pPr>
          </w:p>
        </w:tc>
        <w:tc>
          <w:tcPr>
            <w:tcW w:w="420" w:type="pct"/>
          </w:tcPr>
          <w:p w14:paraId="58FB6D5F" w14:textId="77777777" w:rsidR="003C7660" w:rsidRPr="00AD7525" w:rsidRDefault="003C7660" w:rsidP="00AB0B59">
            <w:pPr>
              <w:spacing w:afterLines="20" w:after="48"/>
              <w:jc w:val="right"/>
              <w:rPr>
                <w:sz w:val="20"/>
                <w:szCs w:val="20"/>
                <w:lang w:val="en-CA"/>
              </w:rPr>
            </w:pPr>
          </w:p>
        </w:tc>
        <w:tc>
          <w:tcPr>
            <w:tcW w:w="495" w:type="pct"/>
          </w:tcPr>
          <w:p w14:paraId="409FC621" w14:textId="5A933639" w:rsidR="003C7660" w:rsidRPr="00AD7525" w:rsidRDefault="003C7660" w:rsidP="00AB0B59">
            <w:pPr>
              <w:spacing w:afterLines="20" w:after="48"/>
              <w:jc w:val="right"/>
              <w:rPr>
                <w:sz w:val="20"/>
                <w:szCs w:val="20"/>
                <w:lang w:val="en-CA"/>
              </w:rPr>
            </w:pPr>
          </w:p>
        </w:tc>
        <w:tc>
          <w:tcPr>
            <w:tcW w:w="417" w:type="pct"/>
          </w:tcPr>
          <w:p w14:paraId="4C80BA0D" w14:textId="77777777" w:rsidR="003C7660" w:rsidRPr="00AD7525" w:rsidRDefault="003C7660" w:rsidP="00AB0B59">
            <w:pPr>
              <w:spacing w:afterLines="20" w:after="48"/>
              <w:jc w:val="right"/>
              <w:rPr>
                <w:sz w:val="20"/>
                <w:szCs w:val="20"/>
                <w:lang w:val="en-CA"/>
              </w:rPr>
            </w:pPr>
          </w:p>
        </w:tc>
        <w:tc>
          <w:tcPr>
            <w:tcW w:w="417" w:type="pct"/>
          </w:tcPr>
          <w:p w14:paraId="016E6B4E" w14:textId="77777777" w:rsidR="003C7660" w:rsidRPr="00AD7525" w:rsidRDefault="003C7660" w:rsidP="00AB0B59">
            <w:pPr>
              <w:spacing w:afterLines="20" w:after="48"/>
              <w:jc w:val="right"/>
              <w:rPr>
                <w:sz w:val="20"/>
                <w:szCs w:val="20"/>
                <w:lang w:val="en-CA"/>
              </w:rPr>
            </w:pPr>
          </w:p>
        </w:tc>
        <w:tc>
          <w:tcPr>
            <w:tcW w:w="265" w:type="pct"/>
          </w:tcPr>
          <w:p w14:paraId="04173601" w14:textId="77777777" w:rsidR="003C7660" w:rsidRPr="00AD7525" w:rsidRDefault="003C7660" w:rsidP="00AB0B59">
            <w:pPr>
              <w:spacing w:afterLines="20" w:after="48"/>
              <w:jc w:val="right"/>
              <w:rPr>
                <w:sz w:val="20"/>
                <w:szCs w:val="20"/>
                <w:lang w:val="en-CA"/>
              </w:rPr>
            </w:pPr>
          </w:p>
        </w:tc>
        <w:tc>
          <w:tcPr>
            <w:tcW w:w="630" w:type="pct"/>
          </w:tcPr>
          <w:p w14:paraId="097F6D5B" w14:textId="7716EF87" w:rsidR="003C7660" w:rsidRPr="00AD7525" w:rsidRDefault="003C7660" w:rsidP="00AB0B59">
            <w:pPr>
              <w:spacing w:afterLines="20" w:after="48"/>
              <w:jc w:val="right"/>
              <w:rPr>
                <w:sz w:val="20"/>
                <w:szCs w:val="20"/>
                <w:lang w:val="en-CA"/>
              </w:rPr>
            </w:pPr>
            <w:r w:rsidRPr="00AD7525">
              <w:rPr>
                <w:sz w:val="20"/>
                <w:szCs w:val="20"/>
                <w:lang w:val="en-CA"/>
              </w:rPr>
              <w:t>0.02</w:t>
            </w:r>
          </w:p>
        </w:tc>
      </w:tr>
    </w:tbl>
    <w:p w14:paraId="0D68F194" w14:textId="77777777" w:rsidR="00EE5B08" w:rsidRPr="00AD7525" w:rsidRDefault="00EE5B08" w:rsidP="00EE5B08">
      <w:pPr>
        <w:jc w:val="left"/>
        <w:rPr>
          <w:b/>
          <w:bCs/>
          <w:sz w:val="20"/>
          <w:szCs w:val="20"/>
          <w:lang w:val="en-CA"/>
        </w:rPr>
      </w:pPr>
    </w:p>
    <w:tbl>
      <w:tblPr>
        <w:tblStyle w:val="TableGrid"/>
        <w:tblW w:w="5309" w:type="pct"/>
        <w:tblInd w:w="-572" w:type="dxa"/>
        <w:tblLook w:val="04A0" w:firstRow="1" w:lastRow="0" w:firstColumn="1" w:lastColumn="0" w:noHBand="0" w:noVBand="1"/>
      </w:tblPr>
      <w:tblGrid>
        <w:gridCol w:w="3131"/>
        <w:gridCol w:w="889"/>
        <w:gridCol w:w="5342"/>
        <w:gridCol w:w="566"/>
      </w:tblGrid>
      <w:tr w:rsidR="00EE5B08" w:rsidRPr="00AD7525" w14:paraId="75F5811F" w14:textId="77777777" w:rsidTr="00E02DF4">
        <w:trPr>
          <w:trHeight w:val="289"/>
        </w:trPr>
        <w:tc>
          <w:tcPr>
            <w:tcW w:w="5000" w:type="pct"/>
            <w:gridSpan w:val="4"/>
            <w:shd w:val="clear" w:color="auto" w:fill="auto"/>
          </w:tcPr>
          <w:p w14:paraId="0E087823" w14:textId="77777777" w:rsidR="00EE5B08" w:rsidRPr="00AD7525" w:rsidRDefault="00EE5B08" w:rsidP="00184052">
            <w:pPr>
              <w:spacing w:after="20"/>
              <w:jc w:val="left"/>
              <w:rPr>
                <w:b/>
                <w:bCs/>
                <w:sz w:val="20"/>
                <w:szCs w:val="20"/>
                <w:lang w:val="en-CA"/>
              </w:rPr>
            </w:pPr>
            <w:r w:rsidRPr="00AD7525">
              <w:rPr>
                <w:b/>
                <w:bCs/>
                <w:sz w:val="20"/>
                <w:szCs w:val="20"/>
                <w:lang w:val="en-CA"/>
              </w:rPr>
              <w:t>(IV) CONSUMPTION DATA (ODP tonnes)</w:t>
            </w:r>
          </w:p>
        </w:tc>
      </w:tr>
      <w:tr w:rsidR="00EE5B08" w:rsidRPr="00AD7525" w14:paraId="0C6D90E5" w14:textId="77777777" w:rsidTr="00E02DF4">
        <w:trPr>
          <w:trHeight w:val="289"/>
        </w:trPr>
        <w:tc>
          <w:tcPr>
            <w:tcW w:w="1600" w:type="pct"/>
            <w:shd w:val="clear" w:color="auto" w:fill="auto"/>
          </w:tcPr>
          <w:p w14:paraId="66677B1E" w14:textId="77777777" w:rsidR="00EE5B08" w:rsidRPr="00AD7525" w:rsidRDefault="00EE5B08" w:rsidP="00184052">
            <w:pPr>
              <w:spacing w:after="20"/>
              <w:jc w:val="center"/>
              <w:rPr>
                <w:sz w:val="20"/>
                <w:szCs w:val="20"/>
                <w:lang w:val="en-CA"/>
              </w:rPr>
            </w:pPr>
            <w:r w:rsidRPr="00AD7525">
              <w:rPr>
                <w:sz w:val="20"/>
                <w:szCs w:val="20"/>
                <w:lang w:val="en-CA"/>
              </w:rPr>
              <w:t>2009 - 2010 baseline:</w:t>
            </w:r>
          </w:p>
        </w:tc>
        <w:tc>
          <w:tcPr>
            <w:tcW w:w="471" w:type="pct"/>
            <w:shd w:val="clear" w:color="auto" w:fill="auto"/>
          </w:tcPr>
          <w:p w14:paraId="2AEB2DA7" w14:textId="4DD52DEE" w:rsidR="00EE5B08" w:rsidRPr="00AD7525" w:rsidRDefault="007D4913" w:rsidP="00184052">
            <w:pPr>
              <w:spacing w:after="20"/>
              <w:jc w:val="center"/>
              <w:rPr>
                <w:sz w:val="20"/>
                <w:szCs w:val="20"/>
                <w:lang w:val="en-CA"/>
              </w:rPr>
            </w:pPr>
            <w:r w:rsidRPr="00AD7525">
              <w:rPr>
                <w:color w:val="000000" w:themeColor="text1"/>
                <w:sz w:val="20"/>
                <w:szCs w:val="20"/>
                <w:lang w:val="en-CA"/>
              </w:rPr>
              <w:t>6.1</w:t>
            </w:r>
          </w:p>
        </w:tc>
        <w:tc>
          <w:tcPr>
            <w:tcW w:w="2713" w:type="pct"/>
            <w:shd w:val="clear" w:color="auto" w:fill="auto"/>
          </w:tcPr>
          <w:p w14:paraId="1B432DE5" w14:textId="77777777" w:rsidR="00EE5B08" w:rsidRPr="00AD7525" w:rsidRDefault="00EE5B08" w:rsidP="00184052">
            <w:pPr>
              <w:spacing w:after="20"/>
              <w:jc w:val="center"/>
              <w:rPr>
                <w:sz w:val="20"/>
                <w:szCs w:val="20"/>
                <w:lang w:val="en-CA"/>
              </w:rPr>
            </w:pPr>
            <w:r w:rsidRPr="00AD7525">
              <w:rPr>
                <w:sz w:val="20"/>
                <w:szCs w:val="20"/>
                <w:lang w:val="en-CA"/>
              </w:rPr>
              <w:t>Starting point for sustained aggregate reductions:</w:t>
            </w:r>
          </w:p>
        </w:tc>
        <w:tc>
          <w:tcPr>
            <w:tcW w:w="217" w:type="pct"/>
            <w:shd w:val="clear" w:color="auto" w:fill="auto"/>
          </w:tcPr>
          <w:p w14:paraId="7B4475F1" w14:textId="6B61C778" w:rsidR="00EE5B08" w:rsidRPr="00AD7525" w:rsidRDefault="007D4913" w:rsidP="00184052">
            <w:pPr>
              <w:spacing w:after="20"/>
              <w:jc w:val="center"/>
              <w:rPr>
                <w:sz w:val="20"/>
                <w:szCs w:val="20"/>
                <w:lang w:val="en-CA"/>
              </w:rPr>
            </w:pPr>
            <w:r w:rsidRPr="00AD7525">
              <w:rPr>
                <w:color w:val="000000" w:themeColor="text1"/>
                <w:sz w:val="20"/>
                <w:szCs w:val="20"/>
                <w:lang w:val="en-CA"/>
              </w:rPr>
              <w:t>6.</w:t>
            </w:r>
            <w:r w:rsidR="00410ABC" w:rsidRPr="00AD7525">
              <w:rPr>
                <w:color w:val="000000" w:themeColor="text1"/>
                <w:sz w:val="20"/>
                <w:szCs w:val="20"/>
                <w:lang w:val="en-CA"/>
              </w:rPr>
              <w:t>7</w:t>
            </w:r>
          </w:p>
        </w:tc>
      </w:tr>
      <w:tr w:rsidR="00EE5B08" w:rsidRPr="00AD7525" w14:paraId="0C3CE962" w14:textId="77777777" w:rsidTr="00E02DF4">
        <w:trPr>
          <w:trHeight w:val="173"/>
        </w:trPr>
        <w:tc>
          <w:tcPr>
            <w:tcW w:w="5000" w:type="pct"/>
            <w:gridSpan w:val="4"/>
            <w:shd w:val="clear" w:color="auto" w:fill="auto"/>
          </w:tcPr>
          <w:p w14:paraId="625C5BDC" w14:textId="77777777" w:rsidR="00EE5B08" w:rsidRPr="00AD7525" w:rsidRDefault="00EE5B08" w:rsidP="00184052">
            <w:pPr>
              <w:spacing w:after="20"/>
              <w:jc w:val="center"/>
              <w:rPr>
                <w:b/>
                <w:bCs/>
                <w:sz w:val="20"/>
                <w:szCs w:val="20"/>
                <w:lang w:val="en-CA"/>
              </w:rPr>
            </w:pPr>
            <w:r w:rsidRPr="00AD7525">
              <w:rPr>
                <w:b/>
                <w:bCs/>
                <w:sz w:val="20"/>
                <w:szCs w:val="20"/>
                <w:lang w:val="en-CA"/>
              </w:rPr>
              <w:t>CONSUMPTION ELIGIBLE FOR FUNDING (ODP tonnes)</w:t>
            </w:r>
          </w:p>
        </w:tc>
      </w:tr>
      <w:tr w:rsidR="00EE5B08" w:rsidRPr="00AD7525" w14:paraId="34442BA6" w14:textId="77777777" w:rsidTr="00E02DF4">
        <w:trPr>
          <w:trHeight w:val="289"/>
        </w:trPr>
        <w:tc>
          <w:tcPr>
            <w:tcW w:w="1600" w:type="pct"/>
            <w:shd w:val="clear" w:color="auto" w:fill="auto"/>
          </w:tcPr>
          <w:p w14:paraId="17D1FBA4" w14:textId="77777777" w:rsidR="00EE5B08" w:rsidRPr="00AD7525" w:rsidRDefault="00EE5B08" w:rsidP="00184052">
            <w:pPr>
              <w:spacing w:after="20"/>
              <w:jc w:val="center"/>
              <w:rPr>
                <w:sz w:val="20"/>
                <w:szCs w:val="20"/>
                <w:lang w:val="en-CA"/>
              </w:rPr>
            </w:pPr>
            <w:r w:rsidRPr="00AD7525">
              <w:rPr>
                <w:sz w:val="20"/>
                <w:szCs w:val="20"/>
                <w:lang w:val="en-CA"/>
              </w:rPr>
              <w:t>Already approved:</w:t>
            </w:r>
          </w:p>
        </w:tc>
        <w:tc>
          <w:tcPr>
            <w:tcW w:w="471" w:type="pct"/>
            <w:shd w:val="clear" w:color="auto" w:fill="auto"/>
          </w:tcPr>
          <w:p w14:paraId="6DAF8E67" w14:textId="37920102" w:rsidR="00EE5B08" w:rsidRPr="00AD7525" w:rsidRDefault="007D4913" w:rsidP="00184052">
            <w:pPr>
              <w:spacing w:after="20"/>
              <w:jc w:val="center"/>
              <w:rPr>
                <w:sz w:val="20"/>
                <w:szCs w:val="20"/>
                <w:lang w:val="en-CA"/>
              </w:rPr>
            </w:pPr>
            <w:r w:rsidRPr="00AD7525">
              <w:rPr>
                <w:color w:val="000000" w:themeColor="text1"/>
                <w:sz w:val="20"/>
                <w:szCs w:val="20"/>
                <w:lang w:val="en-CA"/>
              </w:rPr>
              <w:t>2.</w:t>
            </w:r>
            <w:r w:rsidR="006C7AB6" w:rsidRPr="00AD7525">
              <w:rPr>
                <w:color w:val="000000" w:themeColor="text1"/>
                <w:sz w:val="20"/>
                <w:szCs w:val="20"/>
                <w:lang w:val="en-CA"/>
              </w:rPr>
              <w:t>13</w:t>
            </w:r>
          </w:p>
        </w:tc>
        <w:tc>
          <w:tcPr>
            <w:tcW w:w="2713" w:type="pct"/>
            <w:shd w:val="clear" w:color="auto" w:fill="auto"/>
          </w:tcPr>
          <w:p w14:paraId="02F6FEBB" w14:textId="77777777" w:rsidR="00EE5B08" w:rsidRPr="00AD7525" w:rsidRDefault="00EE5B08" w:rsidP="00184052">
            <w:pPr>
              <w:spacing w:after="20"/>
              <w:jc w:val="center"/>
              <w:rPr>
                <w:sz w:val="20"/>
                <w:szCs w:val="20"/>
                <w:lang w:val="en-CA"/>
              </w:rPr>
            </w:pPr>
            <w:r w:rsidRPr="00AD7525">
              <w:rPr>
                <w:sz w:val="20"/>
                <w:szCs w:val="20"/>
                <w:lang w:val="en-CA"/>
              </w:rPr>
              <w:t>Remaining:</w:t>
            </w:r>
          </w:p>
        </w:tc>
        <w:tc>
          <w:tcPr>
            <w:tcW w:w="217" w:type="pct"/>
            <w:shd w:val="clear" w:color="auto" w:fill="auto"/>
          </w:tcPr>
          <w:p w14:paraId="58970268" w14:textId="20A2E4D8" w:rsidR="00EE5B08" w:rsidRPr="00AD7525" w:rsidRDefault="006C7AB6" w:rsidP="00184052">
            <w:pPr>
              <w:spacing w:after="20"/>
              <w:jc w:val="center"/>
              <w:rPr>
                <w:sz w:val="20"/>
                <w:szCs w:val="20"/>
                <w:lang w:val="en-CA"/>
              </w:rPr>
            </w:pPr>
            <w:r w:rsidRPr="00AD7525">
              <w:rPr>
                <w:sz w:val="20"/>
                <w:szCs w:val="20"/>
                <w:lang w:val="en-CA"/>
              </w:rPr>
              <w:t>4.57</w:t>
            </w:r>
          </w:p>
        </w:tc>
      </w:tr>
    </w:tbl>
    <w:p w14:paraId="364B3DF2" w14:textId="77777777" w:rsidR="00EE5B08" w:rsidRPr="00AD7525" w:rsidRDefault="00EE5B08" w:rsidP="00EE5B08">
      <w:pPr>
        <w:jc w:val="center"/>
        <w:rPr>
          <w:sz w:val="20"/>
          <w:szCs w:val="20"/>
          <w:lang w:val="en-CA"/>
        </w:rPr>
      </w:pPr>
    </w:p>
    <w:tbl>
      <w:tblPr>
        <w:tblStyle w:val="TableGrid"/>
        <w:tblW w:w="5306" w:type="pct"/>
        <w:tblInd w:w="-572" w:type="dxa"/>
        <w:tblLook w:val="04A0" w:firstRow="1" w:lastRow="0" w:firstColumn="1" w:lastColumn="0" w:noHBand="0" w:noVBand="1"/>
      </w:tblPr>
      <w:tblGrid>
        <w:gridCol w:w="1082"/>
        <w:gridCol w:w="2888"/>
        <w:gridCol w:w="1466"/>
        <w:gridCol w:w="1466"/>
        <w:gridCol w:w="1466"/>
        <w:gridCol w:w="1554"/>
      </w:tblGrid>
      <w:tr w:rsidR="00700324" w:rsidRPr="00AD7525" w14:paraId="6C485F16" w14:textId="77777777" w:rsidTr="00700324">
        <w:trPr>
          <w:trHeight w:val="258"/>
        </w:trPr>
        <w:tc>
          <w:tcPr>
            <w:tcW w:w="2000" w:type="pct"/>
            <w:gridSpan w:val="2"/>
            <w:shd w:val="clear" w:color="auto" w:fill="auto"/>
          </w:tcPr>
          <w:p w14:paraId="7F94410E" w14:textId="77777777" w:rsidR="00700324" w:rsidRPr="00AD7525" w:rsidRDefault="00700324" w:rsidP="00AB0B59">
            <w:pPr>
              <w:spacing w:after="20"/>
              <w:jc w:val="left"/>
              <w:rPr>
                <w:b/>
                <w:sz w:val="20"/>
                <w:szCs w:val="20"/>
                <w:lang w:val="en-CA"/>
              </w:rPr>
            </w:pPr>
            <w:r w:rsidRPr="00AD7525">
              <w:rPr>
                <w:b/>
                <w:sz w:val="20"/>
                <w:szCs w:val="20"/>
                <w:lang w:val="en-CA"/>
              </w:rPr>
              <w:t>(V) BUSINESS PLAN</w:t>
            </w:r>
          </w:p>
        </w:tc>
        <w:tc>
          <w:tcPr>
            <w:tcW w:w="739" w:type="pct"/>
          </w:tcPr>
          <w:p w14:paraId="7590B59C" w14:textId="36736494" w:rsidR="00700324" w:rsidRPr="00AD7525" w:rsidRDefault="00700324" w:rsidP="00AB0B59">
            <w:pPr>
              <w:spacing w:after="20"/>
              <w:jc w:val="center"/>
              <w:rPr>
                <w:b/>
                <w:sz w:val="20"/>
                <w:szCs w:val="20"/>
                <w:lang w:val="en-CA"/>
              </w:rPr>
            </w:pPr>
            <w:r w:rsidRPr="00AD7525">
              <w:rPr>
                <w:b/>
                <w:sz w:val="20"/>
                <w:szCs w:val="20"/>
                <w:lang w:val="en-CA"/>
              </w:rPr>
              <w:t>2021</w:t>
            </w:r>
          </w:p>
        </w:tc>
        <w:tc>
          <w:tcPr>
            <w:tcW w:w="739" w:type="pct"/>
          </w:tcPr>
          <w:p w14:paraId="4B9427DE" w14:textId="17DEFD41" w:rsidR="00700324" w:rsidRPr="00AD7525" w:rsidRDefault="00700324" w:rsidP="00AB0B59">
            <w:pPr>
              <w:spacing w:after="20"/>
              <w:jc w:val="center"/>
              <w:rPr>
                <w:b/>
                <w:sz w:val="20"/>
                <w:szCs w:val="20"/>
                <w:lang w:val="en-CA"/>
              </w:rPr>
            </w:pPr>
            <w:r w:rsidRPr="00AD7525">
              <w:rPr>
                <w:b/>
                <w:sz w:val="20"/>
                <w:szCs w:val="20"/>
                <w:lang w:val="en-CA"/>
              </w:rPr>
              <w:t>2022</w:t>
            </w:r>
          </w:p>
        </w:tc>
        <w:tc>
          <w:tcPr>
            <w:tcW w:w="739" w:type="pct"/>
          </w:tcPr>
          <w:p w14:paraId="0DCA55C7" w14:textId="6B16FC4A" w:rsidR="00700324" w:rsidRPr="00AD7525" w:rsidRDefault="00700324" w:rsidP="00AB0B59">
            <w:pPr>
              <w:spacing w:after="20"/>
              <w:jc w:val="center"/>
              <w:rPr>
                <w:b/>
                <w:sz w:val="20"/>
                <w:szCs w:val="20"/>
                <w:lang w:val="en-CA"/>
              </w:rPr>
            </w:pPr>
            <w:r w:rsidRPr="00AD7525">
              <w:rPr>
                <w:b/>
                <w:sz w:val="20"/>
                <w:szCs w:val="20"/>
                <w:lang w:val="en-CA"/>
              </w:rPr>
              <w:t>2023</w:t>
            </w:r>
          </w:p>
        </w:tc>
        <w:tc>
          <w:tcPr>
            <w:tcW w:w="784" w:type="pct"/>
            <w:shd w:val="clear" w:color="auto" w:fill="auto"/>
          </w:tcPr>
          <w:p w14:paraId="26497CE0" w14:textId="1BFB6C78" w:rsidR="00700324" w:rsidRPr="00AD7525" w:rsidRDefault="00700324" w:rsidP="00AB0B59">
            <w:pPr>
              <w:spacing w:after="20"/>
              <w:jc w:val="center"/>
              <w:rPr>
                <w:b/>
                <w:sz w:val="20"/>
                <w:szCs w:val="20"/>
                <w:lang w:val="en-CA"/>
              </w:rPr>
            </w:pPr>
            <w:r w:rsidRPr="00AD7525">
              <w:rPr>
                <w:b/>
                <w:sz w:val="20"/>
                <w:szCs w:val="20"/>
                <w:lang w:val="en-CA"/>
              </w:rPr>
              <w:t>Total</w:t>
            </w:r>
          </w:p>
        </w:tc>
      </w:tr>
      <w:tr w:rsidR="00700324" w:rsidRPr="00AD7525" w14:paraId="19746CAE" w14:textId="77777777" w:rsidTr="00700324">
        <w:trPr>
          <w:trHeight w:val="258"/>
        </w:trPr>
        <w:tc>
          <w:tcPr>
            <w:tcW w:w="545" w:type="pct"/>
            <w:vMerge w:val="restart"/>
            <w:shd w:val="clear" w:color="auto" w:fill="auto"/>
          </w:tcPr>
          <w:p w14:paraId="2F74B44C" w14:textId="15B7D9D3" w:rsidR="00700324" w:rsidRPr="00AD7525" w:rsidRDefault="00700324" w:rsidP="00AB0B59">
            <w:pPr>
              <w:spacing w:after="20"/>
              <w:jc w:val="center"/>
              <w:rPr>
                <w:sz w:val="20"/>
                <w:szCs w:val="20"/>
                <w:lang w:val="en-CA"/>
              </w:rPr>
            </w:pPr>
            <w:r w:rsidRPr="00AD7525">
              <w:rPr>
                <w:color w:val="000000" w:themeColor="text1"/>
                <w:sz w:val="20"/>
                <w:szCs w:val="20"/>
                <w:lang w:val="en-CA"/>
              </w:rPr>
              <w:t>UNIDO</w:t>
            </w:r>
          </w:p>
        </w:tc>
        <w:tc>
          <w:tcPr>
            <w:tcW w:w="1455" w:type="pct"/>
            <w:shd w:val="clear" w:color="auto" w:fill="auto"/>
          </w:tcPr>
          <w:p w14:paraId="2B359144" w14:textId="77777777" w:rsidR="00700324" w:rsidRPr="00AD7525" w:rsidRDefault="00700324" w:rsidP="00AB0B59">
            <w:pPr>
              <w:spacing w:after="20"/>
              <w:jc w:val="left"/>
              <w:rPr>
                <w:sz w:val="20"/>
                <w:szCs w:val="20"/>
                <w:lang w:val="en-CA"/>
              </w:rPr>
            </w:pPr>
            <w:r w:rsidRPr="00AD7525">
              <w:rPr>
                <w:sz w:val="20"/>
                <w:szCs w:val="20"/>
                <w:lang w:val="en-CA"/>
              </w:rPr>
              <w:t>ODS phase-out (ODP tonnes)</w:t>
            </w:r>
          </w:p>
        </w:tc>
        <w:tc>
          <w:tcPr>
            <w:tcW w:w="739" w:type="pct"/>
            <w:shd w:val="clear" w:color="auto" w:fill="auto"/>
          </w:tcPr>
          <w:p w14:paraId="4112A662" w14:textId="093E89EA" w:rsidR="00700324" w:rsidRPr="00AD7525" w:rsidRDefault="00700324" w:rsidP="00AB0B59">
            <w:pPr>
              <w:spacing w:after="20"/>
              <w:jc w:val="right"/>
              <w:rPr>
                <w:sz w:val="20"/>
                <w:szCs w:val="20"/>
                <w:lang w:val="en-CA"/>
              </w:rPr>
            </w:pPr>
            <w:r w:rsidRPr="00AD7525">
              <w:rPr>
                <w:sz w:val="20"/>
                <w:szCs w:val="20"/>
                <w:lang w:val="en-CA"/>
              </w:rPr>
              <w:t>1.00</w:t>
            </w:r>
          </w:p>
        </w:tc>
        <w:tc>
          <w:tcPr>
            <w:tcW w:w="739" w:type="pct"/>
          </w:tcPr>
          <w:p w14:paraId="0385DECA" w14:textId="6E4EEFB5" w:rsidR="00700324" w:rsidRPr="00AD7525" w:rsidRDefault="00700324" w:rsidP="00AB0B59">
            <w:pPr>
              <w:spacing w:after="20"/>
              <w:jc w:val="right"/>
              <w:rPr>
                <w:sz w:val="20"/>
                <w:szCs w:val="20"/>
                <w:lang w:val="en-CA"/>
              </w:rPr>
            </w:pPr>
            <w:r w:rsidRPr="00AD7525">
              <w:rPr>
                <w:sz w:val="20"/>
                <w:szCs w:val="20"/>
                <w:lang w:val="en-CA"/>
              </w:rPr>
              <w:t>0.00</w:t>
            </w:r>
          </w:p>
        </w:tc>
        <w:tc>
          <w:tcPr>
            <w:tcW w:w="739" w:type="pct"/>
            <w:shd w:val="clear" w:color="auto" w:fill="auto"/>
          </w:tcPr>
          <w:p w14:paraId="41C08F0D" w14:textId="4752BB54" w:rsidR="00700324" w:rsidRPr="00AD7525" w:rsidRDefault="00700324" w:rsidP="00AB0B59">
            <w:pPr>
              <w:spacing w:after="20"/>
              <w:jc w:val="right"/>
              <w:rPr>
                <w:sz w:val="20"/>
                <w:szCs w:val="20"/>
                <w:lang w:val="en-CA"/>
              </w:rPr>
            </w:pPr>
            <w:r w:rsidRPr="00AD7525">
              <w:rPr>
                <w:sz w:val="20"/>
                <w:szCs w:val="20"/>
                <w:lang w:val="en-CA"/>
              </w:rPr>
              <w:t>0.00</w:t>
            </w:r>
          </w:p>
        </w:tc>
        <w:tc>
          <w:tcPr>
            <w:tcW w:w="784" w:type="pct"/>
            <w:shd w:val="clear" w:color="auto" w:fill="auto"/>
          </w:tcPr>
          <w:p w14:paraId="133CAAE2" w14:textId="29357488" w:rsidR="00700324" w:rsidRPr="00AD7525" w:rsidRDefault="00700324" w:rsidP="00AB0B59">
            <w:pPr>
              <w:spacing w:after="20"/>
              <w:jc w:val="right"/>
              <w:rPr>
                <w:sz w:val="20"/>
                <w:szCs w:val="20"/>
                <w:lang w:val="en-CA"/>
              </w:rPr>
            </w:pPr>
            <w:r w:rsidRPr="00AD7525">
              <w:rPr>
                <w:sz w:val="20"/>
                <w:szCs w:val="20"/>
                <w:lang w:val="en-CA"/>
              </w:rPr>
              <w:t>1.00</w:t>
            </w:r>
          </w:p>
        </w:tc>
      </w:tr>
      <w:tr w:rsidR="00700324" w:rsidRPr="00AD7525" w14:paraId="0DCBDDBC" w14:textId="77777777" w:rsidTr="00700324">
        <w:trPr>
          <w:trHeight w:val="258"/>
        </w:trPr>
        <w:tc>
          <w:tcPr>
            <w:tcW w:w="545" w:type="pct"/>
            <w:vMerge/>
            <w:shd w:val="clear" w:color="auto" w:fill="auto"/>
          </w:tcPr>
          <w:p w14:paraId="227A1B1E" w14:textId="77777777" w:rsidR="00700324" w:rsidRPr="00AD7525" w:rsidRDefault="00700324" w:rsidP="00AB0B59">
            <w:pPr>
              <w:spacing w:after="20"/>
              <w:jc w:val="center"/>
              <w:rPr>
                <w:sz w:val="20"/>
                <w:szCs w:val="20"/>
                <w:lang w:val="en-CA"/>
              </w:rPr>
            </w:pPr>
          </w:p>
        </w:tc>
        <w:tc>
          <w:tcPr>
            <w:tcW w:w="1455" w:type="pct"/>
            <w:shd w:val="clear" w:color="auto" w:fill="auto"/>
          </w:tcPr>
          <w:p w14:paraId="416F0173" w14:textId="200B2060" w:rsidR="00700324" w:rsidRPr="00AD7525" w:rsidRDefault="00700324" w:rsidP="00AB0B59">
            <w:pPr>
              <w:spacing w:after="20"/>
              <w:jc w:val="left"/>
              <w:rPr>
                <w:sz w:val="20"/>
                <w:szCs w:val="20"/>
                <w:lang w:val="en-CA"/>
              </w:rPr>
            </w:pPr>
            <w:r w:rsidRPr="00AD7525">
              <w:rPr>
                <w:sz w:val="20"/>
                <w:szCs w:val="20"/>
                <w:lang w:val="en-CA"/>
              </w:rPr>
              <w:t>Funding (</w:t>
            </w:r>
            <w:r w:rsidR="009A725C">
              <w:rPr>
                <w:sz w:val="20"/>
                <w:szCs w:val="20"/>
                <w:lang w:val="en-CA"/>
              </w:rPr>
              <w:t>US $</w:t>
            </w:r>
            <w:r w:rsidRPr="00AD7525">
              <w:rPr>
                <w:sz w:val="20"/>
                <w:szCs w:val="20"/>
                <w:lang w:val="en-CA"/>
              </w:rPr>
              <w:t>)</w:t>
            </w:r>
          </w:p>
        </w:tc>
        <w:tc>
          <w:tcPr>
            <w:tcW w:w="739" w:type="pct"/>
            <w:shd w:val="clear" w:color="auto" w:fill="auto"/>
          </w:tcPr>
          <w:p w14:paraId="5A97716B" w14:textId="4110318F" w:rsidR="00700324" w:rsidRPr="00AD7525" w:rsidRDefault="00700324" w:rsidP="00AB0B59">
            <w:pPr>
              <w:spacing w:after="20"/>
              <w:jc w:val="right"/>
              <w:rPr>
                <w:sz w:val="20"/>
                <w:szCs w:val="20"/>
                <w:lang w:val="en-CA"/>
              </w:rPr>
            </w:pPr>
            <w:r w:rsidRPr="00AD7525">
              <w:rPr>
                <w:sz w:val="20"/>
                <w:szCs w:val="20"/>
                <w:lang w:val="en-CA"/>
              </w:rPr>
              <w:t>214,000</w:t>
            </w:r>
          </w:p>
        </w:tc>
        <w:tc>
          <w:tcPr>
            <w:tcW w:w="739" w:type="pct"/>
            <w:shd w:val="clear" w:color="auto" w:fill="auto"/>
          </w:tcPr>
          <w:p w14:paraId="7EE6EB23" w14:textId="62B60224" w:rsidR="00700324" w:rsidRPr="00AD7525" w:rsidRDefault="00700324" w:rsidP="00AB0B59">
            <w:pPr>
              <w:spacing w:after="20"/>
              <w:jc w:val="right"/>
              <w:rPr>
                <w:sz w:val="20"/>
                <w:szCs w:val="20"/>
                <w:lang w:val="en-CA"/>
              </w:rPr>
            </w:pPr>
            <w:r w:rsidRPr="00AD7525">
              <w:rPr>
                <w:sz w:val="20"/>
                <w:szCs w:val="20"/>
                <w:lang w:val="en-CA"/>
              </w:rPr>
              <w:t>0</w:t>
            </w:r>
          </w:p>
        </w:tc>
        <w:tc>
          <w:tcPr>
            <w:tcW w:w="739" w:type="pct"/>
            <w:shd w:val="clear" w:color="auto" w:fill="auto"/>
          </w:tcPr>
          <w:p w14:paraId="7BD792AD" w14:textId="66713034" w:rsidR="00700324" w:rsidRPr="00AD7525" w:rsidRDefault="00700324" w:rsidP="00AB0B59">
            <w:pPr>
              <w:spacing w:after="20"/>
              <w:jc w:val="right"/>
              <w:rPr>
                <w:sz w:val="20"/>
                <w:szCs w:val="20"/>
                <w:lang w:val="en-CA"/>
              </w:rPr>
            </w:pPr>
            <w:r w:rsidRPr="00AD7525">
              <w:rPr>
                <w:sz w:val="20"/>
                <w:szCs w:val="20"/>
                <w:lang w:val="en-CA"/>
              </w:rPr>
              <w:t>0</w:t>
            </w:r>
          </w:p>
        </w:tc>
        <w:tc>
          <w:tcPr>
            <w:tcW w:w="784" w:type="pct"/>
            <w:shd w:val="clear" w:color="auto" w:fill="auto"/>
          </w:tcPr>
          <w:p w14:paraId="1822E585" w14:textId="54A2686B" w:rsidR="00700324" w:rsidRPr="00AD7525" w:rsidRDefault="00700324" w:rsidP="00AB0B59">
            <w:pPr>
              <w:spacing w:after="20"/>
              <w:jc w:val="right"/>
              <w:rPr>
                <w:sz w:val="20"/>
                <w:szCs w:val="20"/>
                <w:lang w:val="en-CA"/>
              </w:rPr>
            </w:pPr>
            <w:r w:rsidRPr="00AD7525">
              <w:rPr>
                <w:sz w:val="20"/>
                <w:szCs w:val="20"/>
                <w:lang w:val="en-CA"/>
              </w:rPr>
              <w:t>214,000</w:t>
            </w:r>
          </w:p>
        </w:tc>
      </w:tr>
      <w:tr w:rsidR="00700324" w:rsidRPr="00AD7525" w14:paraId="076F05AC" w14:textId="77777777" w:rsidTr="00700324">
        <w:trPr>
          <w:trHeight w:val="258"/>
        </w:trPr>
        <w:tc>
          <w:tcPr>
            <w:tcW w:w="545" w:type="pct"/>
            <w:vMerge w:val="restart"/>
            <w:shd w:val="clear" w:color="auto" w:fill="auto"/>
          </w:tcPr>
          <w:p w14:paraId="61063489" w14:textId="2DFD8308" w:rsidR="00700324" w:rsidRPr="00AD7525" w:rsidRDefault="00700324" w:rsidP="00AB0B59">
            <w:pPr>
              <w:spacing w:after="20"/>
              <w:jc w:val="center"/>
              <w:rPr>
                <w:sz w:val="20"/>
                <w:szCs w:val="20"/>
                <w:lang w:val="en-CA"/>
              </w:rPr>
            </w:pPr>
            <w:r w:rsidRPr="00AD7525">
              <w:rPr>
                <w:color w:val="000000" w:themeColor="text1"/>
                <w:sz w:val="20"/>
                <w:szCs w:val="20"/>
                <w:lang w:val="en-CA"/>
              </w:rPr>
              <w:t>UNEP</w:t>
            </w:r>
          </w:p>
        </w:tc>
        <w:tc>
          <w:tcPr>
            <w:tcW w:w="1455" w:type="pct"/>
            <w:shd w:val="clear" w:color="auto" w:fill="auto"/>
          </w:tcPr>
          <w:p w14:paraId="461A514C" w14:textId="77777777" w:rsidR="00700324" w:rsidRPr="00AD7525" w:rsidRDefault="00700324" w:rsidP="00AB0B59">
            <w:pPr>
              <w:spacing w:after="20"/>
              <w:jc w:val="left"/>
              <w:rPr>
                <w:sz w:val="20"/>
                <w:szCs w:val="20"/>
                <w:lang w:val="en-CA"/>
              </w:rPr>
            </w:pPr>
            <w:r w:rsidRPr="00AD7525">
              <w:rPr>
                <w:sz w:val="20"/>
                <w:szCs w:val="20"/>
                <w:lang w:val="en-CA"/>
              </w:rPr>
              <w:t>ODS phase-out (ODP tonnes)</w:t>
            </w:r>
          </w:p>
        </w:tc>
        <w:tc>
          <w:tcPr>
            <w:tcW w:w="739" w:type="pct"/>
            <w:shd w:val="clear" w:color="auto" w:fill="auto"/>
          </w:tcPr>
          <w:p w14:paraId="7AADAF2A" w14:textId="53055F48" w:rsidR="00700324" w:rsidRPr="00AD7525" w:rsidRDefault="00700324" w:rsidP="00AB0B59">
            <w:pPr>
              <w:spacing w:after="20"/>
              <w:jc w:val="right"/>
              <w:rPr>
                <w:sz w:val="20"/>
                <w:szCs w:val="20"/>
                <w:lang w:val="en-CA"/>
              </w:rPr>
            </w:pPr>
            <w:r w:rsidRPr="00AD7525">
              <w:rPr>
                <w:sz w:val="20"/>
                <w:szCs w:val="20"/>
                <w:lang w:val="en-CA"/>
              </w:rPr>
              <w:t>0.15</w:t>
            </w:r>
          </w:p>
        </w:tc>
        <w:tc>
          <w:tcPr>
            <w:tcW w:w="739" w:type="pct"/>
          </w:tcPr>
          <w:p w14:paraId="7425E74C" w14:textId="7D77799E" w:rsidR="00700324" w:rsidRPr="00AD7525" w:rsidRDefault="00700324" w:rsidP="00AB0B59">
            <w:pPr>
              <w:spacing w:after="20"/>
              <w:jc w:val="right"/>
              <w:rPr>
                <w:sz w:val="20"/>
                <w:szCs w:val="20"/>
                <w:lang w:val="en-CA"/>
              </w:rPr>
            </w:pPr>
            <w:r w:rsidRPr="00AD7525">
              <w:rPr>
                <w:sz w:val="20"/>
                <w:szCs w:val="20"/>
                <w:lang w:val="en-CA"/>
              </w:rPr>
              <w:t>0.00</w:t>
            </w:r>
          </w:p>
        </w:tc>
        <w:tc>
          <w:tcPr>
            <w:tcW w:w="739" w:type="pct"/>
            <w:shd w:val="clear" w:color="auto" w:fill="auto"/>
          </w:tcPr>
          <w:p w14:paraId="6D27575A" w14:textId="6E9F0AE0" w:rsidR="00700324" w:rsidRPr="00AD7525" w:rsidRDefault="00700324" w:rsidP="00AB0B59">
            <w:pPr>
              <w:spacing w:after="20"/>
              <w:jc w:val="right"/>
              <w:rPr>
                <w:sz w:val="20"/>
                <w:szCs w:val="20"/>
                <w:lang w:val="en-CA"/>
              </w:rPr>
            </w:pPr>
            <w:r w:rsidRPr="00AD7525">
              <w:rPr>
                <w:sz w:val="20"/>
                <w:szCs w:val="20"/>
                <w:lang w:val="en-CA"/>
              </w:rPr>
              <w:t>0.15</w:t>
            </w:r>
          </w:p>
        </w:tc>
        <w:tc>
          <w:tcPr>
            <w:tcW w:w="784" w:type="pct"/>
            <w:shd w:val="clear" w:color="auto" w:fill="auto"/>
          </w:tcPr>
          <w:p w14:paraId="194F0492" w14:textId="0280F5BD" w:rsidR="00700324" w:rsidRPr="00AD7525" w:rsidRDefault="00700324" w:rsidP="00AB0B59">
            <w:pPr>
              <w:spacing w:after="20"/>
              <w:jc w:val="right"/>
              <w:rPr>
                <w:sz w:val="20"/>
                <w:szCs w:val="20"/>
                <w:lang w:val="en-CA"/>
              </w:rPr>
            </w:pPr>
            <w:r w:rsidRPr="00AD7525">
              <w:rPr>
                <w:sz w:val="20"/>
                <w:szCs w:val="20"/>
                <w:lang w:val="en-CA"/>
              </w:rPr>
              <w:t>0.30</w:t>
            </w:r>
          </w:p>
        </w:tc>
      </w:tr>
      <w:tr w:rsidR="00700324" w:rsidRPr="00AD7525" w14:paraId="699F5B0B" w14:textId="77777777" w:rsidTr="00700324">
        <w:trPr>
          <w:trHeight w:val="258"/>
        </w:trPr>
        <w:tc>
          <w:tcPr>
            <w:tcW w:w="545" w:type="pct"/>
            <w:vMerge/>
            <w:shd w:val="clear" w:color="auto" w:fill="auto"/>
          </w:tcPr>
          <w:p w14:paraId="4939468A" w14:textId="77777777" w:rsidR="00700324" w:rsidRPr="00AD7525" w:rsidRDefault="00700324" w:rsidP="00AB0B59">
            <w:pPr>
              <w:spacing w:after="20"/>
              <w:jc w:val="center"/>
              <w:rPr>
                <w:sz w:val="20"/>
                <w:szCs w:val="20"/>
                <w:lang w:val="en-CA"/>
              </w:rPr>
            </w:pPr>
          </w:p>
        </w:tc>
        <w:tc>
          <w:tcPr>
            <w:tcW w:w="1455" w:type="pct"/>
            <w:shd w:val="clear" w:color="auto" w:fill="auto"/>
          </w:tcPr>
          <w:p w14:paraId="3553F8AC" w14:textId="38B6CAB0" w:rsidR="00700324" w:rsidRPr="00AD7525" w:rsidRDefault="00700324" w:rsidP="00AB0B59">
            <w:pPr>
              <w:spacing w:after="20"/>
              <w:jc w:val="left"/>
              <w:rPr>
                <w:sz w:val="20"/>
                <w:szCs w:val="20"/>
                <w:lang w:val="en-CA"/>
              </w:rPr>
            </w:pPr>
            <w:r w:rsidRPr="00AD7525">
              <w:rPr>
                <w:sz w:val="20"/>
                <w:szCs w:val="20"/>
                <w:lang w:val="en-CA"/>
              </w:rPr>
              <w:t>Funding (</w:t>
            </w:r>
            <w:r w:rsidR="009A725C">
              <w:rPr>
                <w:sz w:val="20"/>
                <w:szCs w:val="20"/>
                <w:lang w:val="en-CA"/>
              </w:rPr>
              <w:t>US $</w:t>
            </w:r>
            <w:r w:rsidRPr="00AD7525">
              <w:rPr>
                <w:sz w:val="20"/>
                <w:szCs w:val="20"/>
                <w:lang w:val="en-CA"/>
              </w:rPr>
              <w:t>)</w:t>
            </w:r>
          </w:p>
        </w:tc>
        <w:tc>
          <w:tcPr>
            <w:tcW w:w="739" w:type="pct"/>
            <w:shd w:val="clear" w:color="auto" w:fill="auto"/>
          </w:tcPr>
          <w:p w14:paraId="71779E78" w14:textId="5A859DD8" w:rsidR="00700324" w:rsidRPr="00AD7525" w:rsidRDefault="00700324" w:rsidP="00AB0B59">
            <w:pPr>
              <w:spacing w:after="20"/>
              <w:jc w:val="right"/>
              <w:rPr>
                <w:sz w:val="20"/>
                <w:szCs w:val="20"/>
                <w:lang w:val="en-CA"/>
              </w:rPr>
            </w:pPr>
            <w:r w:rsidRPr="00AD7525">
              <w:rPr>
                <w:sz w:val="20"/>
                <w:szCs w:val="20"/>
                <w:lang w:val="en-CA"/>
              </w:rPr>
              <w:t>42,968</w:t>
            </w:r>
          </w:p>
        </w:tc>
        <w:tc>
          <w:tcPr>
            <w:tcW w:w="739" w:type="pct"/>
          </w:tcPr>
          <w:p w14:paraId="15076672" w14:textId="50363B08" w:rsidR="00700324" w:rsidRPr="00AD7525" w:rsidRDefault="00700324" w:rsidP="00AB0B59">
            <w:pPr>
              <w:spacing w:after="20"/>
              <w:jc w:val="right"/>
              <w:rPr>
                <w:sz w:val="20"/>
                <w:szCs w:val="20"/>
                <w:lang w:val="en-CA"/>
              </w:rPr>
            </w:pPr>
            <w:r w:rsidRPr="00AD7525">
              <w:rPr>
                <w:sz w:val="20"/>
                <w:szCs w:val="20"/>
                <w:lang w:val="en-CA"/>
              </w:rPr>
              <w:t>0</w:t>
            </w:r>
          </w:p>
        </w:tc>
        <w:tc>
          <w:tcPr>
            <w:tcW w:w="739" w:type="pct"/>
            <w:shd w:val="clear" w:color="auto" w:fill="auto"/>
          </w:tcPr>
          <w:p w14:paraId="57F1D8D6" w14:textId="32E0B652" w:rsidR="00700324" w:rsidRPr="00AD7525" w:rsidRDefault="00700324" w:rsidP="00AB0B59">
            <w:pPr>
              <w:spacing w:after="20"/>
              <w:jc w:val="right"/>
              <w:rPr>
                <w:sz w:val="20"/>
                <w:szCs w:val="20"/>
                <w:lang w:val="en-CA"/>
              </w:rPr>
            </w:pPr>
            <w:r w:rsidRPr="00AD7525">
              <w:rPr>
                <w:sz w:val="20"/>
                <w:szCs w:val="20"/>
                <w:lang w:val="en-CA"/>
              </w:rPr>
              <w:t>42,968</w:t>
            </w:r>
          </w:p>
        </w:tc>
        <w:tc>
          <w:tcPr>
            <w:tcW w:w="784" w:type="pct"/>
            <w:shd w:val="clear" w:color="auto" w:fill="auto"/>
          </w:tcPr>
          <w:p w14:paraId="74187722" w14:textId="5951D349" w:rsidR="00700324" w:rsidRPr="00AD7525" w:rsidRDefault="00700324" w:rsidP="00AB0B59">
            <w:pPr>
              <w:spacing w:after="20"/>
              <w:jc w:val="right"/>
              <w:rPr>
                <w:sz w:val="20"/>
                <w:szCs w:val="20"/>
                <w:lang w:val="en-CA"/>
              </w:rPr>
            </w:pPr>
            <w:r w:rsidRPr="00AD7525">
              <w:rPr>
                <w:sz w:val="20"/>
                <w:szCs w:val="20"/>
                <w:lang w:val="en-CA"/>
              </w:rPr>
              <w:t>85,936</w:t>
            </w:r>
          </w:p>
        </w:tc>
      </w:tr>
    </w:tbl>
    <w:p w14:paraId="2174B367" w14:textId="4B90E435" w:rsidR="00EE5B08" w:rsidRPr="00AD7525" w:rsidRDefault="00EE5B08" w:rsidP="00EE5B08">
      <w:pPr>
        <w:jc w:val="center"/>
        <w:rPr>
          <w:sz w:val="20"/>
          <w:szCs w:val="20"/>
          <w:lang w:val="en-CA"/>
        </w:rPr>
      </w:pPr>
    </w:p>
    <w:tbl>
      <w:tblPr>
        <w:tblStyle w:val="TableGrid"/>
        <w:tblW w:w="5305" w:type="pct"/>
        <w:tblInd w:w="-545" w:type="dxa"/>
        <w:tblLook w:val="04A0" w:firstRow="1" w:lastRow="0" w:firstColumn="1" w:lastColumn="0" w:noHBand="0" w:noVBand="1"/>
      </w:tblPr>
      <w:tblGrid>
        <w:gridCol w:w="1197"/>
        <w:gridCol w:w="1105"/>
        <w:gridCol w:w="1339"/>
        <w:gridCol w:w="866"/>
        <w:gridCol w:w="683"/>
        <w:gridCol w:w="866"/>
        <w:gridCol w:w="683"/>
        <w:gridCol w:w="866"/>
        <w:gridCol w:w="683"/>
        <w:gridCol w:w="766"/>
        <w:gridCol w:w="866"/>
      </w:tblGrid>
      <w:tr w:rsidR="00AB0B59" w:rsidRPr="00405FA6" w14:paraId="7D86F6A1" w14:textId="77777777" w:rsidTr="006C281B">
        <w:trPr>
          <w:trHeight w:val="216"/>
        </w:trPr>
        <w:tc>
          <w:tcPr>
            <w:tcW w:w="1835" w:type="pct"/>
            <w:gridSpan w:val="3"/>
            <w:shd w:val="clear" w:color="auto" w:fill="auto"/>
          </w:tcPr>
          <w:p w14:paraId="1DB08B8B" w14:textId="2F1CDA28" w:rsidR="00BF3425" w:rsidRPr="00405FA6" w:rsidRDefault="00BF3425" w:rsidP="00AB0B59">
            <w:pPr>
              <w:spacing w:afterLines="20" w:after="48"/>
              <w:jc w:val="left"/>
              <w:rPr>
                <w:b/>
                <w:sz w:val="20"/>
                <w:szCs w:val="20"/>
                <w:lang w:val="en-CA"/>
              </w:rPr>
            </w:pPr>
            <w:r w:rsidRPr="00405FA6">
              <w:rPr>
                <w:b/>
                <w:sz w:val="20"/>
                <w:szCs w:val="20"/>
                <w:lang w:val="en-CA"/>
              </w:rPr>
              <w:t xml:space="preserve">(VI) PROJECT DATA </w:t>
            </w:r>
          </w:p>
        </w:tc>
        <w:tc>
          <w:tcPr>
            <w:tcW w:w="436" w:type="pct"/>
            <w:shd w:val="clear" w:color="auto" w:fill="auto"/>
          </w:tcPr>
          <w:p w14:paraId="18E618BC" w14:textId="72008165" w:rsidR="00BF3425" w:rsidRPr="00405FA6" w:rsidRDefault="00BF3425" w:rsidP="00AB0B59">
            <w:pPr>
              <w:spacing w:afterLines="20" w:after="48"/>
              <w:jc w:val="center"/>
              <w:rPr>
                <w:b/>
                <w:sz w:val="20"/>
                <w:szCs w:val="20"/>
                <w:lang w:val="en-CA"/>
              </w:rPr>
            </w:pPr>
            <w:r w:rsidRPr="00405FA6">
              <w:rPr>
                <w:b/>
                <w:sz w:val="20"/>
                <w:szCs w:val="20"/>
                <w:lang w:val="en-CA"/>
              </w:rPr>
              <w:t>2021</w:t>
            </w:r>
          </w:p>
        </w:tc>
        <w:tc>
          <w:tcPr>
            <w:tcW w:w="344" w:type="pct"/>
          </w:tcPr>
          <w:p w14:paraId="13D2C426" w14:textId="3F75B5AE" w:rsidR="00BF3425" w:rsidRPr="00405FA6" w:rsidRDefault="00BF3425" w:rsidP="00AB0B59">
            <w:pPr>
              <w:spacing w:afterLines="20" w:after="48"/>
              <w:jc w:val="center"/>
              <w:rPr>
                <w:b/>
                <w:sz w:val="20"/>
                <w:szCs w:val="20"/>
                <w:lang w:val="en-CA"/>
              </w:rPr>
            </w:pPr>
            <w:r w:rsidRPr="00405FA6">
              <w:rPr>
                <w:b/>
                <w:sz w:val="20"/>
                <w:szCs w:val="20"/>
                <w:lang w:val="en-CA"/>
              </w:rPr>
              <w:t>202</w:t>
            </w:r>
            <w:r w:rsidR="00AB0B59" w:rsidRPr="00405FA6">
              <w:rPr>
                <w:b/>
                <w:sz w:val="20"/>
                <w:szCs w:val="20"/>
                <w:lang w:val="en-CA"/>
              </w:rPr>
              <w:t>2</w:t>
            </w:r>
            <w:r w:rsidR="002C5612" w:rsidRPr="00405FA6">
              <w:rPr>
                <w:b/>
                <w:sz w:val="20"/>
                <w:szCs w:val="20"/>
                <w:lang w:val="en-CA"/>
              </w:rPr>
              <w:t>-2023</w:t>
            </w:r>
          </w:p>
        </w:tc>
        <w:tc>
          <w:tcPr>
            <w:tcW w:w="436" w:type="pct"/>
            <w:shd w:val="clear" w:color="auto" w:fill="auto"/>
          </w:tcPr>
          <w:p w14:paraId="4E4F917A" w14:textId="3FBEBFD9" w:rsidR="00BF3425" w:rsidRPr="00405FA6" w:rsidRDefault="00BF3425" w:rsidP="00AB0B59">
            <w:pPr>
              <w:spacing w:afterLines="20" w:after="48"/>
              <w:jc w:val="center"/>
              <w:rPr>
                <w:b/>
                <w:sz w:val="20"/>
                <w:szCs w:val="20"/>
                <w:lang w:val="en-CA"/>
              </w:rPr>
            </w:pPr>
            <w:r w:rsidRPr="00405FA6">
              <w:rPr>
                <w:b/>
                <w:sz w:val="20"/>
                <w:szCs w:val="20"/>
                <w:lang w:val="en-CA"/>
              </w:rPr>
              <w:t>2024</w:t>
            </w:r>
          </w:p>
        </w:tc>
        <w:tc>
          <w:tcPr>
            <w:tcW w:w="344" w:type="pct"/>
          </w:tcPr>
          <w:p w14:paraId="3D7C3FD9" w14:textId="1793E3DE" w:rsidR="00BF3425" w:rsidRPr="00405FA6" w:rsidRDefault="00BF3425" w:rsidP="00AB0B59">
            <w:pPr>
              <w:spacing w:afterLines="20" w:after="48"/>
              <w:jc w:val="center"/>
              <w:rPr>
                <w:b/>
                <w:sz w:val="20"/>
                <w:szCs w:val="20"/>
                <w:lang w:val="en-CA"/>
              </w:rPr>
            </w:pPr>
            <w:r w:rsidRPr="00405FA6">
              <w:rPr>
                <w:b/>
                <w:sz w:val="20"/>
                <w:szCs w:val="20"/>
                <w:lang w:val="en-CA"/>
              </w:rPr>
              <w:t>2025</w:t>
            </w:r>
            <w:r w:rsidR="002C5612" w:rsidRPr="00405FA6">
              <w:rPr>
                <w:b/>
                <w:sz w:val="20"/>
                <w:szCs w:val="20"/>
                <w:lang w:val="en-CA"/>
              </w:rPr>
              <w:t>-2026</w:t>
            </w:r>
          </w:p>
        </w:tc>
        <w:tc>
          <w:tcPr>
            <w:tcW w:w="436" w:type="pct"/>
            <w:shd w:val="clear" w:color="auto" w:fill="auto"/>
          </w:tcPr>
          <w:p w14:paraId="5D8CE377" w14:textId="2681225D" w:rsidR="00BF3425" w:rsidRPr="00405FA6" w:rsidRDefault="00BF3425" w:rsidP="00AB0B59">
            <w:pPr>
              <w:spacing w:afterLines="20" w:after="48"/>
              <w:jc w:val="center"/>
              <w:rPr>
                <w:b/>
                <w:sz w:val="20"/>
                <w:szCs w:val="20"/>
                <w:lang w:val="en-CA"/>
              </w:rPr>
            </w:pPr>
            <w:r w:rsidRPr="00405FA6">
              <w:rPr>
                <w:b/>
                <w:sz w:val="20"/>
                <w:szCs w:val="20"/>
                <w:lang w:val="en-CA"/>
              </w:rPr>
              <w:t>2027</w:t>
            </w:r>
          </w:p>
        </w:tc>
        <w:tc>
          <w:tcPr>
            <w:tcW w:w="344" w:type="pct"/>
          </w:tcPr>
          <w:p w14:paraId="37075799" w14:textId="55E57627" w:rsidR="00BF3425" w:rsidRPr="00405FA6" w:rsidRDefault="00BF3425" w:rsidP="00AB0B59">
            <w:pPr>
              <w:spacing w:afterLines="20" w:after="48"/>
              <w:jc w:val="center"/>
              <w:rPr>
                <w:b/>
                <w:sz w:val="20"/>
                <w:szCs w:val="20"/>
                <w:lang w:val="en-CA"/>
              </w:rPr>
            </w:pPr>
            <w:r w:rsidRPr="00405FA6">
              <w:rPr>
                <w:b/>
                <w:sz w:val="20"/>
                <w:szCs w:val="20"/>
                <w:lang w:val="en-CA"/>
              </w:rPr>
              <w:t>2028</w:t>
            </w:r>
            <w:r w:rsidR="002C5612" w:rsidRPr="00405FA6">
              <w:rPr>
                <w:b/>
                <w:sz w:val="20"/>
                <w:szCs w:val="20"/>
                <w:lang w:val="en-CA"/>
              </w:rPr>
              <w:t>-2029</w:t>
            </w:r>
          </w:p>
        </w:tc>
        <w:tc>
          <w:tcPr>
            <w:tcW w:w="386" w:type="pct"/>
          </w:tcPr>
          <w:p w14:paraId="00FF2686" w14:textId="3BBF5AB3" w:rsidR="00BF3425" w:rsidRPr="00405FA6" w:rsidRDefault="00BF3425" w:rsidP="00AB0B59">
            <w:pPr>
              <w:spacing w:afterLines="20" w:after="48"/>
              <w:jc w:val="center"/>
              <w:rPr>
                <w:b/>
                <w:sz w:val="20"/>
                <w:szCs w:val="20"/>
                <w:lang w:val="en-CA"/>
              </w:rPr>
            </w:pPr>
            <w:r w:rsidRPr="00405FA6">
              <w:rPr>
                <w:b/>
                <w:sz w:val="20"/>
                <w:szCs w:val="20"/>
                <w:lang w:val="en-CA"/>
              </w:rPr>
              <w:t>2030</w:t>
            </w:r>
          </w:p>
        </w:tc>
        <w:tc>
          <w:tcPr>
            <w:tcW w:w="436" w:type="pct"/>
            <w:shd w:val="clear" w:color="auto" w:fill="auto"/>
          </w:tcPr>
          <w:p w14:paraId="5459365A" w14:textId="5B033F76" w:rsidR="00BF3425" w:rsidRPr="00405FA6" w:rsidRDefault="00BF3425" w:rsidP="00AB0B59">
            <w:pPr>
              <w:spacing w:afterLines="20" w:after="48"/>
              <w:jc w:val="center"/>
              <w:rPr>
                <w:b/>
                <w:sz w:val="20"/>
                <w:szCs w:val="20"/>
                <w:lang w:val="en-CA"/>
              </w:rPr>
            </w:pPr>
            <w:r w:rsidRPr="00405FA6">
              <w:rPr>
                <w:b/>
                <w:sz w:val="20"/>
                <w:szCs w:val="20"/>
                <w:lang w:val="en-CA"/>
              </w:rPr>
              <w:t>Total</w:t>
            </w:r>
          </w:p>
        </w:tc>
      </w:tr>
      <w:tr w:rsidR="00AB0B59" w:rsidRPr="00405FA6" w14:paraId="7931C93B" w14:textId="77777777" w:rsidTr="006C281B">
        <w:trPr>
          <w:trHeight w:val="69"/>
        </w:trPr>
        <w:tc>
          <w:tcPr>
            <w:tcW w:w="1835" w:type="pct"/>
            <w:gridSpan w:val="3"/>
            <w:shd w:val="clear" w:color="auto" w:fill="auto"/>
          </w:tcPr>
          <w:p w14:paraId="3DB079D2" w14:textId="77777777" w:rsidR="00BF3425" w:rsidRPr="00405FA6" w:rsidRDefault="00BF3425" w:rsidP="00AB0B59">
            <w:pPr>
              <w:tabs>
                <w:tab w:val="left" w:pos="8280"/>
              </w:tabs>
              <w:spacing w:afterLines="20" w:after="48"/>
              <w:jc w:val="left"/>
              <w:rPr>
                <w:sz w:val="20"/>
                <w:szCs w:val="20"/>
                <w:lang w:val="en-CA"/>
              </w:rPr>
            </w:pPr>
            <w:r w:rsidRPr="00405FA6">
              <w:rPr>
                <w:sz w:val="20"/>
                <w:szCs w:val="20"/>
                <w:lang w:val="en-CA"/>
              </w:rPr>
              <w:t>Montreal Protocol consumption limits</w:t>
            </w:r>
          </w:p>
        </w:tc>
        <w:tc>
          <w:tcPr>
            <w:tcW w:w="436" w:type="pct"/>
            <w:shd w:val="clear" w:color="auto" w:fill="auto"/>
            <w:vAlign w:val="center"/>
          </w:tcPr>
          <w:p w14:paraId="363E4688" w14:textId="69129AA2" w:rsidR="00BF3425" w:rsidRPr="00405FA6" w:rsidRDefault="00BF3425" w:rsidP="00AB0B59">
            <w:pPr>
              <w:tabs>
                <w:tab w:val="left" w:pos="8280"/>
              </w:tabs>
              <w:spacing w:afterLines="20" w:after="48"/>
              <w:jc w:val="right"/>
              <w:rPr>
                <w:sz w:val="20"/>
                <w:szCs w:val="20"/>
                <w:lang w:val="en-CA"/>
              </w:rPr>
            </w:pPr>
            <w:r w:rsidRPr="00405FA6">
              <w:rPr>
                <w:color w:val="000000"/>
                <w:sz w:val="20"/>
                <w:szCs w:val="20"/>
                <w:lang w:val="en-CA" w:eastAsia="en-CA"/>
              </w:rPr>
              <w:t>3.97</w:t>
            </w:r>
          </w:p>
        </w:tc>
        <w:tc>
          <w:tcPr>
            <w:tcW w:w="344" w:type="pct"/>
          </w:tcPr>
          <w:p w14:paraId="136A0B87" w14:textId="445D537D" w:rsidR="00BF3425" w:rsidRPr="00405FA6" w:rsidRDefault="00BF3425" w:rsidP="00AB0B59">
            <w:pPr>
              <w:tabs>
                <w:tab w:val="left" w:pos="8280"/>
              </w:tabs>
              <w:spacing w:afterLines="20" w:after="48"/>
              <w:jc w:val="right"/>
              <w:rPr>
                <w:color w:val="000000"/>
                <w:sz w:val="20"/>
                <w:szCs w:val="20"/>
                <w:lang w:val="en-CA" w:eastAsia="en-CA"/>
              </w:rPr>
            </w:pPr>
            <w:r w:rsidRPr="00405FA6">
              <w:rPr>
                <w:color w:val="000000"/>
                <w:sz w:val="20"/>
                <w:szCs w:val="20"/>
                <w:lang w:val="en-CA" w:eastAsia="en-CA"/>
              </w:rPr>
              <w:t>3.97</w:t>
            </w:r>
          </w:p>
        </w:tc>
        <w:tc>
          <w:tcPr>
            <w:tcW w:w="436" w:type="pct"/>
            <w:vAlign w:val="center"/>
          </w:tcPr>
          <w:p w14:paraId="0E248FB3" w14:textId="17BB9C5B" w:rsidR="00BF3425" w:rsidRPr="00405FA6" w:rsidRDefault="00BF3425" w:rsidP="00AB0B59">
            <w:pPr>
              <w:tabs>
                <w:tab w:val="left" w:pos="8280"/>
              </w:tabs>
              <w:spacing w:afterLines="20" w:after="48"/>
              <w:jc w:val="right"/>
              <w:rPr>
                <w:sz w:val="20"/>
                <w:szCs w:val="20"/>
                <w:lang w:val="en-CA"/>
              </w:rPr>
            </w:pPr>
            <w:r w:rsidRPr="00405FA6">
              <w:rPr>
                <w:color w:val="000000"/>
                <w:sz w:val="20"/>
                <w:szCs w:val="20"/>
                <w:lang w:val="en-CA" w:eastAsia="en-CA"/>
              </w:rPr>
              <w:t>3.97</w:t>
            </w:r>
          </w:p>
        </w:tc>
        <w:tc>
          <w:tcPr>
            <w:tcW w:w="344" w:type="pct"/>
            <w:vAlign w:val="center"/>
          </w:tcPr>
          <w:p w14:paraId="35EBB495" w14:textId="08B13F22" w:rsidR="00BF3425" w:rsidRPr="00405FA6" w:rsidRDefault="00BF3425" w:rsidP="00AB0B59">
            <w:pPr>
              <w:tabs>
                <w:tab w:val="left" w:pos="8280"/>
              </w:tabs>
              <w:spacing w:afterLines="20" w:after="48"/>
              <w:jc w:val="right"/>
              <w:rPr>
                <w:color w:val="000000"/>
                <w:sz w:val="20"/>
                <w:szCs w:val="20"/>
                <w:lang w:val="en-CA" w:eastAsia="en-CA"/>
              </w:rPr>
            </w:pPr>
            <w:r w:rsidRPr="00405FA6">
              <w:rPr>
                <w:color w:val="000000"/>
                <w:sz w:val="20"/>
                <w:szCs w:val="20"/>
                <w:lang w:val="en-CA" w:eastAsia="en-CA"/>
              </w:rPr>
              <w:t>1.98</w:t>
            </w:r>
          </w:p>
        </w:tc>
        <w:tc>
          <w:tcPr>
            <w:tcW w:w="436" w:type="pct"/>
            <w:vAlign w:val="center"/>
          </w:tcPr>
          <w:p w14:paraId="2BA973A9" w14:textId="62AA2F76" w:rsidR="00BF3425" w:rsidRPr="00405FA6" w:rsidRDefault="00BF3425" w:rsidP="00AB0B59">
            <w:pPr>
              <w:tabs>
                <w:tab w:val="left" w:pos="8280"/>
              </w:tabs>
              <w:spacing w:afterLines="20" w:after="48"/>
              <w:jc w:val="right"/>
              <w:rPr>
                <w:sz w:val="20"/>
                <w:szCs w:val="20"/>
                <w:lang w:val="en-CA"/>
              </w:rPr>
            </w:pPr>
            <w:r w:rsidRPr="00405FA6">
              <w:rPr>
                <w:color w:val="000000"/>
                <w:sz w:val="20"/>
                <w:szCs w:val="20"/>
                <w:lang w:val="en-CA" w:eastAsia="en-CA"/>
              </w:rPr>
              <w:t>1.98</w:t>
            </w:r>
          </w:p>
        </w:tc>
        <w:tc>
          <w:tcPr>
            <w:tcW w:w="344" w:type="pct"/>
          </w:tcPr>
          <w:p w14:paraId="509BCFC9" w14:textId="39595A4E" w:rsidR="00BF3425" w:rsidRPr="00405FA6" w:rsidRDefault="00BF3425" w:rsidP="00AB0B59">
            <w:pPr>
              <w:tabs>
                <w:tab w:val="left" w:pos="8280"/>
              </w:tabs>
              <w:spacing w:afterLines="20" w:after="48"/>
              <w:jc w:val="right"/>
              <w:rPr>
                <w:color w:val="000000"/>
                <w:sz w:val="20"/>
                <w:szCs w:val="20"/>
                <w:lang w:val="en-CA" w:eastAsia="en-CA"/>
              </w:rPr>
            </w:pPr>
            <w:r w:rsidRPr="00405FA6">
              <w:rPr>
                <w:color w:val="000000"/>
                <w:sz w:val="20"/>
                <w:szCs w:val="20"/>
                <w:lang w:val="en-CA" w:eastAsia="en-CA"/>
              </w:rPr>
              <w:t>1.98</w:t>
            </w:r>
          </w:p>
        </w:tc>
        <w:tc>
          <w:tcPr>
            <w:tcW w:w="386" w:type="pct"/>
            <w:vAlign w:val="center"/>
          </w:tcPr>
          <w:p w14:paraId="1EC6E5A0" w14:textId="2FB868DE" w:rsidR="00BF3425" w:rsidRPr="00405FA6" w:rsidRDefault="00BF3425" w:rsidP="00AB0B59">
            <w:pPr>
              <w:tabs>
                <w:tab w:val="left" w:pos="8280"/>
              </w:tabs>
              <w:spacing w:afterLines="20" w:after="48"/>
              <w:jc w:val="right"/>
              <w:rPr>
                <w:sz w:val="20"/>
                <w:szCs w:val="20"/>
                <w:lang w:val="en-CA"/>
              </w:rPr>
            </w:pPr>
            <w:r w:rsidRPr="00405FA6">
              <w:rPr>
                <w:color w:val="000000"/>
                <w:sz w:val="20"/>
                <w:szCs w:val="20"/>
                <w:lang w:val="en-CA" w:eastAsia="en-CA"/>
              </w:rPr>
              <w:t>0</w:t>
            </w:r>
          </w:p>
        </w:tc>
        <w:tc>
          <w:tcPr>
            <w:tcW w:w="436" w:type="pct"/>
            <w:vAlign w:val="center"/>
          </w:tcPr>
          <w:p w14:paraId="477BF34E" w14:textId="086CDD21" w:rsidR="00BF3425" w:rsidRPr="00405FA6" w:rsidRDefault="00405FA6" w:rsidP="00405FA6">
            <w:pPr>
              <w:tabs>
                <w:tab w:val="left" w:pos="8280"/>
              </w:tabs>
              <w:spacing w:afterLines="20" w:after="48"/>
              <w:jc w:val="center"/>
              <w:rPr>
                <w:sz w:val="20"/>
                <w:szCs w:val="20"/>
                <w:lang w:val="en-CA"/>
              </w:rPr>
            </w:pPr>
            <w:r>
              <w:rPr>
                <w:sz w:val="20"/>
                <w:szCs w:val="20"/>
                <w:lang w:val="en-CA"/>
              </w:rPr>
              <w:t>n/a</w:t>
            </w:r>
          </w:p>
        </w:tc>
      </w:tr>
      <w:tr w:rsidR="00AB0B59" w:rsidRPr="00405FA6" w14:paraId="440B2328" w14:textId="77777777" w:rsidTr="006C281B">
        <w:trPr>
          <w:trHeight w:val="69"/>
        </w:trPr>
        <w:tc>
          <w:tcPr>
            <w:tcW w:w="1835" w:type="pct"/>
            <w:gridSpan w:val="3"/>
            <w:shd w:val="clear" w:color="auto" w:fill="auto"/>
          </w:tcPr>
          <w:p w14:paraId="0601CABB" w14:textId="60F32E5C" w:rsidR="00BF3425" w:rsidRPr="00405FA6" w:rsidRDefault="00BF3425" w:rsidP="00AB0B59">
            <w:pPr>
              <w:tabs>
                <w:tab w:val="left" w:pos="8280"/>
              </w:tabs>
              <w:spacing w:afterLines="20" w:after="48"/>
              <w:jc w:val="left"/>
              <w:rPr>
                <w:sz w:val="20"/>
                <w:szCs w:val="20"/>
                <w:lang w:val="en-CA"/>
              </w:rPr>
            </w:pPr>
            <w:r w:rsidRPr="00405FA6">
              <w:rPr>
                <w:sz w:val="20"/>
                <w:szCs w:val="20"/>
                <w:lang w:val="en-CA"/>
              </w:rPr>
              <w:t>Maximum allowable consumption</w:t>
            </w:r>
            <w:r w:rsidR="00AB0B59" w:rsidRPr="00405FA6">
              <w:rPr>
                <w:sz w:val="20"/>
                <w:szCs w:val="20"/>
                <w:lang w:val="en-CA"/>
              </w:rPr>
              <w:t xml:space="preserve"> </w:t>
            </w:r>
            <w:r w:rsidRPr="00405FA6">
              <w:rPr>
                <w:sz w:val="20"/>
                <w:szCs w:val="20"/>
                <w:lang w:val="en-CA"/>
              </w:rPr>
              <w:t>(ODP tonnes)</w:t>
            </w:r>
          </w:p>
        </w:tc>
        <w:tc>
          <w:tcPr>
            <w:tcW w:w="436" w:type="pct"/>
            <w:shd w:val="clear" w:color="auto" w:fill="auto"/>
            <w:vAlign w:val="center"/>
          </w:tcPr>
          <w:p w14:paraId="0DCB29CD" w14:textId="56DE1E83" w:rsidR="00BF3425" w:rsidRPr="00405FA6" w:rsidRDefault="00BF3425" w:rsidP="00AB0B59">
            <w:pPr>
              <w:tabs>
                <w:tab w:val="left" w:pos="8280"/>
              </w:tabs>
              <w:spacing w:afterLines="20" w:after="48"/>
              <w:jc w:val="right"/>
              <w:rPr>
                <w:sz w:val="20"/>
                <w:szCs w:val="20"/>
                <w:lang w:val="en-CA"/>
              </w:rPr>
            </w:pPr>
            <w:r w:rsidRPr="00405FA6">
              <w:rPr>
                <w:color w:val="000000"/>
                <w:sz w:val="20"/>
                <w:szCs w:val="20"/>
                <w:lang w:val="en-CA" w:eastAsia="en-CA"/>
              </w:rPr>
              <w:t>3.97</w:t>
            </w:r>
          </w:p>
        </w:tc>
        <w:tc>
          <w:tcPr>
            <w:tcW w:w="344" w:type="pct"/>
            <w:vAlign w:val="center"/>
          </w:tcPr>
          <w:p w14:paraId="1A285253" w14:textId="4916258E" w:rsidR="00BF3425" w:rsidRPr="00405FA6" w:rsidRDefault="00BF3425" w:rsidP="00AB0B59">
            <w:pPr>
              <w:tabs>
                <w:tab w:val="left" w:pos="8280"/>
              </w:tabs>
              <w:spacing w:afterLines="20" w:after="48"/>
              <w:jc w:val="right"/>
              <w:rPr>
                <w:sz w:val="20"/>
                <w:szCs w:val="20"/>
                <w:lang w:val="en-CA"/>
              </w:rPr>
            </w:pPr>
            <w:r w:rsidRPr="00405FA6">
              <w:rPr>
                <w:sz w:val="20"/>
                <w:szCs w:val="20"/>
                <w:lang w:val="en-CA"/>
              </w:rPr>
              <w:t>3.36</w:t>
            </w:r>
          </w:p>
        </w:tc>
        <w:tc>
          <w:tcPr>
            <w:tcW w:w="436" w:type="pct"/>
            <w:vAlign w:val="center"/>
          </w:tcPr>
          <w:p w14:paraId="460F43FC" w14:textId="664903EC" w:rsidR="00BF3425" w:rsidRPr="00405FA6" w:rsidRDefault="00BF3425" w:rsidP="00AB0B59">
            <w:pPr>
              <w:tabs>
                <w:tab w:val="left" w:pos="8280"/>
              </w:tabs>
              <w:spacing w:afterLines="20" w:after="48"/>
              <w:jc w:val="right"/>
              <w:rPr>
                <w:sz w:val="20"/>
                <w:szCs w:val="20"/>
                <w:lang w:val="en-CA"/>
              </w:rPr>
            </w:pPr>
            <w:r w:rsidRPr="00405FA6">
              <w:rPr>
                <w:sz w:val="20"/>
                <w:szCs w:val="20"/>
                <w:lang w:val="en-CA"/>
              </w:rPr>
              <w:t>3.36</w:t>
            </w:r>
          </w:p>
        </w:tc>
        <w:tc>
          <w:tcPr>
            <w:tcW w:w="344" w:type="pct"/>
            <w:vAlign w:val="center"/>
          </w:tcPr>
          <w:p w14:paraId="5622C2B0" w14:textId="12CFACCF" w:rsidR="00BF3425" w:rsidRPr="00405FA6" w:rsidRDefault="00BF3425" w:rsidP="00AB0B59">
            <w:pPr>
              <w:tabs>
                <w:tab w:val="left" w:pos="8280"/>
              </w:tabs>
              <w:spacing w:afterLines="20" w:after="48"/>
              <w:jc w:val="right"/>
              <w:rPr>
                <w:color w:val="000000"/>
                <w:sz w:val="20"/>
                <w:szCs w:val="20"/>
                <w:lang w:val="en-CA" w:eastAsia="en-CA"/>
              </w:rPr>
            </w:pPr>
            <w:r w:rsidRPr="00405FA6">
              <w:rPr>
                <w:color w:val="000000"/>
                <w:sz w:val="20"/>
                <w:szCs w:val="20"/>
                <w:lang w:val="en-CA" w:eastAsia="en-CA"/>
              </w:rPr>
              <w:t>1.98</w:t>
            </w:r>
          </w:p>
        </w:tc>
        <w:tc>
          <w:tcPr>
            <w:tcW w:w="436" w:type="pct"/>
            <w:vAlign w:val="center"/>
          </w:tcPr>
          <w:p w14:paraId="52B00252" w14:textId="2E7B957E" w:rsidR="00BF3425" w:rsidRPr="00405FA6" w:rsidRDefault="00BF3425" w:rsidP="00AB0B59">
            <w:pPr>
              <w:tabs>
                <w:tab w:val="left" w:pos="8280"/>
              </w:tabs>
              <w:spacing w:afterLines="20" w:after="48"/>
              <w:jc w:val="right"/>
              <w:rPr>
                <w:sz w:val="20"/>
                <w:szCs w:val="20"/>
                <w:lang w:val="en-CA"/>
              </w:rPr>
            </w:pPr>
            <w:r w:rsidRPr="00405FA6">
              <w:rPr>
                <w:color w:val="000000"/>
                <w:sz w:val="20"/>
                <w:szCs w:val="20"/>
                <w:lang w:val="en-CA" w:eastAsia="en-CA"/>
              </w:rPr>
              <w:t>1.98</w:t>
            </w:r>
          </w:p>
        </w:tc>
        <w:tc>
          <w:tcPr>
            <w:tcW w:w="344" w:type="pct"/>
            <w:vAlign w:val="center"/>
          </w:tcPr>
          <w:p w14:paraId="1C527926" w14:textId="1425446D" w:rsidR="00BF3425" w:rsidRPr="00405FA6" w:rsidRDefault="00BF3425" w:rsidP="00AB0B59">
            <w:pPr>
              <w:tabs>
                <w:tab w:val="left" w:pos="8280"/>
              </w:tabs>
              <w:spacing w:afterLines="20" w:after="48"/>
              <w:jc w:val="right"/>
              <w:rPr>
                <w:color w:val="000000"/>
                <w:sz w:val="20"/>
                <w:szCs w:val="20"/>
                <w:lang w:val="en-CA" w:eastAsia="en-CA"/>
              </w:rPr>
            </w:pPr>
            <w:r w:rsidRPr="00405FA6">
              <w:rPr>
                <w:color w:val="000000"/>
                <w:sz w:val="20"/>
                <w:szCs w:val="20"/>
                <w:lang w:val="en-CA" w:eastAsia="en-CA"/>
              </w:rPr>
              <w:t>0.92</w:t>
            </w:r>
          </w:p>
        </w:tc>
        <w:tc>
          <w:tcPr>
            <w:tcW w:w="386" w:type="pct"/>
            <w:vAlign w:val="center"/>
          </w:tcPr>
          <w:p w14:paraId="4555F395" w14:textId="047F2246" w:rsidR="00BF3425" w:rsidRPr="00405FA6" w:rsidRDefault="00BF3425" w:rsidP="00AB0B59">
            <w:pPr>
              <w:tabs>
                <w:tab w:val="left" w:pos="8280"/>
              </w:tabs>
              <w:spacing w:afterLines="20" w:after="48"/>
              <w:jc w:val="right"/>
              <w:rPr>
                <w:sz w:val="20"/>
                <w:szCs w:val="20"/>
                <w:lang w:val="en-CA"/>
              </w:rPr>
            </w:pPr>
            <w:r w:rsidRPr="00405FA6">
              <w:rPr>
                <w:color w:val="000000"/>
                <w:sz w:val="20"/>
                <w:szCs w:val="20"/>
                <w:lang w:val="en-CA" w:eastAsia="en-CA"/>
              </w:rPr>
              <w:t>0</w:t>
            </w:r>
          </w:p>
        </w:tc>
        <w:tc>
          <w:tcPr>
            <w:tcW w:w="436" w:type="pct"/>
            <w:vAlign w:val="center"/>
          </w:tcPr>
          <w:p w14:paraId="61959F3F" w14:textId="264786E5" w:rsidR="00BF3425" w:rsidRPr="00405FA6" w:rsidRDefault="00405FA6" w:rsidP="00405FA6">
            <w:pPr>
              <w:tabs>
                <w:tab w:val="left" w:pos="8280"/>
              </w:tabs>
              <w:spacing w:afterLines="20" w:after="48"/>
              <w:jc w:val="center"/>
              <w:rPr>
                <w:sz w:val="20"/>
                <w:szCs w:val="20"/>
                <w:lang w:val="en-CA"/>
              </w:rPr>
            </w:pPr>
            <w:r>
              <w:rPr>
                <w:sz w:val="20"/>
                <w:szCs w:val="20"/>
                <w:lang w:val="en-CA"/>
              </w:rPr>
              <w:t>n/a</w:t>
            </w:r>
          </w:p>
        </w:tc>
      </w:tr>
      <w:tr w:rsidR="006C281B" w:rsidRPr="00405FA6" w14:paraId="712556F5" w14:textId="77777777" w:rsidTr="006C281B">
        <w:trPr>
          <w:trHeight w:val="212"/>
        </w:trPr>
        <w:tc>
          <w:tcPr>
            <w:tcW w:w="603" w:type="pct"/>
            <w:vMerge w:val="restart"/>
            <w:shd w:val="clear" w:color="auto" w:fill="auto"/>
          </w:tcPr>
          <w:p w14:paraId="7A508540" w14:textId="792E2DFE" w:rsidR="006C281B" w:rsidRPr="00405FA6" w:rsidRDefault="006C281B" w:rsidP="006C281B">
            <w:pPr>
              <w:tabs>
                <w:tab w:val="left" w:pos="8280"/>
              </w:tabs>
              <w:spacing w:afterLines="20" w:after="48"/>
              <w:jc w:val="left"/>
              <w:rPr>
                <w:sz w:val="20"/>
                <w:szCs w:val="20"/>
                <w:lang w:val="en-CA"/>
              </w:rPr>
            </w:pPr>
            <w:r w:rsidRPr="00405FA6">
              <w:rPr>
                <w:sz w:val="20"/>
                <w:szCs w:val="20"/>
                <w:lang w:val="en-CA"/>
              </w:rPr>
              <w:t>Projects costs requested in principle (US $)</w:t>
            </w:r>
          </w:p>
        </w:tc>
        <w:tc>
          <w:tcPr>
            <w:tcW w:w="557" w:type="pct"/>
            <w:vMerge w:val="restart"/>
            <w:shd w:val="clear" w:color="auto" w:fill="auto"/>
          </w:tcPr>
          <w:p w14:paraId="7E14F2A4" w14:textId="6B12175C" w:rsidR="006C281B" w:rsidRPr="00405FA6" w:rsidRDefault="006C281B" w:rsidP="006C281B">
            <w:pPr>
              <w:tabs>
                <w:tab w:val="left" w:pos="8280"/>
              </w:tabs>
              <w:spacing w:afterLines="20" w:after="48"/>
              <w:jc w:val="center"/>
              <w:rPr>
                <w:sz w:val="20"/>
                <w:szCs w:val="20"/>
                <w:lang w:val="en-CA"/>
              </w:rPr>
            </w:pPr>
            <w:r w:rsidRPr="00405FA6">
              <w:rPr>
                <w:color w:val="000000" w:themeColor="text1"/>
                <w:sz w:val="20"/>
                <w:szCs w:val="20"/>
                <w:lang w:val="en-CA"/>
              </w:rPr>
              <w:t>UNIDO</w:t>
            </w:r>
          </w:p>
        </w:tc>
        <w:tc>
          <w:tcPr>
            <w:tcW w:w="675" w:type="pct"/>
            <w:shd w:val="clear" w:color="auto" w:fill="auto"/>
          </w:tcPr>
          <w:p w14:paraId="04AD6A4E" w14:textId="77777777" w:rsidR="006C281B" w:rsidRPr="00405FA6" w:rsidRDefault="006C281B" w:rsidP="006C281B">
            <w:pPr>
              <w:tabs>
                <w:tab w:val="left" w:pos="8280"/>
              </w:tabs>
              <w:spacing w:afterLines="20" w:after="48"/>
              <w:jc w:val="left"/>
              <w:rPr>
                <w:sz w:val="20"/>
                <w:szCs w:val="20"/>
                <w:lang w:val="en-CA"/>
              </w:rPr>
            </w:pPr>
            <w:r w:rsidRPr="00405FA6">
              <w:rPr>
                <w:sz w:val="20"/>
                <w:szCs w:val="20"/>
                <w:lang w:val="en-CA"/>
              </w:rPr>
              <w:t>Project costs</w:t>
            </w:r>
          </w:p>
        </w:tc>
        <w:tc>
          <w:tcPr>
            <w:tcW w:w="436" w:type="pct"/>
            <w:shd w:val="clear" w:color="auto" w:fill="auto"/>
            <w:vAlign w:val="center"/>
          </w:tcPr>
          <w:p w14:paraId="0BD3D508" w14:textId="4F138D41" w:rsidR="006C281B" w:rsidRPr="00405FA6" w:rsidRDefault="006C281B" w:rsidP="006C281B">
            <w:pPr>
              <w:tabs>
                <w:tab w:val="left" w:pos="8280"/>
              </w:tabs>
              <w:spacing w:afterLines="20" w:after="48"/>
              <w:jc w:val="right"/>
              <w:rPr>
                <w:sz w:val="20"/>
                <w:szCs w:val="20"/>
                <w:lang w:val="en-CA"/>
              </w:rPr>
            </w:pPr>
            <w:r w:rsidRPr="00405FA6">
              <w:rPr>
                <w:color w:val="000000"/>
                <w:sz w:val="20"/>
                <w:szCs w:val="20"/>
              </w:rPr>
              <w:t>141,009</w:t>
            </w:r>
          </w:p>
        </w:tc>
        <w:tc>
          <w:tcPr>
            <w:tcW w:w="344" w:type="pct"/>
            <w:vAlign w:val="center"/>
          </w:tcPr>
          <w:p w14:paraId="29EA73D4" w14:textId="6ECB0BF9" w:rsidR="006C281B" w:rsidRPr="00405FA6" w:rsidRDefault="006C281B" w:rsidP="006C281B">
            <w:pPr>
              <w:tabs>
                <w:tab w:val="left" w:pos="8280"/>
              </w:tabs>
              <w:spacing w:afterLines="20" w:after="48"/>
              <w:jc w:val="right"/>
              <w:rPr>
                <w:color w:val="000000"/>
                <w:sz w:val="20"/>
                <w:szCs w:val="20"/>
                <w:lang w:val="en-CA"/>
              </w:rPr>
            </w:pPr>
            <w:r w:rsidRPr="00405FA6">
              <w:rPr>
                <w:color w:val="000000"/>
                <w:sz w:val="20"/>
                <w:szCs w:val="20"/>
                <w:lang w:val="en-CA"/>
              </w:rPr>
              <w:t>0</w:t>
            </w:r>
          </w:p>
        </w:tc>
        <w:tc>
          <w:tcPr>
            <w:tcW w:w="436" w:type="pct"/>
            <w:vAlign w:val="center"/>
          </w:tcPr>
          <w:p w14:paraId="58A04B34" w14:textId="17EAE89C" w:rsidR="006C281B" w:rsidRPr="00405FA6" w:rsidRDefault="006C281B" w:rsidP="006C281B">
            <w:pPr>
              <w:tabs>
                <w:tab w:val="left" w:pos="8280"/>
              </w:tabs>
              <w:spacing w:afterLines="20" w:after="48"/>
              <w:jc w:val="right"/>
              <w:rPr>
                <w:sz w:val="20"/>
                <w:szCs w:val="20"/>
                <w:lang w:val="en-CA"/>
              </w:rPr>
            </w:pPr>
            <w:r w:rsidRPr="00405FA6">
              <w:rPr>
                <w:color w:val="000000"/>
                <w:sz w:val="20"/>
                <w:szCs w:val="20"/>
                <w:lang w:val="en-CA"/>
              </w:rPr>
              <w:t>172,660</w:t>
            </w:r>
          </w:p>
        </w:tc>
        <w:tc>
          <w:tcPr>
            <w:tcW w:w="344" w:type="pct"/>
            <w:vAlign w:val="center"/>
          </w:tcPr>
          <w:p w14:paraId="530B8EF9" w14:textId="62221044" w:rsidR="006C281B" w:rsidRPr="00405FA6" w:rsidRDefault="006C281B" w:rsidP="006C281B">
            <w:pPr>
              <w:tabs>
                <w:tab w:val="left" w:pos="8280"/>
              </w:tabs>
              <w:spacing w:afterLines="20" w:after="48"/>
              <w:jc w:val="right"/>
              <w:rPr>
                <w:sz w:val="20"/>
                <w:szCs w:val="20"/>
                <w:lang w:val="en-CA"/>
              </w:rPr>
            </w:pPr>
            <w:r w:rsidRPr="00405FA6">
              <w:rPr>
                <w:color w:val="000000"/>
                <w:sz w:val="20"/>
                <w:szCs w:val="20"/>
                <w:lang w:val="en-CA"/>
              </w:rPr>
              <w:t>0</w:t>
            </w:r>
          </w:p>
        </w:tc>
        <w:tc>
          <w:tcPr>
            <w:tcW w:w="436" w:type="pct"/>
            <w:vAlign w:val="center"/>
          </w:tcPr>
          <w:p w14:paraId="1871E5AE" w14:textId="028329BE" w:rsidR="006C281B" w:rsidRPr="00405FA6" w:rsidRDefault="006C281B" w:rsidP="006C281B">
            <w:pPr>
              <w:tabs>
                <w:tab w:val="left" w:pos="8280"/>
              </w:tabs>
              <w:spacing w:afterLines="20" w:after="48"/>
              <w:jc w:val="right"/>
              <w:rPr>
                <w:sz w:val="20"/>
                <w:szCs w:val="20"/>
                <w:lang w:val="en-CA"/>
              </w:rPr>
            </w:pPr>
            <w:r w:rsidRPr="00405FA6">
              <w:rPr>
                <w:color w:val="000000"/>
                <w:sz w:val="20"/>
                <w:szCs w:val="20"/>
                <w:lang w:val="en-CA"/>
              </w:rPr>
              <w:t>147,530</w:t>
            </w:r>
          </w:p>
        </w:tc>
        <w:tc>
          <w:tcPr>
            <w:tcW w:w="344" w:type="pct"/>
            <w:vAlign w:val="center"/>
          </w:tcPr>
          <w:p w14:paraId="1718DCF2" w14:textId="10684D6A" w:rsidR="006C281B" w:rsidRPr="00405FA6" w:rsidRDefault="006C281B" w:rsidP="006C281B">
            <w:pPr>
              <w:tabs>
                <w:tab w:val="left" w:pos="8280"/>
              </w:tabs>
              <w:spacing w:afterLines="20" w:after="48"/>
              <w:jc w:val="right"/>
              <w:rPr>
                <w:color w:val="000000"/>
                <w:sz w:val="20"/>
                <w:szCs w:val="20"/>
                <w:lang w:val="en-CA"/>
              </w:rPr>
            </w:pPr>
            <w:r w:rsidRPr="00405FA6">
              <w:rPr>
                <w:color w:val="000000"/>
                <w:sz w:val="20"/>
                <w:szCs w:val="20"/>
                <w:lang w:val="en-CA"/>
              </w:rPr>
              <w:t>0</w:t>
            </w:r>
          </w:p>
        </w:tc>
        <w:tc>
          <w:tcPr>
            <w:tcW w:w="386" w:type="pct"/>
            <w:vAlign w:val="center"/>
          </w:tcPr>
          <w:p w14:paraId="64850B3E" w14:textId="22FE769B" w:rsidR="006C281B" w:rsidRPr="00405FA6" w:rsidRDefault="006C281B" w:rsidP="006C281B">
            <w:pPr>
              <w:tabs>
                <w:tab w:val="left" w:pos="8280"/>
              </w:tabs>
              <w:spacing w:afterLines="20" w:after="48"/>
              <w:jc w:val="right"/>
              <w:rPr>
                <w:sz w:val="20"/>
                <w:szCs w:val="20"/>
                <w:lang w:val="en-CA"/>
              </w:rPr>
            </w:pPr>
            <w:r w:rsidRPr="00405FA6">
              <w:rPr>
                <w:color w:val="000000"/>
                <w:sz w:val="20"/>
                <w:szCs w:val="20"/>
                <w:lang w:val="en-CA"/>
              </w:rPr>
              <w:t>45,530</w:t>
            </w:r>
          </w:p>
        </w:tc>
        <w:tc>
          <w:tcPr>
            <w:tcW w:w="436" w:type="pct"/>
            <w:vAlign w:val="center"/>
          </w:tcPr>
          <w:p w14:paraId="1731EB87" w14:textId="2B35D3E7" w:rsidR="006C281B" w:rsidRPr="00405FA6" w:rsidRDefault="006C281B" w:rsidP="006C281B">
            <w:pPr>
              <w:tabs>
                <w:tab w:val="left" w:pos="8280"/>
              </w:tabs>
              <w:spacing w:afterLines="20" w:after="48"/>
              <w:jc w:val="center"/>
              <w:rPr>
                <w:sz w:val="20"/>
                <w:szCs w:val="20"/>
                <w:lang w:val="en-CA"/>
              </w:rPr>
            </w:pPr>
            <w:r w:rsidRPr="00405FA6">
              <w:rPr>
                <w:color w:val="000000"/>
                <w:sz w:val="20"/>
                <w:szCs w:val="20"/>
              </w:rPr>
              <w:t>506,729</w:t>
            </w:r>
          </w:p>
        </w:tc>
      </w:tr>
      <w:tr w:rsidR="006C281B" w:rsidRPr="00405FA6" w14:paraId="5152E760" w14:textId="77777777" w:rsidTr="006C281B">
        <w:trPr>
          <w:trHeight w:val="275"/>
        </w:trPr>
        <w:tc>
          <w:tcPr>
            <w:tcW w:w="603" w:type="pct"/>
            <w:vMerge/>
            <w:shd w:val="clear" w:color="auto" w:fill="auto"/>
          </w:tcPr>
          <w:p w14:paraId="4085E8B2" w14:textId="77777777" w:rsidR="006C281B" w:rsidRPr="00405FA6" w:rsidRDefault="006C281B" w:rsidP="006C281B">
            <w:pPr>
              <w:tabs>
                <w:tab w:val="left" w:pos="8280"/>
              </w:tabs>
              <w:spacing w:afterLines="20" w:after="48"/>
              <w:jc w:val="left"/>
              <w:rPr>
                <w:sz w:val="20"/>
                <w:szCs w:val="20"/>
                <w:lang w:val="en-CA"/>
              </w:rPr>
            </w:pPr>
          </w:p>
        </w:tc>
        <w:tc>
          <w:tcPr>
            <w:tcW w:w="557" w:type="pct"/>
            <w:vMerge/>
            <w:shd w:val="clear" w:color="auto" w:fill="auto"/>
          </w:tcPr>
          <w:p w14:paraId="6C3CB985" w14:textId="77777777" w:rsidR="006C281B" w:rsidRPr="00405FA6" w:rsidRDefault="006C281B" w:rsidP="006C281B">
            <w:pPr>
              <w:tabs>
                <w:tab w:val="left" w:pos="8280"/>
              </w:tabs>
              <w:spacing w:afterLines="20" w:after="48"/>
              <w:jc w:val="center"/>
              <w:rPr>
                <w:sz w:val="20"/>
                <w:szCs w:val="20"/>
                <w:lang w:val="en-CA"/>
              </w:rPr>
            </w:pPr>
          </w:p>
        </w:tc>
        <w:tc>
          <w:tcPr>
            <w:tcW w:w="675" w:type="pct"/>
            <w:shd w:val="clear" w:color="auto" w:fill="auto"/>
          </w:tcPr>
          <w:p w14:paraId="70A620BE" w14:textId="77777777" w:rsidR="006C281B" w:rsidRPr="00405FA6" w:rsidRDefault="006C281B" w:rsidP="006C281B">
            <w:pPr>
              <w:tabs>
                <w:tab w:val="left" w:pos="8280"/>
              </w:tabs>
              <w:spacing w:afterLines="20" w:after="48"/>
              <w:jc w:val="left"/>
              <w:rPr>
                <w:sz w:val="20"/>
                <w:szCs w:val="20"/>
                <w:lang w:val="en-CA"/>
              </w:rPr>
            </w:pPr>
            <w:r w:rsidRPr="00405FA6">
              <w:rPr>
                <w:sz w:val="20"/>
                <w:szCs w:val="20"/>
                <w:lang w:val="en-CA"/>
              </w:rPr>
              <w:t>Support costs</w:t>
            </w:r>
          </w:p>
        </w:tc>
        <w:tc>
          <w:tcPr>
            <w:tcW w:w="436" w:type="pct"/>
            <w:shd w:val="clear" w:color="auto" w:fill="auto"/>
            <w:vAlign w:val="center"/>
          </w:tcPr>
          <w:p w14:paraId="30431BED" w14:textId="07DBE509" w:rsidR="006C281B" w:rsidRPr="00405FA6" w:rsidRDefault="006C281B" w:rsidP="006C281B">
            <w:pPr>
              <w:tabs>
                <w:tab w:val="left" w:pos="8280"/>
              </w:tabs>
              <w:spacing w:afterLines="20" w:after="48"/>
              <w:jc w:val="right"/>
              <w:rPr>
                <w:sz w:val="20"/>
                <w:szCs w:val="20"/>
                <w:lang w:val="en-CA"/>
              </w:rPr>
            </w:pPr>
            <w:r w:rsidRPr="00405FA6">
              <w:rPr>
                <w:color w:val="000000"/>
                <w:sz w:val="20"/>
                <w:szCs w:val="20"/>
              </w:rPr>
              <w:t>9,871</w:t>
            </w:r>
          </w:p>
        </w:tc>
        <w:tc>
          <w:tcPr>
            <w:tcW w:w="344" w:type="pct"/>
            <w:vAlign w:val="center"/>
          </w:tcPr>
          <w:p w14:paraId="6223AA28" w14:textId="6CD51B11" w:rsidR="006C281B" w:rsidRPr="00405FA6" w:rsidRDefault="006C281B" w:rsidP="006C281B">
            <w:pPr>
              <w:tabs>
                <w:tab w:val="left" w:pos="8280"/>
              </w:tabs>
              <w:spacing w:afterLines="20" w:after="48"/>
              <w:jc w:val="right"/>
              <w:rPr>
                <w:color w:val="000000"/>
                <w:sz w:val="20"/>
                <w:szCs w:val="20"/>
                <w:lang w:val="en-CA"/>
              </w:rPr>
            </w:pPr>
            <w:r w:rsidRPr="00405FA6">
              <w:rPr>
                <w:color w:val="000000"/>
                <w:sz w:val="20"/>
                <w:szCs w:val="20"/>
                <w:lang w:val="en-CA"/>
              </w:rPr>
              <w:t>0</w:t>
            </w:r>
          </w:p>
        </w:tc>
        <w:tc>
          <w:tcPr>
            <w:tcW w:w="436" w:type="pct"/>
            <w:vAlign w:val="center"/>
          </w:tcPr>
          <w:p w14:paraId="1993132A" w14:textId="226A469D" w:rsidR="006C281B" w:rsidRPr="00405FA6" w:rsidRDefault="006C281B" w:rsidP="006C281B">
            <w:pPr>
              <w:tabs>
                <w:tab w:val="left" w:pos="8280"/>
              </w:tabs>
              <w:spacing w:afterLines="20" w:after="48"/>
              <w:jc w:val="right"/>
              <w:rPr>
                <w:sz w:val="20"/>
                <w:szCs w:val="20"/>
                <w:lang w:val="en-CA"/>
              </w:rPr>
            </w:pPr>
            <w:r w:rsidRPr="00405FA6">
              <w:rPr>
                <w:color w:val="000000"/>
                <w:sz w:val="20"/>
                <w:szCs w:val="20"/>
                <w:lang w:val="en-CA"/>
              </w:rPr>
              <w:t>12,086</w:t>
            </w:r>
          </w:p>
        </w:tc>
        <w:tc>
          <w:tcPr>
            <w:tcW w:w="344" w:type="pct"/>
            <w:vAlign w:val="center"/>
          </w:tcPr>
          <w:p w14:paraId="1E4A8034" w14:textId="006299FC" w:rsidR="006C281B" w:rsidRPr="00405FA6" w:rsidRDefault="006C281B" w:rsidP="006C281B">
            <w:pPr>
              <w:tabs>
                <w:tab w:val="left" w:pos="8280"/>
              </w:tabs>
              <w:spacing w:afterLines="20" w:after="48"/>
              <w:jc w:val="right"/>
              <w:rPr>
                <w:sz w:val="20"/>
                <w:szCs w:val="20"/>
                <w:lang w:val="en-CA"/>
              </w:rPr>
            </w:pPr>
            <w:r w:rsidRPr="00405FA6">
              <w:rPr>
                <w:color w:val="000000"/>
                <w:sz w:val="20"/>
                <w:szCs w:val="20"/>
                <w:lang w:val="en-CA"/>
              </w:rPr>
              <w:t>0</w:t>
            </w:r>
          </w:p>
        </w:tc>
        <w:tc>
          <w:tcPr>
            <w:tcW w:w="436" w:type="pct"/>
            <w:vAlign w:val="center"/>
          </w:tcPr>
          <w:p w14:paraId="3A52F159" w14:textId="78F48328" w:rsidR="006C281B" w:rsidRPr="00405FA6" w:rsidRDefault="006C281B" w:rsidP="006C281B">
            <w:pPr>
              <w:tabs>
                <w:tab w:val="left" w:pos="8280"/>
              </w:tabs>
              <w:spacing w:afterLines="20" w:after="48"/>
              <w:jc w:val="right"/>
              <w:rPr>
                <w:sz w:val="20"/>
                <w:szCs w:val="20"/>
                <w:lang w:val="en-CA"/>
              </w:rPr>
            </w:pPr>
            <w:r w:rsidRPr="00405FA6">
              <w:rPr>
                <w:color w:val="000000"/>
                <w:sz w:val="20"/>
                <w:szCs w:val="20"/>
                <w:lang w:val="en-CA"/>
              </w:rPr>
              <w:t>10,327</w:t>
            </w:r>
          </w:p>
        </w:tc>
        <w:tc>
          <w:tcPr>
            <w:tcW w:w="344" w:type="pct"/>
            <w:vAlign w:val="center"/>
          </w:tcPr>
          <w:p w14:paraId="63B3ABA6" w14:textId="7E6AE01D" w:rsidR="006C281B" w:rsidRPr="00405FA6" w:rsidRDefault="006C281B" w:rsidP="006C281B">
            <w:pPr>
              <w:tabs>
                <w:tab w:val="left" w:pos="8280"/>
              </w:tabs>
              <w:spacing w:afterLines="20" w:after="48"/>
              <w:jc w:val="right"/>
              <w:rPr>
                <w:color w:val="000000"/>
                <w:sz w:val="20"/>
                <w:szCs w:val="20"/>
                <w:lang w:val="en-CA"/>
              </w:rPr>
            </w:pPr>
            <w:r w:rsidRPr="00405FA6">
              <w:rPr>
                <w:color w:val="000000"/>
                <w:sz w:val="20"/>
                <w:szCs w:val="20"/>
                <w:lang w:val="en-CA"/>
              </w:rPr>
              <w:t>0</w:t>
            </w:r>
          </w:p>
        </w:tc>
        <w:tc>
          <w:tcPr>
            <w:tcW w:w="386" w:type="pct"/>
            <w:vAlign w:val="center"/>
          </w:tcPr>
          <w:p w14:paraId="1B01BAED" w14:textId="2FE0F214" w:rsidR="006C281B" w:rsidRPr="00405FA6" w:rsidRDefault="006C281B" w:rsidP="006C281B">
            <w:pPr>
              <w:tabs>
                <w:tab w:val="left" w:pos="8280"/>
              </w:tabs>
              <w:spacing w:afterLines="20" w:after="48"/>
              <w:jc w:val="right"/>
              <w:rPr>
                <w:sz w:val="20"/>
                <w:szCs w:val="20"/>
                <w:lang w:val="en-CA"/>
              </w:rPr>
            </w:pPr>
            <w:r w:rsidRPr="00405FA6">
              <w:rPr>
                <w:color w:val="000000"/>
                <w:sz w:val="20"/>
                <w:szCs w:val="20"/>
                <w:lang w:val="en-CA"/>
              </w:rPr>
              <w:t>3,187</w:t>
            </w:r>
          </w:p>
        </w:tc>
        <w:tc>
          <w:tcPr>
            <w:tcW w:w="436" w:type="pct"/>
            <w:vAlign w:val="center"/>
          </w:tcPr>
          <w:p w14:paraId="666F27B3" w14:textId="1ACBD04D" w:rsidR="006C281B" w:rsidRPr="00405FA6" w:rsidRDefault="006C281B" w:rsidP="006C281B">
            <w:pPr>
              <w:tabs>
                <w:tab w:val="left" w:pos="8280"/>
              </w:tabs>
              <w:spacing w:afterLines="20" w:after="48"/>
              <w:jc w:val="right"/>
              <w:rPr>
                <w:sz w:val="20"/>
                <w:szCs w:val="20"/>
                <w:lang w:val="en-CA"/>
              </w:rPr>
            </w:pPr>
            <w:r w:rsidRPr="00405FA6">
              <w:rPr>
                <w:color w:val="000000"/>
                <w:sz w:val="20"/>
                <w:szCs w:val="20"/>
              </w:rPr>
              <w:t>35,471</w:t>
            </w:r>
          </w:p>
        </w:tc>
      </w:tr>
      <w:tr w:rsidR="006C281B" w:rsidRPr="00405FA6" w14:paraId="73332ABE" w14:textId="77777777" w:rsidTr="006C281B">
        <w:trPr>
          <w:trHeight w:val="69"/>
        </w:trPr>
        <w:tc>
          <w:tcPr>
            <w:tcW w:w="603" w:type="pct"/>
            <w:vMerge/>
            <w:shd w:val="clear" w:color="auto" w:fill="auto"/>
          </w:tcPr>
          <w:p w14:paraId="7483368C" w14:textId="77777777" w:rsidR="006C281B" w:rsidRPr="00405FA6" w:rsidRDefault="006C281B" w:rsidP="006C281B">
            <w:pPr>
              <w:tabs>
                <w:tab w:val="left" w:pos="8280"/>
              </w:tabs>
              <w:spacing w:afterLines="20" w:after="48"/>
              <w:jc w:val="left"/>
              <w:rPr>
                <w:sz w:val="20"/>
                <w:szCs w:val="20"/>
                <w:lang w:val="en-CA"/>
              </w:rPr>
            </w:pPr>
          </w:p>
        </w:tc>
        <w:tc>
          <w:tcPr>
            <w:tcW w:w="557" w:type="pct"/>
            <w:vMerge w:val="restart"/>
            <w:shd w:val="clear" w:color="auto" w:fill="auto"/>
          </w:tcPr>
          <w:p w14:paraId="68D08F8B" w14:textId="1ED2CFE9" w:rsidR="006C281B" w:rsidRPr="00405FA6" w:rsidRDefault="006C281B" w:rsidP="006C281B">
            <w:pPr>
              <w:tabs>
                <w:tab w:val="left" w:pos="8280"/>
              </w:tabs>
              <w:spacing w:afterLines="20" w:after="48"/>
              <w:jc w:val="center"/>
              <w:rPr>
                <w:sz w:val="20"/>
                <w:szCs w:val="20"/>
                <w:lang w:val="en-CA"/>
              </w:rPr>
            </w:pPr>
            <w:r w:rsidRPr="00405FA6">
              <w:rPr>
                <w:color w:val="000000" w:themeColor="text1"/>
                <w:sz w:val="20"/>
                <w:szCs w:val="20"/>
                <w:lang w:val="en-CA"/>
              </w:rPr>
              <w:t>UNEP</w:t>
            </w:r>
          </w:p>
        </w:tc>
        <w:tc>
          <w:tcPr>
            <w:tcW w:w="675" w:type="pct"/>
            <w:shd w:val="clear" w:color="auto" w:fill="auto"/>
          </w:tcPr>
          <w:p w14:paraId="241FBCE9" w14:textId="77777777" w:rsidR="006C281B" w:rsidRPr="00405FA6" w:rsidRDefault="006C281B" w:rsidP="006C281B">
            <w:pPr>
              <w:tabs>
                <w:tab w:val="left" w:pos="8280"/>
              </w:tabs>
              <w:spacing w:afterLines="20" w:after="48"/>
              <w:jc w:val="left"/>
              <w:rPr>
                <w:sz w:val="20"/>
                <w:szCs w:val="20"/>
                <w:lang w:val="en-CA"/>
              </w:rPr>
            </w:pPr>
            <w:r w:rsidRPr="00405FA6">
              <w:rPr>
                <w:sz w:val="20"/>
                <w:szCs w:val="20"/>
                <w:lang w:val="en-CA"/>
              </w:rPr>
              <w:t>Project costs</w:t>
            </w:r>
          </w:p>
        </w:tc>
        <w:tc>
          <w:tcPr>
            <w:tcW w:w="436" w:type="pct"/>
            <w:shd w:val="clear" w:color="auto" w:fill="auto"/>
            <w:vAlign w:val="center"/>
          </w:tcPr>
          <w:p w14:paraId="709F0252" w14:textId="66307E1F" w:rsidR="006C281B" w:rsidRPr="00405FA6" w:rsidRDefault="006C281B" w:rsidP="006C281B">
            <w:pPr>
              <w:tabs>
                <w:tab w:val="left" w:pos="8280"/>
              </w:tabs>
              <w:spacing w:afterLines="20" w:after="48"/>
              <w:jc w:val="right"/>
              <w:rPr>
                <w:sz w:val="20"/>
                <w:szCs w:val="20"/>
                <w:lang w:val="en-CA"/>
              </w:rPr>
            </w:pPr>
            <w:r w:rsidRPr="00405FA6">
              <w:rPr>
                <w:color w:val="000000"/>
                <w:sz w:val="20"/>
                <w:szCs w:val="20"/>
              </w:rPr>
              <w:t>24,000</w:t>
            </w:r>
          </w:p>
        </w:tc>
        <w:tc>
          <w:tcPr>
            <w:tcW w:w="344" w:type="pct"/>
            <w:vAlign w:val="center"/>
          </w:tcPr>
          <w:p w14:paraId="7A06AC52" w14:textId="1359561B" w:rsidR="006C281B" w:rsidRPr="00405FA6" w:rsidRDefault="006C281B" w:rsidP="006C281B">
            <w:pPr>
              <w:tabs>
                <w:tab w:val="left" w:pos="8280"/>
              </w:tabs>
              <w:spacing w:afterLines="20" w:after="48"/>
              <w:jc w:val="right"/>
              <w:rPr>
                <w:color w:val="000000"/>
                <w:sz w:val="20"/>
                <w:szCs w:val="20"/>
                <w:lang w:val="en-CA"/>
              </w:rPr>
            </w:pPr>
            <w:r w:rsidRPr="00405FA6">
              <w:rPr>
                <w:color w:val="000000"/>
                <w:sz w:val="20"/>
                <w:szCs w:val="20"/>
                <w:lang w:val="en-CA"/>
              </w:rPr>
              <w:t>0</w:t>
            </w:r>
          </w:p>
        </w:tc>
        <w:tc>
          <w:tcPr>
            <w:tcW w:w="436" w:type="pct"/>
            <w:vAlign w:val="center"/>
          </w:tcPr>
          <w:p w14:paraId="1F28EF2A" w14:textId="0D43B86C" w:rsidR="006C281B" w:rsidRPr="00405FA6" w:rsidRDefault="006C281B" w:rsidP="006C281B">
            <w:pPr>
              <w:tabs>
                <w:tab w:val="left" w:pos="8280"/>
              </w:tabs>
              <w:spacing w:afterLines="20" w:after="48"/>
              <w:jc w:val="right"/>
              <w:rPr>
                <w:sz w:val="20"/>
                <w:szCs w:val="20"/>
                <w:lang w:val="en-CA"/>
              </w:rPr>
            </w:pPr>
            <w:r w:rsidRPr="00405FA6">
              <w:rPr>
                <w:color w:val="000000"/>
                <w:sz w:val="20"/>
                <w:szCs w:val="20"/>
                <w:lang w:val="en-CA"/>
              </w:rPr>
              <w:t>32,500</w:t>
            </w:r>
          </w:p>
        </w:tc>
        <w:tc>
          <w:tcPr>
            <w:tcW w:w="344" w:type="pct"/>
            <w:vAlign w:val="center"/>
          </w:tcPr>
          <w:p w14:paraId="48024E02" w14:textId="3680B57B" w:rsidR="006C281B" w:rsidRPr="00405FA6" w:rsidRDefault="006C281B" w:rsidP="006C281B">
            <w:pPr>
              <w:tabs>
                <w:tab w:val="left" w:pos="8280"/>
              </w:tabs>
              <w:spacing w:afterLines="20" w:after="48"/>
              <w:jc w:val="right"/>
              <w:rPr>
                <w:sz w:val="20"/>
                <w:szCs w:val="20"/>
                <w:lang w:val="en-CA"/>
              </w:rPr>
            </w:pPr>
            <w:r w:rsidRPr="00405FA6">
              <w:rPr>
                <w:color w:val="000000"/>
                <w:sz w:val="20"/>
                <w:szCs w:val="20"/>
                <w:lang w:val="en-CA"/>
              </w:rPr>
              <w:t>0</w:t>
            </w:r>
          </w:p>
        </w:tc>
        <w:tc>
          <w:tcPr>
            <w:tcW w:w="436" w:type="pct"/>
            <w:vAlign w:val="center"/>
          </w:tcPr>
          <w:p w14:paraId="006BDCFA" w14:textId="7B9AA8DE" w:rsidR="006C281B" w:rsidRPr="00405FA6" w:rsidRDefault="006C281B" w:rsidP="006C281B">
            <w:pPr>
              <w:tabs>
                <w:tab w:val="left" w:pos="8280"/>
              </w:tabs>
              <w:spacing w:afterLines="20" w:after="48"/>
              <w:jc w:val="right"/>
              <w:rPr>
                <w:sz w:val="20"/>
                <w:szCs w:val="20"/>
                <w:lang w:val="en-CA"/>
              </w:rPr>
            </w:pPr>
            <w:r w:rsidRPr="00405FA6">
              <w:rPr>
                <w:color w:val="000000"/>
                <w:sz w:val="20"/>
                <w:szCs w:val="20"/>
                <w:lang w:val="en-CA"/>
              </w:rPr>
              <w:t>9,000</w:t>
            </w:r>
          </w:p>
        </w:tc>
        <w:tc>
          <w:tcPr>
            <w:tcW w:w="344" w:type="pct"/>
            <w:vAlign w:val="center"/>
          </w:tcPr>
          <w:p w14:paraId="1911344C" w14:textId="193F9DCE" w:rsidR="006C281B" w:rsidRPr="00405FA6" w:rsidRDefault="006C281B" w:rsidP="006C281B">
            <w:pPr>
              <w:tabs>
                <w:tab w:val="left" w:pos="8280"/>
              </w:tabs>
              <w:spacing w:afterLines="20" w:after="48"/>
              <w:jc w:val="right"/>
              <w:rPr>
                <w:color w:val="000000"/>
                <w:sz w:val="20"/>
                <w:szCs w:val="20"/>
                <w:lang w:val="en-CA"/>
              </w:rPr>
            </w:pPr>
            <w:r w:rsidRPr="00405FA6">
              <w:rPr>
                <w:color w:val="000000"/>
                <w:sz w:val="20"/>
                <w:szCs w:val="20"/>
                <w:lang w:val="en-CA"/>
              </w:rPr>
              <w:t>0</w:t>
            </w:r>
          </w:p>
        </w:tc>
        <w:tc>
          <w:tcPr>
            <w:tcW w:w="386" w:type="pct"/>
            <w:vAlign w:val="center"/>
          </w:tcPr>
          <w:p w14:paraId="45091792" w14:textId="7ECCFCF5" w:rsidR="006C281B" w:rsidRPr="00405FA6" w:rsidRDefault="006C281B" w:rsidP="006C281B">
            <w:pPr>
              <w:tabs>
                <w:tab w:val="left" w:pos="8280"/>
              </w:tabs>
              <w:spacing w:afterLines="20" w:after="48"/>
              <w:jc w:val="right"/>
              <w:rPr>
                <w:sz w:val="20"/>
                <w:szCs w:val="20"/>
                <w:lang w:val="en-CA"/>
              </w:rPr>
            </w:pPr>
            <w:r w:rsidRPr="00405FA6">
              <w:rPr>
                <w:color w:val="000000"/>
                <w:sz w:val="20"/>
                <w:szCs w:val="20"/>
                <w:lang w:val="en-CA"/>
              </w:rPr>
              <w:t>15,000</w:t>
            </w:r>
          </w:p>
        </w:tc>
        <w:tc>
          <w:tcPr>
            <w:tcW w:w="436" w:type="pct"/>
            <w:vAlign w:val="center"/>
          </w:tcPr>
          <w:p w14:paraId="30CE3E27" w14:textId="4275F993" w:rsidR="006C281B" w:rsidRPr="00405FA6" w:rsidRDefault="006C281B" w:rsidP="006C281B">
            <w:pPr>
              <w:tabs>
                <w:tab w:val="left" w:pos="8280"/>
              </w:tabs>
              <w:spacing w:afterLines="20" w:after="48"/>
              <w:jc w:val="right"/>
              <w:rPr>
                <w:sz w:val="20"/>
                <w:szCs w:val="20"/>
                <w:lang w:val="en-CA"/>
              </w:rPr>
            </w:pPr>
            <w:r w:rsidRPr="00405FA6">
              <w:rPr>
                <w:color w:val="000000"/>
                <w:sz w:val="20"/>
                <w:szCs w:val="20"/>
              </w:rPr>
              <w:t>80,500</w:t>
            </w:r>
          </w:p>
        </w:tc>
      </w:tr>
      <w:tr w:rsidR="006C281B" w:rsidRPr="00405FA6" w14:paraId="67DB8584" w14:textId="77777777" w:rsidTr="006C281B">
        <w:trPr>
          <w:trHeight w:val="80"/>
        </w:trPr>
        <w:tc>
          <w:tcPr>
            <w:tcW w:w="603" w:type="pct"/>
            <w:vMerge/>
            <w:shd w:val="clear" w:color="auto" w:fill="auto"/>
          </w:tcPr>
          <w:p w14:paraId="0CFBAD4B" w14:textId="77777777" w:rsidR="006C281B" w:rsidRPr="00405FA6" w:rsidRDefault="006C281B" w:rsidP="006C281B">
            <w:pPr>
              <w:tabs>
                <w:tab w:val="left" w:pos="8280"/>
              </w:tabs>
              <w:spacing w:afterLines="20" w:after="48"/>
              <w:jc w:val="center"/>
              <w:rPr>
                <w:sz w:val="20"/>
                <w:szCs w:val="20"/>
                <w:lang w:val="en-CA"/>
              </w:rPr>
            </w:pPr>
          </w:p>
        </w:tc>
        <w:tc>
          <w:tcPr>
            <w:tcW w:w="557" w:type="pct"/>
            <w:vMerge/>
            <w:shd w:val="clear" w:color="auto" w:fill="auto"/>
          </w:tcPr>
          <w:p w14:paraId="2E33C9E0" w14:textId="77777777" w:rsidR="006C281B" w:rsidRPr="00405FA6" w:rsidRDefault="006C281B" w:rsidP="006C281B">
            <w:pPr>
              <w:tabs>
                <w:tab w:val="left" w:pos="8280"/>
              </w:tabs>
              <w:spacing w:afterLines="20" w:after="48"/>
              <w:jc w:val="center"/>
              <w:rPr>
                <w:sz w:val="20"/>
                <w:szCs w:val="20"/>
                <w:lang w:val="en-CA"/>
              </w:rPr>
            </w:pPr>
          </w:p>
        </w:tc>
        <w:tc>
          <w:tcPr>
            <w:tcW w:w="675" w:type="pct"/>
            <w:shd w:val="clear" w:color="auto" w:fill="auto"/>
          </w:tcPr>
          <w:p w14:paraId="13D44FA0" w14:textId="77777777" w:rsidR="006C281B" w:rsidRPr="00405FA6" w:rsidRDefault="006C281B" w:rsidP="006C281B">
            <w:pPr>
              <w:tabs>
                <w:tab w:val="left" w:pos="8280"/>
              </w:tabs>
              <w:spacing w:afterLines="20" w:after="48"/>
              <w:jc w:val="left"/>
              <w:rPr>
                <w:sz w:val="20"/>
                <w:szCs w:val="20"/>
                <w:lang w:val="en-CA"/>
              </w:rPr>
            </w:pPr>
            <w:r w:rsidRPr="00405FA6">
              <w:rPr>
                <w:sz w:val="20"/>
                <w:szCs w:val="20"/>
                <w:lang w:val="en-CA"/>
              </w:rPr>
              <w:t>Support costs</w:t>
            </w:r>
          </w:p>
        </w:tc>
        <w:tc>
          <w:tcPr>
            <w:tcW w:w="436" w:type="pct"/>
            <w:shd w:val="clear" w:color="auto" w:fill="auto"/>
            <w:vAlign w:val="center"/>
          </w:tcPr>
          <w:p w14:paraId="52FF57E9" w14:textId="18E25422" w:rsidR="006C281B" w:rsidRPr="00405FA6" w:rsidRDefault="006C281B" w:rsidP="006C281B">
            <w:pPr>
              <w:tabs>
                <w:tab w:val="left" w:pos="8280"/>
              </w:tabs>
              <w:spacing w:afterLines="20" w:after="48"/>
              <w:jc w:val="right"/>
              <w:rPr>
                <w:sz w:val="20"/>
                <w:szCs w:val="20"/>
                <w:lang w:val="en-CA"/>
              </w:rPr>
            </w:pPr>
            <w:r w:rsidRPr="00405FA6">
              <w:rPr>
                <w:color w:val="000000"/>
                <w:sz w:val="20"/>
                <w:szCs w:val="20"/>
              </w:rPr>
              <w:t>3,120</w:t>
            </w:r>
          </w:p>
        </w:tc>
        <w:tc>
          <w:tcPr>
            <w:tcW w:w="344" w:type="pct"/>
            <w:vAlign w:val="center"/>
          </w:tcPr>
          <w:p w14:paraId="43F018EA" w14:textId="126ECC1E" w:rsidR="006C281B" w:rsidRPr="00405FA6" w:rsidRDefault="006C281B" w:rsidP="006C281B">
            <w:pPr>
              <w:tabs>
                <w:tab w:val="left" w:pos="8280"/>
              </w:tabs>
              <w:spacing w:afterLines="20" w:after="48"/>
              <w:jc w:val="right"/>
              <w:rPr>
                <w:color w:val="000000"/>
                <w:sz w:val="20"/>
                <w:szCs w:val="20"/>
                <w:lang w:val="en-CA"/>
              </w:rPr>
            </w:pPr>
            <w:r w:rsidRPr="00405FA6">
              <w:rPr>
                <w:color w:val="000000"/>
                <w:sz w:val="20"/>
                <w:szCs w:val="20"/>
                <w:lang w:val="en-CA"/>
              </w:rPr>
              <w:t>0</w:t>
            </w:r>
          </w:p>
        </w:tc>
        <w:tc>
          <w:tcPr>
            <w:tcW w:w="436" w:type="pct"/>
            <w:vAlign w:val="center"/>
          </w:tcPr>
          <w:p w14:paraId="28DC549F" w14:textId="6D0DC29E" w:rsidR="006C281B" w:rsidRPr="00405FA6" w:rsidRDefault="006C281B" w:rsidP="006C281B">
            <w:pPr>
              <w:tabs>
                <w:tab w:val="left" w:pos="8280"/>
              </w:tabs>
              <w:spacing w:afterLines="20" w:after="48"/>
              <w:jc w:val="right"/>
              <w:rPr>
                <w:sz w:val="20"/>
                <w:szCs w:val="20"/>
                <w:lang w:val="en-CA"/>
              </w:rPr>
            </w:pPr>
            <w:r w:rsidRPr="00405FA6">
              <w:rPr>
                <w:color w:val="000000"/>
                <w:sz w:val="20"/>
                <w:szCs w:val="20"/>
                <w:lang w:val="en-CA"/>
              </w:rPr>
              <w:t>4,225</w:t>
            </w:r>
          </w:p>
        </w:tc>
        <w:tc>
          <w:tcPr>
            <w:tcW w:w="344" w:type="pct"/>
            <w:vAlign w:val="center"/>
          </w:tcPr>
          <w:p w14:paraId="4F6EB551" w14:textId="71CC9A2A" w:rsidR="006C281B" w:rsidRPr="00405FA6" w:rsidRDefault="006C281B" w:rsidP="006C281B">
            <w:pPr>
              <w:tabs>
                <w:tab w:val="left" w:pos="8280"/>
              </w:tabs>
              <w:spacing w:afterLines="20" w:after="48"/>
              <w:jc w:val="right"/>
              <w:rPr>
                <w:sz w:val="20"/>
                <w:szCs w:val="20"/>
                <w:lang w:val="en-CA"/>
              </w:rPr>
            </w:pPr>
            <w:r w:rsidRPr="00405FA6">
              <w:rPr>
                <w:color w:val="000000"/>
                <w:sz w:val="20"/>
                <w:szCs w:val="20"/>
                <w:lang w:val="en-CA"/>
              </w:rPr>
              <w:t>0</w:t>
            </w:r>
          </w:p>
        </w:tc>
        <w:tc>
          <w:tcPr>
            <w:tcW w:w="436" w:type="pct"/>
            <w:vAlign w:val="center"/>
          </w:tcPr>
          <w:p w14:paraId="27A71C79" w14:textId="6D75A2E6" w:rsidR="006C281B" w:rsidRPr="00405FA6" w:rsidRDefault="006C281B" w:rsidP="006C281B">
            <w:pPr>
              <w:tabs>
                <w:tab w:val="left" w:pos="8280"/>
              </w:tabs>
              <w:spacing w:afterLines="20" w:after="48"/>
              <w:jc w:val="right"/>
              <w:rPr>
                <w:sz w:val="20"/>
                <w:szCs w:val="20"/>
                <w:lang w:val="en-CA"/>
              </w:rPr>
            </w:pPr>
            <w:r w:rsidRPr="00405FA6">
              <w:rPr>
                <w:color w:val="000000"/>
                <w:sz w:val="20"/>
                <w:szCs w:val="20"/>
                <w:lang w:val="en-CA"/>
              </w:rPr>
              <w:t>1,170</w:t>
            </w:r>
          </w:p>
        </w:tc>
        <w:tc>
          <w:tcPr>
            <w:tcW w:w="344" w:type="pct"/>
            <w:vAlign w:val="center"/>
          </w:tcPr>
          <w:p w14:paraId="37CF223F" w14:textId="52C02776" w:rsidR="006C281B" w:rsidRPr="00405FA6" w:rsidRDefault="006C281B" w:rsidP="006C281B">
            <w:pPr>
              <w:tabs>
                <w:tab w:val="left" w:pos="8280"/>
              </w:tabs>
              <w:spacing w:afterLines="20" w:after="48"/>
              <w:jc w:val="right"/>
              <w:rPr>
                <w:color w:val="000000"/>
                <w:sz w:val="20"/>
                <w:szCs w:val="20"/>
                <w:lang w:val="en-CA"/>
              </w:rPr>
            </w:pPr>
            <w:r w:rsidRPr="00405FA6">
              <w:rPr>
                <w:color w:val="000000"/>
                <w:sz w:val="20"/>
                <w:szCs w:val="20"/>
                <w:lang w:val="en-CA"/>
              </w:rPr>
              <w:t>0</w:t>
            </w:r>
          </w:p>
        </w:tc>
        <w:tc>
          <w:tcPr>
            <w:tcW w:w="386" w:type="pct"/>
            <w:vAlign w:val="center"/>
          </w:tcPr>
          <w:p w14:paraId="50FC1716" w14:textId="441013A9" w:rsidR="006C281B" w:rsidRPr="00405FA6" w:rsidRDefault="006C281B" w:rsidP="006C281B">
            <w:pPr>
              <w:tabs>
                <w:tab w:val="left" w:pos="8280"/>
              </w:tabs>
              <w:spacing w:afterLines="20" w:after="48"/>
              <w:jc w:val="right"/>
              <w:rPr>
                <w:sz w:val="20"/>
                <w:szCs w:val="20"/>
                <w:lang w:val="en-CA"/>
              </w:rPr>
            </w:pPr>
            <w:r w:rsidRPr="00405FA6">
              <w:rPr>
                <w:color w:val="000000"/>
                <w:sz w:val="20"/>
                <w:szCs w:val="20"/>
                <w:lang w:val="en-CA"/>
              </w:rPr>
              <w:t>1,950</w:t>
            </w:r>
          </w:p>
        </w:tc>
        <w:tc>
          <w:tcPr>
            <w:tcW w:w="436" w:type="pct"/>
            <w:vAlign w:val="center"/>
          </w:tcPr>
          <w:p w14:paraId="330F2A6E" w14:textId="30F6CD35" w:rsidR="006C281B" w:rsidRPr="00405FA6" w:rsidRDefault="006C281B" w:rsidP="006C281B">
            <w:pPr>
              <w:tabs>
                <w:tab w:val="left" w:pos="8280"/>
              </w:tabs>
              <w:spacing w:afterLines="20" w:after="48"/>
              <w:jc w:val="right"/>
              <w:rPr>
                <w:sz w:val="20"/>
                <w:szCs w:val="20"/>
                <w:lang w:val="en-CA"/>
              </w:rPr>
            </w:pPr>
            <w:r w:rsidRPr="00405FA6">
              <w:rPr>
                <w:color w:val="000000"/>
                <w:sz w:val="20"/>
                <w:szCs w:val="20"/>
              </w:rPr>
              <w:t>10,465</w:t>
            </w:r>
          </w:p>
        </w:tc>
      </w:tr>
      <w:tr w:rsidR="006C281B" w:rsidRPr="00405FA6" w14:paraId="4F945EBD" w14:textId="77777777" w:rsidTr="006C281B">
        <w:trPr>
          <w:trHeight w:val="158"/>
        </w:trPr>
        <w:tc>
          <w:tcPr>
            <w:tcW w:w="1835" w:type="pct"/>
            <w:gridSpan w:val="3"/>
            <w:shd w:val="clear" w:color="auto" w:fill="auto"/>
          </w:tcPr>
          <w:p w14:paraId="6B9E04B3" w14:textId="5D4D441B" w:rsidR="006C281B" w:rsidRPr="00405FA6" w:rsidRDefault="006C281B" w:rsidP="006C281B">
            <w:pPr>
              <w:tabs>
                <w:tab w:val="left" w:pos="8280"/>
              </w:tabs>
              <w:spacing w:afterLines="20" w:after="48"/>
              <w:jc w:val="left"/>
              <w:rPr>
                <w:sz w:val="20"/>
                <w:szCs w:val="20"/>
                <w:lang w:val="en-CA"/>
              </w:rPr>
            </w:pPr>
            <w:r w:rsidRPr="00405FA6">
              <w:rPr>
                <w:sz w:val="20"/>
                <w:szCs w:val="20"/>
                <w:lang w:val="en-CA"/>
              </w:rPr>
              <w:t>Total project costs requested in principle (US $)</w:t>
            </w:r>
          </w:p>
        </w:tc>
        <w:tc>
          <w:tcPr>
            <w:tcW w:w="436" w:type="pct"/>
            <w:shd w:val="clear" w:color="auto" w:fill="auto"/>
            <w:vAlign w:val="center"/>
          </w:tcPr>
          <w:p w14:paraId="28272883" w14:textId="3A4A0446" w:rsidR="006C281B" w:rsidRPr="00405FA6" w:rsidRDefault="00405FA6" w:rsidP="006C281B">
            <w:pPr>
              <w:tabs>
                <w:tab w:val="left" w:pos="8280"/>
              </w:tabs>
              <w:spacing w:afterLines="20" w:after="48"/>
              <w:jc w:val="right"/>
              <w:rPr>
                <w:sz w:val="20"/>
                <w:szCs w:val="20"/>
                <w:lang w:val="en-CA"/>
              </w:rPr>
            </w:pPr>
            <w:r>
              <w:rPr>
                <w:color w:val="000000"/>
                <w:sz w:val="20"/>
                <w:szCs w:val="20"/>
                <w:lang w:val="en-CA"/>
              </w:rPr>
              <w:t>165,009</w:t>
            </w:r>
          </w:p>
        </w:tc>
        <w:tc>
          <w:tcPr>
            <w:tcW w:w="344" w:type="pct"/>
            <w:vAlign w:val="center"/>
          </w:tcPr>
          <w:p w14:paraId="1AA02417" w14:textId="1A0B1EBB" w:rsidR="006C281B" w:rsidRPr="00405FA6" w:rsidRDefault="006C281B" w:rsidP="006C281B">
            <w:pPr>
              <w:tabs>
                <w:tab w:val="left" w:pos="8280"/>
              </w:tabs>
              <w:spacing w:afterLines="20" w:after="48"/>
              <w:jc w:val="right"/>
              <w:rPr>
                <w:color w:val="000000"/>
                <w:sz w:val="20"/>
                <w:szCs w:val="20"/>
                <w:lang w:val="en-CA"/>
              </w:rPr>
            </w:pPr>
            <w:r w:rsidRPr="00405FA6">
              <w:rPr>
                <w:color w:val="000000"/>
                <w:sz w:val="20"/>
                <w:szCs w:val="20"/>
                <w:lang w:val="en-CA"/>
              </w:rPr>
              <w:t>0</w:t>
            </w:r>
          </w:p>
        </w:tc>
        <w:tc>
          <w:tcPr>
            <w:tcW w:w="436" w:type="pct"/>
            <w:vAlign w:val="center"/>
          </w:tcPr>
          <w:p w14:paraId="0149E935" w14:textId="69E41F99" w:rsidR="006C281B" w:rsidRPr="00405FA6" w:rsidRDefault="00405FA6" w:rsidP="006C281B">
            <w:pPr>
              <w:tabs>
                <w:tab w:val="left" w:pos="8280"/>
              </w:tabs>
              <w:spacing w:afterLines="20" w:after="48"/>
              <w:jc w:val="right"/>
              <w:rPr>
                <w:sz w:val="20"/>
                <w:szCs w:val="20"/>
                <w:lang w:val="en-CA"/>
              </w:rPr>
            </w:pPr>
            <w:r>
              <w:rPr>
                <w:color w:val="000000"/>
                <w:sz w:val="20"/>
                <w:szCs w:val="20"/>
              </w:rPr>
              <w:t>205,160</w:t>
            </w:r>
          </w:p>
        </w:tc>
        <w:tc>
          <w:tcPr>
            <w:tcW w:w="344" w:type="pct"/>
            <w:vAlign w:val="center"/>
          </w:tcPr>
          <w:p w14:paraId="4D90C503" w14:textId="057FBD70" w:rsidR="006C281B" w:rsidRPr="00405FA6" w:rsidRDefault="006C281B" w:rsidP="006C281B">
            <w:pPr>
              <w:tabs>
                <w:tab w:val="left" w:pos="8280"/>
              </w:tabs>
              <w:spacing w:afterLines="20" w:after="48"/>
              <w:jc w:val="right"/>
              <w:rPr>
                <w:sz w:val="20"/>
                <w:szCs w:val="20"/>
                <w:lang w:val="en-CA"/>
              </w:rPr>
            </w:pPr>
            <w:r w:rsidRPr="00405FA6">
              <w:rPr>
                <w:color w:val="000000"/>
                <w:sz w:val="20"/>
                <w:szCs w:val="20"/>
                <w:lang w:val="en-CA"/>
              </w:rPr>
              <w:t>0</w:t>
            </w:r>
          </w:p>
        </w:tc>
        <w:tc>
          <w:tcPr>
            <w:tcW w:w="436" w:type="pct"/>
            <w:vAlign w:val="center"/>
          </w:tcPr>
          <w:p w14:paraId="0B8451E6" w14:textId="7952FEED" w:rsidR="006C281B" w:rsidRPr="00405FA6" w:rsidRDefault="006C281B" w:rsidP="006C281B">
            <w:pPr>
              <w:tabs>
                <w:tab w:val="left" w:pos="8280"/>
              </w:tabs>
              <w:spacing w:afterLines="20" w:after="48"/>
              <w:jc w:val="right"/>
              <w:rPr>
                <w:sz w:val="20"/>
                <w:szCs w:val="20"/>
                <w:lang w:val="en-CA"/>
              </w:rPr>
            </w:pPr>
            <w:r w:rsidRPr="00405FA6">
              <w:rPr>
                <w:color w:val="000000"/>
                <w:sz w:val="20"/>
                <w:szCs w:val="20"/>
                <w:lang w:val="en-CA"/>
              </w:rPr>
              <w:t>156,530</w:t>
            </w:r>
          </w:p>
        </w:tc>
        <w:tc>
          <w:tcPr>
            <w:tcW w:w="344" w:type="pct"/>
            <w:vAlign w:val="center"/>
          </w:tcPr>
          <w:p w14:paraId="5B8F1589" w14:textId="514338AB" w:rsidR="006C281B" w:rsidRPr="00405FA6" w:rsidRDefault="006C281B" w:rsidP="006C281B">
            <w:pPr>
              <w:tabs>
                <w:tab w:val="left" w:pos="8280"/>
              </w:tabs>
              <w:spacing w:afterLines="20" w:after="48"/>
              <w:jc w:val="right"/>
              <w:rPr>
                <w:color w:val="000000"/>
                <w:sz w:val="20"/>
                <w:szCs w:val="20"/>
                <w:lang w:val="en-CA"/>
              </w:rPr>
            </w:pPr>
            <w:r w:rsidRPr="00405FA6">
              <w:rPr>
                <w:color w:val="000000"/>
                <w:sz w:val="20"/>
                <w:szCs w:val="20"/>
                <w:lang w:val="en-CA"/>
              </w:rPr>
              <w:t>0</w:t>
            </w:r>
          </w:p>
        </w:tc>
        <w:tc>
          <w:tcPr>
            <w:tcW w:w="386" w:type="pct"/>
            <w:vAlign w:val="center"/>
          </w:tcPr>
          <w:p w14:paraId="6E46AE82" w14:textId="20619B49" w:rsidR="006C281B" w:rsidRPr="00405FA6" w:rsidRDefault="006C281B" w:rsidP="006C281B">
            <w:pPr>
              <w:tabs>
                <w:tab w:val="left" w:pos="8280"/>
              </w:tabs>
              <w:spacing w:afterLines="20" w:after="48"/>
              <w:jc w:val="right"/>
              <w:rPr>
                <w:sz w:val="20"/>
                <w:szCs w:val="20"/>
                <w:lang w:val="en-CA"/>
              </w:rPr>
            </w:pPr>
            <w:r w:rsidRPr="00405FA6">
              <w:rPr>
                <w:color w:val="000000"/>
                <w:sz w:val="20"/>
                <w:szCs w:val="20"/>
                <w:lang w:val="en-CA"/>
              </w:rPr>
              <w:t>60,530</w:t>
            </w:r>
          </w:p>
        </w:tc>
        <w:tc>
          <w:tcPr>
            <w:tcW w:w="436" w:type="pct"/>
            <w:vAlign w:val="center"/>
          </w:tcPr>
          <w:p w14:paraId="5BB5268A" w14:textId="11D552A2" w:rsidR="006C281B" w:rsidRPr="00405FA6" w:rsidRDefault="00405FA6" w:rsidP="006C281B">
            <w:pPr>
              <w:tabs>
                <w:tab w:val="left" w:pos="8280"/>
              </w:tabs>
              <w:spacing w:afterLines="20" w:after="48"/>
              <w:jc w:val="right"/>
              <w:rPr>
                <w:sz w:val="20"/>
                <w:szCs w:val="20"/>
                <w:lang w:val="en-CA"/>
              </w:rPr>
            </w:pPr>
            <w:r>
              <w:rPr>
                <w:color w:val="000000"/>
                <w:sz w:val="20"/>
                <w:szCs w:val="20"/>
                <w:lang w:val="en-CA"/>
              </w:rPr>
              <w:t>587,229</w:t>
            </w:r>
          </w:p>
        </w:tc>
      </w:tr>
      <w:tr w:rsidR="006C281B" w:rsidRPr="00405FA6" w14:paraId="4FE4F45E" w14:textId="77777777" w:rsidTr="006C281B">
        <w:trPr>
          <w:trHeight w:val="200"/>
        </w:trPr>
        <w:tc>
          <w:tcPr>
            <w:tcW w:w="1835" w:type="pct"/>
            <w:gridSpan w:val="3"/>
            <w:shd w:val="clear" w:color="auto" w:fill="auto"/>
          </w:tcPr>
          <w:p w14:paraId="0A035400" w14:textId="7FDC90A8" w:rsidR="006C281B" w:rsidRPr="00405FA6" w:rsidRDefault="006C281B" w:rsidP="006C281B">
            <w:pPr>
              <w:tabs>
                <w:tab w:val="left" w:pos="8280"/>
              </w:tabs>
              <w:spacing w:afterLines="20" w:after="48"/>
              <w:jc w:val="left"/>
              <w:rPr>
                <w:sz w:val="20"/>
                <w:szCs w:val="20"/>
                <w:lang w:val="en-CA"/>
              </w:rPr>
            </w:pPr>
            <w:r w:rsidRPr="00405FA6">
              <w:rPr>
                <w:sz w:val="20"/>
                <w:szCs w:val="20"/>
                <w:lang w:val="en-CA"/>
              </w:rPr>
              <w:t>Total support costs requested in principle (US $)</w:t>
            </w:r>
          </w:p>
        </w:tc>
        <w:tc>
          <w:tcPr>
            <w:tcW w:w="436" w:type="pct"/>
            <w:shd w:val="clear" w:color="auto" w:fill="auto"/>
            <w:vAlign w:val="center"/>
          </w:tcPr>
          <w:p w14:paraId="3CBA4796" w14:textId="77C9A274" w:rsidR="006C281B" w:rsidRPr="00405FA6" w:rsidRDefault="00405FA6" w:rsidP="006C281B">
            <w:pPr>
              <w:tabs>
                <w:tab w:val="left" w:pos="8280"/>
              </w:tabs>
              <w:spacing w:afterLines="20" w:after="48"/>
              <w:jc w:val="right"/>
              <w:rPr>
                <w:sz w:val="20"/>
                <w:szCs w:val="20"/>
                <w:lang w:val="en-CA"/>
              </w:rPr>
            </w:pPr>
            <w:r>
              <w:rPr>
                <w:color w:val="000000"/>
                <w:sz w:val="20"/>
                <w:szCs w:val="20"/>
                <w:lang w:val="en-CA"/>
              </w:rPr>
              <w:t>12,991</w:t>
            </w:r>
          </w:p>
        </w:tc>
        <w:tc>
          <w:tcPr>
            <w:tcW w:w="344" w:type="pct"/>
            <w:vAlign w:val="center"/>
          </w:tcPr>
          <w:p w14:paraId="57C0C50B" w14:textId="68C0027E" w:rsidR="006C281B" w:rsidRPr="00405FA6" w:rsidRDefault="006C281B" w:rsidP="006C281B">
            <w:pPr>
              <w:tabs>
                <w:tab w:val="left" w:pos="8280"/>
              </w:tabs>
              <w:spacing w:afterLines="20" w:after="48"/>
              <w:jc w:val="right"/>
              <w:rPr>
                <w:color w:val="000000"/>
                <w:sz w:val="20"/>
                <w:szCs w:val="20"/>
                <w:lang w:val="en-CA"/>
              </w:rPr>
            </w:pPr>
            <w:r w:rsidRPr="00405FA6">
              <w:rPr>
                <w:color w:val="000000"/>
                <w:sz w:val="20"/>
                <w:szCs w:val="20"/>
                <w:lang w:val="en-CA"/>
              </w:rPr>
              <w:t>0</w:t>
            </w:r>
          </w:p>
        </w:tc>
        <w:tc>
          <w:tcPr>
            <w:tcW w:w="436" w:type="pct"/>
            <w:vAlign w:val="center"/>
          </w:tcPr>
          <w:p w14:paraId="51591930" w14:textId="4043B054" w:rsidR="006C281B" w:rsidRPr="00405FA6" w:rsidRDefault="00405FA6" w:rsidP="006C281B">
            <w:pPr>
              <w:tabs>
                <w:tab w:val="left" w:pos="8280"/>
              </w:tabs>
              <w:spacing w:afterLines="20" w:after="48"/>
              <w:jc w:val="right"/>
              <w:rPr>
                <w:sz w:val="20"/>
                <w:szCs w:val="20"/>
                <w:lang w:val="en-CA"/>
              </w:rPr>
            </w:pPr>
            <w:r>
              <w:rPr>
                <w:sz w:val="20"/>
                <w:szCs w:val="20"/>
              </w:rPr>
              <w:t>16,311</w:t>
            </w:r>
          </w:p>
        </w:tc>
        <w:tc>
          <w:tcPr>
            <w:tcW w:w="344" w:type="pct"/>
            <w:vAlign w:val="center"/>
          </w:tcPr>
          <w:p w14:paraId="2C883834" w14:textId="69F453ED" w:rsidR="006C281B" w:rsidRPr="00405FA6" w:rsidRDefault="006C281B" w:rsidP="006C281B">
            <w:pPr>
              <w:tabs>
                <w:tab w:val="left" w:pos="8280"/>
              </w:tabs>
              <w:spacing w:afterLines="20" w:after="48"/>
              <w:jc w:val="right"/>
              <w:rPr>
                <w:sz w:val="20"/>
                <w:szCs w:val="20"/>
                <w:lang w:val="en-CA"/>
              </w:rPr>
            </w:pPr>
            <w:r w:rsidRPr="00405FA6">
              <w:rPr>
                <w:color w:val="000000"/>
                <w:sz w:val="20"/>
                <w:szCs w:val="20"/>
                <w:lang w:val="en-CA"/>
              </w:rPr>
              <w:t>0</w:t>
            </w:r>
          </w:p>
        </w:tc>
        <w:tc>
          <w:tcPr>
            <w:tcW w:w="436" w:type="pct"/>
            <w:vAlign w:val="center"/>
          </w:tcPr>
          <w:p w14:paraId="62281C27" w14:textId="2E49FC33" w:rsidR="006C281B" w:rsidRPr="00405FA6" w:rsidRDefault="006C281B" w:rsidP="006C281B">
            <w:pPr>
              <w:tabs>
                <w:tab w:val="left" w:pos="8280"/>
              </w:tabs>
              <w:spacing w:afterLines="20" w:after="48"/>
              <w:jc w:val="right"/>
              <w:rPr>
                <w:sz w:val="20"/>
                <w:szCs w:val="20"/>
                <w:lang w:val="en-CA"/>
              </w:rPr>
            </w:pPr>
            <w:r w:rsidRPr="00405FA6">
              <w:rPr>
                <w:color w:val="000000"/>
                <w:sz w:val="20"/>
                <w:szCs w:val="20"/>
                <w:lang w:val="en-CA"/>
              </w:rPr>
              <w:t>11,497</w:t>
            </w:r>
          </w:p>
        </w:tc>
        <w:tc>
          <w:tcPr>
            <w:tcW w:w="344" w:type="pct"/>
            <w:vAlign w:val="center"/>
          </w:tcPr>
          <w:p w14:paraId="1E8549B0" w14:textId="1AE1C8D2" w:rsidR="006C281B" w:rsidRPr="00405FA6" w:rsidRDefault="006C281B" w:rsidP="006C281B">
            <w:pPr>
              <w:tabs>
                <w:tab w:val="left" w:pos="8280"/>
              </w:tabs>
              <w:spacing w:afterLines="20" w:after="48"/>
              <w:jc w:val="right"/>
              <w:rPr>
                <w:color w:val="000000"/>
                <w:sz w:val="20"/>
                <w:szCs w:val="20"/>
                <w:lang w:val="en-CA"/>
              </w:rPr>
            </w:pPr>
            <w:r w:rsidRPr="00405FA6">
              <w:rPr>
                <w:color w:val="000000"/>
                <w:sz w:val="20"/>
                <w:szCs w:val="20"/>
                <w:lang w:val="en-CA"/>
              </w:rPr>
              <w:t>0</w:t>
            </w:r>
          </w:p>
        </w:tc>
        <w:tc>
          <w:tcPr>
            <w:tcW w:w="386" w:type="pct"/>
            <w:vAlign w:val="center"/>
          </w:tcPr>
          <w:p w14:paraId="37CCFC94" w14:textId="1B3A16B1" w:rsidR="006C281B" w:rsidRPr="00405FA6" w:rsidRDefault="006C281B" w:rsidP="006C281B">
            <w:pPr>
              <w:tabs>
                <w:tab w:val="left" w:pos="8280"/>
              </w:tabs>
              <w:spacing w:afterLines="20" w:after="48"/>
              <w:jc w:val="right"/>
              <w:rPr>
                <w:sz w:val="20"/>
                <w:szCs w:val="20"/>
                <w:lang w:val="en-CA"/>
              </w:rPr>
            </w:pPr>
            <w:r w:rsidRPr="00405FA6">
              <w:rPr>
                <w:color w:val="000000"/>
                <w:sz w:val="20"/>
                <w:szCs w:val="20"/>
                <w:lang w:val="en-CA"/>
              </w:rPr>
              <w:t>5,137</w:t>
            </w:r>
          </w:p>
        </w:tc>
        <w:tc>
          <w:tcPr>
            <w:tcW w:w="436" w:type="pct"/>
            <w:vAlign w:val="center"/>
          </w:tcPr>
          <w:p w14:paraId="534D19D5" w14:textId="73FC70E1" w:rsidR="006C281B" w:rsidRPr="00405FA6" w:rsidRDefault="00405FA6" w:rsidP="006C281B">
            <w:pPr>
              <w:tabs>
                <w:tab w:val="left" w:pos="8280"/>
              </w:tabs>
              <w:spacing w:afterLines="20" w:after="48"/>
              <w:jc w:val="right"/>
              <w:rPr>
                <w:sz w:val="20"/>
                <w:szCs w:val="20"/>
                <w:lang w:val="en-CA"/>
              </w:rPr>
            </w:pPr>
            <w:r>
              <w:rPr>
                <w:color w:val="000000"/>
                <w:sz w:val="20"/>
                <w:szCs w:val="20"/>
                <w:lang w:val="en-CA"/>
              </w:rPr>
              <w:t>45,936</w:t>
            </w:r>
          </w:p>
        </w:tc>
      </w:tr>
      <w:tr w:rsidR="006C281B" w:rsidRPr="00405FA6" w14:paraId="21348916" w14:textId="77777777" w:rsidTr="006C281B">
        <w:trPr>
          <w:trHeight w:val="95"/>
        </w:trPr>
        <w:tc>
          <w:tcPr>
            <w:tcW w:w="1835" w:type="pct"/>
            <w:gridSpan w:val="3"/>
            <w:shd w:val="clear" w:color="auto" w:fill="auto"/>
          </w:tcPr>
          <w:p w14:paraId="1D7F9AE2" w14:textId="4C6740D2" w:rsidR="006C281B" w:rsidRPr="00405FA6" w:rsidRDefault="006C281B" w:rsidP="006C281B">
            <w:pPr>
              <w:tabs>
                <w:tab w:val="left" w:pos="8280"/>
              </w:tabs>
              <w:spacing w:afterLines="20" w:after="48"/>
              <w:jc w:val="left"/>
              <w:rPr>
                <w:sz w:val="20"/>
                <w:szCs w:val="20"/>
                <w:lang w:val="en-CA"/>
              </w:rPr>
            </w:pPr>
            <w:r w:rsidRPr="00405FA6">
              <w:rPr>
                <w:sz w:val="20"/>
                <w:szCs w:val="20"/>
                <w:lang w:val="en-CA"/>
              </w:rPr>
              <w:t>Total funds requested in principle (US $)</w:t>
            </w:r>
          </w:p>
        </w:tc>
        <w:tc>
          <w:tcPr>
            <w:tcW w:w="436" w:type="pct"/>
            <w:shd w:val="clear" w:color="auto" w:fill="auto"/>
            <w:vAlign w:val="center"/>
          </w:tcPr>
          <w:p w14:paraId="436596AF" w14:textId="13872F02" w:rsidR="006C281B" w:rsidRPr="00405FA6" w:rsidRDefault="00405FA6" w:rsidP="006C281B">
            <w:pPr>
              <w:tabs>
                <w:tab w:val="left" w:pos="8280"/>
              </w:tabs>
              <w:spacing w:afterLines="20" w:after="48"/>
              <w:jc w:val="right"/>
              <w:rPr>
                <w:sz w:val="20"/>
                <w:szCs w:val="20"/>
                <w:lang w:val="en-CA"/>
              </w:rPr>
            </w:pPr>
            <w:r>
              <w:rPr>
                <w:color w:val="000000"/>
                <w:sz w:val="20"/>
                <w:szCs w:val="20"/>
                <w:lang w:val="en-CA"/>
              </w:rPr>
              <w:t>178,000</w:t>
            </w:r>
          </w:p>
        </w:tc>
        <w:tc>
          <w:tcPr>
            <w:tcW w:w="344" w:type="pct"/>
            <w:vAlign w:val="center"/>
          </w:tcPr>
          <w:p w14:paraId="4C91CB53" w14:textId="7FEDA59A" w:rsidR="006C281B" w:rsidRPr="00405FA6" w:rsidRDefault="006C281B" w:rsidP="006C281B">
            <w:pPr>
              <w:tabs>
                <w:tab w:val="left" w:pos="8280"/>
              </w:tabs>
              <w:spacing w:afterLines="20" w:after="48"/>
              <w:jc w:val="right"/>
              <w:rPr>
                <w:color w:val="000000"/>
                <w:sz w:val="20"/>
                <w:szCs w:val="20"/>
                <w:lang w:val="en-CA"/>
              </w:rPr>
            </w:pPr>
            <w:r w:rsidRPr="00405FA6">
              <w:rPr>
                <w:color w:val="000000"/>
                <w:sz w:val="20"/>
                <w:szCs w:val="20"/>
                <w:lang w:val="en-CA"/>
              </w:rPr>
              <w:t>0</w:t>
            </w:r>
          </w:p>
        </w:tc>
        <w:tc>
          <w:tcPr>
            <w:tcW w:w="436" w:type="pct"/>
            <w:vAlign w:val="center"/>
          </w:tcPr>
          <w:p w14:paraId="2B529576" w14:textId="71D3141A" w:rsidR="006C281B" w:rsidRPr="00405FA6" w:rsidRDefault="00405FA6" w:rsidP="00405FA6">
            <w:pPr>
              <w:tabs>
                <w:tab w:val="left" w:pos="8280"/>
              </w:tabs>
              <w:spacing w:afterLines="20" w:after="48"/>
              <w:jc w:val="center"/>
              <w:rPr>
                <w:sz w:val="20"/>
                <w:szCs w:val="20"/>
                <w:lang w:val="en-CA"/>
              </w:rPr>
            </w:pPr>
            <w:r>
              <w:rPr>
                <w:sz w:val="20"/>
                <w:szCs w:val="20"/>
              </w:rPr>
              <w:t>221,471</w:t>
            </w:r>
          </w:p>
        </w:tc>
        <w:tc>
          <w:tcPr>
            <w:tcW w:w="344" w:type="pct"/>
            <w:vAlign w:val="center"/>
          </w:tcPr>
          <w:p w14:paraId="4DF6D586" w14:textId="28C130C9" w:rsidR="006C281B" w:rsidRPr="00405FA6" w:rsidRDefault="006C281B" w:rsidP="006C281B">
            <w:pPr>
              <w:tabs>
                <w:tab w:val="left" w:pos="8280"/>
              </w:tabs>
              <w:spacing w:afterLines="20" w:after="48"/>
              <w:jc w:val="right"/>
              <w:rPr>
                <w:sz w:val="20"/>
                <w:szCs w:val="20"/>
                <w:lang w:val="en-CA"/>
              </w:rPr>
            </w:pPr>
            <w:r w:rsidRPr="00405FA6">
              <w:rPr>
                <w:color w:val="000000"/>
                <w:sz w:val="20"/>
                <w:szCs w:val="20"/>
                <w:lang w:val="en-CA"/>
              </w:rPr>
              <w:t>0</w:t>
            </w:r>
          </w:p>
        </w:tc>
        <w:tc>
          <w:tcPr>
            <w:tcW w:w="436" w:type="pct"/>
            <w:vAlign w:val="center"/>
          </w:tcPr>
          <w:p w14:paraId="1A3C9A33" w14:textId="467A027B" w:rsidR="006C281B" w:rsidRPr="00405FA6" w:rsidRDefault="006C281B" w:rsidP="006C281B">
            <w:pPr>
              <w:tabs>
                <w:tab w:val="left" w:pos="8280"/>
              </w:tabs>
              <w:spacing w:afterLines="20" w:after="48"/>
              <w:jc w:val="right"/>
              <w:rPr>
                <w:sz w:val="20"/>
                <w:szCs w:val="20"/>
                <w:lang w:val="en-CA"/>
              </w:rPr>
            </w:pPr>
            <w:r w:rsidRPr="00405FA6">
              <w:rPr>
                <w:color w:val="000000"/>
                <w:sz w:val="20"/>
                <w:szCs w:val="20"/>
                <w:lang w:val="en-CA"/>
              </w:rPr>
              <w:t>168,027</w:t>
            </w:r>
          </w:p>
        </w:tc>
        <w:tc>
          <w:tcPr>
            <w:tcW w:w="344" w:type="pct"/>
            <w:vAlign w:val="center"/>
          </w:tcPr>
          <w:p w14:paraId="1AD11EFE" w14:textId="62E1EBD1" w:rsidR="006C281B" w:rsidRPr="00405FA6" w:rsidRDefault="006C281B" w:rsidP="006C281B">
            <w:pPr>
              <w:tabs>
                <w:tab w:val="left" w:pos="8280"/>
              </w:tabs>
              <w:spacing w:afterLines="20" w:after="48"/>
              <w:jc w:val="right"/>
              <w:rPr>
                <w:color w:val="000000"/>
                <w:sz w:val="20"/>
                <w:szCs w:val="20"/>
                <w:lang w:val="en-CA"/>
              </w:rPr>
            </w:pPr>
            <w:r w:rsidRPr="00405FA6">
              <w:rPr>
                <w:color w:val="000000"/>
                <w:sz w:val="20"/>
                <w:szCs w:val="20"/>
                <w:lang w:val="en-CA"/>
              </w:rPr>
              <w:t>0</w:t>
            </w:r>
          </w:p>
        </w:tc>
        <w:tc>
          <w:tcPr>
            <w:tcW w:w="386" w:type="pct"/>
            <w:vAlign w:val="center"/>
          </w:tcPr>
          <w:p w14:paraId="21F45133" w14:textId="7A68A00D" w:rsidR="006C281B" w:rsidRPr="00405FA6" w:rsidRDefault="006C281B" w:rsidP="006C281B">
            <w:pPr>
              <w:tabs>
                <w:tab w:val="left" w:pos="8280"/>
              </w:tabs>
              <w:spacing w:afterLines="20" w:after="48"/>
              <w:jc w:val="right"/>
              <w:rPr>
                <w:sz w:val="20"/>
                <w:szCs w:val="20"/>
                <w:lang w:val="en-CA"/>
              </w:rPr>
            </w:pPr>
            <w:r w:rsidRPr="00405FA6">
              <w:rPr>
                <w:color w:val="000000"/>
                <w:sz w:val="20"/>
                <w:szCs w:val="20"/>
                <w:lang w:val="en-CA"/>
              </w:rPr>
              <w:t>65,667</w:t>
            </w:r>
          </w:p>
        </w:tc>
        <w:tc>
          <w:tcPr>
            <w:tcW w:w="436" w:type="pct"/>
            <w:vAlign w:val="center"/>
          </w:tcPr>
          <w:p w14:paraId="6F6C1A29" w14:textId="448C5BC2" w:rsidR="006C281B" w:rsidRPr="00405FA6" w:rsidRDefault="00405FA6" w:rsidP="006C281B">
            <w:pPr>
              <w:tabs>
                <w:tab w:val="left" w:pos="8280"/>
              </w:tabs>
              <w:spacing w:afterLines="20" w:after="48"/>
              <w:jc w:val="center"/>
              <w:rPr>
                <w:sz w:val="20"/>
                <w:szCs w:val="20"/>
                <w:lang w:val="en-CA"/>
              </w:rPr>
            </w:pPr>
            <w:r>
              <w:rPr>
                <w:color w:val="000000"/>
                <w:sz w:val="20"/>
                <w:szCs w:val="20"/>
                <w:lang w:val="en-CA"/>
              </w:rPr>
              <w:t>633,165</w:t>
            </w:r>
          </w:p>
        </w:tc>
      </w:tr>
    </w:tbl>
    <w:p w14:paraId="777BE3EF" w14:textId="77777777" w:rsidR="00EE5B08" w:rsidRPr="00AD7525" w:rsidRDefault="00EE5B08" w:rsidP="00EE5B08">
      <w:pPr>
        <w:rPr>
          <w:sz w:val="20"/>
          <w:szCs w:val="20"/>
          <w:lang w:val="en-CA"/>
        </w:rPr>
      </w:pPr>
    </w:p>
    <w:tbl>
      <w:tblPr>
        <w:tblStyle w:val="TableGrid10"/>
        <w:tblW w:w="5309" w:type="pct"/>
        <w:tblInd w:w="-572" w:type="dxa"/>
        <w:tblLook w:val="04A0" w:firstRow="1" w:lastRow="0" w:firstColumn="1" w:lastColumn="0" w:noHBand="0" w:noVBand="1"/>
      </w:tblPr>
      <w:tblGrid>
        <w:gridCol w:w="3111"/>
        <w:gridCol w:w="3332"/>
        <w:gridCol w:w="3485"/>
      </w:tblGrid>
      <w:tr w:rsidR="00EE5B08" w:rsidRPr="00AD7525" w14:paraId="5F1C2152" w14:textId="77777777" w:rsidTr="008A16B9">
        <w:trPr>
          <w:trHeight w:hRule="exact" w:val="227"/>
        </w:trPr>
        <w:tc>
          <w:tcPr>
            <w:tcW w:w="5000" w:type="pct"/>
            <w:gridSpan w:val="3"/>
            <w:shd w:val="clear" w:color="auto" w:fill="auto"/>
          </w:tcPr>
          <w:p w14:paraId="66E44AF2" w14:textId="19A20059" w:rsidR="00EE5B08" w:rsidRPr="00AD7525" w:rsidRDefault="00EE5B08" w:rsidP="00E02DF4">
            <w:pPr>
              <w:rPr>
                <w:b/>
                <w:color w:val="000000" w:themeColor="text1"/>
                <w:sz w:val="20"/>
                <w:szCs w:val="20"/>
                <w:lang w:val="en-CA"/>
              </w:rPr>
            </w:pPr>
            <w:r w:rsidRPr="00AD7525">
              <w:rPr>
                <w:b/>
                <w:color w:val="000000" w:themeColor="text1"/>
                <w:sz w:val="20"/>
                <w:szCs w:val="20"/>
                <w:lang w:val="en-CA"/>
              </w:rPr>
              <w:t xml:space="preserve">(VII) Request for </w:t>
            </w:r>
            <w:r w:rsidR="00B257BB" w:rsidRPr="00AD7525">
              <w:rPr>
                <w:b/>
                <w:color w:val="000000" w:themeColor="text1"/>
                <w:sz w:val="20"/>
                <w:szCs w:val="20"/>
                <w:lang w:val="en-CA"/>
              </w:rPr>
              <w:t xml:space="preserve">approval of </w:t>
            </w:r>
            <w:r w:rsidRPr="00AD7525">
              <w:rPr>
                <w:b/>
                <w:color w:val="000000" w:themeColor="text1"/>
                <w:sz w:val="20"/>
                <w:szCs w:val="20"/>
                <w:lang w:val="en-CA"/>
              </w:rPr>
              <w:t>fun</w:t>
            </w:r>
            <w:r w:rsidR="00A45EE3" w:rsidRPr="00AD7525">
              <w:rPr>
                <w:b/>
                <w:color w:val="000000" w:themeColor="text1"/>
                <w:sz w:val="20"/>
                <w:szCs w:val="20"/>
                <w:lang w:val="en-CA"/>
              </w:rPr>
              <w:t>ding for the first tranche (2021</w:t>
            </w:r>
            <w:r w:rsidRPr="00AD7525">
              <w:rPr>
                <w:b/>
                <w:color w:val="000000" w:themeColor="text1"/>
                <w:sz w:val="20"/>
                <w:szCs w:val="20"/>
                <w:lang w:val="en-CA"/>
              </w:rPr>
              <w:t>)</w:t>
            </w:r>
          </w:p>
        </w:tc>
      </w:tr>
      <w:tr w:rsidR="00EE5B08" w:rsidRPr="00AD7525" w14:paraId="142FA794" w14:textId="77777777" w:rsidTr="008A16B9">
        <w:trPr>
          <w:trHeight w:hRule="exact" w:val="227"/>
        </w:trPr>
        <w:tc>
          <w:tcPr>
            <w:tcW w:w="1567" w:type="pct"/>
            <w:shd w:val="clear" w:color="auto" w:fill="auto"/>
          </w:tcPr>
          <w:p w14:paraId="553726D9" w14:textId="77777777" w:rsidR="00EE5B08" w:rsidRPr="00AD7525" w:rsidRDefault="00EE5B08" w:rsidP="00E02DF4">
            <w:pPr>
              <w:jc w:val="center"/>
              <w:rPr>
                <w:b/>
                <w:color w:val="000000" w:themeColor="text1"/>
                <w:sz w:val="20"/>
                <w:szCs w:val="20"/>
                <w:lang w:val="en-CA"/>
              </w:rPr>
            </w:pPr>
            <w:r w:rsidRPr="00AD7525">
              <w:rPr>
                <w:b/>
                <w:color w:val="000000" w:themeColor="text1"/>
                <w:sz w:val="20"/>
                <w:szCs w:val="20"/>
                <w:lang w:val="en-CA"/>
              </w:rPr>
              <w:t>Agency</w:t>
            </w:r>
          </w:p>
        </w:tc>
        <w:tc>
          <w:tcPr>
            <w:tcW w:w="1678" w:type="pct"/>
            <w:shd w:val="clear" w:color="auto" w:fill="auto"/>
          </w:tcPr>
          <w:p w14:paraId="3FDA276D" w14:textId="05EAEAB1" w:rsidR="00EE5B08" w:rsidRPr="00AD7525" w:rsidRDefault="00EE5B08" w:rsidP="00E02DF4">
            <w:pPr>
              <w:jc w:val="center"/>
              <w:rPr>
                <w:b/>
                <w:color w:val="000000" w:themeColor="text1"/>
                <w:sz w:val="20"/>
                <w:szCs w:val="20"/>
                <w:lang w:val="en-CA"/>
              </w:rPr>
            </w:pPr>
            <w:r w:rsidRPr="00AD7525">
              <w:rPr>
                <w:b/>
                <w:color w:val="000000" w:themeColor="text1"/>
                <w:sz w:val="20"/>
                <w:szCs w:val="20"/>
                <w:lang w:val="en-CA"/>
              </w:rPr>
              <w:t>Funds requested (</w:t>
            </w:r>
            <w:r w:rsidR="009A725C">
              <w:rPr>
                <w:b/>
                <w:color w:val="000000" w:themeColor="text1"/>
                <w:sz w:val="20"/>
                <w:szCs w:val="20"/>
                <w:lang w:val="en-CA"/>
              </w:rPr>
              <w:t>US $</w:t>
            </w:r>
            <w:r w:rsidRPr="00AD7525">
              <w:rPr>
                <w:b/>
                <w:color w:val="000000" w:themeColor="text1"/>
                <w:sz w:val="20"/>
                <w:szCs w:val="20"/>
                <w:lang w:val="en-CA"/>
              </w:rPr>
              <w:t>)</w:t>
            </w:r>
          </w:p>
        </w:tc>
        <w:tc>
          <w:tcPr>
            <w:tcW w:w="1755" w:type="pct"/>
            <w:shd w:val="clear" w:color="auto" w:fill="auto"/>
          </w:tcPr>
          <w:p w14:paraId="2F275D36" w14:textId="724E12E8" w:rsidR="00EE5B08" w:rsidRPr="00AD7525" w:rsidRDefault="00EE5B08" w:rsidP="00E02DF4">
            <w:pPr>
              <w:jc w:val="center"/>
              <w:rPr>
                <w:b/>
                <w:color w:val="000000" w:themeColor="text1"/>
                <w:sz w:val="20"/>
                <w:szCs w:val="20"/>
                <w:lang w:val="en-CA"/>
              </w:rPr>
            </w:pPr>
            <w:r w:rsidRPr="00AD7525">
              <w:rPr>
                <w:b/>
                <w:color w:val="000000" w:themeColor="text1"/>
                <w:sz w:val="20"/>
                <w:szCs w:val="20"/>
                <w:lang w:val="en-CA"/>
              </w:rPr>
              <w:t>Support costs (</w:t>
            </w:r>
            <w:r w:rsidR="009A725C">
              <w:rPr>
                <w:b/>
                <w:color w:val="000000" w:themeColor="text1"/>
                <w:sz w:val="20"/>
                <w:szCs w:val="20"/>
                <w:lang w:val="en-CA"/>
              </w:rPr>
              <w:t>US $</w:t>
            </w:r>
            <w:r w:rsidRPr="00AD7525">
              <w:rPr>
                <w:b/>
                <w:color w:val="000000" w:themeColor="text1"/>
                <w:sz w:val="20"/>
                <w:szCs w:val="20"/>
                <w:lang w:val="en-CA"/>
              </w:rPr>
              <w:t>)</w:t>
            </w:r>
          </w:p>
        </w:tc>
      </w:tr>
      <w:tr w:rsidR="00EE5B08" w:rsidRPr="00AD7525" w14:paraId="4A1CB13C" w14:textId="77777777" w:rsidTr="008A16B9">
        <w:trPr>
          <w:trHeight w:hRule="exact" w:val="227"/>
        </w:trPr>
        <w:tc>
          <w:tcPr>
            <w:tcW w:w="1567" w:type="pct"/>
            <w:shd w:val="clear" w:color="auto" w:fill="auto"/>
          </w:tcPr>
          <w:p w14:paraId="033C8CC5" w14:textId="61220E8C" w:rsidR="00EE5B08" w:rsidRPr="00AD7525" w:rsidRDefault="001D1D86" w:rsidP="00E02DF4">
            <w:pPr>
              <w:rPr>
                <w:color w:val="000000" w:themeColor="text1"/>
                <w:sz w:val="20"/>
                <w:szCs w:val="20"/>
                <w:lang w:val="en-CA"/>
              </w:rPr>
            </w:pPr>
            <w:r w:rsidRPr="00AD7525">
              <w:rPr>
                <w:color w:val="000000" w:themeColor="text1"/>
                <w:sz w:val="20"/>
                <w:szCs w:val="20"/>
                <w:lang w:val="en-CA"/>
              </w:rPr>
              <w:t>UNIDO</w:t>
            </w:r>
          </w:p>
        </w:tc>
        <w:tc>
          <w:tcPr>
            <w:tcW w:w="1678" w:type="pct"/>
            <w:shd w:val="clear" w:color="auto" w:fill="auto"/>
          </w:tcPr>
          <w:p w14:paraId="44F1174A" w14:textId="0B638234" w:rsidR="00EE5B08" w:rsidRPr="00AD7525" w:rsidRDefault="006C281B" w:rsidP="00E02DF4">
            <w:pPr>
              <w:jc w:val="right"/>
              <w:rPr>
                <w:color w:val="000000" w:themeColor="text1"/>
                <w:sz w:val="20"/>
                <w:szCs w:val="20"/>
                <w:lang w:val="en-CA"/>
              </w:rPr>
            </w:pPr>
            <w:r>
              <w:rPr>
                <w:color w:val="000000" w:themeColor="text1"/>
                <w:sz w:val="20"/>
                <w:szCs w:val="20"/>
                <w:lang w:val="en-CA"/>
              </w:rPr>
              <w:t>141,009</w:t>
            </w:r>
          </w:p>
        </w:tc>
        <w:tc>
          <w:tcPr>
            <w:tcW w:w="1755" w:type="pct"/>
            <w:shd w:val="clear" w:color="auto" w:fill="auto"/>
          </w:tcPr>
          <w:p w14:paraId="701754CA" w14:textId="0ED44D42" w:rsidR="00EE5B08" w:rsidRPr="00AD7525" w:rsidRDefault="006C281B" w:rsidP="00E02DF4">
            <w:pPr>
              <w:jc w:val="right"/>
              <w:rPr>
                <w:color w:val="000000" w:themeColor="text1"/>
                <w:sz w:val="20"/>
                <w:szCs w:val="20"/>
                <w:lang w:val="en-CA"/>
              </w:rPr>
            </w:pPr>
            <w:r>
              <w:rPr>
                <w:color w:val="000000" w:themeColor="text1"/>
                <w:sz w:val="20"/>
                <w:szCs w:val="20"/>
                <w:lang w:val="en-CA"/>
              </w:rPr>
              <w:t>9,871</w:t>
            </w:r>
          </w:p>
        </w:tc>
      </w:tr>
      <w:tr w:rsidR="00EE5B08" w:rsidRPr="00AD7525" w14:paraId="611771A4" w14:textId="77777777" w:rsidTr="008A16B9">
        <w:trPr>
          <w:trHeight w:hRule="exact" w:val="227"/>
        </w:trPr>
        <w:tc>
          <w:tcPr>
            <w:tcW w:w="1567" w:type="pct"/>
            <w:shd w:val="clear" w:color="auto" w:fill="auto"/>
          </w:tcPr>
          <w:p w14:paraId="49C81B58" w14:textId="3D82FD5E" w:rsidR="00EE5B08" w:rsidRPr="00AD7525" w:rsidRDefault="001D1D86" w:rsidP="00E02DF4">
            <w:pPr>
              <w:rPr>
                <w:color w:val="000000" w:themeColor="text1"/>
                <w:sz w:val="20"/>
                <w:szCs w:val="20"/>
                <w:lang w:val="en-CA"/>
              </w:rPr>
            </w:pPr>
            <w:r w:rsidRPr="00AD7525">
              <w:rPr>
                <w:color w:val="000000" w:themeColor="text1"/>
                <w:sz w:val="20"/>
                <w:szCs w:val="20"/>
                <w:lang w:val="en-CA"/>
              </w:rPr>
              <w:t>UNEP</w:t>
            </w:r>
          </w:p>
        </w:tc>
        <w:tc>
          <w:tcPr>
            <w:tcW w:w="1678" w:type="pct"/>
            <w:shd w:val="clear" w:color="auto" w:fill="auto"/>
          </w:tcPr>
          <w:p w14:paraId="1CCDE2ED" w14:textId="15800559" w:rsidR="00EE5B08" w:rsidRPr="00AD7525" w:rsidRDefault="003A56AB" w:rsidP="00E02DF4">
            <w:pPr>
              <w:jc w:val="right"/>
              <w:rPr>
                <w:color w:val="000000" w:themeColor="text1"/>
                <w:sz w:val="20"/>
                <w:szCs w:val="20"/>
                <w:lang w:val="en-CA"/>
              </w:rPr>
            </w:pPr>
            <w:r w:rsidRPr="00AD7525">
              <w:rPr>
                <w:color w:val="000000" w:themeColor="text1"/>
                <w:sz w:val="20"/>
                <w:szCs w:val="20"/>
                <w:lang w:val="en-CA"/>
              </w:rPr>
              <w:t>24</w:t>
            </w:r>
            <w:r w:rsidR="007704D0" w:rsidRPr="00AD7525">
              <w:rPr>
                <w:color w:val="000000" w:themeColor="text1"/>
                <w:sz w:val="20"/>
                <w:szCs w:val="20"/>
                <w:lang w:val="en-CA"/>
              </w:rPr>
              <w:t>,000</w:t>
            </w:r>
          </w:p>
        </w:tc>
        <w:tc>
          <w:tcPr>
            <w:tcW w:w="1755" w:type="pct"/>
            <w:shd w:val="clear" w:color="auto" w:fill="auto"/>
          </w:tcPr>
          <w:p w14:paraId="21875D6A" w14:textId="4C0A313C" w:rsidR="00EE5B08" w:rsidRPr="00AD7525" w:rsidRDefault="00622A90" w:rsidP="00EE5B08">
            <w:pPr>
              <w:jc w:val="right"/>
              <w:rPr>
                <w:color w:val="000000" w:themeColor="text1"/>
                <w:sz w:val="20"/>
                <w:szCs w:val="20"/>
                <w:lang w:val="en-CA"/>
              </w:rPr>
            </w:pPr>
            <w:r w:rsidRPr="00AD7525">
              <w:rPr>
                <w:rFonts w:eastAsia="Times New Roman"/>
                <w:sz w:val="20"/>
                <w:szCs w:val="20"/>
                <w:lang w:val="en-CA"/>
              </w:rPr>
              <w:t>3,120</w:t>
            </w:r>
          </w:p>
        </w:tc>
      </w:tr>
      <w:tr w:rsidR="00B257BB" w:rsidRPr="00AD7525" w14:paraId="7385F382" w14:textId="77777777" w:rsidTr="008A16B9">
        <w:trPr>
          <w:trHeight w:hRule="exact" w:val="227"/>
        </w:trPr>
        <w:tc>
          <w:tcPr>
            <w:tcW w:w="1567" w:type="pct"/>
            <w:shd w:val="clear" w:color="auto" w:fill="auto"/>
          </w:tcPr>
          <w:p w14:paraId="123D1F5E" w14:textId="17862E2C" w:rsidR="00B257BB" w:rsidRPr="00AD7525" w:rsidRDefault="00B257BB" w:rsidP="00E02DF4">
            <w:pPr>
              <w:rPr>
                <w:color w:val="000000" w:themeColor="text1"/>
                <w:sz w:val="20"/>
                <w:szCs w:val="20"/>
                <w:highlight w:val="cyan"/>
                <w:lang w:val="en-CA"/>
              </w:rPr>
            </w:pPr>
            <w:r w:rsidRPr="00AD7525">
              <w:rPr>
                <w:color w:val="000000" w:themeColor="text1"/>
                <w:sz w:val="20"/>
                <w:szCs w:val="20"/>
                <w:lang w:val="en-CA"/>
              </w:rPr>
              <w:t>Total</w:t>
            </w:r>
          </w:p>
        </w:tc>
        <w:tc>
          <w:tcPr>
            <w:tcW w:w="1678" w:type="pct"/>
            <w:shd w:val="clear" w:color="auto" w:fill="auto"/>
          </w:tcPr>
          <w:p w14:paraId="4DE9249A" w14:textId="7BF961BF" w:rsidR="00B257BB" w:rsidRPr="00AD7525" w:rsidRDefault="000A1ED6" w:rsidP="00E02DF4">
            <w:pPr>
              <w:jc w:val="right"/>
              <w:rPr>
                <w:color w:val="000000" w:themeColor="text1"/>
                <w:sz w:val="20"/>
                <w:szCs w:val="20"/>
                <w:lang w:val="en-CA"/>
              </w:rPr>
            </w:pPr>
            <w:r w:rsidRPr="00AD7525">
              <w:rPr>
                <w:sz w:val="20"/>
                <w:szCs w:val="20"/>
                <w:lang w:val="en-CA"/>
              </w:rPr>
              <w:t>16</w:t>
            </w:r>
            <w:r w:rsidR="00405FA6">
              <w:rPr>
                <w:sz w:val="20"/>
                <w:szCs w:val="20"/>
                <w:lang w:val="en-CA"/>
              </w:rPr>
              <w:t>5,009</w:t>
            </w:r>
          </w:p>
        </w:tc>
        <w:tc>
          <w:tcPr>
            <w:tcW w:w="1755" w:type="pct"/>
            <w:shd w:val="clear" w:color="auto" w:fill="auto"/>
          </w:tcPr>
          <w:p w14:paraId="042DFE6B" w14:textId="238D0B27" w:rsidR="00B257BB" w:rsidRPr="00AD7525" w:rsidRDefault="00405FA6" w:rsidP="00EE5B08">
            <w:pPr>
              <w:jc w:val="right"/>
              <w:rPr>
                <w:color w:val="000000" w:themeColor="text1"/>
                <w:sz w:val="20"/>
                <w:szCs w:val="20"/>
                <w:lang w:val="en-CA"/>
              </w:rPr>
            </w:pPr>
            <w:r>
              <w:rPr>
                <w:rFonts w:eastAsia="Times New Roman"/>
                <w:sz w:val="20"/>
                <w:szCs w:val="20"/>
                <w:lang w:val="en-CA"/>
              </w:rPr>
              <w:t>12,991</w:t>
            </w:r>
          </w:p>
        </w:tc>
      </w:tr>
    </w:tbl>
    <w:p w14:paraId="5B6F7B04" w14:textId="77777777" w:rsidR="00EE5B08" w:rsidRPr="00AD7525" w:rsidRDefault="00EE5B08" w:rsidP="00EE5B08">
      <w:pPr>
        <w:ind w:left="-567"/>
        <w:rPr>
          <w:sz w:val="20"/>
          <w:szCs w:val="20"/>
          <w:lang w:val="en-CA"/>
        </w:rPr>
      </w:pPr>
    </w:p>
    <w:tbl>
      <w:tblPr>
        <w:tblStyle w:val="TableGrid"/>
        <w:tblW w:w="5309" w:type="pct"/>
        <w:tblInd w:w="-572" w:type="dxa"/>
        <w:tblLook w:val="04A0" w:firstRow="1" w:lastRow="0" w:firstColumn="1" w:lastColumn="0" w:noHBand="0" w:noVBand="1"/>
      </w:tblPr>
      <w:tblGrid>
        <w:gridCol w:w="3121"/>
        <w:gridCol w:w="6807"/>
      </w:tblGrid>
      <w:tr w:rsidR="00EE5B08" w:rsidRPr="00AD7525" w14:paraId="3B91B950" w14:textId="77777777" w:rsidTr="00E02DF4">
        <w:trPr>
          <w:trHeight w:hRule="exact" w:val="281"/>
        </w:trPr>
        <w:tc>
          <w:tcPr>
            <w:tcW w:w="1572" w:type="pct"/>
            <w:shd w:val="clear" w:color="auto" w:fill="auto"/>
          </w:tcPr>
          <w:p w14:paraId="5ECF2B82" w14:textId="77777777" w:rsidR="00EE5B08" w:rsidRPr="00AD7525" w:rsidRDefault="00EE5B08" w:rsidP="00E02DF4">
            <w:pPr>
              <w:jc w:val="left"/>
              <w:rPr>
                <w:b/>
                <w:color w:val="000000" w:themeColor="text1"/>
                <w:sz w:val="20"/>
                <w:szCs w:val="20"/>
                <w:lang w:val="en-CA"/>
              </w:rPr>
            </w:pPr>
            <w:r w:rsidRPr="00AD7525">
              <w:rPr>
                <w:b/>
                <w:color w:val="000000" w:themeColor="text1"/>
                <w:sz w:val="20"/>
                <w:szCs w:val="20"/>
                <w:lang w:val="en-CA"/>
              </w:rPr>
              <w:t>Secretariat's recommendation:</w:t>
            </w:r>
          </w:p>
        </w:tc>
        <w:tc>
          <w:tcPr>
            <w:tcW w:w="3428" w:type="pct"/>
            <w:shd w:val="clear" w:color="auto" w:fill="auto"/>
          </w:tcPr>
          <w:p w14:paraId="4CC4F903" w14:textId="4060F116" w:rsidR="00EE5B08" w:rsidRPr="00AD7525" w:rsidRDefault="00EE5B08">
            <w:pPr>
              <w:jc w:val="center"/>
              <w:rPr>
                <w:color w:val="000000" w:themeColor="text1"/>
                <w:sz w:val="20"/>
                <w:szCs w:val="20"/>
                <w:lang w:val="en-CA"/>
              </w:rPr>
            </w:pPr>
            <w:r w:rsidRPr="00AD7525">
              <w:rPr>
                <w:color w:val="000000" w:themeColor="text1"/>
                <w:sz w:val="20"/>
                <w:szCs w:val="20"/>
                <w:lang w:val="en-CA"/>
              </w:rPr>
              <w:t>Individual consideration</w:t>
            </w:r>
          </w:p>
        </w:tc>
      </w:tr>
    </w:tbl>
    <w:p w14:paraId="6369EDEE" w14:textId="77777777" w:rsidR="00C679D6" w:rsidRPr="00AD7525" w:rsidRDefault="00C679D6" w:rsidP="00C679D6">
      <w:pPr>
        <w:pStyle w:val="StyleHeader4Para4Left0Firstline0"/>
        <w:numPr>
          <w:ilvl w:val="0"/>
          <w:numId w:val="0"/>
        </w:numPr>
        <w:jc w:val="center"/>
        <w:rPr>
          <w:b/>
          <w:sz w:val="22"/>
          <w:lang w:val="en-CA"/>
        </w:rPr>
      </w:pPr>
      <w:r w:rsidRPr="00AD7525">
        <w:rPr>
          <w:b/>
          <w:sz w:val="22"/>
          <w:lang w:val="en-CA"/>
        </w:rPr>
        <w:lastRenderedPageBreak/>
        <w:t>PROJECT DESCRIPTION</w:t>
      </w:r>
    </w:p>
    <w:p w14:paraId="71D9A491" w14:textId="77777777" w:rsidR="00C679D6" w:rsidRPr="00AD7525" w:rsidRDefault="00C679D6" w:rsidP="00C679D6">
      <w:pPr>
        <w:rPr>
          <w:b/>
          <w:lang w:val="en-CA"/>
        </w:rPr>
      </w:pPr>
      <w:r w:rsidRPr="00AD7525">
        <w:rPr>
          <w:b/>
          <w:lang w:val="en-CA"/>
        </w:rPr>
        <w:t>Background</w:t>
      </w:r>
    </w:p>
    <w:p w14:paraId="458B381A" w14:textId="77777777" w:rsidR="00C679D6" w:rsidRPr="00AD7525" w:rsidRDefault="00C679D6" w:rsidP="00C679D6">
      <w:pPr>
        <w:rPr>
          <w:lang w:val="en-CA"/>
        </w:rPr>
      </w:pPr>
    </w:p>
    <w:p w14:paraId="578D330C" w14:textId="104FA541" w:rsidR="00833F38" w:rsidRPr="00AD7525" w:rsidRDefault="00197D03" w:rsidP="00AC7FFD">
      <w:pPr>
        <w:pStyle w:val="Heading1"/>
        <w:rPr>
          <w:lang w:val="en-CA"/>
        </w:rPr>
      </w:pPr>
      <w:r w:rsidRPr="00AD7525">
        <w:rPr>
          <w:lang w:val="en-CA"/>
        </w:rPr>
        <w:t>On behalf of the Government of</w:t>
      </w:r>
      <w:r w:rsidR="000A1ED6" w:rsidRPr="00AD7525">
        <w:rPr>
          <w:lang w:val="en-CA"/>
        </w:rPr>
        <w:t xml:space="preserve"> the Plurinational State of Bolivia, UNIDO</w:t>
      </w:r>
      <w:r w:rsidRPr="00AD7525">
        <w:rPr>
          <w:lang w:val="en-CA"/>
        </w:rPr>
        <w:t xml:space="preserve"> as the lead implementing agenc</w:t>
      </w:r>
      <w:r w:rsidR="00B534DB" w:rsidRPr="00AD7525">
        <w:rPr>
          <w:lang w:val="en-CA"/>
        </w:rPr>
        <w:t>y</w:t>
      </w:r>
      <w:r w:rsidRPr="00AD7525">
        <w:rPr>
          <w:lang w:val="en-CA"/>
        </w:rPr>
        <w:t xml:space="preserve"> has submitted a request for stage II of the HCFC phase-out management plan (HPMP), at a total cost of </w:t>
      </w:r>
      <w:r w:rsidR="009A725C">
        <w:rPr>
          <w:lang w:val="en-CA"/>
        </w:rPr>
        <w:t>US $</w:t>
      </w:r>
      <w:r w:rsidR="00636EC3" w:rsidRPr="00AD7525">
        <w:rPr>
          <w:lang w:val="en-CA"/>
        </w:rPr>
        <w:t>630,780</w:t>
      </w:r>
      <w:r w:rsidRPr="00AD7525">
        <w:rPr>
          <w:lang w:val="en-CA"/>
        </w:rPr>
        <w:t xml:space="preserve">, consisting of </w:t>
      </w:r>
      <w:r w:rsidR="009A725C">
        <w:rPr>
          <w:lang w:val="en-CA"/>
        </w:rPr>
        <w:t>US $</w:t>
      </w:r>
      <w:r w:rsidR="00636EC3" w:rsidRPr="00AD7525">
        <w:rPr>
          <w:lang w:val="en-CA"/>
        </w:rPr>
        <w:t>504,500</w:t>
      </w:r>
      <w:r w:rsidRPr="00AD7525">
        <w:rPr>
          <w:lang w:val="en-CA"/>
        </w:rPr>
        <w:t xml:space="preserve">, plus agency support costs of </w:t>
      </w:r>
      <w:r w:rsidR="009A725C">
        <w:rPr>
          <w:lang w:val="en-CA"/>
        </w:rPr>
        <w:t>US $</w:t>
      </w:r>
      <w:r w:rsidR="00636EC3" w:rsidRPr="00AD7525">
        <w:rPr>
          <w:lang w:val="en-CA"/>
        </w:rPr>
        <w:t xml:space="preserve">35,315 </w:t>
      </w:r>
      <w:r w:rsidRPr="00AD7525">
        <w:rPr>
          <w:lang w:val="en-CA"/>
        </w:rPr>
        <w:t xml:space="preserve">for </w:t>
      </w:r>
      <w:r w:rsidR="00AC7FFD" w:rsidRPr="00AD7525">
        <w:rPr>
          <w:lang w:val="en-CA"/>
        </w:rPr>
        <w:t>UNIDO</w:t>
      </w:r>
      <w:r w:rsidRPr="00AD7525">
        <w:rPr>
          <w:lang w:val="en-CA"/>
        </w:rPr>
        <w:t xml:space="preserve">, and </w:t>
      </w:r>
      <w:r w:rsidR="009A725C">
        <w:rPr>
          <w:lang w:val="en-CA"/>
        </w:rPr>
        <w:t>US $</w:t>
      </w:r>
      <w:r w:rsidR="00F66B17" w:rsidRPr="00AD7525">
        <w:rPr>
          <w:lang w:val="en-CA"/>
        </w:rPr>
        <w:t>80,500</w:t>
      </w:r>
      <w:r w:rsidRPr="00AD7525">
        <w:rPr>
          <w:lang w:val="en-CA"/>
        </w:rPr>
        <w:t xml:space="preserve">, plus agency support costs of </w:t>
      </w:r>
      <w:r w:rsidR="009A725C">
        <w:rPr>
          <w:lang w:val="en-CA"/>
        </w:rPr>
        <w:t>US $</w:t>
      </w:r>
      <w:r w:rsidR="00F66B17" w:rsidRPr="00AD7525">
        <w:rPr>
          <w:lang w:val="en-CA"/>
        </w:rPr>
        <w:t>10,465</w:t>
      </w:r>
      <w:r w:rsidRPr="00AD7525">
        <w:rPr>
          <w:lang w:val="en-CA"/>
        </w:rPr>
        <w:t xml:space="preserve"> for</w:t>
      </w:r>
      <w:r w:rsidR="00AC7FFD" w:rsidRPr="00AD7525">
        <w:rPr>
          <w:lang w:val="en-CA"/>
        </w:rPr>
        <w:t xml:space="preserve"> UNEP</w:t>
      </w:r>
      <w:r w:rsidRPr="00AD7525">
        <w:rPr>
          <w:lang w:val="en-CA"/>
        </w:rPr>
        <w:t>, as originally submitted.</w:t>
      </w:r>
      <w:r w:rsidRPr="00AD7525">
        <w:rPr>
          <w:rStyle w:val="FootnoteReference"/>
          <w:lang w:val="en-CA"/>
        </w:rPr>
        <w:footnoteReference w:id="2"/>
      </w:r>
      <w:r w:rsidRPr="00AD7525">
        <w:rPr>
          <w:lang w:val="en-CA"/>
        </w:rPr>
        <w:t xml:space="preserve"> </w:t>
      </w:r>
      <w:r w:rsidR="003C6060" w:rsidRPr="00AD7525">
        <w:rPr>
          <w:lang w:val="en-CA"/>
        </w:rPr>
        <w:t>The implementation of stage II of the HPMP will phase out the remaining consumption of HCFCs by 20</w:t>
      </w:r>
      <w:r w:rsidR="00AC7FFD" w:rsidRPr="00AD7525">
        <w:rPr>
          <w:lang w:val="en-CA"/>
        </w:rPr>
        <w:t>3</w:t>
      </w:r>
      <w:r w:rsidR="00777653" w:rsidRPr="00AD7525">
        <w:rPr>
          <w:lang w:val="en-CA"/>
        </w:rPr>
        <w:t>0</w:t>
      </w:r>
      <w:r w:rsidR="003C6060" w:rsidRPr="00AD7525">
        <w:rPr>
          <w:lang w:val="en-CA"/>
        </w:rPr>
        <w:t>.</w:t>
      </w:r>
    </w:p>
    <w:p w14:paraId="7CB8CB6A" w14:textId="3389909E" w:rsidR="00DD644F" w:rsidRPr="00AD7525" w:rsidRDefault="00C679D6" w:rsidP="00833F38">
      <w:pPr>
        <w:pStyle w:val="Heading1"/>
        <w:rPr>
          <w:lang w:val="en-CA"/>
        </w:rPr>
      </w:pPr>
      <w:r w:rsidRPr="00AD7525">
        <w:rPr>
          <w:lang w:val="en-CA"/>
        </w:rPr>
        <w:t xml:space="preserve">The first tranche </w:t>
      </w:r>
      <w:r w:rsidR="00D66A82" w:rsidRPr="00AD7525">
        <w:rPr>
          <w:lang w:val="en-CA"/>
        </w:rPr>
        <w:t>of</w:t>
      </w:r>
      <w:r w:rsidRPr="00AD7525">
        <w:rPr>
          <w:lang w:val="en-CA"/>
        </w:rPr>
        <w:t xml:space="preserve"> stage II of the HPMP being requested at this meeting amounts to </w:t>
      </w:r>
      <w:r w:rsidR="009A725C">
        <w:rPr>
          <w:lang w:val="en-CA"/>
        </w:rPr>
        <w:t>US $</w:t>
      </w:r>
      <w:r w:rsidR="00F66B17" w:rsidRPr="00AD7525">
        <w:rPr>
          <w:lang w:val="en-CA"/>
        </w:rPr>
        <w:t>1</w:t>
      </w:r>
      <w:r w:rsidR="00FC72D2" w:rsidRPr="00AD7525">
        <w:rPr>
          <w:lang w:val="en-CA"/>
        </w:rPr>
        <w:t>74,245</w:t>
      </w:r>
      <w:r w:rsidR="00DD644F" w:rsidRPr="00AD7525">
        <w:rPr>
          <w:lang w:val="en-CA"/>
        </w:rPr>
        <w:t xml:space="preserve">, consisting of </w:t>
      </w:r>
      <w:r w:rsidR="009A725C">
        <w:rPr>
          <w:lang w:val="en-CA"/>
        </w:rPr>
        <w:t>US $</w:t>
      </w:r>
      <w:r w:rsidR="00F66B17" w:rsidRPr="00AD7525">
        <w:rPr>
          <w:lang w:val="en-CA"/>
        </w:rPr>
        <w:t>14</w:t>
      </w:r>
      <w:r w:rsidR="00FC72D2" w:rsidRPr="00AD7525">
        <w:rPr>
          <w:lang w:val="en-CA"/>
        </w:rPr>
        <w:t>2,780</w:t>
      </w:r>
      <w:r w:rsidR="00DD644F" w:rsidRPr="00AD7525">
        <w:rPr>
          <w:lang w:val="en-CA"/>
        </w:rPr>
        <w:t xml:space="preserve">, plus agency support costs of </w:t>
      </w:r>
      <w:r w:rsidR="009A725C">
        <w:rPr>
          <w:lang w:val="en-CA"/>
        </w:rPr>
        <w:t>US $</w:t>
      </w:r>
      <w:r w:rsidR="00FC72D2" w:rsidRPr="00AD7525">
        <w:rPr>
          <w:lang w:val="en-CA"/>
        </w:rPr>
        <w:t>9,995</w:t>
      </w:r>
      <w:r w:rsidR="00DD644F" w:rsidRPr="00AD7525">
        <w:rPr>
          <w:lang w:val="en-CA"/>
        </w:rPr>
        <w:t xml:space="preserve"> for</w:t>
      </w:r>
      <w:r w:rsidR="00C44687" w:rsidRPr="00AD7525">
        <w:rPr>
          <w:lang w:val="en-CA"/>
        </w:rPr>
        <w:t xml:space="preserve"> UNIDO</w:t>
      </w:r>
      <w:r w:rsidR="00DD644F" w:rsidRPr="00AD7525">
        <w:rPr>
          <w:lang w:val="en-CA"/>
        </w:rPr>
        <w:t xml:space="preserve">, and </w:t>
      </w:r>
      <w:r w:rsidR="009A725C">
        <w:rPr>
          <w:lang w:val="en-CA"/>
        </w:rPr>
        <w:t>US $</w:t>
      </w:r>
      <w:r w:rsidR="00FC72D2" w:rsidRPr="00AD7525">
        <w:rPr>
          <w:lang w:val="en-CA"/>
        </w:rPr>
        <w:t>19</w:t>
      </w:r>
      <w:r w:rsidR="00F66B17" w:rsidRPr="00AD7525">
        <w:rPr>
          <w:lang w:val="en-CA"/>
        </w:rPr>
        <w:t>,000</w:t>
      </w:r>
      <w:r w:rsidR="00DD644F" w:rsidRPr="00AD7525">
        <w:rPr>
          <w:lang w:val="en-CA"/>
        </w:rPr>
        <w:t xml:space="preserve">, plus agency support costs of </w:t>
      </w:r>
      <w:r w:rsidR="009A725C">
        <w:rPr>
          <w:lang w:val="en-CA"/>
        </w:rPr>
        <w:t>US $</w:t>
      </w:r>
      <w:r w:rsidR="00FC72D2" w:rsidRPr="00AD7525">
        <w:rPr>
          <w:lang w:val="en-CA"/>
        </w:rPr>
        <w:t>2,470</w:t>
      </w:r>
      <w:r w:rsidR="00DD644F" w:rsidRPr="00AD7525">
        <w:rPr>
          <w:lang w:val="en-CA"/>
        </w:rPr>
        <w:t xml:space="preserve"> for</w:t>
      </w:r>
      <w:r w:rsidR="00C44687" w:rsidRPr="00AD7525">
        <w:rPr>
          <w:lang w:val="en-CA"/>
        </w:rPr>
        <w:t xml:space="preserve"> UNEP</w:t>
      </w:r>
      <w:r w:rsidR="00DD644F" w:rsidRPr="00AD7525">
        <w:rPr>
          <w:lang w:val="en-CA"/>
        </w:rPr>
        <w:t>, as originally submitted.</w:t>
      </w:r>
    </w:p>
    <w:p w14:paraId="58609B1E" w14:textId="77777777" w:rsidR="00C679D6" w:rsidRPr="00AD7525" w:rsidRDefault="00C679D6" w:rsidP="00C679D6">
      <w:pPr>
        <w:pStyle w:val="Heading1"/>
        <w:numPr>
          <w:ilvl w:val="0"/>
          <w:numId w:val="0"/>
        </w:numPr>
        <w:rPr>
          <w:b/>
          <w:lang w:val="en-CA"/>
        </w:rPr>
      </w:pPr>
      <w:r w:rsidRPr="00AD7525">
        <w:rPr>
          <w:b/>
          <w:lang w:val="en-CA"/>
        </w:rPr>
        <w:t>Status of implementation of stage I of the HPMP</w:t>
      </w:r>
    </w:p>
    <w:p w14:paraId="0CDF8F3D" w14:textId="6328D157" w:rsidR="00FE1FBE" w:rsidRPr="00AD7525" w:rsidRDefault="0043359D" w:rsidP="00C562D3">
      <w:pPr>
        <w:pStyle w:val="Heading1"/>
        <w:tabs>
          <w:tab w:val="num" w:pos="709"/>
        </w:tabs>
        <w:rPr>
          <w:lang w:val="en-CA"/>
        </w:rPr>
      </w:pPr>
      <w:r w:rsidRPr="00AD7525">
        <w:rPr>
          <w:lang w:val="en-CA"/>
        </w:rPr>
        <w:t>S</w:t>
      </w:r>
      <w:r w:rsidR="00C679D6" w:rsidRPr="00AD7525">
        <w:rPr>
          <w:lang w:val="en-CA"/>
        </w:rPr>
        <w:t xml:space="preserve">tage I of the HPMP for </w:t>
      </w:r>
      <w:r w:rsidR="00A52F56" w:rsidRPr="00AD7525">
        <w:rPr>
          <w:lang w:val="en-CA"/>
        </w:rPr>
        <w:t>the Plurinational State of Bolivia</w:t>
      </w:r>
      <w:r w:rsidR="00C679D6" w:rsidRPr="00AD7525">
        <w:rPr>
          <w:lang w:val="en-CA"/>
        </w:rPr>
        <w:t xml:space="preserve"> was approved at the</w:t>
      </w:r>
      <w:r w:rsidR="00AB1260" w:rsidRPr="00AD7525">
        <w:rPr>
          <w:lang w:val="en-CA"/>
        </w:rPr>
        <w:t xml:space="preserve"> </w:t>
      </w:r>
      <w:r w:rsidR="00615C14" w:rsidRPr="00AD7525">
        <w:rPr>
          <w:lang w:val="en-CA"/>
        </w:rPr>
        <w:t>64</w:t>
      </w:r>
      <w:r w:rsidR="00615C14" w:rsidRPr="00AD7525">
        <w:rPr>
          <w:vertAlign w:val="superscript"/>
          <w:lang w:val="en-CA"/>
        </w:rPr>
        <w:t>th</w:t>
      </w:r>
      <w:r w:rsidR="00615C14" w:rsidRPr="00AD7525">
        <w:rPr>
          <w:lang w:val="en-CA"/>
        </w:rPr>
        <w:t xml:space="preserve"> </w:t>
      </w:r>
      <w:r w:rsidR="00C679D6" w:rsidRPr="00AD7525">
        <w:rPr>
          <w:lang w:val="en-CA"/>
        </w:rPr>
        <w:t>meeting</w:t>
      </w:r>
      <w:r w:rsidR="00C679D6" w:rsidRPr="00AD7525">
        <w:rPr>
          <w:rStyle w:val="FootnoteReference"/>
          <w:lang w:val="en-CA"/>
        </w:rPr>
        <w:footnoteReference w:id="3"/>
      </w:r>
      <w:r w:rsidR="00C679D6" w:rsidRPr="00AD7525">
        <w:rPr>
          <w:lang w:val="en-CA"/>
        </w:rPr>
        <w:t xml:space="preserve"> and revised at the </w:t>
      </w:r>
      <w:r w:rsidR="00440B77" w:rsidRPr="00AD7525">
        <w:rPr>
          <w:lang w:val="en-CA"/>
        </w:rPr>
        <w:t>7</w:t>
      </w:r>
      <w:r w:rsidR="00585666" w:rsidRPr="00AD7525">
        <w:rPr>
          <w:lang w:val="en-CA"/>
        </w:rPr>
        <w:t>2</w:t>
      </w:r>
      <w:r w:rsidR="00585666" w:rsidRPr="00AD7525">
        <w:rPr>
          <w:vertAlign w:val="superscript"/>
          <w:lang w:val="en-CA"/>
        </w:rPr>
        <w:t>nd</w:t>
      </w:r>
      <w:r w:rsidR="00585666" w:rsidRPr="00AD7525">
        <w:rPr>
          <w:lang w:val="en-CA"/>
        </w:rPr>
        <w:t xml:space="preserve"> </w:t>
      </w:r>
      <w:r w:rsidR="00C679D6" w:rsidRPr="00AD7525">
        <w:rPr>
          <w:lang w:val="en-CA"/>
        </w:rPr>
        <w:t>meeting</w:t>
      </w:r>
      <w:r w:rsidR="00C679D6" w:rsidRPr="00AD7525">
        <w:rPr>
          <w:rStyle w:val="FootnoteReference"/>
          <w:lang w:val="en-CA"/>
        </w:rPr>
        <w:footnoteReference w:id="4"/>
      </w:r>
      <w:r w:rsidR="00A02A14" w:rsidRPr="00AD7525">
        <w:rPr>
          <w:lang w:val="en-CA"/>
        </w:rPr>
        <w:t xml:space="preserve"> </w:t>
      </w:r>
      <w:r w:rsidR="009E7929" w:rsidRPr="00AD7525">
        <w:rPr>
          <w:lang w:val="en-CA"/>
        </w:rPr>
        <w:t xml:space="preserve">to meet the </w:t>
      </w:r>
      <w:r w:rsidR="00615C14" w:rsidRPr="00AD7525">
        <w:rPr>
          <w:lang w:val="en-CA"/>
        </w:rPr>
        <w:t xml:space="preserve">35 </w:t>
      </w:r>
      <w:r w:rsidR="009E7929" w:rsidRPr="00AD7525">
        <w:rPr>
          <w:lang w:val="en-CA"/>
        </w:rPr>
        <w:t>per cent reduction from the baseline by</w:t>
      </w:r>
      <w:r w:rsidR="00DE673D" w:rsidRPr="00AD7525">
        <w:rPr>
          <w:lang w:val="en-CA"/>
        </w:rPr>
        <w:t xml:space="preserve"> 2020</w:t>
      </w:r>
      <w:r w:rsidR="009E7929" w:rsidRPr="00AD7525">
        <w:rPr>
          <w:lang w:val="en-CA"/>
        </w:rPr>
        <w:t xml:space="preserve">, </w:t>
      </w:r>
      <w:r w:rsidR="00C679D6" w:rsidRPr="00AD7525">
        <w:rPr>
          <w:lang w:val="en-CA"/>
        </w:rPr>
        <w:t xml:space="preserve">at a total cost of </w:t>
      </w:r>
      <w:r w:rsidR="009A725C">
        <w:rPr>
          <w:lang w:val="en-CA"/>
        </w:rPr>
        <w:t>US $</w:t>
      </w:r>
      <w:r w:rsidR="00612D3D" w:rsidRPr="00AD7525">
        <w:rPr>
          <w:lang w:val="en-CA"/>
        </w:rPr>
        <w:t>315,000</w:t>
      </w:r>
      <w:r w:rsidR="00C679D6" w:rsidRPr="00AD7525">
        <w:rPr>
          <w:lang w:val="en-CA"/>
        </w:rPr>
        <w:t>, plus agency support costs</w:t>
      </w:r>
      <w:r w:rsidR="00B534DB" w:rsidRPr="00AD7525">
        <w:rPr>
          <w:lang w:val="en-CA"/>
        </w:rPr>
        <w:t>,</w:t>
      </w:r>
      <w:r w:rsidR="00C679D6" w:rsidRPr="00AD7525">
        <w:rPr>
          <w:lang w:val="en-CA"/>
        </w:rPr>
        <w:t xml:space="preserve"> to</w:t>
      </w:r>
      <w:r w:rsidR="00CF7A22" w:rsidRPr="00AD7525">
        <w:rPr>
          <w:lang w:val="en-CA"/>
        </w:rPr>
        <w:t xml:space="preserve"> phase </w:t>
      </w:r>
      <w:r w:rsidR="00C679D6" w:rsidRPr="00AD7525">
        <w:rPr>
          <w:lang w:val="en-CA"/>
        </w:rPr>
        <w:t>out</w:t>
      </w:r>
      <w:r w:rsidR="00DE673D" w:rsidRPr="00AD7525">
        <w:rPr>
          <w:lang w:val="en-CA"/>
        </w:rPr>
        <w:t xml:space="preserve"> </w:t>
      </w:r>
      <w:r w:rsidR="00706242" w:rsidRPr="00AD7525">
        <w:rPr>
          <w:lang w:val="en-CA"/>
        </w:rPr>
        <w:t>2.13</w:t>
      </w:r>
      <w:r w:rsidR="00C679D6" w:rsidRPr="00AD7525">
        <w:rPr>
          <w:lang w:val="en-CA"/>
        </w:rPr>
        <w:t> ODP</w:t>
      </w:r>
      <w:r w:rsidR="00CF7A22" w:rsidRPr="00AD7525">
        <w:rPr>
          <w:lang w:val="en-CA"/>
        </w:rPr>
        <w:t> </w:t>
      </w:r>
      <w:r w:rsidR="00C679D6" w:rsidRPr="00AD7525">
        <w:rPr>
          <w:lang w:val="en-CA"/>
        </w:rPr>
        <w:t xml:space="preserve">tonnes of HCFCs used in the </w:t>
      </w:r>
      <w:r w:rsidR="00AB1260" w:rsidRPr="00AD7525">
        <w:rPr>
          <w:lang w:val="en-CA"/>
        </w:rPr>
        <w:t>refrigeration and air-conditioning</w:t>
      </w:r>
      <w:r w:rsidR="00C679D6" w:rsidRPr="00AD7525">
        <w:rPr>
          <w:lang w:val="en-CA"/>
        </w:rPr>
        <w:t xml:space="preserve"> </w:t>
      </w:r>
      <w:r w:rsidR="00755328" w:rsidRPr="00AD7525">
        <w:rPr>
          <w:lang w:val="en-CA"/>
        </w:rPr>
        <w:t xml:space="preserve">(RAC) </w:t>
      </w:r>
      <w:r w:rsidR="00C679D6" w:rsidRPr="00AD7525">
        <w:rPr>
          <w:lang w:val="en-CA"/>
        </w:rPr>
        <w:t xml:space="preserve">servicing sector. </w:t>
      </w:r>
      <w:r w:rsidR="00A647AE">
        <w:rPr>
          <w:lang w:val="en-CA"/>
        </w:rPr>
        <w:t>The fifth and final tranche of stage I was approved under the intersessional approval process for the 86</w:t>
      </w:r>
      <w:r w:rsidR="00A647AE" w:rsidRPr="00A647AE">
        <w:rPr>
          <w:vertAlign w:val="superscript"/>
          <w:lang w:val="en-CA"/>
        </w:rPr>
        <w:t>th</w:t>
      </w:r>
      <w:r w:rsidR="00BB0C57">
        <w:rPr>
          <w:lang w:val="en-CA"/>
        </w:rPr>
        <w:t> </w:t>
      </w:r>
      <w:r w:rsidR="00A647AE">
        <w:rPr>
          <w:lang w:val="en-CA"/>
        </w:rPr>
        <w:t>meeting (IAP-86) in December 2020; s</w:t>
      </w:r>
      <w:r w:rsidR="00AB1260" w:rsidRPr="00AD7525">
        <w:rPr>
          <w:lang w:val="en-CA"/>
        </w:rPr>
        <w:t>tage</w:t>
      </w:r>
      <w:r w:rsidR="009A725C">
        <w:rPr>
          <w:lang w:val="en-CA"/>
        </w:rPr>
        <w:t xml:space="preserve"> </w:t>
      </w:r>
      <w:r w:rsidR="00AB1260" w:rsidRPr="00AD7525">
        <w:rPr>
          <w:lang w:val="en-CA"/>
        </w:rPr>
        <w:t xml:space="preserve">I </w:t>
      </w:r>
      <w:r w:rsidR="008979FE" w:rsidRPr="00AD7525">
        <w:rPr>
          <w:lang w:val="en-CA"/>
        </w:rPr>
        <w:t>will be</w:t>
      </w:r>
      <w:r w:rsidR="00AB1260" w:rsidRPr="00AD7525">
        <w:rPr>
          <w:lang w:val="en-CA"/>
        </w:rPr>
        <w:t xml:space="preserve"> completed</w:t>
      </w:r>
      <w:r w:rsidR="00037EB3" w:rsidRPr="00AD7525">
        <w:rPr>
          <w:lang w:val="en-CA"/>
        </w:rPr>
        <w:t xml:space="preserve"> </w:t>
      </w:r>
      <w:r w:rsidR="008979FE" w:rsidRPr="00AD7525">
        <w:rPr>
          <w:lang w:val="en-CA"/>
        </w:rPr>
        <w:t xml:space="preserve">by </w:t>
      </w:r>
      <w:r w:rsidR="00122E90">
        <w:rPr>
          <w:lang w:val="en-CA"/>
        </w:rPr>
        <w:t xml:space="preserve">31 </w:t>
      </w:r>
      <w:r w:rsidR="008979FE" w:rsidRPr="00AD7525">
        <w:rPr>
          <w:lang w:val="en-CA"/>
        </w:rPr>
        <w:t>December 2021</w:t>
      </w:r>
      <w:r w:rsidR="00AB1260" w:rsidRPr="00AD7525">
        <w:rPr>
          <w:lang w:val="en-CA"/>
        </w:rPr>
        <w:t>.</w:t>
      </w:r>
    </w:p>
    <w:p w14:paraId="55A26A00" w14:textId="74B0D7F8" w:rsidR="00FE1FBE" w:rsidRPr="00AD7525" w:rsidRDefault="00FE1FBE" w:rsidP="00FE1FBE">
      <w:pPr>
        <w:rPr>
          <w:lang w:val="en-CA"/>
        </w:rPr>
      </w:pPr>
      <w:r w:rsidRPr="00AD7525">
        <w:rPr>
          <w:u w:val="single"/>
          <w:lang w:val="en-CA"/>
        </w:rPr>
        <w:t>HCFC consumption</w:t>
      </w:r>
    </w:p>
    <w:p w14:paraId="52C9685A" w14:textId="77777777" w:rsidR="00FE1FBE" w:rsidRPr="00AD7525" w:rsidRDefault="00FE1FBE" w:rsidP="00FE1FBE">
      <w:pPr>
        <w:rPr>
          <w:lang w:val="en-CA"/>
        </w:rPr>
      </w:pPr>
    </w:p>
    <w:p w14:paraId="2713776D" w14:textId="5025D3E1" w:rsidR="00FE1FBE" w:rsidRPr="00AD7525" w:rsidRDefault="00FE1FBE" w:rsidP="009C7246">
      <w:pPr>
        <w:pStyle w:val="Heading1"/>
        <w:rPr>
          <w:lang w:val="en-CA"/>
        </w:rPr>
      </w:pPr>
      <w:r w:rsidRPr="00AD7525">
        <w:rPr>
          <w:lang w:val="en-CA"/>
        </w:rPr>
        <w:t xml:space="preserve">The Government of </w:t>
      </w:r>
      <w:r w:rsidR="00A52F56" w:rsidRPr="00AD7525">
        <w:rPr>
          <w:lang w:val="en-CA"/>
        </w:rPr>
        <w:t>the Plurinational State of Bolivia</w:t>
      </w:r>
      <w:r w:rsidRPr="00AD7525">
        <w:rPr>
          <w:lang w:val="en-CA"/>
        </w:rPr>
        <w:t xml:space="preserve"> reported under</w:t>
      </w:r>
      <w:r w:rsidR="00DF2AAD" w:rsidRPr="00AD7525">
        <w:rPr>
          <w:lang w:val="en-CA"/>
        </w:rPr>
        <w:t xml:space="preserve"> the</w:t>
      </w:r>
      <w:r w:rsidRPr="00AD7525">
        <w:rPr>
          <w:lang w:val="en-CA"/>
        </w:rPr>
        <w:t xml:space="preserve"> country programme (CP) implementation report a consumption of</w:t>
      </w:r>
      <w:r w:rsidR="00E67740" w:rsidRPr="00AD7525">
        <w:rPr>
          <w:lang w:val="en-CA"/>
        </w:rPr>
        <w:t xml:space="preserve"> </w:t>
      </w:r>
      <w:r w:rsidR="00255BCA" w:rsidRPr="00AD7525">
        <w:rPr>
          <w:lang w:val="en-CA"/>
        </w:rPr>
        <w:t>1.9</w:t>
      </w:r>
      <w:r w:rsidR="008C2742" w:rsidRPr="00AD7525">
        <w:rPr>
          <w:lang w:val="en-CA"/>
        </w:rPr>
        <w:t>9</w:t>
      </w:r>
      <w:r w:rsidRPr="00AD7525">
        <w:rPr>
          <w:lang w:val="en-CA"/>
        </w:rPr>
        <w:t xml:space="preserve"> ODP tonnes of HCFC</w:t>
      </w:r>
      <w:r w:rsidR="00312963" w:rsidRPr="00AD7525">
        <w:rPr>
          <w:lang w:val="en-CA"/>
        </w:rPr>
        <w:t>s</w:t>
      </w:r>
      <w:r w:rsidRPr="00AD7525">
        <w:rPr>
          <w:lang w:val="en-CA"/>
        </w:rPr>
        <w:t xml:space="preserve"> in 20</w:t>
      </w:r>
      <w:r w:rsidR="00833F38" w:rsidRPr="00AD7525">
        <w:rPr>
          <w:lang w:val="en-CA"/>
        </w:rPr>
        <w:t>20</w:t>
      </w:r>
      <w:r w:rsidRPr="00AD7525">
        <w:rPr>
          <w:lang w:val="en-CA"/>
        </w:rPr>
        <w:t>, which is</w:t>
      </w:r>
      <w:r w:rsidR="00E67740" w:rsidRPr="00AD7525">
        <w:rPr>
          <w:lang w:val="en-CA"/>
        </w:rPr>
        <w:t xml:space="preserve"> 6</w:t>
      </w:r>
      <w:r w:rsidR="008C2742" w:rsidRPr="00AD7525">
        <w:rPr>
          <w:lang w:val="en-CA"/>
        </w:rPr>
        <w:t>7</w:t>
      </w:r>
      <w:r w:rsidRPr="00AD7525">
        <w:rPr>
          <w:lang w:val="en-CA"/>
        </w:rPr>
        <w:t xml:space="preserve"> per cent below the HCFC baseline for compliance. </w:t>
      </w:r>
      <w:r w:rsidR="00833F38" w:rsidRPr="00AD7525">
        <w:rPr>
          <w:lang w:val="en-CA"/>
        </w:rPr>
        <w:t>The 2016-2020</w:t>
      </w:r>
      <w:r w:rsidRPr="00AD7525">
        <w:rPr>
          <w:lang w:val="en-CA"/>
        </w:rPr>
        <w:t xml:space="preserve"> HCFC consumption is shown in Table 1. </w:t>
      </w:r>
    </w:p>
    <w:p w14:paraId="30D950AA" w14:textId="7FEE3A04" w:rsidR="00FE1FBE" w:rsidRPr="00AD7525" w:rsidRDefault="00FE1FBE" w:rsidP="00FE1FBE">
      <w:pPr>
        <w:rPr>
          <w:b/>
          <w:lang w:val="en-CA"/>
        </w:rPr>
      </w:pPr>
      <w:r w:rsidRPr="00AD7525">
        <w:rPr>
          <w:b/>
          <w:lang w:val="en-CA"/>
        </w:rPr>
        <w:t xml:space="preserve">Table 1. HCFC consumption in </w:t>
      </w:r>
      <w:r w:rsidR="00A52F56" w:rsidRPr="00AD7525">
        <w:rPr>
          <w:b/>
          <w:lang w:val="en-CA"/>
        </w:rPr>
        <w:t>the Plurinational State of Bolivia</w:t>
      </w:r>
      <w:r w:rsidR="00833F38" w:rsidRPr="00AD7525">
        <w:rPr>
          <w:b/>
          <w:lang w:val="en-CA"/>
        </w:rPr>
        <w:t xml:space="preserve"> (2016-2020</w:t>
      </w:r>
      <w:r w:rsidRPr="00AD7525">
        <w:rPr>
          <w:b/>
          <w:lang w:val="en-CA"/>
        </w:rPr>
        <w:t xml:space="preserve"> Article 7 data)</w:t>
      </w:r>
    </w:p>
    <w:tbl>
      <w:tblPr>
        <w:tblW w:w="4998" w:type="pct"/>
        <w:tblLayout w:type="fixed"/>
        <w:tblLook w:val="04A0" w:firstRow="1" w:lastRow="0" w:firstColumn="1" w:lastColumn="0" w:noHBand="0" w:noVBand="1"/>
      </w:tblPr>
      <w:tblGrid>
        <w:gridCol w:w="3145"/>
        <w:gridCol w:w="1033"/>
        <w:gridCol w:w="1036"/>
        <w:gridCol w:w="1036"/>
        <w:gridCol w:w="1036"/>
        <w:gridCol w:w="1032"/>
        <w:gridCol w:w="1028"/>
      </w:tblGrid>
      <w:tr w:rsidR="00A52F56" w:rsidRPr="00E86403" w14:paraId="4173BFCB" w14:textId="77777777" w:rsidTr="00255BCA">
        <w:trPr>
          <w:tblHeader/>
        </w:trPr>
        <w:tc>
          <w:tcPr>
            <w:tcW w:w="168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2E9A11E" w14:textId="77777777" w:rsidR="00A52F56" w:rsidRPr="00E86403" w:rsidRDefault="00A52F56" w:rsidP="00A52F56">
            <w:pPr>
              <w:widowControl w:val="0"/>
              <w:jc w:val="left"/>
              <w:rPr>
                <w:b/>
                <w:bCs/>
                <w:color w:val="000000"/>
                <w:sz w:val="20"/>
                <w:szCs w:val="20"/>
                <w:lang w:val="en-CA"/>
              </w:rPr>
            </w:pPr>
            <w:r w:rsidRPr="00E86403">
              <w:rPr>
                <w:b/>
                <w:bCs/>
                <w:color w:val="000000"/>
                <w:sz w:val="20"/>
                <w:szCs w:val="20"/>
                <w:lang w:val="en-CA"/>
              </w:rPr>
              <w:t>HCFC</w:t>
            </w:r>
          </w:p>
        </w:tc>
        <w:tc>
          <w:tcPr>
            <w:tcW w:w="553" w:type="pct"/>
            <w:tcBorders>
              <w:top w:val="single" w:sz="4" w:space="0" w:color="auto"/>
              <w:left w:val="nil"/>
              <w:bottom w:val="single" w:sz="4" w:space="0" w:color="auto"/>
              <w:right w:val="single" w:sz="4" w:space="0" w:color="auto"/>
            </w:tcBorders>
          </w:tcPr>
          <w:p w14:paraId="18AD1282" w14:textId="77777777" w:rsidR="00A52F56" w:rsidRPr="00E86403" w:rsidRDefault="00A52F56" w:rsidP="00A52F56">
            <w:pPr>
              <w:widowControl w:val="0"/>
              <w:jc w:val="center"/>
              <w:rPr>
                <w:b/>
                <w:bCs/>
                <w:color w:val="000000"/>
                <w:sz w:val="20"/>
                <w:szCs w:val="20"/>
                <w:lang w:val="en-CA"/>
              </w:rPr>
            </w:pPr>
            <w:r w:rsidRPr="00E86403">
              <w:rPr>
                <w:b/>
                <w:bCs/>
                <w:color w:val="000000"/>
                <w:sz w:val="20"/>
                <w:szCs w:val="20"/>
                <w:lang w:val="en-CA"/>
              </w:rPr>
              <w:t>2016</w:t>
            </w:r>
          </w:p>
        </w:tc>
        <w:tc>
          <w:tcPr>
            <w:tcW w:w="554" w:type="pct"/>
            <w:tcBorders>
              <w:top w:val="single" w:sz="4" w:space="0" w:color="auto"/>
              <w:left w:val="single" w:sz="4" w:space="0" w:color="auto"/>
              <w:bottom w:val="single" w:sz="4" w:space="0" w:color="auto"/>
              <w:right w:val="single" w:sz="4" w:space="0" w:color="auto"/>
            </w:tcBorders>
          </w:tcPr>
          <w:p w14:paraId="42ABCF42" w14:textId="77777777" w:rsidR="00A52F56" w:rsidRPr="00E86403" w:rsidRDefault="00A52F56" w:rsidP="00A52F56">
            <w:pPr>
              <w:widowControl w:val="0"/>
              <w:jc w:val="center"/>
              <w:rPr>
                <w:b/>
                <w:bCs/>
                <w:color w:val="000000"/>
                <w:sz w:val="20"/>
                <w:szCs w:val="20"/>
                <w:lang w:val="en-CA"/>
              </w:rPr>
            </w:pPr>
            <w:r w:rsidRPr="00E86403">
              <w:rPr>
                <w:b/>
                <w:bCs/>
                <w:color w:val="000000"/>
                <w:sz w:val="20"/>
                <w:szCs w:val="20"/>
                <w:lang w:val="en-CA"/>
              </w:rPr>
              <w:t>2017</w:t>
            </w:r>
          </w:p>
        </w:tc>
        <w:tc>
          <w:tcPr>
            <w:tcW w:w="554" w:type="pct"/>
            <w:tcBorders>
              <w:top w:val="single" w:sz="4" w:space="0" w:color="auto"/>
              <w:left w:val="single" w:sz="4" w:space="0" w:color="auto"/>
              <w:bottom w:val="single" w:sz="4" w:space="0" w:color="auto"/>
              <w:right w:val="single" w:sz="4" w:space="0" w:color="auto"/>
            </w:tcBorders>
            <w:vAlign w:val="center"/>
          </w:tcPr>
          <w:p w14:paraId="543ADC22" w14:textId="77777777" w:rsidR="00A52F56" w:rsidRPr="00E86403" w:rsidRDefault="00A52F56" w:rsidP="00A52F56">
            <w:pPr>
              <w:widowControl w:val="0"/>
              <w:jc w:val="center"/>
              <w:rPr>
                <w:b/>
                <w:bCs/>
                <w:color w:val="000000"/>
                <w:sz w:val="20"/>
                <w:szCs w:val="20"/>
                <w:lang w:val="en-CA"/>
              </w:rPr>
            </w:pPr>
            <w:r w:rsidRPr="00E86403">
              <w:rPr>
                <w:b/>
                <w:bCs/>
                <w:color w:val="000000"/>
                <w:sz w:val="20"/>
                <w:szCs w:val="20"/>
                <w:lang w:val="en-CA"/>
              </w:rPr>
              <w:t>2018</w:t>
            </w:r>
          </w:p>
        </w:tc>
        <w:tc>
          <w:tcPr>
            <w:tcW w:w="554" w:type="pct"/>
            <w:tcBorders>
              <w:top w:val="single" w:sz="4" w:space="0" w:color="auto"/>
              <w:left w:val="single" w:sz="4" w:space="0" w:color="auto"/>
              <w:bottom w:val="single" w:sz="4" w:space="0" w:color="auto"/>
              <w:right w:val="single" w:sz="4" w:space="0" w:color="auto"/>
            </w:tcBorders>
            <w:vAlign w:val="center"/>
          </w:tcPr>
          <w:p w14:paraId="711BF74A" w14:textId="231AE5FC" w:rsidR="00A52F56" w:rsidRPr="00E86403" w:rsidRDefault="00A52F56" w:rsidP="00A52F56">
            <w:pPr>
              <w:widowControl w:val="0"/>
              <w:jc w:val="center"/>
              <w:rPr>
                <w:b/>
                <w:bCs/>
                <w:color w:val="000000"/>
                <w:sz w:val="20"/>
                <w:szCs w:val="20"/>
                <w:lang w:val="en-CA"/>
              </w:rPr>
            </w:pPr>
            <w:r w:rsidRPr="00E86403">
              <w:rPr>
                <w:b/>
                <w:bCs/>
                <w:color w:val="000000"/>
                <w:sz w:val="20"/>
                <w:szCs w:val="20"/>
                <w:lang w:val="en-CA"/>
              </w:rPr>
              <w:t>2019</w:t>
            </w:r>
          </w:p>
        </w:tc>
        <w:tc>
          <w:tcPr>
            <w:tcW w:w="552" w:type="pct"/>
            <w:tcBorders>
              <w:top w:val="single" w:sz="4" w:space="0" w:color="auto"/>
              <w:left w:val="single" w:sz="4" w:space="0" w:color="auto"/>
              <w:bottom w:val="single" w:sz="4" w:space="0" w:color="auto"/>
              <w:right w:val="single" w:sz="4" w:space="0" w:color="auto"/>
            </w:tcBorders>
            <w:shd w:val="clear" w:color="auto" w:fill="auto"/>
          </w:tcPr>
          <w:p w14:paraId="22DA1BE3" w14:textId="3CD1C47E" w:rsidR="00A52F56" w:rsidRPr="00E86403" w:rsidRDefault="00A52F56" w:rsidP="00A52F56">
            <w:pPr>
              <w:widowControl w:val="0"/>
              <w:jc w:val="center"/>
              <w:rPr>
                <w:b/>
                <w:bCs/>
                <w:color w:val="000000"/>
                <w:sz w:val="20"/>
                <w:szCs w:val="20"/>
                <w:highlight w:val="green"/>
                <w:lang w:val="en-CA"/>
              </w:rPr>
            </w:pPr>
            <w:r w:rsidRPr="00E86403">
              <w:rPr>
                <w:b/>
                <w:bCs/>
                <w:color w:val="000000"/>
                <w:sz w:val="20"/>
                <w:szCs w:val="20"/>
                <w:lang w:val="en-CA"/>
              </w:rPr>
              <w:t>2020*</w:t>
            </w:r>
          </w:p>
        </w:tc>
        <w:tc>
          <w:tcPr>
            <w:tcW w:w="55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EAC426" w14:textId="2F27BF14" w:rsidR="00A52F56" w:rsidRPr="00E86403" w:rsidRDefault="00A52F56" w:rsidP="00A52F56">
            <w:pPr>
              <w:widowControl w:val="0"/>
              <w:jc w:val="center"/>
              <w:rPr>
                <w:b/>
                <w:bCs/>
                <w:color w:val="000000"/>
                <w:sz w:val="20"/>
                <w:szCs w:val="20"/>
                <w:lang w:val="en-CA"/>
              </w:rPr>
            </w:pPr>
            <w:r w:rsidRPr="00E86403">
              <w:rPr>
                <w:b/>
                <w:bCs/>
                <w:color w:val="000000"/>
                <w:sz w:val="20"/>
                <w:szCs w:val="20"/>
                <w:lang w:val="en-CA"/>
              </w:rPr>
              <w:t>Baseline</w:t>
            </w:r>
          </w:p>
        </w:tc>
      </w:tr>
      <w:tr w:rsidR="00A52F56" w:rsidRPr="00E86403" w14:paraId="0DA04ECB" w14:textId="77777777" w:rsidTr="00A52F56">
        <w:tc>
          <w:tcPr>
            <w:tcW w:w="168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091AE5C" w14:textId="49D5770B" w:rsidR="00A52F56" w:rsidRPr="00E86403" w:rsidRDefault="00A52F56" w:rsidP="00A52F56">
            <w:pPr>
              <w:widowControl w:val="0"/>
              <w:jc w:val="left"/>
              <w:rPr>
                <w:b/>
                <w:bCs/>
                <w:color w:val="000000"/>
                <w:sz w:val="20"/>
                <w:szCs w:val="20"/>
                <w:lang w:val="en-CA"/>
              </w:rPr>
            </w:pPr>
            <w:r w:rsidRPr="00E86403">
              <w:rPr>
                <w:b/>
                <w:bCs/>
                <w:color w:val="000000"/>
                <w:sz w:val="20"/>
                <w:szCs w:val="20"/>
                <w:lang w:val="en-CA"/>
              </w:rPr>
              <w:t>Metric tonnes (mt)</w:t>
            </w:r>
          </w:p>
        </w:tc>
        <w:tc>
          <w:tcPr>
            <w:tcW w:w="553" w:type="pct"/>
            <w:tcBorders>
              <w:top w:val="single" w:sz="4" w:space="0" w:color="auto"/>
              <w:left w:val="nil"/>
              <w:bottom w:val="single" w:sz="4" w:space="0" w:color="auto"/>
              <w:right w:val="single" w:sz="4" w:space="0" w:color="auto"/>
            </w:tcBorders>
          </w:tcPr>
          <w:p w14:paraId="42C0823A" w14:textId="77777777" w:rsidR="00A52F56" w:rsidRPr="00E86403" w:rsidRDefault="00A52F56" w:rsidP="00A52F56">
            <w:pPr>
              <w:widowControl w:val="0"/>
              <w:jc w:val="center"/>
              <w:rPr>
                <w:b/>
                <w:bCs/>
                <w:color w:val="000000"/>
                <w:sz w:val="20"/>
                <w:szCs w:val="20"/>
                <w:lang w:val="en-CA"/>
              </w:rPr>
            </w:pPr>
          </w:p>
        </w:tc>
        <w:tc>
          <w:tcPr>
            <w:tcW w:w="554" w:type="pct"/>
            <w:tcBorders>
              <w:top w:val="nil"/>
              <w:left w:val="single" w:sz="4" w:space="0" w:color="auto"/>
              <w:bottom w:val="single" w:sz="4" w:space="0" w:color="auto"/>
              <w:right w:val="single" w:sz="4" w:space="0" w:color="auto"/>
            </w:tcBorders>
          </w:tcPr>
          <w:p w14:paraId="6E50D624" w14:textId="77777777" w:rsidR="00A52F56" w:rsidRPr="00E86403" w:rsidRDefault="00A52F56" w:rsidP="00A52F56">
            <w:pPr>
              <w:widowControl w:val="0"/>
              <w:jc w:val="center"/>
              <w:rPr>
                <w:b/>
                <w:bCs/>
                <w:color w:val="000000"/>
                <w:sz w:val="20"/>
                <w:szCs w:val="20"/>
                <w:lang w:val="en-CA"/>
              </w:rPr>
            </w:pPr>
          </w:p>
        </w:tc>
        <w:tc>
          <w:tcPr>
            <w:tcW w:w="554" w:type="pct"/>
            <w:tcBorders>
              <w:top w:val="nil"/>
              <w:left w:val="single" w:sz="4" w:space="0" w:color="auto"/>
              <w:bottom w:val="single" w:sz="4" w:space="0" w:color="auto"/>
              <w:right w:val="single" w:sz="4" w:space="0" w:color="auto"/>
            </w:tcBorders>
            <w:vAlign w:val="center"/>
          </w:tcPr>
          <w:p w14:paraId="2E341293" w14:textId="77777777" w:rsidR="00A52F56" w:rsidRPr="00E86403" w:rsidRDefault="00A52F56" w:rsidP="00A52F56">
            <w:pPr>
              <w:widowControl w:val="0"/>
              <w:jc w:val="center"/>
              <w:rPr>
                <w:b/>
                <w:bCs/>
                <w:color w:val="000000"/>
                <w:sz w:val="20"/>
                <w:szCs w:val="20"/>
                <w:lang w:val="en-CA"/>
              </w:rPr>
            </w:pPr>
          </w:p>
        </w:tc>
        <w:tc>
          <w:tcPr>
            <w:tcW w:w="554" w:type="pct"/>
            <w:tcBorders>
              <w:top w:val="nil"/>
              <w:left w:val="single" w:sz="4" w:space="0" w:color="auto"/>
              <w:bottom w:val="single" w:sz="4" w:space="0" w:color="auto"/>
              <w:right w:val="single" w:sz="4" w:space="0" w:color="auto"/>
            </w:tcBorders>
            <w:vAlign w:val="center"/>
          </w:tcPr>
          <w:p w14:paraId="1EB94FAC" w14:textId="77777777" w:rsidR="00A52F56" w:rsidRPr="00E86403" w:rsidRDefault="00A52F56" w:rsidP="00A52F56">
            <w:pPr>
              <w:widowControl w:val="0"/>
              <w:jc w:val="center"/>
              <w:rPr>
                <w:b/>
                <w:bCs/>
                <w:color w:val="000000"/>
                <w:sz w:val="20"/>
                <w:szCs w:val="20"/>
                <w:lang w:val="en-CA"/>
              </w:rPr>
            </w:pPr>
          </w:p>
        </w:tc>
        <w:tc>
          <w:tcPr>
            <w:tcW w:w="552" w:type="pct"/>
            <w:tcBorders>
              <w:top w:val="nil"/>
              <w:left w:val="single" w:sz="4" w:space="0" w:color="auto"/>
              <w:bottom w:val="single" w:sz="4" w:space="0" w:color="auto"/>
              <w:right w:val="single" w:sz="4" w:space="0" w:color="auto"/>
            </w:tcBorders>
          </w:tcPr>
          <w:p w14:paraId="766CD016" w14:textId="77777777" w:rsidR="00A52F56" w:rsidRPr="00E86403" w:rsidRDefault="00A52F56" w:rsidP="00A52F56">
            <w:pPr>
              <w:widowControl w:val="0"/>
              <w:jc w:val="center"/>
              <w:rPr>
                <w:b/>
                <w:bCs/>
                <w:color w:val="000000"/>
                <w:sz w:val="20"/>
                <w:szCs w:val="20"/>
                <w:lang w:val="en-CA"/>
              </w:rPr>
            </w:pPr>
          </w:p>
        </w:tc>
        <w:tc>
          <w:tcPr>
            <w:tcW w:w="550" w:type="pct"/>
            <w:tcBorders>
              <w:top w:val="nil"/>
              <w:left w:val="single" w:sz="4" w:space="0" w:color="auto"/>
              <w:bottom w:val="single" w:sz="4" w:space="0" w:color="auto"/>
              <w:right w:val="single" w:sz="4" w:space="0" w:color="auto"/>
            </w:tcBorders>
            <w:shd w:val="clear" w:color="auto" w:fill="auto"/>
            <w:noWrap/>
            <w:vAlign w:val="center"/>
            <w:hideMark/>
          </w:tcPr>
          <w:p w14:paraId="46322ACA" w14:textId="246CA118" w:rsidR="00A52F56" w:rsidRPr="00E86403" w:rsidRDefault="00A52F56" w:rsidP="00A52F56">
            <w:pPr>
              <w:widowControl w:val="0"/>
              <w:jc w:val="center"/>
              <w:rPr>
                <w:b/>
                <w:bCs/>
                <w:color w:val="000000"/>
                <w:sz w:val="20"/>
                <w:szCs w:val="20"/>
                <w:lang w:val="en-CA"/>
              </w:rPr>
            </w:pPr>
          </w:p>
        </w:tc>
      </w:tr>
      <w:tr w:rsidR="00A52F56" w:rsidRPr="00E86403" w14:paraId="1C7C2F29" w14:textId="77777777" w:rsidTr="00A52F56">
        <w:tc>
          <w:tcPr>
            <w:tcW w:w="168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9FB7931" w14:textId="77777777" w:rsidR="00A52F56" w:rsidRPr="00E86403" w:rsidRDefault="00A52F56" w:rsidP="00A52F56">
            <w:pPr>
              <w:widowControl w:val="0"/>
              <w:jc w:val="left"/>
              <w:rPr>
                <w:color w:val="000000"/>
                <w:sz w:val="20"/>
                <w:szCs w:val="20"/>
                <w:lang w:val="en-CA"/>
              </w:rPr>
            </w:pPr>
            <w:r w:rsidRPr="00E86403">
              <w:rPr>
                <w:color w:val="000000"/>
                <w:sz w:val="20"/>
                <w:szCs w:val="20"/>
                <w:lang w:val="en-CA"/>
              </w:rPr>
              <w:t>HCFC-22</w:t>
            </w:r>
          </w:p>
        </w:tc>
        <w:tc>
          <w:tcPr>
            <w:tcW w:w="553" w:type="pct"/>
            <w:tcBorders>
              <w:top w:val="single" w:sz="4" w:space="0" w:color="auto"/>
              <w:left w:val="nil"/>
              <w:bottom w:val="single" w:sz="4" w:space="0" w:color="auto"/>
              <w:right w:val="single" w:sz="4" w:space="0" w:color="auto"/>
            </w:tcBorders>
            <w:tcMar>
              <w:left w:w="115" w:type="dxa"/>
              <w:right w:w="173" w:type="dxa"/>
            </w:tcMar>
            <w:vAlign w:val="bottom"/>
          </w:tcPr>
          <w:p w14:paraId="08E997D6" w14:textId="77777777" w:rsidR="00A52F56" w:rsidRPr="00E86403" w:rsidRDefault="00A52F56" w:rsidP="00A52F56">
            <w:pPr>
              <w:jc w:val="right"/>
              <w:rPr>
                <w:sz w:val="20"/>
                <w:szCs w:val="20"/>
                <w:lang w:val="en-CA"/>
              </w:rPr>
            </w:pPr>
            <w:r w:rsidRPr="00E86403">
              <w:rPr>
                <w:sz w:val="20"/>
                <w:szCs w:val="20"/>
                <w:lang w:val="en-CA"/>
              </w:rPr>
              <w:t>55.67</w:t>
            </w:r>
          </w:p>
        </w:tc>
        <w:tc>
          <w:tcPr>
            <w:tcW w:w="554" w:type="pct"/>
            <w:tcBorders>
              <w:top w:val="nil"/>
              <w:left w:val="single" w:sz="4" w:space="0" w:color="auto"/>
              <w:bottom w:val="single" w:sz="4" w:space="0" w:color="auto"/>
              <w:right w:val="single" w:sz="4" w:space="0" w:color="auto"/>
            </w:tcBorders>
            <w:tcMar>
              <w:left w:w="115" w:type="dxa"/>
              <w:right w:w="173" w:type="dxa"/>
            </w:tcMar>
          </w:tcPr>
          <w:p w14:paraId="0472A877" w14:textId="77777777" w:rsidR="00A52F56" w:rsidRPr="00E86403" w:rsidRDefault="00A52F56" w:rsidP="00A52F56">
            <w:pPr>
              <w:widowControl w:val="0"/>
              <w:jc w:val="right"/>
              <w:rPr>
                <w:color w:val="000000"/>
                <w:sz w:val="20"/>
                <w:szCs w:val="20"/>
                <w:lang w:val="en-CA"/>
              </w:rPr>
            </w:pPr>
            <w:r w:rsidRPr="00E86403">
              <w:rPr>
                <w:color w:val="000000"/>
                <w:sz w:val="20"/>
                <w:szCs w:val="20"/>
                <w:lang w:val="en-CA"/>
              </w:rPr>
              <w:t>35.60</w:t>
            </w:r>
          </w:p>
        </w:tc>
        <w:tc>
          <w:tcPr>
            <w:tcW w:w="554" w:type="pct"/>
            <w:tcBorders>
              <w:top w:val="nil"/>
              <w:left w:val="single" w:sz="4" w:space="0" w:color="auto"/>
              <w:bottom w:val="single" w:sz="4" w:space="0" w:color="auto"/>
              <w:right w:val="single" w:sz="4" w:space="0" w:color="auto"/>
            </w:tcBorders>
            <w:tcMar>
              <w:left w:w="115" w:type="dxa"/>
              <w:right w:w="173" w:type="dxa"/>
            </w:tcMar>
          </w:tcPr>
          <w:p w14:paraId="3DB587CA" w14:textId="77777777" w:rsidR="00A52F56" w:rsidRPr="00E86403" w:rsidRDefault="00A52F56" w:rsidP="00A52F56">
            <w:pPr>
              <w:jc w:val="right"/>
              <w:rPr>
                <w:sz w:val="20"/>
                <w:szCs w:val="20"/>
                <w:lang w:val="en-CA"/>
              </w:rPr>
            </w:pPr>
            <w:r w:rsidRPr="00E86403">
              <w:rPr>
                <w:sz w:val="20"/>
                <w:szCs w:val="20"/>
                <w:lang w:val="en-CA"/>
              </w:rPr>
              <w:t>55.28</w:t>
            </w:r>
          </w:p>
        </w:tc>
        <w:tc>
          <w:tcPr>
            <w:tcW w:w="554" w:type="pct"/>
            <w:tcBorders>
              <w:top w:val="nil"/>
              <w:left w:val="single" w:sz="4" w:space="0" w:color="auto"/>
              <w:bottom w:val="single" w:sz="4" w:space="0" w:color="auto"/>
              <w:right w:val="single" w:sz="4" w:space="0" w:color="auto"/>
            </w:tcBorders>
            <w:tcMar>
              <w:left w:w="115" w:type="dxa"/>
              <w:right w:w="173" w:type="dxa"/>
            </w:tcMar>
          </w:tcPr>
          <w:p w14:paraId="782730D0" w14:textId="77777777" w:rsidR="00A52F56" w:rsidRPr="00E86403" w:rsidRDefault="00A52F56" w:rsidP="00A52F56">
            <w:pPr>
              <w:jc w:val="right"/>
              <w:rPr>
                <w:sz w:val="20"/>
                <w:szCs w:val="20"/>
                <w:lang w:val="en-CA"/>
              </w:rPr>
            </w:pPr>
            <w:r w:rsidRPr="00E86403">
              <w:rPr>
                <w:sz w:val="20"/>
                <w:szCs w:val="20"/>
                <w:lang w:val="en-CA"/>
              </w:rPr>
              <w:t>34.76</w:t>
            </w:r>
          </w:p>
        </w:tc>
        <w:tc>
          <w:tcPr>
            <w:tcW w:w="552" w:type="pct"/>
            <w:tcBorders>
              <w:top w:val="nil"/>
              <w:left w:val="single" w:sz="4" w:space="0" w:color="auto"/>
              <w:bottom w:val="single" w:sz="4" w:space="0" w:color="auto"/>
              <w:right w:val="single" w:sz="4" w:space="0" w:color="auto"/>
            </w:tcBorders>
          </w:tcPr>
          <w:p w14:paraId="59647D39" w14:textId="1997AA4F" w:rsidR="00A52F56" w:rsidRPr="00E86403" w:rsidRDefault="00255BCA" w:rsidP="00A52F56">
            <w:pPr>
              <w:jc w:val="right"/>
              <w:rPr>
                <w:sz w:val="20"/>
                <w:szCs w:val="20"/>
                <w:lang w:val="en-CA"/>
              </w:rPr>
            </w:pPr>
            <w:r w:rsidRPr="00E86403">
              <w:rPr>
                <w:sz w:val="20"/>
                <w:szCs w:val="20"/>
                <w:lang w:val="en-CA"/>
              </w:rPr>
              <w:t>33.35</w:t>
            </w:r>
          </w:p>
        </w:tc>
        <w:tc>
          <w:tcPr>
            <w:tcW w:w="550" w:type="pct"/>
            <w:tcBorders>
              <w:top w:val="nil"/>
              <w:left w:val="single" w:sz="4" w:space="0" w:color="auto"/>
              <w:bottom w:val="single" w:sz="4" w:space="0" w:color="auto"/>
              <w:right w:val="single" w:sz="4" w:space="0" w:color="auto"/>
            </w:tcBorders>
            <w:shd w:val="clear" w:color="auto" w:fill="auto"/>
            <w:noWrap/>
            <w:tcMar>
              <w:left w:w="115" w:type="dxa"/>
              <w:right w:w="173" w:type="dxa"/>
            </w:tcMar>
          </w:tcPr>
          <w:p w14:paraId="12889300" w14:textId="4777C8F0" w:rsidR="00A52F56" w:rsidRPr="00E86403" w:rsidRDefault="00A52F56" w:rsidP="00A52F56">
            <w:pPr>
              <w:jc w:val="right"/>
              <w:rPr>
                <w:sz w:val="20"/>
                <w:szCs w:val="20"/>
                <w:lang w:val="en-CA"/>
              </w:rPr>
            </w:pPr>
            <w:r w:rsidRPr="00E86403">
              <w:rPr>
                <w:sz w:val="20"/>
                <w:szCs w:val="20"/>
                <w:lang w:val="en-CA"/>
              </w:rPr>
              <w:t>88.85</w:t>
            </w:r>
          </w:p>
        </w:tc>
      </w:tr>
      <w:tr w:rsidR="00A52F56" w:rsidRPr="00E86403" w14:paraId="3E92D598" w14:textId="77777777" w:rsidTr="00A52F56">
        <w:tc>
          <w:tcPr>
            <w:tcW w:w="168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329E84C" w14:textId="77777777" w:rsidR="00A52F56" w:rsidRPr="00E86403" w:rsidRDefault="00A52F56" w:rsidP="00A52F56">
            <w:pPr>
              <w:widowControl w:val="0"/>
              <w:jc w:val="left"/>
              <w:rPr>
                <w:color w:val="000000"/>
                <w:sz w:val="20"/>
                <w:szCs w:val="20"/>
                <w:lang w:val="en-CA"/>
              </w:rPr>
            </w:pPr>
            <w:r w:rsidRPr="00E86403">
              <w:rPr>
                <w:color w:val="000000"/>
                <w:sz w:val="20"/>
                <w:szCs w:val="20"/>
                <w:lang w:val="en-CA"/>
              </w:rPr>
              <w:t>HCFC-123</w:t>
            </w:r>
          </w:p>
        </w:tc>
        <w:tc>
          <w:tcPr>
            <w:tcW w:w="553" w:type="pct"/>
            <w:tcBorders>
              <w:top w:val="single" w:sz="4" w:space="0" w:color="auto"/>
              <w:left w:val="nil"/>
              <w:bottom w:val="single" w:sz="4" w:space="0" w:color="auto"/>
              <w:right w:val="single" w:sz="4" w:space="0" w:color="auto"/>
            </w:tcBorders>
            <w:tcMar>
              <w:left w:w="115" w:type="dxa"/>
              <w:right w:w="173" w:type="dxa"/>
            </w:tcMar>
            <w:vAlign w:val="center"/>
          </w:tcPr>
          <w:p w14:paraId="721D87F2" w14:textId="77777777" w:rsidR="00A52F56" w:rsidRPr="00E86403" w:rsidRDefault="00A52F56" w:rsidP="00A52F56">
            <w:pPr>
              <w:jc w:val="right"/>
              <w:rPr>
                <w:sz w:val="20"/>
                <w:szCs w:val="20"/>
                <w:lang w:val="en-CA"/>
              </w:rPr>
            </w:pPr>
            <w:r w:rsidRPr="00E86403">
              <w:rPr>
                <w:sz w:val="20"/>
                <w:szCs w:val="20"/>
                <w:lang w:val="en-CA"/>
              </w:rPr>
              <w:t>0.00</w:t>
            </w:r>
          </w:p>
        </w:tc>
        <w:tc>
          <w:tcPr>
            <w:tcW w:w="554" w:type="pct"/>
            <w:tcBorders>
              <w:top w:val="nil"/>
              <w:left w:val="single" w:sz="4" w:space="0" w:color="auto"/>
              <w:bottom w:val="single" w:sz="4" w:space="0" w:color="auto"/>
              <w:right w:val="single" w:sz="4" w:space="0" w:color="auto"/>
            </w:tcBorders>
            <w:tcMar>
              <w:left w:w="115" w:type="dxa"/>
              <w:right w:w="173" w:type="dxa"/>
            </w:tcMar>
            <w:vAlign w:val="center"/>
          </w:tcPr>
          <w:p w14:paraId="71F53424" w14:textId="77777777" w:rsidR="00A52F56" w:rsidRPr="00E86403" w:rsidRDefault="00A52F56" w:rsidP="00A52F56">
            <w:pPr>
              <w:jc w:val="right"/>
              <w:rPr>
                <w:sz w:val="20"/>
                <w:szCs w:val="20"/>
                <w:lang w:val="en-CA"/>
              </w:rPr>
            </w:pPr>
            <w:r w:rsidRPr="00E86403">
              <w:rPr>
                <w:sz w:val="20"/>
                <w:szCs w:val="20"/>
                <w:lang w:val="en-CA"/>
              </w:rPr>
              <w:t>0.00</w:t>
            </w:r>
          </w:p>
        </w:tc>
        <w:tc>
          <w:tcPr>
            <w:tcW w:w="554" w:type="pct"/>
            <w:tcBorders>
              <w:top w:val="nil"/>
              <w:left w:val="single" w:sz="4" w:space="0" w:color="auto"/>
              <w:bottom w:val="single" w:sz="4" w:space="0" w:color="auto"/>
              <w:right w:val="single" w:sz="4" w:space="0" w:color="auto"/>
            </w:tcBorders>
            <w:tcMar>
              <w:left w:w="115" w:type="dxa"/>
              <w:right w:w="173" w:type="dxa"/>
            </w:tcMar>
            <w:vAlign w:val="center"/>
          </w:tcPr>
          <w:p w14:paraId="66DE3233" w14:textId="77777777" w:rsidR="00A52F56" w:rsidRPr="00E86403" w:rsidRDefault="00A52F56" w:rsidP="00A52F56">
            <w:pPr>
              <w:jc w:val="right"/>
              <w:rPr>
                <w:sz w:val="20"/>
                <w:szCs w:val="20"/>
                <w:lang w:val="en-CA"/>
              </w:rPr>
            </w:pPr>
            <w:r w:rsidRPr="00E86403">
              <w:rPr>
                <w:sz w:val="20"/>
                <w:szCs w:val="20"/>
                <w:lang w:val="en-CA"/>
              </w:rPr>
              <w:t>0.00</w:t>
            </w:r>
          </w:p>
        </w:tc>
        <w:tc>
          <w:tcPr>
            <w:tcW w:w="554" w:type="pct"/>
            <w:tcBorders>
              <w:top w:val="nil"/>
              <w:left w:val="single" w:sz="4" w:space="0" w:color="auto"/>
              <w:bottom w:val="single" w:sz="4" w:space="0" w:color="auto"/>
              <w:right w:val="single" w:sz="4" w:space="0" w:color="auto"/>
            </w:tcBorders>
            <w:tcMar>
              <w:left w:w="115" w:type="dxa"/>
              <w:right w:w="173" w:type="dxa"/>
            </w:tcMar>
          </w:tcPr>
          <w:p w14:paraId="7538C8BC" w14:textId="77777777" w:rsidR="00A52F56" w:rsidRPr="00E86403" w:rsidRDefault="00A52F56" w:rsidP="00A52F56">
            <w:pPr>
              <w:jc w:val="right"/>
              <w:rPr>
                <w:sz w:val="20"/>
                <w:szCs w:val="20"/>
                <w:lang w:val="en-CA"/>
              </w:rPr>
            </w:pPr>
            <w:r w:rsidRPr="00E86403">
              <w:rPr>
                <w:sz w:val="20"/>
                <w:szCs w:val="20"/>
                <w:lang w:val="en-CA"/>
              </w:rPr>
              <w:t>1.45</w:t>
            </w:r>
          </w:p>
        </w:tc>
        <w:tc>
          <w:tcPr>
            <w:tcW w:w="552" w:type="pct"/>
            <w:tcBorders>
              <w:top w:val="nil"/>
              <w:left w:val="single" w:sz="4" w:space="0" w:color="auto"/>
              <w:bottom w:val="single" w:sz="4" w:space="0" w:color="auto"/>
              <w:right w:val="single" w:sz="4" w:space="0" w:color="auto"/>
            </w:tcBorders>
          </w:tcPr>
          <w:p w14:paraId="41B1E83F" w14:textId="289FE81A" w:rsidR="00A52F56" w:rsidRPr="00E86403" w:rsidRDefault="00255BCA" w:rsidP="00A52F56">
            <w:pPr>
              <w:jc w:val="right"/>
              <w:rPr>
                <w:sz w:val="20"/>
                <w:szCs w:val="20"/>
                <w:lang w:val="en-CA"/>
              </w:rPr>
            </w:pPr>
            <w:r w:rsidRPr="00E86403">
              <w:rPr>
                <w:sz w:val="20"/>
                <w:szCs w:val="20"/>
                <w:lang w:val="en-CA"/>
              </w:rPr>
              <w:t>0.00</w:t>
            </w:r>
          </w:p>
        </w:tc>
        <w:tc>
          <w:tcPr>
            <w:tcW w:w="550" w:type="pct"/>
            <w:tcBorders>
              <w:top w:val="nil"/>
              <w:left w:val="single" w:sz="4" w:space="0" w:color="auto"/>
              <w:bottom w:val="single" w:sz="4" w:space="0" w:color="auto"/>
              <w:right w:val="single" w:sz="4" w:space="0" w:color="auto"/>
            </w:tcBorders>
            <w:shd w:val="clear" w:color="auto" w:fill="auto"/>
            <w:noWrap/>
            <w:tcMar>
              <w:left w:w="115" w:type="dxa"/>
              <w:right w:w="173" w:type="dxa"/>
            </w:tcMar>
          </w:tcPr>
          <w:p w14:paraId="1E79B7F4" w14:textId="7F24CBF8" w:rsidR="00A52F56" w:rsidRPr="00E86403" w:rsidRDefault="00A52F56" w:rsidP="00A52F56">
            <w:pPr>
              <w:jc w:val="right"/>
              <w:rPr>
                <w:sz w:val="20"/>
                <w:szCs w:val="20"/>
                <w:lang w:val="en-CA"/>
              </w:rPr>
            </w:pPr>
            <w:r w:rsidRPr="00E86403">
              <w:rPr>
                <w:sz w:val="20"/>
                <w:szCs w:val="20"/>
                <w:lang w:val="en-CA"/>
              </w:rPr>
              <w:t>0.20</w:t>
            </w:r>
          </w:p>
        </w:tc>
      </w:tr>
      <w:tr w:rsidR="00A52F56" w:rsidRPr="00E86403" w14:paraId="3D33A1A9" w14:textId="77777777" w:rsidTr="00A52F56">
        <w:tc>
          <w:tcPr>
            <w:tcW w:w="168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2190CC6" w14:textId="77777777" w:rsidR="00A52F56" w:rsidRPr="00E86403" w:rsidRDefault="00A52F56" w:rsidP="00A52F56">
            <w:pPr>
              <w:widowControl w:val="0"/>
              <w:jc w:val="left"/>
              <w:rPr>
                <w:color w:val="000000"/>
                <w:sz w:val="20"/>
                <w:szCs w:val="20"/>
                <w:lang w:val="en-CA"/>
              </w:rPr>
            </w:pPr>
            <w:r w:rsidRPr="00E86403">
              <w:rPr>
                <w:color w:val="000000"/>
                <w:sz w:val="20"/>
                <w:szCs w:val="20"/>
                <w:lang w:val="en-CA"/>
              </w:rPr>
              <w:t>HCFC-141b</w:t>
            </w:r>
          </w:p>
        </w:tc>
        <w:tc>
          <w:tcPr>
            <w:tcW w:w="553" w:type="pct"/>
            <w:tcBorders>
              <w:top w:val="single" w:sz="4" w:space="0" w:color="auto"/>
              <w:left w:val="nil"/>
              <w:bottom w:val="single" w:sz="4" w:space="0" w:color="auto"/>
              <w:right w:val="single" w:sz="4" w:space="0" w:color="auto"/>
            </w:tcBorders>
            <w:tcMar>
              <w:left w:w="115" w:type="dxa"/>
              <w:right w:w="173" w:type="dxa"/>
            </w:tcMar>
            <w:vAlign w:val="bottom"/>
          </w:tcPr>
          <w:p w14:paraId="7F826403" w14:textId="77777777" w:rsidR="00A52F56" w:rsidRPr="00E86403" w:rsidRDefault="00A52F56" w:rsidP="00A52F56">
            <w:pPr>
              <w:jc w:val="right"/>
              <w:rPr>
                <w:sz w:val="20"/>
                <w:szCs w:val="20"/>
                <w:lang w:val="en-CA"/>
              </w:rPr>
            </w:pPr>
            <w:r w:rsidRPr="00E86403">
              <w:rPr>
                <w:sz w:val="20"/>
                <w:szCs w:val="20"/>
                <w:lang w:val="en-CA"/>
              </w:rPr>
              <w:t>0.00</w:t>
            </w:r>
          </w:p>
        </w:tc>
        <w:tc>
          <w:tcPr>
            <w:tcW w:w="554" w:type="pct"/>
            <w:tcBorders>
              <w:top w:val="nil"/>
              <w:left w:val="single" w:sz="4" w:space="0" w:color="auto"/>
              <w:bottom w:val="single" w:sz="4" w:space="0" w:color="auto"/>
              <w:right w:val="single" w:sz="4" w:space="0" w:color="auto"/>
            </w:tcBorders>
            <w:tcMar>
              <w:left w:w="115" w:type="dxa"/>
              <w:right w:w="173" w:type="dxa"/>
            </w:tcMar>
          </w:tcPr>
          <w:p w14:paraId="4843CAE3" w14:textId="77777777" w:rsidR="00A52F56" w:rsidRPr="00E86403" w:rsidRDefault="00A52F56" w:rsidP="00A52F56">
            <w:pPr>
              <w:widowControl w:val="0"/>
              <w:jc w:val="right"/>
              <w:rPr>
                <w:color w:val="000000"/>
                <w:sz w:val="20"/>
                <w:szCs w:val="20"/>
                <w:lang w:val="en-CA"/>
              </w:rPr>
            </w:pPr>
            <w:r w:rsidRPr="00E86403">
              <w:rPr>
                <w:color w:val="000000"/>
                <w:sz w:val="20"/>
                <w:szCs w:val="20"/>
                <w:lang w:val="en-CA"/>
              </w:rPr>
              <w:t>0.94</w:t>
            </w:r>
          </w:p>
        </w:tc>
        <w:tc>
          <w:tcPr>
            <w:tcW w:w="554" w:type="pct"/>
            <w:tcBorders>
              <w:top w:val="nil"/>
              <w:left w:val="single" w:sz="4" w:space="0" w:color="auto"/>
              <w:bottom w:val="single" w:sz="4" w:space="0" w:color="auto"/>
              <w:right w:val="single" w:sz="4" w:space="0" w:color="auto"/>
            </w:tcBorders>
            <w:tcMar>
              <w:left w:w="115" w:type="dxa"/>
              <w:right w:w="173" w:type="dxa"/>
            </w:tcMar>
          </w:tcPr>
          <w:p w14:paraId="6BCB53C8" w14:textId="77777777" w:rsidR="00A52F56" w:rsidRPr="00E86403" w:rsidRDefault="00A52F56" w:rsidP="00A52F56">
            <w:pPr>
              <w:jc w:val="right"/>
              <w:rPr>
                <w:sz w:val="20"/>
                <w:szCs w:val="20"/>
                <w:lang w:val="en-CA"/>
              </w:rPr>
            </w:pPr>
            <w:r w:rsidRPr="00E86403">
              <w:rPr>
                <w:sz w:val="20"/>
                <w:szCs w:val="20"/>
                <w:lang w:val="en-CA"/>
              </w:rPr>
              <w:t>0.62</w:t>
            </w:r>
          </w:p>
        </w:tc>
        <w:tc>
          <w:tcPr>
            <w:tcW w:w="554" w:type="pct"/>
            <w:tcBorders>
              <w:top w:val="nil"/>
              <w:left w:val="single" w:sz="4" w:space="0" w:color="auto"/>
              <w:bottom w:val="single" w:sz="4" w:space="0" w:color="auto"/>
              <w:right w:val="single" w:sz="4" w:space="0" w:color="auto"/>
            </w:tcBorders>
            <w:tcMar>
              <w:left w:w="115" w:type="dxa"/>
              <w:right w:w="173" w:type="dxa"/>
            </w:tcMar>
          </w:tcPr>
          <w:p w14:paraId="725A2061" w14:textId="77777777" w:rsidR="00A52F56" w:rsidRPr="00E86403" w:rsidRDefault="00A52F56" w:rsidP="00A52F56">
            <w:pPr>
              <w:jc w:val="right"/>
              <w:rPr>
                <w:sz w:val="20"/>
                <w:szCs w:val="20"/>
                <w:lang w:val="en-CA"/>
              </w:rPr>
            </w:pPr>
            <w:r w:rsidRPr="00E86403">
              <w:rPr>
                <w:sz w:val="20"/>
                <w:szCs w:val="20"/>
                <w:lang w:val="en-CA"/>
              </w:rPr>
              <w:t>0.14</w:t>
            </w:r>
          </w:p>
        </w:tc>
        <w:tc>
          <w:tcPr>
            <w:tcW w:w="552" w:type="pct"/>
            <w:tcBorders>
              <w:top w:val="nil"/>
              <w:left w:val="single" w:sz="4" w:space="0" w:color="auto"/>
              <w:bottom w:val="single" w:sz="4" w:space="0" w:color="auto"/>
              <w:right w:val="single" w:sz="4" w:space="0" w:color="auto"/>
            </w:tcBorders>
          </w:tcPr>
          <w:p w14:paraId="479EEAF2" w14:textId="1E548ED8" w:rsidR="00A52F56" w:rsidRPr="00E86403" w:rsidRDefault="00255BCA" w:rsidP="00A52F56">
            <w:pPr>
              <w:jc w:val="right"/>
              <w:rPr>
                <w:sz w:val="20"/>
                <w:szCs w:val="20"/>
                <w:lang w:val="en-CA"/>
              </w:rPr>
            </w:pPr>
            <w:r w:rsidRPr="00E86403">
              <w:rPr>
                <w:sz w:val="20"/>
                <w:szCs w:val="20"/>
                <w:lang w:val="en-CA"/>
              </w:rPr>
              <w:t>1.39</w:t>
            </w:r>
          </w:p>
        </w:tc>
        <w:tc>
          <w:tcPr>
            <w:tcW w:w="550" w:type="pct"/>
            <w:tcBorders>
              <w:top w:val="nil"/>
              <w:left w:val="single" w:sz="4" w:space="0" w:color="auto"/>
              <w:bottom w:val="single" w:sz="4" w:space="0" w:color="auto"/>
              <w:right w:val="single" w:sz="4" w:space="0" w:color="auto"/>
            </w:tcBorders>
            <w:shd w:val="clear" w:color="auto" w:fill="auto"/>
            <w:noWrap/>
            <w:tcMar>
              <w:left w:w="115" w:type="dxa"/>
              <w:right w:w="173" w:type="dxa"/>
            </w:tcMar>
          </w:tcPr>
          <w:p w14:paraId="06992BD8" w14:textId="61279C2A" w:rsidR="00A52F56" w:rsidRPr="00E86403" w:rsidRDefault="00A52F56" w:rsidP="00A52F56">
            <w:pPr>
              <w:jc w:val="right"/>
              <w:rPr>
                <w:sz w:val="20"/>
                <w:szCs w:val="20"/>
                <w:lang w:val="en-CA"/>
              </w:rPr>
            </w:pPr>
            <w:r w:rsidRPr="00E86403">
              <w:rPr>
                <w:sz w:val="20"/>
                <w:szCs w:val="20"/>
                <w:lang w:val="en-CA"/>
              </w:rPr>
              <w:t>8.85</w:t>
            </w:r>
          </w:p>
        </w:tc>
      </w:tr>
      <w:tr w:rsidR="00A52F56" w:rsidRPr="00E86403" w14:paraId="710213E4" w14:textId="77777777" w:rsidTr="00A52F56">
        <w:tc>
          <w:tcPr>
            <w:tcW w:w="1683"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00CD9FF9" w14:textId="26F8CA0E" w:rsidR="00A52F56" w:rsidRPr="00E86403" w:rsidRDefault="001459E2" w:rsidP="00A52F56">
            <w:pPr>
              <w:jc w:val="left"/>
              <w:rPr>
                <w:rFonts w:eastAsiaTheme="minorHAnsi"/>
                <w:color w:val="000000"/>
                <w:sz w:val="20"/>
                <w:szCs w:val="20"/>
                <w:lang w:val="en-CA"/>
              </w:rPr>
            </w:pPr>
            <w:r w:rsidRPr="00E86403">
              <w:rPr>
                <w:color w:val="000000"/>
                <w:sz w:val="20"/>
                <w:szCs w:val="20"/>
                <w:lang w:val="en-CA"/>
              </w:rPr>
              <w:t>T</w:t>
            </w:r>
            <w:r w:rsidR="00A52F56" w:rsidRPr="00E86403">
              <w:rPr>
                <w:color w:val="000000"/>
                <w:sz w:val="20"/>
                <w:szCs w:val="20"/>
                <w:lang w:val="en-CA"/>
              </w:rPr>
              <w:t>otal (mt)</w:t>
            </w:r>
          </w:p>
        </w:tc>
        <w:tc>
          <w:tcPr>
            <w:tcW w:w="553" w:type="pct"/>
            <w:tcBorders>
              <w:top w:val="single" w:sz="4" w:space="0" w:color="auto"/>
              <w:left w:val="nil"/>
              <w:bottom w:val="single" w:sz="4" w:space="0" w:color="auto"/>
              <w:right w:val="single" w:sz="4" w:space="0" w:color="auto"/>
            </w:tcBorders>
            <w:tcMar>
              <w:left w:w="115" w:type="dxa"/>
              <w:right w:w="173" w:type="dxa"/>
            </w:tcMar>
          </w:tcPr>
          <w:p w14:paraId="7912D6F6" w14:textId="77777777" w:rsidR="00A52F56" w:rsidRPr="00E86403" w:rsidRDefault="00A52F56" w:rsidP="00A52F56">
            <w:pPr>
              <w:widowControl w:val="0"/>
              <w:jc w:val="right"/>
              <w:rPr>
                <w:color w:val="000000"/>
                <w:sz w:val="20"/>
                <w:szCs w:val="20"/>
                <w:lang w:val="en-CA"/>
              </w:rPr>
            </w:pPr>
            <w:r w:rsidRPr="00E86403">
              <w:rPr>
                <w:color w:val="000000"/>
                <w:sz w:val="20"/>
                <w:szCs w:val="20"/>
                <w:lang w:val="en-CA"/>
              </w:rPr>
              <w:t>55.67</w:t>
            </w:r>
          </w:p>
        </w:tc>
        <w:tc>
          <w:tcPr>
            <w:tcW w:w="554" w:type="pct"/>
            <w:tcBorders>
              <w:top w:val="nil"/>
              <w:left w:val="single" w:sz="4" w:space="0" w:color="auto"/>
              <w:bottom w:val="single" w:sz="4" w:space="0" w:color="auto"/>
              <w:right w:val="single" w:sz="4" w:space="0" w:color="auto"/>
            </w:tcBorders>
            <w:tcMar>
              <w:left w:w="115" w:type="dxa"/>
              <w:right w:w="173" w:type="dxa"/>
            </w:tcMar>
          </w:tcPr>
          <w:p w14:paraId="62CD8E88" w14:textId="77777777" w:rsidR="00A52F56" w:rsidRPr="00E86403" w:rsidRDefault="00A52F56" w:rsidP="00A52F56">
            <w:pPr>
              <w:widowControl w:val="0"/>
              <w:jc w:val="right"/>
              <w:rPr>
                <w:color w:val="000000"/>
                <w:sz w:val="20"/>
                <w:szCs w:val="20"/>
                <w:lang w:val="en-CA"/>
              </w:rPr>
            </w:pPr>
            <w:r w:rsidRPr="00E86403">
              <w:rPr>
                <w:color w:val="000000"/>
                <w:sz w:val="20"/>
                <w:szCs w:val="20"/>
                <w:lang w:val="en-CA"/>
              </w:rPr>
              <w:fldChar w:fldCharType="begin"/>
            </w:r>
            <w:r w:rsidRPr="00E86403">
              <w:rPr>
                <w:color w:val="000000"/>
                <w:sz w:val="20"/>
                <w:szCs w:val="20"/>
                <w:lang w:val="en-CA"/>
              </w:rPr>
              <w:instrText xml:space="preserve"> =SUM(ABOVE) </w:instrText>
            </w:r>
            <w:r w:rsidRPr="00E86403">
              <w:rPr>
                <w:color w:val="000000"/>
                <w:sz w:val="20"/>
                <w:szCs w:val="20"/>
                <w:lang w:val="en-CA"/>
              </w:rPr>
              <w:fldChar w:fldCharType="separate"/>
            </w:r>
            <w:r w:rsidRPr="00E86403">
              <w:rPr>
                <w:color w:val="000000"/>
                <w:sz w:val="20"/>
                <w:szCs w:val="20"/>
                <w:lang w:val="en-CA"/>
              </w:rPr>
              <w:t>36.54</w:t>
            </w:r>
            <w:r w:rsidRPr="00E86403">
              <w:rPr>
                <w:color w:val="000000"/>
                <w:sz w:val="20"/>
                <w:szCs w:val="20"/>
                <w:lang w:val="en-CA"/>
              </w:rPr>
              <w:fldChar w:fldCharType="end"/>
            </w:r>
          </w:p>
        </w:tc>
        <w:tc>
          <w:tcPr>
            <w:tcW w:w="554" w:type="pct"/>
            <w:tcBorders>
              <w:top w:val="nil"/>
              <w:left w:val="single" w:sz="4" w:space="0" w:color="auto"/>
              <w:bottom w:val="single" w:sz="4" w:space="0" w:color="auto"/>
              <w:right w:val="single" w:sz="4" w:space="0" w:color="auto"/>
            </w:tcBorders>
            <w:tcMar>
              <w:left w:w="115" w:type="dxa"/>
              <w:right w:w="173" w:type="dxa"/>
            </w:tcMar>
          </w:tcPr>
          <w:p w14:paraId="02E1D84B" w14:textId="77777777" w:rsidR="00A52F56" w:rsidRPr="00E86403" w:rsidRDefault="00A52F56" w:rsidP="00A52F56">
            <w:pPr>
              <w:widowControl w:val="0"/>
              <w:jc w:val="right"/>
              <w:rPr>
                <w:sz w:val="20"/>
                <w:szCs w:val="20"/>
                <w:lang w:val="en-CA"/>
              </w:rPr>
            </w:pPr>
            <w:r w:rsidRPr="00E86403">
              <w:rPr>
                <w:sz w:val="20"/>
                <w:szCs w:val="20"/>
                <w:lang w:val="en-CA"/>
              </w:rPr>
              <w:t>55.90</w:t>
            </w:r>
          </w:p>
        </w:tc>
        <w:tc>
          <w:tcPr>
            <w:tcW w:w="554" w:type="pct"/>
            <w:tcBorders>
              <w:top w:val="nil"/>
              <w:left w:val="single" w:sz="4" w:space="0" w:color="auto"/>
              <w:bottom w:val="single" w:sz="4" w:space="0" w:color="auto"/>
              <w:right w:val="single" w:sz="4" w:space="0" w:color="auto"/>
            </w:tcBorders>
            <w:tcMar>
              <w:left w:w="115" w:type="dxa"/>
              <w:right w:w="173" w:type="dxa"/>
            </w:tcMar>
          </w:tcPr>
          <w:p w14:paraId="2D336367" w14:textId="77777777" w:rsidR="00A52F56" w:rsidRPr="00E86403" w:rsidRDefault="00A52F56" w:rsidP="00A52F56">
            <w:pPr>
              <w:widowControl w:val="0"/>
              <w:jc w:val="right"/>
              <w:rPr>
                <w:sz w:val="20"/>
                <w:szCs w:val="20"/>
                <w:lang w:val="en-CA"/>
              </w:rPr>
            </w:pPr>
            <w:r w:rsidRPr="00E86403">
              <w:rPr>
                <w:sz w:val="20"/>
                <w:szCs w:val="20"/>
                <w:lang w:val="en-CA"/>
              </w:rPr>
              <w:t>36.35</w:t>
            </w:r>
          </w:p>
        </w:tc>
        <w:tc>
          <w:tcPr>
            <w:tcW w:w="552" w:type="pct"/>
            <w:tcBorders>
              <w:top w:val="nil"/>
              <w:left w:val="single" w:sz="4" w:space="0" w:color="auto"/>
              <w:bottom w:val="single" w:sz="4" w:space="0" w:color="auto"/>
              <w:right w:val="single" w:sz="4" w:space="0" w:color="auto"/>
            </w:tcBorders>
          </w:tcPr>
          <w:p w14:paraId="6D71E2C7" w14:textId="650C7273" w:rsidR="00A52F56" w:rsidRPr="00E86403" w:rsidRDefault="008C2742" w:rsidP="00A52F56">
            <w:pPr>
              <w:widowControl w:val="0"/>
              <w:jc w:val="right"/>
              <w:rPr>
                <w:sz w:val="20"/>
                <w:szCs w:val="20"/>
                <w:lang w:val="en-CA"/>
              </w:rPr>
            </w:pPr>
            <w:r w:rsidRPr="00E86403">
              <w:rPr>
                <w:sz w:val="20"/>
                <w:szCs w:val="20"/>
                <w:lang w:val="en-CA"/>
              </w:rPr>
              <w:t>34.73</w:t>
            </w:r>
          </w:p>
        </w:tc>
        <w:tc>
          <w:tcPr>
            <w:tcW w:w="550" w:type="pct"/>
            <w:tcBorders>
              <w:top w:val="nil"/>
              <w:left w:val="single" w:sz="4" w:space="0" w:color="auto"/>
              <w:bottom w:val="single" w:sz="4" w:space="0" w:color="auto"/>
              <w:right w:val="single" w:sz="4" w:space="0" w:color="auto"/>
            </w:tcBorders>
            <w:shd w:val="clear" w:color="auto" w:fill="auto"/>
            <w:noWrap/>
            <w:tcMar>
              <w:left w:w="115" w:type="dxa"/>
              <w:right w:w="173" w:type="dxa"/>
            </w:tcMar>
            <w:vAlign w:val="center"/>
          </w:tcPr>
          <w:p w14:paraId="27793C11" w14:textId="36A83123" w:rsidR="00A52F56" w:rsidRPr="00E86403" w:rsidRDefault="00A52F56" w:rsidP="00A52F56">
            <w:pPr>
              <w:widowControl w:val="0"/>
              <w:jc w:val="right"/>
              <w:rPr>
                <w:color w:val="000000"/>
                <w:sz w:val="20"/>
                <w:szCs w:val="20"/>
                <w:lang w:val="en-CA"/>
              </w:rPr>
            </w:pPr>
            <w:r w:rsidRPr="00E86403">
              <w:rPr>
                <w:sz w:val="20"/>
                <w:szCs w:val="20"/>
                <w:lang w:val="en-CA"/>
              </w:rPr>
              <w:t>102.15</w:t>
            </w:r>
          </w:p>
        </w:tc>
      </w:tr>
      <w:tr w:rsidR="00A52F56" w:rsidRPr="00E86403" w14:paraId="35680B6B" w14:textId="77777777" w:rsidTr="00A52F56">
        <w:tc>
          <w:tcPr>
            <w:tcW w:w="1683"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77C2091C" w14:textId="6F18A686" w:rsidR="00A52F56" w:rsidRPr="00E86403" w:rsidRDefault="00A52F56" w:rsidP="00A52F56">
            <w:pPr>
              <w:jc w:val="left"/>
              <w:rPr>
                <w:b/>
                <w:bCs/>
                <w:color w:val="000000"/>
                <w:sz w:val="20"/>
                <w:szCs w:val="20"/>
                <w:highlight w:val="magenta"/>
                <w:lang w:val="en-CA"/>
              </w:rPr>
            </w:pPr>
            <w:r w:rsidRPr="00E86403">
              <w:rPr>
                <w:color w:val="000000"/>
                <w:sz w:val="20"/>
                <w:szCs w:val="20"/>
                <w:lang w:val="en-CA"/>
              </w:rPr>
              <w:t>HCFC-141b in imported pre-blended polyols*</w:t>
            </w:r>
          </w:p>
        </w:tc>
        <w:tc>
          <w:tcPr>
            <w:tcW w:w="553" w:type="pct"/>
            <w:tcBorders>
              <w:top w:val="single" w:sz="4" w:space="0" w:color="auto"/>
              <w:left w:val="nil"/>
              <w:bottom w:val="single" w:sz="4" w:space="0" w:color="auto"/>
              <w:right w:val="single" w:sz="4" w:space="0" w:color="auto"/>
            </w:tcBorders>
            <w:tcMar>
              <w:left w:w="115" w:type="dxa"/>
              <w:right w:w="173" w:type="dxa"/>
            </w:tcMar>
          </w:tcPr>
          <w:p w14:paraId="7DC1643D" w14:textId="77777777" w:rsidR="00A52F56" w:rsidRPr="00E86403" w:rsidRDefault="00A52F56" w:rsidP="00A52F56">
            <w:pPr>
              <w:jc w:val="right"/>
              <w:rPr>
                <w:color w:val="000000"/>
                <w:sz w:val="20"/>
                <w:szCs w:val="20"/>
                <w:lang w:val="en-CA"/>
              </w:rPr>
            </w:pPr>
            <w:r w:rsidRPr="00E86403">
              <w:rPr>
                <w:color w:val="000000"/>
                <w:sz w:val="20"/>
                <w:szCs w:val="20"/>
                <w:lang w:val="en-CA"/>
              </w:rPr>
              <w:t>1.03</w:t>
            </w:r>
          </w:p>
        </w:tc>
        <w:tc>
          <w:tcPr>
            <w:tcW w:w="554" w:type="pct"/>
            <w:tcBorders>
              <w:top w:val="nil"/>
              <w:left w:val="single" w:sz="4" w:space="0" w:color="auto"/>
              <w:bottom w:val="single" w:sz="4" w:space="0" w:color="auto"/>
              <w:right w:val="single" w:sz="4" w:space="0" w:color="auto"/>
            </w:tcBorders>
            <w:tcMar>
              <w:left w:w="115" w:type="dxa"/>
              <w:right w:w="173" w:type="dxa"/>
            </w:tcMar>
          </w:tcPr>
          <w:p w14:paraId="7F2F6D7F" w14:textId="77777777" w:rsidR="00A52F56" w:rsidRPr="00E86403" w:rsidRDefault="00A52F56" w:rsidP="00A52F56">
            <w:pPr>
              <w:jc w:val="right"/>
              <w:rPr>
                <w:sz w:val="20"/>
                <w:szCs w:val="20"/>
                <w:lang w:val="en-CA"/>
              </w:rPr>
            </w:pPr>
            <w:r w:rsidRPr="00E86403">
              <w:rPr>
                <w:sz w:val="20"/>
                <w:szCs w:val="20"/>
                <w:lang w:val="en-CA"/>
              </w:rPr>
              <w:t>0.99</w:t>
            </w:r>
          </w:p>
        </w:tc>
        <w:tc>
          <w:tcPr>
            <w:tcW w:w="554" w:type="pct"/>
            <w:tcBorders>
              <w:top w:val="nil"/>
              <w:left w:val="single" w:sz="4" w:space="0" w:color="auto"/>
              <w:bottom w:val="single" w:sz="4" w:space="0" w:color="auto"/>
              <w:right w:val="single" w:sz="4" w:space="0" w:color="auto"/>
            </w:tcBorders>
            <w:tcMar>
              <w:left w:w="115" w:type="dxa"/>
              <w:right w:w="173" w:type="dxa"/>
            </w:tcMar>
          </w:tcPr>
          <w:p w14:paraId="59888C5C" w14:textId="77777777" w:rsidR="00A52F56" w:rsidRPr="00E86403" w:rsidRDefault="00A52F56" w:rsidP="00A52F56">
            <w:pPr>
              <w:jc w:val="right"/>
              <w:rPr>
                <w:sz w:val="20"/>
                <w:szCs w:val="20"/>
                <w:lang w:val="en-CA"/>
              </w:rPr>
            </w:pPr>
            <w:r w:rsidRPr="00E86403">
              <w:rPr>
                <w:sz w:val="20"/>
                <w:szCs w:val="20"/>
                <w:lang w:val="en-CA"/>
              </w:rPr>
              <w:t>0.18</w:t>
            </w:r>
          </w:p>
        </w:tc>
        <w:tc>
          <w:tcPr>
            <w:tcW w:w="554" w:type="pct"/>
            <w:tcBorders>
              <w:top w:val="nil"/>
              <w:left w:val="single" w:sz="4" w:space="0" w:color="auto"/>
              <w:bottom w:val="single" w:sz="4" w:space="0" w:color="auto"/>
              <w:right w:val="single" w:sz="4" w:space="0" w:color="auto"/>
            </w:tcBorders>
            <w:tcMar>
              <w:left w:w="115" w:type="dxa"/>
              <w:right w:w="173" w:type="dxa"/>
            </w:tcMar>
          </w:tcPr>
          <w:p w14:paraId="667D7C90" w14:textId="77777777" w:rsidR="00A52F56" w:rsidRPr="00E86403" w:rsidRDefault="00A52F56" w:rsidP="00A52F56">
            <w:pPr>
              <w:jc w:val="right"/>
              <w:rPr>
                <w:sz w:val="20"/>
                <w:szCs w:val="20"/>
                <w:lang w:val="en-CA"/>
              </w:rPr>
            </w:pPr>
            <w:r w:rsidRPr="00E86403">
              <w:rPr>
                <w:sz w:val="20"/>
                <w:szCs w:val="20"/>
                <w:lang w:val="en-CA"/>
              </w:rPr>
              <w:t>0.23</w:t>
            </w:r>
          </w:p>
        </w:tc>
        <w:tc>
          <w:tcPr>
            <w:tcW w:w="552" w:type="pct"/>
            <w:tcBorders>
              <w:top w:val="nil"/>
              <w:left w:val="single" w:sz="4" w:space="0" w:color="auto"/>
              <w:bottom w:val="single" w:sz="4" w:space="0" w:color="auto"/>
              <w:right w:val="single" w:sz="4" w:space="0" w:color="auto"/>
            </w:tcBorders>
          </w:tcPr>
          <w:p w14:paraId="7580517C" w14:textId="14E404B4" w:rsidR="00A52F56" w:rsidRPr="00E86403" w:rsidRDefault="00255BCA" w:rsidP="00A52F56">
            <w:pPr>
              <w:jc w:val="right"/>
              <w:rPr>
                <w:sz w:val="20"/>
                <w:szCs w:val="20"/>
                <w:lang w:val="en-CA"/>
              </w:rPr>
            </w:pPr>
            <w:r w:rsidRPr="00E86403">
              <w:rPr>
                <w:sz w:val="20"/>
                <w:szCs w:val="20"/>
                <w:lang w:val="en-CA"/>
              </w:rPr>
              <w:t>0.20</w:t>
            </w:r>
          </w:p>
        </w:tc>
        <w:tc>
          <w:tcPr>
            <w:tcW w:w="550" w:type="pct"/>
            <w:tcBorders>
              <w:top w:val="nil"/>
              <w:left w:val="single" w:sz="4" w:space="0" w:color="auto"/>
              <w:bottom w:val="single" w:sz="4" w:space="0" w:color="auto"/>
              <w:right w:val="single" w:sz="4" w:space="0" w:color="auto"/>
            </w:tcBorders>
            <w:shd w:val="clear" w:color="auto" w:fill="auto"/>
            <w:noWrap/>
            <w:tcMar>
              <w:left w:w="115" w:type="dxa"/>
              <w:right w:w="173" w:type="dxa"/>
            </w:tcMar>
          </w:tcPr>
          <w:p w14:paraId="772083AA" w14:textId="4515EF0B" w:rsidR="00A52F56" w:rsidRPr="00E86403" w:rsidRDefault="00A52F56" w:rsidP="00A52F56">
            <w:pPr>
              <w:jc w:val="right"/>
              <w:rPr>
                <w:sz w:val="20"/>
                <w:szCs w:val="20"/>
                <w:lang w:val="en-CA"/>
              </w:rPr>
            </w:pPr>
            <w:r w:rsidRPr="00E86403">
              <w:rPr>
                <w:sz w:val="20"/>
                <w:szCs w:val="20"/>
                <w:lang w:val="en-CA"/>
              </w:rPr>
              <w:t>5.5**</w:t>
            </w:r>
          </w:p>
        </w:tc>
      </w:tr>
      <w:tr w:rsidR="00A52F56" w:rsidRPr="00E86403" w14:paraId="60464BC9" w14:textId="77777777" w:rsidTr="00A52F56">
        <w:tc>
          <w:tcPr>
            <w:tcW w:w="168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FE95748" w14:textId="77777777" w:rsidR="00A52F56" w:rsidRPr="00E86403" w:rsidRDefault="00A52F56" w:rsidP="00A52F56">
            <w:pPr>
              <w:widowControl w:val="0"/>
              <w:jc w:val="left"/>
              <w:rPr>
                <w:b/>
                <w:bCs/>
                <w:color w:val="000000"/>
                <w:sz w:val="20"/>
                <w:szCs w:val="20"/>
                <w:lang w:val="en-CA"/>
              </w:rPr>
            </w:pPr>
            <w:r w:rsidRPr="00E86403">
              <w:rPr>
                <w:b/>
                <w:bCs/>
                <w:color w:val="000000"/>
                <w:sz w:val="20"/>
                <w:szCs w:val="20"/>
                <w:lang w:val="en-CA"/>
              </w:rPr>
              <w:t>ODP tonnes</w:t>
            </w:r>
          </w:p>
        </w:tc>
        <w:tc>
          <w:tcPr>
            <w:tcW w:w="553" w:type="pct"/>
            <w:tcBorders>
              <w:top w:val="single" w:sz="4" w:space="0" w:color="auto"/>
              <w:left w:val="single" w:sz="4" w:space="0" w:color="auto"/>
              <w:bottom w:val="single" w:sz="4" w:space="0" w:color="auto"/>
              <w:right w:val="single" w:sz="4" w:space="0" w:color="auto"/>
            </w:tcBorders>
            <w:tcMar>
              <w:left w:w="115" w:type="dxa"/>
              <w:right w:w="173" w:type="dxa"/>
            </w:tcMar>
          </w:tcPr>
          <w:p w14:paraId="14AA48F0" w14:textId="77777777" w:rsidR="00A52F56" w:rsidRPr="00E86403" w:rsidRDefault="00A52F56" w:rsidP="00A52F56">
            <w:pPr>
              <w:widowControl w:val="0"/>
              <w:jc w:val="right"/>
              <w:rPr>
                <w:color w:val="000000"/>
                <w:sz w:val="20"/>
                <w:szCs w:val="20"/>
                <w:lang w:val="en-CA"/>
              </w:rPr>
            </w:pPr>
          </w:p>
        </w:tc>
        <w:tc>
          <w:tcPr>
            <w:tcW w:w="554" w:type="pct"/>
            <w:tcBorders>
              <w:top w:val="single" w:sz="4" w:space="0" w:color="auto"/>
              <w:left w:val="single" w:sz="4" w:space="0" w:color="auto"/>
              <w:bottom w:val="single" w:sz="4" w:space="0" w:color="auto"/>
              <w:right w:val="single" w:sz="4" w:space="0" w:color="auto"/>
            </w:tcBorders>
            <w:tcMar>
              <w:left w:w="115" w:type="dxa"/>
              <w:right w:w="173" w:type="dxa"/>
            </w:tcMar>
          </w:tcPr>
          <w:p w14:paraId="63BCD07D" w14:textId="77777777" w:rsidR="00A52F56" w:rsidRPr="00E86403" w:rsidRDefault="00A52F56" w:rsidP="00A52F56">
            <w:pPr>
              <w:widowControl w:val="0"/>
              <w:jc w:val="right"/>
              <w:rPr>
                <w:color w:val="000000"/>
                <w:sz w:val="20"/>
                <w:szCs w:val="20"/>
                <w:lang w:val="en-CA"/>
              </w:rPr>
            </w:pPr>
          </w:p>
        </w:tc>
        <w:tc>
          <w:tcPr>
            <w:tcW w:w="554" w:type="pct"/>
            <w:tcBorders>
              <w:top w:val="single" w:sz="4" w:space="0" w:color="auto"/>
              <w:left w:val="single" w:sz="4" w:space="0" w:color="auto"/>
              <w:bottom w:val="single" w:sz="4" w:space="0" w:color="auto"/>
              <w:right w:val="single" w:sz="4" w:space="0" w:color="auto"/>
            </w:tcBorders>
            <w:tcMar>
              <w:left w:w="115" w:type="dxa"/>
              <w:right w:w="173" w:type="dxa"/>
            </w:tcMar>
          </w:tcPr>
          <w:p w14:paraId="5D97392E" w14:textId="77777777" w:rsidR="00A52F56" w:rsidRPr="00E86403" w:rsidRDefault="00A52F56" w:rsidP="00A52F56">
            <w:pPr>
              <w:widowControl w:val="0"/>
              <w:jc w:val="right"/>
              <w:rPr>
                <w:color w:val="000000"/>
                <w:sz w:val="20"/>
                <w:szCs w:val="20"/>
                <w:lang w:val="en-CA"/>
              </w:rPr>
            </w:pPr>
          </w:p>
        </w:tc>
        <w:tc>
          <w:tcPr>
            <w:tcW w:w="554" w:type="pct"/>
            <w:tcBorders>
              <w:top w:val="single" w:sz="4" w:space="0" w:color="auto"/>
              <w:left w:val="single" w:sz="4" w:space="0" w:color="auto"/>
              <w:bottom w:val="single" w:sz="4" w:space="0" w:color="auto"/>
              <w:right w:val="single" w:sz="4" w:space="0" w:color="auto"/>
            </w:tcBorders>
            <w:tcMar>
              <w:left w:w="115" w:type="dxa"/>
              <w:right w:w="173" w:type="dxa"/>
            </w:tcMar>
          </w:tcPr>
          <w:p w14:paraId="0D797786" w14:textId="77777777" w:rsidR="00A52F56" w:rsidRPr="00E86403" w:rsidRDefault="00A52F56" w:rsidP="00A52F56">
            <w:pPr>
              <w:widowControl w:val="0"/>
              <w:jc w:val="right"/>
              <w:rPr>
                <w:color w:val="000000"/>
                <w:sz w:val="20"/>
                <w:szCs w:val="20"/>
                <w:lang w:val="en-CA"/>
              </w:rPr>
            </w:pPr>
          </w:p>
        </w:tc>
        <w:tc>
          <w:tcPr>
            <w:tcW w:w="552" w:type="pct"/>
            <w:tcBorders>
              <w:top w:val="single" w:sz="4" w:space="0" w:color="auto"/>
              <w:left w:val="single" w:sz="4" w:space="0" w:color="auto"/>
              <w:bottom w:val="single" w:sz="4" w:space="0" w:color="auto"/>
              <w:right w:val="single" w:sz="4" w:space="0" w:color="auto"/>
            </w:tcBorders>
          </w:tcPr>
          <w:p w14:paraId="0DDCE4C5" w14:textId="77777777" w:rsidR="00A52F56" w:rsidRPr="00E86403" w:rsidRDefault="00A52F56" w:rsidP="00A52F56">
            <w:pPr>
              <w:widowControl w:val="0"/>
              <w:jc w:val="right"/>
              <w:rPr>
                <w:color w:val="000000"/>
                <w:sz w:val="20"/>
                <w:szCs w:val="20"/>
                <w:lang w:val="en-CA"/>
              </w:rPr>
            </w:pPr>
          </w:p>
        </w:tc>
        <w:tc>
          <w:tcPr>
            <w:tcW w:w="550"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center"/>
            <w:hideMark/>
          </w:tcPr>
          <w:p w14:paraId="07EB130B" w14:textId="756A6621" w:rsidR="00A52F56" w:rsidRPr="00E86403" w:rsidRDefault="00A52F56" w:rsidP="00A52F56">
            <w:pPr>
              <w:widowControl w:val="0"/>
              <w:jc w:val="right"/>
              <w:rPr>
                <w:color w:val="000000"/>
                <w:sz w:val="20"/>
                <w:szCs w:val="20"/>
                <w:lang w:val="en-CA"/>
              </w:rPr>
            </w:pPr>
          </w:p>
        </w:tc>
      </w:tr>
      <w:tr w:rsidR="00A52F56" w:rsidRPr="00E86403" w14:paraId="307BF3FF" w14:textId="77777777" w:rsidTr="00A52F56">
        <w:tc>
          <w:tcPr>
            <w:tcW w:w="168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3D6401B" w14:textId="77777777" w:rsidR="00A52F56" w:rsidRPr="00E86403" w:rsidRDefault="00A52F56" w:rsidP="00A52F56">
            <w:pPr>
              <w:widowControl w:val="0"/>
              <w:jc w:val="left"/>
              <w:rPr>
                <w:color w:val="000000"/>
                <w:sz w:val="20"/>
                <w:szCs w:val="20"/>
                <w:lang w:val="en-CA"/>
              </w:rPr>
            </w:pPr>
            <w:r w:rsidRPr="00E86403">
              <w:rPr>
                <w:color w:val="000000"/>
                <w:sz w:val="20"/>
                <w:szCs w:val="20"/>
                <w:lang w:val="en-CA"/>
              </w:rPr>
              <w:t>HCFC-22</w:t>
            </w:r>
          </w:p>
        </w:tc>
        <w:tc>
          <w:tcPr>
            <w:tcW w:w="553" w:type="pct"/>
            <w:tcBorders>
              <w:top w:val="single" w:sz="4" w:space="0" w:color="auto"/>
              <w:left w:val="single" w:sz="4" w:space="0" w:color="auto"/>
              <w:bottom w:val="single" w:sz="4" w:space="0" w:color="auto"/>
              <w:right w:val="single" w:sz="4" w:space="0" w:color="auto"/>
            </w:tcBorders>
            <w:tcMar>
              <w:left w:w="115" w:type="dxa"/>
              <w:right w:w="173" w:type="dxa"/>
            </w:tcMar>
          </w:tcPr>
          <w:p w14:paraId="5BA95494" w14:textId="77777777" w:rsidR="00A52F56" w:rsidRPr="00E86403" w:rsidRDefault="00A52F56" w:rsidP="00A52F56">
            <w:pPr>
              <w:widowControl w:val="0"/>
              <w:jc w:val="right"/>
              <w:rPr>
                <w:color w:val="000000"/>
                <w:sz w:val="20"/>
                <w:szCs w:val="20"/>
                <w:lang w:val="en-CA"/>
              </w:rPr>
            </w:pPr>
            <w:r w:rsidRPr="00E86403">
              <w:rPr>
                <w:color w:val="000000"/>
                <w:sz w:val="20"/>
                <w:szCs w:val="20"/>
                <w:lang w:val="en-CA"/>
              </w:rPr>
              <w:t>3.06</w:t>
            </w:r>
          </w:p>
        </w:tc>
        <w:tc>
          <w:tcPr>
            <w:tcW w:w="554" w:type="pct"/>
            <w:tcBorders>
              <w:top w:val="single" w:sz="4" w:space="0" w:color="auto"/>
              <w:left w:val="single" w:sz="4" w:space="0" w:color="auto"/>
              <w:bottom w:val="single" w:sz="4" w:space="0" w:color="auto"/>
              <w:right w:val="single" w:sz="4" w:space="0" w:color="auto"/>
            </w:tcBorders>
            <w:tcMar>
              <w:left w:w="115" w:type="dxa"/>
              <w:right w:w="173" w:type="dxa"/>
            </w:tcMar>
          </w:tcPr>
          <w:p w14:paraId="0A1EA934" w14:textId="77777777" w:rsidR="00A52F56" w:rsidRPr="00E86403" w:rsidRDefault="00A52F56" w:rsidP="00A52F56">
            <w:pPr>
              <w:widowControl w:val="0"/>
              <w:jc w:val="right"/>
              <w:rPr>
                <w:color w:val="000000"/>
                <w:sz w:val="20"/>
                <w:szCs w:val="20"/>
                <w:lang w:val="en-CA"/>
              </w:rPr>
            </w:pPr>
            <w:r w:rsidRPr="00E86403">
              <w:rPr>
                <w:color w:val="000000"/>
                <w:sz w:val="20"/>
                <w:szCs w:val="20"/>
                <w:lang w:val="en-CA"/>
              </w:rPr>
              <w:t>1.96</w:t>
            </w:r>
          </w:p>
        </w:tc>
        <w:tc>
          <w:tcPr>
            <w:tcW w:w="554" w:type="pct"/>
            <w:tcBorders>
              <w:top w:val="single" w:sz="4" w:space="0" w:color="auto"/>
              <w:left w:val="single" w:sz="4" w:space="0" w:color="auto"/>
              <w:bottom w:val="single" w:sz="4" w:space="0" w:color="auto"/>
              <w:right w:val="single" w:sz="4" w:space="0" w:color="auto"/>
            </w:tcBorders>
            <w:tcMar>
              <w:left w:w="115" w:type="dxa"/>
              <w:right w:w="173" w:type="dxa"/>
            </w:tcMar>
          </w:tcPr>
          <w:p w14:paraId="554DF7E5" w14:textId="77777777" w:rsidR="00A52F56" w:rsidRPr="00E86403" w:rsidRDefault="00A52F56" w:rsidP="00A52F56">
            <w:pPr>
              <w:jc w:val="right"/>
              <w:rPr>
                <w:sz w:val="20"/>
                <w:szCs w:val="20"/>
                <w:lang w:val="en-CA"/>
              </w:rPr>
            </w:pPr>
            <w:r w:rsidRPr="00E86403">
              <w:rPr>
                <w:sz w:val="20"/>
                <w:szCs w:val="20"/>
                <w:lang w:val="en-CA"/>
              </w:rPr>
              <w:t>3.04</w:t>
            </w:r>
          </w:p>
        </w:tc>
        <w:tc>
          <w:tcPr>
            <w:tcW w:w="554" w:type="pct"/>
            <w:tcBorders>
              <w:top w:val="single" w:sz="4" w:space="0" w:color="auto"/>
              <w:left w:val="single" w:sz="4" w:space="0" w:color="auto"/>
              <w:bottom w:val="single" w:sz="4" w:space="0" w:color="auto"/>
              <w:right w:val="single" w:sz="4" w:space="0" w:color="auto"/>
            </w:tcBorders>
            <w:tcMar>
              <w:left w:w="115" w:type="dxa"/>
              <w:right w:w="173" w:type="dxa"/>
            </w:tcMar>
          </w:tcPr>
          <w:p w14:paraId="2B2BFB63" w14:textId="77777777" w:rsidR="00A52F56" w:rsidRPr="00E86403" w:rsidRDefault="00A52F56" w:rsidP="00A52F56">
            <w:pPr>
              <w:jc w:val="right"/>
              <w:rPr>
                <w:sz w:val="20"/>
                <w:szCs w:val="20"/>
                <w:lang w:val="en-CA"/>
              </w:rPr>
            </w:pPr>
            <w:r w:rsidRPr="00E86403">
              <w:rPr>
                <w:sz w:val="20"/>
                <w:szCs w:val="20"/>
                <w:lang w:val="en-CA"/>
              </w:rPr>
              <w:t>1.91</w:t>
            </w:r>
          </w:p>
        </w:tc>
        <w:tc>
          <w:tcPr>
            <w:tcW w:w="552" w:type="pct"/>
            <w:tcBorders>
              <w:top w:val="single" w:sz="4" w:space="0" w:color="auto"/>
              <w:left w:val="single" w:sz="4" w:space="0" w:color="auto"/>
              <w:bottom w:val="single" w:sz="4" w:space="0" w:color="auto"/>
              <w:right w:val="single" w:sz="4" w:space="0" w:color="auto"/>
            </w:tcBorders>
          </w:tcPr>
          <w:p w14:paraId="52645C3C" w14:textId="1F316CEF" w:rsidR="00A52F56" w:rsidRPr="00E86403" w:rsidRDefault="008C2742" w:rsidP="00A52F56">
            <w:pPr>
              <w:jc w:val="right"/>
              <w:rPr>
                <w:sz w:val="20"/>
                <w:szCs w:val="20"/>
                <w:lang w:val="en-CA"/>
              </w:rPr>
            </w:pPr>
            <w:r w:rsidRPr="00E86403">
              <w:rPr>
                <w:sz w:val="20"/>
                <w:szCs w:val="20"/>
                <w:lang w:val="en-CA"/>
              </w:rPr>
              <w:t>1.83</w:t>
            </w:r>
          </w:p>
        </w:tc>
        <w:tc>
          <w:tcPr>
            <w:tcW w:w="550"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14:paraId="5157CDB8" w14:textId="6E4118E1" w:rsidR="00A52F56" w:rsidRPr="00E86403" w:rsidRDefault="00A52F56" w:rsidP="00A52F56">
            <w:pPr>
              <w:jc w:val="right"/>
              <w:rPr>
                <w:sz w:val="20"/>
                <w:szCs w:val="20"/>
                <w:lang w:val="en-CA"/>
              </w:rPr>
            </w:pPr>
            <w:r w:rsidRPr="00E86403">
              <w:rPr>
                <w:sz w:val="20"/>
                <w:szCs w:val="20"/>
                <w:lang w:val="en-CA"/>
              </w:rPr>
              <w:t>4.89</w:t>
            </w:r>
          </w:p>
        </w:tc>
      </w:tr>
      <w:tr w:rsidR="00A52F56" w:rsidRPr="00E86403" w14:paraId="1115FE06" w14:textId="77777777" w:rsidTr="00A52F56">
        <w:tc>
          <w:tcPr>
            <w:tcW w:w="168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E4C438C" w14:textId="77777777" w:rsidR="00A52F56" w:rsidRPr="00E86403" w:rsidRDefault="00A52F56" w:rsidP="00A52F56">
            <w:pPr>
              <w:widowControl w:val="0"/>
              <w:jc w:val="left"/>
              <w:rPr>
                <w:color w:val="000000"/>
                <w:sz w:val="20"/>
                <w:szCs w:val="20"/>
                <w:lang w:val="en-CA"/>
              </w:rPr>
            </w:pPr>
            <w:r w:rsidRPr="00E86403">
              <w:rPr>
                <w:color w:val="000000"/>
                <w:sz w:val="20"/>
                <w:szCs w:val="20"/>
                <w:lang w:val="en-CA"/>
              </w:rPr>
              <w:t>HCFC-123</w:t>
            </w:r>
          </w:p>
        </w:tc>
        <w:tc>
          <w:tcPr>
            <w:tcW w:w="553" w:type="pct"/>
            <w:tcBorders>
              <w:top w:val="single" w:sz="4" w:space="0" w:color="auto"/>
              <w:left w:val="single" w:sz="4" w:space="0" w:color="auto"/>
              <w:bottom w:val="single" w:sz="4" w:space="0" w:color="auto"/>
              <w:right w:val="single" w:sz="4" w:space="0" w:color="auto"/>
            </w:tcBorders>
            <w:tcMar>
              <w:left w:w="115" w:type="dxa"/>
              <w:right w:w="173" w:type="dxa"/>
            </w:tcMar>
          </w:tcPr>
          <w:p w14:paraId="0D3646C0" w14:textId="77777777" w:rsidR="00A52F56" w:rsidRPr="00E86403" w:rsidRDefault="00A52F56" w:rsidP="00A52F56">
            <w:pPr>
              <w:jc w:val="right"/>
              <w:rPr>
                <w:sz w:val="20"/>
                <w:szCs w:val="20"/>
                <w:lang w:val="en-CA"/>
              </w:rPr>
            </w:pPr>
            <w:r w:rsidRPr="00E86403">
              <w:rPr>
                <w:sz w:val="20"/>
                <w:szCs w:val="20"/>
                <w:lang w:val="en-CA"/>
              </w:rPr>
              <w:t>0.00</w:t>
            </w:r>
          </w:p>
        </w:tc>
        <w:tc>
          <w:tcPr>
            <w:tcW w:w="554" w:type="pct"/>
            <w:tcBorders>
              <w:top w:val="single" w:sz="4" w:space="0" w:color="auto"/>
              <w:left w:val="single" w:sz="4" w:space="0" w:color="auto"/>
              <w:bottom w:val="single" w:sz="4" w:space="0" w:color="auto"/>
              <w:right w:val="single" w:sz="4" w:space="0" w:color="auto"/>
            </w:tcBorders>
            <w:tcMar>
              <w:left w:w="115" w:type="dxa"/>
              <w:right w:w="173" w:type="dxa"/>
            </w:tcMar>
          </w:tcPr>
          <w:p w14:paraId="7644EB1E" w14:textId="77777777" w:rsidR="00A52F56" w:rsidRPr="00E86403" w:rsidRDefault="00A52F56" w:rsidP="00A52F56">
            <w:pPr>
              <w:jc w:val="right"/>
              <w:rPr>
                <w:sz w:val="20"/>
                <w:szCs w:val="20"/>
                <w:lang w:val="en-CA"/>
              </w:rPr>
            </w:pPr>
            <w:r w:rsidRPr="00E86403">
              <w:rPr>
                <w:sz w:val="20"/>
                <w:szCs w:val="20"/>
                <w:lang w:val="en-CA"/>
              </w:rPr>
              <w:t>0.00</w:t>
            </w:r>
          </w:p>
        </w:tc>
        <w:tc>
          <w:tcPr>
            <w:tcW w:w="554" w:type="pct"/>
            <w:tcBorders>
              <w:top w:val="single" w:sz="4" w:space="0" w:color="auto"/>
              <w:left w:val="single" w:sz="4" w:space="0" w:color="auto"/>
              <w:bottom w:val="single" w:sz="4" w:space="0" w:color="auto"/>
              <w:right w:val="single" w:sz="4" w:space="0" w:color="auto"/>
            </w:tcBorders>
            <w:tcMar>
              <w:left w:w="115" w:type="dxa"/>
              <w:right w:w="173" w:type="dxa"/>
            </w:tcMar>
          </w:tcPr>
          <w:p w14:paraId="4CFCE704" w14:textId="77777777" w:rsidR="00A52F56" w:rsidRPr="00E86403" w:rsidRDefault="00A52F56" w:rsidP="00A52F56">
            <w:pPr>
              <w:jc w:val="right"/>
              <w:rPr>
                <w:sz w:val="20"/>
                <w:szCs w:val="20"/>
                <w:lang w:val="en-CA"/>
              </w:rPr>
            </w:pPr>
            <w:r w:rsidRPr="00E86403">
              <w:rPr>
                <w:sz w:val="20"/>
                <w:szCs w:val="20"/>
                <w:lang w:val="en-CA"/>
              </w:rPr>
              <w:t>0.00</w:t>
            </w:r>
          </w:p>
        </w:tc>
        <w:tc>
          <w:tcPr>
            <w:tcW w:w="554" w:type="pct"/>
            <w:tcBorders>
              <w:top w:val="single" w:sz="4" w:space="0" w:color="auto"/>
              <w:left w:val="single" w:sz="4" w:space="0" w:color="auto"/>
              <w:bottom w:val="single" w:sz="4" w:space="0" w:color="auto"/>
              <w:right w:val="single" w:sz="4" w:space="0" w:color="auto"/>
            </w:tcBorders>
            <w:tcMar>
              <w:left w:w="115" w:type="dxa"/>
              <w:right w:w="173" w:type="dxa"/>
            </w:tcMar>
          </w:tcPr>
          <w:p w14:paraId="1D376DE1" w14:textId="77777777" w:rsidR="00A52F56" w:rsidRPr="00E86403" w:rsidRDefault="00A52F56" w:rsidP="00A52F56">
            <w:pPr>
              <w:jc w:val="right"/>
              <w:rPr>
                <w:sz w:val="20"/>
                <w:szCs w:val="20"/>
                <w:lang w:val="en-CA"/>
              </w:rPr>
            </w:pPr>
            <w:r w:rsidRPr="00E86403">
              <w:rPr>
                <w:sz w:val="20"/>
                <w:szCs w:val="20"/>
                <w:lang w:val="en-CA"/>
              </w:rPr>
              <w:t>0.03</w:t>
            </w:r>
          </w:p>
        </w:tc>
        <w:tc>
          <w:tcPr>
            <w:tcW w:w="552" w:type="pct"/>
            <w:tcBorders>
              <w:top w:val="single" w:sz="4" w:space="0" w:color="auto"/>
              <w:left w:val="single" w:sz="4" w:space="0" w:color="auto"/>
              <w:bottom w:val="single" w:sz="4" w:space="0" w:color="auto"/>
              <w:right w:val="single" w:sz="4" w:space="0" w:color="auto"/>
            </w:tcBorders>
          </w:tcPr>
          <w:p w14:paraId="1CCD94DB" w14:textId="57877CB3" w:rsidR="00A52F56" w:rsidRPr="00E86403" w:rsidRDefault="008C2742" w:rsidP="00A52F56">
            <w:pPr>
              <w:jc w:val="right"/>
              <w:rPr>
                <w:sz w:val="20"/>
                <w:szCs w:val="20"/>
                <w:lang w:val="en-CA"/>
              </w:rPr>
            </w:pPr>
            <w:r w:rsidRPr="00E86403">
              <w:rPr>
                <w:sz w:val="20"/>
                <w:szCs w:val="20"/>
                <w:lang w:val="en-CA"/>
              </w:rPr>
              <w:t>0.00</w:t>
            </w:r>
          </w:p>
        </w:tc>
        <w:tc>
          <w:tcPr>
            <w:tcW w:w="550"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14:paraId="727F1A04" w14:textId="6F33443C" w:rsidR="00A52F56" w:rsidRPr="00E86403" w:rsidRDefault="00A52F56" w:rsidP="00A52F56">
            <w:pPr>
              <w:jc w:val="right"/>
              <w:rPr>
                <w:sz w:val="20"/>
                <w:szCs w:val="20"/>
                <w:lang w:val="en-CA"/>
              </w:rPr>
            </w:pPr>
            <w:r w:rsidRPr="00E86403">
              <w:rPr>
                <w:sz w:val="20"/>
                <w:szCs w:val="20"/>
                <w:lang w:val="en-CA"/>
              </w:rPr>
              <w:t>0.00</w:t>
            </w:r>
          </w:p>
        </w:tc>
      </w:tr>
      <w:tr w:rsidR="00A52F56" w:rsidRPr="00E86403" w14:paraId="2BC2D2D2" w14:textId="77777777" w:rsidTr="00A52F56">
        <w:tc>
          <w:tcPr>
            <w:tcW w:w="168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3BED551" w14:textId="77777777" w:rsidR="00A52F56" w:rsidRPr="00E86403" w:rsidRDefault="00A52F56" w:rsidP="00A52F56">
            <w:pPr>
              <w:widowControl w:val="0"/>
              <w:jc w:val="left"/>
              <w:rPr>
                <w:color w:val="000000"/>
                <w:sz w:val="20"/>
                <w:szCs w:val="20"/>
                <w:lang w:val="en-CA"/>
              </w:rPr>
            </w:pPr>
            <w:r w:rsidRPr="00E86403">
              <w:rPr>
                <w:color w:val="000000"/>
                <w:sz w:val="20"/>
                <w:szCs w:val="20"/>
                <w:lang w:val="en-CA"/>
              </w:rPr>
              <w:t>HCFC-141b</w:t>
            </w:r>
          </w:p>
        </w:tc>
        <w:tc>
          <w:tcPr>
            <w:tcW w:w="553" w:type="pct"/>
            <w:tcBorders>
              <w:top w:val="single" w:sz="4" w:space="0" w:color="auto"/>
              <w:left w:val="single" w:sz="4" w:space="0" w:color="auto"/>
              <w:bottom w:val="single" w:sz="4" w:space="0" w:color="auto"/>
              <w:right w:val="single" w:sz="4" w:space="0" w:color="auto"/>
            </w:tcBorders>
            <w:tcMar>
              <w:left w:w="115" w:type="dxa"/>
              <w:right w:w="173" w:type="dxa"/>
            </w:tcMar>
          </w:tcPr>
          <w:p w14:paraId="76341ADE" w14:textId="77777777" w:rsidR="00A52F56" w:rsidRPr="00E86403" w:rsidRDefault="00A52F56" w:rsidP="00A52F56">
            <w:pPr>
              <w:widowControl w:val="0"/>
              <w:jc w:val="right"/>
              <w:rPr>
                <w:color w:val="000000"/>
                <w:sz w:val="20"/>
                <w:szCs w:val="20"/>
                <w:lang w:val="en-CA"/>
              </w:rPr>
            </w:pPr>
            <w:r w:rsidRPr="00E86403">
              <w:rPr>
                <w:color w:val="000000"/>
                <w:sz w:val="20"/>
                <w:szCs w:val="20"/>
                <w:lang w:val="en-CA"/>
              </w:rPr>
              <w:t>0</w:t>
            </w:r>
          </w:p>
        </w:tc>
        <w:tc>
          <w:tcPr>
            <w:tcW w:w="554" w:type="pct"/>
            <w:tcBorders>
              <w:top w:val="single" w:sz="4" w:space="0" w:color="auto"/>
              <w:left w:val="single" w:sz="4" w:space="0" w:color="auto"/>
              <w:bottom w:val="single" w:sz="4" w:space="0" w:color="auto"/>
              <w:right w:val="single" w:sz="4" w:space="0" w:color="auto"/>
            </w:tcBorders>
            <w:tcMar>
              <w:left w:w="115" w:type="dxa"/>
              <w:right w:w="173" w:type="dxa"/>
            </w:tcMar>
          </w:tcPr>
          <w:p w14:paraId="47F79DE6" w14:textId="77777777" w:rsidR="00A52F56" w:rsidRPr="00E86403" w:rsidRDefault="00A52F56" w:rsidP="00A52F56">
            <w:pPr>
              <w:widowControl w:val="0"/>
              <w:jc w:val="right"/>
              <w:rPr>
                <w:color w:val="000000"/>
                <w:sz w:val="20"/>
                <w:szCs w:val="20"/>
                <w:lang w:val="en-CA"/>
              </w:rPr>
            </w:pPr>
            <w:r w:rsidRPr="00E86403">
              <w:rPr>
                <w:color w:val="000000"/>
                <w:sz w:val="20"/>
                <w:szCs w:val="20"/>
                <w:lang w:val="en-CA"/>
              </w:rPr>
              <w:t>0.10</w:t>
            </w:r>
          </w:p>
        </w:tc>
        <w:tc>
          <w:tcPr>
            <w:tcW w:w="554" w:type="pct"/>
            <w:tcBorders>
              <w:top w:val="single" w:sz="4" w:space="0" w:color="auto"/>
              <w:left w:val="single" w:sz="4" w:space="0" w:color="auto"/>
              <w:bottom w:val="single" w:sz="4" w:space="0" w:color="auto"/>
              <w:right w:val="single" w:sz="4" w:space="0" w:color="auto"/>
            </w:tcBorders>
            <w:tcMar>
              <w:left w:w="115" w:type="dxa"/>
              <w:right w:w="173" w:type="dxa"/>
            </w:tcMar>
          </w:tcPr>
          <w:p w14:paraId="01716616" w14:textId="77777777" w:rsidR="00A52F56" w:rsidRPr="00E86403" w:rsidRDefault="00A52F56" w:rsidP="00A52F56">
            <w:pPr>
              <w:jc w:val="right"/>
              <w:rPr>
                <w:sz w:val="20"/>
                <w:szCs w:val="20"/>
                <w:lang w:val="en-CA"/>
              </w:rPr>
            </w:pPr>
            <w:r w:rsidRPr="00E86403">
              <w:rPr>
                <w:sz w:val="20"/>
                <w:szCs w:val="20"/>
                <w:lang w:val="en-CA"/>
              </w:rPr>
              <w:t>0.07</w:t>
            </w:r>
          </w:p>
        </w:tc>
        <w:tc>
          <w:tcPr>
            <w:tcW w:w="554" w:type="pct"/>
            <w:tcBorders>
              <w:top w:val="single" w:sz="4" w:space="0" w:color="auto"/>
              <w:left w:val="single" w:sz="4" w:space="0" w:color="auto"/>
              <w:bottom w:val="single" w:sz="4" w:space="0" w:color="auto"/>
              <w:right w:val="single" w:sz="4" w:space="0" w:color="auto"/>
            </w:tcBorders>
            <w:tcMar>
              <w:left w:w="115" w:type="dxa"/>
              <w:right w:w="173" w:type="dxa"/>
            </w:tcMar>
          </w:tcPr>
          <w:p w14:paraId="7666122F" w14:textId="77777777" w:rsidR="00A52F56" w:rsidRPr="00E86403" w:rsidRDefault="00A52F56" w:rsidP="00A52F56">
            <w:pPr>
              <w:jc w:val="right"/>
              <w:rPr>
                <w:sz w:val="20"/>
                <w:szCs w:val="20"/>
                <w:lang w:val="en-CA"/>
              </w:rPr>
            </w:pPr>
            <w:r w:rsidRPr="00E86403">
              <w:rPr>
                <w:sz w:val="20"/>
                <w:szCs w:val="20"/>
                <w:lang w:val="en-CA"/>
              </w:rPr>
              <w:t>0.01</w:t>
            </w:r>
          </w:p>
        </w:tc>
        <w:tc>
          <w:tcPr>
            <w:tcW w:w="552" w:type="pct"/>
            <w:tcBorders>
              <w:top w:val="single" w:sz="4" w:space="0" w:color="auto"/>
              <w:left w:val="single" w:sz="4" w:space="0" w:color="auto"/>
              <w:bottom w:val="single" w:sz="4" w:space="0" w:color="auto"/>
              <w:right w:val="single" w:sz="4" w:space="0" w:color="auto"/>
            </w:tcBorders>
          </w:tcPr>
          <w:p w14:paraId="0CC62727" w14:textId="6DF03034" w:rsidR="00A52F56" w:rsidRPr="00E86403" w:rsidRDefault="008C2742" w:rsidP="00A52F56">
            <w:pPr>
              <w:jc w:val="right"/>
              <w:rPr>
                <w:sz w:val="20"/>
                <w:szCs w:val="20"/>
                <w:lang w:val="en-CA"/>
              </w:rPr>
            </w:pPr>
            <w:r w:rsidRPr="00E86403">
              <w:rPr>
                <w:sz w:val="20"/>
                <w:szCs w:val="20"/>
                <w:lang w:val="en-CA"/>
              </w:rPr>
              <w:t>0.15</w:t>
            </w:r>
          </w:p>
        </w:tc>
        <w:tc>
          <w:tcPr>
            <w:tcW w:w="550"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14:paraId="44D49E1F" w14:textId="15D44E22" w:rsidR="00A52F56" w:rsidRPr="00E86403" w:rsidRDefault="00A52F56" w:rsidP="00A52F56">
            <w:pPr>
              <w:jc w:val="right"/>
              <w:rPr>
                <w:sz w:val="20"/>
                <w:szCs w:val="20"/>
                <w:lang w:val="en-CA"/>
              </w:rPr>
            </w:pPr>
            <w:r w:rsidRPr="00E86403">
              <w:rPr>
                <w:sz w:val="20"/>
                <w:szCs w:val="20"/>
                <w:lang w:val="en-CA"/>
              </w:rPr>
              <w:t>0.97</w:t>
            </w:r>
          </w:p>
        </w:tc>
      </w:tr>
      <w:tr w:rsidR="00A52F56" w:rsidRPr="00E86403" w14:paraId="40D00603" w14:textId="77777777" w:rsidTr="00A52F56">
        <w:tc>
          <w:tcPr>
            <w:tcW w:w="168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6C1E87AC" w14:textId="231A043F" w:rsidR="00A52F56" w:rsidRPr="00E86403" w:rsidRDefault="001459E2" w:rsidP="001459E2">
            <w:pPr>
              <w:jc w:val="left"/>
              <w:rPr>
                <w:rFonts w:eastAsiaTheme="minorHAnsi"/>
                <w:sz w:val="20"/>
                <w:szCs w:val="20"/>
                <w:lang w:val="en-CA"/>
              </w:rPr>
            </w:pPr>
            <w:r w:rsidRPr="00E86403">
              <w:rPr>
                <w:sz w:val="20"/>
                <w:szCs w:val="20"/>
                <w:lang w:val="en-CA"/>
              </w:rPr>
              <w:t>T</w:t>
            </w:r>
            <w:r w:rsidR="00A52F56" w:rsidRPr="00E86403">
              <w:rPr>
                <w:sz w:val="20"/>
                <w:szCs w:val="20"/>
                <w:lang w:val="en-CA"/>
              </w:rPr>
              <w:t>otal (ODP tonnes)</w:t>
            </w:r>
          </w:p>
        </w:tc>
        <w:tc>
          <w:tcPr>
            <w:tcW w:w="553" w:type="pct"/>
            <w:tcBorders>
              <w:top w:val="single" w:sz="4" w:space="0" w:color="auto"/>
              <w:left w:val="single" w:sz="4" w:space="0" w:color="auto"/>
              <w:bottom w:val="single" w:sz="4" w:space="0" w:color="auto"/>
              <w:right w:val="single" w:sz="4" w:space="0" w:color="auto"/>
            </w:tcBorders>
            <w:tcMar>
              <w:left w:w="115" w:type="dxa"/>
              <w:right w:w="173" w:type="dxa"/>
            </w:tcMar>
          </w:tcPr>
          <w:p w14:paraId="5BA993B5" w14:textId="77777777" w:rsidR="00A52F56" w:rsidRPr="00E86403" w:rsidRDefault="00A52F56" w:rsidP="00A52F56">
            <w:pPr>
              <w:jc w:val="right"/>
              <w:rPr>
                <w:color w:val="000000"/>
                <w:sz w:val="20"/>
                <w:szCs w:val="20"/>
                <w:lang w:val="en-CA"/>
              </w:rPr>
            </w:pPr>
            <w:r w:rsidRPr="00E86403">
              <w:rPr>
                <w:color w:val="000000"/>
                <w:sz w:val="20"/>
                <w:szCs w:val="20"/>
                <w:lang w:val="en-CA"/>
              </w:rPr>
              <w:t>3.06</w:t>
            </w:r>
          </w:p>
        </w:tc>
        <w:tc>
          <w:tcPr>
            <w:tcW w:w="554" w:type="pct"/>
            <w:tcBorders>
              <w:top w:val="single" w:sz="4" w:space="0" w:color="auto"/>
              <w:left w:val="single" w:sz="4" w:space="0" w:color="auto"/>
              <w:bottom w:val="single" w:sz="4" w:space="0" w:color="auto"/>
              <w:right w:val="single" w:sz="4" w:space="0" w:color="auto"/>
            </w:tcBorders>
            <w:tcMar>
              <w:left w:w="115" w:type="dxa"/>
              <w:right w:w="173" w:type="dxa"/>
            </w:tcMar>
          </w:tcPr>
          <w:p w14:paraId="139468C3" w14:textId="77777777" w:rsidR="00A52F56" w:rsidRPr="00E86403" w:rsidRDefault="00A52F56" w:rsidP="00A52F56">
            <w:pPr>
              <w:jc w:val="right"/>
              <w:rPr>
                <w:color w:val="000000"/>
                <w:sz w:val="20"/>
                <w:szCs w:val="20"/>
                <w:lang w:val="en-CA"/>
              </w:rPr>
            </w:pPr>
            <w:r w:rsidRPr="00E86403">
              <w:rPr>
                <w:color w:val="000000"/>
                <w:sz w:val="20"/>
                <w:szCs w:val="20"/>
                <w:lang w:val="en-CA"/>
              </w:rPr>
              <w:t>2.06</w:t>
            </w:r>
          </w:p>
        </w:tc>
        <w:tc>
          <w:tcPr>
            <w:tcW w:w="554" w:type="pct"/>
            <w:tcBorders>
              <w:top w:val="single" w:sz="4" w:space="0" w:color="auto"/>
              <w:left w:val="single" w:sz="4" w:space="0" w:color="auto"/>
              <w:bottom w:val="single" w:sz="4" w:space="0" w:color="auto"/>
              <w:right w:val="single" w:sz="4" w:space="0" w:color="auto"/>
            </w:tcBorders>
            <w:tcMar>
              <w:left w:w="115" w:type="dxa"/>
              <w:right w:w="173" w:type="dxa"/>
            </w:tcMar>
          </w:tcPr>
          <w:p w14:paraId="3F83CACB" w14:textId="77777777" w:rsidR="00A52F56" w:rsidRPr="00E86403" w:rsidRDefault="00A52F56" w:rsidP="00A52F56">
            <w:pPr>
              <w:jc w:val="right"/>
              <w:rPr>
                <w:sz w:val="20"/>
                <w:szCs w:val="20"/>
                <w:lang w:val="en-CA"/>
              </w:rPr>
            </w:pPr>
            <w:r w:rsidRPr="00E86403">
              <w:rPr>
                <w:sz w:val="20"/>
                <w:szCs w:val="20"/>
                <w:lang w:val="en-CA"/>
              </w:rPr>
              <w:t>3.11</w:t>
            </w:r>
          </w:p>
        </w:tc>
        <w:tc>
          <w:tcPr>
            <w:tcW w:w="554" w:type="pct"/>
            <w:tcBorders>
              <w:top w:val="single" w:sz="4" w:space="0" w:color="auto"/>
              <w:left w:val="single" w:sz="4" w:space="0" w:color="auto"/>
              <w:bottom w:val="single" w:sz="4" w:space="0" w:color="auto"/>
              <w:right w:val="single" w:sz="4" w:space="0" w:color="auto"/>
            </w:tcBorders>
            <w:tcMar>
              <w:left w:w="115" w:type="dxa"/>
              <w:right w:w="173" w:type="dxa"/>
            </w:tcMar>
          </w:tcPr>
          <w:p w14:paraId="3E07B24D" w14:textId="77777777" w:rsidR="00A52F56" w:rsidRPr="00E86403" w:rsidRDefault="00A52F56" w:rsidP="00A52F56">
            <w:pPr>
              <w:jc w:val="right"/>
              <w:rPr>
                <w:sz w:val="20"/>
                <w:szCs w:val="20"/>
                <w:lang w:val="en-CA"/>
              </w:rPr>
            </w:pPr>
            <w:r w:rsidRPr="00E86403">
              <w:rPr>
                <w:sz w:val="20"/>
                <w:szCs w:val="20"/>
                <w:lang w:val="en-CA"/>
              </w:rPr>
              <w:t>1.96</w:t>
            </w:r>
          </w:p>
        </w:tc>
        <w:tc>
          <w:tcPr>
            <w:tcW w:w="552" w:type="pct"/>
            <w:tcBorders>
              <w:top w:val="single" w:sz="4" w:space="0" w:color="auto"/>
              <w:left w:val="single" w:sz="4" w:space="0" w:color="auto"/>
              <w:bottom w:val="single" w:sz="4" w:space="0" w:color="auto"/>
              <w:right w:val="single" w:sz="4" w:space="0" w:color="auto"/>
            </w:tcBorders>
          </w:tcPr>
          <w:p w14:paraId="1B11FE91" w14:textId="07AB7C25" w:rsidR="00A52F56" w:rsidRPr="00E86403" w:rsidRDefault="008C2742" w:rsidP="00A52F56">
            <w:pPr>
              <w:jc w:val="right"/>
              <w:rPr>
                <w:sz w:val="20"/>
                <w:szCs w:val="20"/>
                <w:lang w:val="en-CA"/>
              </w:rPr>
            </w:pPr>
            <w:r w:rsidRPr="00E86403">
              <w:rPr>
                <w:sz w:val="20"/>
                <w:szCs w:val="20"/>
                <w:lang w:val="en-CA"/>
              </w:rPr>
              <w:t>1.99</w:t>
            </w:r>
          </w:p>
        </w:tc>
        <w:tc>
          <w:tcPr>
            <w:tcW w:w="550"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14:paraId="485004AC" w14:textId="50009E94" w:rsidR="00A52F56" w:rsidRPr="00E86403" w:rsidRDefault="00A52F56" w:rsidP="00A52F56">
            <w:pPr>
              <w:jc w:val="right"/>
              <w:rPr>
                <w:sz w:val="20"/>
                <w:szCs w:val="20"/>
                <w:lang w:val="en-CA"/>
              </w:rPr>
            </w:pPr>
            <w:r w:rsidRPr="00E86403">
              <w:rPr>
                <w:sz w:val="20"/>
                <w:szCs w:val="20"/>
                <w:lang w:val="en-CA"/>
              </w:rPr>
              <w:t>6.1</w:t>
            </w:r>
            <w:r w:rsidR="009E7232" w:rsidRPr="00E86403">
              <w:rPr>
                <w:sz w:val="20"/>
                <w:szCs w:val="20"/>
                <w:lang w:val="en-CA"/>
              </w:rPr>
              <w:t>0</w:t>
            </w:r>
          </w:p>
        </w:tc>
      </w:tr>
      <w:tr w:rsidR="00A52F56" w:rsidRPr="00E86403" w14:paraId="32992150" w14:textId="77777777" w:rsidTr="00A52F56">
        <w:tc>
          <w:tcPr>
            <w:tcW w:w="168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07837E87" w14:textId="1FB960C9" w:rsidR="00A52F56" w:rsidRPr="00E86403" w:rsidRDefault="00A52F56" w:rsidP="00A52F56">
            <w:pPr>
              <w:jc w:val="left"/>
              <w:rPr>
                <w:color w:val="000000"/>
                <w:sz w:val="20"/>
                <w:szCs w:val="20"/>
                <w:highlight w:val="magenta"/>
                <w:lang w:val="en-CA"/>
              </w:rPr>
            </w:pPr>
            <w:r w:rsidRPr="00E86403">
              <w:rPr>
                <w:color w:val="000000"/>
                <w:sz w:val="20"/>
                <w:szCs w:val="20"/>
                <w:lang w:val="en-CA"/>
              </w:rPr>
              <w:t>HCFC-141b in imported pre-blended polyols*</w:t>
            </w:r>
          </w:p>
        </w:tc>
        <w:tc>
          <w:tcPr>
            <w:tcW w:w="553" w:type="pct"/>
            <w:tcBorders>
              <w:top w:val="single" w:sz="4" w:space="0" w:color="auto"/>
              <w:left w:val="single" w:sz="4" w:space="0" w:color="auto"/>
              <w:bottom w:val="single" w:sz="4" w:space="0" w:color="auto"/>
              <w:right w:val="single" w:sz="4" w:space="0" w:color="auto"/>
            </w:tcBorders>
            <w:tcMar>
              <w:left w:w="115" w:type="dxa"/>
              <w:right w:w="173" w:type="dxa"/>
            </w:tcMar>
          </w:tcPr>
          <w:p w14:paraId="5897A27E" w14:textId="77777777" w:rsidR="00A52F56" w:rsidRPr="00E86403" w:rsidRDefault="00A52F56" w:rsidP="00A52F56">
            <w:pPr>
              <w:jc w:val="right"/>
              <w:rPr>
                <w:color w:val="000000"/>
                <w:sz w:val="20"/>
                <w:szCs w:val="20"/>
                <w:lang w:val="en-CA"/>
              </w:rPr>
            </w:pPr>
            <w:r w:rsidRPr="00E86403">
              <w:rPr>
                <w:color w:val="000000"/>
                <w:sz w:val="20"/>
                <w:szCs w:val="20"/>
                <w:lang w:val="en-CA"/>
              </w:rPr>
              <w:t>0.11</w:t>
            </w:r>
          </w:p>
        </w:tc>
        <w:tc>
          <w:tcPr>
            <w:tcW w:w="554" w:type="pct"/>
            <w:tcBorders>
              <w:top w:val="single" w:sz="4" w:space="0" w:color="auto"/>
              <w:left w:val="single" w:sz="4" w:space="0" w:color="auto"/>
              <w:bottom w:val="single" w:sz="4" w:space="0" w:color="auto"/>
              <w:right w:val="single" w:sz="4" w:space="0" w:color="auto"/>
            </w:tcBorders>
            <w:tcMar>
              <w:left w:w="115" w:type="dxa"/>
              <w:right w:w="173" w:type="dxa"/>
            </w:tcMar>
          </w:tcPr>
          <w:p w14:paraId="4C419BFB" w14:textId="77777777" w:rsidR="00A52F56" w:rsidRPr="00E86403" w:rsidRDefault="00A52F56" w:rsidP="00A52F56">
            <w:pPr>
              <w:jc w:val="right"/>
              <w:rPr>
                <w:rFonts w:eastAsiaTheme="minorHAnsi"/>
                <w:color w:val="000000"/>
                <w:sz w:val="20"/>
                <w:szCs w:val="20"/>
                <w:lang w:val="en-CA"/>
              </w:rPr>
            </w:pPr>
            <w:r w:rsidRPr="00E86403">
              <w:rPr>
                <w:rFonts w:eastAsiaTheme="minorHAnsi"/>
                <w:color w:val="000000"/>
                <w:sz w:val="20"/>
                <w:szCs w:val="20"/>
                <w:lang w:val="en-CA"/>
              </w:rPr>
              <w:t>0.11</w:t>
            </w:r>
          </w:p>
        </w:tc>
        <w:tc>
          <w:tcPr>
            <w:tcW w:w="554" w:type="pct"/>
            <w:tcBorders>
              <w:top w:val="single" w:sz="4" w:space="0" w:color="auto"/>
              <w:left w:val="single" w:sz="4" w:space="0" w:color="auto"/>
              <w:bottom w:val="single" w:sz="4" w:space="0" w:color="auto"/>
              <w:right w:val="single" w:sz="4" w:space="0" w:color="auto"/>
            </w:tcBorders>
            <w:tcMar>
              <w:left w:w="115" w:type="dxa"/>
              <w:right w:w="173" w:type="dxa"/>
            </w:tcMar>
          </w:tcPr>
          <w:p w14:paraId="0C09CEB8" w14:textId="77777777" w:rsidR="00A52F56" w:rsidRPr="00E86403" w:rsidRDefault="00A52F56" w:rsidP="00A52F56">
            <w:pPr>
              <w:jc w:val="right"/>
              <w:rPr>
                <w:rFonts w:eastAsiaTheme="minorHAnsi"/>
                <w:sz w:val="20"/>
                <w:szCs w:val="20"/>
                <w:lang w:val="en-CA"/>
              </w:rPr>
            </w:pPr>
            <w:r w:rsidRPr="00E86403">
              <w:rPr>
                <w:rFonts w:eastAsiaTheme="minorHAnsi"/>
                <w:sz w:val="20"/>
                <w:szCs w:val="20"/>
                <w:lang w:val="en-CA"/>
              </w:rPr>
              <w:t>0.02</w:t>
            </w:r>
          </w:p>
        </w:tc>
        <w:tc>
          <w:tcPr>
            <w:tcW w:w="554" w:type="pct"/>
            <w:tcBorders>
              <w:top w:val="single" w:sz="4" w:space="0" w:color="auto"/>
              <w:left w:val="single" w:sz="4" w:space="0" w:color="auto"/>
              <w:bottom w:val="single" w:sz="4" w:space="0" w:color="auto"/>
              <w:right w:val="single" w:sz="4" w:space="0" w:color="auto"/>
            </w:tcBorders>
            <w:tcMar>
              <w:left w:w="115" w:type="dxa"/>
              <w:right w:w="173" w:type="dxa"/>
            </w:tcMar>
          </w:tcPr>
          <w:p w14:paraId="6F4C16D9" w14:textId="77777777" w:rsidR="00A52F56" w:rsidRPr="00E86403" w:rsidRDefault="00A52F56" w:rsidP="00A52F56">
            <w:pPr>
              <w:jc w:val="right"/>
              <w:rPr>
                <w:rFonts w:eastAsiaTheme="minorHAnsi"/>
                <w:sz w:val="20"/>
                <w:szCs w:val="20"/>
                <w:lang w:val="en-CA"/>
              </w:rPr>
            </w:pPr>
            <w:r w:rsidRPr="00E86403">
              <w:rPr>
                <w:rFonts w:eastAsiaTheme="minorHAnsi"/>
                <w:sz w:val="20"/>
                <w:szCs w:val="20"/>
                <w:lang w:val="en-CA"/>
              </w:rPr>
              <w:t>0.03</w:t>
            </w:r>
          </w:p>
        </w:tc>
        <w:tc>
          <w:tcPr>
            <w:tcW w:w="552" w:type="pct"/>
            <w:tcBorders>
              <w:top w:val="single" w:sz="4" w:space="0" w:color="auto"/>
              <w:left w:val="single" w:sz="4" w:space="0" w:color="auto"/>
              <w:bottom w:val="single" w:sz="4" w:space="0" w:color="auto"/>
              <w:right w:val="single" w:sz="4" w:space="0" w:color="auto"/>
            </w:tcBorders>
          </w:tcPr>
          <w:p w14:paraId="20CDF3FA" w14:textId="75DA5A5E" w:rsidR="00A52F56" w:rsidRPr="00E86403" w:rsidRDefault="008C2742" w:rsidP="00A52F56">
            <w:pPr>
              <w:jc w:val="right"/>
              <w:rPr>
                <w:rFonts w:eastAsiaTheme="minorHAnsi"/>
                <w:sz w:val="20"/>
                <w:szCs w:val="20"/>
                <w:lang w:val="en-CA"/>
              </w:rPr>
            </w:pPr>
            <w:r w:rsidRPr="00E86403">
              <w:rPr>
                <w:rFonts w:eastAsiaTheme="minorHAnsi"/>
                <w:sz w:val="20"/>
                <w:szCs w:val="20"/>
                <w:lang w:val="en-CA"/>
              </w:rPr>
              <w:t>0.02</w:t>
            </w:r>
          </w:p>
        </w:tc>
        <w:tc>
          <w:tcPr>
            <w:tcW w:w="550"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14:paraId="551570E7" w14:textId="1C5FC324" w:rsidR="00A52F56" w:rsidRPr="00E86403" w:rsidRDefault="00A52F56" w:rsidP="00A52F56">
            <w:pPr>
              <w:jc w:val="right"/>
              <w:rPr>
                <w:rFonts w:eastAsiaTheme="minorHAnsi"/>
                <w:sz w:val="20"/>
                <w:szCs w:val="20"/>
                <w:lang w:val="en-CA"/>
              </w:rPr>
            </w:pPr>
            <w:r w:rsidRPr="00E86403">
              <w:rPr>
                <w:rFonts w:eastAsiaTheme="minorHAnsi"/>
                <w:sz w:val="20"/>
                <w:szCs w:val="20"/>
                <w:lang w:val="en-CA"/>
              </w:rPr>
              <w:t>0.61**</w:t>
            </w:r>
          </w:p>
        </w:tc>
      </w:tr>
    </w:tbl>
    <w:p w14:paraId="4AC3A561" w14:textId="23432080" w:rsidR="00A52F56" w:rsidRPr="00AD7525" w:rsidRDefault="00A52F56" w:rsidP="00A52F56">
      <w:pPr>
        <w:rPr>
          <w:color w:val="000000"/>
          <w:sz w:val="18"/>
          <w:szCs w:val="18"/>
          <w:lang w:val="en-CA"/>
        </w:rPr>
      </w:pPr>
      <w:r w:rsidRPr="00AD7525">
        <w:rPr>
          <w:color w:val="000000"/>
          <w:sz w:val="18"/>
          <w:szCs w:val="18"/>
          <w:lang w:val="en-CA"/>
        </w:rPr>
        <w:t>* CP data</w:t>
      </w:r>
      <w:r w:rsidR="00AB658D" w:rsidRPr="00AD7525">
        <w:rPr>
          <w:color w:val="000000"/>
          <w:sz w:val="18"/>
          <w:szCs w:val="18"/>
          <w:lang w:val="en-CA"/>
        </w:rPr>
        <w:t>.</w:t>
      </w:r>
    </w:p>
    <w:p w14:paraId="4EAC53C7" w14:textId="77777777" w:rsidR="00A52F56" w:rsidRPr="00AD7525" w:rsidRDefault="00A52F56" w:rsidP="00A52F56">
      <w:pPr>
        <w:rPr>
          <w:sz w:val="18"/>
          <w:szCs w:val="18"/>
          <w:lang w:val="en-CA"/>
        </w:rPr>
      </w:pPr>
      <w:r w:rsidRPr="00AD7525">
        <w:rPr>
          <w:sz w:val="18"/>
          <w:szCs w:val="18"/>
          <w:lang w:val="en-CA"/>
        </w:rPr>
        <w:t xml:space="preserve">** Average consumption between 2007 and 2009. </w:t>
      </w:r>
    </w:p>
    <w:p w14:paraId="02091EA7" w14:textId="77777777" w:rsidR="00A52F56" w:rsidRPr="00AD7525" w:rsidRDefault="00A52F56" w:rsidP="00FE1FBE">
      <w:pPr>
        <w:rPr>
          <w:sz w:val="18"/>
          <w:szCs w:val="18"/>
          <w:lang w:val="en-CA"/>
        </w:rPr>
      </w:pPr>
    </w:p>
    <w:p w14:paraId="62765798" w14:textId="34944A59" w:rsidR="00FE1FBE" w:rsidRPr="00AD7525" w:rsidRDefault="00CA0B1E" w:rsidP="00FE1FBE">
      <w:pPr>
        <w:pStyle w:val="Heading1"/>
        <w:rPr>
          <w:lang w:val="en-CA"/>
        </w:rPr>
      </w:pPr>
      <w:r w:rsidRPr="00AD7525">
        <w:rPr>
          <w:lang w:val="en-CA"/>
        </w:rPr>
        <w:lastRenderedPageBreak/>
        <w:t xml:space="preserve">Consumption of </w:t>
      </w:r>
      <w:r w:rsidR="009C7246" w:rsidRPr="00AD7525">
        <w:rPr>
          <w:lang w:val="en-CA"/>
        </w:rPr>
        <w:t>HCFC-22</w:t>
      </w:r>
      <w:r w:rsidRPr="00AD7525">
        <w:rPr>
          <w:lang w:val="en-CA"/>
        </w:rPr>
        <w:t>, which</w:t>
      </w:r>
      <w:r w:rsidR="009C7246" w:rsidRPr="00AD7525">
        <w:rPr>
          <w:lang w:val="en-CA"/>
        </w:rPr>
        <w:t xml:space="preserve"> is used exclusively to service RAC equipment</w:t>
      </w:r>
      <w:r w:rsidRPr="00AD7525">
        <w:rPr>
          <w:lang w:val="en-CA"/>
        </w:rPr>
        <w:t xml:space="preserve">, has decreased </w:t>
      </w:r>
      <w:r w:rsidR="009C7246" w:rsidRPr="00AD7525">
        <w:rPr>
          <w:lang w:val="en-CA"/>
        </w:rPr>
        <w:t>as a result of the implementation of the activities under stage I of the HPMP and the introduction of non</w:t>
      </w:r>
      <w:r w:rsidR="009C7246" w:rsidRPr="00AD7525">
        <w:rPr>
          <w:lang w:val="en-CA"/>
        </w:rPr>
        <w:noBreakHyphen/>
        <w:t>HCFC</w:t>
      </w:r>
      <w:r w:rsidR="009C7246" w:rsidRPr="00AD7525">
        <w:rPr>
          <w:lang w:val="en-CA"/>
        </w:rPr>
        <w:noBreakHyphen/>
        <w:t xml:space="preserve">based RAC equipment. Bulk HCFC-141b is </w:t>
      </w:r>
      <w:r w:rsidR="00D5773F" w:rsidRPr="00AD7525">
        <w:rPr>
          <w:lang w:val="en-CA"/>
        </w:rPr>
        <w:t xml:space="preserve">used exclusively </w:t>
      </w:r>
      <w:r w:rsidR="009C7246" w:rsidRPr="00AD7525">
        <w:rPr>
          <w:lang w:val="en-CA"/>
        </w:rPr>
        <w:t>to flush refrigeration circuits</w:t>
      </w:r>
      <w:r w:rsidR="00D5773F" w:rsidRPr="00AD7525">
        <w:rPr>
          <w:lang w:val="en-CA"/>
        </w:rPr>
        <w:t xml:space="preserve"> and is consumed intermittently</w:t>
      </w:r>
      <w:r w:rsidR="009C7246" w:rsidRPr="00AD7525">
        <w:rPr>
          <w:lang w:val="en-CA"/>
        </w:rPr>
        <w:t>, while consumption of HCFC-141b contained in imported pre-blended polyols has decreased as manufacturers</w:t>
      </w:r>
      <w:r w:rsidR="00F877C9">
        <w:rPr>
          <w:lang w:val="en-CA"/>
        </w:rPr>
        <w:t xml:space="preserve"> are</w:t>
      </w:r>
      <w:r w:rsidR="009C7246" w:rsidRPr="00AD7525">
        <w:rPr>
          <w:lang w:val="en-CA"/>
        </w:rPr>
        <w:t xml:space="preserve"> convert</w:t>
      </w:r>
      <w:r w:rsidR="00F877C9">
        <w:rPr>
          <w:lang w:val="en-CA"/>
        </w:rPr>
        <w:t xml:space="preserve">ing with their own resources </w:t>
      </w:r>
      <w:r w:rsidR="009C7246" w:rsidRPr="00AD7525">
        <w:rPr>
          <w:lang w:val="en-CA"/>
        </w:rPr>
        <w:t>to unspecified alternatives. HCFC</w:t>
      </w:r>
      <w:r w:rsidR="00E86403">
        <w:rPr>
          <w:lang w:val="en-CA"/>
        </w:rPr>
        <w:noBreakHyphen/>
      </w:r>
      <w:r w:rsidR="009C7246" w:rsidRPr="00AD7525">
        <w:rPr>
          <w:lang w:val="en-CA"/>
        </w:rPr>
        <w:t xml:space="preserve">123 </w:t>
      </w:r>
      <w:r w:rsidR="00B74271" w:rsidRPr="00AD7525">
        <w:rPr>
          <w:lang w:val="en-CA"/>
        </w:rPr>
        <w:t>i</w:t>
      </w:r>
      <w:r w:rsidR="00462582" w:rsidRPr="00AD7525">
        <w:rPr>
          <w:lang w:val="en-CA"/>
        </w:rPr>
        <w:t>s</w:t>
      </w:r>
      <w:r w:rsidR="009C7246" w:rsidRPr="00AD7525">
        <w:rPr>
          <w:lang w:val="en-CA"/>
        </w:rPr>
        <w:t xml:space="preserve"> consumed intermittently by a single user (a thermoelectric plant) </w:t>
      </w:r>
      <w:r w:rsidR="0038132F" w:rsidRPr="00AD7525">
        <w:rPr>
          <w:lang w:val="en-CA"/>
        </w:rPr>
        <w:t>to service chiller</w:t>
      </w:r>
      <w:r w:rsidR="00A4539D" w:rsidRPr="00AD7525">
        <w:rPr>
          <w:lang w:val="en-CA"/>
        </w:rPr>
        <w:t>s</w:t>
      </w:r>
      <w:r w:rsidR="009C7246" w:rsidRPr="00AD7525">
        <w:rPr>
          <w:lang w:val="en-CA"/>
        </w:rPr>
        <w:t>.</w:t>
      </w:r>
    </w:p>
    <w:p w14:paraId="7CAF7C17" w14:textId="1CD6DEAD" w:rsidR="00FE1FBE" w:rsidRPr="00AD7525" w:rsidRDefault="00FE1FBE" w:rsidP="00FE1FBE">
      <w:pPr>
        <w:pStyle w:val="Heading1"/>
        <w:numPr>
          <w:ilvl w:val="0"/>
          <w:numId w:val="0"/>
        </w:numPr>
        <w:tabs>
          <w:tab w:val="num" w:pos="709"/>
        </w:tabs>
        <w:rPr>
          <w:i/>
          <w:lang w:val="en-CA"/>
        </w:rPr>
      </w:pPr>
      <w:r w:rsidRPr="00AD7525">
        <w:rPr>
          <w:i/>
          <w:lang w:val="en-CA"/>
        </w:rPr>
        <w:t>CP implementation report</w:t>
      </w:r>
      <w:r w:rsidR="009A725C">
        <w:rPr>
          <w:i/>
          <w:lang w:val="en-CA"/>
        </w:rPr>
        <w:t xml:space="preserve">  </w:t>
      </w:r>
    </w:p>
    <w:p w14:paraId="4D4F473C" w14:textId="3EFD2269" w:rsidR="00185477" w:rsidRPr="00AD7525" w:rsidRDefault="00FE1FBE" w:rsidP="000343CF">
      <w:pPr>
        <w:pStyle w:val="Heading1"/>
        <w:rPr>
          <w:lang w:val="en-CA"/>
        </w:rPr>
      </w:pPr>
      <w:r w:rsidRPr="00AD7525">
        <w:rPr>
          <w:lang w:val="en-CA"/>
        </w:rPr>
        <w:t xml:space="preserve">The Government of </w:t>
      </w:r>
      <w:r w:rsidR="00A52F56" w:rsidRPr="00AD7525">
        <w:rPr>
          <w:lang w:val="en-CA"/>
        </w:rPr>
        <w:t>the Plurinational State of Bolivia</w:t>
      </w:r>
      <w:r w:rsidRPr="00AD7525">
        <w:rPr>
          <w:lang w:val="en-CA"/>
        </w:rPr>
        <w:t xml:space="preserve"> reported HCFC sector consumption data under the</w:t>
      </w:r>
      <w:r w:rsidR="00C42D61" w:rsidRPr="00AD7525">
        <w:rPr>
          <w:lang w:val="en-CA"/>
        </w:rPr>
        <w:t xml:space="preserve"> </w:t>
      </w:r>
      <w:r w:rsidR="000343CF" w:rsidRPr="00AD7525">
        <w:rPr>
          <w:lang w:val="en-CA"/>
        </w:rPr>
        <w:t>20</w:t>
      </w:r>
      <w:r w:rsidR="005E4478" w:rsidRPr="00AD7525">
        <w:rPr>
          <w:lang w:val="en-CA"/>
        </w:rPr>
        <w:t>19</w:t>
      </w:r>
      <w:r w:rsidR="001A555A" w:rsidRPr="00AD7525">
        <w:rPr>
          <w:lang w:val="en-CA"/>
        </w:rPr>
        <w:t xml:space="preserve"> CP implementation report </w:t>
      </w:r>
      <w:r w:rsidR="004C01A5" w:rsidRPr="00AD7525">
        <w:rPr>
          <w:lang w:val="en-CA"/>
        </w:rPr>
        <w:t>that</w:t>
      </w:r>
      <w:r w:rsidR="001A555A" w:rsidRPr="00AD7525">
        <w:rPr>
          <w:lang w:val="en-CA"/>
        </w:rPr>
        <w:t xml:space="preserve"> is consistent with the data reported under Article 7 of the Montreal Protocol.</w:t>
      </w:r>
    </w:p>
    <w:p w14:paraId="2A7B6895" w14:textId="03ED0BFA" w:rsidR="009E7929" w:rsidRPr="00AD7525" w:rsidRDefault="009E7929" w:rsidP="009E7929">
      <w:pPr>
        <w:pStyle w:val="Heading1"/>
        <w:numPr>
          <w:ilvl w:val="0"/>
          <w:numId w:val="0"/>
        </w:numPr>
        <w:rPr>
          <w:u w:val="single"/>
          <w:lang w:val="en-CA"/>
        </w:rPr>
      </w:pPr>
      <w:r w:rsidRPr="00AD7525">
        <w:rPr>
          <w:u w:val="single"/>
          <w:lang w:val="en-CA"/>
        </w:rPr>
        <w:t>Status of progress and disbursement</w:t>
      </w:r>
    </w:p>
    <w:p w14:paraId="37F1245A" w14:textId="0E72ED4F" w:rsidR="00562652" w:rsidRPr="00AD7525" w:rsidRDefault="00562652" w:rsidP="00562652">
      <w:pPr>
        <w:rPr>
          <w:i/>
          <w:lang w:val="en-CA"/>
        </w:rPr>
      </w:pPr>
      <w:r w:rsidRPr="00AD7525">
        <w:rPr>
          <w:i/>
          <w:lang w:val="en-CA"/>
        </w:rPr>
        <w:t>Legal framework</w:t>
      </w:r>
    </w:p>
    <w:p w14:paraId="6A06A6FE" w14:textId="07AE58FA" w:rsidR="00562652" w:rsidRPr="00AD7525" w:rsidRDefault="00562652" w:rsidP="00562652">
      <w:pPr>
        <w:rPr>
          <w:lang w:val="en-CA"/>
        </w:rPr>
      </w:pPr>
    </w:p>
    <w:p w14:paraId="4335C133" w14:textId="091D6002" w:rsidR="00A274C1" w:rsidRPr="00AD7525" w:rsidRDefault="00562652" w:rsidP="001B720E">
      <w:pPr>
        <w:pStyle w:val="Heading1"/>
        <w:rPr>
          <w:lang w:val="en-CA"/>
        </w:rPr>
      </w:pPr>
      <w:r w:rsidRPr="00AD7525">
        <w:rPr>
          <w:lang w:val="en-CA"/>
        </w:rPr>
        <w:t xml:space="preserve">Under stage I of the HPMP, the Government has continued to implement a licensing and quota system for HCFC imports and exports. The update to the decree to control ODS, which had been expected to be approved in March 2016 to </w:t>
      </w:r>
      <w:r w:rsidRPr="00AD7525">
        <w:rPr>
          <w:i/>
          <w:lang w:val="en-CA"/>
        </w:rPr>
        <w:t>inter alia</w:t>
      </w:r>
      <w:r w:rsidRPr="00AD7525">
        <w:rPr>
          <w:lang w:val="en-CA"/>
        </w:rPr>
        <w:t xml:space="preserve"> incorporate the accelerated HCFC phase-out schedule, establish quotas per importer based on ODP tonne instead of substance, and limit the validity of licen</w:t>
      </w:r>
      <w:r w:rsidR="00B40F3D">
        <w:rPr>
          <w:lang w:val="en-CA"/>
        </w:rPr>
        <w:t>c</w:t>
      </w:r>
      <w:r w:rsidRPr="00AD7525">
        <w:rPr>
          <w:lang w:val="en-CA"/>
        </w:rPr>
        <w:t>es to 31</w:t>
      </w:r>
      <w:r w:rsidR="00506981" w:rsidRPr="00AD7525">
        <w:rPr>
          <w:sz w:val="20"/>
          <w:szCs w:val="20"/>
          <w:lang w:val="en-CA"/>
        </w:rPr>
        <w:t> </w:t>
      </w:r>
      <w:r w:rsidRPr="00AD7525">
        <w:rPr>
          <w:lang w:val="en-CA"/>
        </w:rPr>
        <w:t>December of the year the licen</w:t>
      </w:r>
      <w:r w:rsidR="00B40F3D">
        <w:rPr>
          <w:lang w:val="en-CA"/>
        </w:rPr>
        <w:t>c</w:t>
      </w:r>
      <w:r w:rsidRPr="00AD7525">
        <w:rPr>
          <w:lang w:val="en-CA"/>
        </w:rPr>
        <w:t xml:space="preserve">e was issued, </w:t>
      </w:r>
      <w:r w:rsidR="00A274C1" w:rsidRPr="00AD7525">
        <w:rPr>
          <w:lang w:val="en-CA"/>
        </w:rPr>
        <w:t xml:space="preserve">is expected to be approved by the end of </w:t>
      </w:r>
      <w:r w:rsidR="00F877C9">
        <w:rPr>
          <w:lang w:val="en-CA"/>
        </w:rPr>
        <w:t>2021</w:t>
      </w:r>
      <w:r w:rsidR="00A274C1" w:rsidRPr="00AD7525">
        <w:rPr>
          <w:lang w:val="en-CA"/>
        </w:rPr>
        <w:t>. T</w:t>
      </w:r>
      <w:r w:rsidRPr="00AD7525">
        <w:rPr>
          <w:lang w:val="en-CA"/>
        </w:rPr>
        <w:t xml:space="preserve">he decree in place has allowed the authorities to enforce control measures and limit ODS imports. </w:t>
      </w:r>
      <w:r w:rsidR="00AA26F5" w:rsidRPr="00AD7525">
        <w:rPr>
          <w:lang w:val="en-CA"/>
        </w:rPr>
        <w:t xml:space="preserve">To date, </w:t>
      </w:r>
      <w:r w:rsidR="00BF0C2B" w:rsidRPr="00AD7525">
        <w:rPr>
          <w:lang w:val="en-CA"/>
        </w:rPr>
        <w:t xml:space="preserve">five refrigerant identifiers were provided to customs, and </w:t>
      </w:r>
      <w:r w:rsidR="00AA26F5" w:rsidRPr="00AD7525">
        <w:rPr>
          <w:lang w:val="en-CA"/>
        </w:rPr>
        <w:t xml:space="preserve">a total of </w:t>
      </w:r>
      <w:r w:rsidR="003C1B03" w:rsidRPr="00AD7525">
        <w:rPr>
          <w:lang w:val="en-CA"/>
        </w:rPr>
        <w:t>245</w:t>
      </w:r>
      <w:r w:rsidR="00AA26F5" w:rsidRPr="00AD7525">
        <w:rPr>
          <w:lang w:val="en-CA"/>
        </w:rPr>
        <w:t xml:space="preserve"> customs officers have been trained on control of ODS and identification of counterfeit refrigerants under stage I; a</w:t>
      </w:r>
      <w:r w:rsidR="002910B6" w:rsidRPr="00AD7525">
        <w:rPr>
          <w:lang w:val="en-CA"/>
        </w:rPr>
        <w:t xml:space="preserve">n additional </w:t>
      </w:r>
      <w:r w:rsidR="003C1B03" w:rsidRPr="00AD7525">
        <w:rPr>
          <w:lang w:val="en-CA"/>
        </w:rPr>
        <w:t>5</w:t>
      </w:r>
      <w:r w:rsidR="00AD4F59" w:rsidRPr="00AD7525">
        <w:rPr>
          <w:lang w:val="en-CA"/>
        </w:rPr>
        <w:t xml:space="preserve">0 </w:t>
      </w:r>
      <w:r w:rsidR="00AA26F5" w:rsidRPr="00AD7525">
        <w:rPr>
          <w:lang w:val="en-CA"/>
        </w:rPr>
        <w:t xml:space="preserve">customs officers </w:t>
      </w:r>
      <w:r w:rsidR="002910B6" w:rsidRPr="00AD7525">
        <w:rPr>
          <w:lang w:val="en-CA"/>
        </w:rPr>
        <w:t xml:space="preserve">will participate in an online training </w:t>
      </w:r>
      <w:r w:rsidR="003C1B03" w:rsidRPr="00AD7525">
        <w:rPr>
          <w:lang w:val="en-CA"/>
        </w:rPr>
        <w:t xml:space="preserve">planned </w:t>
      </w:r>
      <w:r w:rsidR="00142721" w:rsidRPr="00AD7525">
        <w:rPr>
          <w:lang w:val="en-CA"/>
        </w:rPr>
        <w:t>for</w:t>
      </w:r>
      <w:r w:rsidR="003C1B03" w:rsidRPr="00AD7525">
        <w:rPr>
          <w:lang w:val="en-CA"/>
        </w:rPr>
        <w:t xml:space="preserve"> July</w:t>
      </w:r>
      <w:r w:rsidR="00AD4F59" w:rsidRPr="00AD7525">
        <w:rPr>
          <w:lang w:val="en-CA"/>
        </w:rPr>
        <w:t xml:space="preserve"> 2021</w:t>
      </w:r>
      <w:r w:rsidR="00AA26F5" w:rsidRPr="00AD7525">
        <w:rPr>
          <w:lang w:val="en-CA"/>
        </w:rPr>
        <w:t xml:space="preserve">. </w:t>
      </w:r>
      <w:r w:rsidRPr="00AD7525">
        <w:rPr>
          <w:lang w:val="en-CA"/>
        </w:rPr>
        <w:t xml:space="preserve">The </w:t>
      </w:r>
      <w:r w:rsidR="00A274C1" w:rsidRPr="00AD7525">
        <w:rPr>
          <w:lang w:val="en-CA"/>
        </w:rPr>
        <w:t xml:space="preserve">country </w:t>
      </w:r>
      <w:r w:rsidR="00F877C9">
        <w:rPr>
          <w:lang w:val="en-CA"/>
        </w:rPr>
        <w:t xml:space="preserve">ratified </w:t>
      </w:r>
      <w:r w:rsidR="00A274C1" w:rsidRPr="00AD7525">
        <w:rPr>
          <w:lang w:val="en-CA"/>
        </w:rPr>
        <w:t>the Kigali Amendment on 9</w:t>
      </w:r>
      <w:r w:rsidR="00E86403">
        <w:rPr>
          <w:lang w:val="en-CA"/>
        </w:rPr>
        <w:t> </w:t>
      </w:r>
      <w:r w:rsidR="00A274C1" w:rsidRPr="00AD7525">
        <w:rPr>
          <w:lang w:val="en-CA"/>
        </w:rPr>
        <w:t>October</w:t>
      </w:r>
      <w:r w:rsidR="00E86403">
        <w:rPr>
          <w:lang w:val="en-CA"/>
        </w:rPr>
        <w:t> </w:t>
      </w:r>
      <w:r w:rsidR="00A274C1" w:rsidRPr="00AD7525">
        <w:rPr>
          <w:lang w:val="en-CA"/>
        </w:rPr>
        <w:t>2020.</w:t>
      </w:r>
    </w:p>
    <w:p w14:paraId="63680ACC" w14:textId="7A86320B" w:rsidR="009A3A35" w:rsidRPr="00AD7525" w:rsidRDefault="009A3A35" w:rsidP="009A3A35">
      <w:pPr>
        <w:rPr>
          <w:i/>
          <w:lang w:val="en-CA"/>
        </w:rPr>
      </w:pPr>
      <w:r w:rsidRPr="00AD7525">
        <w:rPr>
          <w:i/>
          <w:lang w:val="en-CA"/>
        </w:rPr>
        <w:t>Refrigeration servicing sector</w:t>
      </w:r>
    </w:p>
    <w:p w14:paraId="093AC5B6" w14:textId="0C66E4A8" w:rsidR="009A3A35" w:rsidRPr="00AD7525" w:rsidRDefault="009A3A35" w:rsidP="009A3A35">
      <w:pPr>
        <w:rPr>
          <w:i/>
          <w:lang w:val="en-CA"/>
        </w:rPr>
      </w:pPr>
    </w:p>
    <w:p w14:paraId="625EB554" w14:textId="5FE59D38" w:rsidR="009A3A35" w:rsidRPr="00AD7525" w:rsidRDefault="003E04A5" w:rsidP="001B720E">
      <w:pPr>
        <w:pStyle w:val="Heading1"/>
        <w:rPr>
          <w:lang w:val="en-CA"/>
        </w:rPr>
      </w:pPr>
      <w:r w:rsidRPr="00AD7525">
        <w:rPr>
          <w:lang w:val="en-CA"/>
        </w:rPr>
        <w:t xml:space="preserve">The following activities were implemented: the curriculum for the </w:t>
      </w:r>
      <w:r w:rsidR="00BF0C2B" w:rsidRPr="00AD7525">
        <w:rPr>
          <w:lang w:val="en-CA"/>
        </w:rPr>
        <w:t xml:space="preserve">technician </w:t>
      </w:r>
      <w:r w:rsidRPr="00AD7525">
        <w:rPr>
          <w:lang w:val="en-CA"/>
        </w:rPr>
        <w:t xml:space="preserve">training programme was updated; a total of </w:t>
      </w:r>
      <w:r w:rsidR="00BF0C2B" w:rsidRPr="00AD7525">
        <w:rPr>
          <w:lang w:val="en-CA"/>
        </w:rPr>
        <w:t>six</w:t>
      </w:r>
      <w:r w:rsidRPr="00AD7525">
        <w:rPr>
          <w:lang w:val="en-CA"/>
        </w:rPr>
        <w:t xml:space="preserve"> training centres have been established</w:t>
      </w:r>
      <w:r w:rsidR="00BF0C2B" w:rsidRPr="00AD7525">
        <w:rPr>
          <w:lang w:val="en-CA"/>
        </w:rPr>
        <w:t xml:space="preserve">, including provision of </w:t>
      </w:r>
      <w:r w:rsidRPr="00AD7525">
        <w:rPr>
          <w:lang w:val="en-CA"/>
        </w:rPr>
        <w:t>equipment for the centres</w:t>
      </w:r>
      <w:r w:rsidR="00677FED" w:rsidRPr="00AD7525">
        <w:rPr>
          <w:lang w:val="en-CA"/>
        </w:rPr>
        <w:t xml:space="preserve"> (e.g., </w:t>
      </w:r>
      <w:r w:rsidRPr="00AD7525">
        <w:rPr>
          <w:lang w:val="en-CA"/>
        </w:rPr>
        <w:t xml:space="preserve">recovery and recycling units, </w:t>
      </w:r>
      <w:r w:rsidR="00677FED" w:rsidRPr="00AD7525">
        <w:rPr>
          <w:lang w:val="en-CA"/>
        </w:rPr>
        <w:t>recovery machines, service manifolds, pinch-off tools, leak detectors, filter drier, flaring and swaging tools, tube cutters, vacuum pumps, refrigerant identifiers)</w:t>
      </w:r>
      <w:r w:rsidRPr="00AD7525">
        <w:rPr>
          <w:lang w:val="en-CA"/>
        </w:rPr>
        <w:t>; approximately</w:t>
      </w:r>
      <w:r w:rsidR="00BF0C2B" w:rsidRPr="00AD7525">
        <w:rPr>
          <w:lang w:val="en-CA"/>
        </w:rPr>
        <w:t xml:space="preserve"> </w:t>
      </w:r>
      <w:r w:rsidR="003C1B03" w:rsidRPr="00AD7525">
        <w:rPr>
          <w:lang w:val="en-CA"/>
        </w:rPr>
        <w:t>960</w:t>
      </w:r>
      <w:r w:rsidRPr="00AD7525">
        <w:rPr>
          <w:lang w:val="en-CA"/>
        </w:rPr>
        <w:t xml:space="preserve"> refrigeration technicians were trained in good </w:t>
      </w:r>
      <w:r w:rsidR="00677FED" w:rsidRPr="00AD7525">
        <w:rPr>
          <w:lang w:val="en-CA"/>
        </w:rPr>
        <w:t xml:space="preserve">servicing </w:t>
      </w:r>
      <w:r w:rsidRPr="00AD7525">
        <w:rPr>
          <w:lang w:val="en-CA"/>
        </w:rPr>
        <w:t>practices</w:t>
      </w:r>
      <w:r w:rsidR="00677FED" w:rsidRPr="00AD7525">
        <w:rPr>
          <w:lang w:val="en-CA"/>
        </w:rPr>
        <w:t>, including safe handling of flammable refrigerants and identification of counterfeit refrigerants. Surveys for the development of an end-user leak reduction programme, planned under stage II, were conducted. Public</w:t>
      </w:r>
      <w:r w:rsidRPr="00AD7525">
        <w:rPr>
          <w:lang w:val="en-CA"/>
        </w:rPr>
        <w:t xml:space="preserve"> awareness activities on the Montreal Protocol</w:t>
      </w:r>
      <w:r w:rsidR="00677FED" w:rsidRPr="00AD7525">
        <w:rPr>
          <w:lang w:val="en-CA"/>
        </w:rPr>
        <w:t>, low-</w:t>
      </w:r>
      <w:r w:rsidR="00F877C9">
        <w:rPr>
          <w:lang w:val="en-CA"/>
        </w:rPr>
        <w:t>global</w:t>
      </w:r>
      <w:r w:rsidR="00117834">
        <w:rPr>
          <w:lang w:val="en-CA"/>
        </w:rPr>
        <w:noBreakHyphen/>
      </w:r>
      <w:r w:rsidR="00F877C9">
        <w:rPr>
          <w:lang w:val="en-CA"/>
        </w:rPr>
        <w:t>warming potential (</w:t>
      </w:r>
      <w:r w:rsidR="00677FED" w:rsidRPr="00AD7525">
        <w:rPr>
          <w:lang w:val="en-CA"/>
        </w:rPr>
        <w:t>GWP</w:t>
      </w:r>
      <w:r w:rsidR="00F877C9">
        <w:rPr>
          <w:lang w:val="en-CA"/>
        </w:rPr>
        <w:t>)</w:t>
      </w:r>
      <w:r w:rsidR="00677FED" w:rsidRPr="00AD7525">
        <w:rPr>
          <w:lang w:val="en-CA"/>
        </w:rPr>
        <w:t xml:space="preserve"> alternatives,</w:t>
      </w:r>
      <w:r w:rsidRPr="00AD7525">
        <w:rPr>
          <w:lang w:val="en-CA"/>
        </w:rPr>
        <w:t xml:space="preserve"> and matters related to the HPMP were undertaken</w:t>
      </w:r>
      <w:r w:rsidR="00677FED" w:rsidRPr="00AD7525">
        <w:rPr>
          <w:lang w:val="en-CA"/>
        </w:rPr>
        <w:t>.</w:t>
      </w:r>
    </w:p>
    <w:p w14:paraId="44DAAF8C" w14:textId="59B38445" w:rsidR="00101E5D" w:rsidRPr="00AD7525" w:rsidRDefault="003347FF" w:rsidP="003347FF">
      <w:pPr>
        <w:pStyle w:val="Heading1"/>
        <w:rPr>
          <w:lang w:val="en-CA"/>
        </w:rPr>
      </w:pPr>
      <w:r w:rsidRPr="00AD7525">
        <w:rPr>
          <w:lang w:val="en-CA"/>
        </w:rPr>
        <w:t xml:space="preserve">In addition, the following activities for the fifth </w:t>
      </w:r>
      <w:r w:rsidR="005201CB" w:rsidRPr="00AD7525">
        <w:rPr>
          <w:lang w:val="en-CA"/>
        </w:rPr>
        <w:t xml:space="preserve">and final tranche </w:t>
      </w:r>
      <w:r w:rsidRPr="00AD7525">
        <w:rPr>
          <w:lang w:val="en-CA"/>
        </w:rPr>
        <w:t xml:space="preserve">have been implemented: </w:t>
      </w:r>
      <w:r w:rsidR="003C044C" w:rsidRPr="00AD7525">
        <w:rPr>
          <w:lang w:val="en-CA"/>
        </w:rPr>
        <w:t xml:space="preserve">delivery of </w:t>
      </w:r>
      <w:r w:rsidR="002F1959" w:rsidRPr="00AD7525">
        <w:rPr>
          <w:lang w:val="en-CA"/>
        </w:rPr>
        <w:t>tools for one training centre</w:t>
      </w:r>
      <w:r w:rsidRPr="00AD7525">
        <w:rPr>
          <w:lang w:val="en-CA"/>
        </w:rPr>
        <w:t xml:space="preserve"> </w:t>
      </w:r>
      <w:r w:rsidR="002F1959" w:rsidRPr="00AD7525">
        <w:rPr>
          <w:lang w:val="en-CA"/>
        </w:rPr>
        <w:t>along with a training programme</w:t>
      </w:r>
      <w:r w:rsidR="000D343C" w:rsidRPr="00AD7525">
        <w:rPr>
          <w:lang w:val="en-CA"/>
        </w:rPr>
        <w:t xml:space="preserve"> on good servicing practices;</w:t>
      </w:r>
      <w:r w:rsidR="002F1959" w:rsidRPr="00AD7525">
        <w:rPr>
          <w:lang w:val="en-CA"/>
        </w:rPr>
        <w:t xml:space="preserve"> </w:t>
      </w:r>
      <w:r w:rsidRPr="00AD7525">
        <w:rPr>
          <w:lang w:val="en-CA"/>
        </w:rPr>
        <w:t xml:space="preserve">preparation of </w:t>
      </w:r>
      <w:r w:rsidR="002F1959" w:rsidRPr="00AD7525">
        <w:rPr>
          <w:lang w:val="en-CA"/>
        </w:rPr>
        <w:t>an online training for customs officers on control of ODS and identificat</w:t>
      </w:r>
      <w:r w:rsidR="000D343C" w:rsidRPr="00AD7525">
        <w:rPr>
          <w:lang w:val="en-CA"/>
        </w:rPr>
        <w:t>ion of counterfeit refrigerants;</w:t>
      </w:r>
      <w:r w:rsidR="002F1959" w:rsidRPr="00AD7525">
        <w:rPr>
          <w:lang w:val="en-CA"/>
        </w:rPr>
        <w:t xml:space="preserve"> </w:t>
      </w:r>
      <w:r w:rsidR="000D343C" w:rsidRPr="00AD7525">
        <w:rPr>
          <w:lang w:val="en-CA"/>
        </w:rPr>
        <w:t>site visits to two</w:t>
      </w:r>
      <w:r w:rsidR="002F1959" w:rsidRPr="00AD7525">
        <w:rPr>
          <w:lang w:val="en-CA"/>
        </w:rPr>
        <w:t xml:space="preserve"> end-user</w:t>
      </w:r>
      <w:r w:rsidR="000D343C" w:rsidRPr="00AD7525">
        <w:rPr>
          <w:lang w:val="en-CA"/>
        </w:rPr>
        <w:t>s as preparation for the</w:t>
      </w:r>
      <w:r w:rsidR="002F1959" w:rsidRPr="00AD7525">
        <w:rPr>
          <w:lang w:val="en-CA"/>
        </w:rPr>
        <w:t xml:space="preserve"> leak reduction programme</w:t>
      </w:r>
      <w:r w:rsidR="000D343C" w:rsidRPr="00AD7525">
        <w:rPr>
          <w:lang w:val="en-CA"/>
        </w:rPr>
        <w:t>;</w:t>
      </w:r>
      <w:r w:rsidR="003C044C" w:rsidRPr="00AD7525">
        <w:rPr>
          <w:lang w:val="en-CA"/>
        </w:rPr>
        <w:t xml:space="preserve"> distribution of</w:t>
      </w:r>
      <w:r w:rsidR="002F1959" w:rsidRPr="00AD7525">
        <w:rPr>
          <w:lang w:val="en-CA"/>
        </w:rPr>
        <w:t xml:space="preserve"> brochures on counterfeit refrigerants as part of the public awareness programme</w:t>
      </w:r>
      <w:r w:rsidR="000D343C" w:rsidRPr="00AD7525">
        <w:rPr>
          <w:lang w:val="en-CA"/>
        </w:rPr>
        <w:t xml:space="preserve">; and </w:t>
      </w:r>
      <w:r w:rsidR="003C044C" w:rsidRPr="00AD7525">
        <w:rPr>
          <w:lang w:val="en-CA"/>
        </w:rPr>
        <w:t xml:space="preserve">hiring </w:t>
      </w:r>
      <w:r w:rsidR="000D343C" w:rsidRPr="00AD7525">
        <w:rPr>
          <w:lang w:val="en-CA"/>
        </w:rPr>
        <w:t>a consultant to assist in monitoring and data collection</w:t>
      </w:r>
      <w:r w:rsidR="002F1959" w:rsidRPr="00AD7525">
        <w:rPr>
          <w:lang w:val="en-CA"/>
        </w:rPr>
        <w:t xml:space="preserve">. UNIDO has been coordinating project implementation, monitoring activities, and training the temporary </w:t>
      </w:r>
      <w:r w:rsidR="00EE6500" w:rsidRPr="00AD7525">
        <w:rPr>
          <w:lang w:val="en-CA"/>
        </w:rPr>
        <w:t>national ozone officers</w:t>
      </w:r>
      <w:r w:rsidR="00BB0C57">
        <w:rPr>
          <w:lang w:val="en-CA"/>
        </w:rPr>
        <w:t xml:space="preserve"> (NOOs)</w:t>
      </w:r>
      <w:r w:rsidR="002F1959" w:rsidRPr="00AD7525">
        <w:rPr>
          <w:lang w:val="en-CA"/>
        </w:rPr>
        <w:t>.</w:t>
      </w:r>
    </w:p>
    <w:p w14:paraId="5ABCBE3F" w14:textId="41236A23" w:rsidR="00677FED" w:rsidRPr="00AD7525" w:rsidRDefault="00677FED" w:rsidP="00677FED">
      <w:pPr>
        <w:rPr>
          <w:i/>
          <w:lang w:val="en-CA"/>
        </w:rPr>
      </w:pPr>
      <w:r w:rsidRPr="00AD7525">
        <w:rPr>
          <w:i/>
          <w:lang w:val="en-CA"/>
        </w:rPr>
        <w:t>Project implementation and monitoring</w:t>
      </w:r>
    </w:p>
    <w:p w14:paraId="43A4AB49" w14:textId="497D88E9" w:rsidR="00677FED" w:rsidRPr="00AD7525" w:rsidRDefault="00677FED" w:rsidP="00677FED">
      <w:pPr>
        <w:rPr>
          <w:lang w:val="en-CA"/>
        </w:rPr>
      </w:pPr>
    </w:p>
    <w:p w14:paraId="6FFA3AA4" w14:textId="3D197CA9" w:rsidR="00677FED" w:rsidRPr="00AD7525" w:rsidRDefault="00F73734" w:rsidP="00F73734">
      <w:pPr>
        <w:pStyle w:val="Heading1"/>
        <w:rPr>
          <w:lang w:val="en-CA"/>
        </w:rPr>
      </w:pPr>
      <w:r w:rsidRPr="00AD7525">
        <w:rPr>
          <w:lang w:val="en-CA"/>
        </w:rPr>
        <w:t xml:space="preserve">There have been </w:t>
      </w:r>
      <w:r w:rsidR="004107C3" w:rsidRPr="00AD7525">
        <w:rPr>
          <w:lang w:val="en-CA"/>
        </w:rPr>
        <w:t>11</w:t>
      </w:r>
      <w:r w:rsidRPr="00AD7525">
        <w:rPr>
          <w:lang w:val="en-CA"/>
        </w:rPr>
        <w:t xml:space="preserve"> changes of the ozone focal point since the 75</w:t>
      </w:r>
      <w:r w:rsidRPr="00AD7525">
        <w:rPr>
          <w:vertAlign w:val="superscript"/>
          <w:lang w:val="en-CA"/>
        </w:rPr>
        <w:t>th</w:t>
      </w:r>
      <w:r w:rsidRPr="00AD7525">
        <w:rPr>
          <w:lang w:val="en-CA"/>
        </w:rPr>
        <w:t xml:space="preserve"> meeting, including a new </w:t>
      </w:r>
      <w:r w:rsidR="00BB0C57">
        <w:rPr>
          <w:lang w:val="en-CA"/>
        </w:rPr>
        <w:t>NOO</w:t>
      </w:r>
      <w:r w:rsidRPr="00AD7525">
        <w:rPr>
          <w:lang w:val="en-CA"/>
        </w:rPr>
        <w:t xml:space="preserve"> that was designated in </w:t>
      </w:r>
      <w:r w:rsidR="003C1B03" w:rsidRPr="00AD7525">
        <w:rPr>
          <w:lang w:val="en-CA"/>
        </w:rPr>
        <w:t>March</w:t>
      </w:r>
      <w:r w:rsidRPr="00AD7525">
        <w:rPr>
          <w:lang w:val="en-CA"/>
        </w:rPr>
        <w:t xml:space="preserve"> 2021. </w:t>
      </w:r>
      <w:r w:rsidR="00F42186" w:rsidRPr="00AD7525">
        <w:rPr>
          <w:lang w:val="en-CA"/>
        </w:rPr>
        <w:t xml:space="preserve">UNIDO and, in line with decision 75/52(b)(iv), UNEP’s Compliance </w:t>
      </w:r>
      <w:r w:rsidR="00F42186" w:rsidRPr="00AD7525">
        <w:rPr>
          <w:lang w:val="en-CA"/>
        </w:rPr>
        <w:lastRenderedPageBreak/>
        <w:t xml:space="preserve">Assistance Programme have provided </w:t>
      </w:r>
      <w:r w:rsidRPr="00AD7525">
        <w:rPr>
          <w:lang w:val="en-CA"/>
        </w:rPr>
        <w:t xml:space="preserve">support and training to the </w:t>
      </w:r>
      <w:r w:rsidR="00BB0C57">
        <w:rPr>
          <w:lang w:val="en-CA"/>
        </w:rPr>
        <w:t>NOO</w:t>
      </w:r>
      <w:r w:rsidRPr="00AD7525">
        <w:rPr>
          <w:lang w:val="en-CA"/>
        </w:rPr>
        <w:t>.</w:t>
      </w:r>
      <w:r w:rsidR="009F2D71" w:rsidRPr="00AD7525">
        <w:rPr>
          <w:rStyle w:val="FootnoteReference"/>
          <w:lang w:val="en-CA"/>
        </w:rPr>
        <w:footnoteReference w:id="5"/>
      </w:r>
      <w:r w:rsidR="004F7AFF" w:rsidRPr="00AD7525">
        <w:rPr>
          <w:lang w:val="en-CA"/>
        </w:rPr>
        <w:t xml:space="preserve"> A consultant was hired to assist with monitoring and data collection. </w:t>
      </w:r>
    </w:p>
    <w:p w14:paraId="28C2A7DA" w14:textId="69085BCE" w:rsidR="00677FED" w:rsidRPr="00AD7525" w:rsidRDefault="00677FED" w:rsidP="00677FED">
      <w:pPr>
        <w:rPr>
          <w:u w:val="single"/>
          <w:lang w:val="en-CA"/>
        </w:rPr>
      </w:pPr>
      <w:r w:rsidRPr="00AD7525">
        <w:rPr>
          <w:u w:val="single"/>
          <w:lang w:val="en-CA"/>
        </w:rPr>
        <w:t>Level of fund disbursement</w:t>
      </w:r>
    </w:p>
    <w:p w14:paraId="3655957F" w14:textId="77777777" w:rsidR="00677FED" w:rsidRPr="00AD7525" w:rsidRDefault="00677FED" w:rsidP="00677FED">
      <w:pPr>
        <w:rPr>
          <w:lang w:val="en-CA"/>
        </w:rPr>
      </w:pPr>
    </w:p>
    <w:p w14:paraId="7DF5915C" w14:textId="43A9593A" w:rsidR="00BF2256" w:rsidRPr="00AD7525" w:rsidRDefault="00BF2256" w:rsidP="00BF2256">
      <w:pPr>
        <w:pStyle w:val="Heading1"/>
        <w:rPr>
          <w:lang w:val="en-CA"/>
        </w:rPr>
      </w:pPr>
      <w:r w:rsidRPr="00AD7525">
        <w:rPr>
          <w:rFonts w:eastAsia="SimSun"/>
          <w:lang w:val="en-CA" w:eastAsia="zh-CN"/>
        </w:rPr>
        <w:t xml:space="preserve">As of February 2021, </w:t>
      </w:r>
      <w:r w:rsidR="00BB0C57">
        <w:rPr>
          <w:rFonts w:eastAsia="SimSun"/>
          <w:lang w:val="en-CA" w:eastAsia="zh-CN"/>
        </w:rPr>
        <w:t>all</w:t>
      </w:r>
      <w:r w:rsidRPr="00AD7525">
        <w:rPr>
          <w:rFonts w:eastAsia="SimSun"/>
          <w:lang w:val="en-CA" w:eastAsia="zh-CN"/>
        </w:rPr>
        <w:t xml:space="preserve"> funds </w:t>
      </w:r>
      <w:r w:rsidR="00BB0C57">
        <w:rPr>
          <w:rFonts w:eastAsia="SimSun"/>
          <w:lang w:val="en-CA" w:eastAsia="zh-CN"/>
        </w:rPr>
        <w:t xml:space="preserve">approved for </w:t>
      </w:r>
      <w:r w:rsidRPr="00AD7525">
        <w:rPr>
          <w:rFonts w:eastAsia="SimSun"/>
          <w:lang w:val="en-CA" w:eastAsia="zh-CN"/>
        </w:rPr>
        <w:t>the first to fourth tranches of stage I have been disbursed. At the 86</w:t>
      </w:r>
      <w:r w:rsidRPr="00AD7525">
        <w:rPr>
          <w:rFonts w:eastAsia="SimSun"/>
          <w:vertAlign w:val="superscript"/>
          <w:lang w:val="en-CA" w:eastAsia="zh-CN"/>
        </w:rPr>
        <w:t>th</w:t>
      </w:r>
      <w:r w:rsidRPr="00AD7525">
        <w:rPr>
          <w:rFonts w:eastAsia="SimSun"/>
          <w:lang w:val="en-CA" w:eastAsia="zh-CN"/>
        </w:rPr>
        <w:t xml:space="preserve"> meeting, the Executive Committee approved </w:t>
      </w:r>
      <w:r w:rsidR="009A725C">
        <w:rPr>
          <w:rFonts w:eastAsia="SimSun"/>
          <w:lang w:val="en-CA" w:eastAsia="zh-CN"/>
        </w:rPr>
        <w:t>US $</w:t>
      </w:r>
      <w:r w:rsidRPr="00AD7525">
        <w:rPr>
          <w:rFonts w:eastAsia="SimSun"/>
          <w:lang w:val="en-CA" w:eastAsia="zh-CN"/>
        </w:rPr>
        <w:t xml:space="preserve">31,500 for the fifth and final tranche of stage I; of those funds, </w:t>
      </w:r>
      <w:r w:rsidR="005201CB">
        <w:rPr>
          <w:rFonts w:eastAsia="SimSun"/>
          <w:lang w:val="en-CA" w:eastAsia="zh-CN"/>
        </w:rPr>
        <w:t>US </w:t>
      </w:r>
      <w:r w:rsidRPr="00AD7525">
        <w:rPr>
          <w:rFonts w:eastAsia="SimSun"/>
          <w:lang w:val="en-CA" w:eastAsia="zh-CN"/>
        </w:rPr>
        <w:t>$6,950 or 22 per cent has been disbursed</w:t>
      </w:r>
      <w:r w:rsidR="00BB0C57">
        <w:rPr>
          <w:rFonts w:eastAsia="SimSun"/>
          <w:lang w:val="en-CA" w:eastAsia="zh-CN"/>
        </w:rPr>
        <w:t>,</w:t>
      </w:r>
      <w:r w:rsidRPr="00AD7525">
        <w:rPr>
          <w:rFonts w:eastAsia="SimSun"/>
          <w:lang w:val="en-CA" w:eastAsia="zh-CN"/>
        </w:rPr>
        <w:t xml:space="preserve"> with the remaining balance of </w:t>
      </w:r>
      <w:r w:rsidR="005201CB">
        <w:rPr>
          <w:rFonts w:eastAsia="SimSun"/>
          <w:lang w:val="en-CA" w:eastAsia="zh-CN"/>
        </w:rPr>
        <w:t>US </w:t>
      </w:r>
      <w:r w:rsidRPr="00AD7525">
        <w:rPr>
          <w:rFonts w:eastAsia="SimSun"/>
          <w:lang w:val="en-CA" w:eastAsia="zh-CN"/>
        </w:rPr>
        <w:t xml:space="preserve">$24,550 </w:t>
      </w:r>
      <w:r w:rsidR="00BB0C57">
        <w:rPr>
          <w:rFonts w:eastAsia="SimSun"/>
          <w:lang w:val="en-CA" w:eastAsia="zh-CN"/>
        </w:rPr>
        <w:t xml:space="preserve">to be </w:t>
      </w:r>
      <w:r w:rsidRPr="00AD7525">
        <w:rPr>
          <w:rFonts w:eastAsia="SimSun"/>
          <w:lang w:val="en-CA" w:eastAsia="zh-CN"/>
        </w:rPr>
        <w:t xml:space="preserve">disbursed </w:t>
      </w:r>
      <w:r w:rsidR="005201CB">
        <w:rPr>
          <w:rFonts w:eastAsia="SimSun"/>
          <w:lang w:val="en-CA" w:eastAsia="zh-CN"/>
        </w:rPr>
        <w:t xml:space="preserve">by </w:t>
      </w:r>
      <w:r w:rsidRPr="00AD7525">
        <w:rPr>
          <w:rFonts w:eastAsia="SimSun"/>
          <w:lang w:val="en-CA" w:eastAsia="zh-CN"/>
        </w:rPr>
        <w:t>2022.</w:t>
      </w:r>
    </w:p>
    <w:p w14:paraId="5DAF5C43" w14:textId="08FE4236" w:rsidR="00C679D6" w:rsidRPr="00AD7525" w:rsidRDefault="00C679D6" w:rsidP="00C679D6">
      <w:pPr>
        <w:autoSpaceDE w:val="0"/>
        <w:autoSpaceDN w:val="0"/>
        <w:adjustRightInd w:val="0"/>
        <w:rPr>
          <w:b/>
          <w:bCs/>
          <w:lang w:val="en-CA"/>
        </w:rPr>
      </w:pPr>
      <w:r w:rsidRPr="00AD7525">
        <w:rPr>
          <w:b/>
          <w:bCs/>
          <w:lang w:val="en-CA"/>
        </w:rPr>
        <w:t>Stage II of the HPMP</w:t>
      </w:r>
    </w:p>
    <w:p w14:paraId="2B736C34" w14:textId="2A8F38DE" w:rsidR="00C679D6" w:rsidRPr="00AD7525" w:rsidRDefault="00C679D6" w:rsidP="00C679D6">
      <w:pPr>
        <w:rPr>
          <w:lang w:val="en-CA"/>
        </w:rPr>
      </w:pPr>
    </w:p>
    <w:p w14:paraId="0560BB19" w14:textId="77777777" w:rsidR="000A2B72" w:rsidRPr="00AD7525" w:rsidRDefault="000A2B72" w:rsidP="000A2B72">
      <w:pPr>
        <w:pStyle w:val="Heading1"/>
        <w:numPr>
          <w:ilvl w:val="0"/>
          <w:numId w:val="0"/>
        </w:numPr>
        <w:rPr>
          <w:u w:val="single"/>
          <w:lang w:val="en-CA"/>
        </w:rPr>
      </w:pPr>
      <w:r w:rsidRPr="00AD7525">
        <w:rPr>
          <w:u w:val="single"/>
          <w:lang w:val="en-CA"/>
        </w:rPr>
        <w:t>Remaining consumption eligible for funding</w:t>
      </w:r>
    </w:p>
    <w:p w14:paraId="606D9BAB" w14:textId="16D7EE43" w:rsidR="000A2B72" w:rsidRPr="00AD7525" w:rsidRDefault="000A2B72" w:rsidP="00191DF3">
      <w:pPr>
        <w:pStyle w:val="Heading1"/>
        <w:tabs>
          <w:tab w:val="clear" w:pos="0"/>
        </w:tabs>
        <w:rPr>
          <w:lang w:val="en-CA"/>
        </w:rPr>
      </w:pPr>
      <w:r w:rsidRPr="00AD7525">
        <w:rPr>
          <w:lang w:val="en-CA"/>
        </w:rPr>
        <w:t xml:space="preserve">After deducting </w:t>
      </w:r>
      <w:r w:rsidR="001D7696" w:rsidRPr="00AD7525">
        <w:rPr>
          <w:lang w:val="en-CA"/>
        </w:rPr>
        <w:t>2.1</w:t>
      </w:r>
      <w:r w:rsidR="007F55D3" w:rsidRPr="00AD7525">
        <w:rPr>
          <w:lang w:val="en-CA"/>
        </w:rPr>
        <w:t>3</w:t>
      </w:r>
      <w:r w:rsidRPr="00AD7525">
        <w:rPr>
          <w:lang w:val="en-CA"/>
        </w:rPr>
        <w:t> ODP tonnes of HCFC</w:t>
      </w:r>
      <w:r w:rsidR="00640A1B" w:rsidRPr="00AD7525">
        <w:rPr>
          <w:lang w:val="en-CA"/>
        </w:rPr>
        <w:t>s</w:t>
      </w:r>
      <w:r w:rsidRPr="00AD7525">
        <w:rPr>
          <w:lang w:val="en-CA"/>
        </w:rPr>
        <w:t xml:space="preserve"> associated with stage I of the HPMP, the remaining consumption eligible for funding in stage II amounts to </w:t>
      </w:r>
      <w:r w:rsidR="005B1FDC" w:rsidRPr="00AD7525">
        <w:rPr>
          <w:lang w:val="en-CA"/>
        </w:rPr>
        <w:t>4.5</w:t>
      </w:r>
      <w:r w:rsidR="001D7696" w:rsidRPr="00AD7525">
        <w:rPr>
          <w:lang w:val="en-CA"/>
        </w:rPr>
        <w:t>7</w:t>
      </w:r>
      <w:r w:rsidRPr="00AD7525">
        <w:rPr>
          <w:lang w:val="en-CA"/>
        </w:rPr>
        <w:t> ODP tonnes of HCFC</w:t>
      </w:r>
      <w:r w:rsidR="0057060C" w:rsidRPr="00AD7525">
        <w:rPr>
          <w:lang w:val="en-CA"/>
        </w:rPr>
        <w:t>s</w:t>
      </w:r>
      <w:r w:rsidRPr="00AD7525">
        <w:rPr>
          <w:lang w:val="en-CA"/>
        </w:rPr>
        <w:t>.</w:t>
      </w:r>
    </w:p>
    <w:p w14:paraId="6B9514FE" w14:textId="11A2DD63" w:rsidR="00884326" w:rsidRPr="00AD7525" w:rsidRDefault="00884326" w:rsidP="00777F17">
      <w:pPr>
        <w:pStyle w:val="Heading1"/>
        <w:keepNext/>
        <w:keepLines/>
        <w:numPr>
          <w:ilvl w:val="0"/>
          <w:numId w:val="0"/>
        </w:numPr>
        <w:rPr>
          <w:u w:val="single"/>
          <w:lang w:val="en-CA" w:eastAsia="zh-CN"/>
        </w:rPr>
      </w:pPr>
      <w:r w:rsidRPr="00AD7525">
        <w:rPr>
          <w:u w:val="single"/>
          <w:lang w:val="en-CA"/>
        </w:rPr>
        <w:t>Sector distribution of HCFCs</w:t>
      </w:r>
    </w:p>
    <w:p w14:paraId="380788CD" w14:textId="1F1C3D56" w:rsidR="00C679D6" w:rsidRPr="00AD7525" w:rsidRDefault="00640F3E" w:rsidP="00777F17">
      <w:pPr>
        <w:pStyle w:val="Heading1"/>
        <w:keepNext/>
        <w:keepLines/>
        <w:rPr>
          <w:lang w:val="en-CA" w:eastAsia="zh-CN"/>
        </w:rPr>
      </w:pPr>
      <w:r w:rsidRPr="00AD7525">
        <w:rPr>
          <w:lang w:val="en-CA"/>
        </w:rPr>
        <w:t xml:space="preserve">There are approximately </w:t>
      </w:r>
      <w:r w:rsidR="00203977" w:rsidRPr="00AD7525">
        <w:rPr>
          <w:lang w:val="en-CA"/>
        </w:rPr>
        <w:t>3,000</w:t>
      </w:r>
      <w:r w:rsidR="0050007B" w:rsidRPr="00AD7525">
        <w:rPr>
          <w:lang w:val="en-CA"/>
        </w:rPr>
        <w:t xml:space="preserve"> technicians and </w:t>
      </w:r>
      <w:r w:rsidR="00203977" w:rsidRPr="00AD7525">
        <w:rPr>
          <w:lang w:val="en-CA"/>
        </w:rPr>
        <w:t>1,000</w:t>
      </w:r>
      <w:r w:rsidR="0050007B" w:rsidRPr="00AD7525">
        <w:rPr>
          <w:lang w:val="en-CA"/>
        </w:rPr>
        <w:t xml:space="preserve"> workshops </w:t>
      </w:r>
      <w:r w:rsidR="00C679D6" w:rsidRPr="00AD7525">
        <w:rPr>
          <w:lang w:val="en-CA"/>
        </w:rPr>
        <w:t>consum</w:t>
      </w:r>
      <w:r w:rsidR="0050007B" w:rsidRPr="00AD7525">
        <w:rPr>
          <w:lang w:val="en-CA"/>
        </w:rPr>
        <w:t>ing</w:t>
      </w:r>
      <w:r w:rsidR="00C679D6" w:rsidRPr="00AD7525">
        <w:rPr>
          <w:lang w:val="en-CA"/>
        </w:rPr>
        <w:t xml:space="preserve"> HCFC-22 to service</w:t>
      </w:r>
      <w:r w:rsidR="008E6539" w:rsidRPr="00AD7525">
        <w:rPr>
          <w:lang w:val="en-CA"/>
        </w:rPr>
        <w:t xml:space="preserve"> </w:t>
      </w:r>
      <w:r w:rsidR="000001F3" w:rsidRPr="00AD7525">
        <w:rPr>
          <w:lang w:val="en-CA"/>
        </w:rPr>
        <w:t xml:space="preserve">unitary and split systems, water cooled condensers, </w:t>
      </w:r>
      <w:r w:rsidR="00076413" w:rsidRPr="00AD7525">
        <w:rPr>
          <w:lang w:val="en-CA"/>
        </w:rPr>
        <w:t xml:space="preserve">commercial cold stores, </w:t>
      </w:r>
      <w:r w:rsidR="000001F3" w:rsidRPr="00AD7525">
        <w:rPr>
          <w:lang w:val="en-CA"/>
        </w:rPr>
        <w:t xml:space="preserve">and </w:t>
      </w:r>
      <w:r w:rsidR="00076413" w:rsidRPr="00AD7525">
        <w:rPr>
          <w:lang w:val="en-CA"/>
        </w:rPr>
        <w:t xml:space="preserve">industrial food storage systems </w:t>
      </w:r>
      <w:r w:rsidR="00234C58" w:rsidRPr="00AD7525">
        <w:rPr>
          <w:lang w:val="en-CA"/>
        </w:rPr>
        <w:t>as shown in Table 2</w:t>
      </w:r>
      <w:r w:rsidR="00C679D6" w:rsidRPr="00AD7525">
        <w:rPr>
          <w:lang w:val="en-CA"/>
        </w:rPr>
        <w:t xml:space="preserve">. </w:t>
      </w:r>
      <w:r w:rsidR="009D651F">
        <w:rPr>
          <w:lang w:val="en-CA"/>
        </w:rPr>
        <w:t>In addition, HCFC-141b is used t</w:t>
      </w:r>
      <w:r w:rsidR="009D651F" w:rsidRPr="00AD7525">
        <w:rPr>
          <w:lang w:val="en-CA"/>
        </w:rPr>
        <w:t xml:space="preserve">o flush refrigeration circuits, </w:t>
      </w:r>
      <w:r w:rsidR="009D651F">
        <w:rPr>
          <w:lang w:val="en-CA"/>
        </w:rPr>
        <w:t>and a</w:t>
      </w:r>
      <w:r w:rsidR="00CC67DA">
        <w:rPr>
          <w:lang w:val="en-CA"/>
        </w:rPr>
        <w:t>n</w:t>
      </w:r>
      <w:r w:rsidR="009D651F">
        <w:rPr>
          <w:lang w:val="en-CA"/>
        </w:rPr>
        <w:t xml:space="preserve"> enterprise consumes </w:t>
      </w:r>
      <w:r w:rsidR="009D651F" w:rsidRPr="00AD7525">
        <w:rPr>
          <w:lang w:val="en-CA"/>
        </w:rPr>
        <w:t xml:space="preserve">HCFC-141b contained in imported pre-blended polyols </w:t>
      </w:r>
      <w:r w:rsidR="009D651F">
        <w:rPr>
          <w:lang w:val="en-CA"/>
        </w:rPr>
        <w:t xml:space="preserve">to manufacture </w:t>
      </w:r>
      <w:r w:rsidR="004A554B">
        <w:rPr>
          <w:lang w:val="en-CA"/>
        </w:rPr>
        <w:t xml:space="preserve">polyurethane (PU) </w:t>
      </w:r>
      <w:r w:rsidR="009D651F">
        <w:rPr>
          <w:lang w:val="en-CA"/>
        </w:rPr>
        <w:t xml:space="preserve">foam. </w:t>
      </w:r>
      <w:r w:rsidR="00BD55DB" w:rsidRPr="00AD7525">
        <w:rPr>
          <w:lang w:val="en-CA"/>
        </w:rPr>
        <w:t xml:space="preserve">HFC-134a </w:t>
      </w:r>
      <w:r w:rsidR="00EC2FB5" w:rsidRPr="00AD7525">
        <w:rPr>
          <w:lang w:val="en-CA"/>
        </w:rPr>
        <w:t>represents</w:t>
      </w:r>
      <w:r w:rsidR="00BD55DB" w:rsidRPr="00AD7525">
        <w:rPr>
          <w:lang w:val="en-CA"/>
        </w:rPr>
        <w:t xml:space="preserve"> 47</w:t>
      </w:r>
      <w:r w:rsidR="00EC2FB5" w:rsidRPr="00AD7525">
        <w:rPr>
          <w:lang w:val="en-CA"/>
        </w:rPr>
        <w:t xml:space="preserve"> per cent of the refrigerants used in the servicing sector, followed by </w:t>
      </w:r>
      <w:r w:rsidR="00BD55DB" w:rsidRPr="00AD7525">
        <w:rPr>
          <w:lang w:val="en-CA"/>
        </w:rPr>
        <w:t>HCFC-22 at 23 per cent.</w:t>
      </w:r>
      <w:r w:rsidR="00EC2FB5" w:rsidRPr="00AD7525">
        <w:rPr>
          <w:lang w:val="en-CA"/>
        </w:rPr>
        <w:t xml:space="preserve"> </w:t>
      </w:r>
    </w:p>
    <w:p w14:paraId="2DE56A65" w14:textId="76E9B16A" w:rsidR="00234C58" w:rsidRPr="00AD7525" w:rsidRDefault="00234C58" w:rsidP="00234C58">
      <w:pPr>
        <w:pStyle w:val="Heading1"/>
        <w:numPr>
          <w:ilvl w:val="0"/>
          <w:numId w:val="0"/>
        </w:numPr>
        <w:spacing w:after="0"/>
        <w:rPr>
          <w:b/>
          <w:lang w:val="en-CA"/>
        </w:rPr>
      </w:pPr>
      <w:r w:rsidRPr="00AD7525">
        <w:rPr>
          <w:b/>
          <w:lang w:val="en-CA"/>
        </w:rPr>
        <w:t xml:space="preserve">Table 2. Sectoral distribution of HCFC-22 in </w:t>
      </w:r>
      <w:r w:rsidR="00A52F56" w:rsidRPr="00AD7525">
        <w:rPr>
          <w:b/>
          <w:lang w:val="en-CA" w:eastAsia="zh-CN"/>
        </w:rPr>
        <w:t>the Plurinational State of Bolivia</w:t>
      </w:r>
      <w:r w:rsidRPr="00AD7525">
        <w:rPr>
          <w:b/>
          <w:lang w:val="en-CA"/>
        </w:rPr>
        <w:t xml:space="preserve"> in 2</w:t>
      </w:r>
      <w:r w:rsidR="00777F17" w:rsidRPr="00AD7525">
        <w:rPr>
          <w:b/>
          <w:lang w:val="en-CA"/>
        </w:rPr>
        <w:t>0</w:t>
      </w:r>
      <w:r w:rsidR="00341D22" w:rsidRPr="00AD7525">
        <w:rPr>
          <w:b/>
          <w:lang w:val="en-CA"/>
        </w:rPr>
        <w:t>19</w:t>
      </w:r>
    </w:p>
    <w:tbl>
      <w:tblPr>
        <w:tblW w:w="9360" w:type="dxa"/>
        <w:tblLayout w:type="fixed"/>
        <w:tblLook w:val="04A0" w:firstRow="1" w:lastRow="0" w:firstColumn="1" w:lastColumn="0" w:noHBand="0" w:noVBand="1"/>
      </w:tblPr>
      <w:tblGrid>
        <w:gridCol w:w="2775"/>
        <w:gridCol w:w="1639"/>
        <w:gridCol w:w="1192"/>
        <w:gridCol w:w="1192"/>
        <w:gridCol w:w="1192"/>
        <w:gridCol w:w="1370"/>
      </w:tblGrid>
      <w:tr w:rsidR="00780368" w:rsidRPr="00AD7525" w14:paraId="3FCD168F" w14:textId="77777777" w:rsidTr="00FD197D">
        <w:trPr>
          <w:tblHeader/>
        </w:trPr>
        <w:tc>
          <w:tcPr>
            <w:tcW w:w="148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52F6ECB" w14:textId="77777777" w:rsidR="0031521E" w:rsidRPr="00AD7525" w:rsidRDefault="0031521E" w:rsidP="00660D6B">
            <w:pPr>
              <w:spacing w:after="20"/>
              <w:jc w:val="left"/>
              <w:rPr>
                <w:b/>
                <w:bCs/>
                <w:sz w:val="20"/>
                <w:szCs w:val="20"/>
                <w:lang w:val="en-CA" w:eastAsia="zh-CN"/>
              </w:rPr>
            </w:pPr>
            <w:r w:rsidRPr="00AD7525">
              <w:rPr>
                <w:b/>
                <w:bCs/>
                <w:sz w:val="20"/>
                <w:szCs w:val="20"/>
                <w:lang w:val="en-CA" w:eastAsia="zh-CN"/>
              </w:rPr>
              <w:t>Sector/Applications</w:t>
            </w:r>
          </w:p>
        </w:tc>
        <w:tc>
          <w:tcPr>
            <w:tcW w:w="875" w:type="pct"/>
            <w:tcBorders>
              <w:top w:val="single" w:sz="4" w:space="0" w:color="auto"/>
              <w:left w:val="nil"/>
              <w:bottom w:val="single" w:sz="4" w:space="0" w:color="auto"/>
              <w:right w:val="single" w:sz="4" w:space="0" w:color="auto"/>
            </w:tcBorders>
            <w:shd w:val="clear" w:color="auto" w:fill="auto"/>
            <w:tcMar>
              <w:left w:w="0" w:type="dxa"/>
              <w:right w:w="0" w:type="dxa"/>
            </w:tcMar>
            <w:hideMark/>
          </w:tcPr>
          <w:p w14:paraId="17BA543D" w14:textId="77777777" w:rsidR="0031521E" w:rsidRPr="00AD7525" w:rsidRDefault="0031521E" w:rsidP="00660D6B">
            <w:pPr>
              <w:spacing w:after="20"/>
              <w:ind w:left="139" w:right="139"/>
              <w:jc w:val="center"/>
              <w:rPr>
                <w:b/>
                <w:bCs/>
                <w:sz w:val="20"/>
                <w:szCs w:val="20"/>
                <w:lang w:val="en-CA" w:eastAsia="zh-CN"/>
              </w:rPr>
            </w:pPr>
            <w:r w:rsidRPr="00AD7525">
              <w:rPr>
                <w:b/>
                <w:bCs/>
                <w:sz w:val="20"/>
                <w:szCs w:val="20"/>
                <w:lang w:val="en-CA" w:eastAsia="zh-CN"/>
              </w:rPr>
              <w:t>Equipment inventory</w:t>
            </w:r>
          </w:p>
        </w:tc>
        <w:tc>
          <w:tcPr>
            <w:tcW w:w="637" w:type="pct"/>
            <w:tcBorders>
              <w:top w:val="single" w:sz="4" w:space="0" w:color="auto"/>
              <w:left w:val="nil"/>
              <w:bottom w:val="single" w:sz="4" w:space="0" w:color="auto"/>
              <w:right w:val="single" w:sz="4" w:space="0" w:color="auto"/>
            </w:tcBorders>
          </w:tcPr>
          <w:p w14:paraId="0A3FD7CA" w14:textId="5941B249" w:rsidR="0031521E" w:rsidRPr="00AD7525" w:rsidRDefault="0031521E" w:rsidP="00660D6B">
            <w:pPr>
              <w:spacing w:after="20"/>
              <w:ind w:right="33"/>
              <w:jc w:val="center"/>
              <w:rPr>
                <w:b/>
                <w:bCs/>
                <w:sz w:val="20"/>
                <w:szCs w:val="20"/>
                <w:lang w:val="en-CA" w:eastAsia="zh-CN"/>
              </w:rPr>
            </w:pPr>
            <w:r w:rsidRPr="00AD7525">
              <w:rPr>
                <w:b/>
                <w:bCs/>
                <w:sz w:val="20"/>
                <w:szCs w:val="20"/>
                <w:lang w:val="en-CA" w:eastAsia="zh-CN"/>
              </w:rPr>
              <w:t xml:space="preserve">Number of </w:t>
            </w:r>
            <w:r w:rsidR="00E156B6" w:rsidRPr="00AD7525">
              <w:rPr>
                <w:b/>
                <w:bCs/>
                <w:sz w:val="20"/>
                <w:szCs w:val="20"/>
                <w:lang w:val="en-CA" w:eastAsia="zh-CN"/>
              </w:rPr>
              <w:t>u</w:t>
            </w:r>
            <w:r w:rsidRPr="00AD7525">
              <w:rPr>
                <w:b/>
                <w:bCs/>
                <w:sz w:val="20"/>
                <w:szCs w:val="20"/>
                <w:lang w:val="en-CA" w:eastAsia="zh-CN"/>
              </w:rPr>
              <w:t>nits</w:t>
            </w:r>
          </w:p>
        </w:tc>
        <w:tc>
          <w:tcPr>
            <w:tcW w:w="637" w:type="pct"/>
            <w:tcBorders>
              <w:top w:val="single" w:sz="4" w:space="0" w:color="auto"/>
              <w:left w:val="single" w:sz="4" w:space="0" w:color="auto"/>
              <w:bottom w:val="single" w:sz="4" w:space="0" w:color="auto"/>
              <w:right w:val="single" w:sz="4" w:space="0" w:color="auto"/>
            </w:tcBorders>
            <w:tcMar>
              <w:left w:w="0" w:type="dxa"/>
              <w:right w:w="0" w:type="dxa"/>
            </w:tcMar>
          </w:tcPr>
          <w:p w14:paraId="623E709D" w14:textId="72266413" w:rsidR="0031521E" w:rsidRPr="00AD7525" w:rsidRDefault="0031521E" w:rsidP="00660D6B">
            <w:pPr>
              <w:spacing w:after="20"/>
              <w:ind w:left="10" w:right="35"/>
              <w:jc w:val="center"/>
              <w:rPr>
                <w:b/>
                <w:bCs/>
                <w:sz w:val="20"/>
                <w:szCs w:val="20"/>
                <w:lang w:val="en-CA" w:eastAsia="zh-CN"/>
              </w:rPr>
            </w:pPr>
            <w:r w:rsidRPr="00AD7525">
              <w:rPr>
                <w:b/>
                <w:bCs/>
                <w:sz w:val="20"/>
                <w:szCs w:val="20"/>
                <w:lang w:val="en-CA" w:eastAsia="zh-CN"/>
              </w:rPr>
              <w:t>Average charge (kg)</w:t>
            </w:r>
          </w:p>
        </w:tc>
        <w:tc>
          <w:tcPr>
            <w:tcW w:w="637" w:type="pc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14:paraId="107329AE" w14:textId="77777777" w:rsidR="0031521E" w:rsidRPr="00AD7525" w:rsidRDefault="0031521E" w:rsidP="00660D6B">
            <w:pPr>
              <w:spacing w:after="20"/>
              <w:ind w:left="72" w:right="34"/>
              <w:jc w:val="center"/>
              <w:rPr>
                <w:b/>
                <w:bCs/>
                <w:sz w:val="20"/>
                <w:szCs w:val="20"/>
                <w:lang w:val="en-CA" w:eastAsia="zh-CN"/>
              </w:rPr>
            </w:pPr>
            <w:r w:rsidRPr="00AD7525">
              <w:rPr>
                <w:b/>
                <w:bCs/>
                <w:sz w:val="20"/>
                <w:szCs w:val="20"/>
                <w:lang w:val="en-CA" w:eastAsia="zh-CN"/>
              </w:rPr>
              <w:t>Leakage rate (%)</w:t>
            </w:r>
          </w:p>
        </w:tc>
        <w:tc>
          <w:tcPr>
            <w:tcW w:w="732" w:type="pct"/>
            <w:tcBorders>
              <w:top w:val="single" w:sz="4" w:space="0" w:color="auto"/>
              <w:left w:val="nil"/>
              <w:bottom w:val="single" w:sz="4" w:space="0" w:color="auto"/>
              <w:right w:val="single" w:sz="4" w:space="0" w:color="auto"/>
            </w:tcBorders>
            <w:tcMar>
              <w:left w:w="0" w:type="dxa"/>
              <w:right w:w="0" w:type="dxa"/>
            </w:tcMar>
          </w:tcPr>
          <w:p w14:paraId="2D12A83E" w14:textId="77777777" w:rsidR="0031521E" w:rsidRPr="00AD7525" w:rsidRDefault="0031521E" w:rsidP="00660D6B">
            <w:pPr>
              <w:spacing w:after="20"/>
              <w:ind w:left="73" w:right="55"/>
              <w:jc w:val="center"/>
              <w:rPr>
                <w:b/>
                <w:color w:val="000000"/>
                <w:sz w:val="20"/>
                <w:szCs w:val="20"/>
                <w:lang w:val="en-CA" w:eastAsia="zh-CN"/>
              </w:rPr>
            </w:pPr>
            <w:r w:rsidRPr="00AD7525">
              <w:rPr>
                <w:b/>
                <w:color w:val="000000"/>
                <w:sz w:val="20"/>
                <w:szCs w:val="20"/>
                <w:lang w:val="en-CA" w:eastAsia="zh-CN"/>
              </w:rPr>
              <w:t>Consumption (mt)</w:t>
            </w:r>
          </w:p>
        </w:tc>
      </w:tr>
      <w:tr w:rsidR="00780368" w:rsidRPr="00AD7525" w14:paraId="48E8EA45" w14:textId="77777777" w:rsidTr="00FE08CC">
        <w:tc>
          <w:tcPr>
            <w:tcW w:w="1482" w:type="pct"/>
            <w:tcBorders>
              <w:top w:val="nil"/>
              <w:left w:val="single" w:sz="4" w:space="0" w:color="auto"/>
              <w:bottom w:val="single" w:sz="4" w:space="0" w:color="auto"/>
              <w:right w:val="single" w:sz="4" w:space="0" w:color="auto"/>
            </w:tcBorders>
            <w:shd w:val="clear" w:color="auto" w:fill="auto"/>
            <w:hideMark/>
          </w:tcPr>
          <w:p w14:paraId="39E74317" w14:textId="77777777" w:rsidR="0031521E" w:rsidRPr="00AD7525" w:rsidRDefault="0031521E" w:rsidP="00660D6B">
            <w:pPr>
              <w:spacing w:after="20"/>
              <w:jc w:val="left"/>
              <w:rPr>
                <w:sz w:val="20"/>
                <w:szCs w:val="20"/>
                <w:lang w:val="en-CA" w:eastAsia="zh-CN"/>
              </w:rPr>
            </w:pPr>
            <w:r w:rsidRPr="00AD7525">
              <w:rPr>
                <w:sz w:val="20"/>
                <w:szCs w:val="20"/>
                <w:lang w:val="en-CA" w:eastAsia="zh-CN"/>
              </w:rPr>
              <w:t>Room AC (unitary and split)</w:t>
            </w:r>
          </w:p>
        </w:tc>
        <w:tc>
          <w:tcPr>
            <w:tcW w:w="875" w:type="pct"/>
            <w:tcBorders>
              <w:top w:val="nil"/>
              <w:left w:val="nil"/>
              <w:bottom w:val="single" w:sz="4" w:space="0" w:color="auto"/>
              <w:right w:val="single" w:sz="4" w:space="0" w:color="auto"/>
            </w:tcBorders>
            <w:shd w:val="clear" w:color="auto" w:fill="auto"/>
            <w:tcMar>
              <w:left w:w="115" w:type="dxa"/>
              <w:right w:w="216" w:type="dxa"/>
            </w:tcMar>
          </w:tcPr>
          <w:p w14:paraId="7805ACB5" w14:textId="7F9D6C26" w:rsidR="0031521E" w:rsidRPr="00AD7525" w:rsidRDefault="0031521E" w:rsidP="00FE08CC">
            <w:pPr>
              <w:spacing w:after="20"/>
              <w:ind w:right="-74"/>
              <w:jc w:val="left"/>
              <w:rPr>
                <w:sz w:val="20"/>
                <w:szCs w:val="20"/>
                <w:lang w:val="en-CA" w:eastAsia="zh-CN"/>
              </w:rPr>
            </w:pPr>
            <w:r w:rsidRPr="00AD7525">
              <w:rPr>
                <w:color w:val="1D2228"/>
                <w:sz w:val="20"/>
                <w:szCs w:val="20"/>
                <w:lang w:val="en-CA" w:eastAsia="es-EC"/>
              </w:rPr>
              <w:t>AC</w:t>
            </w:r>
          </w:p>
        </w:tc>
        <w:tc>
          <w:tcPr>
            <w:tcW w:w="637" w:type="pct"/>
            <w:tcBorders>
              <w:top w:val="single" w:sz="4" w:space="0" w:color="auto"/>
              <w:left w:val="nil"/>
              <w:bottom w:val="single" w:sz="4" w:space="0" w:color="auto"/>
              <w:right w:val="single" w:sz="4" w:space="0" w:color="auto"/>
            </w:tcBorders>
          </w:tcPr>
          <w:p w14:paraId="71FEAA62" w14:textId="0122FB8A" w:rsidR="0031521E" w:rsidRPr="00AD7525" w:rsidRDefault="0031521E" w:rsidP="00660D6B">
            <w:pPr>
              <w:spacing w:after="20"/>
              <w:ind w:right="31"/>
              <w:jc w:val="right"/>
              <w:rPr>
                <w:sz w:val="20"/>
                <w:szCs w:val="20"/>
                <w:lang w:val="en-CA" w:eastAsia="zh-CN"/>
              </w:rPr>
            </w:pPr>
            <w:r w:rsidRPr="00AD7525">
              <w:rPr>
                <w:color w:val="1D2228"/>
                <w:sz w:val="20"/>
                <w:szCs w:val="20"/>
                <w:lang w:val="en-CA" w:eastAsia="es-EC"/>
              </w:rPr>
              <w:t>9,700</w:t>
            </w:r>
          </w:p>
        </w:tc>
        <w:tc>
          <w:tcPr>
            <w:tcW w:w="637" w:type="pct"/>
            <w:tcBorders>
              <w:top w:val="single" w:sz="4" w:space="0" w:color="auto"/>
              <w:left w:val="single" w:sz="4" w:space="0" w:color="auto"/>
              <w:bottom w:val="single" w:sz="4" w:space="0" w:color="auto"/>
              <w:right w:val="single" w:sz="4" w:space="0" w:color="auto"/>
            </w:tcBorders>
            <w:tcMar>
              <w:left w:w="115" w:type="dxa"/>
              <w:right w:w="216" w:type="dxa"/>
            </w:tcMar>
          </w:tcPr>
          <w:p w14:paraId="0CBF966A" w14:textId="361893AE" w:rsidR="0031521E" w:rsidRPr="00AD7525" w:rsidRDefault="0031521E" w:rsidP="00660D6B">
            <w:pPr>
              <w:spacing w:after="20"/>
              <w:ind w:right="-71"/>
              <w:jc w:val="right"/>
              <w:rPr>
                <w:sz w:val="20"/>
                <w:szCs w:val="20"/>
                <w:lang w:val="en-CA" w:eastAsia="zh-CN"/>
              </w:rPr>
            </w:pPr>
            <w:r w:rsidRPr="00AD7525">
              <w:rPr>
                <w:color w:val="1D2228"/>
                <w:sz w:val="20"/>
                <w:szCs w:val="20"/>
                <w:lang w:val="en-CA" w:eastAsia="es-EC"/>
              </w:rPr>
              <w:t>0.8</w:t>
            </w:r>
          </w:p>
        </w:tc>
        <w:tc>
          <w:tcPr>
            <w:tcW w:w="637" w:type="pct"/>
            <w:tcBorders>
              <w:top w:val="nil"/>
              <w:left w:val="single" w:sz="4" w:space="0" w:color="auto"/>
              <w:bottom w:val="single" w:sz="4" w:space="0" w:color="auto"/>
              <w:right w:val="single" w:sz="4" w:space="0" w:color="auto"/>
            </w:tcBorders>
            <w:tcMar>
              <w:left w:w="115" w:type="dxa"/>
              <w:right w:w="216" w:type="dxa"/>
            </w:tcMar>
          </w:tcPr>
          <w:p w14:paraId="2CFA2153" w14:textId="7E627F88" w:rsidR="0031521E" w:rsidRPr="00AD7525" w:rsidRDefault="0031521E" w:rsidP="00660D6B">
            <w:pPr>
              <w:spacing w:after="20"/>
              <w:ind w:right="-97"/>
              <w:jc w:val="right"/>
              <w:rPr>
                <w:sz w:val="20"/>
                <w:szCs w:val="20"/>
                <w:lang w:val="en-CA" w:eastAsia="zh-CN"/>
              </w:rPr>
            </w:pPr>
            <w:r w:rsidRPr="00AD7525">
              <w:rPr>
                <w:color w:val="1D2228"/>
                <w:sz w:val="20"/>
                <w:szCs w:val="20"/>
                <w:lang w:val="en-CA" w:eastAsia="es-EC"/>
              </w:rPr>
              <w:t>2-5</w:t>
            </w:r>
          </w:p>
        </w:tc>
        <w:tc>
          <w:tcPr>
            <w:tcW w:w="732" w:type="pct"/>
            <w:tcBorders>
              <w:top w:val="nil"/>
              <w:left w:val="nil"/>
              <w:bottom w:val="single" w:sz="4" w:space="0" w:color="auto"/>
              <w:right w:val="single" w:sz="4" w:space="0" w:color="auto"/>
            </w:tcBorders>
            <w:tcMar>
              <w:left w:w="115" w:type="dxa"/>
              <w:right w:w="216" w:type="dxa"/>
            </w:tcMar>
          </w:tcPr>
          <w:p w14:paraId="12DD2534" w14:textId="0B8C4458" w:rsidR="0031521E" w:rsidRPr="00AD7525" w:rsidRDefault="0031521E" w:rsidP="00660D6B">
            <w:pPr>
              <w:spacing w:after="20"/>
              <w:ind w:right="-74"/>
              <w:jc w:val="right"/>
              <w:rPr>
                <w:color w:val="000000"/>
                <w:sz w:val="20"/>
                <w:szCs w:val="20"/>
                <w:lang w:val="en-CA" w:eastAsia="zh-CN"/>
              </w:rPr>
            </w:pPr>
            <w:r w:rsidRPr="00AD7525">
              <w:rPr>
                <w:color w:val="000000"/>
                <w:sz w:val="20"/>
                <w:szCs w:val="20"/>
                <w:lang w:val="en-CA" w:eastAsia="zh-CN"/>
              </w:rPr>
              <w:t>7.76</w:t>
            </w:r>
          </w:p>
        </w:tc>
      </w:tr>
      <w:tr w:rsidR="00780368" w:rsidRPr="00AD7525" w14:paraId="1F61BDED" w14:textId="77777777" w:rsidTr="00FE08CC">
        <w:tc>
          <w:tcPr>
            <w:tcW w:w="1482" w:type="pct"/>
            <w:tcBorders>
              <w:top w:val="nil"/>
              <w:left w:val="single" w:sz="4" w:space="0" w:color="auto"/>
              <w:bottom w:val="single" w:sz="4" w:space="0" w:color="auto"/>
              <w:right w:val="single" w:sz="4" w:space="0" w:color="auto"/>
            </w:tcBorders>
            <w:shd w:val="clear" w:color="auto" w:fill="auto"/>
            <w:hideMark/>
          </w:tcPr>
          <w:p w14:paraId="2A70439E" w14:textId="77777777" w:rsidR="0031521E" w:rsidRPr="00AD7525" w:rsidRDefault="0031521E" w:rsidP="00660D6B">
            <w:pPr>
              <w:spacing w:after="20"/>
              <w:jc w:val="left"/>
              <w:rPr>
                <w:sz w:val="20"/>
                <w:szCs w:val="20"/>
                <w:lang w:val="en-CA" w:eastAsia="zh-CN"/>
              </w:rPr>
            </w:pPr>
            <w:r w:rsidRPr="00AD7525">
              <w:rPr>
                <w:sz w:val="20"/>
                <w:szCs w:val="20"/>
                <w:lang w:val="en-CA" w:eastAsia="zh-CN"/>
              </w:rPr>
              <w:t>Commercial AC (roof top, multi</w:t>
            </w:r>
            <w:r w:rsidRPr="00AD7525">
              <w:rPr>
                <w:sz w:val="20"/>
                <w:szCs w:val="20"/>
                <w:lang w:val="en-CA" w:eastAsia="zh-CN"/>
              </w:rPr>
              <w:noBreakHyphen/>
              <w:t>split, chillers)</w:t>
            </w:r>
          </w:p>
        </w:tc>
        <w:tc>
          <w:tcPr>
            <w:tcW w:w="875" w:type="pct"/>
            <w:tcBorders>
              <w:top w:val="nil"/>
              <w:left w:val="nil"/>
              <w:bottom w:val="single" w:sz="4" w:space="0" w:color="auto"/>
              <w:right w:val="single" w:sz="4" w:space="0" w:color="auto"/>
            </w:tcBorders>
            <w:shd w:val="clear" w:color="auto" w:fill="auto"/>
            <w:tcMar>
              <w:left w:w="115" w:type="dxa"/>
              <w:right w:w="216" w:type="dxa"/>
            </w:tcMar>
          </w:tcPr>
          <w:p w14:paraId="2FDEC31D" w14:textId="1F26932D" w:rsidR="0031521E" w:rsidRPr="00AD7525" w:rsidRDefault="0031521E" w:rsidP="00FE08CC">
            <w:pPr>
              <w:spacing w:after="20"/>
              <w:ind w:right="-74"/>
              <w:jc w:val="left"/>
              <w:rPr>
                <w:sz w:val="20"/>
                <w:szCs w:val="20"/>
                <w:lang w:val="en-CA" w:eastAsia="zh-CN"/>
              </w:rPr>
            </w:pPr>
            <w:r w:rsidRPr="00AD7525">
              <w:rPr>
                <w:color w:val="1D2228"/>
                <w:sz w:val="20"/>
                <w:szCs w:val="20"/>
                <w:lang w:val="en-CA" w:eastAsia="es-EC"/>
              </w:rPr>
              <w:t>Water coolers</w:t>
            </w:r>
          </w:p>
        </w:tc>
        <w:tc>
          <w:tcPr>
            <w:tcW w:w="637" w:type="pct"/>
            <w:tcBorders>
              <w:top w:val="single" w:sz="4" w:space="0" w:color="auto"/>
              <w:left w:val="nil"/>
              <w:bottom w:val="single" w:sz="4" w:space="0" w:color="auto"/>
              <w:right w:val="single" w:sz="4" w:space="0" w:color="auto"/>
            </w:tcBorders>
          </w:tcPr>
          <w:p w14:paraId="69B288B4" w14:textId="25E8E976" w:rsidR="0031521E" w:rsidRPr="00AD7525" w:rsidRDefault="0031521E" w:rsidP="00660D6B">
            <w:pPr>
              <w:spacing w:after="20"/>
              <w:ind w:right="31"/>
              <w:jc w:val="right"/>
              <w:rPr>
                <w:sz w:val="20"/>
                <w:szCs w:val="20"/>
                <w:lang w:val="en-CA" w:eastAsia="zh-CN"/>
              </w:rPr>
            </w:pPr>
            <w:r w:rsidRPr="00AD7525">
              <w:rPr>
                <w:color w:val="1D2228"/>
                <w:sz w:val="20"/>
                <w:szCs w:val="20"/>
                <w:lang w:val="en-CA" w:eastAsia="es-EC"/>
              </w:rPr>
              <w:t>1,777</w:t>
            </w:r>
          </w:p>
        </w:tc>
        <w:tc>
          <w:tcPr>
            <w:tcW w:w="637" w:type="pct"/>
            <w:tcBorders>
              <w:top w:val="single" w:sz="4" w:space="0" w:color="auto"/>
              <w:left w:val="single" w:sz="4" w:space="0" w:color="auto"/>
              <w:bottom w:val="single" w:sz="4" w:space="0" w:color="auto"/>
              <w:right w:val="single" w:sz="4" w:space="0" w:color="auto"/>
            </w:tcBorders>
            <w:tcMar>
              <w:left w:w="115" w:type="dxa"/>
              <w:right w:w="216" w:type="dxa"/>
            </w:tcMar>
          </w:tcPr>
          <w:p w14:paraId="0FF00AA7" w14:textId="73510B9C" w:rsidR="0031521E" w:rsidRPr="00AD7525" w:rsidRDefault="0031521E" w:rsidP="00660D6B">
            <w:pPr>
              <w:spacing w:after="20"/>
              <w:ind w:right="-71"/>
              <w:jc w:val="right"/>
              <w:rPr>
                <w:sz w:val="20"/>
                <w:szCs w:val="20"/>
                <w:lang w:val="en-CA" w:eastAsia="zh-CN"/>
              </w:rPr>
            </w:pPr>
            <w:r w:rsidRPr="00AD7525">
              <w:rPr>
                <w:color w:val="1D2228"/>
                <w:sz w:val="20"/>
                <w:szCs w:val="20"/>
                <w:lang w:val="en-CA" w:eastAsia="es-EC"/>
              </w:rPr>
              <w:t>6</w:t>
            </w:r>
          </w:p>
        </w:tc>
        <w:tc>
          <w:tcPr>
            <w:tcW w:w="637" w:type="pct"/>
            <w:tcBorders>
              <w:top w:val="nil"/>
              <w:left w:val="single" w:sz="4" w:space="0" w:color="auto"/>
              <w:bottom w:val="single" w:sz="4" w:space="0" w:color="auto"/>
              <w:right w:val="single" w:sz="4" w:space="0" w:color="auto"/>
            </w:tcBorders>
            <w:tcMar>
              <w:left w:w="115" w:type="dxa"/>
              <w:right w:w="216" w:type="dxa"/>
            </w:tcMar>
          </w:tcPr>
          <w:p w14:paraId="06D5575A" w14:textId="07376546" w:rsidR="0031521E" w:rsidRPr="00AD7525" w:rsidRDefault="0031521E" w:rsidP="00660D6B">
            <w:pPr>
              <w:spacing w:after="20"/>
              <w:ind w:right="-97"/>
              <w:jc w:val="right"/>
              <w:rPr>
                <w:sz w:val="20"/>
                <w:szCs w:val="20"/>
                <w:lang w:val="en-CA" w:eastAsia="zh-CN"/>
              </w:rPr>
            </w:pPr>
            <w:r w:rsidRPr="00AD7525">
              <w:rPr>
                <w:color w:val="1D2228"/>
                <w:sz w:val="20"/>
                <w:szCs w:val="20"/>
                <w:lang w:val="en-CA" w:eastAsia="es-EC"/>
              </w:rPr>
              <w:t>10</w:t>
            </w:r>
          </w:p>
        </w:tc>
        <w:tc>
          <w:tcPr>
            <w:tcW w:w="732" w:type="pct"/>
            <w:tcBorders>
              <w:top w:val="nil"/>
              <w:left w:val="nil"/>
              <w:bottom w:val="single" w:sz="4" w:space="0" w:color="auto"/>
              <w:right w:val="single" w:sz="4" w:space="0" w:color="auto"/>
            </w:tcBorders>
            <w:tcMar>
              <w:left w:w="115" w:type="dxa"/>
              <w:right w:w="216" w:type="dxa"/>
            </w:tcMar>
          </w:tcPr>
          <w:p w14:paraId="4184D164" w14:textId="7334DCCF" w:rsidR="0031521E" w:rsidRPr="00AD7525" w:rsidRDefault="0031521E" w:rsidP="00660D6B">
            <w:pPr>
              <w:spacing w:after="20"/>
              <w:ind w:right="-74"/>
              <w:jc w:val="right"/>
              <w:rPr>
                <w:color w:val="000000"/>
                <w:sz w:val="20"/>
                <w:szCs w:val="20"/>
                <w:lang w:val="en-CA" w:eastAsia="zh-CN"/>
              </w:rPr>
            </w:pPr>
            <w:r w:rsidRPr="00AD7525">
              <w:rPr>
                <w:color w:val="000000"/>
                <w:sz w:val="20"/>
                <w:szCs w:val="20"/>
                <w:lang w:val="en-CA" w:eastAsia="zh-CN"/>
              </w:rPr>
              <w:t>10.66</w:t>
            </w:r>
          </w:p>
        </w:tc>
      </w:tr>
      <w:tr w:rsidR="00780368" w:rsidRPr="00AD7525" w14:paraId="0929506B" w14:textId="77777777" w:rsidTr="00FE08CC">
        <w:tc>
          <w:tcPr>
            <w:tcW w:w="1482" w:type="pct"/>
            <w:tcBorders>
              <w:top w:val="nil"/>
              <w:left w:val="single" w:sz="4" w:space="0" w:color="auto"/>
              <w:bottom w:val="single" w:sz="4" w:space="0" w:color="auto"/>
              <w:right w:val="single" w:sz="4" w:space="0" w:color="auto"/>
            </w:tcBorders>
            <w:shd w:val="clear" w:color="auto" w:fill="auto"/>
            <w:hideMark/>
          </w:tcPr>
          <w:p w14:paraId="03BFE35A" w14:textId="77777777" w:rsidR="0031521E" w:rsidRPr="00AD7525" w:rsidRDefault="0031521E" w:rsidP="00660D6B">
            <w:pPr>
              <w:spacing w:after="20"/>
              <w:jc w:val="left"/>
              <w:rPr>
                <w:sz w:val="20"/>
                <w:szCs w:val="20"/>
                <w:lang w:val="en-CA" w:eastAsia="zh-CN"/>
              </w:rPr>
            </w:pPr>
            <w:r w:rsidRPr="00AD7525">
              <w:rPr>
                <w:sz w:val="20"/>
                <w:szCs w:val="20"/>
                <w:lang w:val="en-CA" w:eastAsia="zh-CN"/>
              </w:rPr>
              <w:t>Commercial refrigeration (medium condensing units)</w:t>
            </w:r>
          </w:p>
        </w:tc>
        <w:tc>
          <w:tcPr>
            <w:tcW w:w="875" w:type="pct"/>
            <w:tcBorders>
              <w:top w:val="nil"/>
              <w:left w:val="nil"/>
              <w:bottom w:val="single" w:sz="4" w:space="0" w:color="auto"/>
              <w:right w:val="single" w:sz="4" w:space="0" w:color="auto"/>
            </w:tcBorders>
            <w:shd w:val="clear" w:color="auto" w:fill="auto"/>
            <w:tcMar>
              <w:left w:w="115" w:type="dxa"/>
              <w:right w:w="216" w:type="dxa"/>
            </w:tcMar>
          </w:tcPr>
          <w:p w14:paraId="73819449" w14:textId="554AF5A6" w:rsidR="0031521E" w:rsidRPr="00AD7525" w:rsidRDefault="0031521E" w:rsidP="00FE08CC">
            <w:pPr>
              <w:spacing w:after="20"/>
              <w:ind w:right="-74"/>
              <w:jc w:val="left"/>
              <w:rPr>
                <w:sz w:val="20"/>
                <w:szCs w:val="20"/>
                <w:lang w:val="en-CA" w:eastAsia="zh-CN"/>
              </w:rPr>
            </w:pPr>
            <w:r w:rsidRPr="00AD7525">
              <w:rPr>
                <w:color w:val="1D2228"/>
                <w:sz w:val="20"/>
                <w:szCs w:val="20"/>
                <w:lang w:val="en-CA" w:eastAsia="es-EC"/>
              </w:rPr>
              <w:t>Cold rooms</w:t>
            </w:r>
          </w:p>
        </w:tc>
        <w:tc>
          <w:tcPr>
            <w:tcW w:w="637" w:type="pct"/>
            <w:tcBorders>
              <w:top w:val="single" w:sz="4" w:space="0" w:color="auto"/>
              <w:left w:val="nil"/>
              <w:bottom w:val="single" w:sz="4" w:space="0" w:color="auto"/>
              <w:right w:val="single" w:sz="4" w:space="0" w:color="auto"/>
            </w:tcBorders>
          </w:tcPr>
          <w:p w14:paraId="27CCDD14" w14:textId="1E86139E" w:rsidR="0031521E" w:rsidRPr="00AD7525" w:rsidRDefault="0031521E" w:rsidP="00660D6B">
            <w:pPr>
              <w:spacing w:after="20"/>
              <w:ind w:right="31"/>
              <w:jc w:val="right"/>
              <w:rPr>
                <w:sz w:val="20"/>
                <w:szCs w:val="20"/>
                <w:lang w:val="en-CA" w:eastAsia="zh-CN"/>
              </w:rPr>
            </w:pPr>
            <w:r w:rsidRPr="00AD7525">
              <w:rPr>
                <w:color w:val="1D2228"/>
                <w:sz w:val="20"/>
                <w:szCs w:val="20"/>
                <w:lang w:val="en-CA" w:eastAsia="es-EC"/>
              </w:rPr>
              <w:t>956</w:t>
            </w:r>
          </w:p>
        </w:tc>
        <w:tc>
          <w:tcPr>
            <w:tcW w:w="637" w:type="pct"/>
            <w:tcBorders>
              <w:top w:val="single" w:sz="4" w:space="0" w:color="auto"/>
              <w:left w:val="single" w:sz="4" w:space="0" w:color="auto"/>
              <w:bottom w:val="single" w:sz="4" w:space="0" w:color="auto"/>
              <w:right w:val="single" w:sz="4" w:space="0" w:color="auto"/>
            </w:tcBorders>
            <w:tcMar>
              <w:left w:w="115" w:type="dxa"/>
              <w:right w:w="216" w:type="dxa"/>
            </w:tcMar>
          </w:tcPr>
          <w:p w14:paraId="4D22B53F" w14:textId="7A5200AF" w:rsidR="0031521E" w:rsidRPr="00AD7525" w:rsidRDefault="0031521E" w:rsidP="00660D6B">
            <w:pPr>
              <w:spacing w:after="20"/>
              <w:ind w:right="-71"/>
              <w:jc w:val="right"/>
              <w:rPr>
                <w:sz w:val="20"/>
                <w:szCs w:val="20"/>
                <w:lang w:val="en-CA" w:eastAsia="zh-CN"/>
              </w:rPr>
            </w:pPr>
            <w:r w:rsidRPr="00AD7525">
              <w:rPr>
                <w:color w:val="1D2228"/>
                <w:sz w:val="20"/>
                <w:szCs w:val="20"/>
                <w:lang w:val="en-CA" w:eastAsia="es-EC"/>
              </w:rPr>
              <w:t>10</w:t>
            </w:r>
          </w:p>
        </w:tc>
        <w:tc>
          <w:tcPr>
            <w:tcW w:w="637" w:type="pct"/>
            <w:tcBorders>
              <w:top w:val="nil"/>
              <w:left w:val="single" w:sz="4" w:space="0" w:color="auto"/>
              <w:bottom w:val="single" w:sz="4" w:space="0" w:color="auto"/>
              <w:right w:val="single" w:sz="4" w:space="0" w:color="auto"/>
            </w:tcBorders>
            <w:tcMar>
              <w:left w:w="115" w:type="dxa"/>
              <w:right w:w="216" w:type="dxa"/>
            </w:tcMar>
          </w:tcPr>
          <w:p w14:paraId="47900E20" w14:textId="0700FEAB" w:rsidR="0031521E" w:rsidRPr="00AD7525" w:rsidRDefault="0031521E" w:rsidP="00660D6B">
            <w:pPr>
              <w:spacing w:after="20"/>
              <w:ind w:right="-97"/>
              <w:jc w:val="right"/>
              <w:rPr>
                <w:sz w:val="20"/>
                <w:szCs w:val="20"/>
                <w:lang w:val="en-CA" w:eastAsia="zh-CN"/>
              </w:rPr>
            </w:pPr>
            <w:r w:rsidRPr="00AD7525">
              <w:rPr>
                <w:color w:val="1D2228"/>
                <w:sz w:val="20"/>
                <w:szCs w:val="20"/>
                <w:lang w:val="en-CA" w:eastAsia="es-EC"/>
              </w:rPr>
              <w:t>10-15</w:t>
            </w:r>
          </w:p>
        </w:tc>
        <w:tc>
          <w:tcPr>
            <w:tcW w:w="732" w:type="pct"/>
            <w:tcBorders>
              <w:top w:val="nil"/>
              <w:left w:val="nil"/>
              <w:bottom w:val="single" w:sz="4" w:space="0" w:color="auto"/>
              <w:right w:val="single" w:sz="4" w:space="0" w:color="auto"/>
            </w:tcBorders>
            <w:tcMar>
              <w:left w:w="115" w:type="dxa"/>
              <w:right w:w="216" w:type="dxa"/>
            </w:tcMar>
          </w:tcPr>
          <w:p w14:paraId="7C7AAC1A" w14:textId="1A56538E" w:rsidR="0031521E" w:rsidRPr="00AD7525" w:rsidRDefault="0031521E" w:rsidP="00660D6B">
            <w:pPr>
              <w:spacing w:after="20"/>
              <w:ind w:right="-74"/>
              <w:jc w:val="right"/>
              <w:rPr>
                <w:color w:val="000000"/>
                <w:sz w:val="20"/>
                <w:szCs w:val="20"/>
                <w:lang w:val="en-CA" w:eastAsia="zh-CN"/>
              </w:rPr>
            </w:pPr>
            <w:r w:rsidRPr="00AD7525">
              <w:rPr>
                <w:color w:val="000000"/>
                <w:sz w:val="20"/>
                <w:szCs w:val="20"/>
                <w:lang w:val="en-CA" w:eastAsia="zh-CN"/>
              </w:rPr>
              <w:t>9.56</w:t>
            </w:r>
          </w:p>
        </w:tc>
      </w:tr>
      <w:tr w:rsidR="00780368" w:rsidRPr="00AD7525" w14:paraId="673410D6" w14:textId="77777777" w:rsidTr="00FE08CC">
        <w:tc>
          <w:tcPr>
            <w:tcW w:w="1482" w:type="pct"/>
            <w:tcBorders>
              <w:top w:val="nil"/>
              <w:left w:val="single" w:sz="4" w:space="0" w:color="auto"/>
              <w:bottom w:val="single" w:sz="4" w:space="0" w:color="auto"/>
              <w:right w:val="single" w:sz="4" w:space="0" w:color="auto"/>
            </w:tcBorders>
            <w:shd w:val="clear" w:color="auto" w:fill="auto"/>
            <w:hideMark/>
          </w:tcPr>
          <w:p w14:paraId="10FECCCD" w14:textId="77777777" w:rsidR="0031521E" w:rsidRPr="00AD7525" w:rsidRDefault="0031521E" w:rsidP="00660D6B">
            <w:pPr>
              <w:spacing w:after="20"/>
              <w:jc w:val="left"/>
              <w:rPr>
                <w:sz w:val="20"/>
                <w:szCs w:val="20"/>
                <w:lang w:val="en-CA" w:eastAsia="zh-CN"/>
              </w:rPr>
            </w:pPr>
            <w:r w:rsidRPr="00AD7525">
              <w:rPr>
                <w:sz w:val="20"/>
                <w:szCs w:val="20"/>
                <w:lang w:val="en-CA" w:eastAsia="zh-CN"/>
              </w:rPr>
              <w:t>Industrial refrigeration (medium to large condensing units, centralized systems)</w:t>
            </w:r>
          </w:p>
        </w:tc>
        <w:tc>
          <w:tcPr>
            <w:tcW w:w="875" w:type="pct"/>
            <w:tcBorders>
              <w:top w:val="nil"/>
              <w:left w:val="nil"/>
              <w:bottom w:val="single" w:sz="4" w:space="0" w:color="auto"/>
              <w:right w:val="single" w:sz="4" w:space="0" w:color="auto"/>
            </w:tcBorders>
            <w:shd w:val="clear" w:color="auto" w:fill="auto"/>
            <w:tcMar>
              <w:left w:w="115" w:type="dxa"/>
              <w:right w:w="216" w:type="dxa"/>
            </w:tcMar>
          </w:tcPr>
          <w:p w14:paraId="1A03833B" w14:textId="37BEC748" w:rsidR="0031521E" w:rsidRPr="00AD7525" w:rsidRDefault="0031521E" w:rsidP="00FE08CC">
            <w:pPr>
              <w:spacing w:after="20"/>
              <w:ind w:right="-74"/>
              <w:jc w:val="left"/>
              <w:rPr>
                <w:sz w:val="20"/>
                <w:szCs w:val="20"/>
                <w:lang w:val="en-CA" w:eastAsia="zh-CN"/>
              </w:rPr>
            </w:pPr>
            <w:r w:rsidRPr="00AD7525">
              <w:rPr>
                <w:sz w:val="20"/>
                <w:szCs w:val="20"/>
                <w:lang w:val="en-CA"/>
              </w:rPr>
              <w:t>Low temperature systems for food storage</w:t>
            </w:r>
          </w:p>
        </w:tc>
        <w:tc>
          <w:tcPr>
            <w:tcW w:w="637" w:type="pct"/>
            <w:tcBorders>
              <w:top w:val="single" w:sz="4" w:space="0" w:color="auto"/>
              <w:left w:val="nil"/>
              <w:bottom w:val="single" w:sz="4" w:space="0" w:color="auto"/>
              <w:right w:val="single" w:sz="4" w:space="0" w:color="auto"/>
            </w:tcBorders>
          </w:tcPr>
          <w:p w14:paraId="296201A2" w14:textId="5B9FF2D8" w:rsidR="0031521E" w:rsidRPr="00AD7525" w:rsidRDefault="0031521E" w:rsidP="00660D6B">
            <w:pPr>
              <w:spacing w:after="20"/>
              <w:ind w:right="31"/>
              <w:jc w:val="right"/>
              <w:rPr>
                <w:sz w:val="20"/>
                <w:szCs w:val="20"/>
                <w:lang w:val="en-CA" w:eastAsia="zh-CN"/>
              </w:rPr>
            </w:pPr>
            <w:r w:rsidRPr="00AD7525">
              <w:rPr>
                <w:color w:val="1D2228"/>
                <w:sz w:val="20"/>
                <w:szCs w:val="20"/>
                <w:lang w:val="en-CA" w:eastAsia="es-EC"/>
              </w:rPr>
              <w:t>339</w:t>
            </w:r>
          </w:p>
        </w:tc>
        <w:tc>
          <w:tcPr>
            <w:tcW w:w="637" w:type="pct"/>
            <w:tcBorders>
              <w:top w:val="single" w:sz="4" w:space="0" w:color="auto"/>
              <w:left w:val="single" w:sz="4" w:space="0" w:color="auto"/>
              <w:bottom w:val="single" w:sz="4" w:space="0" w:color="auto"/>
              <w:right w:val="single" w:sz="4" w:space="0" w:color="auto"/>
            </w:tcBorders>
            <w:tcMar>
              <w:left w:w="115" w:type="dxa"/>
              <w:right w:w="216" w:type="dxa"/>
            </w:tcMar>
          </w:tcPr>
          <w:p w14:paraId="13CE2F1A" w14:textId="5F9F38C7" w:rsidR="0031521E" w:rsidRPr="00AD7525" w:rsidRDefault="0031521E" w:rsidP="00660D6B">
            <w:pPr>
              <w:spacing w:after="20"/>
              <w:ind w:right="-71"/>
              <w:jc w:val="right"/>
              <w:rPr>
                <w:sz w:val="20"/>
                <w:szCs w:val="20"/>
                <w:lang w:val="en-CA" w:eastAsia="zh-CN"/>
              </w:rPr>
            </w:pPr>
            <w:r w:rsidRPr="00AD7525">
              <w:rPr>
                <w:color w:val="1D2228"/>
                <w:sz w:val="20"/>
                <w:szCs w:val="20"/>
                <w:lang w:val="en-CA" w:eastAsia="es-EC"/>
              </w:rPr>
              <w:t>15-20</w:t>
            </w:r>
          </w:p>
        </w:tc>
        <w:tc>
          <w:tcPr>
            <w:tcW w:w="637" w:type="pct"/>
            <w:tcBorders>
              <w:top w:val="nil"/>
              <w:left w:val="single" w:sz="4" w:space="0" w:color="auto"/>
              <w:bottom w:val="single" w:sz="4" w:space="0" w:color="auto"/>
              <w:right w:val="single" w:sz="4" w:space="0" w:color="auto"/>
            </w:tcBorders>
            <w:tcMar>
              <w:left w:w="115" w:type="dxa"/>
              <w:right w:w="216" w:type="dxa"/>
            </w:tcMar>
          </w:tcPr>
          <w:p w14:paraId="67F1A28E" w14:textId="6575D6D7" w:rsidR="0031521E" w:rsidRPr="00AD7525" w:rsidRDefault="0031521E" w:rsidP="00660D6B">
            <w:pPr>
              <w:spacing w:after="20"/>
              <w:ind w:right="-97"/>
              <w:jc w:val="right"/>
              <w:rPr>
                <w:sz w:val="20"/>
                <w:szCs w:val="20"/>
                <w:lang w:val="en-CA" w:eastAsia="zh-CN"/>
              </w:rPr>
            </w:pPr>
            <w:r w:rsidRPr="00AD7525">
              <w:rPr>
                <w:color w:val="1D2228"/>
                <w:sz w:val="20"/>
                <w:szCs w:val="20"/>
                <w:lang w:val="en-CA" w:eastAsia="es-EC"/>
              </w:rPr>
              <w:t>20-25</w:t>
            </w:r>
          </w:p>
        </w:tc>
        <w:tc>
          <w:tcPr>
            <w:tcW w:w="732" w:type="pct"/>
            <w:tcBorders>
              <w:top w:val="nil"/>
              <w:left w:val="nil"/>
              <w:bottom w:val="single" w:sz="4" w:space="0" w:color="auto"/>
              <w:right w:val="single" w:sz="4" w:space="0" w:color="auto"/>
            </w:tcBorders>
            <w:tcMar>
              <w:left w:w="115" w:type="dxa"/>
              <w:right w:w="216" w:type="dxa"/>
            </w:tcMar>
          </w:tcPr>
          <w:p w14:paraId="3BF5FE93" w14:textId="72DA6969" w:rsidR="0031521E" w:rsidRPr="00AD7525" w:rsidRDefault="0031521E" w:rsidP="00660D6B">
            <w:pPr>
              <w:spacing w:after="20"/>
              <w:ind w:right="-74"/>
              <w:jc w:val="right"/>
              <w:rPr>
                <w:color w:val="000000"/>
                <w:sz w:val="20"/>
                <w:szCs w:val="20"/>
                <w:lang w:val="en-CA" w:eastAsia="zh-CN"/>
              </w:rPr>
            </w:pPr>
            <w:r w:rsidRPr="00AD7525">
              <w:rPr>
                <w:color w:val="000000"/>
                <w:sz w:val="20"/>
                <w:szCs w:val="20"/>
                <w:lang w:val="en-CA" w:eastAsia="zh-CN"/>
              </w:rPr>
              <w:t>6.78</w:t>
            </w:r>
          </w:p>
        </w:tc>
      </w:tr>
      <w:tr w:rsidR="00780368" w:rsidRPr="00AD7525" w14:paraId="29C6CF32" w14:textId="77777777" w:rsidTr="00FE08CC">
        <w:tc>
          <w:tcPr>
            <w:tcW w:w="1482" w:type="pct"/>
            <w:tcBorders>
              <w:top w:val="nil"/>
              <w:left w:val="single" w:sz="4" w:space="0" w:color="auto"/>
              <w:bottom w:val="single" w:sz="4" w:space="0" w:color="auto"/>
              <w:right w:val="single" w:sz="4" w:space="0" w:color="auto"/>
            </w:tcBorders>
            <w:shd w:val="clear" w:color="auto" w:fill="auto"/>
            <w:hideMark/>
          </w:tcPr>
          <w:p w14:paraId="5376CDDD" w14:textId="26B9721F" w:rsidR="0031521E" w:rsidRPr="00AD7525" w:rsidRDefault="0031521E" w:rsidP="00660D6B">
            <w:pPr>
              <w:spacing w:after="20"/>
              <w:jc w:val="left"/>
              <w:rPr>
                <w:sz w:val="20"/>
                <w:szCs w:val="20"/>
                <w:lang w:val="en-CA" w:eastAsia="zh-CN"/>
              </w:rPr>
            </w:pPr>
            <w:r w:rsidRPr="00AD7525">
              <w:rPr>
                <w:sz w:val="20"/>
                <w:szCs w:val="20"/>
                <w:lang w:val="en-CA" w:eastAsia="zh-CN"/>
              </w:rPr>
              <w:t>Total</w:t>
            </w:r>
          </w:p>
        </w:tc>
        <w:tc>
          <w:tcPr>
            <w:tcW w:w="875" w:type="pct"/>
            <w:tcBorders>
              <w:top w:val="nil"/>
              <w:left w:val="nil"/>
              <w:bottom w:val="single" w:sz="4" w:space="0" w:color="auto"/>
              <w:right w:val="single" w:sz="4" w:space="0" w:color="auto"/>
            </w:tcBorders>
            <w:shd w:val="clear" w:color="auto" w:fill="auto"/>
            <w:noWrap/>
            <w:tcMar>
              <w:left w:w="115" w:type="dxa"/>
              <w:right w:w="216" w:type="dxa"/>
            </w:tcMar>
            <w:vAlign w:val="center"/>
          </w:tcPr>
          <w:p w14:paraId="0FC47540" w14:textId="1E90B012" w:rsidR="0031521E" w:rsidRPr="00AD7525" w:rsidRDefault="0031521E" w:rsidP="00FE08CC">
            <w:pPr>
              <w:spacing w:after="20"/>
              <w:ind w:right="-74"/>
              <w:jc w:val="left"/>
              <w:rPr>
                <w:color w:val="000000"/>
                <w:sz w:val="20"/>
                <w:szCs w:val="20"/>
                <w:lang w:val="en-CA" w:eastAsia="zh-CN"/>
              </w:rPr>
            </w:pPr>
          </w:p>
        </w:tc>
        <w:tc>
          <w:tcPr>
            <w:tcW w:w="637" w:type="pct"/>
            <w:tcBorders>
              <w:top w:val="single" w:sz="4" w:space="0" w:color="auto"/>
              <w:left w:val="nil"/>
              <w:bottom w:val="single" w:sz="4" w:space="0" w:color="auto"/>
              <w:right w:val="single" w:sz="4" w:space="0" w:color="auto"/>
            </w:tcBorders>
          </w:tcPr>
          <w:p w14:paraId="111C8C19" w14:textId="400AE684" w:rsidR="0031521E" w:rsidRPr="00AD7525" w:rsidRDefault="0031521E" w:rsidP="00660D6B">
            <w:pPr>
              <w:spacing w:after="20"/>
              <w:ind w:right="31"/>
              <w:jc w:val="right"/>
              <w:rPr>
                <w:color w:val="000000"/>
                <w:sz w:val="20"/>
                <w:szCs w:val="20"/>
                <w:lang w:val="en-CA" w:eastAsia="zh-CN"/>
              </w:rPr>
            </w:pPr>
            <w:r w:rsidRPr="00AD7525">
              <w:rPr>
                <w:color w:val="000000"/>
                <w:sz w:val="20"/>
                <w:szCs w:val="20"/>
                <w:lang w:val="en-CA" w:eastAsia="zh-CN"/>
              </w:rPr>
              <w:t>12,772</w:t>
            </w:r>
          </w:p>
        </w:tc>
        <w:tc>
          <w:tcPr>
            <w:tcW w:w="637" w:type="pct"/>
            <w:tcBorders>
              <w:top w:val="single" w:sz="4" w:space="0" w:color="auto"/>
              <w:left w:val="single" w:sz="4" w:space="0" w:color="auto"/>
              <w:bottom w:val="single" w:sz="4" w:space="0" w:color="auto"/>
              <w:right w:val="single" w:sz="4" w:space="0" w:color="auto"/>
            </w:tcBorders>
            <w:tcMar>
              <w:left w:w="115" w:type="dxa"/>
              <w:right w:w="216" w:type="dxa"/>
            </w:tcMar>
            <w:vAlign w:val="bottom"/>
          </w:tcPr>
          <w:p w14:paraId="7ED2C32E" w14:textId="6B0FE0D4" w:rsidR="0031521E" w:rsidRPr="00AD7525" w:rsidRDefault="0036331B" w:rsidP="00660D6B">
            <w:pPr>
              <w:spacing w:after="20"/>
              <w:ind w:right="-71"/>
              <w:jc w:val="right"/>
              <w:rPr>
                <w:color w:val="000000"/>
                <w:sz w:val="20"/>
                <w:szCs w:val="20"/>
                <w:lang w:val="en-CA" w:eastAsia="zh-CN"/>
              </w:rPr>
            </w:pPr>
            <w:r w:rsidRPr="00AD7525">
              <w:rPr>
                <w:color w:val="000000"/>
                <w:sz w:val="20"/>
                <w:szCs w:val="20"/>
                <w:lang w:val="en-CA" w:eastAsia="zh-CN"/>
              </w:rPr>
              <w:t>-</w:t>
            </w:r>
          </w:p>
        </w:tc>
        <w:tc>
          <w:tcPr>
            <w:tcW w:w="637" w:type="pct"/>
            <w:tcBorders>
              <w:top w:val="nil"/>
              <w:left w:val="single" w:sz="4" w:space="0" w:color="auto"/>
              <w:bottom w:val="single" w:sz="4" w:space="0" w:color="auto"/>
              <w:right w:val="single" w:sz="4" w:space="0" w:color="auto"/>
            </w:tcBorders>
            <w:tcMar>
              <w:left w:w="115" w:type="dxa"/>
              <w:right w:w="216" w:type="dxa"/>
            </w:tcMar>
            <w:vAlign w:val="bottom"/>
          </w:tcPr>
          <w:p w14:paraId="7696BEFB" w14:textId="5B3114CF" w:rsidR="0031521E" w:rsidRPr="00AD7525" w:rsidRDefault="0036331B" w:rsidP="00660D6B">
            <w:pPr>
              <w:spacing w:after="20"/>
              <w:ind w:right="-97"/>
              <w:jc w:val="right"/>
              <w:rPr>
                <w:color w:val="000000"/>
                <w:sz w:val="20"/>
                <w:szCs w:val="20"/>
                <w:lang w:val="en-CA" w:eastAsia="zh-CN"/>
              </w:rPr>
            </w:pPr>
            <w:r w:rsidRPr="00AD7525">
              <w:rPr>
                <w:color w:val="000000"/>
                <w:sz w:val="20"/>
                <w:szCs w:val="20"/>
                <w:lang w:val="en-CA" w:eastAsia="zh-CN"/>
              </w:rPr>
              <w:t>-</w:t>
            </w:r>
          </w:p>
        </w:tc>
        <w:tc>
          <w:tcPr>
            <w:tcW w:w="732" w:type="pct"/>
            <w:tcBorders>
              <w:top w:val="nil"/>
              <w:left w:val="nil"/>
              <w:bottom w:val="single" w:sz="4" w:space="0" w:color="auto"/>
              <w:right w:val="single" w:sz="4" w:space="0" w:color="auto"/>
            </w:tcBorders>
            <w:tcMar>
              <w:left w:w="115" w:type="dxa"/>
              <w:right w:w="216" w:type="dxa"/>
            </w:tcMar>
          </w:tcPr>
          <w:p w14:paraId="1029AC61" w14:textId="45DA1F78" w:rsidR="0031521E" w:rsidRPr="00AD7525" w:rsidRDefault="0031521E" w:rsidP="00660D6B">
            <w:pPr>
              <w:spacing w:after="20"/>
              <w:ind w:right="-74"/>
              <w:jc w:val="right"/>
              <w:rPr>
                <w:color w:val="000000"/>
                <w:sz w:val="20"/>
                <w:szCs w:val="20"/>
                <w:lang w:val="en-CA" w:eastAsia="zh-CN"/>
              </w:rPr>
            </w:pPr>
            <w:r w:rsidRPr="00AD7525">
              <w:rPr>
                <w:color w:val="000000"/>
                <w:sz w:val="20"/>
                <w:szCs w:val="20"/>
                <w:lang w:val="en-CA" w:eastAsia="zh-CN"/>
              </w:rPr>
              <w:t>34.76</w:t>
            </w:r>
          </w:p>
        </w:tc>
      </w:tr>
    </w:tbl>
    <w:p w14:paraId="557503B6" w14:textId="1F9AF094" w:rsidR="00234C58" w:rsidRDefault="00234C58" w:rsidP="00C679D6">
      <w:pPr>
        <w:rPr>
          <w:lang w:val="en-CA"/>
        </w:rPr>
      </w:pPr>
    </w:p>
    <w:p w14:paraId="1711B7DB" w14:textId="2FD01C95" w:rsidR="00D730CF" w:rsidRPr="00AD7525" w:rsidRDefault="00D7362D" w:rsidP="00D730CF">
      <w:pPr>
        <w:spacing w:after="240"/>
        <w:rPr>
          <w:b/>
          <w:lang w:val="en-CA"/>
        </w:rPr>
      </w:pPr>
      <w:r w:rsidRPr="00AD7525">
        <w:rPr>
          <w:u w:val="single"/>
          <w:lang w:val="en-CA"/>
        </w:rPr>
        <w:t>P</w:t>
      </w:r>
      <w:r w:rsidR="00D730CF" w:rsidRPr="00AD7525">
        <w:rPr>
          <w:u w:val="single"/>
          <w:lang w:val="en-CA"/>
        </w:rPr>
        <w:t>hase-out strategy in stage II of the HPMP</w:t>
      </w:r>
    </w:p>
    <w:p w14:paraId="10BD32E6" w14:textId="3088A719" w:rsidR="00147C97" w:rsidRPr="00AD7525" w:rsidRDefault="00D730CF" w:rsidP="001B720E">
      <w:pPr>
        <w:pStyle w:val="Heading1"/>
        <w:rPr>
          <w:lang w:val="en-CA"/>
        </w:rPr>
      </w:pPr>
      <w:r w:rsidRPr="00AD7525">
        <w:rPr>
          <w:lang w:val="en-CA"/>
        </w:rPr>
        <w:t xml:space="preserve">Stage II of the HPMP </w:t>
      </w:r>
      <w:r w:rsidR="004F7AFF" w:rsidRPr="00AD7525">
        <w:rPr>
          <w:lang w:val="en-CA"/>
        </w:rPr>
        <w:t>aims to achieve a 67.5 per cent reduction from its HCFC baseline consumption by 2025 and 100 per cent reduction by 2030, without servicing tail, which is envisaged to be supplied through recovered</w:t>
      </w:r>
      <w:r w:rsidR="007C38F1" w:rsidRPr="00AD7525">
        <w:rPr>
          <w:lang w:val="en-CA"/>
        </w:rPr>
        <w:t>,</w:t>
      </w:r>
      <w:r w:rsidR="004F7AFF" w:rsidRPr="00AD7525">
        <w:rPr>
          <w:lang w:val="en-CA"/>
        </w:rPr>
        <w:t xml:space="preserve"> recycled</w:t>
      </w:r>
      <w:r w:rsidR="007C38F1" w:rsidRPr="00AD7525">
        <w:rPr>
          <w:lang w:val="en-CA"/>
        </w:rPr>
        <w:t>, and reclaimed</w:t>
      </w:r>
      <w:r w:rsidR="004F7AFF" w:rsidRPr="00AD7525">
        <w:rPr>
          <w:lang w:val="en-CA"/>
        </w:rPr>
        <w:t xml:space="preserve"> refrigerants. </w:t>
      </w:r>
      <w:r w:rsidR="00A9563A">
        <w:rPr>
          <w:lang w:val="en-CA"/>
        </w:rPr>
        <w:t xml:space="preserve">Stage II has been designed based on the experience gained during the implementation of stage I and will </w:t>
      </w:r>
      <w:r w:rsidR="00A9563A" w:rsidRPr="00AD7525">
        <w:rPr>
          <w:lang w:val="en-CA"/>
        </w:rPr>
        <w:t>focus on sustainably reducing the remaining demand for HCFCs, particularly</w:t>
      </w:r>
      <w:r w:rsidR="00FD197D">
        <w:rPr>
          <w:lang w:val="en-CA"/>
        </w:rPr>
        <w:t xml:space="preserve"> </w:t>
      </w:r>
      <w:r w:rsidR="00A9563A" w:rsidRPr="00AD7525">
        <w:rPr>
          <w:lang w:val="en-CA"/>
        </w:rPr>
        <w:t>HCFC-22 used as a refrigerant in the RAC servicing sector, by</w:t>
      </w:r>
      <w:r w:rsidR="009D651F">
        <w:rPr>
          <w:lang w:val="en-CA"/>
        </w:rPr>
        <w:t xml:space="preserve"> developing a </w:t>
      </w:r>
      <w:r w:rsidR="00A9563A" w:rsidRPr="00A237F4">
        <w:rPr>
          <w:lang w:val="en-US"/>
        </w:rPr>
        <w:t>refrigerant recovery, recycling, and reclaiming (RRR)</w:t>
      </w:r>
      <w:r w:rsidR="00A9563A">
        <w:rPr>
          <w:lang w:val="en-US"/>
        </w:rPr>
        <w:t xml:space="preserve"> network</w:t>
      </w:r>
      <w:r w:rsidR="00A9563A" w:rsidRPr="00AD7525">
        <w:rPr>
          <w:lang w:val="en-CA"/>
        </w:rPr>
        <w:t>, improving trade control, providing training programmes</w:t>
      </w:r>
      <w:r w:rsidR="00FD197D">
        <w:rPr>
          <w:lang w:val="en-CA"/>
        </w:rPr>
        <w:t xml:space="preserve"> for technicians</w:t>
      </w:r>
      <w:r w:rsidR="00A9563A" w:rsidRPr="00AD7525">
        <w:rPr>
          <w:lang w:val="en-CA"/>
        </w:rPr>
        <w:t xml:space="preserve">, and </w:t>
      </w:r>
      <w:r w:rsidR="009D651F">
        <w:rPr>
          <w:lang w:val="en-CA"/>
        </w:rPr>
        <w:t>establishing a</w:t>
      </w:r>
      <w:r w:rsidR="00A9563A" w:rsidRPr="00AD7525">
        <w:rPr>
          <w:lang w:val="en-CA"/>
        </w:rPr>
        <w:t xml:space="preserve"> certification</w:t>
      </w:r>
      <w:r w:rsidR="009D651F">
        <w:rPr>
          <w:lang w:val="en-CA"/>
        </w:rPr>
        <w:t xml:space="preserve"> scheme.</w:t>
      </w:r>
    </w:p>
    <w:p w14:paraId="5BBAE7EB" w14:textId="777D3FE8" w:rsidR="00D730CF" w:rsidRPr="00AD7525" w:rsidRDefault="00D730CF" w:rsidP="009372FB">
      <w:pPr>
        <w:keepNext/>
        <w:rPr>
          <w:u w:val="single"/>
          <w:lang w:val="en-CA"/>
        </w:rPr>
      </w:pPr>
      <w:r w:rsidRPr="00AD7525">
        <w:rPr>
          <w:u w:val="single"/>
          <w:lang w:val="en-CA"/>
        </w:rPr>
        <w:lastRenderedPageBreak/>
        <w:t>Proposed activities</w:t>
      </w:r>
      <w:r w:rsidR="00D30CA9" w:rsidRPr="00AD7525">
        <w:rPr>
          <w:u w:val="single"/>
          <w:lang w:val="en-CA"/>
        </w:rPr>
        <w:t xml:space="preserve"> </w:t>
      </w:r>
      <w:r w:rsidR="00815587">
        <w:rPr>
          <w:u w:val="single"/>
          <w:lang w:val="en-CA"/>
        </w:rPr>
        <w:t xml:space="preserve">in </w:t>
      </w:r>
      <w:r w:rsidRPr="00AD7525">
        <w:rPr>
          <w:u w:val="single"/>
          <w:lang w:val="en-CA"/>
        </w:rPr>
        <w:t>stage II of the HPMP</w:t>
      </w:r>
    </w:p>
    <w:p w14:paraId="34C91C62" w14:textId="77777777" w:rsidR="00D730CF" w:rsidRPr="00AD7525" w:rsidRDefault="00D730CF" w:rsidP="009372FB">
      <w:pPr>
        <w:keepNext/>
        <w:rPr>
          <w:lang w:val="en-CA"/>
        </w:rPr>
      </w:pPr>
    </w:p>
    <w:p w14:paraId="429E3E16" w14:textId="77777777" w:rsidR="006E7ABA" w:rsidRDefault="00A9563A" w:rsidP="006E7ABA">
      <w:pPr>
        <w:pStyle w:val="Heading1"/>
        <w:rPr>
          <w:lang w:val="en-CA"/>
        </w:rPr>
      </w:pPr>
      <w:r w:rsidRPr="00732DED">
        <w:rPr>
          <w:lang w:val="en-CA"/>
        </w:rPr>
        <w:t>S</w:t>
      </w:r>
      <w:r w:rsidR="000F196B" w:rsidRPr="00732DED">
        <w:rPr>
          <w:lang w:val="en-CA"/>
        </w:rPr>
        <w:t>tage</w:t>
      </w:r>
      <w:r w:rsidR="003E67FD" w:rsidRPr="00732DED">
        <w:rPr>
          <w:lang w:val="en-CA"/>
        </w:rPr>
        <w:t xml:space="preserve"> II </w:t>
      </w:r>
      <w:r w:rsidRPr="00732DED">
        <w:rPr>
          <w:lang w:val="en-CA"/>
        </w:rPr>
        <w:t xml:space="preserve">proposes activities in </w:t>
      </w:r>
      <w:r w:rsidR="003E67FD" w:rsidRPr="00732DED">
        <w:rPr>
          <w:lang w:val="en-CA"/>
        </w:rPr>
        <w:t>the following four areas: strengthening of the legal and institutional framework</w:t>
      </w:r>
      <w:r w:rsidR="004D07EA" w:rsidRPr="00732DED">
        <w:rPr>
          <w:lang w:val="en-CA"/>
        </w:rPr>
        <w:t xml:space="preserve"> to control trade </w:t>
      </w:r>
      <w:r w:rsidR="004D07EA" w:rsidRPr="00732DED">
        <w:rPr>
          <w:bCs/>
          <w:iCs/>
          <w:lang w:val="en-CA"/>
        </w:rPr>
        <w:t>of HCFCs and HCFC-based equipment and products</w:t>
      </w:r>
      <w:r w:rsidR="003E67FD" w:rsidRPr="00732DED">
        <w:rPr>
          <w:lang w:val="en-CA"/>
        </w:rPr>
        <w:t>; complete phase-out of HCFC consumption in the RAC servicing sector; a public awareness programme to support the HCFC phase-out; and project monitoring</w:t>
      </w:r>
      <w:r w:rsidRPr="00732DED">
        <w:rPr>
          <w:lang w:val="en-CA"/>
        </w:rPr>
        <w:t>, as summarized in Table 3</w:t>
      </w:r>
      <w:r w:rsidR="003E67FD" w:rsidRPr="00732DED">
        <w:rPr>
          <w:lang w:val="en-CA"/>
        </w:rPr>
        <w:t xml:space="preserve">. </w:t>
      </w:r>
      <w:bookmarkStart w:id="0" w:name="_Hlk72240434"/>
    </w:p>
    <w:p w14:paraId="37765117" w14:textId="0AF4A668" w:rsidR="00C679D6" w:rsidRPr="00732DED" w:rsidRDefault="00C679D6" w:rsidP="00815587">
      <w:pPr>
        <w:pStyle w:val="Heading1"/>
        <w:numPr>
          <w:ilvl w:val="0"/>
          <w:numId w:val="0"/>
        </w:numPr>
        <w:spacing w:after="0"/>
        <w:rPr>
          <w:b/>
          <w:lang w:val="en-CA"/>
        </w:rPr>
      </w:pPr>
      <w:r w:rsidRPr="00732DED">
        <w:rPr>
          <w:b/>
          <w:lang w:val="en-CA"/>
        </w:rPr>
        <w:t xml:space="preserve">Table </w:t>
      </w:r>
      <w:r w:rsidR="00124159" w:rsidRPr="00732DED">
        <w:rPr>
          <w:b/>
          <w:lang w:val="en-CA"/>
        </w:rPr>
        <w:t>3</w:t>
      </w:r>
      <w:r w:rsidRPr="00732DED">
        <w:rPr>
          <w:b/>
          <w:lang w:val="en-CA"/>
        </w:rPr>
        <w:t>.</w:t>
      </w:r>
      <w:r w:rsidR="00A9563A" w:rsidRPr="00732DED">
        <w:rPr>
          <w:b/>
          <w:lang w:val="en-CA"/>
        </w:rPr>
        <w:t xml:space="preserve"> Activities to be implemented </w:t>
      </w:r>
      <w:r w:rsidR="00815587">
        <w:rPr>
          <w:b/>
          <w:lang w:val="en-CA"/>
        </w:rPr>
        <w:t>in</w:t>
      </w:r>
      <w:r w:rsidR="009A725C">
        <w:rPr>
          <w:b/>
          <w:lang w:val="en-CA"/>
        </w:rPr>
        <w:t xml:space="preserve"> </w:t>
      </w:r>
      <w:r w:rsidRPr="00732DED">
        <w:rPr>
          <w:b/>
          <w:lang w:val="en-CA"/>
        </w:rPr>
        <w:t xml:space="preserve">stage II of the HPMP </w:t>
      </w:r>
    </w:p>
    <w:tbl>
      <w:tblPr>
        <w:tblStyle w:val="TableGrid10"/>
        <w:tblW w:w="5003" w:type="pct"/>
        <w:tblLayout w:type="fixed"/>
        <w:tblLook w:val="04A0" w:firstRow="1" w:lastRow="0" w:firstColumn="1" w:lastColumn="0" w:noHBand="0" w:noVBand="1"/>
      </w:tblPr>
      <w:tblGrid>
        <w:gridCol w:w="2970"/>
        <w:gridCol w:w="7"/>
        <w:gridCol w:w="5103"/>
        <w:gridCol w:w="1276"/>
      </w:tblGrid>
      <w:tr w:rsidR="008C59D3" w:rsidRPr="00AD7525" w14:paraId="1F71B8C5" w14:textId="77777777" w:rsidTr="00FD197D">
        <w:trPr>
          <w:trHeight w:val="201"/>
        </w:trPr>
        <w:tc>
          <w:tcPr>
            <w:tcW w:w="1591" w:type="pct"/>
            <w:gridSpan w:val="2"/>
            <w:hideMark/>
          </w:tcPr>
          <w:p w14:paraId="38322246" w14:textId="6B3EC9B7" w:rsidR="008C59D3" w:rsidRPr="00AD7525" w:rsidRDefault="008C59D3" w:rsidP="007C2E9C">
            <w:pPr>
              <w:spacing w:before="20" w:after="20"/>
              <w:jc w:val="left"/>
              <w:rPr>
                <w:b/>
                <w:bCs/>
                <w:color w:val="000000"/>
                <w:sz w:val="20"/>
                <w:szCs w:val="20"/>
                <w:lang w:val="en-CA" w:eastAsia="zh-CN"/>
              </w:rPr>
            </w:pPr>
            <w:bookmarkStart w:id="1" w:name="_Hlk74319584"/>
            <w:r w:rsidRPr="00AD7525">
              <w:rPr>
                <w:b/>
                <w:bCs/>
                <w:color w:val="000000"/>
                <w:sz w:val="20"/>
                <w:szCs w:val="20"/>
                <w:lang w:val="en-CA" w:eastAsia="zh-CN"/>
              </w:rPr>
              <w:t>Project component</w:t>
            </w:r>
          </w:p>
        </w:tc>
        <w:tc>
          <w:tcPr>
            <w:tcW w:w="2727" w:type="pct"/>
          </w:tcPr>
          <w:p w14:paraId="22F92665" w14:textId="37ACE64E" w:rsidR="008C59D3" w:rsidRPr="00AD7525" w:rsidRDefault="008C59D3" w:rsidP="008C59D3">
            <w:pPr>
              <w:spacing w:before="20" w:after="20"/>
              <w:jc w:val="center"/>
              <w:rPr>
                <w:b/>
                <w:bCs/>
                <w:color w:val="000000"/>
                <w:sz w:val="20"/>
                <w:szCs w:val="20"/>
                <w:lang w:val="en-CA" w:eastAsia="zh-CN"/>
              </w:rPr>
            </w:pPr>
            <w:r w:rsidRPr="00AD7525">
              <w:rPr>
                <w:b/>
                <w:bCs/>
                <w:color w:val="000000"/>
                <w:sz w:val="20"/>
                <w:szCs w:val="20"/>
                <w:lang w:val="en-CA" w:eastAsia="zh-CN"/>
              </w:rPr>
              <w:t>Planned activities</w:t>
            </w:r>
          </w:p>
        </w:tc>
        <w:tc>
          <w:tcPr>
            <w:tcW w:w="682" w:type="pct"/>
            <w:hideMark/>
          </w:tcPr>
          <w:p w14:paraId="2E5F7755" w14:textId="3D8A39B4" w:rsidR="008C59D3" w:rsidRPr="00AD7525" w:rsidRDefault="008C59D3" w:rsidP="007C2E9C">
            <w:pPr>
              <w:spacing w:before="20" w:after="20"/>
              <w:jc w:val="center"/>
              <w:rPr>
                <w:b/>
                <w:bCs/>
                <w:color w:val="000000"/>
                <w:sz w:val="20"/>
                <w:szCs w:val="20"/>
                <w:lang w:val="en-CA" w:eastAsia="zh-CN"/>
              </w:rPr>
            </w:pPr>
            <w:r w:rsidRPr="00AD7525">
              <w:rPr>
                <w:b/>
                <w:bCs/>
                <w:color w:val="000000"/>
                <w:sz w:val="20"/>
                <w:szCs w:val="20"/>
                <w:lang w:val="en-CA" w:eastAsia="zh-CN"/>
              </w:rPr>
              <w:t>Cost (</w:t>
            </w:r>
            <w:r w:rsidR="009A725C">
              <w:rPr>
                <w:b/>
                <w:bCs/>
                <w:color w:val="000000"/>
                <w:sz w:val="20"/>
                <w:szCs w:val="20"/>
                <w:lang w:val="en-CA" w:eastAsia="zh-CN"/>
              </w:rPr>
              <w:t>US $</w:t>
            </w:r>
            <w:r w:rsidRPr="00AD7525">
              <w:rPr>
                <w:b/>
                <w:bCs/>
                <w:color w:val="000000"/>
                <w:sz w:val="20"/>
                <w:szCs w:val="20"/>
                <w:lang w:val="en-CA" w:eastAsia="zh-CN"/>
              </w:rPr>
              <w:t>)</w:t>
            </w:r>
          </w:p>
        </w:tc>
      </w:tr>
      <w:tr w:rsidR="002477B6" w:rsidRPr="00AD7525" w14:paraId="4CF5CEAD" w14:textId="77777777" w:rsidTr="00FD197D">
        <w:trPr>
          <w:trHeight w:val="251"/>
        </w:trPr>
        <w:tc>
          <w:tcPr>
            <w:tcW w:w="5000" w:type="pct"/>
            <w:gridSpan w:val="4"/>
          </w:tcPr>
          <w:p w14:paraId="5EC52A54" w14:textId="6B3EC9B7" w:rsidR="002477B6" w:rsidRPr="00AD7525" w:rsidRDefault="002477B6" w:rsidP="007C2E9C">
            <w:pPr>
              <w:spacing w:before="20" w:after="20"/>
              <w:jc w:val="left"/>
              <w:rPr>
                <w:i/>
                <w:iCs/>
                <w:color w:val="000000"/>
                <w:sz w:val="20"/>
                <w:szCs w:val="20"/>
                <w:lang w:val="en-CA" w:eastAsia="zh-CN"/>
              </w:rPr>
            </w:pPr>
            <w:r w:rsidRPr="00AD7525">
              <w:rPr>
                <w:i/>
                <w:iCs/>
                <w:color w:val="000000"/>
                <w:sz w:val="20"/>
                <w:szCs w:val="20"/>
                <w:lang w:val="en-CA" w:eastAsia="zh-CN"/>
              </w:rPr>
              <w:t>Strengthening the legal and institutional framework for trade control (UNEP)</w:t>
            </w:r>
          </w:p>
        </w:tc>
      </w:tr>
      <w:tr w:rsidR="002477B6" w:rsidRPr="00AD7525" w14:paraId="25C93481" w14:textId="77777777" w:rsidTr="00FD197D">
        <w:tc>
          <w:tcPr>
            <w:tcW w:w="1591" w:type="pct"/>
            <w:gridSpan w:val="2"/>
            <w:noWrap/>
          </w:tcPr>
          <w:p w14:paraId="23C43F5B" w14:textId="765FE131" w:rsidR="002477B6" w:rsidRPr="00AD7525" w:rsidRDefault="002477B6" w:rsidP="003F391E">
            <w:pPr>
              <w:tabs>
                <w:tab w:val="left" w:pos="360"/>
              </w:tabs>
              <w:spacing w:before="20" w:after="20"/>
              <w:jc w:val="left"/>
              <w:rPr>
                <w:color w:val="000000"/>
                <w:sz w:val="20"/>
                <w:szCs w:val="20"/>
                <w:lang w:val="en-CA" w:eastAsia="zh-CN"/>
              </w:rPr>
            </w:pPr>
            <w:r w:rsidRPr="00AD7525">
              <w:rPr>
                <w:color w:val="000000"/>
                <w:sz w:val="20"/>
                <w:szCs w:val="20"/>
                <w:lang w:val="en-CA" w:eastAsia="zh-CN"/>
              </w:rPr>
              <w:t xml:space="preserve">Technical assistance to strengthen capacity of customs and trade controls of </w:t>
            </w:r>
            <w:r w:rsidR="001B720E" w:rsidRPr="00AD7525">
              <w:rPr>
                <w:color w:val="000000"/>
                <w:sz w:val="20"/>
                <w:szCs w:val="20"/>
                <w:lang w:val="en-CA" w:eastAsia="zh-CN"/>
              </w:rPr>
              <w:t>HCFCs</w:t>
            </w:r>
            <w:r w:rsidR="001E5510">
              <w:rPr>
                <w:color w:val="000000"/>
                <w:sz w:val="20"/>
                <w:szCs w:val="20"/>
                <w:lang w:val="en-CA" w:eastAsia="zh-CN"/>
              </w:rPr>
              <w:t xml:space="preserve"> and</w:t>
            </w:r>
            <w:r w:rsidR="001B720E" w:rsidRPr="00AD7525">
              <w:rPr>
                <w:color w:val="000000"/>
                <w:sz w:val="20"/>
                <w:szCs w:val="20"/>
                <w:lang w:val="en-CA" w:eastAsia="zh-CN"/>
              </w:rPr>
              <w:t xml:space="preserve"> </w:t>
            </w:r>
            <w:r w:rsidRPr="00AD7525">
              <w:rPr>
                <w:color w:val="000000"/>
                <w:sz w:val="20"/>
                <w:szCs w:val="20"/>
                <w:lang w:val="en-CA" w:eastAsia="zh-CN"/>
              </w:rPr>
              <w:t>HCFC</w:t>
            </w:r>
            <w:r w:rsidR="00FE08CC">
              <w:rPr>
                <w:color w:val="000000"/>
                <w:sz w:val="20"/>
                <w:szCs w:val="20"/>
                <w:lang w:val="en-CA" w:eastAsia="zh-CN"/>
              </w:rPr>
              <w:noBreakHyphen/>
            </w:r>
            <w:r w:rsidRPr="00AD7525">
              <w:rPr>
                <w:color w:val="000000"/>
                <w:sz w:val="20"/>
                <w:szCs w:val="20"/>
                <w:lang w:val="en-CA" w:eastAsia="zh-CN"/>
              </w:rPr>
              <w:t xml:space="preserve">based equipment and </w:t>
            </w:r>
            <w:r w:rsidR="001B720E" w:rsidRPr="00AD7525">
              <w:rPr>
                <w:color w:val="000000"/>
                <w:sz w:val="20"/>
                <w:szCs w:val="20"/>
                <w:lang w:val="en-CA" w:eastAsia="zh-CN"/>
              </w:rPr>
              <w:t>products</w:t>
            </w:r>
          </w:p>
        </w:tc>
        <w:tc>
          <w:tcPr>
            <w:tcW w:w="2727" w:type="pct"/>
          </w:tcPr>
          <w:p w14:paraId="0C7DA633" w14:textId="35435F11" w:rsidR="002477B6" w:rsidRPr="00AD7525" w:rsidRDefault="00E57AA7" w:rsidP="007C2E9C">
            <w:pPr>
              <w:pStyle w:val="ListParagraph"/>
              <w:numPr>
                <w:ilvl w:val="0"/>
                <w:numId w:val="29"/>
              </w:numPr>
              <w:spacing w:before="20" w:after="20"/>
              <w:ind w:left="251" w:hanging="217"/>
              <w:jc w:val="left"/>
              <w:rPr>
                <w:color w:val="000000"/>
                <w:sz w:val="20"/>
                <w:szCs w:val="20"/>
                <w:lang w:val="en-CA" w:eastAsia="zh-CN"/>
              </w:rPr>
            </w:pPr>
            <w:r w:rsidRPr="00AD7525">
              <w:rPr>
                <w:color w:val="000000"/>
                <w:sz w:val="20"/>
                <w:szCs w:val="20"/>
                <w:lang w:val="en-CA" w:eastAsia="zh-CN"/>
              </w:rPr>
              <w:t>Eight</w:t>
            </w:r>
            <w:r w:rsidR="002477B6" w:rsidRPr="00AD7525">
              <w:rPr>
                <w:color w:val="000000"/>
                <w:sz w:val="20"/>
                <w:szCs w:val="20"/>
                <w:lang w:val="en-CA" w:eastAsia="zh-CN"/>
              </w:rPr>
              <w:t xml:space="preserve"> training courses for customs and stakeholders</w:t>
            </w:r>
            <w:r w:rsidR="00CB2E85" w:rsidRPr="00AD7525">
              <w:rPr>
                <w:color w:val="000000"/>
                <w:sz w:val="20"/>
                <w:szCs w:val="20"/>
                <w:lang w:val="en-CA" w:eastAsia="zh-CN"/>
              </w:rPr>
              <w:t xml:space="preserve"> </w:t>
            </w:r>
            <w:r w:rsidR="00CB2E85" w:rsidRPr="00AD7525">
              <w:rPr>
                <w:sz w:val="20"/>
                <w:szCs w:val="20"/>
                <w:lang w:val="en-CA" w:eastAsia="zh-CN"/>
              </w:rPr>
              <w:t>(30</w:t>
            </w:r>
            <w:r w:rsidR="001E5510" w:rsidRPr="00AD7525">
              <w:rPr>
                <w:sz w:val="20"/>
                <w:szCs w:val="20"/>
                <w:lang w:val="en-CA"/>
              </w:rPr>
              <w:t> </w:t>
            </w:r>
            <w:r w:rsidR="00CB2E85" w:rsidRPr="00AD7525">
              <w:rPr>
                <w:sz w:val="20"/>
                <w:szCs w:val="20"/>
                <w:lang w:val="en-CA" w:eastAsia="zh-CN"/>
              </w:rPr>
              <w:t>participants each)</w:t>
            </w:r>
            <w:r w:rsidR="00FA7A92" w:rsidRPr="00AD7525">
              <w:rPr>
                <w:sz w:val="20"/>
                <w:szCs w:val="20"/>
                <w:lang w:val="en-CA" w:eastAsia="zh-CN"/>
              </w:rPr>
              <w:t xml:space="preserve"> on control of ODS and detection of counterfeit refrigerants</w:t>
            </w:r>
          </w:p>
          <w:p w14:paraId="5328B7A3" w14:textId="1B7F53A9" w:rsidR="002477B6" w:rsidRPr="00AD7525" w:rsidRDefault="002477B6" w:rsidP="007C2E9C">
            <w:pPr>
              <w:pStyle w:val="ListParagraph"/>
              <w:numPr>
                <w:ilvl w:val="0"/>
                <w:numId w:val="29"/>
              </w:numPr>
              <w:spacing w:before="20" w:after="20"/>
              <w:ind w:left="251" w:hanging="217"/>
              <w:jc w:val="left"/>
              <w:rPr>
                <w:color w:val="000000"/>
                <w:sz w:val="20"/>
                <w:szCs w:val="20"/>
                <w:lang w:val="en-CA" w:eastAsia="zh-CN"/>
              </w:rPr>
            </w:pPr>
            <w:r w:rsidRPr="00AD7525">
              <w:rPr>
                <w:color w:val="000000"/>
                <w:sz w:val="20"/>
                <w:szCs w:val="20"/>
                <w:lang w:val="en-CA" w:eastAsia="zh-CN"/>
              </w:rPr>
              <w:t xml:space="preserve">Development </w:t>
            </w:r>
            <w:r w:rsidR="0033556C" w:rsidRPr="00AD7525">
              <w:rPr>
                <w:color w:val="000000"/>
                <w:sz w:val="20"/>
                <w:szCs w:val="20"/>
                <w:lang w:val="en-CA" w:eastAsia="zh-CN"/>
              </w:rPr>
              <w:t xml:space="preserve">and implementation </w:t>
            </w:r>
            <w:r w:rsidRPr="00AD7525">
              <w:rPr>
                <w:color w:val="000000"/>
                <w:sz w:val="20"/>
                <w:szCs w:val="20"/>
                <w:lang w:val="en-CA" w:eastAsia="zh-CN"/>
              </w:rPr>
              <w:t>of</w:t>
            </w:r>
            <w:r w:rsidR="009C4838" w:rsidRPr="00AD7525">
              <w:rPr>
                <w:color w:val="000000"/>
                <w:sz w:val="20"/>
                <w:szCs w:val="20"/>
                <w:lang w:val="en-CA" w:eastAsia="zh-CN"/>
              </w:rPr>
              <w:t xml:space="preserve"> an</w:t>
            </w:r>
            <w:r w:rsidRPr="00AD7525">
              <w:rPr>
                <w:color w:val="000000"/>
                <w:sz w:val="20"/>
                <w:szCs w:val="20"/>
                <w:lang w:val="en-CA" w:eastAsia="zh-CN"/>
              </w:rPr>
              <w:t xml:space="preserve"> electronic licensing system</w:t>
            </w:r>
          </w:p>
          <w:p w14:paraId="3D3F69E9" w14:textId="588786EC" w:rsidR="00E31406" w:rsidRPr="00AD7525" w:rsidRDefault="001B720E" w:rsidP="001B720E">
            <w:pPr>
              <w:pStyle w:val="ListParagraph"/>
              <w:numPr>
                <w:ilvl w:val="0"/>
                <w:numId w:val="29"/>
              </w:numPr>
              <w:spacing w:before="20" w:after="20"/>
              <w:ind w:left="251" w:hanging="217"/>
              <w:jc w:val="left"/>
              <w:rPr>
                <w:color w:val="000000"/>
                <w:sz w:val="20"/>
                <w:szCs w:val="20"/>
                <w:lang w:val="en-CA" w:eastAsia="zh-CN"/>
              </w:rPr>
            </w:pPr>
            <w:r w:rsidRPr="00AD7525">
              <w:rPr>
                <w:color w:val="000000"/>
                <w:sz w:val="20"/>
                <w:szCs w:val="20"/>
                <w:lang w:val="en-CA" w:eastAsia="zh-CN"/>
              </w:rPr>
              <w:t>Continued p</w:t>
            </w:r>
            <w:r w:rsidR="00E31406" w:rsidRPr="00AD7525">
              <w:rPr>
                <w:color w:val="000000"/>
                <w:sz w:val="20"/>
                <w:szCs w:val="20"/>
                <w:lang w:val="en-CA" w:eastAsia="zh-CN"/>
              </w:rPr>
              <w:t>articipation in the informal Prior Informed Consent platform (</w:t>
            </w:r>
            <w:proofErr w:type="spellStart"/>
            <w:r w:rsidR="00E31406" w:rsidRPr="00AD7525">
              <w:rPr>
                <w:color w:val="000000"/>
                <w:sz w:val="20"/>
                <w:szCs w:val="20"/>
                <w:lang w:val="en-CA" w:eastAsia="zh-CN"/>
              </w:rPr>
              <w:t>iPIC</w:t>
            </w:r>
            <w:proofErr w:type="spellEnd"/>
            <w:r w:rsidR="00E31406" w:rsidRPr="00AD7525">
              <w:rPr>
                <w:color w:val="000000"/>
                <w:sz w:val="20"/>
                <w:szCs w:val="20"/>
                <w:lang w:val="en-CA" w:eastAsia="zh-CN"/>
              </w:rPr>
              <w:t>)</w:t>
            </w:r>
          </w:p>
        </w:tc>
        <w:tc>
          <w:tcPr>
            <w:tcW w:w="682" w:type="pct"/>
          </w:tcPr>
          <w:p w14:paraId="4B69680A" w14:textId="707B5D22" w:rsidR="002477B6" w:rsidRPr="00AD7525" w:rsidRDefault="002477B6" w:rsidP="007C2E9C">
            <w:pPr>
              <w:spacing w:before="20" w:after="20"/>
              <w:jc w:val="right"/>
              <w:rPr>
                <w:color w:val="000000"/>
                <w:sz w:val="20"/>
                <w:szCs w:val="20"/>
                <w:lang w:val="en-CA" w:eastAsia="zh-CN"/>
              </w:rPr>
            </w:pPr>
            <w:r w:rsidRPr="00AD7525">
              <w:rPr>
                <w:color w:val="000000"/>
                <w:sz w:val="20"/>
                <w:szCs w:val="20"/>
                <w:lang w:val="en-CA" w:eastAsia="zh-CN"/>
              </w:rPr>
              <w:t>32,000</w:t>
            </w:r>
          </w:p>
        </w:tc>
      </w:tr>
      <w:tr w:rsidR="002477B6" w:rsidRPr="00AD7525" w14:paraId="3DB3FE77" w14:textId="77777777" w:rsidTr="00FD197D">
        <w:tc>
          <w:tcPr>
            <w:tcW w:w="1591" w:type="pct"/>
            <w:gridSpan w:val="2"/>
            <w:noWrap/>
          </w:tcPr>
          <w:p w14:paraId="6F85A619" w14:textId="4C08398C" w:rsidR="002477B6" w:rsidRPr="00AD7525" w:rsidRDefault="002477B6" w:rsidP="003B5282">
            <w:pPr>
              <w:tabs>
                <w:tab w:val="left" w:pos="360"/>
              </w:tabs>
              <w:spacing w:before="20" w:after="20"/>
              <w:jc w:val="left"/>
              <w:rPr>
                <w:color w:val="000000"/>
                <w:sz w:val="20"/>
                <w:szCs w:val="20"/>
                <w:lang w:val="en-CA" w:eastAsia="zh-CN"/>
              </w:rPr>
            </w:pPr>
            <w:r w:rsidRPr="00AD7525">
              <w:rPr>
                <w:color w:val="000000"/>
                <w:sz w:val="20"/>
                <w:szCs w:val="20"/>
                <w:lang w:val="en-CA" w:eastAsia="zh-CN"/>
              </w:rPr>
              <w:t xml:space="preserve">Technical assistance </w:t>
            </w:r>
            <w:r w:rsidR="00F227FF" w:rsidRPr="00AD7525">
              <w:rPr>
                <w:color w:val="000000"/>
                <w:sz w:val="20"/>
                <w:szCs w:val="20"/>
                <w:lang w:val="en-CA" w:eastAsia="zh-CN"/>
              </w:rPr>
              <w:t>to</w:t>
            </w:r>
            <w:r w:rsidRPr="00AD7525">
              <w:rPr>
                <w:color w:val="000000"/>
                <w:sz w:val="20"/>
                <w:szCs w:val="20"/>
                <w:lang w:val="en-CA" w:eastAsia="zh-CN"/>
              </w:rPr>
              <w:t xml:space="preserve"> strengthen the regulatory framework </w:t>
            </w:r>
            <w:r w:rsidR="00F227FF" w:rsidRPr="00AD7525">
              <w:rPr>
                <w:color w:val="000000"/>
                <w:sz w:val="20"/>
                <w:szCs w:val="20"/>
                <w:lang w:val="en-CA" w:eastAsia="zh-CN"/>
              </w:rPr>
              <w:t>for</w:t>
            </w:r>
            <w:r w:rsidRPr="00AD7525">
              <w:rPr>
                <w:color w:val="000000"/>
                <w:sz w:val="20"/>
                <w:szCs w:val="20"/>
                <w:lang w:val="en-CA" w:eastAsia="zh-CN"/>
              </w:rPr>
              <w:t xml:space="preserve"> HCFC</w:t>
            </w:r>
            <w:r w:rsidR="00F227FF" w:rsidRPr="00AD7525">
              <w:rPr>
                <w:color w:val="000000"/>
                <w:sz w:val="20"/>
                <w:szCs w:val="20"/>
                <w:lang w:val="en-CA" w:eastAsia="zh-CN"/>
              </w:rPr>
              <w:t xml:space="preserve"> phase-out</w:t>
            </w:r>
          </w:p>
        </w:tc>
        <w:tc>
          <w:tcPr>
            <w:tcW w:w="2727" w:type="pct"/>
          </w:tcPr>
          <w:p w14:paraId="5200256C" w14:textId="76559D29" w:rsidR="002477B6" w:rsidRPr="00AD7525" w:rsidRDefault="0053233D" w:rsidP="007C2E9C">
            <w:pPr>
              <w:pStyle w:val="ListParagraph"/>
              <w:numPr>
                <w:ilvl w:val="0"/>
                <w:numId w:val="29"/>
              </w:numPr>
              <w:spacing w:before="20" w:after="20"/>
              <w:ind w:left="251" w:hanging="217"/>
              <w:jc w:val="left"/>
              <w:rPr>
                <w:color w:val="000000"/>
                <w:sz w:val="20"/>
                <w:szCs w:val="20"/>
                <w:lang w:val="en-CA" w:eastAsia="zh-CN"/>
              </w:rPr>
            </w:pPr>
            <w:r w:rsidRPr="00AD7525">
              <w:rPr>
                <w:color w:val="000000"/>
                <w:sz w:val="20"/>
                <w:szCs w:val="20"/>
                <w:lang w:val="en-CA" w:eastAsia="zh-CN"/>
              </w:rPr>
              <w:t>F</w:t>
            </w:r>
            <w:r w:rsidR="002477B6" w:rsidRPr="00AD7525">
              <w:rPr>
                <w:color w:val="000000"/>
                <w:sz w:val="20"/>
                <w:szCs w:val="20"/>
                <w:lang w:val="en-CA" w:eastAsia="zh-CN"/>
              </w:rPr>
              <w:t>ormulation of measures on the management of RAC equipment</w:t>
            </w:r>
            <w:r w:rsidR="00DE051B" w:rsidRPr="00AD7525">
              <w:rPr>
                <w:color w:val="000000"/>
                <w:sz w:val="20"/>
                <w:szCs w:val="20"/>
                <w:lang w:val="en-CA" w:eastAsia="zh-CN"/>
              </w:rPr>
              <w:t>,</w:t>
            </w:r>
            <w:r w:rsidR="002477B6" w:rsidRPr="00AD7525">
              <w:rPr>
                <w:color w:val="000000"/>
                <w:sz w:val="20"/>
                <w:szCs w:val="20"/>
                <w:lang w:val="en-CA" w:eastAsia="zh-CN"/>
              </w:rPr>
              <w:t xml:space="preserve"> products</w:t>
            </w:r>
            <w:r w:rsidR="00DE051B" w:rsidRPr="00AD7525">
              <w:rPr>
                <w:color w:val="000000"/>
                <w:sz w:val="20"/>
                <w:szCs w:val="20"/>
                <w:lang w:val="en-CA" w:eastAsia="zh-CN"/>
              </w:rPr>
              <w:t>,</w:t>
            </w:r>
            <w:r w:rsidR="002477B6" w:rsidRPr="00AD7525">
              <w:rPr>
                <w:color w:val="000000"/>
                <w:sz w:val="20"/>
                <w:szCs w:val="20"/>
                <w:lang w:val="en-CA" w:eastAsia="zh-CN"/>
              </w:rPr>
              <w:t xml:space="preserve"> and controlled substances</w:t>
            </w:r>
            <w:r w:rsidR="00FA7A92" w:rsidRPr="00AD7525">
              <w:rPr>
                <w:color w:val="000000"/>
                <w:sz w:val="20"/>
                <w:szCs w:val="20"/>
                <w:lang w:val="en-CA" w:eastAsia="zh-CN"/>
              </w:rPr>
              <w:t xml:space="preserve"> throughout their lifecycle</w:t>
            </w:r>
          </w:p>
          <w:p w14:paraId="6EAF915A" w14:textId="1F3476E8" w:rsidR="00FA7A92" w:rsidRPr="00AD7525" w:rsidRDefault="00FA7A92" w:rsidP="00FA7A92">
            <w:pPr>
              <w:pStyle w:val="ListParagraph"/>
              <w:numPr>
                <w:ilvl w:val="0"/>
                <w:numId w:val="29"/>
              </w:numPr>
              <w:spacing w:before="20" w:after="20"/>
              <w:ind w:left="251" w:hanging="217"/>
              <w:jc w:val="left"/>
              <w:rPr>
                <w:color w:val="000000"/>
                <w:sz w:val="20"/>
                <w:szCs w:val="20"/>
                <w:lang w:val="en-CA" w:eastAsia="zh-CN"/>
              </w:rPr>
            </w:pPr>
            <w:r w:rsidRPr="00AD7525">
              <w:rPr>
                <w:color w:val="000000"/>
                <w:sz w:val="20"/>
                <w:szCs w:val="20"/>
                <w:lang w:val="en-CA" w:eastAsia="zh-CN"/>
              </w:rPr>
              <w:t xml:space="preserve">Development of a </w:t>
            </w:r>
            <w:r w:rsidR="002477B6" w:rsidRPr="00AD7525">
              <w:rPr>
                <w:color w:val="000000"/>
                <w:sz w:val="20"/>
                <w:szCs w:val="20"/>
                <w:lang w:val="en-CA" w:eastAsia="zh-CN"/>
              </w:rPr>
              <w:t xml:space="preserve">ban </w:t>
            </w:r>
            <w:r w:rsidRPr="00AD7525">
              <w:rPr>
                <w:color w:val="000000"/>
                <w:sz w:val="20"/>
                <w:szCs w:val="20"/>
                <w:lang w:val="en-CA" w:eastAsia="zh-CN"/>
              </w:rPr>
              <w:t xml:space="preserve">on the </w:t>
            </w:r>
            <w:r w:rsidR="002477B6" w:rsidRPr="00AD7525">
              <w:rPr>
                <w:color w:val="000000"/>
                <w:sz w:val="20"/>
                <w:szCs w:val="20"/>
                <w:lang w:val="en-CA" w:eastAsia="zh-CN"/>
              </w:rPr>
              <w:t>import of HCFC-based equipment</w:t>
            </w:r>
            <w:r w:rsidR="00EE53BA">
              <w:rPr>
                <w:color w:val="000000"/>
                <w:sz w:val="20"/>
                <w:szCs w:val="20"/>
                <w:lang w:val="en-CA" w:eastAsia="zh-CN"/>
              </w:rPr>
              <w:t xml:space="preserve"> by </w:t>
            </w:r>
            <w:r w:rsidR="00117E1C">
              <w:rPr>
                <w:color w:val="000000"/>
                <w:sz w:val="20"/>
                <w:szCs w:val="20"/>
                <w:lang w:val="en-CA" w:eastAsia="zh-CN"/>
              </w:rPr>
              <w:t>1 January 2023</w:t>
            </w:r>
          </w:p>
          <w:p w14:paraId="32F00FC8" w14:textId="53A6D132" w:rsidR="002477B6" w:rsidRPr="00AD7525" w:rsidRDefault="00FA7A92" w:rsidP="00FA7A92">
            <w:pPr>
              <w:pStyle w:val="ListParagraph"/>
              <w:numPr>
                <w:ilvl w:val="0"/>
                <w:numId w:val="29"/>
              </w:numPr>
              <w:spacing w:before="20" w:after="20"/>
              <w:ind w:left="251" w:hanging="217"/>
              <w:jc w:val="left"/>
              <w:rPr>
                <w:color w:val="000000"/>
                <w:sz w:val="20"/>
                <w:szCs w:val="20"/>
                <w:lang w:val="en-CA" w:eastAsia="zh-CN"/>
              </w:rPr>
            </w:pPr>
            <w:r w:rsidRPr="00AD7525">
              <w:rPr>
                <w:color w:val="000000"/>
                <w:sz w:val="20"/>
                <w:szCs w:val="20"/>
                <w:lang w:val="en-CA" w:eastAsia="zh-CN"/>
              </w:rPr>
              <w:t xml:space="preserve">Five </w:t>
            </w:r>
            <w:r w:rsidR="002477B6" w:rsidRPr="00AD7525">
              <w:rPr>
                <w:color w:val="000000"/>
                <w:sz w:val="20"/>
                <w:szCs w:val="20"/>
                <w:lang w:val="en-CA" w:eastAsia="zh-CN"/>
              </w:rPr>
              <w:t xml:space="preserve">consultation meetings </w:t>
            </w:r>
            <w:r w:rsidRPr="00AD7525">
              <w:rPr>
                <w:color w:val="000000"/>
                <w:sz w:val="20"/>
                <w:szCs w:val="20"/>
                <w:lang w:val="en-CA" w:eastAsia="zh-CN"/>
              </w:rPr>
              <w:t xml:space="preserve">with </w:t>
            </w:r>
            <w:r w:rsidR="00D63832">
              <w:rPr>
                <w:color w:val="000000"/>
                <w:sz w:val="20"/>
                <w:szCs w:val="20"/>
                <w:lang w:val="en-CA" w:eastAsia="zh-CN"/>
              </w:rPr>
              <w:t>g</w:t>
            </w:r>
            <w:r w:rsidRPr="00AD7525">
              <w:rPr>
                <w:color w:val="000000"/>
                <w:sz w:val="20"/>
                <w:szCs w:val="20"/>
                <w:lang w:val="en-CA" w:eastAsia="zh-CN"/>
              </w:rPr>
              <w:t>overnment representatives, refrigeration association, importers, service workshops and end-users on ODS regulations and enforcement</w:t>
            </w:r>
          </w:p>
        </w:tc>
        <w:tc>
          <w:tcPr>
            <w:tcW w:w="682" w:type="pct"/>
          </w:tcPr>
          <w:p w14:paraId="3E9A3A1B" w14:textId="721A5401" w:rsidR="002477B6" w:rsidRPr="00AD7525" w:rsidRDefault="00DC437A" w:rsidP="007C2E9C">
            <w:pPr>
              <w:spacing w:before="20" w:after="20"/>
              <w:jc w:val="right"/>
              <w:rPr>
                <w:color w:val="000000"/>
                <w:sz w:val="20"/>
                <w:szCs w:val="20"/>
                <w:lang w:val="en-CA" w:eastAsia="zh-CN"/>
              </w:rPr>
            </w:pPr>
            <w:r w:rsidRPr="00AD7525">
              <w:rPr>
                <w:color w:val="000000"/>
                <w:sz w:val="20"/>
                <w:szCs w:val="20"/>
                <w:lang w:val="en-CA" w:eastAsia="zh-CN"/>
              </w:rPr>
              <w:t>26</w:t>
            </w:r>
            <w:r w:rsidR="00F227FF" w:rsidRPr="00AD7525">
              <w:rPr>
                <w:color w:val="000000"/>
                <w:sz w:val="20"/>
                <w:szCs w:val="20"/>
                <w:lang w:val="en-CA" w:eastAsia="zh-CN"/>
              </w:rPr>
              <w:t>,</w:t>
            </w:r>
            <w:r w:rsidRPr="00AD7525">
              <w:rPr>
                <w:color w:val="000000"/>
                <w:sz w:val="20"/>
                <w:szCs w:val="20"/>
                <w:lang w:val="en-CA" w:eastAsia="zh-CN"/>
              </w:rPr>
              <w:t>5</w:t>
            </w:r>
            <w:r w:rsidR="00F227FF" w:rsidRPr="00AD7525">
              <w:rPr>
                <w:color w:val="000000"/>
                <w:sz w:val="20"/>
                <w:szCs w:val="20"/>
                <w:lang w:val="en-CA" w:eastAsia="zh-CN"/>
              </w:rPr>
              <w:t>00</w:t>
            </w:r>
          </w:p>
        </w:tc>
      </w:tr>
      <w:tr w:rsidR="007C2E9C" w:rsidRPr="00AD7525" w14:paraId="184FF517" w14:textId="77777777" w:rsidTr="00FD197D">
        <w:tc>
          <w:tcPr>
            <w:tcW w:w="5000" w:type="pct"/>
            <w:gridSpan w:val="4"/>
            <w:noWrap/>
          </w:tcPr>
          <w:p w14:paraId="73D04765" w14:textId="500B21F0" w:rsidR="007C2E9C" w:rsidRPr="00AD7525" w:rsidRDefault="007C2E9C" w:rsidP="007C2E9C">
            <w:pPr>
              <w:spacing w:before="20" w:after="20"/>
              <w:jc w:val="left"/>
              <w:rPr>
                <w:color w:val="000000"/>
                <w:sz w:val="20"/>
                <w:szCs w:val="20"/>
                <w:lang w:val="en-CA" w:eastAsia="zh-CN"/>
              </w:rPr>
            </w:pPr>
            <w:r w:rsidRPr="00AD7525">
              <w:rPr>
                <w:i/>
                <w:iCs/>
                <w:color w:val="000000"/>
                <w:sz w:val="20"/>
                <w:szCs w:val="20"/>
                <w:lang w:val="en-CA" w:eastAsia="zh-CN"/>
              </w:rPr>
              <w:t>Strengthening the RAC servicing sector to eliminate HCFC consumption (UNIDO)</w:t>
            </w:r>
          </w:p>
        </w:tc>
      </w:tr>
      <w:tr w:rsidR="002477B6" w:rsidRPr="00AD7525" w14:paraId="4F4CD7EF" w14:textId="77777777" w:rsidTr="00FD197D">
        <w:tc>
          <w:tcPr>
            <w:tcW w:w="1591" w:type="pct"/>
            <w:gridSpan w:val="2"/>
            <w:noWrap/>
          </w:tcPr>
          <w:p w14:paraId="7C72ACBC" w14:textId="25721EB1" w:rsidR="002477B6" w:rsidRPr="00AD7525" w:rsidRDefault="006E7ABA" w:rsidP="006E7ABA">
            <w:pPr>
              <w:tabs>
                <w:tab w:val="left" w:pos="360"/>
              </w:tabs>
              <w:spacing w:before="20" w:after="20"/>
              <w:jc w:val="left"/>
              <w:rPr>
                <w:color w:val="000000"/>
                <w:sz w:val="20"/>
                <w:szCs w:val="20"/>
                <w:lang w:val="en-CA" w:eastAsia="zh-CN"/>
              </w:rPr>
            </w:pPr>
            <w:r>
              <w:rPr>
                <w:color w:val="000000"/>
                <w:sz w:val="20"/>
                <w:szCs w:val="20"/>
                <w:lang w:val="en-CA" w:eastAsia="zh-CN"/>
              </w:rPr>
              <w:t xml:space="preserve">Development </w:t>
            </w:r>
            <w:r w:rsidR="002477B6" w:rsidRPr="00AD7525">
              <w:rPr>
                <w:color w:val="000000"/>
                <w:sz w:val="20"/>
                <w:szCs w:val="20"/>
                <w:lang w:val="en-CA" w:eastAsia="zh-CN"/>
              </w:rPr>
              <w:t xml:space="preserve">of </w:t>
            </w:r>
            <w:r w:rsidR="007C2E9C" w:rsidRPr="00AD7525">
              <w:rPr>
                <w:color w:val="000000"/>
                <w:sz w:val="20"/>
                <w:szCs w:val="20"/>
                <w:lang w:val="en-CA" w:eastAsia="zh-CN"/>
              </w:rPr>
              <w:t xml:space="preserve">the </w:t>
            </w:r>
            <w:r w:rsidR="002477B6" w:rsidRPr="00AD7525">
              <w:rPr>
                <w:color w:val="000000"/>
                <w:sz w:val="20"/>
                <w:szCs w:val="20"/>
                <w:lang w:val="en-CA" w:eastAsia="zh-CN"/>
              </w:rPr>
              <w:t xml:space="preserve">refrigerant </w:t>
            </w:r>
            <w:r w:rsidR="007C2E9C" w:rsidRPr="00AD7525">
              <w:rPr>
                <w:color w:val="000000"/>
                <w:sz w:val="20"/>
                <w:szCs w:val="20"/>
                <w:lang w:val="en-CA" w:eastAsia="zh-CN"/>
              </w:rPr>
              <w:t>RRR</w:t>
            </w:r>
            <w:r w:rsidR="002477B6" w:rsidRPr="00AD7525">
              <w:rPr>
                <w:color w:val="000000"/>
                <w:sz w:val="20"/>
                <w:szCs w:val="20"/>
                <w:lang w:val="en-CA" w:eastAsia="zh-CN"/>
              </w:rPr>
              <w:t xml:space="preserve"> network</w:t>
            </w:r>
          </w:p>
        </w:tc>
        <w:tc>
          <w:tcPr>
            <w:tcW w:w="2727" w:type="pct"/>
          </w:tcPr>
          <w:p w14:paraId="4327D9BA" w14:textId="2F67F0AC" w:rsidR="003C1F14" w:rsidRPr="00AD7525" w:rsidRDefault="003C1F14" w:rsidP="007C2E9C">
            <w:pPr>
              <w:pStyle w:val="ListParagraph"/>
              <w:numPr>
                <w:ilvl w:val="0"/>
                <w:numId w:val="29"/>
              </w:numPr>
              <w:spacing w:before="20" w:after="20"/>
              <w:ind w:left="251" w:hanging="217"/>
              <w:jc w:val="left"/>
              <w:rPr>
                <w:color w:val="000000"/>
                <w:sz w:val="20"/>
                <w:szCs w:val="20"/>
                <w:lang w:val="en-CA" w:eastAsia="zh-CN"/>
              </w:rPr>
            </w:pPr>
            <w:r w:rsidRPr="00AD7525">
              <w:rPr>
                <w:color w:val="000000"/>
                <w:sz w:val="20"/>
                <w:szCs w:val="20"/>
                <w:lang w:val="en-CA" w:eastAsia="zh-CN"/>
              </w:rPr>
              <w:t>Assess</w:t>
            </w:r>
            <w:r w:rsidR="0070289E" w:rsidRPr="00AD7525">
              <w:rPr>
                <w:color w:val="000000"/>
                <w:sz w:val="20"/>
                <w:szCs w:val="20"/>
                <w:lang w:val="en-CA" w:eastAsia="zh-CN"/>
              </w:rPr>
              <w:t xml:space="preserve">ment of </w:t>
            </w:r>
            <w:r w:rsidRPr="00AD7525">
              <w:rPr>
                <w:color w:val="000000"/>
                <w:sz w:val="20"/>
                <w:szCs w:val="20"/>
                <w:lang w:val="en-CA" w:eastAsia="zh-CN"/>
              </w:rPr>
              <w:t xml:space="preserve">RRR </w:t>
            </w:r>
            <w:r w:rsidR="0070289E" w:rsidRPr="00AD7525">
              <w:rPr>
                <w:color w:val="000000"/>
                <w:sz w:val="20"/>
                <w:szCs w:val="20"/>
                <w:lang w:val="en-CA" w:eastAsia="zh-CN"/>
              </w:rPr>
              <w:t xml:space="preserve">network </w:t>
            </w:r>
            <w:r w:rsidR="006E7ABA">
              <w:rPr>
                <w:color w:val="000000"/>
                <w:sz w:val="20"/>
                <w:szCs w:val="20"/>
                <w:lang w:val="en-CA" w:eastAsia="zh-CN"/>
              </w:rPr>
              <w:t xml:space="preserve">needs </w:t>
            </w:r>
            <w:r w:rsidR="00B8784C" w:rsidRPr="00AD7525">
              <w:rPr>
                <w:color w:val="000000"/>
                <w:sz w:val="20"/>
                <w:szCs w:val="20"/>
                <w:lang w:val="en-CA" w:eastAsia="zh-CN"/>
              </w:rPr>
              <w:t xml:space="preserve">and </w:t>
            </w:r>
            <w:r w:rsidR="0070289E" w:rsidRPr="00AD7525">
              <w:rPr>
                <w:color w:val="000000"/>
                <w:sz w:val="20"/>
                <w:szCs w:val="20"/>
                <w:lang w:val="en-CA" w:eastAsia="zh-CN"/>
              </w:rPr>
              <w:t xml:space="preserve">development of business plan </w:t>
            </w:r>
            <w:r w:rsidR="006E7ABA">
              <w:rPr>
                <w:color w:val="000000"/>
                <w:sz w:val="20"/>
                <w:szCs w:val="20"/>
                <w:lang w:val="en-CA" w:eastAsia="zh-CN"/>
              </w:rPr>
              <w:t>for</w:t>
            </w:r>
            <w:r w:rsidR="0070289E" w:rsidRPr="00AD7525">
              <w:rPr>
                <w:color w:val="000000"/>
                <w:sz w:val="20"/>
                <w:szCs w:val="20"/>
                <w:lang w:val="en-CA" w:eastAsia="zh-CN"/>
              </w:rPr>
              <w:t xml:space="preserve"> its sustainability</w:t>
            </w:r>
          </w:p>
          <w:p w14:paraId="7A022C9E" w14:textId="493D6CA7" w:rsidR="00711CF8" w:rsidRPr="00AD7525" w:rsidRDefault="0070289E" w:rsidP="007C2E9C">
            <w:pPr>
              <w:pStyle w:val="ListParagraph"/>
              <w:numPr>
                <w:ilvl w:val="0"/>
                <w:numId w:val="29"/>
              </w:numPr>
              <w:spacing w:before="20" w:after="20"/>
              <w:ind w:left="251" w:hanging="217"/>
              <w:jc w:val="left"/>
              <w:rPr>
                <w:color w:val="000000"/>
                <w:sz w:val="20"/>
                <w:szCs w:val="20"/>
                <w:lang w:val="en-CA" w:eastAsia="zh-CN"/>
              </w:rPr>
            </w:pPr>
            <w:r w:rsidRPr="00AD7525">
              <w:rPr>
                <w:color w:val="000000"/>
                <w:sz w:val="20"/>
                <w:szCs w:val="20"/>
                <w:lang w:val="en-CA" w:eastAsia="zh-CN"/>
              </w:rPr>
              <w:t>E</w:t>
            </w:r>
            <w:r w:rsidR="00711CF8" w:rsidRPr="00AD7525">
              <w:rPr>
                <w:color w:val="000000"/>
                <w:sz w:val="20"/>
                <w:szCs w:val="20"/>
                <w:lang w:val="en-CA" w:eastAsia="zh-CN"/>
              </w:rPr>
              <w:t>quipment and suppl</w:t>
            </w:r>
            <w:r w:rsidR="004C1554" w:rsidRPr="00AD7525">
              <w:rPr>
                <w:color w:val="000000"/>
                <w:sz w:val="20"/>
                <w:szCs w:val="20"/>
                <w:lang w:val="en-CA" w:eastAsia="zh-CN"/>
              </w:rPr>
              <w:t>ies</w:t>
            </w:r>
            <w:r w:rsidR="00711CF8" w:rsidRPr="00AD7525">
              <w:rPr>
                <w:color w:val="000000"/>
                <w:sz w:val="20"/>
                <w:szCs w:val="20"/>
                <w:lang w:val="en-CA" w:eastAsia="zh-CN"/>
              </w:rPr>
              <w:t xml:space="preserve"> for two reclaiming cent</w:t>
            </w:r>
            <w:r w:rsidR="00F00871" w:rsidRPr="00AD7525">
              <w:rPr>
                <w:color w:val="000000"/>
                <w:sz w:val="20"/>
                <w:szCs w:val="20"/>
                <w:lang w:val="en-CA" w:eastAsia="zh-CN"/>
              </w:rPr>
              <w:t>re</w:t>
            </w:r>
            <w:r w:rsidR="00711CF8" w:rsidRPr="00AD7525">
              <w:rPr>
                <w:color w:val="000000"/>
                <w:sz w:val="20"/>
                <w:szCs w:val="20"/>
                <w:lang w:val="en-CA" w:eastAsia="zh-CN"/>
              </w:rPr>
              <w:t>s</w:t>
            </w:r>
            <w:r w:rsidRPr="00AD7525">
              <w:rPr>
                <w:rStyle w:val="FootnoteReference"/>
                <w:color w:val="000000"/>
                <w:sz w:val="20"/>
                <w:szCs w:val="20"/>
                <w:lang w:val="en-CA" w:eastAsia="zh-CN"/>
              </w:rPr>
              <w:footnoteReference w:id="6"/>
            </w:r>
          </w:p>
          <w:p w14:paraId="23E5043A" w14:textId="523ACFD1" w:rsidR="00711CF8" w:rsidRPr="00AD7525" w:rsidRDefault="00E57AA7" w:rsidP="007C2E9C">
            <w:pPr>
              <w:pStyle w:val="ListParagraph"/>
              <w:numPr>
                <w:ilvl w:val="0"/>
                <w:numId w:val="29"/>
              </w:numPr>
              <w:spacing w:before="20" w:after="20"/>
              <w:ind w:left="251" w:hanging="217"/>
              <w:jc w:val="left"/>
              <w:rPr>
                <w:color w:val="000000"/>
                <w:sz w:val="20"/>
                <w:szCs w:val="20"/>
                <w:lang w:val="en-CA" w:eastAsia="zh-CN"/>
              </w:rPr>
            </w:pPr>
            <w:r w:rsidRPr="00AD7525">
              <w:rPr>
                <w:color w:val="000000"/>
                <w:sz w:val="20"/>
                <w:szCs w:val="20"/>
                <w:lang w:val="en-CA" w:eastAsia="zh-CN"/>
              </w:rPr>
              <w:t xml:space="preserve">Three </w:t>
            </w:r>
            <w:r w:rsidR="0070289E" w:rsidRPr="00AD7525">
              <w:rPr>
                <w:color w:val="000000"/>
                <w:sz w:val="20"/>
                <w:szCs w:val="20"/>
                <w:lang w:val="en-CA" w:eastAsia="zh-CN"/>
              </w:rPr>
              <w:t xml:space="preserve">training </w:t>
            </w:r>
            <w:r w:rsidRPr="00AD7525">
              <w:rPr>
                <w:color w:val="000000"/>
                <w:sz w:val="20"/>
                <w:szCs w:val="20"/>
                <w:lang w:val="en-CA" w:eastAsia="zh-CN"/>
              </w:rPr>
              <w:t>w</w:t>
            </w:r>
            <w:r w:rsidR="00711CF8" w:rsidRPr="00AD7525">
              <w:rPr>
                <w:color w:val="000000"/>
                <w:sz w:val="20"/>
                <w:szCs w:val="20"/>
                <w:lang w:val="en-CA" w:eastAsia="zh-CN"/>
              </w:rPr>
              <w:t xml:space="preserve">orkshops on </w:t>
            </w:r>
            <w:r w:rsidR="0070289E" w:rsidRPr="00AD7525">
              <w:rPr>
                <w:color w:val="000000"/>
                <w:sz w:val="20"/>
                <w:szCs w:val="20"/>
                <w:lang w:val="en-CA" w:eastAsia="zh-CN"/>
              </w:rPr>
              <w:t xml:space="preserve">good </w:t>
            </w:r>
            <w:r w:rsidR="00711CF8" w:rsidRPr="00AD7525">
              <w:rPr>
                <w:color w:val="000000"/>
                <w:sz w:val="20"/>
                <w:szCs w:val="20"/>
                <w:lang w:val="en-CA" w:eastAsia="zh-CN"/>
              </w:rPr>
              <w:t>RRR</w:t>
            </w:r>
            <w:r w:rsidR="00CB2E85" w:rsidRPr="00AD7525">
              <w:rPr>
                <w:color w:val="000000"/>
                <w:sz w:val="20"/>
                <w:szCs w:val="20"/>
                <w:lang w:val="en-CA" w:eastAsia="zh-CN"/>
              </w:rPr>
              <w:t xml:space="preserve"> </w:t>
            </w:r>
            <w:r w:rsidR="0070289E" w:rsidRPr="00AD7525">
              <w:rPr>
                <w:color w:val="000000"/>
                <w:sz w:val="20"/>
                <w:szCs w:val="20"/>
                <w:lang w:val="en-CA" w:eastAsia="zh-CN"/>
              </w:rPr>
              <w:t xml:space="preserve">practices </w:t>
            </w:r>
            <w:r w:rsidR="00CB2E85" w:rsidRPr="00AD7525">
              <w:rPr>
                <w:sz w:val="20"/>
                <w:szCs w:val="20"/>
                <w:lang w:val="en-CA" w:eastAsia="zh-CN"/>
              </w:rPr>
              <w:t>(50</w:t>
            </w:r>
            <w:r w:rsidR="00D63832" w:rsidRPr="00AD7525">
              <w:rPr>
                <w:sz w:val="20"/>
                <w:szCs w:val="20"/>
                <w:lang w:val="en-CA"/>
              </w:rPr>
              <w:t> </w:t>
            </w:r>
            <w:r w:rsidR="00CB2E85" w:rsidRPr="00AD7525">
              <w:rPr>
                <w:sz w:val="20"/>
                <w:szCs w:val="20"/>
                <w:lang w:val="en-CA" w:eastAsia="zh-CN"/>
              </w:rPr>
              <w:t>participants each)</w:t>
            </w:r>
          </w:p>
          <w:p w14:paraId="149D9316" w14:textId="758BC4CD" w:rsidR="002477B6" w:rsidRPr="00AD7525" w:rsidRDefault="000D1CE5" w:rsidP="000D1CE5">
            <w:pPr>
              <w:pStyle w:val="ListParagraph"/>
              <w:numPr>
                <w:ilvl w:val="0"/>
                <w:numId w:val="29"/>
              </w:numPr>
              <w:spacing w:before="20" w:after="20"/>
              <w:ind w:left="251" w:hanging="217"/>
              <w:jc w:val="left"/>
              <w:rPr>
                <w:color w:val="000000"/>
                <w:sz w:val="20"/>
                <w:szCs w:val="20"/>
                <w:lang w:val="en-CA" w:eastAsia="zh-CN"/>
              </w:rPr>
            </w:pPr>
            <w:r w:rsidRPr="00AD7525">
              <w:rPr>
                <w:color w:val="000000"/>
                <w:sz w:val="20"/>
                <w:szCs w:val="20"/>
                <w:lang w:val="en-CA" w:eastAsia="zh-CN"/>
              </w:rPr>
              <w:t>A study tour</w:t>
            </w:r>
            <w:r w:rsidR="008E3AB7" w:rsidRPr="00AD7525">
              <w:rPr>
                <w:color w:val="000000"/>
                <w:sz w:val="20"/>
                <w:szCs w:val="20"/>
                <w:lang w:val="en-CA" w:eastAsia="zh-CN"/>
              </w:rPr>
              <w:t xml:space="preserve"> to</w:t>
            </w:r>
            <w:r w:rsidR="00D63832">
              <w:rPr>
                <w:color w:val="000000"/>
                <w:sz w:val="20"/>
                <w:szCs w:val="20"/>
                <w:lang w:val="en-CA" w:eastAsia="zh-CN"/>
              </w:rPr>
              <w:t xml:space="preserve"> a</w:t>
            </w:r>
            <w:r w:rsidR="008E3AB7" w:rsidRPr="00AD7525">
              <w:rPr>
                <w:color w:val="000000"/>
                <w:sz w:val="20"/>
                <w:szCs w:val="20"/>
                <w:lang w:val="en-CA" w:eastAsia="zh-CN"/>
              </w:rPr>
              <w:t xml:space="preserve"> country </w:t>
            </w:r>
            <w:r w:rsidRPr="00AD7525">
              <w:rPr>
                <w:color w:val="000000"/>
                <w:sz w:val="20"/>
                <w:szCs w:val="20"/>
                <w:lang w:val="en-CA" w:eastAsia="zh-CN"/>
              </w:rPr>
              <w:t xml:space="preserve">in the region with </w:t>
            </w:r>
            <w:r w:rsidR="008E3AB7" w:rsidRPr="00AD7525">
              <w:rPr>
                <w:color w:val="000000"/>
                <w:sz w:val="20"/>
                <w:szCs w:val="20"/>
                <w:lang w:val="en-CA" w:eastAsia="zh-CN"/>
              </w:rPr>
              <w:t>established</w:t>
            </w:r>
            <w:r w:rsidR="00711CF8" w:rsidRPr="00AD7525">
              <w:rPr>
                <w:color w:val="000000"/>
                <w:sz w:val="20"/>
                <w:szCs w:val="20"/>
                <w:lang w:val="en-CA" w:eastAsia="zh-CN"/>
              </w:rPr>
              <w:t xml:space="preserve"> RRR </w:t>
            </w:r>
            <w:r w:rsidR="008E3AB7" w:rsidRPr="00AD7525">
              <w:rPr>
                <w:color w:val="000000"/>
                <w:sz w:val="20"/>
                <w:szCs w:val="20"/>
                <w:lang w:val="en-CA" w:eastAsia="zh-CN"/>
              </w:rPr>
              <w:t>centres</w:t>
            </w:r>
          </w:p>
        </w:tc>
        <w:tc>
          <w:tcPr>
            <w:tcW w:w="682" w:type="pct"/>
          </w:tcPr>
          <w:p w14:paraId="01BD1EA2" w14:textId="39A756ED" w:rsidR="002477B6" w:rsidRPr="00AD7525" w:rsidRDefault="002477B6" w:rsidP="007C2E9C">
            <w:pPr>
              <w:spacing w:before="20" w:after="20"/>
              <w:jc w:val="right"/>
              <w:rPr>
                <w:color w:val="000000"/>
                <w:sz w:val="20"/>
                <w:szCs w:val="20"/>
                <w:lang w:val="en-CA" w:eastAsia="zh-CN"/>
              </w:rPr>
            </w:pPr>
            <w:r w:rsidRPr="00AD7525">
              <w:rPr>
                <w:color w:val="000000"/>
                <w:sz w:val="20"/>
                <w:szCs w:val="20"/>
                <w:lang w:val="en-CA" w:eastAsia="zh-CN"/>
              </w:rPr>
              <w:t>160,380</w:t>
            </w:r>
          </w:p>
        </w:tc>
      </w:tr>
      <w:tr w:rsidR="002477B6" w:rsidRPr="00AD7525" w14:paraId="171F1ED1" w14:textId="77777777" w:rsidTr="00FD197D">
        <w:tc>
          <w:tcPr>
            <w:tcW w:w="1591" w:type="pct"/>
            <w:gridSpan w:val="2"/>
            <w:noWrap/>
          </w:tcPr>
          <w:p w14:paraId="4B1BBD13" w14:textId="4A6C8C58" w:rsidR="002477B6" w:rsidRPr="00AD7525" w:rsidRDefault="002477B6" w:rsidP="003B5282">
            <w:pPr>
              <w:tabs>
                <w:tab w:val="left" w:pos="360"/>
              </w:tabs>
              <w:spacing w:before="20" w:after="20"/>
              <w:jc w:val="left"/>
              <w:rPr>
                <w:color w:val="000000"/>
                <w:sz w:val="20"/>
                <w:szCs w:val="20"/>
                <w:lang w:val="en-CA" w:eastAsia="zh-CN"/>
              </w:rPr>
            </w:pPr>
            <w:r w:rsidRPr="00AD7525">
              <w:rPr>
                <w:color w:val="000000"/>
                <w:sz w:val="20"/>
                <w:szCs w:val="20"/>
                <w:lang w:val="en-CA" w:eastAsia="zh-CN"/>
              </w:rPr>
              <w:t>Technical assistance to strengthen and upgrade the training program</w:t>
            </w:r>
            <w:r w:rsidR="000D1CE5" w:rsidRPr="00AD7525">
              <w:rPr>
                <w:color w:val="000000"/>
                <w:sz w:val="20"/>
                <w:szCs w:val="20"/>
                <w:lang w:val="en-CA" w:eastAsia="zh-CN"/>
              </w:rPr>
              <w:t>me</w:t>
            </w:r>
            <w:r w:rsidRPr="00AD7525">
              <w:rPr>
                <w:color w:val="000000"/>
                <w:sz w:val="20"/>
                <w:szCs w:val="20"/>
                <w:lang w:val="en-CA" w:eastAsia="zh-CN"/>
              </w:rPr>
              <w:t xml:space="preserve"> on good refrigeration practices and alternative refrigerants with non-ODP and low-GWP</w:t>
            </w:r>
          </w:p>
        </w:tc>
        <w:tc>
          <w:tcPr>
            <w:tcW w:w="2727" w:type="pct"/>
          </w:tcPr>
          <w:p w14:paraId="4DA6E0A6" w14:textId="7C101119" w:rsidR="00711CF8" w:rsidRPr="00AD7525" w:rsidRDefault="00E57AA7" w:rsidP="007C2E9C">
            <w:pPr>
              <w:pStyle w:val="ListParagraph"/>
              <w:numPr>
                <w:ilvl w:val="0"/>
                <w:numId w:val="29"/>
              </w:numPr>
              <w:spacing w:before="20" w:after="20"/>
              <w:ind w:left="251" w:hanging="217"/>
              <w:jc w:val="left"/>
              <w:rPr>
                <w:color w:val="000000"/>
                <w:sz w:val="20"/>
                <w:szCs w:val="20"/>
                <w:lang w:val="en-CA" w:eastAsia="zh-CN"/>
              </w:rPr>
            </w:pPr>
            <w:r w:rsidRPr="00AD7525">
              <w:rPr>
                <w:color w:val="000000"/>
                <w:sz w:val="20"/>
                <w:szCs w:val="20"/>
                <w:lang w:val="en-CA" w:eastAsia="zh-CN"/>
              </w:rPr>
              <w:t>Two</w:t>
            </w:r>
            <w:r w:rsidR="00711CF8" w:rsidRPr="00AD7525">
              <w:rPr>
                <w:color w:val="000000"/>
                <w:sz w:val="20"/>
                <w:szCs w:val="20"/>
                <w:lang w:val="en-CA" w:eastAsia="zh-CN"/>
              </w:rPr>
              <w:t xml:space="preserve"> </w:t>
            </w:r>
            <w:r w:rsidR="00592E98" w:rsidRPr="00AD7525">
              <w:rPr>
                <w:sz w:val="20"/>
                <w:szCs w:val="20"/>
                <w:lang w:val="en-CA" w:eastAsia="zh-CN"/>
              </w:rPr>
              <w:t xml:space="preserve">train-the-trainers </w:t>
            </w:r>
            <w:r w:rsidR="00711CF8" w:rsidRPr="00AD7525">
              <w:rPr>
                <w:color w:val="000000"/>
                <w:sz w:val="20"/>
                <w:szCs w:val="20"/>
                <w:lang w:val="en-CA" w:eastAsia="zh-CN"/>
              </w:rPr>
              <w:t>course</w:t>
            </w:r>
            <w:r w:rsidRPr="00AD7525">
              <w:rPr>
                <w:color w:val="000000"/>
                <w:sz w:val="20"/>
                <w:szCs w:val="20"/>
                <w:lang w:val="en-CA" w:eastAsia="zh-CN"/>
              </w:rPr>
              <w:t>s</w:t>
            </w:r>
            <w:r w:rsidR="004E0AE5" w:rsidRPr="00AD7525">
              <w:rPr>
                <w:color w:val="000000"/>
                <w:sz w:val="20"/>
                <w:szCs w:val="20"/>
                <w:lang w:val="en-CA" w:eastAsia="zh-CN"/>
              </w:rPr>
              <w:t xml:space="preserve"> </w:t>
            </w:r>
            <w:r w:rsidR="004E0AE5" w:rsidRPr="00AD7525">
              <w:rPr>
                <w:sz w:val="20"/>
                <w:szCs w:val="20"/>
                <w:lang w:val="en-CA" w:eastAsia="zh-CN"/>
              </w:rPr>
              <w:t xml:space="preserve">on good refrigeration </w:t>
            </w:r>
            <w:r w:rsidR="00EE53BA">
              <w:rPr>
                <w:sz w:val="20"/>
                <w:szCs w:val="20"/>
                <w:lang w:val="en-CA" w:eastAsia="zh-CN"/>
              </w:rPr>
              <w:t>servic</w:t>
            </w:r>
            <w:r w:rsidR="00FE08CC">
              <w:rPr>
                <w:sz w:val="20"/>
                <w:szCs w:val="20"/>
                <w:lang w:val="en-CA" w:eastAsia="zh-CN"/>
              </w:rPr>
              <w:t>ing</w:t>
            </w:r>
            <w:r w:rsidR="00EE53BA">
              <w:rPr>
                <w:sz w:val="20"/>
                <w:szCs w:val="20"/>
                <w:lang w:val="en-CA" w:eastAsia="zh-CN"/>
              </w:rPr>
              <w:t xml:space="preserve"> </w:t>
            </w:r>
            <w:r w:rsidR="004E0AE5" w:rsidRPr="00AD7525">
              <w:rPr>
                <w:sz w:val="20"/>
                <w:szCs w:val="20"/>
                <w:lang w:val="en-CA" w:eastAsia="zh-CN"/>
              </w:rPr>
              <w:t xml:space="preserve">practices and </w:t>
            </w:r>
            <w:r w:rsidR="00AE57AD">
              <w:rPr>
                <w:sz w:val="20"/>
                <w:szCs w:val="20"/>
                <w:lang w:val="en-CA" w:eastAsia="zh-CN"/>
              </w:rPr>
              <w:t>management</w:t>
            </w:r>
            <w:r w:rsidR="00EE53BA">
              <w:rPr>
                <w:sz w:val="20"/>
                <w:szCs w:val="20"/>
                <w:lang w:val="en-CA" w:eastAsia="zh-CN"/>
              </w:rPr>
              <w:t xml:space="preserve"> of </w:t>
            </w:r>
            <w:r w:rsidR="004E0AE5" w:rsidRPr="00AD7525">
              <w:rPr>
                <w:sz w:val="20"/>
                <w:szCs w:val="20"/>
                <w:lang w:val="en-CA" w:eastAsia="zh-CN"/>
              </w:rPr>
              <w:t>alternative refrigerants</w:t>
            </w:r>
            <w:r w:rsidR="00CB2E85" w:rsidRPr="00AD7525">
              <w:rPr>
                <w:sz w:val="20"/>
                <w:szCs w:val="20"/>
                <w:lang w:val="en-CA" w:eastAsia="zh-CN"/>
              </w:rPr>
              <w:t xml:space="preserve"> (30 participants each)</w:t>
            </w:r>
          </w:p>
          <w:p w14:paraId="2B7FCD92" w14:textId="269AFEB5" w:rsidR="004E0AE5" w:rsidRPr="00AD7525" w:rsidRDefault="004E0AE5" w:rsidP="004E0AE5">
            <w:pPr>
              <w:pStyle w:val="ListParagraph"/>
              <w:numPr>
                <w:ilvl w:val="0"/>
                <w:numId w:val="29"/>
              </w:numPr>
              <w:spacing w:before="20" w:after="20"/>
              <w:ind w:left="251" w:hanging="217"/>
              <w:jc w:val="left"/>
              <w:rPr>
                <w:color w:val="000000"/>
                <w:sz w:val="20"/>
                <w:szCs w:val="20"/>
                <w:lang w:val="en-CA" w:eastAsia="zh-CN"/>
              </w:rPr>
            </w:pPr>
            <w:r w:rsidRPr="00AD7525">
              <w:rPr>
                <w:color w:val="000000"/>
                <w:sz w:val="20"/>
                <w:szCs w:val="20"/>
                <w:lang w:val="en-CA" w:eastAsia="zh-CN"/>
              </w:rPr>
              <w:t xml:space="preserve">Twenty technical seminars </w:t>
            </w:r>
            <w:r w:rsidR="000D1CE5" w:rsidRPr="00AD7525">
              <w:rPr>
                <w:color w:val="000000"/>
                <w:sz w:val="20"/>
                <w:szCs w:val="20"/>
                <w:lang w:val="en-CA" w:eastAsia="zh-CN"/>
              </w:rPr>
              <w:t xml:space="preserve">(30 participants each) </w:t>
            </w:r>
            <w:r w:rsidR="00D63832">
              <w:rPr>
                <w:color w:val="000000"/>
                <w:sz w:val="20"/>
                <w:szCs w:val="20"/>
                <w:lang w:val="en-CA" w:eastAsia="zh-CN"/>
              </w:rPr>
              <w:t>o</w:t>
            </w:r>
            <w:r w:rsidRPr="00AD7525">
              <w:rPr>
                <w:color w:val="000000"/>
                <w:sz w:val="20"/>
                <w:szCs w:val="20"/>
                <w:lang w:val="en-CA" w:eastAsia="zh-CN"/>
              </w:rPr>
              <w:t xml:space="preserve">n good refrigeration practices and </w:t>
            </w:r>
            <w:r w:rsidR="00EE53BA">
              <w:rPr>
                <w:color w:val="000000"/>
                <w:sz w:val="20"/>
                <w:szCs w:val="20"/>
                <w:lang w:val="en-CA" w:eastAsia="zh-CN"/>
              </w:rPr>
              <w:t xml:space="preserve">management </w:t>
            </w:r>
            <w:r w:rsidR="00FE08CC">
              <w:rPr>
                <w:color w:val="000000"/>
                <w:sz w:val="20"/>
                <w:szCs w:val="20"/>
                <w:lang w:val="en-CA" w:eastAsia="zh-CN"/>
              </w:rPr>
              <w:t xml:space="preserve">of </w:t>
            </w:r>
            <w:r w:rsidRPr="00AD7525">
              <w:rPr>
                <w:color w:val="000000"/>
                <w:sz w:val="20"/>
                <w:szCs w:val="20"/>
                <w:lang w:val="en-CA" w:eastAsia="zh-CN"/>
              </w:rPr>
              <w:t>alternative refrigerants</w:t>
            </w:r>
          </w:p>
          <w:p w14:paraId="16052576" w14:textId="6F84AEF4" w:rsidR="00711CF8" w:rsidRPr="00AD7525" w:rsidRDefault="005C0A5E" w:rsidP="007C2E9C">
            <w:pPr>
              <w:pStyle w:val="ListParagraph"/>
              <w:numPr>
                <w:ilvl w:val="0"/>
                <w:numId w:val="29"/>
              </w:numPr>
              <w:spacing w:before="20" w:after="20"/>
              <w:ind w:left="251" w:hanging="217"/>
              <w:jc w:val="left"/>
              <w:rPr>
                <w:color w:val="000000"/>
                <w:sz w:val="20"/>
                <w:szCs w:val="20"/>
                <w:lang w:val="en-CA" w:eastAsia="zh-CN"/>
              </w:rPr>
            </w:pPr>
            <w:r w:rsidRPr="00AD7525">
              <w:rPr>
                <w:color w:val="000000"/>
                <w:sz w:val="20"/>
                <w:szCs w:val="20"/>
                <w:lang w:val="en-CA" w:eastAsia="zh-CN"/>
              </w:rPr>
              <w:t>Development</w:t>
            </w:r>
            <w:r w:rsidR="008E2268" w:rsidRPr="00AD7525">
              <w:rPr>
                <w:color w:val="000000"/>
                <w:sz w:val="20"/>
                <w:szCs w:val="20"/>
                <w:lang w:val="en-CA" w:eastAsia="zh-CN"/>
              </w:rPr>
              <w:t xml:space="preserve"> of</w:t>
            </w:r>
            <w:r w:rsidR="00711CF8" w:rsidRPr="00AD7525">
              <w:rPr>
                <w:color w:val="000000"/>
                <w:sz w:val="20"/>
                <w:szCs w:val="20"/>
                <w:lang w:val="en-CA" w:eastAsia="zh-CN"/>
              </w:rPr>
              <w:t xml:space="preserve"> a standard training program</w:t>
            </w:r>
            <w:r w:rsidR="00CB5DA9" w:rsidRPr="00AD7525">
              <w:rPr>
                <w:color w:val="000000"/>
                <w:sz w:val="20"/>
                <w:szCs w:val="20"/>
                <w:lang w:val="en-CA" w:eastAsia="zh-CN"/>
              </w:rPr>
              <w:t>me</w:t>
            </w:r>
            <w:r w:rsidR="00711CF8" w:rsidRPr="00AD7525">
              <w:rPr>
                <w:color w:val="000000"/>
                <w:sz w:val="20"/>
                <w:szCs w:val="20"/>
                <w:lang w:val="en-CA" w:eastAsia="zh-CN"/>
              </w:rPr>
              <w:t xml:space="preserve"> </w:t>
            </w:r>
            <w:r w:rsidR="004E0AE5" w:rsidRPr="00AD7525">
              <w:rPr>
                <w:color w:val="000000"/>
                <w:sz w:val="20"/>
                <w:szCs w:val="20"/>
                <w:lang w:val="en-CA" w:eastAsia="zh-CN"/>
              </w:rPr>
              <w:t>for educational institutes</w:t>
            </w:r>
          </w:p>
          <w:p w14:paraId="2FF6AFE8" w14:textId="745347AC" w:rsidR="0053233D" w:rsidRPr="00AD7525" w:rsidRDefault="005C0A5E" w:rsidP="007C2E9C">
            <w:pPr>
              <w:pStyle w:val="ListParagraph"/>
              <w:numPr>
                <w:ilvl w:val="0"/>
                <w:numId w:val="29"/>
              </w:numPr>
              <w:spacing w:before="20" w:after="20"/>
              <w:ind w:left="251" w:hanging="217"/>
              <w:jc w:val="left"/>
              <w:rPr>
                <w:color w:val="000000"/>
                <w:sz w:val="20"/>
                <w:szCs w:val="20"/>
                <w:lang w:val="en-CA" w:eastAsia="zh-CN"/>
              </w:rPr>
            </w:pPr>
            <w:r w:rsidRPr="00AD7525">
              <w:rPr>
                <w:color w:val="000000"/>
                <w:sz w:val="20"/>
                <w:szCs w:val="20"/>
                <w:lang w:val="en-CA" w:eastAsia="zh-CN"/>
              </w:rPr>
              <w:t>Development</w:t>
            </w:r>
            <w:r w:rsidR="0053233D" w:rsidRPr="00AD7525">
              <w:rPr>
                <w:color w:val="000000"/>
                <w:sz w:val="20"/>
                <w:szCs w:val="20"/>
                <w:lang w:val="en-CA" w:eastAsia="zh-CN"/>
              </w:rPr>
              <w:t xml:space="preserve"> of standards for the safe handling of </w:t>
            </w:r>
            <w:r w:rsidRPr="00AD7525">
              <w:rPr>
                <w:color w:val="000000"/>
                <w:sz w:val="20"/>
                <w:szCs w:val="20"/>
                <w:lang w:val="en-CA" w:eastAsia="zh-CN"/>
              </w:rPr>
              <w:t>flammable, toxic</w:t>
            </w:r>
            <w:r w:rsidR="004107C3" w:rsidRPr="00AD7525">
              <w:rPr>
                <w:color w:val="000000"/>
                <w:sz w:val="20"/>
                <w:szCs w:val="20"/>
                <w:lang w:val="en-CA" w:eastAsia="zh-CN"/>
              </w:rPr>
              <w:t>,</w:t>
            </w:r>
            <w:r w:rsidRPr="00AD7525">
              <w:rPr>
                <w:color w:val="000000"/>
                <w:sz w:val="20"/>
                <w:szCs w:val="20"/>
                <w:lang w:val="en-CA" w:eastAsia="zh-CN"/>
              </w:rPr>
              <w:t xml:space="preserve"> and high-pressure </w:t>
            </w:r>
            <w:r w:rsidR="0053233D" w:rsidRPr="00AD7525">
              <w:rPr>
                <w:color w:val="000000"/>
                <w:sz w:val="20"/>
                <w:szCs w:val="20"/>
                <w:lang w:val="en-CA" w:eastAsia="zh-CN"/>
              </w:rPr>
              <w:t>alternative refrigerants</w:t>
            </w:r>
          </w:p>
          <w:p w14:paraId="2A46DA6B" w14:textId="630B1B6A" w:rsidR="00711CF8" w:rsidRPr="00AD7525" w:rsidRDefault="00CF1826" w:rsidP="009372FB">
            <w:pPr>
              <w:pStyle w:val="ListParagraph"/>
              <w:numPr>
                <w:ilvl w:val="0"/>
                <w:numId w:val="29"/>
              </w:numPr>
              <w:spacing w:before="20" w:after="100" w:afterAutospacing="1"/>
              <w:ind w:left="251" w:hanging="217"/>
              <w:jc w:val="left"/>
              <w:rPr>
                <w:color w:val="000000"/>
                <w:sz w:val="20"/>
                <w:szCs w:val="20"/>
                <w:lang w:val="en-CA" w:eastAsia="zh-CN"/>
              </w:rPr>
            </w:pPr>
            <w:r w:rsidRPr="00AD7525">
              <w:rPr>
                <w:color w:val="000000"/>
                <w:sz w:val="20"/>
                <w:szCs w:val="20"/>
                <w:lang w:val="en-CA" w:eastAsia="zh-CN"/>
              </w:rPr>
              <w:t>Establishment of one or two</w:t>
            </w:r>
            <w:r w:rsidR="00711CF8" w:rsidRPr="00AD7525">
              <w:rPr>
                <w:color w:val="000000"/>
                <w:sz w:val="20"/>
                <w:szCs w:val="20"/>
                <w:lang w:val="en-CA" w:eastAsia="zh-CN"/>
              </w:rPr>
              <w:t xml:space="preserve"> specialized training cent</w:t>
            </w:r>
            <w:r w:rsidR="00F00871" w:rsidRPr="00AD7525">
              <w:rPr>
                <w:color w:val="000000"/>
                <w:sz w:val="20"/>
                <w:szCs w:val="20"/>
                <w:lang w:val="en-CA" w:eastAsia="zh-CN"/>
              </w:rPr>
              <w:t>re</w:t>
            </w:r>
            <w:r w:rsidRPr="00AD7525">
              <w:rPr>
                <w:color w:val="000000"/>
                <w:sz w:val="20"/>
                <w:szCs w:val="20"/>
                <w:lang w:val="en-CA" w:eastAsia="zh-CN"/>
              </w:rPr>
              <w:t xml:space="preserve">s for </w:t>
            </w:r>
            <w:r w:rsidR="007A54DC" w:rsidRPr="00AD7525">
              <w:rPr>
                <w:color w:val="000000"/>
                <w:sz w:val="20"/>
                <w:szCs w:val="20"/>
                <w:lang w:val="en-CA" w:eastAsia="zh-CN"/>
              </w:rPr>
              <w:t xml:space="preserve">the safe handling of flammable refrigerants </w:t>
            </w:r>
          </w:p>
          <w:p w14:paraId="288666F1" w14:textId="2757FBEE" w:rsidR="002477B6" w:rsidRPr="00AD7525" w:rsidRDefault="004E0AE5" w:rsidP="005C0A5E">
            <w:pPr>
              <w:pStyle w:val="ListParagraph"/>
              <w:numPr>
                <w:ilvl w:val="0"/>
                <w:numId w:val="29"/>
              </w:numPr>
              <w:spacing w:before="20" w:after="20"/>
              <w:ind w:left="251" w:hanging="217"/>
              <w:jc w:val="left"/>
              <w:rPr>
                <w:color w:val="000000"/>
                <w:sz w:val="20"/>
                <w:szCs w:val="20"/>
                <w:lang w:val="en-CA" w:eastAsia="zh-CN"/>
              </w:rPr>
            </w:pPr>
            <w:r w:rsidRPr="00AD7525">
              <w:rPr>
                <w:color w:val="000000"/>
                <w:sz w:val="20"/>
                <w:szCs w:val="20"/>
                <w:lang w:val="en-CA" w:eastAsia="zh-CN"/>
              </w:rPr>
              <w:lastRenderedPageBreak/>
              <w:t>Procure</w:t>
            </w:r>
            <w:r w:rsidR="005C0A5E" w:rsidRPr="00AD7525">
              <w:rPr>
                <w:color w:val="000000"/>
                <w:sz w:val="20"/>
                <w:szCs w:val="20"/>
                <w:lang w:val="en-CA" w:eastAsia="zh-CN"/>
              </w:rPr>
              <w:t>ment of</w:t>
            </w:r>
            <w:r w:rsidRPr="00AD7525">
              <w:rPr>
                <w:color w:val="000000"/>
                <w:sz w:val="20"/>
                <w:szCs w:val="20"/>
                <w:lang w:val="en-CA" w:eastAsia="zh-CN"/>
              </w:rPr>
              <w:t xml:space="preserve"> </w:t>
            </w:r>
            <w:r w:rsidR="005C0A5E" w:rsidRPr="00AD7525">
              <w:rPr>
                <w:color w:val="000000"/>
                <w:sz w:val="20"/>
                <w:szCs w:val="20"/>
                <w:lang w:val="en-CA" w:eastAsia="zh-CN"/>
              </w:rPr>
              <w:t>1</w:t>
            </w:r>
            <w:r w:rsidR="00F90540">
              <w:rPr>
                <w:color w:val="000000"/>
                <w:sz w:val="20"/>
                <w:szCs w:val="20"/>
                <w:lang w:val="en-CA" w:eastAsia="zh-CN"/>
              </w:rPr>
              <w:t>6</w:t>
            </w:r>
            <w:r w:rsidRPr="00AD7525">
              <w:rPr>
                <w:color w:val="000000"/>
                <w:sz w:val="20"/>
                <w:szCs w:val="20"/>
                <w:lang w:val="en-CA" w:eastAsia="zh-CN"/>
              </w:rPr>
              <w:t xml:space="preserve"> toolkits</w:t>
            </w:r>
            <w:r w:rsidR="005C0A5E" w:rsidRPr="00AD7525">
              <w:rPr>
                <w:rStyle w:val="FootnoteReference"/>
                <w:color w:val="000000"/>
                <w:sz w:val="20"/>
                <w:szCs w:val="20"/>
                <w:lang w:val="en-CA" w:eastAsia="zh-CN"/>
              </w:rPr>
              <w:footnoteReference w:id="7"/>
            </w:r>
            <w:r w:rsidRPr="00AD7525">
              <w:rPr>
                <w:color w:val="000000"/>
                <w:sz w:val="20"/>
                <w:szCs w:val="20"/>
                <w:lang w:val="en-CA" w:eastAsia="zh-CN"/>
              </w:rPr>
              <w:t xml:space="preserve"> </w:t>
            </w:r>
            <w:r w:rsidR="00F90540">
              <w:rPr>
                <w:color w:val="000000"/>
                <w:sz w:val="20"/>
                <w:szCs w:val="20"/>
                <w:lang w:val="en-CA" w:eastAsia="zh-CN"/>
              </w:rPr>
              <w:t>(two of which</w:t>
            </w:r>
            <w:r w:rsidR="00FE08CC">
              <w:rPr>
                <w:color w:val="000000"/>
                <w:sz w:val="20"/>
                <w:szCs w:val="20"/>
                <w:lang w:val="en-CA" w:eastAsia="zh-CN"/>
              </w:rPr>
              <w:t xml:space="preserve"> are</w:t>
            </w:r>
            <w:r w:rsidR="00F90540">
              <w:rPr>
                <w:color w:val="000000"/>
                <w:sz w:val="20"/>
                <w:szCs w:val="20"/>
                <w:lang w:val="en-CA" w:eastAsia="zh-CN"/>
              </w:rPr>
              <w:t xml:space="preserve"> </w:t>
            </w:r>
            <w:r w:rsidRPr="00AD7525">
              <w:rPr>
                <w:color w:val="000000"/>
                <w:sz w:val="20"/>
                <w:szCs w:val="20"/>
                <w:lang w:val="en-CA" w:eastAsia="zh-CN"/>
              </w:rPr>
              <w:t xml:space="preserve">for </w:t>
            </w:r>
            <w:r w:rsidR="00F90540" w:rsidRPr="00AD7525">
              <w:rPr>
                <w:color w:val="000000"/>
                <w:sz w:val="20"/>
                <w:szCs w:val="20"/>
                <w:lang w:val="en-CA" w:eastAsia="zh-CN"/>
              </w:rPr>
              <w:t>female technicians</w:t>
            </w:r>
            <w:r w:rsidR="00F90540">
              <w:rPr>
                <w:color w:val="000000"/>
                <w:sz w:val="20"/>
                <w:szCs w:val="20"/>
                <w:lang w:val="en-CA" w:eastAsia="zh-CN"/>
              </w:rPr>
              <w:t>)</w:t>
            </w:r>
            <w:r w:rsidR="00F90540" w:rsidRPr="00AD7525">
              <w:rPr>
                <w:color w:val="000000"/>
                <w:sz w:val="20"/>
                <w:szCs w:val="20"/>
                <w:lang w:val="en-CA" w:eastAsia="zh-CN"/>
              </w:rPr>
              <w:t xml:space="preserve"> </w:t>
            </w:r>
            <w:r w:rsidR="00F90540">
              <w:rPr>
                <w:color w:val="000000"/>
                <w:sz w:val="20"/>
                <w:szCs w:val="20"/>
                <w:lang w:val="en-CA" w:eastAsia="zh-CN"/>
              </w:rPr>
              <w:t xml:space="preserve">for </w:t>
            </w:r>
            <w:r w:rsidRPr="00AD7525">
              <w:rPr>
                <w:color w:val="000000"/>
                <w:sz w:val="20"/>
                <w:szCs w:val="20"/>
                <w:lang w:val="en-CA" w:eastAsia="zh-CN"/>
              </w:rPr>
              <w:t>the safe handling of alternative refrigerants to training institutes</w:t>
            </w:r>
          </w:p>
        </w:tc>
        <w:tc>
          <w:tcPr>
            <w:tcW w:w="682" w:type="pct"/>
          </w:tcPr>
          <w:p w14:paraId="6108512D" w14:textId="1B2A6BD9" w:rsidR="002477B6" w:rsidRPr="00AD7525" w:rsidRDefault="002477B6" w:rsidP="007C2E9C">
            <w:pPr>
              <w:spacing w:before="20" w:after="20"/>
              <w:jc w:val="right"/>
              <w:rPr>
                <w:color w:val="000000"/>
                <w:sz w:val="20"/>
                <w:szCs w:val="20"/>
                <w:lang w:val="en-CA" w:eastAsia="zh-CN"/>
              </w:rPr>
            </w:pPr>
            <w:r w:rsidRPr="00AD7525">
              <w:rPr>
                <w:color w:val="000000"/>
                <w:sz w:val="20"/>
                <w:szCs w:val="20"/>
                <w:lang w:val="en-CA" w:eastAsia="zh-CN"/>
              </w:rPr>
              <w:lastRenderedPageBreak/>
              <w:t>172,000</w:t>
            </w:r>
          </w:p>
        </w:tc>
      </w:tr>
      <w:tr w:rsidR="002477B6" w:rsidRPr="00AD7525" w14:paraId="4FB1E3B6" w14:textId="77777777" w:rsidTr="00FD197D">
        <w:tc>
          <w:tcPr>
            <w:tcW w:w="1591" w:type="pct"/>
            <w:gridSpan w:val="2"/>
            <w:noWrap/>
          </w:tcPr>
          <w:p w14:paraId="4ED1028D" w14:textId="5EF2DA11" w:rsidR="002477B6" w:rsidRPr="00AD7525" w:rsidRDefault="002477B6" w:rsidP="003B5282">
            <w:pPr>
              <w:tabs>
                <w:tab w:val="left" w:pos="360"/>
              </w:tabs>
              <w:spacing w:before="20" w:after="20"/>
              <w:jc w:val="left"/>
              <w:rPr>
                <w:color w:val="000000"/>
                <w:sz w:val="20"/>
                <w:szCs w:val="20"/>
                <w:lang w:val="en-CA" w:eastAsia="zh-CN"/>
              </w:rPr>
            </w:pPr>
            <w:r w:rsidRPr="00AD7525">
              <w:rPr>
                <w:color w:val="000000"/>
                <w:sz w:val="20"/>
                <w:szCs w:val="20"/>
                <w:lang w:val="en-CA" w:eastAsia="zh-CN"/>
              </w:rPr>
              <w:t xml:space="preserve">Technical assistance to </w:t>
            </w:r>
            <w:r w:rsidR="00F90540">
              <w:rPr>
                <w:color w:val="000000"/>
                <w:sz w:val="20"/>
                <w:szCs w:val="20"/>
                <w:lang w:val="en-CA" w:eastAsia="zh-CN"/>
              </w:rPr>
              <w:t>RAC</w:t>
            </w:r>
            <w:r w:rsidRPr="00AD7525">
              <w:rPr>
                <w:color w:val="000000"/>
                <w:sz w:val="20"/>
                <w:szCs w:val="20"/>
                <w:lang w:val="en-CA" w:eastAsia="zh-CN"/>
              </w:rPr>
              <w:t xml:space="preserve"> end</w:t>
            </w:r>
            <w:r w:rsidR="00FE08CC">
              <w:rPr>
                <w:color w:val="000000"/>
                <w:sz w:val="20"/>
                <w:szCs w:val="20"/>
                <w:lang w:val="en-CA" w:eastAsia="zh-CN"/>
              </w:rPr>
              <w:noBreakHyphen/>
            </w:r>
            <w:r w:rsidRPr="00AD7525">
              <w:rPr>
                <w:color w:val="000000"/>
                <w:sz w:val="20"/>
                <w:szCs w:val="20"/>
                <w:lang w:val="en-CA" w:eastAsia="zh-CN"/>
              </w:rPr>
              <w:t>users</w:t>
            </w:r>
          </w:p>
        </w:tc>
        <w:tc>
          <w:tcPr>
            <w:tcW w:w="2727" w:type="pct"/>
          </w:tcPr>
          <w:p w14:paraId="42BCE66C" w14:textId="1F441C4E" w:rsidR="004E0AE5" w:rsidRPr="00AD7525" w:rsidRDefault="00D76260" w:rsidP="004E0AE5">
            <w:pPr>
              <w:pStyle w:val="ListParagraph"/>
              <w:numPr>
                <w:ilvl w:val="0"/>
                <w:numId w:val="29"/>
              </w:numPr>
              <w:spacing w:before="20" w:after="20"/>
              <w:ind w:left="251" w:hanging="217"/>
              <w:jc w:val="left"/>
              <w:rPr>
                <w:color w:val="000000"/>
                <w:sz w:val="20"/>
                <w:szCs w:val="20"/>
                <w:lang w:val="en-CA" w:eastAsia="zh-CN"/>
              </w:rPr>
            </w:pPr>
            <w:r w:rsidRPr="00AD7525">
              <w:rPr>
                <w:color w:val="000000"/>
                <w:sz w:val="20"/>
                <w:szCs w:val="20"/>
                <w:lang w:val="en-CA" w:eastAsia="zh-CN"/>
              </w:rPr>
              <w:t>T</w:t>
            </w:r>
            <w:r w:rsidR="004E0AE5" w:rsidRPr="00AD7525">
              <w:rPr>
                <w:color w:val="000000"/>
                <w:sz w:val="20"/>
                <w:szCs w:val="20"/>
                <w:lang w:val="en-CA" w:eastAsia="zh-CN"/>
              </w:rPr>
              <w:t>wo “Zero Leaks” pilot projects to promote end-use</w:t>
            </w:r>
            <w:r w:rsidR="00846DB6" w:rsidRPr="00AD7525">
              <w:rPr>
                <w:color w:val="000000"/>
                <w:sz w:val="20"/>
                <w:szCs w:val="20"/>
                <w:lang w:val="en-CA" w:eastAsia="zh-CN"/>
              </w:rPr>
              <w:t>r</w:t>
            </w:r>
            <w:r w:rsidR="004E0AE5" w:rsidRPr="00AD7525">
              <w:rPr>
                <w:color w:val="000000"/>
                <w:sz w:val="20"/>
                <w:szCs w:val="20"/>
                <w:lang w:val="en-CA" w:eastAsia="zh-CN"/>
              </w:rPr>
              <w:t xml:space="preserve"> leak reduction</w:t>
            </w:r>
          </w:p>
          <w:p w14:paraId="1727324D" w14:textId="42D2241A" w:rsidR="00711CF8" w:rsidRPr="00AD7525" w:rsidRDefault="0053233D" w:rsidP="007C2E9C">
            <w:pPr>
              <w:pStyle w:val="ListParagraph"/>
              <w:numPr>
                <w:ilvl w:val="0"/>
                <w:numId w:val="29"/>
              </w:numPr>
              <w:spacing w:before="20" w:after="20"/>
              <w:ind w:left="251" w:hanging="217"/>
              <w:jc w:val="left"/>
              <w:rPr>
                <w:color w:val="000000"/>
                <w:sz w:val="20"/>
                <w:szCs w:val="20"/>
                <w:lang w:val="en-CA" w:eastAsia="zh-CN"/>
              </w:rPr>
            </w:pPr>
            <w:r w:rsidRPr="00AD7525">
              <w:rPr>
                <w:color w:val="000000"/>
                <w:sz w:val="20"/>
                <w:szCs w:val="20"/>
                <w:lang w:val="en-CA" w:eastAsia="zh-CN"/>
              </w:rPr>
              <w:t>F</w:t>
            </w:r>
            <w:r w:rsidR="00711CF8" w:rsidRPr="00AD7525">
              <w:rPr>
                <w:color w:val="000000"/>
                <w:sz w:val="20"/>
                <w:szCs w:val="20"/>
                <w:lang w:val="en-CA" w:eastAsia="zh-CN"/>
              </w:rPr>
              <w:t xml:space="preserve">ormulation of </w:t>
            </w:r>
            <w:r w:rsidRPr="00AD7525">
              <w:rPr>
                <w:color w:val="000000"/>
                <w:sz w:val="20"/>
                <w:szCs w:val="20"/>
                <w:lang w:val="en-CA" w:eastAsia="zh-CN"/>
              </w:rPr>
              <w:t>a</w:t>
            </w:r>
            <w:r w:rsidR="00711CF8" w:rsidRPr="00AD7525">
              <w:rPr>
                <w:color w:val="000000"/>
                <w:sz w:val="20"/>
                <w:szCs w:val="20"/>
                <w:lang w:val="en-CA" w:eastAsia="zh-CN"/>
              </w:rPr>
              <w:t xml:space="preserve"> leak control guide</w:t>
            </w:r>
          </w:p>
          <w:p w14:paraId="0E59F111" w14:textId="7AC214BB" w:rsidR="004E0AE5" w:rsidRPr="00AD7525" w:rsidRDefault="00D76260" w:rsidP="004E0AE5">
            <w:pPr>
              <w:pStyle w:val="ListParagraph"/>
              <w:numPr>
                <w:ilvl w:val="0"/>
                <w:numId w:val="29"/>
              </w:numPr>
              <w:spacing w:before="20" w:after="20"/>
              <w:ind w:left="251" w:hanging="217"/>
              <w:jc w:val="left"/>
              <w:rPr>
                <w:color w:val="000000"/>
                <w:sz w:val="20"/>
                <w:szCs w:val="20"/>
                <w:lang w:val="en-CA" w:eastAsia="zh-CN"/>
              </w:rPr>
            </w:pPr>
            <w:r w:rsidRPr="00AD7525">
              <w:rPr>
                <w:color w:val="000000"/>
                <w:sz w:val="20"/>
                <w:szCs w:val="20"/>
                <w:lang w:val="en-CA" w:eastAsia="zh-CN"/>
              </w:rPr>
              <w:t>T</w:t>
            </w:r>
            <w:r w:rsidR="004E0AE5" w:rsidRPr="00AD7525">
              <w:rPr>
                <w:color w:val="000000"/>
                <w:sz w:val="20"/>
                <w:szCs w:val="20"/>
                <w:lang w:val="en-CA" w:eastAsia="zh-CN"/>
              </w:rPr>
              <w:t xml:space="preserve">wo </w:t>
            </w:r>
            <w:r w:rsidRPr="00AD7525">
              <w:rPr>
                <w:color w:val="000000"/>
                <w:sz w:val="20"/>
                <w:szCs w:val="20"/>
                <w:lang w:val="en-CA" w:eastAsia="zh-CN"/>
              </w:rPr>
              <w:t xml:space="preserve">pilot </w:t>
            </w:r>
            <w:r w:rsidR="00CB2E85" w:rsidRPr="00AD7525">
              <w:rPr>
                <w:color w:val="000000"/>
                <w:sz w:val="20"/>
                <w:szCs w:val="20"/>
                <w:lang w:val="en-CA" w:eastAsia="zh-CN"/>
              </w:rPr>
              <w:t>demonstration</w:t>
            </w:r>
            <w:r w:rsidR="004E0AE5" w:rsidRPr="00AD7525">
              <w:rPr>
                <w:color w:val="000000"/>
                <w:sz w:val="20"/>
                <w:szCs w:val="20"/>
                <w:lang w:val="en-CA" w:eastAsia="zh-CN"/>
              </w:rPr>
              <w:t xml:space="preserve"> projects </w:t>
            </w:r>
            <w:r w:rsidR="00CB2E85" w:rsidRPr="00AD7525">
              <w:rPr>
                <w:color w:val="000000"/>
                <w:sz w:val="20"/>
                <w:szCs w:val="20"/>
                <w:lang w:val="en-CA" w:eastAsia="zh-CN"/>
              </w:rPr>
              <w:t>using</w:t>
            </w:r>
            <w:r w:rsidR="004E0AE5" w:rsidRPr="00AD7525">
              <w:rPr>
                <w:color w:val="000000"/>
                <w:sz w:val="20"/>
                <w:szCs w:val="20"/>
                <w:lang w:val="en-CA" w:eastAsia="zh-CN"/>
              </w:rPr>
              <w:t xml:space="preserve"> </w:t>
            </w:r>
            <w:r w:rsidR="00DF2807" w:rsidRPr="00AD7525">
              <w:rPr>
                <w:color w:val="000000"/>
                <w:sz w:val="20"/>
                <w:szCs w:val="20"/>
                <w:lang w:val="en-CA" w:eastAsia="zh-CN"/>
              </w:rPr>
              <w:t>low-GWP alternatives</w:t>
            </w:r>
            <w:r w:rsidRPr="00AD7525">
              <w:rPr>
                <w:color w:val="000000"/>
                <w:sz w:val="20"/>
                <w:szCs w:val="20"/>
                <w:lang w:val="en-CA" w:eastAsia="zh-CN"/>
              </w:rPr>
              <w:t xml:space="preserve"> at end-users</w:t>
            </w:r>
          </w:p>
          <w:p w14:paraId="05A72ECE" w14:textId="7B8B791A" w:rsidR="002477B6" w:rsidRPr="00AD7525" w:rsidRDefault="00711CF8" w:rsidP="00ED4DA6">
            <w:pPr>
              <w:pStyle w:val="ListParagraph"/>
              <w:numPr>
                <w:ilvl w:val="0"/>
                <w:numId w:val="29"/>
              </w:numPr>
              <w:spacing w:before="20" w:after="20"/>
              <w:ind w:left="251" w:hanging="217"/>
              <w:jc w:val="left"/>
              <w:rPr>
                <w:color w:val="000000"/>
                <w:sz w:val="20"/>
                <w:szCs w:val="20"/>
                <w:lang w:val="en-CA" w:eastAsia="zh-CN"/>
              </w:rPr>
            </w:pPr>
            <w:r w:rsidRPr="00AD7525">
              <w:rPr>
                <w:color w:val="000000"/>
                <w:sz w:val="20"/>
                <w:szCs w:val="20"/>
                <w:lang w:val="en-CA" w:eastAsia="zh-CN"/>
              </w:rPr>
              <w:t xml:space="preserve">At least </w:t>
            </w:r>
            <w:r w:rsidR="008E2268" w:rsidRPr="00AD7525">
              <w:rPr>
                <w:color w:val="000000"/>
                <w:sz w:val="20"/>
                <w:szCs w:val="20"/>
                <w:lang w:val="en-CA" w:eastAsia="zh-CN"/>
              </w:rPr>
              <w:t>two</w:t>
            </w:r>
            <w:r w:rsidRPr="00AD7525">
              <w:rPr>
                <w:color w:val="000000"/>
                <w:sz w:val="20"/>
                <w:szCs w:val="20"/>
                <w:lang w:val="en-CA" w:eastAsia="zh-CN"/>
              </w:rPr>
              <w:t xml:space="preserve"> meeting</w:t>
            </w:r>
            <w:r w:rsidR="008E2268" w:rsidRPr="00AD7525">
              <w:rPr>
                <w:color w:val="000000"/>
                <w:sz w:val="20"/>
                <w:szCs w:val="20"/>
                <w:lang w:val="en-CA" w:eastAsia="zh-CN"/>
              </w:rPr>
              <w:t>s</w:t>
            </w:r>
            <w:r w:rsidR="00CB2E85" w:rsidRPr="00AD7525">
              <w:rPr>
                <w:color w:val="000000"/>
                <w:sz w:val="20"/>
                <w:szCs w:val="20"/>
                <w:lang w:val="en-CA" w:eastAsia="zh-CN"/>
              </w:rPr>
              <w:t xml:space="preserve"> to disseminate results of pilot projects to stakeholders</w:t>
            </w:r>
          </w:p>
        </w:tc>
        <w:tc>
          <w:tcPr>
            <w:tcW w:w="682" w:type="pct"/>
          </w:tcPr>
          <w:p w14:paraId="1F95C4F6" w14:textId="0E893500" w:rsidR="002477B6" w:rsidRPr="00AD7525" w:rsidRDefault="002477B6" w:rsidP="007C2E9C">
            <w:pPr>
              <w:spacing w:before="20" w:after="20"/>
              <w:jc w:val="right"/>
              <w:rPr>
                <w:color w:val="000000"/>
                <w:sz w:val="20"/>
                <w:szCs w:val="20"/>
                <w:lang w:val="en-CA" w:eastAsia="zh-CN"/>
              </w:rPr>
            </w:pPr>
            <w:r w:rsidRPr="00AD7525">
              <w:rPr>
                <w:color w:val="000000"/>
                <w:sz w:val="20"/>
                <w:szCs w:val="20"/>
                <w:lang w:val="en-CA" w:eastAsia="zh-CN"/>
              </w:rPr>
              <w:t>91,000</w:t>
            </w:r>
          </w:p>
        </w:tc>
      </w:tr>
      <w:tr w:rsidR="002477B6" w:rsidRPr="00AD7525" w14:paraId="6A40A905" w14:textId="77777777" w:rsidTr="00FD197D">
        <w:trPr>
          <w:trHeight w:val="188"/>
        </w:trPr>
        <w:tc>
          <w:tcPr>
            <w:tcW w:w="1591" w:type="pct"/>
            <w:gridSpan w:val="2"/>
            <w:noWrap/>
          </w:tcPr>
          <w:p w14:paraId="62F3829E" w14:textId="11ECFB17" w:rsidR="002477B6" w:rsidRPr="00AD7525" w:rsidRDefault="002477B6" w:rsidP="003B5282">
            <w:pPr>
              <w:tabs>
                <w:tab w:val="left" w:pos="360"/>
              </w:tabs>
              <w:spacing w:before="20" w:after="20"/>
              <w:jc w:val="left"/>
              <w:rPr>
                <w:color w:val="000000"/>
                <w:sz w:val="20"/>
                <w:szCs w:val="20"/>
                <w:lang w:val="en-CA" w:eastAsia="zh-CN"/>
              </w:rPr>
            </w:pPr>
            <w:r w:rsidRPr="00AD7525">
              <w:rPr>
                <w:color w:val="000000"/>
                <w:sz w:val="20"/>
                <w:szCs w:val="20"/>
                <w:lang w:val="en-CA" w:eastAsia="zh-CN"/>
              </w:rPr>
              <w:t>Advancing sustainable accreditation, certification by labour competencies, and registration of RAC servicing technicians</w:t>
            </w:r>
          </w:p>
        </w:tc>
        <w:tc>
          <w:tcPr>
            <w:tcW w:w="2727" w:type="pct"/>
          </w:tcPr>
          <w:p w14:paraId="6FAD3A16" w14:textId="5D17546A" w:rsidR="00711CF8" w:rsidRPr="00533468" w:rsidRDefault="0053233D" w:rsidP="007C2E9C">
            <w:pPr>
              <w:pStyle w:val="ListParagraph"/>
              <w:numPr>
                <w:ilvl w:val="0"/>
                <w:numId w:val="29"/>
              </w:numPr>
              <w:spacing w:before="20" w:after="20"/>
              <w:ind w:left="251" w:hanging="217"/>
              <w:jc w:val="left"/>
              <w:rPr>
                <w:color w:val="000000"/>
                <w:sz w:val="20"/>
                <w:szCs w:val="20"/>
                <w:lang w:val="en-CA" w:eastAsia="zh-CN"/>
              </w:rPr>
            </w:pPr>
            <w:r w:rsidRPr="00AD7525">
              <w:rPr>
                <w:color w:val="000000"/>
                <w:sz w:val="20"/>
                <w:szCs w:val="20"/>
                <w:lang w:val="en-CA" w:eastAsia="zh-CN"/>
              </w:rPr>
              <w:t>F</w:t>
            </w:r>
            <w:r w:rsidR="00711CF8" w:rsidRPr="00AD7525">
              <w:rPr>
                <w:color w:val="000000"/>
                <w:sz w:val="20"/>
                <w:szCs w:val="20"/>
                <w:lang w:val="en-CA" w:eastAsia="zh-CN"/>
              </w:rPr>
              <w:t>ormulation and validation of standard for labo</w:t>
            </w:r>
            <w:r w:rsidR="00F00871" w:rsidRPr="00AD7525">
              <w:rPr>
                <w:color w:val="000000"/>
                <w:sz w:val="20"/>
                <w:szCs w:val="20"/>
                <w:lang w:val="en-CA" w:eastAsia="zh-CN"/>
              </w:rPr>
              <w:t>u</w:t>
            </w:r>
            <w:r w:rsidR="00711CF8" w:rsidRPr="00AD7525">
              <w:rPr>
                <w:color w:val="000000"/>
                <w:sz w:val="20"/>
                <w:szCs w:val="20"/>
                <w:lang w:val="en-CA" w:eastAsia="zh-CN"/>
              </w:rPr>
              <w:t>r competence</w:t>
            </w:r>
            <w:r w:rsidR="00E83433" w:rsidRPr="00AD7525">
              <w:rPr>
                <w:color w:val="000000"/>
                <w:sz w:val="20"/>
                <w:szCs w:val="20"/>
                <w:lang w:val="en-CA" w:eastAsia="zh-CN"/>
              </w:rPr>
              <w:t xml:space="preserve"> in good refrigeration practices by 31</w:t>
            </w:r>
            <w:r w:rsidR="00BF73CD" w:rsidRPr="00AD7525">
              <w:rPr>
                <w:sz w:val="20"/>
                <w:szCs w:val="20"/>
                <w:lang w:val="en-CA"/>
              </w:rPr>
              <w:t> </w:t>
            </w:r>
            <w:r w:rsidR="00E83433" w:rsidRPr="00AD7525">
              <w:rPr>
                <w:color w:val="000000"/>
                <w:sz w:val="20"/>
                <w:szCs w:val="20"/>
                <w:lang w:val="en-CA" w:eastAsia="zh-CN"/>
              </w:rPr>
              <w:t xml:space="preserve">December 2023 and in safe handling of flammable </w:t>
            </w:r>
            <w:r w:rsidR="00E83433" w:rsidRPr="00533468">
              <w:rPr>
                <w:color w:val="000000"/>
                <w:sz w:val="20"/>
                <w:szCs w:val="20"/>
                <w:lang w:val="en-CA" w:eastAsia="zh-CN"/>
              </w:rPr>
              <w:t>refrigerants by 31 December 2024</w:t>
            </w:r>
          </w:p>
          <w:p w14:paraId="239F1F1B" w14:textId="681BF3EF" w:rsidR="00711CF8" w:rsidRPr="00533468" w:rsidRDefault="0053233D" w:rsidP="007C2E9C">
            <w:pPr>
              <w:pStyle w:val="ListParagraph"/>
              <w:numPr>
                <w:ilvl w:val="0"/>
                <w:numId w:val="29"/>
              </w:numPr>
              <w:spacing w:before="20" w:after="20"/>
              <w:ind w:left="251" w:hanging="217"/>
              <w:jc w:val="left"/>
              <w:rPr>
                <w:color w:val="000000"/>
                <w:sz w:val="20"/>
                <w:szCs w:val="20"/>
                <w:lang w:val="en-CA" w:eastAsia="zh-CN"/>
              </w:rPr>
            </w:pPr>
            <w:r w:rsidRPr="00533468">
              <w:rPr>
                <w:color w:val="000000"/>
                <w:sz w:val="20"/>
                <w:szCs w:val="20"/>
                <w:lang w:val="en-CA" w:eastAsia="zh-CN"/>
              </w:rPr>
              <w:t>D</w:t>
            </w:r>
            <w:r w:rsidR="00711CF8" w:rsidRPr="00533468">
              <w:rPr>
                <w:color w:val="000000"/>
                <w:sz w:val="20"/>
                <w:szCs w:val="20"/>
                <w:lang w:val="en-CA" w:eastAsia="zh-CN"/>
              </w:rPr>
              <w:t xml:space="preserve">esign an electronic </w:t>
            </w:r>
            <w:r w:rsidRPr="00533468">
              <w:rPr>
                <w:color w:val="000000"/>
                <w:sz w:val="20"/>
                <w:szCs w:val="20"/>
                <w:lang w:val="en-CA" w:eastAsia="zh-CN"/>
              </w:rPr>
              <w:t xml:space="preserve">certification </w:t>
            </w:r>
            <w:r w:rsidR="00711CF8" w:rsidRPr="00533468">
              <w:rPr>
                <w:color w:val="000000"/>
                <w:sz w:val="20"/>
                <w:szCs w:val="20"/>
                <w:lang w:val="en-CA" w:eastAsia="zh-CN"/>
              </w:rPr>
              <w:t>database</w:t>
            </w:r>
          </w:p>
          <w:p w14:paraId="2A790DD3" w14:textId="5695675A" w:rsidR="00711CF8" w:rsidRPr="00533468" w:rsidRDefault="00D30CA9" w:rsidP="007C2E9C">
            <w:pPr>
              <w:pStyle w:val="ListParagraph"/>
              <w:numPr>
                <w:ilvl w:val="0"/>
                <w:numId w:val="29"/>
              </w:numPr>
              <w:spacing w:before="20" w:after="20"/>
              <w:ind w:left="251" w:hanging="217"/>
              <w:jc w:val="left"/>
              <w:rPr>
                <w:color w:val="000000"/>
                <w:sz w:val="20"/>
                <w:szCs w:val="20"/>
                <w:lang w:val="en-CA" w:eastAsia="zh-CN"/>
              </w:rPr>
            </w:pPr>
            <w:r w:rsidRPr="00533468">
              <w:rPr>
                <w:color w:val="000000"/>
                <w:sz w:val="20"/>
                <w:szCs w:val="20"/>
                <w:lang w:val="en-CA" w:eastAsia="zh-CN"/>
              </w:rPr>
              <w:t>Design and issue</w:t>
            </w:r>
            <w:r w:rsidR="00354581" w:rsidRPr="00533468">
              <w:rPr>
                <w:color w:val="000000"/>
                <w:sz w:val="20"/>
                <w:szCs w:val="20"/>
                <w:lang w:val="en-CA" w:eastAsia="zh-CN"/>
              </w:rPr>
              <w:t xml:space="preserve"> at least</w:t>
            </w:r>
            <w:r w:rsidR="00711CF8" w:rsidRPr="00533468">
              <w:rPr>
                <w:color w:val="000000"/>
                <w:sz w:val="20"/>
                <w:szCs w:val="20"/>
                <w:lang w:val="en-CA" w:eastAsia="zh-CN"/>
              </w:rPr>
              <w:t xml:space="preserve"> 800 licen</w:t>
            </w:r>
            <w:r w:rsidR="00B40F3D">
              <w:rPr>
                <w:color w:val="000000"/>
                <w:sz w:val="20"/>
                <w:szCs w:val="20"/>
                <w:lang w:val="en-CA" w:eastAsia="zh-CN"/>
              </w:rPr>
              <w:t>c</w:t>
            </w:r>
            <w:r w:rsidR="00711CF8" w:rsidRPr="00533468">
              <w:rPr>
                <w:color w:val="000000"/>
                <w:sz w:val="20"/>
                <w:szCs w:val="20"/>
                <w:lang w:val="en-CA" w:eastAsia="zh-CN"/>
              </w:rPr>
              <w:t>es (car</w:t>
            </w:r>
            <w:r w:rsidR="00354581" w:rsidRPr="00533468">
              <w:rPr>
                <w:color w:val="000000"/>
                <w:sz w:val="20"/>
                <w:szCs w:val="20"/>
                <w:lang w:val="en-CA" w:eastAsia="zh-CN"/>
              </w:rPr>
              <w:t>nets</w:t>
            </w:r>
            <w:r w:rsidR="00711CF8" w:rsidRPr="00533468">
              <w:rPr>
                <w:color w:val="000000"/>
                <w:sz w:val="20"/>
                <w:szCs w:val="20"/>
                <w:lang w:val="en-CA" w:eastAsia="zh-CN"/>
              </w:rPr>
              <w:t>) for certified RAC technicians</w:t>
            </w:r>
          </w:p>
          <w:p w14:paraId="58B3CB6E" w14:textId="586CF3B3" w:rsidR="00846DB6" w:rsidRPr="00AD7525" w:rsidRDefault="00846DB6" w:rsidP="00846DB6">
            <w:pPr>
              <w:pStyle w:val="ListParagraph"/>
              <w:numPr>
                <w:ilvl w:val="0"/>
                <w:numId w:val="29"/>
              </w:numPr>
              <w:spacing w:before="20" w:after="20"/>
              <w:ind w:left="251" w:hanging="217"/>
              <w:jc w:val="left"/>
              <w:rPr>
                <w:color w:val="000000"/>
                <w:sz w:val="20"/>
                <w:szCs w:val="20"/>
                <w:lang w:val="en-CA" w:eastAsia="zh-CN"/>
              </w:rPr>
            </w:pPr>
            <w:r w:rsidRPr="00533468">
              <w:rPr>
                <w:color w:val="000000"/>
                <w:sz w:val="20"/>
                <w:szCs w:val="20"/>
                <w:lang w:val="en-CA" w:eastAsia="zh-CN"/>
              </w:rPr>
              <w:t>Four awareness meetings on</w:t>
            </w:r>
            <w:r w:rsidRPr="00AD7525">
              <w:rPr>
                <w:color w:val="000000"/>
                <w:sz w:val="20"/>
                <w:szCs w:val="20"/>
                <w:lang w:val="en-CA" w:eastAsia="zh-CN"/>
              </w:rPr>
              <w:t xml:space="preserve"> the certification process</w:t>
            </w:r>
          </w:p>
          <w:p w14:paraId="39F28E5E" w14:textId="720E750A" w:rsidR="002477B6" w:rsidRPr="00533468" w:rsidRDefault="00846DB6" w:rsidP="00533468">
            <w:pPr>
              <w:pStyle w:val="ListParagraph"/>
              <w:numPr>
                <w:ilvl w:val="0"/>
                <w:numId w:val="29"/>
              </w:numPr>
              <w:spacing w:before="20" w:after="20"/>
              <w:ind w:left="251" w:hanging="217"/>
              <w:jc w:val="left"/>
              <w:rPr>
                <w:color w:val="000000"/>
                <w:sz w:val="20"/>
                <w:szCs w:val="20"/>
                <w:lang w:val="en-CA" w:eastAsia="zh-CN"/>
              </w:rPr>
            </w:pPr>
            <w:r w:rsidRPr="00AD7525">
              <w:rPr>
                <w:color w:val="000000"/>
                <w:sz w:val="20"/>
                <w:szCs w:val="20"/>
                <w:lang w:val="en-CA" w:eastAsia="zh-CN"/>
              </w:rPr>
              <w:t>A campaign to disseminate information on the certification process</w:t>
            </w:r>
          </w:p>
        </w:tc>
        <w:tc>
          <w:tcPr>
            <w:tcW w:w="682" w:type="pct"/>
          </w:tcPr>
          <w:p w14:paraId="73E318F0" w14:textId="663F5A0C" w:rsidR="002477B6" w:rsidRPr="00AD7525" w:rsidRDefault="002477B6" w:rsidP="007C2E9C">
            <w:pPr>
              <w:spacing w:before="20" w:after="20"/>
              <w:ind w:right="-297"/>
              <w:jc w:val="right"/>
              <w:rPr>
                <w:color w:val="000000"/>
                <w:sz w:val="20"/>
                <w:szCs w:val="20"/>
                <w:lang w:val="en-CA" w:eastAsia="zh-CN"/>
              </w:rPr>
            </w:pPr>
            <w:r w:rsidRPr="00AD7525">
              <w:rPr>
                <w:color w:val="000000"/>
                <w:sz w:val="20"/>
                <w:szCs w:val="20"/>
                <w:lang w:val="en-CA" w:eastAsia="zh-CN"/>
              </w:rPr>
              <w:t>40,</w:t>
            </w:r>
            <w:r w:rsidR="004D2197">
              <w:rPr>
                <w:color w:val="000000"/>
                <w:sz w:val="20"/>
                <w:szCs w:val="20"/>
                <w:lang w:val="en-CA" w:eastAsia="zh-CN"/>
              </w:rPr>
              <w:t>00</w:t>
            </w:r>
            <w:r w:rsidRPr="00AD7525">
              <w:rPr>
                <w:color w:val="000000"/>
                <w:sz w:val="20"/>
                <w:szCs w:val="20"/>
                <w:lang w:val="en-CA" w:eastAsia="zh-CN"/>
              </w:rPr>
              <w:t>000</w:t>
            </w:r>
          </w:p>
        </w:tc>
      </w:tr>
      <w:tr w:rsidR="002477B6" w:rsidRPr="00AD7525" w14:paraId="53A228B5" w14:textId="77777777" w:rsidTr="00FD197D">
        <w:trPr>
          <w:trHeight w:val="188"/>
        </w:trPr>
        <w:tc>
          <w:tcPr>
            <w:tcW w:w="5000" w:type="pct"/>
            <w:gridSpan w:val="4"/>
            <w:noWrap/>
          </w:tcPr>
          <w:p w14:paraId="351A7909" w14:textId="256C44C0" w:rsidR="002477B6" w:rsidRPr="00AD7525" w:rsidRDefault="002477B6" w:rsidP="007C2E9C">
            <w:pPr>
              <w:spacing w:before="20" w:after="20"/>
              <w:ind w:right="-297"/>
              <w:jc w:val="left"/>
              <w:rPr>
                <w:color w:val="000000"/>
                <w:sz w:val="20"/>
                <w:szCs w:val="20"/>
                <w:lang w:val="en-CA" w:eastAsia="zh-CN"/>
              </w:rPr>
            </w:pPr>
            <w:r w:rsidRPr="00AD7525">
              <w:rPr>
                <w:i/>
                <w:iCs/>
                <w:color w:val="000000"/>
                <w:sz w:val="20"/>
                <w:szCs w:val="20"/>
                <w:lang w:val="en-CA" w:eastAsia="zh-CN"/>
              </w:rPr>
              <w:t>Awareness-raising (UNEP)</w:t>
            </w:r>
          </w:p>
        </w:tc>
      </w:tr>
      <w:tr w:rsidR="002477B6" w:rsidRPr="00AD7525" w14:paraId="1805A77A" w14:textId="77777777" w:rsidTr="00FD197D">
        <w:trPr>
          <w:trHeight w:val="188"/>
        </w:trPr>
        <w:tc>
          <w:tcPr>
            <w:tcW w:w="1591" w:type="pct"/>
            <w:gridSpan w:val="2"/>
            <w:noWrap/>
          </w:tcPr>
          <w:p w14:paraId="0A7B59BA" w14:textId="77777777" w:rsidR="00BF73CD" w:rsidRDefault="002477B6" w:rsidP="003B5282">
            <w:pPr>
              <w:tabs>
                <w:tab w:val="left" w:pos="360"/>
              </w:tabs>
              <w:spacing w:before="20" w:after="20"/>
              <w:jc w:val="left"/>
              <w:rPr>
                <w:color w:val="000000"/>
                <w:sz w:val="20"/>
                <w:szCs w:val="20"/>
                <w:lang w:val="en-CA" w:eastAsia="zh-CN"/>
              </w:rPr>
            </w:pPr>
            <w:bookmarkStart w:id="2" w:name="_Hlk73373260"/>
            <w:r w:rsidRPr="00AD7525">
              <w:rPr>
                <w:color w:val="000000"/>
                <w:sz w:val="20"/>
                <w:szCs w:val="20"/>
                <w:lang w:val="en-CA" w:eastAsia="zh-CN"/>
              </w:rPr>
              <w:t>Dissemination and</w:t>
            </w:r>
          </w:p>
          <w:p w14:paraId="371EA550" w14:textId="2935A804" w:rsidR="002477B6" w:rsidRPr="00AD7525" w:rsidRDefault="002477B6" w:rsidP="003B5282">
            <w:pPr>
              <w:tabs>
                <w:tab w:val="left" w:pos="360"/>
              </w:tabs>
              <w:spacing w:before="20" w:after="20"/>
              <w:jc w:val="left"/>
              <w:rPr>
                <w:color w:val="000000"/>
                <w:sz w:val="20"/>
                <w:szCs w:val="20"/>
                <w:lang w:val="en-CA" w:eastAsia="zh-CN"/>
              </w:rPr>
            </w:pPr>
            <w:r w:rsidRPr="00AD7525">
              <w:rPr>
                <w:color w:val="000000"/>
                <w:sz w:val="20"/>
                <w:szCs w:val="20"/>
                <w:lang w:val="en-CA" w:eastAsia="zh-CN"/>
              </w:rPr>
              <w:t>awareness-raising for HCFC phase-out</w:t>
            </w:r>
          </w:p>
        </w:tc>
        <w:tc>
          <w:tcPr>
            <w:tcW w:w="2727" w:type="pct"/>
          </w:tcPr>
          <w:p w14:paraId="385495C5" w14:textId="0AC158CE" w:rsidR="00711CF8" w:rsidRPr="00AD7525" w:rsidRDefault="00711CF8" w:rsidP="007C2E9C">
            <w:pPr>
              <w:pStyle w:val="ListParagraph"/>
              <w:numPr>
                <w:ilvl w:val="0"/>
                <w:numId w:val="29"/>
              </w:numPr>
              <w:spacing w:before="20" w:after="20"/>
              <w:ind w:left="251" w:hanging="217"/>
              <w:jc w:val="left"/>
              <w:rPr>
                <w:color w:val="000000"/>
                <w:sz w:val="20"/>
                <w:szCs w:val="20"/>
                <w:lang w:val="en-CA" w:eastAsia="zh-CN"/>
              </w:rPr>
            </w:pPr>
            <w:r w:rsidRPr="00AD7525">
              <w:rPr>
                <w:color w:val="000000"/>
                <w:sz w:val="20"/>
                <w:szCs w:val="20"/>
                <w:lang w:val="en-CA" w:eastAsia="zh-CN"/>
              </w:rPr>
              <w:t xml:space="preserve">A campaign designed to </w:t>
            </w:r>
            <w:r w:rsidR="008E2268" w:rsidRPr="00AD7525">
              <w:rPr>
                <w:color w:val="000000"/>
                <w:sz w:val="20"/>
                <w:szCs w:val="20"/>
                <w:lang w:val="en-CA" w:eastAsia="zh-CN"/>
              </w:rPr>
              <w:t>raise awareness</w:t>
            </w:r>
            <w:r w:rsidRPr="00AD7525">
              <w:rPr>
                <w:color w:val="000000"/>
                <w:sz w:val="20"/>
                <w:szCs w:val="20"/>
                <w:lang w:val="en-CA" w:eastAsia="zh-CN"/>
              </w:rPr>
              <w:t xml:space="preserve"> and disseminate information</w:t>
            </w:r>
            <w:r w:rsidR="00846DB6" w:rsidRPr="00AD7525">
              <w:rPr>
                <w:color w:val="000000"/>
                <w:sz w:val="20"/>
                <w:szCs w:val="20"/>
                <w:lang w:val="en-CA" w:eastAsia="zh-CN"/>
              </w:rPr>
              <w:t xml:space="preserve"> on responsible </w:t>
            </w:r>
            <w:r w:rsidR="00DF2807" w:rsidRPr="00AD7525">
              <w:rPr>
                <w:color w:val="000000"/>
                <w:sz w:val="20"/>
                <w:szCs w:val="20"/>
                <w:lang w:val="en-CA" w:eastAsia="zh-CN"/>
              </w:rPr>
              <w:t xml:space="preserve">HCFC </w:t>
            </w:r>
            <w:r w:rsidR="00846DB6" w:rsidRPr="00AD7525">
              <w:rPr>
                <w:color w:val="000000"/>
                <w:sz w:val="20"/>
                <w:szCs w:val="20"/>
                <w:lang w:val="en-CA" w:eastAsia="zh-CN"/>
              </w:rPr>
              <w:t>consumption</w:t>
            </w:r>
          </w:p>
          <w:p w14:paraId="20027EAF" w14:textId="75DFC477" w:rsidR="00711CF8" w:rsidRPr="00AD7525" w:rsidRDefault="00711CF8" w:rsidP="007C2E9C">
            <w:pPr>
              <w:pStyle w:val="ListParagraph"/>
              <w:numPr>
                <w:ilvl w:val="0"/>
                <w:numId w:val="29"/>
              </w:numPr>
              <w:spacing w:before="20" w:after="20"/>
              <w:ind w:left="251" w:hanging="217"/>
              <w:jc w:val="left"/>
              <w:rPr>
                <w:color w:val="000000"/>
                <w:sz w:val="20"/>
                <w:szCs w:val="20"/>
                <w:lang w:val="en-CA" w:eastAsia="zh-CN"/>
              </w:rPr>
            </w:pPr>
            <w:r w:rsidRPr="00AD7525">
              <w:rPr>
                <w:color w:val="000000"/>
                <w:sz w:val="20"/>
                <w:szCs w:val="20"/>
                <w:lang w:val="en-CA" w:eastAsia="zh-CN"/>
              </w:rPr>
              <w:t>Printing of at least 5</w:t>
            </w:r>
            <w:r w:rsidR="00DF2807" w:rsidRPr="00AD7525">
              <w:rPr>
                <w:color w:val="000000"/>
                <w:sz w:val="20"/>
                <w:szCs w:val="20"/>
                <w:lang w:val="en-CA" w:eastAsia="zh-CN"/>
              </w:rPr>
              <w:t>,</w:t>
            </w:r>
            <w:r w:rsidRPr="00AD7525">
              <w:rPr>
                <w:color w:val="000000"/>
                <w:sz w:val="20"/>
                <w:szCs w:val="20"/>
                <w:lang w:val="en-CA" w:eastAsia="zh-CN"/>
              </w:rPr>
              <w:t>000 brochures and other material</w:t>
            </w:r>
            <w:r w:rsidR="008C59D3" w:rsidRPr="00AD7525">
              <w:rPr>
                <w:color w:val="000000"/>
                <w:sz w:val="20"/>
                <w:szCs w:val="20"/>
                <w:lang w:val="en-CA" w:eastAsia="zh-CN"/>
              </w:rPr>
              <w:t>s</w:t>
            </w:r>
            <w:r w:rsidR="00630E53">
              <w:rPr>
                <w:color w:val="000000"/>
                <w:sz w:val="20"/>
                <w:szCs w:val="20"/>
                <w:lang w:val="en-CA" w:eastAsia="zh-CN"/>
              </w:rPr>
              <w:t xml:space="preserve"> on HCFC phase-out</w:t>
            </w:r>
          </w:p>
          <w:p w14:paraId="4B38575D" w14:textId="77AB8576" w:rsidR="002477B6" w:rsidRPr="00AD7525" w:rsidRDefault="00711CF8" w:rsidP="007C2E9C">
            <w:pPr>
              <w:pStyle w:val="ListParagraph"/>
              <w:numPr>
                <w:ilvl w:val="0"/>
                <w:numId w:val="29"/>
              </w:numPr>
              <w:spacing w:before="20" w:after="20"/>
              <w:ind w:left="251" w:hanging="217"/>
              <w:jc w:val="left"/>
              <w:rPr>
                <w:color w:val="000000"/>
                <w:sz w:val="20"/>
                <w:szCs w:val="20"/>
                <w:lang w:val="en-CA" w:eastAsia="zh-CN"/>
              </w:rPr>
            </w:pPr>
            <w:r w:rsidRPr="00AD7525">
              <w:rPr>
                <w:color w:val="000000"/>
                <w:sz w:val="20"/>
                <w:szCs w:val="20"/>
                <w:lang w:val="en-CA" w:eastAsia="zh-CN"/>
              </w:rPr>
              <w:t xml:space="preserve">Participation in </w:t>
            </w:r>
            <w:r w:rsidR="008C59D3" w:rsidRPr="00AD7525">
              <w:rPr>
                <w:color w:val="000000"/>
                <w:sz w:val="20"/>
                <w:szCs w:val="20"/>
                <w:lang w:val="en-CA" w:eastAsia="zh-CN"/>
              </w:rPr>
              <w:t xml:space="preserve">at least seven </w:t>
            </w:r>
            <w:r w:rsidRPr="00AD7525">
              <w:rPr>
                <w:color w:val="000000"/>
                <w:sz w:val="20"/>
                <w:szCs w:val="20"/>
                <w:lang w:val="en-CA" w:eastAsia="zh-CN"/>
              </w:rPr>
              <w:t>events</w:t>
            </w:r>
            <w:r w:rsidR="008C59D3" w:rsidRPr="00AD7525">
              <w:rPr>
                <w:color w:val="000000"/>
                <w:sz w:val="20"/>
                <w:szCs w:val="20"/>
                <w:lang w:val="en-CA" w:eastAsia="zh-CN"/>
              </w:rPr>
              <w:t xml:space="preserve"> to raise awareness</w:t>
            </w:r>
            <w:r w:rsidR="00630E53">
              <w:rPr>
                <w:color w:val="000000"/>
                <w:sz w:val="20"/>
                <w:szCs w:val="20"/>
                <w:lang w:val="en-CA" w:eastAsia="zh-CN"/>
              </w:rPr>
              <w:t xml:space="preserve"> for HCFC phase-out</w:t>
            </w:r>
          </w:p>
        </w:tc>
        <w:tc>
          <w:tcPr>
            <w:tcW w:w="682" w:type="pct"/>
          </w:tcPr>
          <w:p w14:paraId="0021494C" w14:textId="3EECD9CE" w:rsidR="002477B6" w:rsidRPr="00AD7525" w:rsidRDefault="002477B6" w:rsidP="007C2E9C">
            <w:pPr>
              <w:spacing w:before="20" w:after="20"/>
              <w:ind w:right="-297"/>
              <w:jc w:val="right"/>
              <w:rPr>
                <w:color w:val="000000"/>
                <w:sz w:val="20"/>
                <w:szCs w:val="20"/>
                <w:lang w:val="en-CA" w:eastAsia="zh-CN"/>
              </w:rPr>
            </w:pPr>
            <w:r w:rsidRPr="00AD7525">
              <w:rPr>
                <w:color w:val="000000"/>
                <w:sz w:val="20"/>
                <w:szCs w:val="20"/>
                <w:lang w:val="en-CA" w:eastAsia="zh-CN"/>
              </w:rPr>
              <w:t>22,</w:t>
            </w:r>
            <w:r w:rsidR="004D2197">
              <w:rPr>
                <w:color w:val="000000"/>
                <w:sz w:val="20"/>
                <w:szCs w:val="20"/>
                <w:lang w:val="en-CA" w:eastAsia="zh-CN"/>
              </w:rPr>
              <w:t>00</w:t>
            </w:r>
            <w:r w:rsidRPr="00AD7525">
              <w:rPr>
                <w:color w:val="000000"/>
                <w:sz w:val="20"/>
                <w:szCs w:val="20"/>
                <w:lang w:val="en-CA" w:eastAsia="zh-CN"/>
              </w:rPr>
              <w:t>000</w:t>
            </w:r>
          </w:p>
        </w:tc>
      </w:tr>
      <w:bookmarkEnd w:id="2"/>
      <w:tr w:rsidR="00711CF8" w:rsidRPr="00AD7525" w14:paraId="489745F8" w14:textId="77777777" w:rsidTr="00FD197D">
        <w:trPr>
          <w:trHeight w:val="188"/>
        </w:trPr>
        <w:tc>
          <w:tcPr>
            <w:tcW w:w="5000" w:type="pct"/>
            <w:gridSpan w:val="4"/>
            <w:noWrap/>
          </w:tcPr>
          <w:p w14:paraId="49DD4470" w14:textId="398BF4E0" w:rsidR="00711CF8" w:rsidRPr="00AD7525" w:rsidRDefault="007F5D4F" w:rsidP="007C2E9C">
            <w:pPr>
              <w:spacing w:before="20" w:after="20"/>
              <w:ind w:right="-297"/>
              <w:jc w:val="left"/>
              <w:rPr>
                <w:color w:val="000000"/>
                <w:sz w:val="20"/>
                <w:szCs w:val="20"/>
                <w:lang w:val="en-CA" w:eastAsia="zh-CN"/>
              </w:rPr>
            </w:pPr>
            <w:r w:rsidRPr="00AD7525">
              <w:rPr>
                <w:i/>
                <w:iCs/>
                <w:color w:val="000000"/>
                <w:sz w:val="20"/>
                <w:szCs w:val="20"/>
                <w:lang w:val="en-CA" w:eastAsia="zh-CN"/>
              </w:rPr>
              <w:t>HPMP</w:t>
            </w:r>
            <w:r w:rsidR="007C2E9C" w:rsidRPr="00AD7525">
              <w:rPr>
                <w:i/>
                <w:iCs/>
                <w:color w:val="000000"/>
                <w:sz w:val="20"/>
                <w:szCs w:val="20"/>
                <w:lang w:val="en-CA" w:eastAsia="zh-CN"/>
              </w:rPr>
              <w:t xml:space="preserve"> </w:t>
            </w:r>
            <w:r w:rsidRPr="00AD7525">
              <w:rPr>
                <w:i/>
                <w:iCs/>
                <w:color w:val="000000"/>
                <w:sz w:val="20"/>
                <w:szCs w:val="20"/>
                <w:lang w:val="en-CA" w:eastAsia="zh-CN"/>
              </w:rPr>
              <w:t xml:space="preserve">monitoring and assessment </w:t>
            </w:r>
            <w:r w:rsidR="00711CF8" w:rsidRPr="00AD7525">
              <w:rPr>
                <w:i/>
                <w:iCs/>
                <w:color w:val="000000"/>
                <w:sz w:val="20"/>
                <w:szCs w:val="20"/>
                <w:lang w:val="en-CA" w:eastAsia="zh-CN"/>
              </w:rPr>
              <w:t>(UNIDO)</w:t>
            </w:r>
          </w:p>
        </w:tc>
      </w:tr>
      <w:tr w:rsidR="00872A61" w:rsidRPr="00AD7525" w14:paraId="729CE287" w14:textId="77777777" w:rsidTr="00FD197D">
        <w:trPr>
          <w:trHeight w:val="188"/>
        </w:trPr>
        <w:tc>
          <w:tcPr>
            <w:tcW w:w="1587" w:type="pct"/>
            <w:noWrap/>
          </w:tcPr>
          <w:p w14:paraId="41076C1B" w14:textId="5F7AD4CE" w:rsidR="00872A61" w:rsidRPr="00AD7525" w:rsidRDefault="00872A61" w:rsidP="004D2197">
            <w:pPr>
              <w:spacing w:before="20" w:after="20"/>
              <w:jc w:val="left"/>
              <w:rPr>
                <w:color w:val="000000"/>
                <w:sz w:val="20"/>
                <w:szCs w:val="20"/>
                <w:lang w:val="en-CA" w:eastAsia="zh-CN"/>
              </w:rPr>
            </w:pPr>
            <w:r>
              <w:rPr>
                <w:color w:val="000000"/>
                <w:sz w:val="20"/>
                <w:szCs w:val="20"/>
                <w:lang w:val="en-CA" w:eastAsia="zh-CN"/>
              </w:rPr>
              <w:t>Project implementation and monitoring</w:t>
            </w:r>
          </w:p>
        </w:tc>
        <w:tc>
          <w:tcPr>
            <w:tcW w:w="2731" w:type="pct"/>
            <w:gridSpan w:val="2"/>
          </w:tcPr>
          <w:p w14:paraId="6C7ED2D8" w14:textId="24DB1601" w:rsidR="00872A61" w:rsidRPr="00B60163" w:rsidRDefault="00B60163" w:rsidP="00B60163">
            <w:pPr>
              <w:pStyle w:val="ListParagraph"/>
              <w:numPr>
                <w:ilvl w:val="0"/>
                <w:numId w:val="29"/>
              </w:numPr>
              <w:spacing w:before="20" w:after="20"/>
              <w:ind w:left="251" w:hanging="217"/>
              <w:jc w:val="left"/>
              <w:rPr>
                <w:color w:val="000000"/>
                <w:sz w:val="20"/>
                <w:szCs w:val="20"/>
                <w:lang w:val="en-CA" w:eastAsia="zh-CN"/>
              </w:rPr>
            </w:pPr>
            <w:r w:rsidRPr="00B60163">
              <w:rPr>
                <w:color w:val="000000"/>
                <w:sz w:val="20"/>
                <w:szCs w:val="20"/>
                <w:lang w:val="en-CA" w:eastAsia="zh-CN"/>
              </w:rPr>
              <w:t xml:space="preserve">Two local consultants assisting the NOU in </w:t>
            </w:r>
            <w:r>
              <w:rPr>
                <w:color w:val="000000"/>
                <w:sz w:val="20"/>
                <w:szCs w:val="20"/>
                <w:lang w:val="en-CA" w:eastAsia="zh-CN"/>
              </w:rPr>
              <w:t xml:space="preserve">HPMP </w:t>
            </w:r>
            <w:r w:rsidRPr="00B60163">
              <w:rPr>
                <w:color w:val="000000"/>
                <w:sz w:val="20"/>
                <w:szCs w:val="20"/>
                <w:lang w:val="en-CA" w:eastAsia="zh-CN"/>
              </w:rPr>
              <w:t xml:space="preserve">monitoring </w:t>
            </w:r>
            <w:r>
              <w:rPr>
                <w:color w:val="000000"/>
                <w:sz w:val="20"/>
                <w:szCs w:val="20"/>
                <w:lang w:val="en-CA" w:eastAsia="zh-CN"/>
              </w:rPr>
              <w:t xml:space="preserve">and assessment </w:t>
            </w:r>
            <w:r w:rsidRPr="00B60163">
              <w:rPr>
                <w:color w:val="000000"/>
                <w:sz w:val="20"/>
                <w:szCs w:val="20"/>
                <w:lang w:val="en-CA" w:eastAsia="zh-CN"/>
              </w:rPr>
              <w:t>(</w:t>
            </w:r>
            <w:r w:rsidR="009A725C">
              <w:rPr>
                <w:color w:val="000000"/>
                <w:sz w:val="20"/>
                <w:szCs w:val="20"/>
                <w:lang w:val="en-CA" w:eastAsia="zh-CN"/>
              </w:rPr>
              <w:t>US $</w:t>
            </w:r>
            <w:r w:rsidRPr="00B60163">
              <w:rPr>
                <w:color w:val="000000"/>
                <w:sz w:val="20"/>
                <w:szCs w:val="20"/>
                <w:lang w:val="en-CA" w:eastAsia="zh-CN"/>
              </w:rPr>
              <w:t>28,000)</w:t>
            </w:r>
          </w:p>
          <w:p w14:paraId="34536174" w14:textId="475328CD" w:rsidR="00872A61" w:rsidRPr="00AD7525" w:rsidRDefault="00B60163" w:rsidP="00872A61">
            <w:pPr>
              <w:pStyle w:val="ListParagraph"/>
              <w:numPr>
                <w:ilvl w:val="0"/>
                <w:numId w:val="29"/>
              </w:numPr>
              <w:spacing w:before="20" w:after="20"/>
              <w:ind w:left="251" w:hanging="217"/>
              <w:jc w:val="left"/>
              <w:rPr>
                <w:color w:val="000000"/>
                <w:sz w:val="20"/>
                <w:szCs w:val="20"/>
                <w:lang w:val="en-CA" w:eastAsia="zh-CN"/>
              </w:rPr>
            </w:pPr>
            <w:r>
              <w:rPr>
                <w:color w:val="000000"/>
                <w:sz w:val="20"/>
                <w:szCs w:val="20"/>
                <w:lang w:val="en-CA" w:eastAsia="zh-CN"/>
              </w:rPr>
              <w:t>I</w:t>
            </w:r>
            <w:r w:rsidR="00872A61" w:rsidRPr="00AD7525">
              <w:rPr>
                <w:color w:val="000000"/>
                <w:sz w:val="20"/>
                <w:szCs w:val="20"/>
                <w:lang w:val="en-CA" w:eastAsia="zh-CN"/>
              </w:rPr>
              <w:t>mplementation and monitoring visits to ensure the sustainability of the activities implemented (</w:t>
            </w:r>
            <w:r w:rsidR="009A725C">
              <w:rPr>
                <w:color w:val="000000"/>
                <w:sz w:val="20"/>
                <w:szCs w:val="20"/>
                <w:lang w:val="en-CA" w:eastAsia="zh-CN"/>
              </w:rPr>
              <w:t>US $</w:t>
            </w:r>
            <w:r w:rsidR="00872A61" w:rsidRPr="00AD7525">
              <w:rPr>
                <w:color w:val="000000"/>
                <w:sz w:val="20"/>
                <w:szCs w:val="20"/>
                <w:lang w:val="en-CA" w:eastAsia="zh-CN"/>
              </w:rPr>
              <w:t>13,120)</w:t>
            </w:r>
          </w:p>
        </w:tc>
        <w:tc>
          <w:tcPr>
            <w:tcW w:w="682" w:type="pct"/>
          </w:tcPr>
          <w:p w14:paraId="7DCE68F1" w14:textId="3A306917" w:rsidR="00872A61" w:rsidRPr="00AD7525" w:rsidRDefault="00872A61" w:rsidP="00872A61">
            <w:pPr>
              <w:spacing w:before="20" w:after="20"/>
              <w:ind w:right="-297"/>
              <w:jc w:val="right"/>
              <w:rPr>
                <w:color w:val="000000"/>
                <w:sz w:val="20"/>
                <w:szCs w:val="20"/>
                <w:lang w:val="en-CA" w:eastAsia="zh-CN"/>
              </w:rPr>
            </w:pPr>
            <w:r w:rsidRPr="00AD7525">
              <w:rPr>
                <w:color w:val="000000"/>
                <w:sz w:val="20"/>
                <w:szCs w:val="20"/>
                <w:lang w:val="en-CA" w:eastAsia="zh-CN"/>
              </w:rPr>
              <w:t>41,1</w:t>
            </w:r>
            <w:r w:rsidR="004D2197">
              <w:rPr>
                <w:color w:val="000000"/>
                <w:sz w:val="20"/>
                <w:szCs w:val="20"/>
                <w:lang w:val="en-CA" w:eastAsia="zh-CN"/>
              </w:rPr>
              <w:t>20</w:t>
            </w:r>
            <w:r w:rsidRPr="00AD7525">
              <w:rPr>
                <w:color w:val="000000"/>
                <w:sz w:val="20"/>
                <w:szCs w:val="20"/>
                <w:lang w:val="en-CA" w:eastAsia="zh-CN"/>
              </w:rPr>
              <w:t>20</w:t>
            </w:r>
          </w:p>
        </w:tc>
      </w:tr>
      <w:tr w:rsidR="00872A61" w:rsidRPr="00AD7525" w14:paraId="4203B99A" w14:textId="77777777" w:rsidTr="00FD197D">
        <w:trPr>
          <w:trHeight w:val="43"/>
        </w:trPr>
        <w:tc>
          <w:tcPr>
            <w:tcW w:w="4318" w:type="pct"/>
            <w:gridSpan w:val="3"/>
            <w:noWrap/>
            <w:hideMark/>
          </w:tcPr>
          <w:p w14:paraId="7ECFE0D3" w14:textId="77777777" w:rsidR="00872A61" w:rsidRPr="00AD7525" w:rsidRDefault="00872A61" w:rsidP="00872A61">
            <w:pPr>
              <w:spacing w:before="20" w:after="20"/>
              <w:jc w:val="left"/>
              <w:rPr>
                <w:b/>
                <w:bCs/>
                <w:color w:val="000000"/>
                <w:sz w:val="20"/>
                <w:szCs w:val="20"/>
                <w:lang w:val="en-CA" w:eastAsia="zh-CN"/>
              </w:rPr>
            </w:pPr>
            <w:r w:rsidRPr="00AD7525">
              <w:rPr>
                <w:b/>
                <w:bCs/>
                <w:color w:val="000000"/>
                <w:sz w:val="20"/>
                <w:szCs w:val="20"/>
                <w:lang w:val="en-CA" w:eastAsia="zh-CN"/>
              </w:rPr>
              <w:t xml:space="preserve">Total </w:t>
            </w:r>
          </w:p>
        </w:tc>
        <w:tc>
          <w:tcPr>
            <w:tcW w:w="682" w:type="pct"/>
            <w:hideMark/>
          </w:tcPr>
          <w:p w14:paraId="07F0F56B" w14:textId="4D45F7EA" w:rsidR="00872A61" w:rsidRPr="00AD7525" w:rsidRDefault="00872A61" w:rsidP="00872A61">
            <w:pPr>
              <w:spacing w:before="20" w:after="20"/>
              <w:ind w:right="-297"/>
              <w:jc w:val="right"/>
              <w:rPr>
                <w:b/>
                <w:bCs/>
                <w:color w:val="000000"/>
                <w:sz w:val="20"/>
                <w:szCs w:val="20"/>
                <w:lang w:val="en-CA" w:eastAsia="zh-CN"/>
              </w:rPr>
            </w:pPr>
            <w:r w:rsidRPr="00AD7525">
              <w:rPr>
                <w:b/>
                <w:bCs/>
                <w:color w:val="000000"/>
                <w:sz w:val="20"/>
                <w:szCs w:val="20"/>
                <w:lang w:val="en-CA" w:eastAsia="zh-CN"/>
              </w:rPr>
              <w:t>585,</w:t>
            </w:r>
            <w:r w:rsidR="001A42EF">
              <w:rPr>
                <w:b/>
                <w:bCs/>
                <w:color w:val="000000"/>
                <w:sz w:val="20"/>
                <w:szCs w:val="20"/>
                <w:lang w:val="en-CA" w:eastAsia="zh-CN"/>
              </w:rPr>
              <w:t>00</w:t>
            </w:r>
            <w:r w:rsidRPr="00AD7525">
              <w:rPr>
                <w:b/>
                <w:bCs/>
                <w:color w:val="000000"/>
                <w:sz w:val="20"/>
                <w:szCs w:val="20"/>
                <w:lang w:val="en-CA" w:eastAsia="zh-CN"/>
              </w:rPr>
              <w:t>000</w:t>
            </w:r>
          </w:p>
        </w:tc>
      </w:tr>
      <w:bookmarkEnd w:id="1"/>
    </w:tbl>
    <w:p w14:paraId="23F41779" w14:textId="7CD55220" w:rsidR="00C679D6" w:rsidRDefault="00C679D6" w:rsidP="00C679D6">
      <w:pPr>
        <w:keepNext/>
        <w:rPr>
          <w:b/>
          <w:sz w:val="21"/>
          <w:szCs w:val="21"/>
          <w:lang w:val="en-CA"/>
        </w:rPr>
      </w:pPr>
    </w:p>
    <w:p w14:paraId="1EBC971A" w14:textId="60098064" w:rsidR="00872A61" w:rsidRPr="00184331" w:rsidRDefault="00872A61" w:rsidP="00C679D6">
      <w:pPr>
        <w:keepNext/>
        <w:rPr>
          <w:bCs/>
          <w:i/>
          <w:iCs/>
          <w:lang w:val="en-CA"/>
        </w:rPr>
      </w:pPr>
      <w:r w:rsidRPr="00184331">
        <w:rPr>
          <w:bCs/>
          <w:i/>
          <w:iCs/>
          <w:lang w:val="en-CA"/>
        </w:rPr>
        <w:t>Project implementation and monitoring</w:t>
      </w:r>
    </w:p>
    <w:bookmarkEnd w:id="0"/>
    <w:p w14:paraId="78EC04EB" w14:textId="1185A249" w:rsidR="00872A61" w:rsidRPr="00184331" w:rsidRDefault="00872A61" w:rsidP="00D30CA9">
      <w:pPr>
        <w:rPr>
          <w:i/>
          <w:lang w:val="en-CA"/>
        </w:rPr>
      </w:pPr>
    </w:p>
    <w:p w14:paraId="4EAF882F" w14:textId="0B7F20FC" w:rsidR="00872A61" w:rsidRPr="00184331" w:rsidRDefault="00872A61" w:rsidP="00872A61">
      <w:pPr>
        <w:pStyle w:val="Heading1"/>
        <w:rPr>
          <w:lang w:val="en-CA"/>
        </w:rPr>
      </w:pPr>
      <w:r w:rsidRPr="00184331">
        <w:rPr>
          <w:lang w:val="en-CA"/>
        </w:rPr>
        <w:t xml:space="preserve">The system established under stage I of the HPMP will continue into stage II, where </w:t>
      </w:r>
      <w:r w:rsidRPr="00184331">
        <w:rPr>
          <w:color w:val="000000"/>
          <w:lang w:val="en-CA" w:eastAsia="zh-CN"/>
        </w:rPr>
        <w:t xml:space="preserve">the national ozone unit (NOU) will monitor activities, report progress, and work with stakeholders to phase out HCFCs. The cost of those activities amounts to </w:t>
      </w:r>
      <w:r w:rsidR="009A725C" w:rsidRPr="00184331">
        <w:rPr>
          <w:color w:val="000000"/>
          <w:lang w:val="en-CA" w:eastAsia="zh-CN"/>
        </w:rPr>
        <w:t>US $</w:t>
      </w:r>
      <w:r w:rsidRPr="00184331">
        <w:rPr>
          <w:color w:val="000000"/>
          <w:lang w:val="en-CA" w:eastAsia="zh-CN"/>
        </w:rPr>
        <w:t>41,120.</w:t>
      </w:r>
    </w:p>
    <w:p w14:paraId="45D0FE52" w14:textId="789B4D29" w:rsidR="00D30CA9" w:rsidRPr="00AD7525" w:rsidRDefault="00D30CA9" w:rsidP="00D30CA9">
      <w:pPr>
        <w:rPr>
          <w:i/>
          <w:lang w:val="en-CA"/>
        </w:rPr>
      </w:pPr>
      <w:r w:rsidRPr="00AD7525">
        <w:rPr>
          <w:i/>
          <w:lang w:val="en-CA"/>
        </w:rPr>
        <w:t>Gender policy implementation</w:t>
      </w:r>
      <w:r w:rsidRPr="00AD7525">
        <w:rPr>
          <w:rStyle w:val="FootnoteReference"/>
          <w:i/>
          <w:lang w:val="en-CA"/>
        </w:rPr>
        <w:footnoteReference w:id="8"/>
      </w:r>
    </w:p>
    <w:p w14:paraId="7DB963EE" w14:textId="77777777" w:rsidR="00D30CA9" w:rsidRPr="00AD7525" w:rsidRDefault="00D30CA9" w:rsidP="00D30CA9">
      <w:pPr>
        <w:pStyle w:val="Default"/>
        <w:jc w:val="both"/>
        <w:rPr>
          <w:color w:val="auto"/>
          <w:lang w:val="en-CA"/>
        </w:rPr>
      </w:pPr>
    </w:p>
    <w:p w14:paraId="269BE9BF" w14:textId="17337A36" w:rsidR="00D30CA9" w:rsidRDefault="00D30CA9" w:rsidP="009912DF">
      <w:pPr>
        <w:pStyle w:val="Heading1"/>
        <w:rPr>
          <w:lang w:val="en-CA"/>
        </w:rPr>
      </w:pPr>
      <w:r w:rsidRPr="00AD7525">
        <w:rPr>
          <w:lang w:val="en-CA"/>
        </w:rPr>
        <w:t xml:space="preserve">The </w:t>
      </w:r>
      <w:r w:rsidR="003F2416" w:rsidRPr="00AD7525">
        <w:rPr>
          <w:lang w:val="en-CA"/>
        </w:rPr>
        <w:t xml:space="preserve">Government of the </w:t>
      </w:r>
      <w:r w:rsidRPr="00AD7525">
        <w:rPr>
          <w:lang w:val="en-CA"/>
        </w:rPr>
        <w:t xml:space="preserve">Plurinational State of Bolivia </w:t>
      </w:r>
      <w:r w:rsidR="000C1C9E" w:rsidRPr="00AD7525">
        <w:rPr>
          <w:lang w:val="en-CA"/>
        </w:rPr>
        <w:t xml:space="preserve">aims to </w:t>
      </w:r>
      <w:r w:rsidR="00CA417D" w:rsidRPr="00AD7525">
        <w:rPr>
          <w:lang w:val="en-CA"/>
        </w:rPr>
        <w:t>achieve</w:t>
      </w:r>
      <w:r w:rsidRPr="00AD7525">
        <w:rPr>
          <w:lang w:val="en-CA"/>
        </w:rPr>
        <w:t xml:space="preserve"> a participation rate of 50</w:t>
      </w:r>
      <w:r w:rsidR="00D971ED" w:rsidRPr="00AD7525">
        <w:rPr>
          <w:sz w:val="20"/>
          <w:szCs w:val="20"/>
          <w:lang w:val="en-CA"/>
        </w:rPr>
        <w:t> </w:t>
      </w:r>
      <w:r w:rsidRPr="00AD7525">
        <w:rPr>
          <w:lang w:val="en-CA"/>
        </w:rPr>
        <w:t>per</w:t>
      </w:r>
      <w:r w:rsidR="00D971ED" w:rsidRPr="00AD7525">
        <w:rPr>
          <w:sz w:val="20"/>
          <w:szCs w:val="20"/>
          <w:lang w:val="en-CA"/>
        </w:rPr>
        <w:t> </w:t>
      </w:r>
      <w:r w:rsidRPr="00AD7525">
        <w:rPr>
          <w:lang w:val="en-CA"/>
        </w:rPr>
        <w:t xml:space="preserve">cent women during </w:t>
      </w:r>
      <w:r w:rsidR="000C1C9E" w:rsidRPr="00AD7525">
        <w:rPr>
          <w:lang w:val="en-CA"/>
        </w:rPr>
        <w:t>t</w:t>
      </w:r>
      <w:r w:rsidRPr="00AD7525">
        <w:rPr>
          <w:lang w:val="en-CA"/>
        </w:rPr>
        <w:t>he implementation</w:t>
      </w:r>
      <w:r w:rsidR="000C1C9E" w:rsidRPr="00AD7525">
        <w:rPr>
          <w:lang w:val="en-CA"/>
        </w:rPr>
        <w:t xml:space="preserve"> </w:t>
      </w:r>
      <w:r w:rsidRPr="00AD7525">
        <w:rPr>
          <w:lang w:val="en-CA"/>
        </w:rPr>
        <w:t>of stage II of the HPMP</w:t>
      </w:r>
      <w:r w:rsidR="00ED4DA6" w:rsidRPr="00AD7525">
        <w:rPr>
          <w:lang w:val="en-CA"/>
        </w:rPr>
        <w:t xml:space="preserve">, including through the </w:t>
      </w:r>
      <w:r w:rsidRPr="00AD7525">
        <w:rPr>
          <w:lang w:val="en-CA"/>
        </w:rPr>
        <w:t>hiring of female consultants, supervisors, trainers, and designers to develop the activities of each of the program</w:t>
      </w:r>
      <w:r w:rsidR="00CB5DA9" w:rsidRPr="00AD7525">
        <w:rPr>
          <w:lang w:val="en-CA"/>
        </w:rPr>
        <w:t>me</w:t>
      </w:r>
      <w:r w:rsidRPr="00AD7525">
        <w:rPr>
          <w:lang w:val="en-CA"/>
        </w:rPr>
        <w:t xml:space="preserve"> components. Gender statistics will continue to be recorded.</w:t>
      </w:r>
      <w:r w:rsidR="000C1C9E" w:rsidRPr="00AD7525">
        <w:rPr>
          <w:lang w:val="en-CA"/>
        </w:rPr>
        <w:t xml:space="preserve"> </w:t>
      </w:r>
      <w:r w:rsidRPr="00AD7525">
        <w:rPr>
          <w:lang w:val="en-CA"/>
        </w:rPr>
        <w:t xml:space="preserve">To </w:t>
      </w:r>
      <w:r w:rsidR="00CA417D" w:rsidRPr="00AD7525">
        <w:rPr>
          <w:lang w:val="en-CA"/>
        </w:rPr>
        <w:t>enable an increased</w:t>
      </w:r>
      <w:r w:rsidRPr="00AD7525">
        <w:rPr>
          <w:lang w:val="en-CA"/>
        </w:rPr>
        <w:t xml:space="preserve"> participation of women in the RAC sector, a favourable environment for gender mainstreaming will be targeted for stage II, primarily by following national instructions related to gender equality and promoting access to opportunities and working conditions for everyone. The technical capacities of female technicians will be </w:t>
      </w:r>
      <w:r w:rsidRPr="00AD7525">
        <w:rPr>
          <w:lang w:val="en-CA"/>
        </w:rPr>
        <w:lastRenderedPageBreak/>
        <w:t>strengthened through training courses and the provision of toolkits.</w:t>
      </w:r>
      <w:r w:rsidR="000C1C9E" w:rsidRPr="00AD7525">
        <w:rPr>
          <w:lang w:val="en-CA"/>
        </w:rPr>
        <w:t xml:space="preserve"> Implementation of the gender policy will be measured through the applicable indicators in the Multilateral Fund policy on gender.</w:t>
      </w:r>
      <w:r w:rsidR="000C1C9E" w:rsidRPr="00AD7525">
        <w:rPr>
          <w:rStyle w:val="FootnoteReference"/>
          <w:lang w:val="en-CA"/>
        </w:rPr>
        <w:footnoteReference w:id="9"/>
      </w:r>
    </w:p>
    <w:p w14:paraId="2CE41F31" w14:textId="32D29652" w:rsidR="00A9563A" w:rsidRPr="00184331" w:rsidRDefault="00732DED" w:rsidP="00A9563A">
      <w:pPr>
        <w:rPr>
          <w:u w:val="single"/>
          <w:lang w:val="en-CA"/>
        </w:rPr>
      </w:pPr>
      <w:r w:rsidRPr="00184331">
        <w:rPr>
          <w:u w:val="single"/>
          <w:lang w:val="en-CA"/>
        </w:rPr>
        <w:t>Total cost of stage II of the HPMP</w:t>
      </w:r>
    </w:p>
    <w:p w14:paraId="53DD8DC5" w14:textId="7594B16E" w:rsidR="00732DED" w:rsidRDefault="00732DED" w:rsidP="00A9563A">
      <w:pPr>
        <w:rPr>
          <w:lang w:val="en-CA"/>
        </w:rPr>
      </w:pPr>
    </w:p>
    <w:p w14:paraId="4D68E5C1" w14:textId="617C7BEA" w:rsidR="00732DED" w:rsidRPr="00AD7525" w:rsidRDefault="00732DED" w:rsidP="00732DED">
      <w:pPr>
        <w:pStyle w:val="Heading1"/>
        <w:rPr>
          <w:lang w:val="en-CA"/>
        </w:rPr>
      </w:pPr>
      <w:r w:rsidRPr="00AD7525">
        <w:rPr>
          <w:lang w:val="en-CA"/>
        </w:rPr>
        <w:t xml:space="preserve">The total cost of stage II of the HPMP for the Plurinational State of Bolivia has been estimated at </w:t>
      </w:r>
      <w:r w:rsidR="009A725C">
        <w:rPr>
          <w:lang w:val="en-CA"/>
        </w:rPr>
        <w:t>US $</w:t>
      </w:r>
      <w:r w:rsidRPr="00AD7525">
        <w:rPr>
          <w:lang w:val="en-CA"/>
        </w:rPr>
        <w:t>585,000 (plus agency support costs), as originally submitted</w:t>
      </w:r>
      <w:r>
        <w:rPr>
          <w:lang w:val="en-CA"/>
        </w:rPr>
        <w:t xml:space="preserve"> for achieving </w:t>
      </w:r>
      <w:r w:rsidR="00B60163" w:rsidRPr="00AD7525">
        <w:rPr>
          <w:lang w:val="en-CA"/>
        </w:rPr>
        <w:t>67.5 per cent reduction from its HCFC baseline consumption by 2025 and 100 per cent reduction by 2030</w:t>
      </w:r>
      <w:r w:rsidRPr="00AD7525">
        <w:rPr>
          <w:lang w:val="en-CA"/>
        </w:rPr>
        <w:t>.</w:t>
      </w:r>
      <w:r w:rsidR="00B60163">
        <w:rPr>
          <w:lang w:val="en-CA"/>
        </w:rPr>
        <w:t xml:space="preserve"> The proposed activities and cost breakdown are summarized in Table 3 above.</w:t>
      </w:r>
    </w:p>
    <w:p w14:paraId="66353E38" w14:textId="77777777" w:rsidR="00C679D6" w:rsidRPr="00AD7525" w:rsidRDefault="00C679D6" w:rsidP="00682ED5">
      <w:pPr>
        <w:keepNext/>
        <w:keepLines/>
        <w:spacing w:after="240"/>
        <w:rPr>
          <w:u w:val="single"/>
          <w:lang w:val="en-CA"/>
        </w:rPr>
      </w:pPr>
      <w:r w:rsidRPr="00AD7525">
        <w:rPr>
          <w:u w:val="single"/>
          <w:lang w:val="en-CA"/>
        </w:rPr>
        <w:t xml:space="preserve">Activities planned for the first tranche of stage II </w:t>
      </w:r>
    </w:p>
    <w:p w14:paraId="23A0CC34" w14:textId="7A3A3BC3" w:rsidR="00C679D6" w:rsidRPr="00AD7525" w:rsidRDefault="00C679D6" w:rsidP="002E67CF">
      <w:pPr>
        <w:pStyle w:val="Heading1"/>
        <w:keepNext/>
        <w:keepLines/>
        <w:tabs>
          <w:tab w:val="clear" w:pos="0"/>
        </w:tabs>
        <w:rPr>
          <w:lang w:val="en-CA"/>
        </w:rPr>
      </w:pPr>
      <w:r w:rsidRPr="00AD7525">
        <w:rPr>
          <w:lang w:val="en-CA"/>
        </w:rPr>
        <w:t xml:space="preserve">The first funding tranche of stage II of the HPMP at the total amount of </w:t>
      </w:r>
      <w:r w:rsidR="009A725C">
        <w:rPr>
          <w:lang w:val="en-CA"/>
        </w:rPr>
        <w:t>US $</w:t>
      </w:r>
      <w:r w:rsidR="002E67CF" w:rsidRPr="00AD7525">
        <w:rPr>
          <w:lang w:val="en-CA"/>
        </w:rPr>
        <w:t>16</w:t>
      </w:r>
      <w:r w:rsidR="00AD6F13" w:rsidRPr="00AD7525">
        <w:rPr>
          <w:lang w:val="en-CA"/>
        </w:rPr>
        <w:t>1</w:t>
      </w:r>
      <w:r w:rsidR="003609E3" w:rsidRPr="00AD7525">
        <w:rPr>
          <w:lang w:val="en-CA"/>
        </w:rPr>
        <w:t>,</w:t>
      </w:r>
      <w:r w:rsidR="00AD6F13" w:rsidRPr="00AD7525">
        <w:rPr>
          <w:lang w:val="en-CA"/>
        </w:rPr>
        <w:t>780</w:t>
      </w:r>
      <w:r w:rsidRPr="00AD7525">
        <w:rPr>
          <w:lang w:val="en-CA"/>
        </w:rPr>
        <w:t xml:space="preserve"> will be implemented </w:t>
      </w:r>
      <w:r w:rsidR="00326996" w:rsidRPr="00AD7525">
        <w:rPr>
          <w:lang w:val="en-CA"/>
        </w:rPr>
        <w:t>between</w:t>
      </w:r>
      <w:r w:rsidRPr="00AD7525">
        <w:rPr>
          <w:lang w:val="en-CA"/>
        </w:rPr>
        <w:t xml:space="preserve"> </w:t>
      </w:r>
      <w:r w:rsidR="003609E3" w:rsidRPr="00AD7525">
        <w:rPr>
          <w:lang w:val="en-CA"/>
        </w:rPr>
        <w:t>June</w:t>
      </w:r>
      <w:r w:rsidR="00D730CF" w:rsidRPr="00AD7525">
        <w:rPr>
          <w:lang w:val="en-CA"/>
        </w:rPr>
        <w:t xml:space="preserve"> </w:t>
      </w:r>
      <w:r w:rsidRPr="00AD7525">
        <w:rPr>
          <w:lang w:val="en-CA"/>
        </w:rPr>
        <w:t>20</w:t>
      </w:r>
      <w:r w:rsidR="002E67CF" w:rsidRPr="00AD7525">
        <w:rPr>
          <w:lang w:val="en-CA"/>
        </w:rPr>
        <w:t>21</w:t>
      </w:r>
      <w:r w:rsidRPr="00AD7525">
        <w:rPr>
          <w:lang w:val="en-CA"/>
        </w:rPr>
        <w:t xml:space="preserve"> and </w:t>
      </w:r>
      <w:r w:rsidR="00F00871" w:rsidRPr="00AD7525">
        <w:rPr>
          <w:lang w:val="en-CA"/>
        </w:rPr>
        <w:t>December</w:t>
      </w:r>
      <w:r w:rsidR="002E67CF" w:rsidRPr="00AD7525">
        <w:rPr>
          <w:lang w:val="en-CA"/>
        </w:rPr>
        <w:t xml:space="preserve"> 202</w:t>
      </w:r>
      <w:r w:rsidR="00990DE3" w:rsidRPr="00AD7525">
        <w:rPr>
          <w:lang w:val="en-CA"/>
        </w:rPr>
        <w:t>4</w:t>
      </w:r>
      <w:r w:rsidR="003609E3" w:rsidRPr="00AD7525">
        <w:rPr>
          <w:lang w:val="en-CA"/>
        </w:rPr>
        <w:t xml:space="preserve"> and will include the </w:t>
      </w:r>
      <w:r w:rsidR="009D3A83">
        <w:rPr>
          <w:lang w:val="en-CA"/>
        </w:rPr>
        <w:t>activities</w:t>
      </w:r>
      <w:r w:rsidR="004540CF">
        <w:rPr>
          <w:lang w:val="en-CA"/>
        </w:rPr>
        <w:t xml:space="preserve"> show</w:t>
      </w:r>
      <w:r w:rsidR="00B12D75">
        <w:rPr>
          <w:lang w:val="en-CA"/>
        </w:rPr>
        <w:t>n</w:t>
      </w:r>
      <w:r w:rsidR="003609E3" w:rsidRPr="00AD7525">
        <w:rPr>
          <w:lang w:val="en-CA"/>
        </w:rPr>
        <w:t xml:space="preserve"> in Table 4</w:t>
      </w:r>
      <w:r w:rsidR="004540CF">
        <w:rPr>
          <w:lang w:val="en-CA"/>
        </w:rPr>
        <w:t>.</w:t>
      </w:r>
    </w:p>
    <w:p w14:paraId="7DF1CBA7" w14:textId="3D0A3D9A" w:rsidR="003609E3" w:rsidRPr="00AD7525" w:rsidRDefault="003609E3" w:rsidP="003609E3">
      <w:pPr>
        <w:keepNext/>
        <w:rPr>
          <w:b/>
          <w:lang w:val="en-CA"/>
        </w:rPr>
      </w:pPr>
      <w:r w:rsidRPr="00AD7525">
        <w:rPr>
          <w:b/>
          <w:lang w:val="en-CA"/>
        </w:rPr>
        <w:t xml:space="preserve">Table 4. </w:t>
      </w:r>
      <w:r w:rsidR="00CC67D7" w:rsidRPr="00AD7525">
        <w:rPr>
          <w:b/>
          <w:lang w:val="en-CA"/>
        </w:rPr>
        <w:t>A</w:t>
      </w:r>
      <w:r w:rsidRPr="00AD7525">
        <w:rPr>
          <w:b/>
          <w:lang w:val="en-CA"/>
        </w:rPr>
        <w:t>ctivities of the first tranche</w:t>
      </w:r>
      <w:r w:rsidR="00CC67D7" w:rsidRPr="00AD7525">
        <w:rPr>
          <w:b/>
          <w:lang w:val="en-CA"/>
        </w:rPr>
        <w:t xml:space="preserve"> of</w:t>
      </w:r>
      <w:r w:rsidRPr="00AD7525">
        <w:rPr>
          <w:b/>
          <w:lang w:val="en-CA"/>
        </w:rPr>
        <w:t xml:space="preserve"> stage II of the HPMP</w:t>
      </w:r>
    </w:p>
    <w:tbl>
      <w:tblPr>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9"/>
        <w:gridCol w:w="4961"/>
        <w:gridCol w:w="1276"/>
      </w:tblGrid>
      <w:tr w:rsidR="003609E3" w:rsidRPr="00AD7525" w14:paraId="0D3B0F78" w14:textId="77777777" w:rsidTr="00DA1B10">
        <w:trPr>
          <w:trHeight w:val="201"/>
        </w:trPr>
        <w:tc>
          <w:tcPr>
            <w:tcW w:w="1667" w:type="pct"/>
            <w:shd w:val="clear" w:color="auto" w:fill="auto"/>
            <w:vAlign w:val="center"/>
            <w:hideMark/>
          </w:tcPr>
          <w:p w14:paraId="401EBF5A" w14:textId="77777777" w:rsidR="003609E3" w:rsidRPr="00AD7525" w:rsidRDefault="003609E3" w:rsidP="009042BD">
            <w:pPr>
              <w:spacing w:before="20" w:after="20"/>
              <w:jc w:val="left"/>
              <w:rPr>
                <w:b/>
                <w:bCs/>
                <w:color w:val="000000"/>
                <w:sz w:val="20"/>
                <w:szCs w:val="20"/>
                <w:lang w:val="en-CA" w:eastAsia="zh-CN"/>
              </w:rPr>
            </w:pPr>
            <w:r w:rsidRPr="00AD7525">
              <w:rPr>
                <w:b/>
                <w:bCs/>
                <w:color w:val="000000"/>
                <w:sz w:val="20"/>
                <w:szCs w:val="20"/>
                <w:lang w:val="en-CA" w:eastAsia="zh-CN"/>
              </w:rPr>
              <w:t>Project component</w:t>
            </w:r>
          </w:p>
        </w:tc>
        <w:tc>
          <w:tcPr>
            <w:tcW w:w="2651" w:type="pct"/>
            <w:shd w:val="clear" w:color="auto" w:fill="auto"/>
            <w:vAlign w:val="center"/>
          </w:tcPr>
          <w:p w14:paraId="769FB8EF" w14:textId="77777777" w:rsidR="003609E3" w:rsidRPr="00AD7525" w:rsidRDefault="003609E3" w:rsidP="009042BD">
            <w:pPr>
              <w:spacing w:before="20" w:after="20"/>
              <w:jc w:val="center"/>
              <w:rPr>
                <w:b/>
                <w:bCs/>
                <w:color w:val="000000"/>
                <w:sz w:val="20"/>
                <w:szCs w:val="20"/>
                <w:lang w:val="en-CA" w:eastAsia="zh-CN"/>
              </w:rPr>
            </w:pPr>
            <w:r w:rsidRPr="00AD7525">
              <w:rPr>
                <w:b/>
                <w:bCs/>
                <w:color w:val="000000"/>
                <w:sz w:val="20"/>
                <w:szCs w:val="20"/>
                <w:lang w:val="en-CA" w:eastAsia="zh-CN"/>
              </w:rPr>
              <w:t>Planned activities</w:t>
            </w:r>
          </w:p>
        </w:tc>
        <w:tc>
          <w:tcPr>
            <w:tcW w:w="682" w:type="pct"/>
            <w:shd w:val="clear" w:color="auto" w:fill="auto"/>
            <w:vAlign w:val="center"/>
            <w:hideMark/>
          </w:tcPr>
          <w:p w14:paraId="68868F79" w14:textId="473D30B3" w:rsidR="003609E3" w:rsidRPr="00AD7525" w:rsidRDefault="003609E3" w:rsidP="009042BD">
            <w:pPr>
              <w:spacing w:before="20" w:after="20"/>
              <w:jc w:val="center"/>
              <w:rPr>
                <w:b/>
                <w:bCs/>
                <w:color w:val="000000"/>
                <w:sz w:val="20"/>
                <w:szCs w:val="20"/>
                <w:lang w:val="en-CA" w:eastAsia="zh-CN"/>
              </w:rPr>
            </w:pPr>
            <w:r w:rsidRPr="00AD7525">
              <w:rPr>
                <w:b/>
                <w:bCs/>
                <w:color w:val="000000"/>
                <w:sz w:val="20"/>
                <w:szCs w:val="20"/>
                <w:lang w:val="en-CA" w:eastAsia="zh-CN"/>
              </w:rPr>
              <w:t>Cost (</w:t>
            </w:r>
            <w:r w:rsidR="009A725C">
              <w:rPr>
                <w:b/>
                <w:bCs/>
                <w:color w:val="000000"/>
                <w:sz w:val="20"/>
                <w:szCs w:val="20"/>
                <w:lang w:val="en-CA" w:eastAsia="zh-CN"/>
              </w:rPr>
              <w:t>US $</w:t>
            </w:r>
            <w:r w:rsidRPr="00AD7525">
              <w:rPr>
                <w:b/>
                <w:bCs/>
                <w:color w:val="000000"/>
                <w:sz w:val="20"/>
                <w:szCs w:val="20"/>
                <w:lang w:val="en-CA" w:eastAsia="zh-CN"/>
              </w:rPr>
              <w:t>)</w:t>
            </w:r>
          </w:p>
        </w:tc>
      </w:tr>
      <w:tr w:rsidR="003609E3" w:rsidRPr="00AD7525" w14:paraId="3186FF60" w14:textId="77777777" w:rsidTr="009042BD">
        <w:trPr>
          <w:trHeight w:val="251"/>
        </w:trPr>
        <w:tc>
          <w:tcPr>
            <w:tcW w:w="5000" w:type="pct"/>
            <w:gridSpan w:val="3"/>
            <w:shd w:val="clear" w:color="auto" w:fill="auto"/>
            <w:vAlign w:val="center"/>
          </w:tcPr>
          <w:p w14:paraId="2DCD2166" w14:textId="46F669B1" w:rsidR="003609E3" w:rsidRPr="00AD7525" w:rsidRDefault="003609E3" w:rsidP="009042BD">
            <w:pPr>
              <w:spacing w:before="20" w:after="20"/>
              <w:jc w:val="left"/>
              <w:rPr>
                <w:i/>
                <w:iCs/>
                <w:color w:val="000000"/>
                <w:sz w:val="20"/>
                <w:szCs w:val="20"/>
                <w:lang w:val="en-CA" w:eastAsia="zh-CN"/>
              </w:rPr>
            </w:pPr>
            <w:r w:rsidRPr="00AD7525">
              <w:rPr>
                <w:i/>
                <w:iCs/>
                <w:color w:val="000000"/>
                <w:sz w:val="20"/>
                <w:szCs w:val="20"/>
                <w:lang w:val="en-CA" w:eastAsia="zh-CN"/>
              </w:rPr>
              <w:t>Strengthening the legal and institutional framework for trade control (UNEP)</w:t>
            </w:r>
            <w:r w:rsidR="004540CF">
              <w:rPr>
                <w:i/>
                <w:iCs/>
                <w:color w:val="000000"/>
                <w:sz w:val="20"/>
                <w:szCs w:val="20"/>
                <w:lang w:val="en-CA" w:eastAsia="zh-CN"/>
              </w:rPr>
              <w:t xml:space="preserve"> (</w:t>
            </w:r>
            <w:r w:rsidR="009A725C">
              <w:rPr>
                <w:i/>
                <w:iCs/>
                <w:color w:val="000000"/>
                <w:sz w:val="20"/>
                <w:szCs w:val="20"/>
                <w:lang w:val="en-CA" w:eastAsia="zh-CN"/>
              </w:rPr>
              <w:t>US $</w:t>
            </w:r>
            <w:r w:rsidR="004540CF">
              <w:rPr>
                <w:i/>
                <w:iCs/>
                <w:color w:val="000000"/>
                <w:sz w:val="20"/>
                <w:szCs w:val="20"/>
                <w:lang w:val="en-CA" w:eastAsia="zh-CN"/>
              </w:rPr>
              <w:t>10,000)</w:t>
            </w:r>
          </w:p>
        </w:tc>
      </w:tr>
      <w:tr w:rsidR="003609E3" w:rsidRPr="00AD7525" w14:paraId="1B0E7730" w14:textId="77777777" w:rsidTr="00DA1B10">
        <w:trPr>
          <w:trHeight w:val="497"/>
        </w:trPr>
        <w:tc>
          <w:tcPr>
            <w:tcW w:w="1667" w:type="pct"/>
            <w:shd w:val="clear" w:color="auto" w:fill="auto"/>
            <w:noWrap/>
          </w:tcPr>
          <w:p w14:paraId="08293A9E" w14:textId="1CA5CB31" w:rsidR="003609E3" w:rsidRPr="00AD7525" w:rsidRDefault="00592E98" w:rsidP="009042BD">
            <w:pPr>
              <w:tabs>
                <w:tab w:val="left" w:pos="360"/>
              </w:tabs>
              <w:spacing w:before="20" w:after="20"/>
              <w:jc w:val="left"/>
              <w:rPr>
                <w:color w:val="000000"/>
                <w:sz w:val="20"/>
                <w:szCs w:val="20"/>
                <w:lang w:val="en-CA" w:eastAsia="zh-CN"/>
              </w:rPr>
            </w:pPr>
            <w:r w:rsidRPr="00AD7525">
              <w:rPr>
                <w:color w:val="000000"/>
                <w:sz w:val="20"/>
                <w:szCs w:val="20"/>
                <w:lang w:val="en-CA" w:eastAsia="zh-CN"/>
              </w:rPr>
              <w:t>Technical assistance to strengthen capacity of customs and trade controls of HCFCs</w:t>
            </w:r>
            <w:r>
              <w:rPr>
                <w:color w:val="000000"/>
                <w:sz w:val="20"/>
                <w:szCs w:val="20"/>
                <w:lang w:val="en-CA" w:eastAsia="zh-CN"/>
              </w:rPr>
              <w:t xml:space="preserve"> and</w:t>
            </w:r>
            <w:r w:rsidRPr="00AD7525">
              <w:rPr>
                <w:color w:val="000000"/>
                <w:sz w:val="20"/>
                <w:szCs w:val="20"/>
                <w:lang w:val="en-CA" w:eastAsia="zh-CN"/>
              </w:rPr>
              <w:t xml:space="preserve"> HCFC</w:t>
            </w:r>
            <w:r w:rsidR="000D46DA">
              <w:rPr>
                <w:color w:val="000000"/>
                <w:sz w:val="20"/>
                <w:szCs w:val="20"/>
                <w:lang w:val="en-CA" w:eastAsia="zh-CN"/>
              </w:rPr>
              <w:noBreakHyphen/>
            </w:r>
            <w:r w:rsidRPr="00AD7525">
              <w:rPr>
                <w:color w:val="000000"/>
                <w:sz w:val="20"/>
                <w:szCs w:val="20"/>
                <w:lang w:val="en-CA" w:eastAsia="zh-CN"/>
              </w:rPr>
              <w:t>based equipment and products</w:t>
            </w:r>
          </w:p>
        </w:tc>
        <w:tc>
          <w:tcPr>
            <w:tcW w:w="2651" w:type="pct"/>
            <w:shd w:val="clear" w:color="auto" w:fill="auto"/>
          </w:tcPr>
          <w:p w14:paraId="30BA7293" w14:textId="4C977C1C" w:rsidR="003609E3" w:rsidRPr="00AD7525" w:rsidRDefault="003609E3" w:rsidP="00B66689">
            <w:pPr>
              <w:spacing w:before="20" w:after="20"/>
              <w:ind w:left="34"/>
              <w:jc w:val="left"/>
              <w:rPr>
                <w:color w:val="000000"/>
                <w:sz w:val="20"/>
                <w:szCs w:val="20"/>
                <w:lang w:val="en-CA" w:eastAsia="zh-CN"/>
              </w:rPr>
            </w:pPr>
            <w:r w:rsidRPr="00AD7525">
              <w:rPr>
                <w:color w:val="000000"/>
                <w:sz w:val="20"/>
                <w:szCs w:val="20"/>
                <w:lang w:val="en-CA" w:eastAsia="zh-CN"/>
              </w:rPr>
              <w:t xml:space="preserve">Conduct </w:t>
            </w:r>
            <w:r w:rsidR="00846DB6" w:rsidRPr="00AD7525">
              <w:rPr>
                <w:color w:val="000000"/>
                <w:sz w:val="20"/>
                <w:szCs w:val="20"/>
                <w:lang w:val="en-CA" w:eastAsia="zh-CN"/>
              </w:rPr>
              <w:t>two</w:t>
            </w:r>
            <w:r w:rsidRPr="00AD7525">
              <w:rPr>
                <w:color w:val="000000"/>
                <w:sz w:val="20"/>
                <w:szCs w:val="20"/>
                <w:lang w:val="en-CA" w:eastAsia="zh-CN"/>
              </w:rPr>
              <w:t xml:space="preserve"> updated training sessions on the identification of ODS</w:t>
            </w:r>
            <w:r w:rsidR="00B66689" w:rsidRPr="00AD7525">
              <w:rPr>
                <w:color w:val="000000"/>
                <w:sz w:val="20"/>
                <w:szCs w:val="20"/>
                <w:lang w:val="en-CA" w:eastAsia="zh-CN"/>
              </w:rPr>
              <w:t xml:space="preserve"> for</w:t>
            </w:r>
            <w:r w:rsidRPr="00AD7525">
              <w:rPr>
                <w:color w:val="000000"/>
                <w:sz w:val="20"/>
                <w:szCs w:val="20"/>
                <w:lang w:val="en-CA" w:eastAsia="zh-CN"/>
              </w:rPr>
              <w:t xml:space="preserve"> customs </w:t>
            </w:r>
            <w:r w:rsidR="00B66689" w:rsidRPr="00AD7525">
              <w:rPr>
                <w:color w:val="000000"/>
                <w:sz w:val="20"/>
                <w:szCs w:val="20"/>
                <w:lang w:val="en-CA" w:eastAsia="zh-CN"/>
              </w:rPr>
              <w:t xml:space="preserve">officers, importers, and other </w:t>
            </w:r>
            <w:r w:rsidRPr="00AD7525">
              <w:rPr>
                <w:color w:val="000000"/>
                <w:sz w:val="20"/>
                <w:szCs w:val="20"/>
                <w:lang w:val="en-CA" w:eastAsia="zh-CN"/>
              </w:rPr>
              <w:t>stakeholders (30 participants each)</w:t>
            </w:r>
          </w:p>
        </w:tc>
        <w:tc>
          <w:tcPr>
            <w:tcW w:w="682" w:type="pct"/>
            <w:shd w:val="clear" w:color="auto" w:fill="auto"/>
          </w:tcPr>
          <w:p w14:paraId="7BCA4D90" w14:textId="77777777" w:rsidR="003609E3" w:rsidRPr="00AD7525" w:rsidRDefault="003609E3" w:rsidP="009042BD">
            <w:pPr>
              <w:spacing w:before="20" w:after="20"/>
              <w:jc w:val="right"/>
              <w:rPr>
                <w:color w:val="000000"/>
                <w:sz w:val="20"/>
                <w:szCs w:val="20"/>
                <w:lang w:val="en-CA" w:eastAsia="zh-CN"/>
              </w:rPr>
            </w:pPr>
            <w:r w:rsidRPr="00AD7525">
              <w:rPr>
                <w:color w:val="000000"/>
                <w:sz w:val="20"/>
                <w:szCs w:val="20"/>
                <w:lang w:val="en-CA" w:eastAsia="zh-CN"/>
              </w:rPr>
              <w:t>4,000</w:t>
            </w:r>
          </w:p>
        </w:tc>
      </w:tr>
      <w:tr w:rsidR="003609E3" w:rsidRPr="00AD7525" w14:paraId="30B78FB5" w14:textId="77777777" w:rsidTr="00DA1B10">
        <w:trPr>
          <w:trHeight w:val="464"/>
        </w:trPr>
        <w:tc>
          <w:tcPr>
            <w:tcW w:w="1667" w:type="pct"/>
            <w:vMerge w:val="restart"/>
            <w:shd w:val="clear" w:color="auto" w:fill="auto"/>
            <w:noWrap/>
          </w:tcPr>
          <w:p w14:paraId="14FF393E" w14:textId="77777777" w:rsidR="003609E3" w:rsidRPr="00AD7525" w:rsidRDefault="003609E3" w:rsidP="009042BD">
            <w:pPr>
              <w:tabs>
                <w:tab w:val="left" w:pos="360"/>
              </w:tabs>
              <w:spacing w:before="20" w:after="20"/>
              <w:jc w:val="left"/>
              <w:rPr>
                <w:color w:val="000000"/>
                <w:sz w:val="20"/>
                <w:szCs w:val="20"/>
                <w:lang w:val="en-CA" w:eastAsia="zh-CN"/>
              </w:rPr>
            </w:pPr>
            <w:r w:rsidRPr="00AD7525">
              <w:rPr>
                <w:color w:val="000000"/>
                <w:sz w:val="20"/>
                <w:szCs w:val="20"/>
                <w:lang w:val="en-CA" w:eastAsia="zh-CN"/>
              </w:rPr>
              <w:t>Technical assistance to strengthen the regulatory framework for HCFC phase-out</w:t>
            </w:r>
          </w:p>
        </w:tc>
        <w:tc>
          <w:tcPr>
            <w:tcW w:w="2651" w:type="pct"/>
            <w:shd w:val="clear" w:color="auto" w:fill="auto"/>
          </w:tcPr>
          <w:p w14:paraId="1E43B9F8" w14:textId="525F7D20" w:rsidR="003609E3" w:rsidRPr="00AD7525" w:rsidRDefault="003609E3" w:rsidP="004D7DF4">
            <w:pPr>
              <w:spacing w:before="20" w:after="20"/>
              <w:ind w:left="34"/>
              <w:jc w:val="left"/>
              <w:rPr>
                <w:color w:val="000000"/>
                <w:sz w:val="20"/>
                <w:szCs w:val="20"/>
                <w:lang w:val="en-CA" w:eastAsia="zh-CN"/>
              </w:rPr>
            </w:pPr>
            <w:r w:rsidRPr="00AD7525">
              <w:rPr>
                <w:color w:val="000000"/>
                <w:sz w:val="20"/>
                <w:szCs w:val="20"/>
                <w:lang w:val="en-CA" w:eastAsia="zh-CN"/>
              </w:rPr>
              <w:t>Consultant to support the formulation to ban imports of HCFC-based equipment</w:t>
            </w:r>
            <w:r w:rsidR="004D7DF4" w:rsidRPr="00AD7525">
              <w:rPr>
                <w:color w:val="000000"/>
                <w:sz w:val="20"/>
                <w:szCs w:val="20"/>
                <w:lang w:val="en-CA" w:eastAsia="zh-CN"/>
              </w:rPr>
              <w:t xml:space="preserve"> and its enforcement</w:t>
            </w:r>
          </w:p>
        </w:tc>
        <w:tc>
          <w:tcPr>
            <w:tcW w:w="682" w:type="pct"/>
            <w:shd w:val="clear" w:color="auto" w:fill="auto"/>
          </w:tcPr>
          <w:p w14:paraId="27422CA5" w14:textId="77777777" w:rsidR="003609E3" w:rsidRPr="00AD7525" w:rsidRDefault="003609E3" w:rsidP="009042BD">
            <w:pPr>
              <w:spacing w:before="20" w:after="20"/>
              <w:jc w:val="right"/>
              <w:rPr>
                <w:color w:val="000000"/>
                <w:sz w:val="20"/>
                <w:szCs w:val="20"/>
                <w:lang w:val="en-CA" w:eastAsia="zh-CN"/>
              </w:rPr>
            </w:pPr>
            <w:r w:rsidRPr="00AD7525">
              <w:rPr>
                <w:color w:val="000000"/>
                <w:sz w:val="20"/>
                <w:szCs w:val="20"/>
                <w:lang w:val="en-CA" w:eastAsia="zh-CN"/>
              </w:rPr>
              <w:t>5,000</w:t>
            </w:r>
          </w:p>
        </w:tc>
      </w:tr>
      <w:tr w:rsidR="003609E3" w:rsidRPr="00AD7525" w14:paraId="0EF80B69" w14:textId="77777777" w:rsidTr="00DA1B10">
        <w:trPr>
          <w:trHeight w:val="513"/>
        </w:trPr>
        <w:tc>
          <w:tcPr>
            <w:tcW w:w="1667" w:type="pct"/>
            <w:vMerge/>
            <w:shd w:val="clear" w:color="auto" w:fill="auto"/>
            <w:noWrap/>
          </w:tcPr>
          <w:p w14:paraId="7E6CAE40" w14:textId="77777777" w:rsidR="003609E3" w:rsidRPr="00AD7525" w:rsidRDefault="003609E3" w:rsidP="009042BD">
            <w:pPr>
              <w:tabs>
                <w:tab w:val="left" w:pos="360"/>
              </w:tabs>
              <w:spacing w:before="20" w:after="20"/>
              <w:jc w:val="left"/>
              <w:rPr>
                <w:color w:val="000000"/>
                <w:sz w:val="20"/>
                <w:szCs w:val="20"/>
                <w:lang w:val="en-CA" w:eastAsia="zh-CN"/>
              </w:rPr>
            </w:pPr>
          </w:p>
        </w:tc>
        <w:tc>
          <w:tcPr>
            <w:tcW w:w="2651" w:type="pct"/>
            <w:shd w:val="clear" w:color="auto" w:fill="auto"/>
          </w:tcPr>
          <w:p w14:paraId="2A65D2A0" w14:textId="3680574D" w:rsidR="003609E3" w:rsidRPr="00AD7525" w:rsidRDefault="004D7DF4" w:rsidP="004D7DF4">
            <w:pPr>
              <w:spacing w:before="20" w:after="20"/>
              <w:ind w:left="34"/>
              <w:jc w:val="left"/>
              <w:rPr>
                <w:color w:val="000000"/>
                <w:sz w:val="20"/>
                <w:szCs w:val="20"/>
                <w:lang w:val="en-CA" w:eastAsia="zh-CN"/>
              </w:rPr>
            </w:pPr>
            <w:r w:rsidRPr="00AD7525">
              <w:rPr>
                <w:color w:val="000000"/>
                <w:sz w:val="20"/>
                <w:szCs w:val="20"/>
                <w:lang w:val="en-CA" w:eastAsia="zh-CN"/>
              </w:rPr>
              <w:t>Consultation meetings for the development and enforcement of the ban on HCFC-based equipment</w:t>
            </w:r>
          </w:p>
        </w:tc>
        <w:tc>
          <w:tcPr>
            <w:tcW w:w="682" w:type="pct"/>
            <w:shd w:val="clear" w:color="auto" w:fill="auto"/>
          </w:tcPr>
          <w:p w14:paraId="1F4E03E4" w14:textId="77777777" w:rsidR="003609E3" w:rsidRPr="00AD7525" w:rsidRDefault="003609E3" w:rsidP="009042BD">
            <w:pPr>
              <w:spacing w:before="20" w:after="20"/>
              <w:jc w:val="right"/>
              <w:rPr>
                <w:color w:val="000000"/>
                <w:sz w:val="20"/>
                <w:szCs w:val="20"/>
                <w:lang w:val="en-CA" w:eastAsia="zh-CN"/>
              </w:rPr>
            </w:pPr>
            <w:r w:rsidRPr="00AD7525">
              <w:rPr>
                <w:color w:val="000000"/>
                <w:sz w:val="20"/>
                <w:szCs w:val="20"/>
                <w:lang w:val="en-CA" w:eastAsia="zh-CN"/>
              </w:rPr>
              <w:t>1,000</w:t>
            </w:r>
          </w:p>
        </w:tc>
      </w:tr>
      <w:tr w:rsidR="003609E3" w:rsidRPr="00AD7525" w14:paraId="44F4C2DD" w14:textId="77777777" w:rsidTr="009042BD">
        <w:tc>
          <w:tcPr>
            <w:tcW w:w="5000" w:type="pct"/>
            <w:gridSpan w:val="3"/>
            <w:shd w:val="clear" w:color="auto" w:fill="auto"/>
            <w:noWrap/>
          </w:tcPr>
          <w:p w14:paraId="5CDA7CDB" w14:textId="4B416061" w:rsidR="003609E3" w:rsidRPr="00AD7525" w:rsidRDefault="003609E3" w:rsidP="009042BD">
            <w:pPr>
              <w:spacing w:before="20" w:after="20"/>
              <w:jc w:val="left"/>
              <w:rPr>
                <w:color w:val="000000"/>
                <w:sz w:val="20"/>
                <w:szCs w:val="20"/>
                <w:lang w:val="en-CA" w:eastAsia="zh-CN"/>
              </w:rPr>
            </w:pPr>
            <w:r w:rsidRPr="00AD7525">
              <w:rPr>
                <w:i/>
                <w:iCs/>
                <w:color w:val="000000"/>
                <w:sz w:val="20"/>
                <w:szCs w:val="20"/>
                <w:lang w:val="en-CA" w:eastAsia="zh-CN"/>
              </w:rPr>
              <w:t>Strengthening the RAC servicing sector to eliminate HCFC consumption (UNIDO)</w:t>
            </w:r>
            <w:r w:rsidR="004540CF">
              <w:rPr>
                <w:i/>
                <w:iCs/>
                <w:color w:val="000000"/>
                <w:sz w:val="20"/>
                <w:szCs w:val="20"/>
                <w:lang w:val="en-CA" w:eastAsia="zh-CN"/>
              </w:rPr>
              <w:t xml:space="preserve"> (</w:t>
            </w:r>
            <w:r w:rsidR="009A725C">
              <w:rPr>
                <w:i/>
                <w:iCs/>
                <w:color w:val="000000"/>
                <w:sz w:val="20"/>
                <w:szCs w:val="20"/>
                <w:lang w:val="en-CA" w:eastAsia="zh-CN"/>
              </w:rPr>
              <w:t>US $</w:t>
            </w:r>
            <w:r w:rsidR="00DD38EA">
              <w:rPr>
                <w:i/>
                <w:iCs/>
                <w:color w:val="000000"/>
                <w:sz w:val="20"/>
                <w:szCs w:val="20"/>
                <w:lang w:val="en-CA" w:eastAsia="zh-CN"/>
              </w:rPr>
              <w:t>129,500)</w:t>
            </w:r>
          </w:p>
        </w:tc>
      </w:tr>
      <w:tr w:rsidR="003609E3" w:rsidRPr="00AD7525" w14:paraId="07CE8A2C" w14:textId="77777777" w:rsidTr="00DA1B10">
        <w:trPr>
          <w:trHeight w:val="417"/>
        </w:trPr>
        <w:tc>
          <w:tcPr>
            <w:tcW w:w="1667" w:type="pct"/>
            <w:vMerge w:val="restart"/>
            <w:shd w:val="clear" w:color="auto" w:fill="auto"/>
            <w:noWrap/>
          </w:tcPr>
          <w:p w14:paraId="7CE461F0" w14:textId="73E20708" w:rsidR="003609E3" w:rsidRPr="00AD7525" w:rsidRDefault="00814EB5" w:rsidP="009042BD">
            <w:pPr>
              <w:tabs>
                <w:tab w:val="left" w:pos="360"/>
              </w:tabs>
              <w:spacing w:before="20" w:after="20"/>
              <w:jc w:val="left"/>
              <w:rPr>
                <w:color w:val="000000"/>
                <w:sz w:val="20"/>
                <w:szCs w:val="20"/>
                <w:lang w:val="en-CA" w:eastAsia="zh-CN"/>
              </w:rPr>
            </w:pPr>
            <w:r>
              <w:rPr>
                <w:color w:val="000000"/>
                <w:sz w:val="20"/>
                <w:szCs w:val="20"/>
                <w:lang w:val="en-CA" w:eastAsia="zh-CN"/>
              </w:rPr>
              <w:t xml:space="preserve">Development </w:t>
            </w:r>
            <w:r w:rsidRPr="00AD7525">
              <w:rPr>
                <w:color w:val="000000"/>
                <w:sz w:val="20"/>
                <w:szCs w:val="20"/>
                <w:lang w:val="en-CA" w:eastAsia="zh-CN"/>
              </w:rPr>
              <w:t>of the refrigerant RRR network</w:t>
            </w:r>
          </w:p>
        </w:tc>
        <w:tc>
          <w:tcPr>
            <w:tcW w:w="2651" w:type="pct"/>
            <w:shd w:val="clear" w:color="auto" w:fill="auto"/>
          </w:tcPr>
          <w:p w14:paraId="608E233B" w14:textId="4D5C9BBC" w:rsidR="00B8784C" w:rsidRPr="00AD7525" w:rsidRDefault="003609E3" w:rsidP="00814EB5">
            <w:pPr>
              <w:spacing w:before="20" w:after="20"/>
              <w:ind w:left="34"/>
              <w:jc w:val="left"/>
              <w:rPr>
                <w:color w:val="000000"/>
                <w:sz w:val="20"/>
                <w:szCs w:val="20"/>
                <w:lang w:val="en-CA" w:eastAsia="zh-CN"/>
              </w:rPr>
            </w:pPr>
            <w:r w:rsidRPr="00AD7525">
              <w:rPr>
                <w:color w:val="000000"/>
                <w:sz w:val="20"/>
                <w:szCs w:val="20"/>
                <w:lang w:val="en-CA" w:eastAsia="zh-CN"/>
              </w:rPr>
              <w:t xml:space="preserve">National consultant to </w:t>
            </w:r>
            <w:r w:rsidR="00B8784C" w:rsidRPr="00AD7525">
              <w:rPr>
                <w:color w:val="000000"/>
                <w:sz w:val="20"/>
                <w:szCs w:val="20"/>
                <w:lang w:val="en-CA" w:eastAsia="zh-CN"/>
              </w:rPr>
              <w:t>assess</w:t>
            </w:r>
            <w:r w:rsidRPr="00AD7525">
              <w:rPr>
                <w:color w:val="000000"/>
                <w:sz w:val="20"/>
                <w:szCs w:val="20"/>
                <w:lang w:val="en-CA" w:eastAsia="zh-CN"/>
              </w:rPr>
              <w:t xml:space="preserve"> RRR network </w:t>
            </w:r>
            <w:r w:rsidR="00814EB5">
              <w:rPr>
                <w:color w:val="000000"/>
                <w:sz w:val="20"/>
                <w:szCs w:val="20"/>
                <w:lang w:val="en-CA" w:eastAsia="zh-CN"/>
              </w:rPr>
              <w:t xml:space="preserve">needs </w:t>
            </w:r>
            <w:r w:rsidRPr="00AD7525">
              <w:rPr>
                <w:color w:val="000000"/>
                <w:sz w:val="20"/>
                <w:szCs w:val="20"/>
                <w:lang w:val="en-CA" w:eastAsia="zh-CN"/>
              </w:rPr>
              <w:t xml:space="preserve">and </w:t>
            </w:r>
            <w:r w:rsidR="007C3530" w:rsidRPr="00AD7525">
              <w:rPr>
                <w:color w:val="000000"/>
                <w:sz w:val="20"/>
                <w:szCs w:val="20"/>
                <w:lang w:val="en-CA" w:eastAsia="zh-CN"/>
              </w:rPr>
              <w:t>develop a business plan</w:t>
            </w:r>
          </w:p>
        </w:tc>
        <w:tc>
          <w:tcPr>
            <w:tcW w:w="682" w:type="pct"/>
            <w:shd w:val="clear" w:color="auto" w:fill="auto"/>
          </w:tcPr>
          <w:p w14:paraId="47EA6FC4" w14:textId="77777777" w:rsidR="003609E3" w:rsidRPr="00AD7525" w:rsidRDefault="003609E3" w:rsidP="009042BD">
            <w:pPr>
              <w:spacing w:before="20" w:after="20"/>
              <w:jc w:val="right"/>
              <w:rPr>
                <w:color w:val="000000"/>
                <w:sz w:val="20"/>
                <w:szCs w:val="20"/>
                <w:lang w:val="en-CA" w:eastAsia="zh-CN"/>
              </w:rPr>
            </w:pPr>
            <w:r w:rsidRPr="00AD7525">
              <w:rPr>
                <w:color w:val="000000"/>
                <w:sz w:val="20"/>
                <w:szCs w:val="20"/>
                <w:lang w:val="en-CA" w:eastAsia="zh-CN"/>
              </w:rPr>
              <w:t>2,500</w:t>
            </w:r>
          </w:p>
        </w:tc>
      </w:tr>
      <w:tr w:rsidR="003609E3" w:rsidRPr="00AD7525" w14:paraId="03780875" w14:textId="77777777" w:rsidTr="00DA1B10">
        <w:trPr>
          <w:trHeight w:val="248"/>
        </w:trPr>
        <w:tc>
          <w:tcPr>
            <w:tcW w:w="1667" w:type="pct"/>
            <w:vMerge/>
            <w:shd w:val="clear" w:color="auto" w:fill="auto"/>
            <w:noWrap/>
          </w:tcPr>
          <w:p w14:paraId="199776E7" w14:textId="77777777" w:rsidR="003609E3" w:rsidRPr="00AD7525" w:rsidRDefault="003609E3" w:rsidP="009042BD">
            <w:pPr>
              <w:tabs>
                <w:tab w:val="left" w:pos="360"/>
              </w:tabs>
              <w:spacing w:before="20" w:after="20"/>
              <w:jc w:val="left"/>
              <w:rPr>
                <w:color w:val="000000"/>
                <w:sz w:val="20"/>
                <w:szCs w:val="20"/>
                <w:lang w:val="en-CA" w:eastAsia="zh-CN"/>
              </w:rPr>
            </w:pPr>
          </w:p>
        </w:tc>
        <w:tc>
          <w:tcPr>
            <w:tcW w:w="2651" w:type="pct"/>
            <w:shd w:val="clear" w:color="auto" w:fill="auto"/>
          </w:tcPr>
          <w:p w14:paraId="62B9493E" w14:textId="67B612F6" w:rsidR="003609E3" w:rsidRPr="00AD7525" w:rsidRDefault="00592E98" w:rsidP="009042BD">
            <w:pPr>
              <w:spacing w:before="20" w:after="20"/>
              <w:ind w:left="34"/>
              <w:jc w:val="left"/>
              <w:rPr>
                <w:color w:val="000000"/>
                <w:sz w:val="20"/>
                <w:szCs w:val="20"/>
                <w:lang w:val="en-CA" w:eastAsia="zh-CN"/>
              </w:rPr>
            </w:pPr>
            <w:r>
              <w:rPr>
                <w:color w:val="000000"/>
                <w:sz w:val="20"/>
                <w:szCs w:val="20"/>
                <w:lang w:val="en-CA" w:eastAsia="zh-CN"/>
              </w:rPr>
              <w:t>A</w:t>
            </w:r>
            <w:r w:rsidR="00846DB6" w:rsidRPr="00AD7525">
              <w:rPr>
                <w:color w:val="000000"/>
                <w:sz w:val="20"/>
                <w:szCs w:val="20"/>
                <w:lang w:val="en-CA" w:eastAsia="zh-CN"/>
              </w:rPr>
              <w:t xml:space="preserve"> </w:t>
            </w:r>
            <w:r w:rsidR="008E3AB7" w:rsidRPr="00AD7525">
              <w:rPr>
                <w:color w:val="000000"/>
                <w:sz w:val="20"/>
                <w:szCs w:val="20"/>
                <w:lang w:val="en-CA" w:eastAsia="zh-CN"/>
              </w:rPr>
              <w:t>study tour</w:t>
            </w:r>
            <w:r w:rsidR="007C3530" w:rsidRPr="00AD7525">
              <w:rPr>
                <w:color w:val="000000"/>
                <w:sz w:val="20"/>
                <w:szCs w:val="20"/>
                <w:lang w:val="en-CA" w:eastAsia="zh-CN"/>
              </w:rPr>
              <w:t xml:space="preserve"> in the</w:t>
            </w:r>
            <w:r w:rsidR="008E3AB7" w:rsidRPr="00AD7525">
              <w:rPr>
                <w:color w:val="000000"/>
                <w:sz w:val="20"/>
                <w:szCs w:val="20"/>
                <w:lang w:val="en-CA" w:eastAsia="zh-CN"/>
              </w:rPr>
              <w:t xml:space="preserve"> region with established RRR centres</w:t>
            </w:r>
          </w:p>
        </w:tc>
        <w:tc>
          <w:tcPr>
            <w:tcW w:w="682" w:type="pct"/>
            <w:shd w:val="clear" w:color="auto" w:fill="auto"/>
          </w:tcPr>
          <w:p w14:paraId="793BBABE" w14:textId="77777777" w:rsidR="003609E3" w:rsidRPr="00AD7525" w:rsidRDefault="003609E3" w:rsidP="009042BD">
            <w:pPr>
              <w:spacing w:before="20" w:after="20"/>
              <w:jc w:val="right"/>
              <w:rPr>
                <w:color w:val="000000"/>
                <w:sz w:val="20"/>
                <w:szCs w:val="20"/>
                <w:lang w:val="en-CA" w:eastAsia="zh-CN"/>
              </w:rPr>
            </w:pPr>
            <w:r w:rsidRPr="00AD7525">
              <w:rPr>
                <w:color w:val="000000"/>
                <w:sz w:val="20"/>
                <w:szCs w:val="20"/>
                <w:lang w:val="en-CA" w:eastAsia="zh-CN"/>
              </w:rPr>
              <w:t>4,000</w:t>
            </w:r>
          </w:p>
        </w:tc>
      </w:tr>
      <w:tr w:rsidR="003609E3" w:rsidRPr="00AD7525" w14:paraId="47734ECD" w14:textId="77777777" w:rsidTr="00DA1B10">
        <w:trPr>
          <w:trHeight w:val="535"/>
        </w:trPr>
        <w:tc>
          <w:tcPr>
            <w:tcW w:w="1667" w:type="pct"/>
            <w:vMerge w:val="restart"/>
            <w:shd w:val="clear" w:color="auto" w:fill="auto"/>
            <w:noWrap/>
          </w:tcPr>
          <w:p w14:paraId="2EE926AE" w14:textId="60E259F9" w:rsidR="003609E3" w:rsidRPr="00AD7525" w:rsidRDefault="003609E3" w:rsidP="009042BD">
            <w:pPr>
              <w:tabs>
                <w:tab w:val="left" w:pos="360"/>
              </w:tabs>
              <w:spacing w:before="20" w:after="20"/>
              <w:jc w:val="left"/>
              <w:rPr>
                <w:color w:val="000000"/>
                <w:sz w:val="20"/>
                <w:szCs w:val="20"/>
                <w:lang w:val="en-CA" w:eastAsia="zh-CN"/>
              </w:rPr>
            </w:pPr>
            <w:r w:rsidRPr="00AD7525">
              <w:rPr>
                <w:color w:val="000000"/>
                <w:sz w:val="20"/>
                <w:szCs w:val="20"/>
                <w:lang w:val="en-CA" w:eastAsia="zh-CN"/>
              </w:rPr>
              <w:t>Technical assistance to strengthen and upgrade the training program</w:t>
            </w:r>
            <w:r w:rsidR="00CB5DA9" w:rsidRPr="00AD7525">
              <w:rPr>
                <w:color w:val="000000"/>
                <w:sz w:val="20"/>
                <w:szCs w:val="20"/>
                <w:lang w:val="en-CA" w:eastAsia="zh-CN"/>
              </w:rPr>
              <w:t>me</w:t>
            </w:r>
            <w:r w:rsidRPr="00AD7525">
              <w:rPr>
                <w:color w:val="000000"/>
                <w:sz w:val="20"/>
                <w:szCs w:val="20"/>
                <w:lang w:val="en-CA" w:eastAsia="zh-CN"/>
              </w:rPr>
              <w:t xml:space="preserve"> on good refrigeration practices and alternative refrigerants with non-OD</w:t>
            </w:r>
            <w:r w:rsidR="00F60F8B" w:rsidRPr="00AD7525">
              <w:rPr>
                <w:color w:val="000000"/>
                <w:sz w:val="20"/>
                <w:szCs w:val="20"/>
                <w:lang w:val="en-CA" w:eastAsia="zh-CN"/>
              </w:rPr>
              <w:t>S</w:t>
            </w:r>
            <w:r w:rsidRPr="00AD7525">
              <w:rPr>
                <w:color w:val="000000"/>
                <w:sz w:val="20"/>
                <w:szCs w:val="20"/>
                <w:lang w:val="en-CA" w:eastAsia="zh-CN"/>
              </w:rPr>
              <w:t xml:space="preserve"> and</w:t>
            </w:r>
            <w:r w:rsidR="00DA1B10">
              <w:rPr>
                <w:color w:val="000000"/>
                <w:sz w:val="20"/>
                <w:szCs w:val="20"/>
                <w:lang w:val="en-CA" w:eastAsia="zh-CN"/>
              </w:rPr>
              <w:br/>
            </w:r>
            <w:r w:rsidRPr="00AD7525">
              <w:rPr>
                <w:color w:val="000000"/>
                <w:sz w:val="20"/>
                <w:szCs w:val="20"/>
                <w:lang w:val="en-CA" w:eastAsia="zh-CN"/>
              </w:rPr>
              <w:t>low-GWP</w:t>
            </w:r>
          </w:p>
        </w:tc>
        <w:tc>
          <w:tcPr>
            <w:tcW w:w="2651" w:type="pct"/>
            <w:shd w:val="clear" w:color="auto" w:fill="auto"/>
          </w:tcPr>
          <w:p w14:paraId="417DA133" w14:textId="42F1040A" w:rsidR="003609E3" w:rsidRPr="00AD7525" w:rsidRDefault="00483842" w:rsidP="00483842">
            <w:pPr>
              <w:spacing w:before="20" w:after="20"/>
              <w:ind w:left="34"/>
              <w:jc w:val="left"/>
              <w:rPr>
                <w:sz w:val="20"/>
                <w:szCs w:val="20"/>
                <w:lang w:val="en-CA" w:eastAsia="zh-CN"/>
              </w:rPr>
            </w:pPr>
            <w:r w:rsidRPr="00AD7525">
              <w:rPr>
                <w:sz w:val="20"/>
                <w:szCs w:val="20"/>
                <w:lang w:val="en-CA" w:eastAsia="zh-CN"/>
              </w:rPr>
              <w:t>O</w:t>
            </w:r>
            <w:r w:rsidR="003609E3" w:rsidRPr="00AD7525">
              <w:rPr>
                <w:sz w:val="20"/>
                <w:szCs w:val="20"/>
                <w:lang w:val="en-CA" w:eastAsia="zh-CN"/>
              </w:rPr>
              <w:t>ne train</w:t>
            </w:r>
            <w:r w:rsidRPr="00AD7525">
              <w:rPr>
                <w:sz w:val="20"/>
                <w:szCs w:val="20"/>
                <w:lang w:val="en-CA" w:eastAsia="zh-CN"/>
              </w:rPr>
              <w:t>-the-</w:t>
            </w:r>
            <w:r w:rsidR="003609E3" w:rsidRPr="00AD7525">
              <w:rPr>
                <w:sz w:val="20"/>
                <w:szCs w:val="20"/>
                <w:lang w:val="en-CA" w:eastAsia="zh-CN"/>
              </w:rPr>
              <w:t>trainers course on good refrigeration practices and alternative refrigerants</w:t>
            </w:r>
            <w:r w:rsidR="007A6B17" w:rsidRPr="00AD7525">
              <w:rPr>
                <w:sz w:val="20"/>
                <w:szCs w:val="20"/>
                <w:lang w:val="en-CA" w:eastAsia="zh-CN"/>
              </w:rPr>
              <w:t xml:space="preserve"> (30 participants)</w:t>
            </w:r>
          </w:p>
        </w:tc>
        <w:tc>
          <w:tcPr>
            <w:tcW w:w="682" w:type="pct"/>
            <w:shd w:val="clear" w:color="auto" w:fill="auto"/>
          </w:tcPr>
          <w:p w14:paraId="0B9E0004" w14:textId="77777777" w:rsidR="003609E3" w:rsidRPr="00AD7525" w:rsidRDefault="003609E3" w:rsidP="009042BD">
            <w:pPr>
              <w:spacing w:before="20" w:after="20"/>
              <w:jc w:val="right"/>
              <w:rPr>
                <w:sz w:val="20"/>
                <w:szCs w:val="20"/>
                <w:lang w:val="en-CA" w:eastAsia="zh-CN"/>
              </w:rPr>
            </w:pPr>
            <w:r w:rsidRPr="00AD7525">
              <w:rPr>
                <w:sz w:val="20"/>
                <w:szCs w:val="20"/>
                <w:lang w:val="en-CA" w:eastAsia="zh-CN"/>
              </w:rPr>
              <w:t>5,000</w:t>
            </w:r>
          </w:p>
        </w:tc>
      </w:tr>
      <w:tr w:rsidR="003609E3" w:rsidRPr="00AD7525" w14:paraId="63DEE73A" w14:textId="77777777" w:rsidTr="00DA1B10">
        <w:trPr>
          <w:trHeight w:val="437"/>
        </w:trPr>
        <w:tc>
          <w:tcPr>
            <w:tcW w:w="1667" w:type="pct"/>
            <w:vMerge/>
            <w:shd w:val="clear" w:color="auto" w:fill="auto"/>
            <w:noWrap/>
          </w:tcPr>
          <w:p w14:paraId="2DA2F4E7" w14:textId="77777777" w:rsidR="003609E3" w:rsidRPr="00AD7525" w:rsidRDefault="003609E3" w:rsidP="009042BD">
            <w:pPr>
              <w:tabs>
                <w:tab w:val="left" w:pos="360"/>
              </w:tabs>
              <w:spacing w:before="20" w:after="20"/>
              <w:jc w:val="left"/>
              <w:rPr>
                <w:color w:val="000000"/>
                <w:sz w:val="20"/>
                <w:szCs w:val="20"/>
                <w:lang w:val="en-CA" w:eastAsia="zh-CN"/>
              </w:rPr>
            </w:pPr>
          </w:p>
        </w:tc>
        <w:tc>
          <w:tcPr>
            <w:tcW w:w="2651" w:type="pct"/>
            <w:shd w:val="clear" w:color="auto" w:fill="auto"/>
          </w:tcPr>
          <w:p w14:paraId="5F9A0102" w14:textId="25876BB2" w:rsidR="003609E3" w:rsidRPr="00AD7525" w:rsidRDefault="003609E3" w:rsidP="009042BD">
            <w:pPr>
              <w:spacing w:before="20" w:after="20"/>
              <w:ind w:left="34"/>
              <w:jc w:val="left"/>
              <w:rPr>
                <w:sz w:val="20"/>
                <w:szCs w:val="20"/>
                <w:lang w:val="en-CA" w:eastAsia="zh-CN"/>
              </w:rPr>
            </w:pPr>
            <w:r w:rsidRPr="00AD7525">
              <w:rPr>
                <w:sz w:val="20"/>
                <w:szCs w:val="20"/>
                <w:lang w:val="en-CA" w:eastAsia="zh-CN"/>
              </w:rPr>
              <w:t>Consultant to support the formulation of a standard training program</w:t>
            </w:r>
            <w:r w:rsidR="00CB5DA9" w:rsidRPr="00AD7525">
              <w:rPr>
                <w:sz w:val="20"/>
                <w:szCs w:val="20"/>
                <w:lang w:val="en-CA" w:eastAsia="zh-CN"/>
              </w:rPr>
              <w:t>me</w:t>
            </w:r>
            <w:r w:rsidRPr="00AD7525">
              <w:rPr>
                <w:sz w:val="20"/>
                <w:szCs w:val="20"/>
                <w:lang w:val="en-CA" w:eastAsia="zh-CN"/>
              </w:rPr>
              <w:t xml:space="preserve"> for </w:t>
            </w:r>
            <w:r w:rsidR="00F60F8B" w:rsidRPr="00AD7525">
              <w:rPr>
                <w:sz w:val="20"/>
                <w:szCs w:val="20"/>
                <w:lang w:val="en-CA" w:eastAsia="zh-CN"/>
              </w:rPr>
              <w:t>educational institutions</w:t>
            </w:r>
          </w:p>
        </w:tc>
        <w:tc>
          <w:tcPr>
            <w:tcW w:w="682" w:type="pct"/>
            <w:shd w:val="clear" w:color="auto" w:fill="auto"/>
          </w:tcPr>
          <w:p w14:paraId="32258152" w14:textId="77777777" w:rsidR="003609E3" w:rsidRPr="00AD7525" w:rsidRDefault="003609E3" w:rsidP="009042BD">
            <w:pPr>
              <w:spacing w:before="20" w:after="20"/>
              <w:jc w:val="right"/>
              <w:rPr>
                <w:sz w:val="20"/>
                <w:szCs w:val="20"/>
                <w:lang w:val="en-CA" w:eastAsia="zh-CN"/>
              </w:rPr>
            </w:pPr>
            <w:r w:rsidRPr="00AD7525">
              <w:rPr>
                <w:sz w:val="20"/>
                <w:szCs w:val="20"/>
                <w:lang w:val="en-CA" w:eastAsia="zh-CN"/>
              </w:rPr>
              <w:t>5,000</w:t>
            </w:r>
          </w:p>
        </w:tc>
      </w:tr>
      <w:tr w:rsidR="003609E3" w:rsidRPr="00AD7525" w14:paraId="184D26DE" w14:textId="77777777" w:rsidTr="00DA1B10">
        <w:trPr>
          <w:trHeight w:val="263"/>
        </w:trPr>
        <w:tc>
          <w:tcPr>
            <w:tcW w:w="1667" w:type="pct"/>
            <w:vMerge/>
            <w:shd w:val="clear" w:color="auto" w:fill="auto"/>
            <w:noWrap/>
          </w:tcPr>
          <w:p w14:paraId="79597E00" w14:textId="77777777" w:rsidR="003609E3" w:rsidRPr="00AD7525" w:rsidRDefault="003609E3" w:rsidP="009042BD">
            <w:pPr>
              <w:tabs>
                <w:tab w:val="left" w:pos="360"/>
              </w:tabs>
              <w:spacing w:before="20" w:after="20"/>
              <w:jc w:val="left"/>
              <w:rPr>
                <w:color w:val="000000"/>
                <w:sz w:val="20"/>
                <w:szCs w:val="20"/>
                <w:lang w:val="en-CA" w:eastAsia="zh-CN"/>
              </w:rPr>
            </w:pPr>
          </w:p>
        </w:tc>
        <w:tc>
          <w:tcPr>
            <w:tcW w:w="2651" w:type="pct"/>
            <w:shd w:val="clear" w:color="auto" w:fill="auto"/>
          </w:tcPr>
          <w:p w14:paraId="7943AF59" w14:textId="1AE5A413" w:rsidR="003609E3" w:rsidRPr="00AD7525" w:rsidRDefault="007A6B17" w:rsidP="00637AD0">
            <w:pPr>
              <w:spacing w:before="20" w:after="20"/>
              <w:ind w:left="34"/>
              <w:jc w:val="left"/>
              <w:rPr>
                <w:sz w:val="20"/>
                <w:szCs w:val="20"/>
                <w:lang w:val="en-CA" w:eastAsia="zh-CN"/>
              </w:rPr>
            </w:pPr>
            <w:r w:rsidRPr="00AD7525">
              <w:rPr>
                <w:sz w:val="20"/>
                <w:szCs w:val="20"/>
                <w:lang w:val="en-CA" w:eastAsia="zh-CN"/>
              </w:rPr>
              <w:t>S</w:t>
            </w:r>
            <w:r w:rsidR="003609E3" w:rsidRPr="00AD7525">
              <w:rPr>
                <w:sz w:val="20"/>
                <w:szCs w:val="20"/>
                <w:lang w:val="en-CA" w:eastAsia="zh-CN"/>
              </w:rPr>
              <w:t xml:space="preserve">ix </w:t>
            </w:r>
            <w:r w:rsidR="00637AD0" w:rsidRPr="00AD7525">
              <w:rPr>
                <w:sz w:val="20"/>
                <w:szCs w:val="20"/>
                <w:lang w:val="en-CA" w:eastAsia="zh-CN"/>
              </w:rPr>
              <w:t>technical seminars</w:t>
            </w:r>
            <w:r w:rsidR="003609E3" w:rsidRPr="00AD7525">
              <w:rPr>
                <w:sz w:val="20"/>
                <w:szCs w:val="20"/>
                <w:lang w:val="en-CA" w:eastAsia="zh-CN"/>
              </w:rPr>
              <w:t xml:space="preserve"> in good refrigeration practices and alternative refrigerants (30 participants each)</w:t>
            </w:r>
          </w:p>
        </w:tc>
        <w:tc>
          <w:tcPr>
            <w:tcW w:w="682" w:type="pct"/>
            <w:shd w:val="clear" w:color="auto" w:fill="auto"/>
          </w:tcPr>
          <w:p w14:paraId="34AAD228" w14:textId="77777777" w:rsidR="003609E3" w:rsidRPr="00AD7525" w:rsidRDefault="003609E3" w:rsidP="009042BD">
            <w:pPr>
              <w:spacing w:before="20" w:after="20"/>
              <w:jc w:val="right"/>
              <w:rPr>
                <w:sz w:val="20"/>
                <w:szCs w:val="20"/>
                <w:lang w:val="en-CA" w:eastAsia="zh-CN"/>
              </w:rPr>
            </w:pPr>
            <w:r w:rsidRPr="00AD7525">
              <w:rPr>
                <w:sz w:val="20"/>
                <w:szCs w:val="20"/>
                <w:lang w:val="en-CA" w:eastAsia="zh-CN"/>
              </w:rPr>
              <w:t>15,000</w:t>
            </w:r>
          </w:p>
        </w:tc>
      </w:tr>
      <w:tr w:rsidR="003609E3" w:rsidRPr="00AD7525" w14:paraId="71341165" w14:textId="77777777" w:rsidTr="00DA1B10">
        <w:trPr>
          <w:trHeight w:val="730"/>
        </w:trPr>
        <w:tc>
          <w:tcPr>
            <w:tcW w:w="1667" w:type="pct"/>
            <w:vMerge/>
            <w:shd w:val="clear" w:color="auto" w:fill="auto"/>
            <w:noWrap/>
          </w:tcPr>
          <w:p w14:paraId="62D8E06C" w14:textId="77777777" w:rsidR="003609E3" w:rsidRPr="00AD7525" w:rsidRDefault="003609E3" w:rsidP="009042BD">
            <w:pPr>
              <w:tabs>
                <w:tab w:val="left" w:pos="360"/>
              </w:tabs>
              <w:spacing w:before="20" w:after="20"/>
              <w:jc w:val="left"/>
              <w:rPr>
                <w:color w:val="000000"/>
                <w:sz w:val="20"/>
                <w:szCs w:val="20"/>
                <w:lang w:val="en-CA" w:eastAsia="zh-CN"/>
              </w:rPr>
            </w:pPr>
          </w:p>
        </w:tc>
        <w:tc>
          <w:tcPr>
            <w:tcW w:w="2651" w:type="pct"/>
            <w:shd w:val="clear" w:color="auto" w:fill="auto"/>
          </w:tcPr>
          <w:p w14:paraId="35267DE8" w14:textId="0070CB80" w:rsidR="003609E3" w:rsidRPr="00AD7525" w:rsidRDefault="003609E3" w:rsidP="005870E9">
            <w:pPr>
              <w:spacing w:before="20" w:after="20"/>
              <w:ind w:left="34"/>
              <w:jc w:val="left"/>
              <w:rPr>
                <w:sz w:val="20"/>
                <w:szCs w:val="20"/>
                <w:lang w:val="en-CA" w:eastAsia="zh-CN"/>
              </w:rPr>
            </w:pPr>
            <w:r w:rsidRPr="00AD7525">
              <w:rPr>
                <w:sz w:val="20"/>
                <w:szCs w:val="20"/>
                <w:lang w:val="en-CA" w:eastAsia="zh-CN"/>
              </w:rPr>
              <w:t xml:space="preserve">International consultant to support the establishment of a specialized training centre for the safe handling of </w:t>
            </w:r>
            <w:r w:rsidR="005870E9" w:rsidRPr="00AD7525">
              <w:rPr>
                <w:sz w:val="20"/>
                <w:szCs w:val="20"/>
                <w:lang w:val="en-CA" w:eastAsia="zh-CN"/>
              </w:rPr>
              <w:t>flammable</w:t>
            </w:r>
            <w:r w:rsidRPr="00AD7525">
              <w:rPr>
                <w:sz w:val="20"/>
                <w:szCs w:val="20"/>
                <w:lang w:val="en-CA" w:eastAsia="zh-CN"/>
              </w:rPr>
              <w:t xml:space="preserve"> refrigerants</w:t>
            </w:r>
          </w:p>
        </w:tc>
        <w:tc>
          <w:tcPr>
            <w:tcW w:w="682" w:type="pct"/>
            <w:shd w:val="clear" w:color="auto" w:fill="auto"/>
          </w:tcPr>
          <w:p w14:paraId="20B8EBA0" w14:textId="77777777" w:rsidR="003609E3" w:rsidRPr="00AD7525" w:rsidRDefault="003609E3" w:rsidP="009042BD">
            <w:pPr>
              <w:spacing w:before="20" w:after="20"/>
              <w:jc w:val="right"/>
              <w:rPr>
                <w:sz w:val="20"/>
                <w:szCs w:val="20"/>
                <w:lang w:val="en-CA" w:eastAsia="zh-CN"/>
              </w:rPr>
            </w:pPr>
            <w:r w:rsidRPr="00AD7525">
              <w:rPr>
                <w:sz w:val="20"/>
                <w:szCs w:val="20"/>
                <w:lang w:val="en-CA" w:eastAsia="zh-CN"/>
              </w:rPr>
              <w:t>2,000</w:t>
            </w:r>
          </w:p>
        </w:tc>
      </w:tr>
      <w:tr w:rsidR="003609E3" w:rsidRPr="00AD7525" w14:paraId="51EA19B1" w14:textId="77777777" w:rsidTr="00DA1B10">
        <w:trPr>
          <w:trHeight w:val="263"/>
        </w:trPr>
        <w:tc>
          <w:tcPr>
            <w:tcW w:w="1667" w:type="pct"/>
            <w:vMerge/>
            <w:shd w:val="clear" w:color="auto" w:fill="auto"/>
            <w:noWrap/>
          </w:tcPr>
          <w:p w14:paraId="758C3956" w14:textId="77777777" w:rsidR="003609E3" w:rsidRPr="00AD7525" w:rsidRDefault="003609E3" w:rsidP="009042BD">
            <w:pPr>
              <w:tabs>
                <w:tab w:val="left" w:pos="360"/>
              </w:tabs>
              <w:spacing w:before="20" w:after="20"/>
              <w:jc w:val="left"/>
              <w:rPr>
                <w:color w:val="000000"/>
                <w:sz w:val="20"/>
                <w:szCs w:val="20"/>
                <w:lang w:val="en-CA" w:eastAsia="zh-CN"/>
              </w:rPr>
            </w:pPr>
          </w:p>
        </w:tc>
        <w:tc>
          <w:tcPr>
            <w:tcW w:w="2651" w:type="pct"/>
            <w:shd w:val="clear" w:color="auto" w:fill="auto"/>
          </w:tcPr>
          <w:p w14:paraId="1F809CF1" w14:textId="0CBB0C29" w:rsidR="003609E3" w:rsidRPr="00AD7525" w:rsidRDefault="006B27FC" w:rsidP="00B767C6">
            <w:pPr>
              <w:spacing w:before="20" w:after="20"/>
              <w:ind w:left="34"/>
              <w:jc w:val="left"/>
              <w:rPr>
                <w:sz w:val="20"/>
                <w:szCs w:val="20"/>
                <w:lang w:val="en-CA" w:eastAsia="zh-CN"/>
              </w:rPr>
            </w:pPr>
            <w:r w:rsidRPr="00AD7525">
              <w:rPr>
                <w:color w:val="000000"/>
                <w:sz w:val="20"/>
                <w:szCs w:val="20"/>
                <w:lang w:val="en-CA" w:eastAsia="zh-CN"/>
              </w:rPr>
              <w:t>Procurement and distribution of 1</w:t>
            </w:r>
            <w:r w:rsidR="00DD38EA">
              <w:rPr>
                <w:color w:val="000000"/>
                <w:sz w:val="20"/>
                <w:szCs w:val="20"/>
                <w:lang w:val="en-CA" w:eastAsia="zh-CN"/>
              </w:rPr>
              <w:t>5</w:t>
            </w:r>
            <w:r w:rsidRPr="00AD7525">
              <w:rPr>
                <w:color w:val="000000"/>
                <w:sz w:val="20"/>
                <w:szCs w:val="20"/>
                <w:lang w:val="en-CA" w:eastAsia="zh-CN"/>
              </w:rPr>
              <w:t xml:space="preserve"> toolkits </w:t>
            </w:r>
            <w:r w:rsidR="00DD38EA">
              <w:rPr>
                <w:color w:val="000000"/>
                <w:sz w:val="20"/>
                <w:szCs w:val="20"/>
                <w:lang w:val="en-CA" w:eastAsia="zh-CN"/>
              </w:rPr>
              <w:t xml:space="preserve">(one of which </w:t>
            </w:r>
            <w:r w:rsidR="00987C9D">
              <w:rPr>
                <w:color w:val="000000"/>
                <w:sz w:val="20"/>
                <w:szCs w:val="20"/>
                <w:lang w:val="en-CA" w:eastAsia="zh-CN"/>
              </w:rPr>
              <w:t xml:space="preserve">is </w:t>
            </w:r>
            <w:r w:rsidR="00DD38EA" w:rsidRPr="00AD7525">
              <w:rPr>
                <w:color w:val="000000"/>
                <w:sz w:val="20"/>
                <w:szCs w:val="20"/>
                <w:lang w:val="en-CA" w:eastAsia="zh-CN"/>
              </w:rPr>
              <w:t>for a female technician</w:t>
            </w:r>
            <w:r w:rsidR="00DD38EA">
              <w:rPr>
                <w:color w:val="000000"/>
                <w:sz w:val="20"/>
                <w:szCs w:val="20"/>
                <w:lang w:val="en-CA" w:eastAsia="zh-CN"/>
              </w:rPr>
              <w:t xml:space="preserve">) </w:t>
            </w:r>
            <w:r w:rsidRPr="00AD7525">
              <w:rPr>
                <w:color w:val="000000"/>
                <w:sz w:val="20"/>
                <w:szCs w:val="20"/>
                <w:lang w:val="en-CA" w:eastAsia="zh-CN"/>
              </w:rPr>
              <w:t>for the safe handling of alternative refrigerants to training institutes</w:t>
            </w:r>
          </w:p>
        </w:tc>
        <w:tc>
          <w:tcPr>
            <w:tcW w:w="682" w:type="pct"/>
            <w:shd w:val="clear" w:color="auto" w:fill="auto"/>
          </w:tcPr>
          <w:p w14:paraId="24119767" w14:textId="6491313D" w:rsidR="003609E3" w:rsidRPr="00AD7525" w:rsidRDefault="001A05C0" w:rsidP="009042BD">
            <w:pPr>
              <w:spacing w:before="20" w:after="20"/>
              <w:jc w:val="right"/>
              <w:rPr>
                <w:sz w:val="20"/>
                <w:szCs w:val="20"/>
                <w:lang w:val="en-CA" w:eastAsia="zh-CN"/>
              </w:rPr>
            </w:pPr>
            <w:r>
              <w:rPr>
                <w:sz w:val="20"/>
                <w:szCs w:val="20"/>
                <w:lang w:val="en-CA" w:eastAsia="zh-CN"/>
              </w:rPr>
              <w:t>58</w:t>
            </w:r>
            <w:r w:rsidR="003609E3" w:rsidRPr="00AD7525">
              <w:rPr>
                <w:sz w:val="20"/>
                <w:szCs w:val="20"/>
                <w:lang w:val="en-CA" w:eastAsia="zh-CN"/>
              </w:rPr>
              <w:t>,000</w:t>
            </w:r>
          </w:p>
        </w:tc>
      </w:tr>
      <w:tr w:rsidR="003609E3" w:rsidRPr="00AD7525" w14:paraId="2EAAB071" w14:textId="77777777" w:rsidTr="00DA1B10">
        <w:trPr>
          <w:trHeight w:val="218"/>
        </w:trPr>
        <w:tc>
          <w:tcPr>
            <w:tcW w:w="1667" w:type="pct"/>
            <w:vMerge w:val="restart"/>
            <w:shd w:val="clear" w:color="auto" w:fill="auto"/>
            <w:noWrap/>
          </w:tcPr>
          <w:p w14:paraId="2C49244D" w14:textId="0F79D4F0" w:rsidR="003609E3" w:rsidRPr="00AD7525" w:rsidRDefault="003609E3" w:rsidP="009042BD">
            <w:pPr>
              <w:tabs>
                <w:tab w:val="left" w:pos="360"/>
              </w:tabs>
              <w:spacing w:before="20" w:after="20"/>
              <w:jc w:val="left"/>
              <w:rPr>
                <w:color w:val="000000"/>
                <w:sz w:val="20"/>
                <w:szCs w:val="20"/>
                <w:lang w:val="en-CA" w:eastAsia="zh-CN"/>
              </w:rPr>
            </w:pPr>
            <w:r w:rsidRPr="00AD7525">
              <w:rPr>
                <w:color w:val="000000"/>
                <w:sz w:val="20"/>
                <w:szCs w:val="20"/>
                <w:lang w:val="en-CA" w:eastAsia="zh-CN"/>
              </w:rPr>
              <w:t xml:space="preserve">Technical assistance to </w:t>
            </w:r>
            <w:r w:rsidR="00630E53">
              <w:rPr>
                <w:color w:val="000000"/>
                <w:sz w:val="20"/>
                <w:szCs w:val="20"/>
                <w:lang w:val="en-CA" w:eastAsia="zh-CN"/>
              </w:rPr>
              <w:t>RAC</w:t>
            </w:r>
            <w:r w:rsidRPr="00AD7525">
              <w:rPr>
                <w:color w:val="000000"/>
                <w:sz w:val="20"/>
                <w:szCs w:val="20"/>
                <w:lang w:val="en-CA" w:eastAsia="zh-CN"/>
              </w:rPr>
              <w:t xml:space="preserve"> end</w:t>
            </w:r>
            <w:r w:rsidR="00125150">
              <w:rPr>
                <w:color w:val="000000"/>
                <w:sz w:val="20"/>
                <w:szCs w:val="20"/>
                <w:lang w:val="en-CA" w:eastAsia="zh-CN"/>
              </w:rPr>
              <w:noBreakHyphen/>
            </w:r>
            <w:r w:rsidRPr="00AD7525">
              <w:rPr>
                <w:color w:val="000000"/>
                <w:sz w:val="20"/>
                <w:szCs w:val="20"/>
                <w:lang w:val="en-CA" w:eastAsia="zh-CN"/>
              </w:rPr>
              <w:t>users</w:t>
            </w:r>
          </w:p>
        </w:tc>
        <w:tc>
          <w:tcPr>
            <w:tcW w:w="2651" w:type="pct"/>
            <w:shd w:val="clear" w:color="auto" w:fill="auto"/>
          </w:tcPr>
          <w:p w14:paraId="0D025CEA" w14:textId="5B4DA769" w:rsidR="003609E3" w:rsidRPr="00AD7525" w:rsidRDefault="00E31406" w:rsidP="009042BD">
            <w:pPr>
              <w:spacing w:before="20" w:after="20"/>
              <w:ind w:left="34"/>
              <w:jc w:val="left"/>
              <w:rPr>
                <w:color w:val="000000"/>
                <w:sz w:val="20"/>
                <w:szCs w:val="20"/>
                <w:lang w:val="en-CA" w:eastAsia="zh-CN"/>
              </w:rPr>
            </w:pPr>
            <w:r w:rsidRPr="00AD7525">
              <w:rPr>
                <w:color w:val="000000"/>
                <w:sz w:val="20"/>
                <w:szCs w:val="20"/>
                <w:lang w:val="en-CA" w:eastAsia="zh-CN"/>
              </w:rPr>
              <w:t>Implement at least o</w:t>
            </w:r>
            <w:r w:rsidR="003609E3" w:rsidRPr="00AD7525">
              <w:rPr>
                <w:color w:val="000000"/>
                <w:sz w:val="20"/>
                <w:szCs w:val="20"/>
                <w:lang w:val="en-CA" w:eastAsia="zh-CN"/>
              </w:rPr>
              <w:t>ne of</w:t>
            </w:r>
            <w:r w:rsidRPr="00AD7525">
              <w:rPr>
                <w:color w:val="000000"/>
                <w:sz w:val="20"/>
                <w:szCs w:val="20"/>
                <w:lang w:val="en-CA" w:eastAsia="zh-CN"/>
              </w:rPr>
              <w:t xml:space="preserve"> the</w:t>
            </w:r>
            <w:r w:rsidR="003609E3" w:rsidRPr="00AD7525">
              <w:rPr>
                <w:color w:val="000000"/>
                <w:sz w:val="20"/>
                <w:szCs w:val="20"/>
                <w:lang w:val="en-CA" w:eastAsia="zh-CN"/>
              </w:rPr>
              <w:t xml:space="preserve"> “Zero Leaks” pilot projects</w:t>
            </w:r>
          </w:p>
        </w:tc>
        <w:tc>
          <w:tcPr>
            <w:tcW w:w="682" w:type="pct"/>
            <w:shd w:val="clear" w:color="auto" w:fill="auto"/>
          </w:tcPr>
          <w:p w14:paraId="2EB346AA" w14:textId="77777777" w:rsidR="003609E3" w:rsidRPr="00AD7525" w:rsidRDefault="003609E3" w:rsidP="009042BD">
            <w:pPr>
              <w:spacing w:before="20" w:after="20"/>
              <w:jc w:val="right"/>
              <w:rPr>
                <w:color w:val="000000"/>
                <w:sz w:val="20"/>
                <w:szCs w:val="20"/>
                <w:lang w:val="en-CA" w:eastAsia="zh-CN"/>
              </w:rPr>
            </w:pPr>
            <w:r w:rsidRPr="00AD7525">
              <w:rPr>
                <w:color w:val="000000"/>
                <w:sz w:val="20"/>
                <w:szCs w:val="20"/>
                <w:lang w:val="en-CA" w:eastAsia="zh-CN"/>
              </w:rPr>
              <w:t>12,000</w:t>
            </w:r>
          </w:p>
        </w:tc>
      </w:tr>
      <w:tr w:rsidR="003609E3" w:rsidRPr="00AD7525" w14:paraId="5760441B" w14:textId="77777777" w:rsidTr="00DA1B10">
        <w:trPr>
          <w:trHeight w:val="364"/>
        </w:trPr>
        <w:tc>
          <w:tcPr>
            <w:tcW w:w="1667" w:type="pct"/>
            <w:vMerge/>
            <w:shd w:val="clear" w:color="auto" w:fill="auto"/>
            <w:noWrap/>
          </w:tcPr>
          <w:p w14:paraId="653F99DE" w14:textId="77777777" w:rsidR="003609E3" w:rsidRPr="00AD7525" w:rsidRDefault="003609E3" w:rsidP="009042BD">
            <w:pPr>
              <w:tabs>
                <w:tab w:val="left" w:pos="360"/>
              </w:tabs>
              <w:spacing w:before="20" w:after="20"/>
              <w:jc w:val="left"/>
              <w:rPr>
                <w:color w:val="000000"/>
                <w:sz w:val="20"/>
                <w:szCs w:val="20"/>
                <w:lang w:val="en-CA" w:eastAsia="zh-CN"/>
              </w:rPr>
            </w:pPr>
          </w:p>
        </w:tc>
        <w:tc>
          <w:tcPr>
            <w:tcW w:w="2651" w:type="pct"/>
            <w:shd w:val="clear" w:color="auto" w:fill="auto"/>
          </w:tcPr>
          <w:p w14:paraId="53FECA0A" w14:textId="329586EB" w:rsidR="003609E3" w:rsidRPr="00AD7525" w:rsidRDefault="003609E3" w:rsidP="00233205">
            <w:pPr>
              <w:spacing w:before="20" w:after="20"/>
              <w:ind w:left="34"/>
              <w:jc w:val="left"/>
              <w:rPr>
                <w:color w:val="000000"/>
                <w:sz w:val="20"/>
                <w:szCs w:val="20"/>
                <w:lang w:val="en-CA" w:eastAsia="zh-CN"/>
              </w:rPr>
            </w:pPr>
            <w:r w:rsidRPr="00AD7525">
              <w:rPr>
                <w:color w:val="000000"/>
                <w:sz w:val="20"/>
                <w:szCs w:val="20"/>
                <w:lang w:val="en-CA" w:eastAsia="zh-CN"/>
              </w:rPr>
              <w:t>International consultant to support the</w:t>
            </w:r>
            <w:r w:rsidR="00233205" w:rsidRPr="00AD7525">
              <w:rPr>
                <w:color w:val="000000"/>
                <w:sz w:val="20"/>
                <w:szCs w:val="20"/>
                <w:lang w:val="en-CA" w:eastAsia="zh-CN"/>
              </w:rPr>
              <w:t xml:space="preserve"> “Zero Leaks” </w:t>
            </w:r>
            <w:r w:rsidRPr="00AD7525">
              <w:rPr>
                <w:color w:val="000000"/>
                <w:sz w:val="20"/>
                <w:szCs w:val="20"/>
                <w:lang w:val="en-CA" w:eastAsia="zh-CN"/>
              </w:rPr>
              <w:t>project</w:t>
            </w:r>
          </w:p>
        </w:tc>
        <w:tc>
          <w:tcPr>
            <w:tcW w:w="682" w:type="pct"/>
            <w:shd w:val="clear" w:color="auto" w:fill="auto"/>
          </w:tcPr>
          <w:p w14:paraId="7099CD27" w14:textId="77777777" w:rsidR="003609E3" w:rsidRPr="00AD7525" w:rsidRDefault="003609E3" w:rsidP="009042BD">
            <w:pPr>
              <w:spacing w:before="20" w:after="20"/>
              <w:jc w:val="right"/>
              <w:rPr>
                <w:color w:val="000000"/>
                <w:sz w:val="20"/>
                <w:szCs w:val="20"/>
                <w:lang w:val="en-CA" w:eastAsia="zh-CN"/>
              </w:rPr>
            </w:pPr>
            <w:r w:rsidRPr="00AD7525">
              <w:rPr>
                <w:color w:val="000000"/>
                <w:sz w:val="20"/>
                <w:szCs w:val="20"/>
                <w:lang w:val="en-CA" w:eastAsia="zh-CN"/>
              </w:rPr>
              <w:t>7,000</w:t>
            </w:r>
          </w:p>
        </w:tc>
      </w:tr>
      <w:tr w:rsidR="003609E3" w:rsidRPr="00AD7525" w14:paraId="6B77AE59" w14:textId="77777777" w:rsidTr="00DA1B10">
        <w:trPr>
          <w:trHeight w:val="449"/>
        </w:trPr>
        <w:tc>
          <w:tcPr>
            <w:tcW w:w="1667" w:type="pct"/>
            <w:vMerge w:val="restart"/>
            <w:shd w:val="clear" w:color="auto" w:fill="auto"/>
            <w:noWrap/>
          </w:tcPr>
          <w:p w14:paraId="2321B23A" w14:textId="38755C3A" w:rsidR="003609E3" w:rsidRPr="00AD7525" w:rsidRDefault="003609E3" w:rsidP="009042BD">
            <w:pPr>
              <w:tabs>
                <w:tab w:val="left" w:pos="360"/>
              </w:tabs>
              <w:spacing w:before="20" w:after="20"/>
              <w:jc w:val="left"/>
              <w:rPr>
                <w:color w:val="000000"/>
                <w:sz w:val="20"/>
                <w:szCs w:val="20"/>
                <w:lang w:val="en-CA" w:eastAsia="zh-CN"/>
              </w:rPr>
            </w:pPr>
            <w:r w:rsidRPr="00AD7525">
              <w:rPr>
                <w:color w:val="000000"/>
                <w:sz w:val="20"/>
                <w:szCs w:val="20"/>
                <w:lang w:val="en-CA" w:eastAsia="zh-CN"/>
              </w:rPr>
              <w:lastRenderedPageBreak/>
              <w:t>Advancing sustainable accreditation, certification by labour competencies, and registration of RAC servicing technicians</w:t>
            </w:r>
          </w:p>
        </w:tc>
        <w:tc>
          <w:tcPr>
            <w:tcW w:w="2651" w:type="pct"/>
            <w:shd w:val="clear" w:color="auto" w:fill="auto"/>
          </w:tcPr>
          <w:p w14:paraId="5EBF1C8E" w14:textId="6960E264" w:rsidR="003609E3" w:rsidRPr="00AD7525" w:rsidRDefault="003609E3" w:rsidP="005870E9">
            <w:pPr>
              <w:spacing w:before="20" w:after="20"/>
              <w:ind w:left="34"/>
              <w:jc w:val="left"/>
              <w:rPr>
                <w:color w:val="000000"/>
                <w:sz w:val="20"/>
                <w:szCs w:val="20"/>
                <w:lang w:val="en-CA" w:eastAsia="zh-CN"/>
              </w:rPr>
            </w:pPr>
            <w:r w:rsidRPr="00AD7525">
              <w:rPr>
                <w:color w:val="000000"/>
                <w:sz w:val="20"/>
                <w:szCs w:val="20"/>
                <w:lang w:val="en-CA" w:eastAsia="zh-CN"/>
              </w:rPr>
              <w:t>International consultant to support the formulation and validation of standards for labo</w:t>
            </w:r>
            <w:r w:rsidR="00F00871" w:rsidRPr="00AD7525">
              <w:rPr>
                <w:color w:val="000000"/>
                <w:sz w:val="20"/>
                <w:szCs w:val="20"/>
                <w:lang w:val="en-CA" w:eastAsia="zh-CN"/>
              </w:rPr>
              <w:t>u</w:t>
            </w:r>
            <w:r w:rsidRPr="00AD7525">
              <w:rPr>
                <w:color w:val="000000"/>
                <w:sz w:val="20"/>
                <w:szCs w:val="20"/>
                <w:lang w:val="en-CA" w:eastAsia="zh-CN"/>
              </w:rPr>
              <w:t xml:space="preserve">r competence related to good refrigeration practices </w:t>
            </w:r>
          </w:p>
        </w:tc>
        <w:tc>
          <w:tcPr>
            <w:tcW w:w="682" w:type="pct"/>
            <w:shd w:val="clear" w:color="auto" w:fill="auto"/>
            <w:tcMar>
              <w:left w:w="115" w:type="dxa"/>
              <w:right w:w="432" w:type="dxa"/>
            </w:tcMar>
          </w:tcPr>
          <w:p w14:paraId="64B76A58" w14:textId="77777777" w:rsidR="003609E3" w:rsidRPr="00AD7525" w:rsidRDefault="003609E3" w:rsidP="009042BD">
            <w:pPr>
              <w:spacing w:before="20" w:after="20"/>
              <w:ind w:right="-297"/>
              <w:jc w:val="right"/>
              <w:rPr>
                <w:color w:val="000000"/>
                <w:sz w:val="20"/>
                <w:szCs w:val="20"/>
                <w:lang w:val="en-CA" w:eastAsia="zh-CN"/>
              </w:rPr>
            </w:pPr>
            <w:r w:rsidRPr="00AD7525">
              <w:rPr>
                <w:color w:val="000000"/>
                <w:sz w:val="20"/>
                <w:szCs w:val="20"/>
                <w:lang w:val="en-CA" w:eastAsia="zh-CN"/>
              </w:rPr>
              <w:t>7,000</w:t>
            </w:r>
          </w:p>
        </w:tc>
      </w:tr>
      <w:tr w:rsidR="003609E3" w:rsidRPr="00AD7525" w14:paraId="1D77FAB2" w14:textId="77777777" w:rsidTr="00DA1B10">
        <w:trPr>
          <w:trHeight w:val="445"/>
        </w:trPr>
        <w:tc>
          <w:tcPr>
            <w:tcW w:w="1667" w:type="pct"/>
            <w:vMerge/>
            <w:shd w:val="clear" w:color="auto" w:fill="auto"/>
            <w:noWrap/>
          </w:tcPr>
          <w:p w14:paraId="69687A40" w14:textId="77777777" w:rsidR="003609E3" w:rsidRPr="00AD7525" w:rsidRDefault="003609E3" w:rsidP="009042BD">
            <w:pPr>
              <w:tabs>
                <w:tab w:val="left" w:pos="360"/>
              </w:tabs>
              <w:spacing w:before="20" w:after="20"/>
              <w:jc w:val="left"/>
              <w:rPr>
                <w:color w:val="000000"/>
                <w:sz w:val="20"/>
                <w:szCs w:val="20"/>
                <w:lang w:val="en-CA" w:eastAsia="zh-CN"/>
              </w:rPr>
            </w:pPr>
          </w:p>
        </w:tc>
        <w:tc>
          <w:tcPr>
            <w:tcW w:w="2651" w:type="pct"/>
            <w:shd w:val="clear" w:color="auto" w:fill="auto"/>
          </w:tcPr>
          <w:p w14:paraId="6826D512" w14:textId="5C04C675" w:rsidR="003609E3" w:rsidRPr="00AD7525" w:rsidRDefault="005870E9" w:rsidP="005870E9">
            <w:pPr>
              <w:spacing w:before="20" w:after="20"/>
              <w:ind w:left="34"/>
              <w:jc w:val="left"/>
              <w:rPr>
                <w:color w:val="000000"/>
                <w:sz w:val="20"/>
                <w:szCs w:val="20"/>
                <w:lang w:val="en-CA" w:eastAsia="zh-CN"/>
              </w:rPr>
            </w:pPr>
            <w:r w:rsidRPr="00AD7525">
              <w:rPr>
                <w:color w:val="000000"/>
                <w:sz w:val="20"/>
                <w:szCs w:val="20"/>
                <w:lang w:val="en-CA" w:eastAsia="zh-CN"/>
              </w:rPr>
              <w:t>A</w:t>
            </w:r>
            <w:r w:rsidR="003609E3" w:rsidRPr="00AD7525">
              <w:rPr>
                <w:color w:val="000000"/>
                <w:sz w:val="20"/>
                <w:szCs w:val="20"/>
                <w:lang w:val="en-CA" w:eastAsia="zh-CN"/>
              </w:rPr>
              <w:t>wareness campaign for the certification process among RAC servicing technicians and end-users</w:t>
            </w:r>
          </w:p>
        </w:tc>
        <w:tc>
          <w:tcPr>
            <w:tcW w:w="682" w:type="pct"/>
            <w:shd w:val="clear" w:color="auto" w:fill="auto"/>
            <w:tcMar>
              <w:left w:w="115" w:type="dxa"/>
              <w:right w:w="432" w:type="dxa"/>
            </w:tcMar>
          </w:tcPr>
          <w:p w14:paraId="34C8FBFD" w14:textId="5D6DC38F" w:rsidR="003609E3" w:rsidRPr="00AD7525" w:rsidRDefault="005870E9" w:rsidP="009042BD">
            <w:pPr>
              <w:spacing w:before="20" w:after="20"/>
              <w:ind w:right="-297"/>
              <w:jc w:val="right"/>
              <w:rPr>
                <w:color w:val="000000"/>
                <w:sz w:val="20"/>
                <w:szCs w:val="20"/>
                <w:lang w:val="en-CA" w:eastAsia="zh-CN"/>
              </w:rPr>
            </w:pPr>
            <w:r w:rsidRPr="00AD7525">
              <w:rPr>
                <w:color w:val="000000"/>
                <w:sz w:val="20"/>
                <w:szCs w:val="20"/>
                <w:lang w:val="en-CA" w:eastAsia="zh-CN"/>
              </w:rPr>
              <w:t>3</w:t>
            </w:r>
            <w:r w:rsidR="003609E3" w:rsidRPr="00AD7525">
              <w:rPr>
                <w:color w:val="000000"/>
                <w:sz w:val="20"/>
                <w:szCs w:val="20"/>
                <w:lang w:val="en-CA" w:eastAsia="zh-CN"/>
              </w:rPr>
              <w:t>,000</w:t>
            </w:r>
          </w:p>
        </w:tc>
      </w:tr>
      <w:tr w:rsidR="003609E3" w:rsidRPr="00AD7525" w14:paraId="6686759D" w14:textId="77777777" w:rsidTr="00DA1B10">
        <w:trPr>
          <w:trHeight w:val="445"/>
        </w:trPr>
        <w:tc>
          <w:tcPr>
            <w:tcW w:w="1667" w:type="pct"/>
            <w:vMerge/>
            <w:shd w:val="clear" w:color="auto" w:fill="auto"/>
            <w:noWrap/>
          </w:tcPr>
          <w:p w14:paraId="748464D6" w14:textId="77777777" w:rsidR="003609E3" w:rsidRPr="00AD7525" w:rsidRDefault="003609E3" w:rsidP="009042BD">
            <w:pPr>
              <w:tabs>
                <w:tab w:val="left" w:pos="360"/>
              </w:tabs>
              <w:spacing w:before="20" w:after="20"/>
              <w:jc w:val="left"/>
              <w:rPr>
                <w:color w:val="000000"/>
                <w:sz w:val="20"/>
                <w:szCs w:val="20"/>
                <w:lang w:val="en-CA" w:eastAsia="zh-CN"/>
              </w:rPr>
            </w:pPr>
          </w:p>
        </w:tc>
        <w:tc>
          <w:tcPr>
            <w:tcW w:w="2651" w:type="pct"/>
            <w:shd w:val="clear" w:color="auto" w:fill="auto"/>
          </w:tcPr>
          <w:p w14:paraId="161D4D5F" w14:textId="079AAB6B" w:rsidR="003609E3" w:rsidRPr="00AD7525" w:rsidRDefault="003609E3" w:rsidP="009042BD">
            <w:pPr>
              <w:spacing w:before="20" w:after="20"/>
              <w:ind w:left="34"/>
              <w:jc w:val="left"/>
              <w:rPr>
                <w:color w:val="000000"/>
                <w:sz w:val="20"/>
                <w:szCs w:val="20"/>
                <w:lang w:val="en-CA" w:eastAsia="zh-CN"/>
              </w:rPr>
            </w:pPr>
            <w:r w:rsidRPr="00AD7525">
              <w:rPr>
                <w:color w:val="000000"/>
                <w:sz w:val="20"/>
                <w:szCs w:val="20"/>
                <w:lang w:val="en-CA" w:eastAsia="zh-CN"/>
              </w:rPr>
              <w:t xml:space="preserve">Develop an electronic database to manage the </w:t>
            </w:r>
            <w:r w:rsidR="00CC67D7" w:rsidRPr="00AD7525">
              <w:rPr>
                <w:color w:val="000000"/>
                <w:sz w:val="20"/>
                <w:szCs w:val="20"/>
                <w:lang w:val="en-CA" w:eastAsia="zh-CN"/>
              </w:rPr>
              <w:t>registration</w:t>
            </w:r>
            <w:r w:rsidRPr="00AD7525">
              <w:rPr>
                <w:color w:val="000000"/>
                <w:sz w:val="20"/>
                <w:szCs w:val="20"/>
                <w:lang w:val="en-CA" w:eastAsia="zh-CN"/>
              </w:rPr>
              <w:t xml:space="preserve"> of RAC servicing technicians, operators, and end-users</w:t>
            </w:r>
          </w:p>
        </w:tc>
        <w:tc>
          <w:tcPr>
            <w:tcW w:w="682" w:type="pct"/>
            <w:shd w:val="clear" w:color="auto" w:fill="auto"/>
            <w:tcMar>
              <w:left w:w="115" w:type="dxa"/>
              <w:right w:w="432" w:type="dxa"/>
            </w:tcMar>
          </w:tcPr>
          <w:p w14:paraId="7D2DF114" w14:textId="77777777" w:rsidR="003609E3" w:rsidRPr="00AD7525" w:rsidRDefault="003609E3" w:rsidP="009042BD">
            <w:pPr>
              <w:spacing w:before="20" w:after="20"/>
              <w:ind w:right="-297"/>
              <w:jc w:val="right"/>
              <w:rPr>
                <w:color w:val="000000"/>
                <w:sz w:val="20"/>
                <w:szCs w:val="20"/>
                <w:lang w:val="en-CA" w:eastAsia="zh-CN"/>
              </w:rPr>
            </w:pPr>
            <w:r w:rsidRPr="00AD7525">
              <w:rPr>
                <w:color w:val="000000"/>
                <w:sz w:val="20"/>
                <w:szCs w:val="20"/>
                <w:lang w:val="en-CA" w:eastAsia="zh-CN"/>
              </w:rPr>
              <w:t>7,000</w:t>
            </w:r>
          </w:p>
        </w:tc>
      </w:tr>
      <w:tr w:rsidR="003609E3" w:rsidRPr="00AD7525" w14:paraId="22A94D9B" w14:textId="77777777" w:rsidTr="00DA1B10">
        <w:trPr>
          <w:trHeight w:val="445"/>
        </w:trPr>
        <w:tc>
          <w:tcPr>
            <w:tcW w:w="1667" w:type="pct"/>
            <w:vMerge/>
            <w:shd w:val="clear" w:color="auto" w:fill="auto"/>
            <w:noWrap/>
          </w:tcPr>
          <w:p w14:paraId="4F5AF0DC" w14:textId="77777777" w:rsidR="003609E3" w:rsidRPr="00AD7525" w:rsidRDefault="003609E3" w:rsidP="009042BD">
            <w:pPr>
              <w:tabs>
                <w:tab w:val="left" w:pos="360"/>
              </w:tabs>
              <w:spacing w:before="20" w:after="20"/>
              <w:jc w:val="left"/>
              <w:rPr>
                <w:color w:val="000000"/>
                <w:sz w:val="20"/>
                <w:szCs w:val="20"/>
                <w:lang w:val="en-CA" w:eastAsia="zh-CN"/>
              </w:rPr>
            </w:pPr>
          </w:p>
        </w:tc>
        <w:tc>
          <w:tcPr>
            <w:tcW w:w="2651" w:type="pct"/>
            <w:shd w:val="clear" w:color="auto" w:fill="auto"/>
          </w:tcPr>
          <w:p w14:paraId="6ED7062E" w14:textId="7FF19DDE" w:rsidR="003609E3" w:rsidRPr="00AD7525" w:rsidRDefault="003609E3" w:rsidP="00637AD0">
            <w:pPr>
              <w:spacing w:before="20" w:after="20"/>
              <w:ind w:left="34"/>
              <w:jc w:val="left"/>
              <w:rPr>
                <w:color w:val="000000"/>
                <w:sz w:val="20"/>
                <w:szCs w:val="20"/>
                <w:lang w:val="en-CA" w:eastAsia="zh-CN"/>
              </w:rPr>
            </w:pPr>
            <w:r w:rsidRPr="00AD7525">
              <w:rPr>
                <w:color w:val="000000"/>
                <w:sz w:val="20"/>
                <w:szCs w:val="20"/>
                <w:lang w:val="en-CA" w:eastAsia="zh-CN"/>
              </w:rPr>
              <w:t>Design and issue at least 200 carnet licen</w:t>
            </w:r>
            <w:r w:rsidR="00B40F3D">
              <w:rPr>
                <w:color w:val="000000"/>
                <w:sz w:val="20"/>
                <w:szCs w:val="20"/>
                <w:lang w:val="en-CA" w:eastAsia="zh-CN"/>
              </w:rPr>
              <w:t>c</w:t>
            </w:r>
            <w:r w:rsidRPr="00AD7525">
              <w:rPr>
                <w:color w:val="000000"/>
                <w:sz w:val="20"/>
                <w:szCs w:val="20"/>
                <w:lang w:val="en-CA" w:eastAsia="zh-CN"/>
              </w:rPr>
              <w:t xml:space="preserve">es </w:t>
            </w:r>
            <w:r w:rsidR="00637AD0" w:rsidRPr="00AD7525">
              <w:rPr>
                <w:color w:val="000000"/>
                <w:sz w:val="20"/>
                <w:szCs w:val="20"/>
                <w:lang w:val="en-CA" w:eastAsia="zh-CN"/>
              </w:rPr>
              <w:t xml:space="preserve">to </w:t>
            </w:r>
            <w:r w:rsidRPr="00AD7525">
              <w:rPr>
                <w:color w:val="000000"/>
                <w:sz w:val="20"/>
                <w:szCs w:val="20"/>
                <w:lang w:val="en-CA" w:eastAsia="zh-CN"/>
              </w:rPr>
              <w:t>certified RAC technicians</w:t>
            </w:r>
          </w:p>
        </w:tc>
        <w:tc>
          <w:tcPr>
            <w:tcW w:w="682" w:type="pct"/>
            <w:shd w:val="clear" w:color="auto" w:fill="auto"/>
            <w:tcMar>
              <w:left w:w="115" w:type="dxa"/>
              <w:right w:w="432" w:type="dxa"/>
            </w:tcMar>
          </w:tcPr>
          <w:p w14:paraId="4A14FFE2" w14:textId="77777777" w:rsidR="003609E3" w:rsidRPr="00AD7525" w:rsidRDefault="003609E3" w:rsidP="009042BD">
            <w:pPr>
              <w:spacing w:before="20" w:after="20"/>
              <w:ind w:right="-297"/>
              <w:jc w:val="right"/>
              <w:rPr>
                <w:color w:val="000000"/>
                <w:sz w:val="20"/>
                <w:szCs w:val="20"/>
                <w:lang w:val="en-CA" w:eastAsia="zh-CN"/>
              </w:rPr>
            </w:pPr>
            <w:r w:rsidRPr="00AD7525">
              <w:rPr>
                <w:color w:val="000000"/>
                <w:sz w:val="20"/>
                <w:szCs w:val="20"/>
                <w:lang w:val="en-CA" w:eastAsia="zh-CN"/>
              </w:rPr>
              <w:t>2,000</w:t>
            </w:r>
          </w:p>
        </w:tc>
      </w:tr>
      <w:tr w:rsidR="003609E3" w:rsidRPr="00AD7525" w14:paraId="76CA408E" w14:textId="77777777" w:rsidTr="009042BD">
        <w:trPr>
          <w:trHeight w:val="188"/>
        </w:trPr>
        <w:tc>
          <w:tcPr>
            <w:tcW w:w="5000" w:type="pct"/>
            <w:gridSpan w:val="3"/>
            <w:shd w:val="clear" w:color="auto" w:fill="auto"/>
            <w:noWrap/>
          </w:tcPr>
          <w:p w14:paraId="5412F83E" w14:textId="7E25B0BA" w:rsidR="003609E3" w:rsidRPr="00AD7525" w:rsidRDefault="003609E3" w:rsidP="009042BD">
            <w:pPr>
              <w:spacing w:before="20" w:after="20"/>
              <w:ind w:right="-297"/>
              <w:jc w:val="left"/>
              <w:rPr>
                <w:color w:val="000000"/>
                <w:sz w:val="20"/>
                <w:szCs w:val="20"/>
                <w:lang w:val="en-CA" w:eastAsia="zh-CN"/>
              </w:rPr>
            </w:pPr>
            <w:r w:rsidRPr="00AD7525">
              <w:rPr>
                <w:i/>
                <w:iCs/>
                <w:color w:val="000000"/>
                <w:sz w:val="20"/>
                <w:szCs w:val="20"/>
                <w:lang w:val="en-CA" w:eastAsia="zh-CN"/>
              </w:rPr>
              <w:t>Awareness-raising (UNEP)</w:t>
            </w:r>
            <w:r w:rsidR="00DD38EA">
              <w:rPr>
                <w:i/>
                <w:iCs/>
                <w:color w:val="000000"/>
                <w:sz w:val="20"/>
                <w:szCs w:val="20"/>
                <w:lang w:val="en-CA" w:eastAsia="zh-CN"/>
              </w:rPr>
              <w:t xml:space="preserve"> (</w:t>
            </w:r>
            <w:r w:rsidR="009A725C">
              <w:rPr>
                <w:i/>
                <w:iCs/>
                <w:color w:val="000000"/>
                <w:sz w:val="20"/>
                <w:szCs w:val="20"/>
                <w:lang w:val="en-CA" w:eastAsia="zh-CN"/>
              </w:rPr>
              <w:t>US $</w:t>
            </w:r>
            <w:r w:rsidR="00DD38EA">
              <w:rPr>
                <w:i/>
                <w:iCs/>
                <w:color w:val="000000"/>
                <w:sz w:val="20"/>
                <w:szCs w:val="20"/>
                <w:lang w:val="en-CA" w:eastAsia="zh-CN"/>
              </w:rPr>
              <w:t>9,000)</w:t>
            </w:r>
          </w:p>
        </w:tc>
      </w:tr>
      <w:tr w:rsidR="003609E3" w:rsidRPr="00AD7525" w14:paraId="3B94F212" w14:textId="77777777" w:rsidTr="00DA1B10">
        <w:trPr>
          <w:trHeight w:val="279"/>
        </w:trPr>
        <w:tc>
          <w:tcPr>
            <w:tcW w:w="1667" w:type="pct"/>
            <w:vMerge w:val="restart"/>
            <w:shd w:val="clear" w:color="auto" w:fill="auto"/>
            <w:noWrap/>
          </w:tcPr>
          <w:p w14:paraId="481B8637" w14:textId="539A1BF8" w:rsidR="003609E3" w:rsidRPr="00AD7525" w:rsidRDefault="003609E3" w:rsidP="009042BD">
            <w:pPr>
              <w:tabs>
                <w:tab w:val="left" w:pos="360"/>
              </w:tabs>
              <w:spacing w:before="20" w:after="20"/>
              <w:jc w:val="left"/>
              <w:rPr>
                <w:color w:val="000000"/>
                <w:sz w:val="20"/>
                <w:szCs w:val="20"/>
                <w:lang w:val="en-CA" w:eastAsia="zh-CN"/>
              </w:rPr>
            </w:pPr>
            <w:r w:rsidRPr="00AD7525">
              <w:rPr>
                <w:color w:val="000000"/>
                <w:sz w:val="20"/>
                <w:szCs w:val="20"/>
                <w:lang w:val="en-CA" w:eastAsia="zh-CN"/>
              </w:rPr>
              <w:t>Dissemination and</w:t>
            </w:r>
            <w:r w:rsidR="00592E98">
              <w:rPr>
                <w:color w:val="000000"/>
                <w:sz w:val="20"/>
                <w:szCs w:val="20"/>
                <w:lang w:val="en-CA" w:eastAsia="zh-CN"/>
              </w:rPr>
              <w:br/>
            </w:r>
            <w:r w:rsidRPr="00AD7525">
              <w:rPr>
                <w:color w:val="000000"/>
                <w:sz w:val="20"/>
                <w:szCs w:val="20"/>
                <w:lang w:val="en-CA" w:eastAsia="zh-CN"/>
              </w:rPr>
              <w:t>awareness-raising for HCFC</w:t>
            </w:r>
            <w:r w:rsidR="00630E53">
              <w:rPr>
                <w:color w:val="000000"/>
                <w:sz w:val="20"/>
                <w:szCs w:val="20"/>
                <w:lang w:val="en-CA" w:eastAsia="zh-CN"/>
              </w:rPr>
              <w:t xml:space="preserve"> </w:t>
            </w:r>
            <w:r w:rsidRPr="00AD7525">
              <w:rPr>
                <w:color w:val="000000"/>
                <w:sz w:val="20"/>
                <w:szCs w:val="20"/>
                <w:lang w:val="en-CA" w:eastAsia="zh-CN"/>
              </w:rPr>
              <w:t>phase</w:t>
            </w:r>
            <w:r w:rsidR="00630E53">
              <w:rPr>
                <w:color w:val="000000"/>
                <w:sz w:val="20"/>
                <w:szCs w:val="20"/>
                <w:lang w:val="en-CA" w:eastAsia="zh-CN"/>
              </w:rPr>
              <w:noBreakHyphen/>
            </w:r>
            <w:r w:rsidRPr="00AD7525">
              <w:rPr>
                <w:color w:val="000000"/>
                <w:sz w:val="20"/>
                <w:szCs w:val="20"/>
                <w:lang w:val="en-CA" w:eastAsia="zh-CN"/>
              </w:rPr>
              <w:t>out</w:t>
            </w:r>
          </w:p>
        </w:tc>
        <w:tc>
          <w:tcPr>
            <w:tcW w:w="2651" w:type="pct"/>
            <w:shd w:val="clear" w:color="auto" w:fill="auto"/>
          </w:tcPr>
          <w:p w14:paraId="62F8C4EB" w14:textId="0004E7F7" w:rsidR="003609E3" w:rsidRPr="00AD7525" w:rsidRDefault="005870E9" w:rsidP="005870E9">
            <w:pPr>
              <w:spacing w:before="20" w:after="20"/>
              <w:ind w:left="34"/>
              <w:jc w:val="left"/>
              <w:rPr>
                <w:color w:val="000000"/>
                <w:sz w:val="20"/>
                <w:szCs w:val="20"/>
                <w:lang w:val="en-CA" w:eastAsia="zh-CN"/>
              </w:rPr>
            </w:pPr>
            <w:r w:rsidRPr="00AD7525">
              <w:rPr>
                <w:color w:val="000000"/>
                <w:sz w:val="20"/>
                <w:szCs w:val="20"/>
                <w:lang w:val="en-CA" w:eastAsia="zh-CN"/>
              </w:rPr>
              <w:t>C</w:t>
            </w:r>
            <w:r w:rsidR="003609E3" w:rsidRPr="00AD7525">
              <w:rPr>
                <w:color w:val="000000"/>
                <w:sz w:val="20"/>
                <w:szCs w:val="20"/>
                <w:lang w:val="en-CA" w:eastAsia="zh-CN"/>
              </w:rPr>
              <w:t xml:space="preserve">ampaign to raise awareness and disseminate information </w:t>
            </w:r>
            <w:r w:rsidRPr="00AD7525">
              <w:rPr>
                <w:color w:val="000000"/>
                <w:sz w:val="20"/>
                <w:szCs w:val="20"/>
                <w:lang w:val="en-CA" w:eastAsia="zh-CN"/>
              </w:rPr>
              <w:t>on</w:t>
            </w:r>
            <w:r w:rsidR="003609E3" w:rsidRPr="00AD7525">
              <w:rPr>
                <w:color w:val="000000"/>
                <w:sz w:val="20"/>
                <w:szCs w:val="20"/>
                <w:lang w:val="en-CA" w:eastAsia="zh-CN"/>
              </w:rPr>
              <w:t xml:space="preserve"> responsibl</w:t>
            </w:r>
            <w:r w:rsidRPr="00AD7525">
              <w:rPr>
                <w:color w:val="000000"/>
                <w:sz w:val="20"/>
                <w:szCs w:val="20"/>
                <w:lang w:val="en-CA" w:eastAsia="zh-CN"/>
              </w:rPr>
              <w:t>e consumption among RAC service</w:t>
            </w:r>
            <w:r w:rsidR="003609E3" w:rsidRPr="00AD7525">
              <w:rPr>
                <w:color w:val="000000"/>
                <w:sz w:val="20"/>
                <w:szCs w:val="20"/>
                <w:lang w:val="en-CA" w:eastAsia="zh-CN"/>
              </w:rPr>
              <w:t xml:space="preserve"> technicians, end-users, and </w:t>
            </w:r>
            <w:r w:rsidRPr="00AD7525">
              <w:rPr>
                <w:color w:val="000000"/>
                <w:sz w:val="20"/>
                <w:szCs w:val="20"/>
                <w:lang w:val="en-CA" w:eastAsia="zh-CN"/>
              </w:rPr>
              <w:t>trainers</w:t>
            </w:r>
          </w:p>
        </w:tc>
        <w:tc>
          <w:tcPr>
            <w:tcW w:w="682" w:type="pct"/>
            <w:shd w:val="clear" w:color="auto" w:fill="auto"/>
            <w:tcMar>
              <w:left w:w="115" w:type="dxa"/>
              <w:right w:w="432" w:type="dxa"/>
            </w:tcMar>
          </w:tcPr>
          <w:p w14:paraId="7CA75C82" w14:textId="77777777" w:rsidR="003609E3" w:rsidRPr="00AD7525" w:rsidRDefault="003609E3" w:rsidP="009042BD">
            <w:pPr>
              <w:spacing w:before="20" w:after="20"/>
              <w:ind w:right="-297"/>
              <w:jc w:val="right"/>
              <w:rPr>
                <w:color w:val="000000"/>
                <w:sz w:val="20"/>
                <w:szCs w:val="20"/>
                <w:lang w:val="en-CA" w:eastAsia="zh-CN"/>
              </w:rPr>
            </w:pPr>
            <w:r w:rsidRPr="00AD7525">
              <w:rPr>
                <w:color w:val="000000"/>
                <w:sz w:val="20"/>
                <w:szCs w:val="20"/>
                <w:lang w:val="en-CA" w:eastAsia="zh-CN"/>
              </w:rPr>
              <w:t>4,000</w:t>
            </w:r>
          </w:p>
        </w:tc>
      </w:tr>
      <w:tr w:rsidR="003609E3" w:rsidRPr="00AD7525" w14:paraId="5346481A" w14:textId="77777777" w:rsidTr="00DA1B10">
        <w:trPr>
          <w:trHeight w:val="277"/>
        </w:trPr>
        <w:tc>
          <w:tcPr>
            <w:tcW w:w="1667" w:type="pct"/>
            <w:vMerge/>
            <w:shd w:val="clear" w:color="auto" w:fill="auto"/>
            <w:noWrap/>
          </w:tcPr>
          <w:p w14:paraId="5C176658" w14:textId="77777777" w:rsidR="003609E3" w:rsidRPr="00AD7525" w:rsidRDefault="003609E3" w:rsidP="009042BD">
            <w:pPr>
              <w:tabs>
                <w:tab w:val="left" w:pos="360"/>
              </w:tabs>
              <w:spacing w:before="20" w:after="20"/>
              <w:jc w:val="left"/>
              <w:rPr>
                <w:color w:val="000000"/>
                <w:sz w:val="20"/>
                <w:szCs w:val="20"/>
                <w:lang w:val="en-CA" w:eastAsia="zh-CN"/>
              </w:rPr>
            </w:pPr>
          </w:p>
        </w:tc>
        <w:tc>
          <w:tcPr>
            <w:tcW w:w="2651" w:type="pct"/>
            <w:shd w:val="clear" w:color="auto" w:fill="auto"/>
          </w:tcPr>
          <w:p w14:paraId="08BE1497" w14:textId="2BA9D63E" w:rsidR="003609E3" w:rsidRPr="00AD7525" w:rsidRDefault="003609E3" w:rsidP="00233205">
            <w:pPr>
              <w:spacing w:before="20" w:after="20"/>
              <w:ind w:left="34"/>
              <w:jc w:val="left"/>
              <w:rPr>
                <w:color w:val="000000"/>
                <w:sz w:val="20"/>
                <w:szCs w:val="20"/>
                <w:lang w:val="en-CA" w:eastAsia="zh-CN"/>
              </w:rPr>
            </w:pPr>
            <w:r w:rsidRPr="00AD7525">
              <w:rPr>
                <w:color w:val="000000"/>
                <w:sz w:val="20"/>
                <w:szCs w:val="20"/>
                <w:lang w:val="en-CA" w:eastAsia="zh-CN"/>
              </w:rPr>
              <w:t>Print and distribute at least 1</w:t>
            </w:r>
            <w:r w:rsidR="00731F20" w:rsidRPr="00AD7525">
              <w:rPr>
                <w:color w:val="000000"/>
                <w:sz w:val="20"/>
                <w:szCs w:val="20"/>
                <w:lang w:val="en-CA" w:eastAsia="zh-CN"/>
              </w:rPr>
              <w:t>,</w:t>
            </w:r>
            <w:r w:rsidRPr="00AD7525">
              <w:rPr>
                <w:color w:val="000000"/>
                <w:sz w:val="20"/>
                <w:szCs w:val="20"/>
                <w:lang w:val="en-CA" w:eastAsia="zh-CN"/>
              </w:rPr>
              <w:t xml:space="preserve">000 brochures on </w:t>
            </w:r>
            <w:r w:rsidR="00233205" w:rsidRPr="00AD7525">
              <w:rPr>
                <w:color w:val="000000"/>
                <w:sz w:val="20"/>
                <w:szCs w:val="20"/>
                <w:lang w:val="en-CA" w:eastAsia="zh-CN"/>
              </w:rPr>
              <w:t>the HCFC phase-out</w:t>
            </w:r>
          </w:p>
        </w:tc>
        <w:tc>
          <w:tcPr>
            <w:tcW w:w="682" w:type="pct"/>
            <w:shd w:val="clear" w:color="auto" w:fill="auto"/>
            <w:tcMar>
              <w:left w:w="115" w:type="dxa"/>
              <w:right w:w="432" w:type="dxa"/>
            </w:tcMar>
          </w:tcPr>
          <w:p w14:paraId="7F28976E" w14:textId="77777777" w:rsidR="003609E3" w:rsidRPr="00AD7525" w:rsidRDefault="003609E3" w:rsidP="009042BD">
            <w:pPr>
              <w:spacing w:before="20" w:after="20"/>
              <w:ind w:right="-297"/>
              <w:jc w:val="right"/>
              <w:rPr>
                <w:color w:val="000000"/>
                <w:sz w:val="20"/>
                <w:szCs w:val="20"/>
                <w:lang w:val="en-CA" w:eastAsia="zh-CN"/>
              </w:rPr>
            </w:pPr>
            <w:r w:rsidRPr="00AD7525">
              <w:rPr>
                <w:color w:val="000000"/>
                <w:sz w:val="20"/>
                <w:szCs w:val="20"/>
                <w:lang w:val="en-CA" w:eastAsia="zh-CN"/>
              </w:rPr>
              <w:t>3,000</w:t>
            </w:r>
          </w:p>
        </w:tc>
      </w:tr>
      <w:tr w:rsidR="003609E3" w:rsidRPr="00AD7525" w14:paraId="2662E54D" w14:textId="77777777" w:rsidTr="00DA1B10">
        <w:trPr>
          <w:trHeight w:val="277"/>
        </w:trPr>
        <w:tc>
          <w:tcPr>
            <w:tcW w:w="1667" w:type="pct"/>
            <w:vMerge/>
            <w:shd w:val="clear" w:color="auto" w:fill="auto"/>
            <w:noWrap/>
          </w:tcPr>
          <w:p w14:paraId="4A48F213" w14:textId="77777777" w:rsidR="003609E3" w:rsidRPr="00AD7525" w:rsidRDefault="003609E3" w:rsidP="009042BD">
            <w:pPr>
              <w:tabs>
                <w:tab w:val="left" w:pos="360"/>
              </w:tabs>
              <w:spacing w:before="20" w:after="20"/>
              <w:jc w:val="left"/>
              <w:rPr>
                <w:color w:val="000000"/>
                <w:sz w:val="20"/>
                <w:szCs w:val="20"/>
                <w:lang w:val="en-CA" w:eastAsia="zh-CN"/>
              </w:rPr>
            </w:pPr>
          </w:p>
        </w:tc>
        <w:tc>
          <w:tcPr>
            <w:tcW w:w="2651" w:type="pct"/>
            <w:shd w:val="clear" w:color="auto" w:fill="auto"/>
          </w:tcPr>
          <w:p w14:paraId="6B7B9A91" w14:textId="77777777" w:rsidR="003609E3" w:rsidRPr="00AD7525" w:rsidRDefault="003609E3" w:rsidP="009042BD">
            <w:pPr>
              <w:spacing w:before="20" w:after="20"/>
              <w:ind w:left="34"/>
              <w:jc w:val="left"/>
              <w:rPr>
                <w:color w:val="000000"/>
                <w:sz w:val="20"/>
                <w:szCs w:val="20"/>
                <w:lang w:val="en-CA" w:eastAsia="zh-CN"/>
              </w:rPr>
            </w:pPr>
            <w:r w:rsidRPr="00AD7525">
              <w:rPr>
                <w:color w:val="000000"/>
                <w:sz w:val="20"/>
                <w:szCs w:val="20"/>
                <w:lang w:val="en-CA" w:eastAsia="zh-CN"/>
              </w:rPr>
              <w:t>Participation in at least two events such as seminars, trade fairs, guilds events, conferences, and exhibitions to raise awareness for HCFC phase-out</w:t>
            </w:r>
          </w:p>
        </w:tc>
        <w:tc>
          <w:tcPr>
            <w:tcW w:w="682" w:type="pct"/>
            <w:shd w:val="clear" w:color="auto" w:fill="auto"/>
            <w:tcMar>
              <w:left w:w="115" w:type="dxa"/>
              <w:right w:w="432" w:type="dxa"/>
            </w:tcMar>
          </w:tcPr>
          <w:p w14:paraId="7FE59A71" w14:textId="77777777" w:rsidR="003609E3" w:rsidRPr="00AD7525" w:rsidRDefault="003609E3" w:rsidP="009042BD">
            <w:pPr>
              <w:spacing w:before="20" w:after="20"/>
              <w:ind w:right="-297"/>
              <w:jc w:val="right"/>
              <w:rPr>
                <w:color w:val="000000"/>
                <w:sz w:val="20"/>
                <w:szCs w:val="20"/>
                <w:lang w:val="en-CA" w:eastAsia="zh-CN"/>
              </w:rPr>
            </w:pPr>
            <w:r w:rsidRPr="00AD7525">
              <w:rPr>
                <w:color w:val="000000"/>
                <w:sz w:val="20"/>
                <w:szCs w:val="20"/>
                <w:lang w:val="en-CA" w:eastAsia="zh-CN"/>
              </w:rPr>
              <w:t>2,000</w:t>
            </w:r>
          </w:p>
        </w:tc>
      </w:tr>
      <w:tr w:rsidR="003609E3" w:rsidRPr="00AD7525" w14:paraId="03C4F8C0" w14:textId="77777777" w:rsidTr="009042BD">
        <w:trPr>
          <w:trHeight w:val="188"/>
        </w:trPr>
        <w:tc>
          <w:tcPr>
            <w:tcW w:w="5000" w:type="pct"/>
            <w:gridSpan w:val="3"/>
            <w:shd w:val="clear" w:color="auto" w:fill="auto"/>
            <w:noWrap/>
          </w:tcPr>
          <w:p w14:paraId="734D9E76" w14:textId="3A53DD47" w:rsidR="003609E3" w:rsidRPr="00AD7525" w:rsidRDefault="003609E3" w:rsidP="009042BD">
            <w:pPr>
              <w:spacing w:before="20" w:after="20"/>
              <w:ind w:right="-297"/>
              <w:jc w:val="left"/>
              <w:rPr>
                <w:color w:val="000000"/>
                <w:sz w:val="20"/>
                <w:szCs w:val="20"/>
                <w:lang w:val="en-CA" w:eastAsia="zh-CN"/>
              </w:rPr>
            </w:pPr>
            <w:r w:rsidRPr="00AD7525">
              <w:rPr>
                <w:i/>
                <w:iCs/>
                <w:color w:val="000000"/>
                <w:sz w:val="20"/>
                <w:szCs w:val="20"/>
                <w:lang w:val="en-CA" w:eastAsia="zh-CN"/>
              </w:rPr>
              <w:t>HPMP monitoring and assessment (UNIDO)</w:t>
            </w:r>
            <w:r w:rsidR="00DD38EA">
              <w:rPr>
                <w:i/>
                <w:iCs/>
                <w:color w:val="000000"/>
                <w:sz w:val="20"/>
                <w:szCs w:val="20"/>
                <w:lang w:val="en-CA" w:eastAsia="zh-CN"/>
              </w:rPr>
              <w:t xml:space="preserve"> (</w:t>
            </w:r>
            <w:r w:rsidR="009A725C">
              <w:rPr>
                <w:i/>
                <w:iCs/>
                <w:color w:val="000000"/>
                <w:sz w:val="20"/>
                <w:szCs w:val="20"/>
                <w:lang w:val="en-CA" w:eastAsia="zh-CN"/>
              </w:rPr>
              <w:t>US $</w:t>
            </w:r>
            <w:r w:rsidR="00DD38EA">
              <w:rPr>
                <w:i/>
                <w:iCs/>
                <w:color w:val="000000"/>
                <w:sz w:val="20"/>
                <w:szCs w:val="20"/>
                <w:lang w:val="en-CA" w:eastAsia="zh-CN"/>
              </w:rPr>
              <w:t>13,280)</w:t>
            </w:r>
          </w:p>
        </w:tc>
      </w:tr>
      <w:tr w:rsidR="003609E3" w:rsidRPr="00AD7525" w14:paraId="14C30F1E" w14:textId="77777777" w:rsidTr="00DA1B10">
        <w:trPr>
          <w:trHeight w:val="188"/>
        </w:trPr>
        <w:tc>
          <w:tcPr>
            <w:tcW w:w="1667" w:type="pct"/>
            <w:shd w:val="clear" w:color="auto" w:fill="auto"/>
            <w:noWrap/>
          </w:tcPr>
          <w:p w14:paraId="3687962C" w14:textId="22DBFEC3" w:rsidR="003609E3" w:rsidRPr="00AD7525" w:rsidRDefault="00125150" w:rsidP="009042BD">
            <w:pPr>
              <w:tabs>
                <w:tab w:val="left" w:pos="360"/>
              </w:tabs>
              <w:spacing w:before="20" w:after="20"/>
              <w:jc w:val="left"/>
              <w:rPr>
                <w:color w:val="000000"/>
                <w:sz w:val="20"/>
                <w:szCs w:val="20"/>
                <w:lang w:val="en-CA" w:eastAsia="zh-CN"/>
              </w:rPr>
            </w:pPr>
            <w:r w:rsidRPr="00125150">
              <w:rPr>
                <w:color w:val="000000"/>
                <w:sz w:val="20"/>
                <w:szCs w:val="20"/>
                <w:lang w:val="en-CA" w:eastAsia="zh-CN"/>
              </w:rPr>
              <w:t>Project implementation and monitoring</w:t>
            </w:r>
          </w:p>
        </w:tc>
        <w:tc>
          <w:tcPr>
            <w:tcW w:w="2651" w:type="pct"/>
            <w:shd w:val="clear" w:color="auto" w:fill="auto"/>
          </w:tcPr>
          <w:p w14:paraId="0A98E736" w14:textId="77777777" w:rsidR="003609E3" w:rsidRPr="00AD7525" w:rsidRDefault="003609E3" w:rsidP="009042BD">
            <w:pPr>
              <w:spacing w:before="20" w:after="20"/>
              <w:ind w:left="34"/>
              <w:jc w:val="left"/>
              <w:rPr>
                <w:color w:val="000000"/>
                <w:sz w:val="20"/>
                <w:szCs w:val="20"/>
                <w:lang w:val="en-CA" w:eastAsia="zh-CN"/>
              </w:rPr>
            </w:pPr>
            <w:r w:rsidRPr="00AD7525">
              <w:rPr>
                <w:color w:val="000000"/>
                <w:sz w:val="20"/>
                <w:szCs w:val="20"/>
                <w:lang w:val="en-CA" w:eastAsia="zh-CN"/>
              </w:rPr>
              <w:t>Local consultants, monitoring visits, and reports (ongoing)</w:t>
            </w:r>
          </w:p>
        </w:tc>
        <w:tc>
          <w:tcPr>
            <w:tcW w:w="682" w:type="pct"/>
            <w:shd w:val="clear" w:color="auto" w:fill="auto"/>
            <w:tcMar>
              <w:left w:w="115" w:type="dxa"/>
              <w:right w:w="432" w:type="dxa"/>
            </w:tcMar>
          </w:tcPr>
          <w:p w14:paraId="26EAB233" w14:textId="7B30A540" w:rsidR="003609E3" w:rsidRPr="00AD7525" w:rsidRDefault="009C2295" w:rsidP="009042BD">
            <w:pPr>
              <w:spacing w:before="20" w:after="20"/>
              <w:ind w:right="-297"/>
              <w:jc w:val="right"/>
              <w:rPr>
                <w:color w:val="000000"/>
                <w:sz w:val="20"/>
                <w:szCs w:val="20"/>
                <w:lang w:val="en-CA" w:eastAsia="zh-CN"/>
              </w:rPr>
            </w:pPr>
            <w:r w:rsidRPr="00AD7525">
              <w:rPr>
                <w:color w:val="000000"/>
                <w:sz w:val="20"/>
                <w:szCs w:val="20"/>
                <w:lang w:val="en-CA" w:eastAsia="zh-CN"/>
              </w:rPr>
              <w:t>13</w:t>
            </w:r>
            <w:r w:rsidR="003609E3" w:rsidRPr="00AD7525">
              <w:rPr>
                <w:color w:val="000000"/>
                <w:sz w:val="20"/>
                <w:szCs w:val="20"/>
                <w:lang w:val="en-CA" w:eastAsia="zh-CN"/>
              </w:rPr>
              <w:t>,280</w:t>
            </w:r>
          </w:p>
        </w:tc>
      </w:tr>
      <w:tr w:rsidR="003609E3" w:rsidRPr="00AD7525" w14:paraId="0B8AE11B" w14:textId="77777777" w:rsidTr="009042BD">
        <w:trPr>
          <w:trHeight w:val="43"/>
        </w:trPr>
        <w:tc>
          <w:tcPr>
            <w:tcW w:w="4318" w:type="pct"/>
            <w:gridSpan w:val="2"/>
            <w:shd w:val="clear" w:color="auto" w:fill="auto"/>
            <w:noWrap/>
            <w:vAlign w:val="center"/>
            <w:hideMark/>
          </w:tcPr>
          <w:p w14:paraId="1A27BB68" w14:textId="77777777" w:rsidR="003609E3" w:rsidRPr="00AD7525" w:rsidRDefault="003609E3" w:rsidP="009042BD">
            <w:pPr>
              <w:spacing w:before="20" w:after="20"/>
              <w:jc w:val="left"/>
              <w:rPr>
                <w:b/>
                <w:bCs/>
                <w:color w:val="000000"/>
                <w:sz w:val="20"/>
                <w:szCs w:val="20"/>
                <w:lang w:val="en-CA" w:eastAsia="zh-CN"/>
              </w:rPr>
            </w:pPr>
            <w:r w:rsidRPr="00AD7525">
              <w:rPr>
                <w:b/>
                <w:bCs/>
                <w:color w:val="000000"/>
                <w:sz w:val="20"/>
                <w:szCs w:val="20"/>
                <w:lang w:val="en-CA" w:eastAsia="zh-CN"/>
              </w:rPr>
              <w:t xml:space="preserve">Total </w:t>
            </w:r>
          </w:p>
        </w:tc>
        <w:tc>
          <w:tcPr>
            <w:tcW w:w="682" w:type="pct"/>
            <w:shd w:val="clear" w:color="auto" w:fill="auto"/>
            <w:tcMar>
              <w:left w:w="115" w:type="dxa"/>
              <w:right w:w="432" w:type="dxa"/>
            </w:tcMar>
            <w:hideMark/>
          </w:tcPr>
          <w:p w14:paraId="014D3F87" w14:textId="4CA7E345" w:rsidR="003609E3" w:rsidRPr="00AD7525" w:rsidRDefault="001A05C0" w:rsidP="009042BD">
            <w:pPr>
              <w:spacing w:before="20" w:after="20"/>
              <w:ind w:right="-297"/>
              <w:jc w:val="right"/>
              <w:rPr>
                <w:b/>
                <w:bCs/>
                <w:color w:val="000000"/>
                <w:sz w:val="20"/>
                <w:szCs w:val="20"/>
                <w:lang w:val="en-CA" w:eastAsia="zh-CN"/>
              </w:rPr>
            </w:pPr>
            <w:r w:rsidRPr="001A05C0">
              <w:rPr>
                <w:b/>
                <w:bCs/>
                <w:color w:val="000000"/>
                <w:sz w:val="20"/>
                <w:szCs w:val="20"/>
                <w:lang w:val="en-CA" w:eastAsia="zh-CN"/>
              </w:rPr>
              <w:t>161,780</w:t>
            </w:r>
          </w:p>
        </w:tc>
      </w:tr>
    </w:tbl>
    <w:p w14:paraId="1803B15D" w14:textId="77777777" w:rsidR="00C679D6" w:rsidRPr="00AD7525" w:rsidRDefault="00C679D6" w:rsidP="009912DF">
      <w:pPr>
        <w:spacing w:before="480" w:after="240"/>
        <w:jc w:val="center"/>
        <w:rPr>
          <w:b/>
          <w:lang w:val="en-CA"/>
        </w:rPr>
      </w:pPr>
      <w:r w:rsidRPr="00AD7525">
        <w:rPr>
          <w:b/>
          <w:bCs/>
          <w:lang w:val="en-CA"/>
        </w:rPr>
        <w:t>SECRETARIAT’S</w:t>
      </w:r>
      <w:r w:rsidRPr="00AD7525">
        <w:rPr>
          <w:b/>
          <w:lang w:val="en-CA"/>
        </w:rPr>
        <w:t xml:space="preserve"> COMMENTS AND RECOMMENDATION</w:t>
      </w:r>
    </w:p>
    <w:p w14:paraId="60B80D08" w14:textId="77777777" w:rsidR="00C679D6" w:rsidRPr="00AD7525" w:rsidRDefault="00C679D6" w:rsidP="00C679D6">
      <w:pPr>
        <w:spacing w:after="240"/>
        <w:rPr>
          <w:b/>
          <w:lang w:val="en-CA"/>
        </w:rPr>
      </w:pPr>
      <w:r w:rsidRPr="00AD7525">
        <w:rPr>
          <w:b/>
          <w:lang w:val="en-CA"/>
        </w:rPr>
        <w:t>COMMENTS</w:t>
      </w:r>
    </w:p>
    <w:p w14:paraId="5DB0C078" w14:textId="390BC109" w:rsidR="00FD00C5" w:rsidRPr="00AD7525" w:rsidRDefault="00C679D6" w:rsidP="00FD00C5">
      <w:pPr>
        <w:pStyle w:val="Heading1"/>
        <w:rPr>
          <w:lang w:val="en-CA"/>
        </w:rPr>
      </w:pPr>
      <w:r w:rsidRPr="00AD7525">
        <w:rPr>
          <w:lang w:val="en-CA"/>
        </w:rPr>
        <w:t>The Secretariat reviewed stage II of the HPMP in light of stage I, the policies and guidelines of the Multilateral Fund, including the criteria for funding HCFC phase-out in the consumption sector for stage II of HPMPs (decision 74/50), and the 202</w:t>
      </w:r>
      <w:r w:rsidR="00A45EE3" w:rsidRPr="00AD7525">
        <w:rPr>
          <w:lang w:val="en-CA"/>
        </w:rPr>
        <w:t>1</w:t>
      </w:r>
      <w:r w:rsidRPr="00AD7525">
        <w:rPr>
          <w:lang w:val="en-CA"/>
        </w:rPr>
        <w:t>-202</w:t>
      </w:r>
      <w:r w:rsidR="00A45EE3" w:rsidRPr="00AD7525">
        <w:rPr>
          <w:lang w:val="en-CA"/>
        </w:rPr>
        <w:t>3</w:t>
      </w:r>
      <w:r w:rsidRPr="00AD7525">
        <w:rPr>
          <w:lang w:val="en-CA"/>
        </w:rPr>
        <w:t xml:space="preserve"> business plan of the Multilateral </w:t>
      </w:r>
      <w:r w:rsidR="00FD00C5" w:rsidRPr="00AD7525">
        <w:rPr>
          <w:lang w:val="en-CA"/>
        </w:rPr>
        <w:t>Fund.</w:t>
      </w:r>
    </w:p>
    <w:p w14:paraId="5E409556" w14:textId="77777777" w:rsidR="00F051B8" w:rsidRPr="005D42D2" w:rsidRDefault="00F051B8" w:rsidP="00F051B8">
      <w:pPr>
        <w:rPr>
          <w:iCs/>
          <w:u w:val="single"/>
          <w:lang w:val="en-CA"/>
        </w:rPr>
      </w:pPr>
      <w:r w:rsidRPr="005D42D2">
        <w:rPr>
          <w:iCs/>
          <w:u w:val="single"/>
          <w:lang w:val="en-CA"/>
        </w:rPr>
        <w:t>Phase-out targets</w:t>
      </w:r>
    </w:p>
    <w:p w14:paraId="6EADF229" w14:textId="77777777" w:rsidR="00F051B8" w:rsidRPr="00AD7525" w:rsidRDefault="00F051B8" w:rsidP="00F051B8">
      <w:pPr>
        <w:rPr>
          <w:i/>
          <w:lang w:val="en-CA"/>
        </w:rPr>
      </w:pPr>
    </w:p>
    <w:p w14:paraId="222FFAA5" w14:textId="25AF4736" w:rsidR="00F051B8" w:rsidRDefault="00F051B8" w:rsidP="00F051B8">
      <w:pPr>
        <w:pStyle w:val="Heading1"/>
        <w:rPr>
          <w:lang w:val="en-CA"/>
        </w:rPr>
      </w:pPr>
      <w:r w:rsidRPr="00AD7525">
        <w:rPr>
          <w:lang w:val="en-CA"/>
        </w:rPr>
        <w:t>The Secretariat noted that the country’s 2019 consumption was already 67.5 per cent below its baseline for compliance. While noting its irregular consumption trends, the country proposed interim targets below the country’s Montreal Protocol targets; in particular, the country proposed to reduce its consumption by 45.0 per cent in 2022, 67.5 per cent in 2025, 85.0 per cent in 2028, and 100 per cent in 2030.</w:t>
      </w:r>
    </w:p>
    <w:p w14:paraId="3EA0EFBD" w14:textId="44906B37" w:rsidR="00835863" w:rsidRPr="00AD7525" w:rsidRDefault="004E5FCF" w:rsidP="00835863">
      <w:pPr>
        <w:spacing w:after="240"/>
        <w:rPr>
          <w:u w:val="single"/>
          <w:lang w:val="en-CA"/>
        </w:rPr>
      </w:pPr>
      <w:r w:rsidRPr="00AD7525">
        <w:rPr>
          <w:u w:val="single"/>
          <w:lang w:val="en-CA"/>
        </w:rPr>
        <w:t>Regulatory framework to enable the HCFC phase-out</w:t>
      </w:r>
    </w:p>
    <w:p w14:paraId="67FF9E9C" w14:textId="493D20DB" w:rsidR="00C27829" w:rsidRDefault="00A95D19" w:rsidP="00D96466">
      <w:pPr>
        <w:pStyle w:val="Heading1"/>
        <w:rPr>
          <w:lang w:val="en-CA"/>
        </w:rPr>
      </w:pPr>
      <w:r>
        <w:rPr>
          <w:lang w:val="en-CA"/>
        </w:rPr>
        <w:t xml:space="preserve">While noting </w:t>
      </w:r>
      <w:r w:rsidR="00FD4CAB">
        <w:rPr>
          <w:lang w:val="en-CA"/>
        </w:rPr>
        <w:t xml:space="preserve">with appreciation </w:t>
      </w:r>
      <w:r>
        <w:rPr>
          <w:lang w:val="en-CA"/>
        </w:rPr>
        <w:t xml:space="preserve">the commitment of the </w:t>
      </w:r>
      <w:r w:rsidR="00175C54" w:rsidRPr="00AD7525">
        <w:rPr>
          <w:lang w:val="en-CA"/>
        </w:rPr>
        <w:t xml:space="preserve">Government </w:t>
      </w:r>
      <w:r w:rsidR="0037679C" w:rsidRPr="00AD7525">
        <w:rPr>
          <w:lang w:val="en-CA"/>
        </w:rPr>
        <w:t>of</w:t>
      </w:r>
      <w:r w:rsidR="0037679C">
        <w:rPr>
          <w:lang w:val="en-CA"/>
        </w:rPr>
        <w:t xml:space="preserve"> the</w:t>
      </w:r>
      <w:r w:rsidR="0037679C" w:rsidRPr="00AD7525">
        <w:rPr>
          <w:lang w:val="en-CA"/>
        </w:rPr>
        <w:t xml:space="preserve"> Plurinational State of Bolivia </w:t>
      </w:r>
      <w:r>
        <w:rPr>
          <w:lang w:val="en-CA"/>
        </w:rPr>
        <w:t xml:space="preserve">to </w:t>
      </w:r>
      <w:r w:rsidR="008D1720" w:rsidRPr="00AD7525">
        <w:rPr>
          <w:lang w:val="en-CA"/>
        </w:rPr>
        <w:t>phase</w:t>
      </w:r>
      <w:r w:rsidR="0023678D">
        <w:rPr>
          <w:lang w:val="en-CA"/>
        </w:rPr>
        <w:noBreakHyphen/>
      </w:r>
      <w:r w:rsidR="008D1720" w:rsidRPr="00AD7525">
        <w:rPr>
          <w:lang w:val="en-CA"/>
        </w:rPr>
        <w:t>out HCFCs by 2030, with no servicing tail in 2030-2040</w:t>
      </w:r>
      <w:r w:rsidR="00C27829" w:rsidRPr="00C27829">
        <w:t>, the Secretariat recalled the provisions of A</w:t>
      </w:r>
      <w:r w:rsidR="00C27829">
        <w:t xml:space="preserve">rticle 5, paragraph 8 </w:t>
      </w:r>
      <w:proofErr w:type="spellStart"/>
      <w:r w:rsidR="00C27829">
        <w:t>ter</w:t>
      </w:r>
      <w:proofErr w:type="spellEnd"/>
      <w:r w:rsidR="00C27829">
        <w:t>(e)(</w:t>
      </w:r>
      <w:proofErr w:type="spellStart"/>
      <w:r w:rsidR="00C27829">
        <w:t>i</w:t>
      </w:r>
      <w:proofErr w:type="spellEnd"/>
      <w:r w:rsidR="00C27829">
        <w:t>)</w:t>
      </w:r>
      <w:r w:rsidR="00C27829">
        <w:rPr>
          <w:rStyle w:val="FootnoteReference"/>
        </w:rPr>
        <w:footnoteReference w:id="10"/>
      </w:r>
      <w:r w:rsidR="00C27829" w:rsidRPr="00C27829">
        <w:t xml:space="preserve"> of the Montreal Protocol and paragraph 13 of decision</w:t>
      </w:r>
      <w:r w:rsidR="00C02BF3">
        <w:t> </w:t>
      </w:r>
      <w:r w:rsidR="00C27829" w:rsidRPr="00C27829">
        <w:t>XIX/6 and, in order to be equitable across Article 5 countries, recommended noting the commitment of the Government to completely phase</w:t>
      </w:r>
      <w:r w:rsidR="00C02BF3">
        <w:t xml:space="preserve"> </w:t>
      </w:r>
      <w:r w:rsidR="00C27829" w:rsidRPr="00C27829">
        <w:t>out HCFCs by 1 January 2030, and that HCFCs would not be imported after that date, except for the allowance for a servicing tail between 2030-2040 where required, and consistent with the provisions of the Montreal Protocol.</w:t>
      </w:r>
    </w:p>
    <w:p w14:paraId="5B2383FC" w14:textId="0985AB0C" w:rsidR="00D96466" w:rsidRPr="00AD7525" w:rsidRDefault="00D96466" w:rsidP="00D96466">
      <w:pPr>
        <w:pStyle w:val="Heading1"/>
        <w:rPr>
          <w:lang w:val="en-CA"/>
        </w:rPr>
      </w:pPr>
      <w:r w:rsidRPr="00AD7525">
        <w:rPr>
          <w:lang w:val="en-CA"/>
        </w:rPr>
        <w:lastRenderedPageBreak/>
        <w:t>The Secretariat and UNIDO had detailed discussions on regulations to support the total phase-out of HCFCs, which resulted in the following commitments by the Government:</w:t>
      </w:r>
    </w:p>
    <w:p w14:paraId="78DD5E1D" w14:textId="53D3A0E1" w:rsidR="00D96466" w:rsidRPr="00AD7525" w:rsidRDefault="00934F33" w:rsidP="00D96466">
      <w:pPr>
        <w:pStyle w:val="Heading2"/>
        <w:rPr>
          <w:lang w:val="en-CA"/>
        </w:rPr>
      </w:pPr>
      <w:r>
        <w:rPr>
          <w:lang w:val="en-CA"/>
        </w:rPr>
        <w:t>To b</w:t>
      </w:r>
      <w:r w:rsidR="00D96466" w:rsidRPr="00AD7525">
        <w:rPr>
          <w:lang w:val="en-CA"/>
        </w:rPr>
        <w:t>an the import of HCFC-based RAC equipment by 1 January 2023;</w:t>
      </w:r>
    </w:p>
    <w:p w14:paraId="126B953A" w14:textId="24BC6AFF" w:rsidR="00D96466" w:rsidRPr="00AD7525" w:rsidRDefault="00934F33" w:rsidP="00D96466">
      <w:pPr>
        <w:pStyle w:val="Heading2"/>
        <w:rPr>
          <w:lang w:val="en-CA"/>
        </w:rPr>
      </w:pPr>
      <w:r>
        <w:rPr>
          <w:lang w:val="en-CA"/>
        </w:rPr>
        <w:t>To i</w:t>
      </w:r>
      <w:r w:rsidR="00D96466" w:rsidRPr="00AD7525">
        <w:rPr>
          <w:lang w:val="en-CA"/>
        </w:rPr>
        <w:t>mplement a technician certification scheme by 1 January 2025</w:t>
      </w:r>
      <w:r w:rsidR="00921C8E" w:rsidRPr="00AD7525">
        <w:rPr>
          <w:lang w:val="en-CA"/>
        </w:rPr>
        <w:t>, including designing a licen</w:t>
      </w:r>
      <w:r w:rsidR="00B40F3D">
        <w:rPr>
          <w:lang w:val="en-CA"/>
        </w:rPr>
        <w:t>c</w:t>
      </w:r>
      <w:r w:rsidR="00921C8E" w:rsidRPr="00AD7525">
        <w:rPr>
          <w:lang w:val="en-CA"/>
        </w:rPr>
        <w:t xml:space="preserve">e (carnet) that allows the identification of certified RAC technicians, and </w:t>
      </w:r>
      <w:r>
        <w:rPr>
          <w:lang w:val="en-CA"/>
        </w:rPr>
        <w:t xml:space="preserve">to </w:t>
      </w:r>
      <w:r w:rsidR="00921C8E" w:rsidRPr="00AD7525">
        <w:rPr>
          <w:lang w:val="en-CA"/>
        </w:rPr>
        <w:t>design and implement an electronic database to manage the registration of RAC servicing technicians, operators</w:t>
      </w:r>
      <w:r w:rsidR="00D63194">
        <w:rPr>
          <w:lang w:val="en-CA"/>
        </w:rPr>
        <w:t>,</w:t>
      </w:r>
      <w:r w:rsidR="00921C8E" w:rsidRPr="00AD7525">
        <w:rPr>
          <w:lang w:val="en-CA"/>
        </w:rPr>
        <w:t xml:space="preserve"> and end-users</w:t>
      </w:r>
      <w:r w:rsidR="00D96466" w:rsidRPr="00AD7525">
        <w:rPr>
          <w:lang w:val="en-CA"/>
        </w:rPr>
        <w:t>;</w:t>
      </w:r>
    </w:p>
    <w:p w14:paraId="15769CF4" w14:textId="78565D3C" w:rsidR="00D96466" w:rsidRPr="00AD7525" w:rsidRDefault="0037679C" w:rsidP="00D96466">
      <w:pPr>
        <w:pStyle w:val="Heading2"/>
        <w:rPr>
          <w:lang w:val="en-CA"/>
        </w:rPr>
      </w:pPr>
      <w:r>
        <w:rPr>
          <w:lang w:val="en-CA"/>
        </w:rPr>
        <w:t>To complete b</w:t>
      </w:r>
      <w:r w:rsidR="00D96466" w:rsidRPr="00AD7525">
        <w:rPr>
          <w:lang w:val="en-CA"/>
        </w:rPr>
        <w:t>y 1 January 2026</w:t>
      </w:r>
      <w:r>
        <w:rPr>
          <w:lang w:val="en-CA"/>
        </w:rPr>
        <w:t xml:space="preserve"> the</w:t>
      </w:r>
      <w:r w:rsidR="00D96466" w:rsidRPr="00AD7525">
        <w:rPr>
          <w:lang w:val="en-CA"/>
        </w:rPr>
        <w:t>:</w:t>
      </w:r>
      <w:r>
        <w:rPr>
          <w:lang w:val="en-CA"/>
        </w:rPr>
        <w:t xml:space="preserve"> </w:t>
      </w:r>
    </w:p>
    <w:p w14:paraId="302FAE5A" w14:textId="42A710C6" w:rsidR="0033556C" w:rsidRPr="00AD7525" w:rsidRDefault="0037679C" w:rsidP="00D96466">
      <w:pPr>
        <w:pStyle w:val="Heading3"/>
        <w:rPr>
          <w:lang w:val="en-CA"/>
        </w:rPr>
      </w:pPr>
      <w:r>
        <w:rPr>
          <w:lang w:val="en-CA"/>
        </w:rPr>
        <w:t>I</w:t>
      </w:r>
      <w:r w:rsidRPr="00AD7525">
        <w:rPr>
          <w:lang w:val="en-CA"/>
        </w:rPr>
        <w:t>mplemen</w:t>
      </w:r>
      <w:r>
        <w:rPr>
          <w:lang w:val="en-CA"/>
        </w:rPr>
        <w:t>tation of</w:t>
      </w:r>
      <w:r w:rsidR="0033556C" w:rsidRPr="00AD7525">
        <w:rPr>
          <w:lang w:val="en-CA"/>
        </w:rPr>
        <w:t xml:space="preserve"> an electronic licensing system</w:t>
      </w:r>
      <w:r w:rsidR="00921C8E" w:rsidRPr="00AD7525">
        <w:rPr>
          <w:lang w:val="en-CA"/>
        </w:rPr>
        <w:t xml:space="preserve"> for importers</w:t>
      </w:r>
      <w:r w:rsidR="0033556C" w:rsidRPr="00AD7525">
        <w:rPr>
          <w:lang w:val="en-CA"/>
        </w:rPr>
        <w:t>;</w:t>
      </w:r>
    </w:p>
    <w:p w14:paraId="2D32D871" w14:textId="6B6190C0" w:rsidR="00D96466" w:rsidRPr="00AD7525" w:rsidRDefault="0037679C" w:rsidP="00D96466">
      <w:pPr>
        <w:pStyle w:val="Heading3"/>
        <w:rPr>
          <w:lang w:val="en-CA"/>
        </w:rPr>
      </w:pPr>
      <w:r>
        <w:rPr>
          <w:lang w:val="en-CA"/>
        </w:rPr>
        <w:t>I</w:t>
      </w:r>
      <w:r w:rsidR="00D96466" w:rsidRPr="00AD7525">
        <w:rPr>
          <w:lang w:val="en-CA"/>
        </w:rPr>
        <w:t>mplement</w:t>
      </w:r>
      <w:r>
        <w:rPr>
          <w:lang w:val="en-CA"/>
        </w:rPr>
        <w:t>ation of</w:t>
      </w:r>
      <w:r w:rsidR="00D96466" w:rsidRPr="00AD7525">
        <w:rPr>
          <w:lang w:val="en-CA"/>
        </w:rPr>
        <w:t xml:space="preserve"> a prohibition on venting of HCFCs during installation, servicing</w:t>
      </w:r>
      <w:r w:rsidR="00D63194">
        <w:rPr>
          <w:lang w:val="en-CA"/>
        </w:rPr>
        <w:t>,</w:t>
      </w:r>
      <w:r w:rsidR="00D96466" w:rsidRPr="00AD7525">
        <w:rPr>
          <w:lang w:val="en-CA"/>
        </w:rPr>
        <w:t xml:space="preserve"> and decommissioning of RAC equipment, and a prohibition on disposable cylinders;</w:t>
      </w:r>
    </w:p>
    <w:p w14:paraId="4039C451" w14:textId="4B2E615D" w:rsidR="00D96466" w:rsidRPr="00AD7525" w:rsidRDefault="0037679C" w:rsidP="00D96466">
      <w:pPr>
        <w:pStyle w:val="Heading3"/>
        <w:rPr>
          <w:lang w:val="en-CA"/>
        </w:rPr>
      </w:pPr>
      <w:r>
        <w:rPr>
          <w:lang w:val="en-CA"/>
        </w:rPr>
        <w:t>I</w:t>
      </w:r>
      <w:r w:rsidR="00395FEF" w:rsidRPr="00AD7525">
        <w:rPr>
          <w:lang w:val="en-CA"/>
        </w:rPr>
        <w:t>mplement</w:t>
      </w:r>
      <w:r>
        <w:rPr>
          <w:lang w:val="en-CA"/>
        </w:rPr>
        <w:t>ation of</w:t>
      </w:r>
      <w:r w:rsidR="00395FEF" w:rsidRPr="00AD7525">
        <w:rPr>
          <w:lang w:val="en-CA"/>
        </w:rPr>
        <w:t xml:space="preserve"> a r</w:t>
      </w:r>
      <w:r w:rsidR="00574F7C" w:rsidRPr="00AD7525">
        <w:rPr>
          <w:lang w:val="en-CA"/>
        </w:rPr>
        <w:t xml:space="preserve">egulation requiring recovery of HCFCs during the servicing of RAC equipment, and regulation requiring leak checking for larger equipment (greater than </w:t>
      </w:r>
      <w:r w:rsidR="00684E9E" w:rsidRPr="00AD7525">
        <w:rPr>
          <w:lang w:val="en-CA"/>
        </w:rPr>
        <w:t>3</w:t>
      </w:r>
      <w:r w:rsidR="00574F7C" w:rsidRPr="00AD7525">
        <w:rPr>
          <w:lang w:val="en-CA"/>
        </w:rPr>
        <w:t xml:space="preserve"> kg of refrigerant); </w:t>
      </w:r>
    </w:p>
    <w:p w14:paraId="68F36059" w14:textId="6DBC0408" w:rsidR="00574F7C" w:rsidRPr="00AD7525" w:rsidRDefault="00574F7C" w:rsidP="00574F7C">
      <w:pPr>
        <w:pStyle w:val="Heading3"/>
        <w:rPr>
          <w:lang w:val="en-CA"/>
        </w:rPr>
      </w:pPr>
      <w:r w:rsidRPr="00AD7525">
        <w:rPr>
          <w:lang w:val="en-CA"/>
        </w:rPr>
        <w:t xml:space="preserve">Establishment of a code </w:t>
      </w:r>
      <w:r w:rsidR="00B11762" w:rsidRPr="00AD7525">
        <w:rPr>
          <w:lang w:val="en-CA"/>
        </w:rPr>
        <w:t>of practice for RAC technicians; and</w:t>
      </w:r>
    </w:p>
    <w:p w14:paraId="71486E2A" w14:textId="7ED8D5EF" w:rsidR="00B11762" w:rsidRDefault="00934F33" w:rsidP="00B11762">
      <w:pPr>
        <w:pStyle w:val="Heading2"/>
        <w:rPr>
          <w:lang w:val="en-CA"/>
        </w:rPr>
      </w:pPr>
      <w:r>
        <w:rPr>
          <w:lang w:val="en-CA"/>
        </w:rPr>
        <w:t>To b</w:t>
      </w:r>
      <w:r w:rsidR="00B11762" w:rsidRPr="00AD7525">
        <w:rPr>
          <w:lang w:val="en-CA"/>
        </w:rPr>
        <w:t>an the import of HCFCs by 1 January 2030.</w:t>
      </w:r>
    </w:p>
    <w:p w14:paraId="5F94321A" w14:textId="3A5CC8D3" w:rsidR="005D42D2" w:rsidRDefault="005D42D2" w:rsidP="005D42D2">
      <w:pPr>
        <w:rPr>
          <w:i/>
          <w:lang w:val="en-CA"/>
        </w:rPr>
      </w:pPr>
      <w:r>
        <w:rPr>
          <w:i/>
          <w:lang w:val="en-CA"/>
        </w:rPr>
        <w:t>Legal framework</w:t>
      </w:r>
    </w:p>
    <w:p w14:paraId="1491133B" w14:textId="77777777" w:rsidR="005D42D2" w:rsidRPr="005D42D2" w:rsidRDefault="005D42D2" w:rsidP="005D42D2">
      <w:pPr>
        <w:rPr>
          <w:i/>
          <w:lang w:val="en-CA"/>
        </w:rPr>
      </w:pPr>
    </w:p>
    <w:p w14:paraId="3F1E99B5" w14:textId="061C9ECE" w:rsidR="005D42D2" w:rsidRPr="003650BB" w:rsidRDefault="005D42D2" w:rsidP="00E879DE">
      <w:pPr>
        <w:pStyle w:val="Heading1"/>
        <w:rPr>
          <w:lang w:val="en-CA"/>
        </w:rPr>
      </w:pPr>
      <w:r w:rsidRPr="003650BB">
        <w:t xml:space="preserve">The Government of </w:t>
      </w:r>
      <w:r w:rsidR="00D63194" w:rsidRPr="003650BB">
        <w:t xml:space="preserve">the </w:t>
      </w:r>
      <w:r w:rsidRPr="003650BB">
        <w:rPr>
          <w:lang w:val="en-CA"/>
        </w:rPr>
        <w:t xml:space="preserve">Plurinational State of Bolivia </w:t>
      </w:r>
      <w:r w:rsidRPr="003650BB">
        <w:t xml:space="preserve">has already issued HCFC import quotas for 2021 at 3.97 ODP tonnes, </w:t>
      </w:r>
      <w:r w:rsidR="00CD3C62" w:rsidRPr="003650BB">
        <w:t xml:space="preserve">in accordance </w:t>
      </w:r>
      <w:r w:rsidRPr="003650BB">
        <w:t>with the Montreal Protocol control targets</w:t>
      </w:r>
    </w:p>
    <w:p w14:paraId="7B4D7817" w14:textId="57C0E7E1" w:rsidR="00C679D6" w:rsidRPr="003650BB" w:rsidRDefault="00C679D6" w:rsidP="00E879DE">
      <w:pPr>
        <w:keepNext/>
        <w:spacing w:after="240"/>
        <w:rPr>
          <w:u w:val="single"/>
          <w:lang w:val="en-CA"/>
        </w:rPr>
      </w:pPr>
      <w:r w:rsidRPr="003650BB">
        <w:rPr>
          <w:u w:val="single"/>
          <w:lang w:val="en-CA"/>
        </w:rPr>
        <w:t>Technical and cost-related issues</w:t>
      </w:r>
    </w:p>
    <w:p w14:paraId="0090C98E" w14:textId="77777777" w:rsidR="001309A8" w:rsidRPr="003650BB" w:rsidRDefault="001309A8" w:rsidP="00E879DE">
      <w:pPr>
        <w:rPr>
          <w:i/>
          <w:lang w:val="en-CA"/>
        </w:rPr>
      </w:pPr>
      <w:r w:rsidRPr="003650BB">
        <w:rPr>
          <w:i/>
          <w:lang w:val="en-CA"/>
        </w:rPr>
        <w:t>Consumption of HCFC-141b and HCFC-141b contained in imported pre-blended polyols</w:t>
      </w:r>
    </w:p>
    <w:p w14:paraId="4D90F56C" w14:textId="77777777" w:rsidR="001309A8" w:rsidRPr="003650BB" w:rsidRDefault="001309A8" w:rsidP="00E879DE">
      <w:pPr>
        <w:rPr>
          <w:lang w:val="en-CA"/>
        </w:rPr>
      </w:pPr>
    </w:p>
    <w:p w14:paraId="37E23B0D" w14:textId="3356A480" w:rsidR="00071570" w:rsidRPr="003650BB" w:rsidRDefault="001309A8" w:rsidP="00E879DE">
      <w:pPr>
        <w:pStyle w:val="Heading1"/>
        <w:rPr>
          <w:lang w:val="en-CA"/>
        </w:rPr>
      </w:pPr>
      <w:r w:rsidRPr="003650BB">
        <w:rPr>
          <w:lang w:val="en-CA"/>
        </w:rPr>
        <w:t>The Secretariat noted that the HPMP did not include activities targeting consumption of</w:t>
      </w:r>
      <w:r w:rsidR="001459E2" w:rsidRPr="003650BB">
        <w:rPr>
          <w:lang w:val="en-CA"/>
        </w:rPr>
        <w:t xml:space="preserve"> </w:t>
      </w:r>
      <w:r w:rsidRPr="003650BB">
        <w:rPr>
          <w:lang w:val="en-CA"/>
        </w:rPr>
        <w:t>HCFC</w:t>
      </w:r>
      <w:r w:rsidR="001459E2" w:rsidRPr="003650BB">
        <w:rPr>
          <w:lang w:val="en-CA"/>
        </w:rPr>
        <w:noBreakHyphen/>
      </w:r>
      <w:r w:rsidRPr="003650BB">
        <w:rPr>
          <w:lang w:val="en-CA"/>
        </w:rPr>
        <w:t xml:space="preserve">141b and HCFC-141b contained in imported pre-blended polyols. Regarding the former, consumption of HCFC-141b is intermittent and has decreased substantially from 2011. </w:t>
      </w:r>
      <w:r w:rsidR="00071570" w:rsidRPr="003650BB">
        <w:rPr>
          <w:lang w:val="en-CA"/>
        </w:rPr>
        <w:t>To phase</w:t>
      </w:r>
      <w:r w:rsidR="00C02BF3" w:rsidRPr="003650BB">
        <w:rPr>
          <w:lang w:val="en-CA"/>
        </w:rPr>
        <w:t xml:space="preserve"> </w:t>
      </w:r>
      <w:r w:rsidR="00071570" w:rsidRPr="003650BB">
        <w:rPr>
          <w:lang w:val="en-CA"/>
        </w:rPr>
        <w:t>out that use</w:t>
      </w:r>
      <w:r w:rsidRPr="003650BB">
        <w:rPr>
          <w:lang w:val="en-CA"/>
        </w:rPr>
        <w:t xml:space="preserve">, it was agreed </w:t>
      </w:r>
      <w:r w:rsidR="001D5799" w:rsidRPr="003650BB">
        <w:rPr>
          <w:lang w:val="en-CA"/>
        </w:rPr>
        <w:t>that technical assistance will be included as part of the seminars in good refrigeration practices and alternatives to be undertaken under the first tranche, including identifying best practices and low-GWP alternatives for this use, thereby allowing the Government to implement a ban on the import and use of HCFC-141b by 1 January 2024.</w:t>
      </w:r>
    </w:p>
    <w:p w14:paraId="5E4A0F16" w14:textId="585134D7" w:rsidR="00F9042B" w:rsidRPr="00F9042B" w:rsidRDefault="00071570" w:rsidP="00E879DE">
      <w:pPr>
        <w:pStyle w:val="Heading1"/>
        <w:rPr>
          <w:lang w:val="en-CA"/>
        </w:rPr>
      </w:pPr>
      <w:r w:rsidRPr="003650BB">
        <w:rPr>
          <w:lang w:val="en-CA"/>
        </w:rPr>
        <w:t xml:space="preserve">Regarding the latter, </w:t>
      </w:r>
      <w:r w:rsidR="00997E19" w:rsidRPr="003650BB">
        <w:rPr>
          <w:lang w:val="en-CA"/>
        </w:rPr>
        <w:t xml:space="preserve">although </w:t>
      </w:r>
      <w:r w:rsidR="00F20F01" w:rsidRPr="003650BB">
        <w:rPr>
          <w:lang w:val="en-CA"/>
        </w:rPr>
        <w:t>the country</w:t>
      </w:r>
      <w:r w:rsidR="00997E19" w:rsidRPr="003650BB">
        <w:rPr>
          <w:lang w:val="en-CA"/>
        </w:rPr>
        <w:t xml:space="preserve"> did not request funding to phase</w:t>
      </w:r>
      <w:r w:rsidR="00934F33" w:rsidRPr="003650BB">
        <w:rPr>
          <w:lang w:val="en-CA"/>
        </w:rPr>
        <w:t xml:space="preserve"> </w:t>
      </w:r>
      <w:r w:rsidR="00997E19" w:rsidRPr="003650BB">
        <w:rPr>
          <w:lang w:val="en-CA"/>
        </w:rPr>
        <w:t xml:space="preserve">out its consumption of HCFC-141b contained in imported pre-blended polyols, </w:t>
      </w:r>
      <w:r w:rsidR="00A74F35" w:rsidRPr="003650BB">
        <w:rPr>
          <w:lang w:val="en-CA"/>
        </w:rPr>
        <w:t xml:space="preserve">the Secretariat noted that </w:t>
      </w:r>
      <w:r w:rsidR="00997E19" w:rsidRPr="003650BB">
        <w:rPr>
          <w:lang w:val="en-CA"/>
        </w:rPr>
        <w:t xml:space="preserve">it would be eligible for up to </w:t>
      </w:r>
      <w:r w:rsidR="009A725C" w:rsidRPr="003650BB">
        <w:rPr>
          <w:lang w:val="en-CA"/>
        </w:rPr>
        <w:t>US $</w:t>
      </w:r>
      <w:r w:rsidR="00814EB5" w:rsidRPr="003650BB">
        <w:rPr>
          <w:lang w:val="en-CA"/>
        </w:rPr>
        <w:t>2,229</w:t>
      </w:r>
      <w:r w:rsidR="00997E19" w:rsidRPr="003650BB">
        <w:rPr>
          <w:lang w:val="en-CA"/>
        </w:rPr>
        <w:t xml:space="preserve"> to do so,</w:t>
      </w:r>
      <w:r w:rsidR="00997E19" w:rsidRPr="00AD7525">
        <w:rPr>
          <w:lang w:val="en-CA"/>
        </w:rPr>
        <w:t xml:space="preserve"> based on the average consumption of the three years preceding project preparation, and when converting to low-GWP alternatives</w:t>
      </w:r>
      <w:r w:rsidR="001309A8" w:rsidRPr="00AD7525">
        <w:rPr>
          <w:lang w:val="en-CA"/>
        </w:rPr>
        <w:t xml:space="preserve">. </w:t>
      </w:r>
      <w:r w:rsidR="00661845" w:rsidRPr="00AD7525">
        <w:rPr>
          <w:lang w:val="en-CA"/>
        </w:rPr>
        <w:t xml:space="preserve">On that basis, UNIDO and the Secretariat had detailed discussions on technical assistance activities that would be undertaken </w:t>
      </w:r>
      <w:r w:rsidR="00EE6593" w:rsidRPr="00AD7525">
        <w:rPr>
          <w:lang w:val="en-CA"/>
        </w:rPr>
        <w:t xml:space="preserve">as part of the first tranche </w:t>
      </w:r>
      <w:r w:rsidR="00661845" w:rsidRPr="00AD7525">
        <w:rPr>
          <w:lang w:val="en-CA"/>
        </w:rPr>
        <w:t>to phase</w:t>
      </w:r>
      <w:r w:rsidR="00F051B8">
        <w:rPr>
          <w:lang w:val="en-CA"/>
        </w:rPr>
        <w:t xml:space="preserve"> </w:t>
      </w:r>
      <w:r w:rsidR="00661845" w:rsidRPr="00AD7525">
        <w:rPr>
          <w:lang w:val="en-CA"/>
        </w:rPr>
        <w:t>out that consumption so that the Government could implement a ban on the import of HCFC-141b contained in imported pre-blended polyols by 1 January 2024</w:t>
      </w:r>
      <w:r w:rsidR="004E26C6" w:rsidRPr="00AD7525">
        <w:rPr>
          <w:lang w:val="en-CA"/>
        </w:rPr>
        <w:t xml:space="preserve">: </w:t>
      </w:r>
      <w:r w:rsidR="00684E9E" w:rsidRPr="00AD7525">
        <w:rPr>
          <w:lang w:val="en-CA"/>
        </w:rPr>
        <w:t>a</w:t>
      </w:r>
      <w:r w:rsidR="004E26C6" w:rsidRPr="00AD7525">
        <w:rPr>
          <w:lang w:val="en-CA"/>
        </w:rPr>
        <w:t xml:space="preserve"> workshop </w:t>
      </w:r>
      <w:r w:rsidR="00130190" w:rsidRPr="00AD7525">
        <w:rPr>
          <w:lang w:val="en-CA"/>
        </w:rPr>
        <w:t xml:space="preserve">and awareness campaign </w:t>
      </w:r>
      <w:r w:rsidR="004E26C6" w:rsidRPr="00AD7525">
        <w:rPr>
          <w:lang w:val="en-CA"/>
        </w:rPr>
        <w:t>on low-GWP alternatives</w:t>
      </w:r>
      <w:r w:rsidR="00EE6593" w:rsidRPr="00AD7525">
        <w:rPr>
          <w:lang w:val="en-CA"/>
        </w:rPr>
        <w:t xml:space="preserve"> targeting the single PU foam manufacturer consuming HCFC-141b contained in imported pre-blended polyols</w:t>
      </w:r>
      <w:r w:rsidR="004E26C6" w:rsidRPr="00AD7525">
        <w:rPr>
          <w:lang w:val="en-CA"/>
        </w:rPr>
        <w:t xml:space="preserve">, and two workshops for 60 customs officers on control and detection of </w:t>
      </w:r>
      <w:r w:rsidR="004E26C6" w:rsidRPr="00AD7525">
        <w:rPr>
          <w:lang w:val="en-CA"/>
        </w:rPr>
        <w:lastRenderedPageBreak/>
        <w:t xml:space="preserve">controlled substances contained in imported pre-blended polyols. </w:t>
      </w:r>
      <w:r w:rsidR="00EE6593" w:rsidRPr="00AD7525">
        <w:rPr>
          <w:lang w:val="en-CA"/>
        </w:rPr>
        <w:t xml:space="preserve">Those activities, combined with the implementation of the ban, </w:t>
      </w:r>
      <w:r w:rsidR="00536CB0" w:rsidRPr="00AD7525">
        <w:rPr>
          <w:lang w:val="en-CA"/>
        </w:rPr>
        <w:t>would</w:t>
      </w:r>
      <w:r w:rsidR="00EE6593" w:rsidRPr="00AD7525">
        <w:rPr>
          <w:lang w:val="en-CA"/>
        </w:rPr>
        <w:t xml:space="preserve"> help ensure that the conversion to low-GWP alternatives </w:t>
      </w:r>
      <w:r w:rsidR="00536CB0" w:rsidRPr="00AD7525">
        <w:rPr>
          <w:lang w:val="en-CA"/>
        </w:rPr>
        <w:t>was</w:t>
      </w:r>
      <w:r w:rsidR="00EE6593" w:rsidRPr="00AD7525">
        <w:rPr>
          <w:lang w:val="en-CA"/>
        </w:rPr>
        <w:t xml:space="preserve"> sustainable</w:t>
      </w:r>
      <w:r w:rsidR="00696AC8" w:rsidRPr="00AD7525">
        <w:rPr>
          <w:lang w:val="en-CA"/>
        </w:rPr>
        <w:t>.</w:t>
      </w:r>
    </w:p>
    <w:p w14:paraId="202CDB88" w14:textId="20AFF703" w:rsidR="00DF2807" w:rsidRPr="003650BB" w:rsidRDefault="00D76260" w:rsidP="00E879DE">
      <w:pPr>
        <w:pStyle w:val="Heading1"/>
        <w:keepNext/>
        <w:numPr>
          <w:ilvl w:val="0"/>
          <w:numId w:val="0"/>
        </w:numPr>
        <w:rPr>
          <w:lang w:val="en-CA"/>
        </w:rPr>
      </w:pPr>
      <w:r w:rsidRPr="00AD7525">
        <w:rPr>
          <w:i/>
          <w:lang w:val="en-CA"/>
        </w:rPr>
        <w:t>Pilot d</w:t>
      </w:r>
      <w:r w:rsidR="00DF2807" w:rsidRPr="00AD7525">
        <w:rPr>
          <w:i/>
          <w:lang w:val="en-CA"/>
        </w:rPr>
        <w:t xml:space="preserve">emonstration </w:t>
      </w:r>
      <w:r w:rsidR="00DF2807" w:rsidRPr="003650BB">
        <w:rPr>
          <w:i/>
          <w:lang w:val="en-CA"/>
        </w:rPr>
        <w:t xml:space="preserve">projects </w:t>
      </w:r>
      <w:r w:rsidRPr="003650BB">
        <w:rPr>
          <w:i/>
          <w:lang w:val="en-CA"/>
        </w:rPr>
        <w:t>directed to end-users</w:t>
      </w:r>
    </w:p>
    <w:p w14:paraId="73B73FCD" w14:textId="79BFCC8B" w:rsidR="00BC69A2" w:rsidRPr="004F168D" w:rsidRDefault="001D5799" w:rsidP="00E879DE">
      <w:pPr>
        <w:pStyle w:val="Heading1"/>
        <w:keepNext/>
        <w:rPr>
          <w:lang w:val="en-CA"/>
        </w:rPr>
      </w:pPr>
      <w:r w:rsidRPr="003650BB">
        <w:rPr>
          <w:lang w:val="en-CA"/>
        </w:rPr>
        <w:t>T</w:t>
      </w:r>
      <w:r w:rsidR="005B35A9" w:rsidRPr="003650BB">
        <w:rPr>
          <w:lang w:val="en-CA"/>
        </w:rPr>
        <w:t>wo pilot</w:t>
      </w:r>
      <w:r w:rsidR="00825A86" w:rsidRPr="003650BB">
        <w:rPr>
          <w:lang w:val="en-CA"/>
        </w:rPr>
        <w:t xml:space="preserve"> projects </w:t>
      </w:r>
      <w:r w:rsidR="00F3712F" w:rsidRPr="003650BB">
        <w:rPr>
          <w:rFonts w:eastAsia="Calibri"/>
          <w:lang w:val="en-CA"/>
        </w:rPr>
        <w:t xml:space="preserve">to </w:t>
      </w:r>
      <w:r w:rsidR="00FD4CAB" w:rsidRPr="003650BB">
        <w:rPr>
          <w:rFonts w:eastAsia="Calibri"/>
          <w:lang w:val="en-CA"/>
        </w:rPr>
        <w:t>phase out the</w:t>
      </w:r>
      <w:r w:rsidR="00F904C6" w:rsidRPr="003650BB">
        <w:rPr>
          <w:rFonts w:eastAsia="Calibri"/>
          <w:lang w:val="en-CA"/>
        </w:rPr>
        <w:t xml:space="preserve"> HCFC consumption and improve the performance of refrigeration systems at two end-users i</w:t>
      </w:r>
      <w:r w:rsidR="00A6622A" w:rsidRPr="003650BB">
        <w:rPr>
          <w:lang w:val="en-CA"/>
        </w:rPr>
        <w:t>n the commercial and industrial refrigeration sector</w:t>
      </w:r>
      <w:r w:rsidR="008564BD" w:rsidRPr="003650BB">
        <w:rPr>
          <w:rFonts w:eastAsia="Calibri"/>
          <w:lang w:val="en-CA"/>
        </w:rPr>
        <w:t xml:space="preserve"> </w:t>
      </w:r>
      <w:r w:rsidR="001E1C7D" w:rsidRPr="003650BB">
        <w:rPr>
          <w:lang w:val="en-CA"/>
        </w:rPr>
        <w:t>would be undertaken under the third tranche, after the ban on the import of HCFC-based equipment had been implemented</w:t>
      </w:r>
      <w:r w:rsidR="00BB42F9" w:rsidRPr="003650BB">
        <w:rPr>
          <w:rFonts w:eastAsia="Calibri"/>
          <w:lang w:val="en-CA"/>
        </w:rPr>
        <w:t>.</w:t>
      </w:r>
      <w:r w:rsidR="0037506A" w:rsidRPr="003650BB">
        <w:rPr>
          <w:lang w:val="en-CA"/>
        </w:rPr>
        <w:t xml:space="preserve"> </w:t>
      </w:r>
      <w:r w:rsidR="00007B66" w:rsidRPr="003650BB">
        <w:rPr>
          <w:lang w:val="en-CA"/>
        </w:rPr>
        <w:t>As the project relates to conversions</w:t>
      </w:r>
      <w:r w:rsidR="00007B66" w:rsidRPr="004F168D">
        <w:rPr>
          <w:lang w:val="en-CA"/>
        </w:rPr>
        <w:t xml:space="preserve"> </w:t>
      </w:r>
      <w:r w:rsidR="00C561C2">
        <w:rPr>
          <w:lang w:val="en-CA"/>
        </w:rPr>
        <w:t xml:space="preserve">to </w:t>
      </w:r>
      <w:r w:rsidR="00C561C2" w:rsidRPr="00C561C2">
        <w:rPr>
          <w:lang w:val="en-CA"/>
        </w:rPr>
        <w:t>low-GWP alternatives at end-users</w:t>
      </w:r>
      <w:r w:rsidR="00007B66" w:rsidRPr="00C561C2">
        <w:rPr>
          <w:lang w:val="en-CA"/>
        </w:rPr>
        <w:t>, information on the enabling conditions (including market and regulatory framework) to ensure a sustained replacement of HCFC technology by low-GWP technology would need to be described, in line with decision 84/84. In response, UNIDO explained that the main barriers</w:t>
      </w:r>
      <w:r w:rsidR="001D5E1D" w:rsidRPr="00C561C2">
        <w:rPr>
          <w:lang w:val="en-CA"/>
        </w:rPr>
        <w:t xml:space="preserve"> for the adoption of low-GWP alternative </w:t>
      </w:r>
      <w:bookmarkStart w:id="3" w:name="_Hlk47512144"/>
      <w:r w:rsidR="00D0422A" w:rsidRPr="00C561C2">
        <w:rPr>
          <w:lang w:val="en-CA"/>
        </w:rPr>
        <w:t>technologies were:</w:t>
      </w:r>
      <w:r w:rsidR="001D5E1D" w:rsidRPr="00C561C2">
        <w:rPr>
          <w:lang w:val="en-CA"/>
        </w:rPr>
        <w:t xml:space="preserve"> the higher costs involved</w:t>
      </w:r>
      <w:r w:rsidR="005B35A9" w:rsidRPr="004F168D">
        <w:rPr>
          <w:lang w:val="en-CA"/>
        </w:rPr>
        <w:t>,</w:t>
      </w:r>
      <w:r w:rsidR="001D5E1D" w:rsidRPr="004F168D">
        <w:rPr>
          <w:lang w:val="en-CA"/>
        </w:rPr>
        <w:t xml:space="preserve"> lack of confidence in the new technology</w:t>
      </w:r>
      <w:r w:rsidR="005B35A9" w:rsidRPr="004F168D">
        <w:rPr>
          <w:lang w:val="en-CA"/>
        </w:rPr>
        <w:t>,</w:t>
      </w:r>
      <w:r w:rsidR="001D5E1D" w:rsidRPr="004F168D">
        <w:rPr>
          <w:lang w:val="en-CA"/>
        </w:rPr>
        <w:t xml:space="preserve"> lack of local expertise</w:t>
      </w:r>
      <w:r w:rsidR="005B35A9" w:rsidRPr="004F168D">
        <w:rPr>
          <w:lang w:val="en-CA"/>
        </w:rPr>
        <w:t>,</w:t>
      </w:r>
      <w:r w:rsidR="001D5E1D" w:rsidRPr="004F168D">
        <w:rPr>
          <w:lang w:val="en-CA"/>
        </w:rPr>
        <w:t xml:space="preserve"> unavailability of equipment and servicing tools in the local market</w:t>
      </w:r>
      <w:bookmarkEnd w:id="3"/>
      <w:r w:rsidR="001D5E1D" w:rsidRPr="004F168D">
        <w:rPr>
          <w:lang w:val="en-CA"/>
        </w:rPr>
        <w:t xml:space="preserve"> and </w:t>
      </w:r>
      <w:r w:rsidRPr="004F168D">
        <w:rPr>
          <w:lang w:val="en-CA"/>
        </w:rPr>
        <w:t xml:space="preserve">a </w:t>
      </w:r>
      <w:r w:rsidR="001D5E1D" w:rsidRPr="004F168D">
        <w:rPr>
          <w:lang w:val="en-CA"/>
        </w:rPr>
        <w:t xml:space="preserve">ban </w:t>
      </w:r>
      <w:r w:rsidR="00A6622A" w:rsidRPr="004F168D">
        <w:rPr>
          <w:lang w:val="en-CA"/>
        </w:rPr>
        <w:t>on the</w:t>
      </w:r>
      <w:r w:rsidR="001D5E1D" w:rsidRPr="004F168D">
        <w:rPr>
          <w:lang w:val="en-CA"/>
        </w:rPr>
        <w:t xml:space="preserve"> import of R-290. </w:t>
      </w:r>
      <w:r w:rsidR="00BB42F9" w:rsidRPr="004F168D">
        <w:rPr>
          <w:lang w:val="en-CA"/>
        </w:rPr>
        <w:t>To</w:t>
      </w:r>
      <w:r w:rsidRPr="004F168D">
        <w:rPr>
          <w:lang w:val="en-CA"/>
        </w:rPr>
        <w:t xml:space="preserve"> address tho</w:t>
      </w:r>
      <w:r w:rsidR="001D5E1D" w:rsidRPr="004F168D">
        <w:rPr>
          <w:lang w:val="en-CA"/>
        </w:rPr>
        <w:t xml:space="preserve">se barriers, </w:t>
      </w:r>
      <w:r w:rsidR="00D27A06" w:rsidRPr="004F168D">
        <w:rPr>
          <w:lang w:val="en-CA"/>
        </w:rPr>
        <w:t>stage II includes provision of training and tools to technicians to handle flammable refrigerants; establishing norms, standards and codes of good practices for safe servicing practices using alternative refrigerants</w:t>
      </w:r>
      <w:r w:rsidR="00130190" w:rsidRPr="004F168D">
        <w:rPr>
          <w:lang w:val="en-CA"/>
        </w:rPr>
        <w:t>, including the establishment of a specialized training centre for the safe handling of flammable refrigerants</w:t>
      </w:r>
      <w:r w:rsidR="00D27A06" w:rsidRPr="004F168D">
        <w:rPr>
          <w:lang w:val="en-CA"/>
        </w:rPr>
        <w:t>; and conducting awareness campaigns on the benefits of introducing low-GWP alternatives for refrigerant and equipment importers, end-users and contractors.</w:t>
      </w:r>
      <w:r w:rsidR="002808DA" w:rsidRPr="004F168D">
        <w:rPr>
          <w:lang w:val="en-CA"/>
        </w:rPr>
        <w:t xml:space="preserve"> A study</w:t>
      </w:r>
      <w:r w:rsidR="00A74F35" w:rsidRPr="004F168D">
        <w:rPr>
          <w:lang w:val="en-CA"/>
        </w:rPr>
        <w:t>, not financed under the HPMP, wa</w:t>
      </w:r>
      <w:r w:rsidR="002808DA" w:rsidRPr="004F168D">
        <w:rPr>
          <w:lang w:val="en-CA"/>
        </w:rPr>
        <w:t xml:space="preserve">s underway to assess whether R-290 could be locally produced given that </w:t>
      </w:r>
      <w:r w:rsidR="00F051B8" w:rsidRPr="004F168D">
        <w:rPr>
          <w:lang w:val="en-CA"/>
        </w:rPr>
        <w:t xml:space="preserve">the country </w:t>
      </w:r>
      <w:r w:rsidR="002808DA" w:rsidRPr="004F168D">
        <w:rPr>
          <w:lang w:val="en-CA"/>
        </w:rPr>
        <w:t>produces high quality prop</w:t>
      </w:r>
      <w:r w:rsidR="00130190" w:rsidRPr="004F168D">
        <w:rPr>
          <w:lang w:val="en-CA"/>
        </w:rPr>
        <w:t>ane; at present, that propane is</w:t>
      </w:r>
      <w:r w:rsidR="002808DA" w:rsidRPr="004F168D">
        <w:rPr>
          <w:lang w:val="en-CA"/>
        </w:rPr>
        <w:t xml:space="preserve"> exclusively used by the local hydrocarbon production company, </w:t>
      </w:r>
      <w:proofErr w:type="spellStart"/>
      <w:r w:rsidR="002808DA" w:rsidRPr="004F168D">
        <w:rPr>
          <w:lang w:val="en-CA"/>
        </w:rPr>
        <w:t>Yacimientos</w:t>
      </w:r>
      <w:proofErr w:type="spellEnd"/>
      <w:r w:rsidR="002808DA" w:rsidRPr="004F168D">
        <w:rPr>
          <w:lang w:val="en-CA"/>
        </w:rPr>
        <w:t xml:space="preserve"> </w:t>
      </w:r>
      <w:proofErr w:type="spellStart"/>
      <w:r w:rsidR="002808DA" w:rsidRPr="004F168D">
        <w:rPr>
          <w:lang w:val="en-CA"/>
        </w:rPr>
        <w:t>Petrolifos</w:t>
      </w:r>
      <w:proofErr w:type="spellEnd"/>
      <w:r w:rsidR="002808DA" w:rsidRPr="004F168D">
        <w:rPr>
          <w:lang w:val="en-CA"/>
        </w:rPr>
        <w:t xml:space="preserve"> </w:t>
      </w:r>
      <w:proofErr w:type="spellStart"/>
      <w:r w:rsidR="002808DA" w:rsidRPr="004F168D">
        <w:rPr>
          <w:lang w:val="en-CA"/>
        </w:rPr>
        <w:t>Fiscales</w:t>
      </w:r>
      <w:proofErr w:type="spellEnd"/>
      <w:r w:rsidR="002808DA" w:rsidRPr="004F168D">
        <w:rPr>
          <w:lang w:val="en-CA"/>
        </w:rPr>
        <w:t xml:space="preserve"> Bolivianos.</w:t>
      </w:r>
    </w:p>
    <w:p w14:paraId="12355EF1" w14:textId="0B879E30" w:rsidR="00BC69A2" w:rsidRPr="00AD7525" w:rsidRDefault="00E54598" w:rsidP="00E879DE">
      <w:pPr>
        <w:pStyle w:val="Heading1"/>
        <w:rPr>
          <w:lang w:val="en-CA"/>
        </w:rPr>
      </w:pPr>
      <w:r w:rsidRPr="00AD7525">
        <w:rPr>
          <w:lang w:val="en-CA"/>
        </w:rPr>
        <w:t>Funding from the HPMP would provide t</w:t>
      </w:r>
      <w:r w:rsidR="00BC69A2" w:rsidRPr="00AD7525">
        <w:rPr>
          <w:lang w:val="en-CA"/>
        </w:rPr>
        <w:t xml:space="preserve">echnical assistance and some of the components necessary for the conversion (e.g., compressors and parts of refrigeration systems) </w:t>
      </w:r>
      <w:r w:rsidR="00A74F35" w:rsidRPr="00AD7525">
        <w:rPr>
          <w:lang w:val="en-CA"/>
        </w:rPr>
        <w:t xml:space="preserve">based on the low-GWP alternative selected and characteristics of </w:t>
      </w:r>
      <w:r w:rsidRPr="00AD7525">
        <w:rPr>
          <w:lang w:val="en-CA"/>
        </w:rPr>
        <w:t>each</w:t>
      </w:r>
      <w:r w:rsidR="00A74F35" w:rsidRPr="00AD7525">
        <w:rPr>
          <w:lang w:val="en-CA"/>
        </w:rPr>
        <w:t xml:space="preserve"> end-user</w:t>
      </w:r>
      <w:r w:rsidRPr="00AD7525">
        <w:rPr>
          <w:lang w:val="en-CA"/>
        </w:rPr>
        <w:t xml:space="preserve">; </w:t>
      </w:r>
      <w:r w:rsidR="00BC69A2" w:rsidRPr="00AD7525">
        <w:rPr>
          <w:lang w:val="en-CA"/>
        </w:rPr>
        <w:t>counterpart funding will be provided to cover most of the cost of the conversions (e.</w:t>
      </w:r>
      <w:r w:rsidR="00760552">
        <w:rPr>
          <w:lang w:val="en-CA"/>
        </w:rPr>
        <w:t xml:space="preserve">g., </w:t>
      </w:r>
      <w:r w:rsidR="00BC69A2" w:rsidRPr="00AD7525">
        <w:rPr>
          <w:lang w:val="en-CA"/>
        </w:rPr>
        <w:t xml:space="preserve">electrical </w:t>
      </w:r>
      <w:r w:rsidR="00760552">
        <w:rPr>
          <w:lang w:val="en-CA"/>
        </w:rPr>
        <w:t xml:space="preserve">design and </w:t>
      </w:r>
      <w:r w:rsidR="00BC69A2" w:rsidRPr="00AD7525">
        <w:rPr>
          <w:lang w:val="en-CA"/>
        </w:rPr>
        <w:t>installation, and labo</w:t>
      </w:r>
      <w:r w:rsidR="00AD7525" w:rsidRPr="00AD7525">
        <w:rPr>
          <w:lang w:val="en-CA"/>
        </w:rPr>
        <w:t>u</w:t>
      </w:r>
      <w:r w:rsidR="00BC69A2" w:rsidRPr="00AD7525">
        <w:rPr>
          <w:lang w:val="en-CA"/>
        </w:rPr>
        <w:t xml:space="preserve">r). </w:t>
      </w:r>
      <w:r w:rsidR="00A74F35" w:rsidRPr="00AD7525">
        <w:rPr>
          <w:lang w:val="en-CA"/>
        </w:rPr>
        <w:t>UNIDO was advised that by the time of submission of the third tranche, detailed information would need to be provided on the planned pilot projects and their compliance with the requirements of decision 84/84 in order to be considered for funding.</w:t>
      </w:r>
    </w:p>
    <w:p w14:paraId="4F0120D7" w14:textId="3BB36ECD" w:rsidR="001643B9" w:rsidRPr="00AD7525" w:rsidRDefault="0033556C" w:rsidP="00E879DE">
      <w:pPr>
        <w:pStyle w:val="Heading1"/>
        <w:keepNext/>
        <w:numPr>
          <w:ilvl w:val="0"/>
          <w:numId w:val="0"/>
        </w:numPr>
        <w:rPr>
          <w:lang w:val="en-CA"/>
        </w:rPr>
      </w:pPr>
      <w:r w:rsidRPr="00AD7525">
        <w:rPr>
          <w:i/>
          <w:lang w:val="en-CA"/>
        </w:rPr>
        <w:t>Activities in the servicing sector</w:t>
      </w:r>
    </w:p>
    <w:p w14:paraId="5C2877EE" w14:textId="1DF18E41" w:rsidR="00760552" w:rsidRDefault="00A72749" w:rsidP="00E879DE">
      <w:pPr>
        <w:pStyle w:val="Heading1"/>
        <w:rPr>
          <w:lang w:val="en-CA"/>
        </w:rPr>
      </w:pPr>
      <w:r w:rsidRPr="00AD7525">
        <w:rPr>
          <w:lang w:val="en-CA"/>
        </w:rPr>
        <w:t xml:space="preserve">Noting that counterfeit refrigerants were a major concern in the country but that current regulations did not specify penalties for infractions, the Secretariat inquired whether assistance could be </w:t>
      </w:r>
      <w:r w:rsidR="00760552">
        <w:rPr>
          <w:lang w:val="en-CA"/>
        </w:rPr>
        <w:t xml:space="preserve">included under the HPMP </w:t>
      </w:r>
      <w:r w:rsidRPr="00AD7525">
        <w:rPr>
          <w:lang w:val="en-CA"/>
        </w:rPr>
        <w:t>to develop and enforce penalties. UNIDO clarified that to date the agencies had focused on awareness and training importers and customs, and it was agreed that maintaining that focus under stage</w:t>
      </w:r>
      <w:r w:rsidR="001A06A2">
        <w:rPr>
          <w:lang w:val="en-CA"/>
        </w:rPr>
        <w:t> </w:t>
      </w:r>
      <w:r w:rsidRPr="00AD7525">
        <w:rPr>
          <w:lang w:val="en-CA"/>
        </w:rPr>
        <w:t xml:space="preserve">II was meaningful. </w:t>
      </w:r>
    </w:p>
    <w:p w14:paraId="6CD98E39" w14:textId="25B9D464" w:rsidR="00F017CA" w:rsidRPr="00AD7525" w:rsidRDefault="00A72749" w:rsidP="00E879DE">
      <w:pPr>
        <w:pStyle w:val="Heading1"/>
        <w:rPr>
          <w:lang w:val="en-CA"/>
        </w:rPr>
      </w:pPr>
      <w:r w:rsidRPr="00AD7525">
        <w:rPr>
          <w:lang w:val="en-CA"/>
        </w:rPr>
        <w:t xml:space="preserve">Regarding the sustainability of the </w:t>
      </w:r>
      <w:r w:rsidR="004D2197">
        <w:rPr>
          <w:lang w:val="en-CA"/>
        </w:rPr>
        <w:t xml:space="preserve">planned </w:t>
      </w:r>
      <w:r w:rsidRPr="00AD7525">
        <w:rPr>
          <w:lang w:val="en-CA"/>
        </w:rPr>
        <w:t>reclamation scheme in light of the low</w:t>
      </w:r>
      <w:r w:rsidR="00691C99" w:rsidRPr="00AD7525">
        <w:rPr>
          <w:lang w:val="en-CA"/>
        </w:rPr>
        <w:t>er</w:t>
      </w:r>
      <w:r w:rsidRPr="00AD7525">
        <w:rPr>
          <w:lang w:val="en-CA"/>
        </w:rPr>
        <w:t xml:space="preserve"> price of HCFC</w:t>
      </w:r>
      <w:r w:rsidR="009912DF">
        <w:rPr>
          <w:lang w:val="en-CA"/>
        </w:rPr>
        <w:noBreakHyphen/>
      </w:r>
      <w:r w:rsidRPr="00AD7525">
        <w:rPr>
          <w:lang w:val="en-CA"/>
        </w:rPr>
        <w:t xml:space="preserve">22 relative to other refrigerants, UNIDO </w:t>
      </w:r>
      <w:r w:rsidR="00691C99" w:rsidRPr="00AD7525">
        <w:rPr>
          <w:lang w:val="en-CA"/>
        </w:rPr>
        <w:t xml:space="preserve">highlighted that the reclamation model was a service-based model where end-users and technicians will be offered the service to reclaim their own refrigerant for a price lower than that of virgin refrigerant, and </w:t>
      </w:r>
      <w:r w:rsidR="00F017CA" w:rsidRPr="00AD7525">
        <w:rPr>
          <w:lang w:val="en-CA"/>
        </w:rPr>
        <w:t>emphasized the importance of the prohibition on venting of HCFCs during installation, servicing and decommissioning of RAC equipment, and the regulations requiring recovery of HCFCs during the servicing of RAC equipment, and requiring leak checking for larger equipment</w:t>
      </w:r>
      <w:r w:rsidR="00691C99" w:rsidRPr="00AD7525">
        <w:rPr>
          <w:lang w:val="en-CA"/>
        </w:rPr>
        <w:t xml:space="preserve">. </w:t>
      </w:r>
    </w:p>
    <w:p w14:paraId="1B9550A0" w14:textId="61AF1046" w:rsidR="00BC69A2" w:rsidRPr="00AD7525" w:rsidRDefault="00BC69A2" w:rsidP="00E879DE">
      <w:pPr>
        <w:rPr>
          <w:i/>
          <w:lang w:val="en-CA"/>
        </w:rPr>
      </w:pPr>
      <w:r w:rsidRPr="00AD7525">
        <w:rPr>
          <w:i/>
          <w:lang w:val="en-CA"/>
        </w:rPr>
        <w:t>Tranche distribution</w:t>
      </w:r>
    </w:p>
    <w:p w14:paraId="6ADB82E5" w14:textId="77777777" w:rsidR="00BC69A2" w:rsidRPr="00AD7525" w:rsidRDefault="00BC69A2" w:rsidP="00E879DE">
      <w:pPr>
        <w:rPr>
          <w:lang w:val="en-CA"/>
        </w:rPr>
      </w:pPr>
    </w:p>
    <w:p w14:paraId="3BA9A9B5" w14:textId="367D8F9F" w:rsidR="009375CB" w:rsidRPr="00AD7525" w:rsidRDefault="006B27FC" w:rsidP="00E879DE">
      <w:pPr>
        <w:pStyle w:val="Heading1"/>
        <w:rPr>
          <w:lang w:val="en-CA"/>
        </w:rPr>
      </w:pPr>
      <w:r w:rsidRPr="00AD7525">
        <w:rPr>
          <w:lang w:val="en-CA"/>
        </w:rPr>
        <w:t xml:space="preserve">The tranche distribution, as submitted, included 20 per cent of the HPMP funding in the final tranche, in </w:t>
      </w:r>
      <w:r w:rsidR="00BC69A2" w:rsidRPr="00AD7525">
        <w:rPr>
          <w:lang w:val="en-CA"/>
        </w:rPr>
        <w:t xml:space="preserve">line with the proposed </w:t>
      </w:r>
      <w:r w:rsidRPr="00AD7525">
        <w:rPr>
          <w:lang w:val="en-CA"/>
        </w:rPr>
        <w:t xml:space="preserve">activities for that </w:t>
      </w:r>
      <w:r w:rsidR="00BC69A2" w:rsidRPr="00AD7525">
        <w:rPr>
          <w:lang w:val="en-CA"/>
        </w:rPr>
        <w:t xml:space="preserve">tranche. Given the </w:t>
      </w:r>
      <w:r w:rsidRPr="00AD7525">
        <w:rPr>
          <w:lang w:val="en-CA"/>
        </w:rPr>
        <w:t xml:space="preserve">31 December 2031 date of completion of the HPMP and </w:t>
      </w:r>
      <w:r w:rsidR="00BC69A2" w:rsidRPr="00AD7525">
        <w:rPr>
          <w:lang w:val="en-CA"/>
        </w:rPr>
        <w:t>limited time available to implement those activities, and the need to ensure implementation of activities in time to ensure the total phase-out of HCFC by 2030, the Secretariat suggest</w:t>
      </w:r>
      <w:r w:rsidR="009375CB" w:rsidRPr="00AD7525">
        <w:rPr>
          <w:lang w:val="en-CA"/>
        </w:rPr>
        <w:t>ed advancing the implementation of the following activities, and associated funding:</w:t>
      </w:r>
    </w:p>
    <w:p w14:paraId="2D3ADB03" w14:textId="3C46B2BE" w:rsidR="00DF2807" w:rsidRPr="00AD7525" w:rsidRDefault="00BB5F6C" w:rsidP="00E879DE">
      <w:pPr>
        <w:pStyle w:val="Heading2"/>
        <w:rPr>
          <w:lang w:val="en-CA"/>
        </w:rPr>
      </w:pPr>
      <w:r w:rsidRPr="00AD7525">
        <w:rPr>
          <w:lang w:val="en-CA"/>
        </w:rPr>
        <w:lastRenderedPageBreak/>
        <w:t xml:space="preserve">Implementation of the second </w:t>
      </w:r>
      <w:r w:rsidR="00DF2807" w:rsidRPr="00AD7525">
        <w:rPr>
          <w:lang w:val="en-CA"/>
        </w:rPr>
        <w:t>“Zero Leaks” pilot project</w:t>
      </w:r>
      <w:r w:rsidR="00D76260" w:rsidRPr="00AD7525">
        <w:rPr>
          <w:lang w:val="en-CA"/>
        </w:rPr>
        <w:t xml:space="preserve"> and the second pilot demonstration project for an end-user </w:t>
      </w:r>
      <w:r w:rsidR="00DF2807" w:rsidRPr="00AD7525">
        <w:rPr>
          <w:lang w:val="en-CA"/>
        </w:rPr>
        <w:t xml:space="preserve">from the fourth to the third tranche; </w:t>
      </w:r>
    </w:p>
    <w:p w14:paraId="362FED7D" w14:textId="06E882AF" w:rsidR="009375CB" w:rsidRPr="00AD7525" w:rsidRDefault="00D76260" w:rsidP="00E879DE">
      <w:pPr>
        <w:pStyle w:val="Heading2"/>
        <w:rPr>
          <w:lang w:val="en-CA"/>
        </w:rPr>
      </w:pPr>
      <w:r w:rsidRPr="00AD7525">
        <w:rPr>
          <w:lang w:val="en-CA"/>
        </w:rPr>
        <w:t>Establishment of a specialized training centre for the proper handling and operation of flammable refrigerants from the fourth to the third tranche;</w:t>
      </w:r>
    </w:p>
    <w:p w14:paraId="20EA3344" w14:textId="0CF953A3" w:rsidR="00D76260" w:rsidRPr="003650BB" w:rsidRDefault="00760552" w:rsidP="00E879DE">
      <w:pPr>
        <w:pStyle w:val="Heading2"/>
        <w:rPr>
          <w:lang w:val="en-CA"/>
        </w:rPr>
      </w:pPr>
      <w:r>
        <w:rPr>
          <w:lang w:val="en-CA"/>
        </w:rPr>
        <w:t>S</w:t>
      </w:r>
      <w:r w:rsidR="00DE08BB" w:rsidRPr="00AD7525">
        <w:rPr>
          <w:lang w:val="en-CA"/>
        </w:rPr>
        <w:t>hift</w:t>
      </w:r>
      <w:r>
        <w:rPr>
          <w:lang w:val="en-CA"/>
        </w:rPr>
        <w:t>ing</w:t>
      </w:r>
      <w:r w:rsidR="00DE08BB" w:rsidRPr="00AD7525">
        <w:rPr>
          <w:lang w:val="en-CA"/>
        </w:rPr>
        <w:t xml:space="preserve"> the funding for a consultant to </w:t>
      </w:r>
      <w:r w:rsidR="00DE08BB" w:rsidRPr="003650BB">
        <w:rPr>
          <w:lang w:val="en-CA"/>
        </w:rPr>
        <w:t>support the formulation of policy measures to prohibit imports of HCFC</w:t>
      </w:r>
      <w:r w:rsidR="00B26471" w:rsidRPr="003650BB">
        <w:rPr>
          <w:lang w:val="en-CA"/>
        </w:rPr>
        <w:t>-</w:t>
      </w:r>
      <w:r w:rsidR="00DE08BB" w:rsidRPr="003650BB">
        <w:rPr>
          <w:lang w:val="en-CA"/>
        </w:rPr>
        <w:t>based equipment from the second and third tranches to the first and second tranches</w:t>
      </w:r>
      <w:r w:rsidRPr="003650BB">
        <w:rPr>
          <w:lang w:val="en-CA"/>
        </w:rPr>
        <w:t>, given the need to prioritize the implementation of the ban</w:t>
      </w:r>
      <w:r w:rsidR="00DE08BB" w:rsidRPr="003650BB">
        <w:rPr>
          <w:lang w:val="en-CA"/>
        </w:rPr>
        <w:t>;</w:t>
      </w:r>
      <w:r w:rsidR="00CD141A" w:rsidRPr="003650BB">
        <w:rPr>
          <w:lang w:val="en-CA"/>
        </w:rPr>
        <w:t xml:space="preserve"> and</w:t>
      </w:r>
    </w:p>
    <w:p w14:paraId="369AAE75" w14:textId="01E7092A" w:rsidR="00571106" w:rsidRPr="00AD7525" w:rsidRDefault="00571106" w:rsidP="00E879DE">
      <w:pPr>
        <w:pStyle w:val="Heading2"/>
        <w:rPr>
          <w:lang w:val="en-CA"/>
        </w:rPr>
      </w:pPr>
      <w:r w:rsidRPr="003650BB">
        <w:rPr>
          <w:lang w:val="en-CA"/>
        </w:rPr>
        <w:t>Advancing three of the planned workshops for technicians</w:t>
      </w:r>
      <w:r w:rsidR="00CD141A" w:rsidRPr="00AD7525">
        <w:rPr>
          <w:lang w:val="en-CA"/>
        </w:rPr>
        <w:t xml:space="preserve"> on </w:t>
      </w:r>
      <w:r w:rsidR="00CD141A" w:rsidRPr="00AD7525">
        <w:rPr>
          <w:color w:val="000000"/>
          <w:lang w:val="en-CA" w:eastAsia="zh-CN"/>
        </w:rPr>
        <w:t>good refrigeration practices and alternative refrigerants</w:t>
      </w:r>
      <w:r w:rsidRPr="00AD7525">
        <w:rPr>
          <w:lang w:val="en-CA"/>
        </w:rPr>
        <w:t xml:space="preserve"> from the fourth tranche </w:t>
      </w:r>
      <w:r w:rsidR="00CD141A" w:rsidRPr="00AD7525">
        <w:rPr>
          <w:lang w:val="en-CA"/>
        </w:rPr>
        <w:t>to the second and third tranche.</w:t>
      </w:r>
    </w:p>
    <w:p w14:paraId="0F9945FF" w14:textId="12759F8F" w:rsidR="00112EC7" w:rsidRPr="00AD7525" w:rsidRDefault="00CD141A" w:rsidP="00E879DE">
      <w:pPr>
        <w:pStyle w:val="Heading1"/>
        <w:rPr>
          <w:lang w:val="en-CA"/>
        </w:rPr>
      </w:pPr>
      <w:r w:rsidRPr="00AD7525">
        <w:rPr>
          <w:lang w:val="en-CA"/>
        </w:rPr>
        <w:t xml:space="preserve">Based on the above, and after shifting funding for local consultants under the HPMP monitoring and assessment from the first to the second tranche to ensure implementation across the tranches, the tranche distribution reflected in </w:t>
      </w:r>
      <w:r w:rsidR="00372382" w:rsidRPr="00AD7525">
        <w:rPr>
          <w:lang w:val="en-CA"/>
        </w:rPr>
        <w:t>T</w:t>
      </w:r>
      <w:r w:rsidRPr="00AD7525">
        <w:rPr>
          <w:lang w:val="en-CA"/>
        </w:rPr>
        <w:t xml:space="preserve">able </w:t>
      </w:r>
      <w:r w:rsidR="00372382" w:rsidRPr="00AD7525">
        <w:rPr>
          <w:lang w:val="en-CA"/>
        </w:rPr>
        <w:t>5</w:t>
      </w:r>
      <w:r w:rsidRPr="00AD7525">
        <w:rPr>
          <w:lang w:val="en-CA"/>
        </w:rPr>
        <w:t xml:space="preserve"> was agreed. </w:t>
      </w:r>
    </w:p>
    <w:p w14:paraId="3CB69107" w14:textId="32BB4104" w:rsidR="009375CB" w:rsidRPr="00AD7525" w:rsidRDefault="009375CB" w:rsidP="00E879DE">
      <w:pPr>
        <w:rPr>
          <w:b/>
          <w:lang w:val="en-CA"/>
        </w:rPr>
      </w:pPr>
      <w:r w:rsidRPr="00AD7525">
        <w:rPr>
          <w:b/>
          <w:lang w:val="en-CA"/>
        </w:rPr>
        <w:t xml:space="preserve">Table </w:t>
      </w:r>
      <w:r w:rsidR="00372382" w:rsidRPr="00AD7525">
        <w:rPr>
          <w:b/>
          <w:lang w:val="en-CA"/>
        </w:rPr>
        <w:t>5</w:t>
      </w:r>
      <w:r w:rsidR="00CD141A" w:rsidRPr="00AD7525">
        <w:rPr>
          <w:b/>
          <w:lang w:val="en-CA"/>
        </w:rPr>
        <w:t>.</w:t>
      </w:r>
      <w:r w:rsidRPr="00AD7525">
        <w:rPr>
          <w:b/>
          <w:lang w:val="en-CA"/>
        </w:rPr>
        <w:t xml:space="preserve"> Original and revised tranche distribution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1"/>
        <w:gridCol w:w="1417"/>
        <w:gridCol w:w="1535"/>
        <w:gridCol w:w="1423"/>
        <w:gridCol w:w="1524"/>
        <w:gridCol w:w="1120"/>
      </w:tblGrid>
      <w:tr w:rsidR="00CD141A" w:rsidRPr="00AD7525" w14:paraId="48F04FF5" w14:textId="77777777" w:rsidTr="009F2D71">
        <w:trPr>
          <w:trHeight w:val="315"/>
        </w:trPr>
        <w:tc>
          <w:tcPr>
            <w:tcW w:w="1246" w:type="pct"/>
            <w:shd w:val="clear" w:color="auto" w:fill="auto"/>
            <w:noWrap/>
            <w:vAlign w:val="bottom"/>
            <w:hideMark/>
          </w:tcPr>
          <w:p w14:paraId="42E68572" w14:textId="77777777" w:rsidR="009375CB" w:rsidRPr="00AD7525" w:rsidRDefault="009375CB" w:rsidP="00E879DE">
            <w:pPr>
              <w:jc w:val="left"/>
              <w:rPr>
                <w:color w:val="000000"/>
                <w:sz w:val="20"/>
                <w:szCs w:val="20"/>
                <w:lang w:val="en-CA" w:eastAsia="en-CA"/>
              </w:rPr>
            </w:pPr>
            <w:r w:rsidRPr="00AD7525">
              <w:rPr>
                <w:color w:val="000000"/>
                <w:sz w:val="20"/>
                <w:szCs w:val="20"/>
                <w:lang w:val="en-CA" w:eastAsia="en-CA"/>
              </w:rPr>
              <w:t> </w:t>
            </w:r>
          </w:p>
        </w:tc>
        <w:tc>
          <w:tcPr>
            <w:tcW w:w="758" w:type="pct"/>
            <w:shd w:val="clear" w:color="auto" w:fill="auto"/>
            <w:noWrap/>
            <w:vAlign w:val="center"/>
            <w:hideMark/>
          </w:tcPr>
          <w:p w14:paraId="209A4055" w14:textId="1FF55D15" w:rsidR="009375CB" w:rsidRPr="00AD7525" w:rsidRDefault="00CD141A" w:rsidP="00E879DE">
            <w:pPr>
              <w:jc w:val="center"/>
              <w:rPr>
                <w:b/>
                <w:bCs/>
                <w:color w:val="000000"/>
                <w:sz w:val="20"/>
                <w:szCs w:val="20"/>
                <w:lang w:val="en-CA" w:eastAsia="en-CA"/>
              </w:rPr>
            </w:pPr>
            <w:r w:rsidRPr="00AD7525">
              <w:rPr>
                <w:b/>
                <w:bCs/>
                <w:color w:val="000000"/>
                <w:sz w:val="20"/>
                <w:szCs w:val="20"/>
                <w:lang w:val="en-CA" w:eastAsia="en-CA"/>
              </w:rPr>
              <w:t>First tranche</w:t>
            </w:r>
          </w:p>
        </w:tc>
        <w:tc>
          <w:tcPr>
            <w:tcW w:w="821" w:type="pct"/>
            <w:shd w:val="clear" w:color="auto" w:fill="auto"/>
            <w:noWrap/>
            <w:vAlign w:val="center"/>
            <w:hideMark/>
          </w:tcPr>
          <w:p w14:paraId="58A2AF28" w14:textId="340812A2" w:rsidR="009375CB" w:rsidRPr="00AD7525" w:rsidRDefault="00CD141A" w:rsidP="00E879DE">
            <w:pPr>
              <w:jc w:val="center"/>
              <w:rPr>
                <w:b/>
                <w:bCs/>
                <w:color w:val="000000"/>
                <w:sz w:val="20"/>
                <w:szCs w:val="20"/>
                <w:lang w:val="en-CA" w:eastAsia="en-CA"/>
              </w:rPr>
            </w:pPr>
            <w:r w:rsidRPr="00AD7525">
              <w:rPr>
                <w:b/>
                <w:bCs/>
                <w:color w:val="000000"/>
                <w:sz w:val="20"/>
                <w:szCs w:val="20"/>
                <w:lang w:val="en-CA" w:eastAsia="en-CA"/>
              </w:rPr>
              <w:t>Second tranche</w:t>
            </w:r>
          </w:p>
        </w:tc>
        <w:tc>
          <w:tcPr>
            <w:tcW w:w="761" w:type="pct"/>
            <w:shd w:val="clear" w:color="auto" w:fill="auto"/>
            <w:noWrap/>
            <w:vAlign w:val="center"/>
            <w:hideMark/>
          </w:tcPr>
          <w:p w14:paraId="742666CC" w14:textId="1FF19E47" w:rsidR="009375CB" w:rsidRPr="00AD7525" w:rsidRDefault="00CD141A" w:rsidP="00E879DE">
            <w:pPr>
              <w:jc w:val="center"/>
              <w:rPr>
                <w:b/>
                <w:bCs/>
                <w:color w:val="000000"/>
                <w:sz w:val="20"/>
                <w:szCs w:val="20"/>
                <w:lang w:val="en-CA" w:eastAsia="en-CA"/>
              </w:rPr>
            </w:pPr>
            <w:r w:rsidRPr="00AD7525">
              <w:rPr>
                <w:b/>
                <w:bCs/>
                <w:color w:val="000000"/>
                <w:sz w:val="20"/>
                <w:szCs w:val="20"/>
                <w:lang w:val="en-CA" w:eastAsia="en-CA"/>
              </w:rPr>
              <w:t>Third tranche</w:t>
            </w:r>
          </w:p>
        </w:tc>
        <w:tc>
          <w:tcPr>
            <w:tcW w:w="815" w:type="pct"/>
            <w:shd w:val="clear" w:color="auto" w:fill="auto"/>
            <w:noWrap/>
            <w:vAlign w:val="center"/>
            <w:hideMark/>
          </w:tcPr>
          <w:p w14:paraId="00429514" w14:textId="1BD31BB2" w:rsidR="009375CB" w:rsidRPr="00AD7525" w:rsidRDefault="00CD141A" w:rsidP="00E879DE">
            <w:pPr>
              <w:jc w:val="center"/>
              <w:rPr>
                <w:b/>
                <w:bCs/>
                <w:color w:val="000000"/>
                <w:sz w:val="20"/>
                <w:szCs w:val="20"/>
                <w:lang w:val="en-CA" w:eastAsia="en-CA"/>
              </w:rPr>
            </w:pPr>
            <w:r w:rsidRPr="00AD7525">
              <w:rPr>
                <w:b/>
                <w:bCs/>
                <w:color w:val="000000"/>
                <w:sz w:val="20"/>
                <w:szCs w:val="20"/>
                <w:lang w:val="en-CA" w:eastAsia="en-CA"/>
              </w:rPr>
              <w:t>Fourth tranche</w:t>
            </w:r>
          </w:p>
        </w:tc>
        <w:tc>
          <w:tcPr>
            <w:tcW w:w="599" w:type="pct"/>
            <w:shd w:val="clear" w:color="auto" w:fill="auto"/>
            <w:noWrap/>
            <w:vAlign w:val="center"/>
            <w:hideMark/>
          </w:tcPr>
          <w:p w14:paraId="155DC236" w14:textId="77777777" w:rsidR="009375CB" w:rsidRPr="00AD7525" w:rsidRDefault="009375CB" w:rsidP="00E879DE">
            <w:pPr>
              <w:jc w:val="center"/>
              <w:rPr>
                <w:b/>
                <w:bCs/>
                <w:color w:val="000000"/>
                <w:sz w:val="20"/>
                <w:szCs w:val="20"/>
                <w:lang w:val="en-CA" w:eastAsia="en-CA"/>
              </w:rPr>
            </w:pPr>
            <w:r w:rsidRPr="00AD7525">
              <w:rPr>
                <w:b/>
                <w:bCs/>
                <w:color w:val="000000"/>
                <w:sz w:val="20"/>
                <w:szCs w:val="20"/>
                <w:lang w:val="en-CA" w:eastAsia="en-CA"/>
              </w:rPr>
              <w:t>Total</w:t>
            </w:r>
          </w:p>
        </w:tc>
      </w:tr>
      <w:tr w:rsidR="00CD141A" w:rsidRPr="00AD7525" w14:paraId="6FCBA924" w14:textId="77777777" w:rsidTr="009F2D71">
        <w:trPr>
          <w:trHeight w:val="300"/>
        </w:trPr>
        <w:tc>
          <w:tcPr>
            <w:tcW w:w="1246" w:type="pct"/>
            <w:shd w:val="clear" w:color="auto" w:fill="auto"/>
            <w:noWrap/>
            <w:vAlign w:val="bottom"/>
            <w:hideMark/>
          </w:tcPr>
          <w:p w14:paraId="46385701" w14:textId="059AC9FD" w:rsidR="009375CB" w:rsidRPr="00AD7525" w:rsidRDefault="009375CB" w:rsidP="00E879DE">
            <w:pPr>
              <w:jc w:val="left"/>
              <w:rPr>
                <w:color w:val="000000"/>
                <w:sz w:val="20"/>
                <w:szCs w:val="20"/>
                <w:lang w:val="en-CA" w:eastAsia="en-CA"/>
              </w:rPr>
            </w:pPr>
            <w:r w:rsidRPr="00AD7525">
              <w:rPr>
                <w:color w:val="000000"/>
                <w:sz w:val="20"/>
                <w:szCs w:val="20"/>
                <w:lang w:val="en-CA" w:eastAsia="en-CA"/>
              </w:rPr>
              <w:t>As submitted</w:t>
            </w:r>
            <w:r w:rsidR="00CD141A" w:rsidRPr="00AD7525">
              <w:rPr>
                <w:color w:val="000000"/>
                <w:sz w:val="20"/>
                <w:szCs w:val="20"/>
                <w:lang w:val="en-CA" w:eastAsia="en-CA"/>
              </w:rPr>
              <w:t xml:space="preserve"> (percentage)</w:t>
            </w:r>
          </w:p>
        </w:tc>
        <w:tc>
          <w:tcPr>
            <w:tcW w:w="758" w:type="pct"/>
            <w:shd w:val="clear" w:color="auto" w:fill="auto"/>
            <w:noWrap/>
            <w:vAlign w:val="bottom"/>
            <w:hideMark/>
          </w:tcPr>
          <w:p w14:paraId="7A6EAE15" w14:textId="3ACCDE2D" w:rsidR="009375CB" w:rsidRPr="00AD7525" w:rsidRDefault="009375CB" w:rsidP="00E879DE">
            <w:pPr>
              <w:jc w:val="center"/>
              <w:rPr>
                <w:color w:val="000000"/>
                <w:sz w:val="20"/>
                <w:szCs w:val="20"/>
                <w:lang w:val="en-CA" w:eastAsia="en-CA"/>
              </w:rPr>
            </w:pPr>
            <w:r w:rsidRPr="00AD7525">
              <w:rPr>
                <w:color w:val="000000"/>
                <w:sz w:val="20"/>
                <w:szCs w:val="20"/>
                <w:lang w:val="en-CA" w:eastAsia="en-CA"/>
              </w:rPr>
              <w:t>161,780</w:t>
            </w:r>
            <w:r w:rsidR="00CD141A" w:rsidRPr="00AD7525">
              <w:rPr>
                <w:color w:val="000000"/>
                <w:sz w:val="20"/>
                <w:szCs w:val="20"/>
                <w:lang w:val="en-CA" w:eastAsia="en-CA"/>
              </w:rPr>
              <w:t xml:space="preserve"> (28%)</w:t>
            </w:r>
          </w:p>
        </w:tc>
        <w:tc>
          <w:tcPr>
            <w:tcW w:w="821" w:type="pct"/>
            <w:shd w:val="clear" w:color="auto" w:fill="auto"/>
            <w:noWrap/>
            <w:vAlign w:val="bottom"/>
            <w:hideMark/>
          </w:tcPr>
          <w:p w14:paraId="03194AFA" w14:textId="33470625" w:rsidR="009375CB" w:rsidRPr="00AD7525" w:rsidRDefault="009375CB" w:rsidP="00E879DE">
            <w:pPr>
              <w:jc w:val="center"/>
              <w:rPr>
                <w:color w:val="000000"/>
                <w:sz w:val="20"/>
                <w:szCs w:val="20"/>
                <w:lang w:val="en-CA" w:eastAsia="en-CA"/>
              </w:rPr>
            </w:pPr>
            <w:r w:rsidRPr="00AD7525">
              <w:rPr>
                <w:color w:val="000000"/>
                <w:sz w:val="20"/>
                <w:szCs w:val="20"/>
                <w:lang w:val="en-CA" w:eastAsia="en-CA"/>
              </w:rPr>
              <w:t>198,160</w:t>
            </w:r>
            <w:r w:rsidR="00CD141A" w:rsidRPr="00AD7525">
              <w:rPr>
                <w:color w:val="000000"/>
                <w:sz w:val="20"/>
                <w:szCs w:val="20"/>
                <w:lang w:val="en-CA" w:eastAsia="en-CA"/>
              </w:rPr>
              <w:t xml:space="preserve"> (34%)</w:t>
            </w:r>
          </w:p>
        </w:tc>
        <w:tc>
          <w:tcPr>
            <w:tcW w:w="761" w:type="pct"/>
            <w:shd w:val="clear" w:color="auto" w:fill="auto"/>
            <w:noWrap/>
            <w:vAlign w:val="bottom"/>
            <w:hideMark/>
          </w:tcPr>
          <w:p w14:paraId="7C5E094C" w14:textId="387F4B03" w:rsidR="009375CB" w:rsidRPr="00AD7525" w:rsidRDefault="009375CB" w:rsidP="00E879DE">
            <w:pPr>
              <w:jc w:val="center"/>
              <w:rPr>
                <w:color w:val="000000"/>
                <w:sz w:val="20"/>
                <w:szCs w:val="20"/>
                <w:lang w:val="en-CA" w:eastAsia="en-CA"/>
              </w:rPr>
            </w:pPr>
            <w:r w:rsidRPr="00AD7525">
              <w:rPr>
                <w:color w:val="000000"/>
                <w:sz w:val="20"/>
                <w:szCs w:val="20"/>
                <w:lang w:val="en-CA" w:eastAsia="en-CA"/>
              </w:rPr>
              <w:t>106,530</w:t>
            </w:r>
            <w:r w:rsidR="00CD141A" w:rsidRPr="00AD7525">
              <w:rPr>
                <w:color w:val="000000"/>
                <w:sz w:val="20"/>
                <w:szCs w:val="20"/>
                <w:lang w:val="en-CA" w:eastAsia="en-CA"/>
              </w:rPr>
              <w:t xml:space="preserve"> (18%)</w:t>
            </w:r>
          </w:p>
        </w:tc>
        <w:tc>
          <w:tcPr>
            <w:tcW w:w="815" w:type="pct"/>
            <w:shd w:val="clear" w:color="auto" w:fill="auto"/>
            <w:noWrap/>
            <w:vAlign w:val="bottom"/>
            <w:hideMark/>
          </w:tcPr>
          <w:p w14:paraId="3E979675" w14:textId="1678F8C0" w:rsidR="009375CB" w:rsidRPr="00AD7525" w:rsidRDefault="009375CB" w:rsidP="00E879DE">
            <w:pPr>
              <w:jc w:val="center"/>
              <w:rPr>
                <w:color w:val="000000"/>
                <w:sz w:val="20"/>
                <w:szCs w:val="20"/>
                <w:lang w:val="en-CA" w:eastAsia="en-CA"/>
              </w:rPr>
            </w:pPr>
            <w:r w:rsidRPr="00AD7525">
              <w:rPr>
                <w:color w:val="000000"/>
                <w:sz w:val="20"/>
                <w:szCs w:val="20"/>
                <w:lang w:val="en-CA" w:eastAsia="en-CA"/>
              </w:rPr>
              <w:t>118,530</w:t>
            </w:r>
            <w:r w:rsidR="00CD141A" w:rsidRPr="00AD7525">
              <w:rPr>
                <w:color w:val="000000"/>
                <w:sz w:val="20"/>
                <w:szCs w:val="20"/>
                <w:lang w:val="en-CA" w:eastAsia="en-CA"/>
              </w:rPr>
              <w:t xml:space="preserve"> (20%)</w:t>
            </w:r>
          </w:p>
        </w:tc>
        <w:tc>
          <w:tcPr>
            <w:tcW w:w="599" w:type="pct"/>
            <w:shd w:val="clear" w:color="auto" w:fill="auto"/>
            <w:noWrap/>
            <w:vAlign w:val="bottom"/>
            <w:hideMark/>
          </w:tcPr>
          <w:p w14:paraId="5873DBFF" w14:textId="77777777" w:rsidR="009375CB" w:rsidRPr="00AD7525" w:rsidRDefault="009375CB" w:rsidP="00E879DE">
            <w:pPr>
              <w:jc w:val="center"/>
              <w:rPr>
                <w:color w:val="000000"/>
                <w:sz w:val="20"/>
                <w:szCs w:val="20"/>
                <w:lang w:val="en-CA" w:eastAsia="en-CA"/>
              </w:rPr>
            </w:pPr>
            <w:r w:rsidRPr="00AD7525">
              <w:rPr>
                <w:color w:val="000000"/>
                <w:sz w:val="20"/>
                <w:szCs w:val="20"/>
                <w:lang w:val="en-CA" w:eastAsia="en-CA"/>
              </w:rPr>
              <w:t>585,000</w:t>
            </w:r>
          </w:p>
        </w:tc>
      </w:tr>
      <w:tr w:rsidR="00CD141A" w:rsidRPr="00AD7525" w14:paraId="34AFB8BA" w14:textId="77777777" w:rsidTr="009F2D71">
        <w:trPr>
          <w:trHeight w:val="300"/>
        </w:trPr>
        <w:tc>
          <w:tcPr>
            <w:tcW w:w="1246" w:type="pct"/>
            <w:shd w:val="clear" w:color="auto" w:fill="auto"/>
            <w:noWrap/>
            <w:vAlign w:val="bottom"/>
            <w:hideMark/>
          </w:tcPr>
          <w:p w14:paraId="53F66F89" w14:textId="5CF3FAD2" w:rsidR="009375CB" w:rsidRPr="00AD7525" w:rsidRDefault="00CD141A" w:rsidP="00E879DE">
            <w:pPr>
              <w:jc w:val="left"/>
              <w:rPr>
                <w:color w:val="000000"/>
                <w:sz w:val="20"/>
                <w:szCs w:val="20"/>
                <w:lang w:val="en-CA" w:eastAsia="en-CA"/>
              </w:rPr>
            </w:pPr>
            <w:r w:rsidRPr="00AD7525">
              <w:rPr>
                <w:color w:val="000000"/>
                <w:sz w:val="20"/>
                <w:szCs w:val="20"/>
                <w:lang w:val="en-CA" w:eastAsia="en-CA"/>
              </w:rPr>
              <w:t>Revised (percentage)</w:t>
            </w:r>
          </w:p>
        </w:tc>
        <w:tc>
          <w:tcPr>
            <w:tcW w:w="758" w:type="pct"/>
            <w:shd w:val="clear" w:color="auto" w:fill="auto"/>
            <w:noWrap/>
            <w:vAlign w:val="bottom"/>
            <w:hideMark/>
          </w:tcPr>
          <w:p w14:paraId="3021C864" w14:textId="145E307C" w:rsidR="009375CB" w:rsidRPr="00AD7525" w:rsidRDefault="009375CB" w:rsidP="00E879DE">
            <w:pPr>
              <w:jc w:val="center"/>
              <w:rPr>
                <w:color w:val="000000"/>
                <w:sz w:val="20"/>
                <w:szCs w:val="20"/>
                <w:lang w:val="en-CA" w:eastAsia="en-CA"/>
              </w:rPr>
            </w:pPr>
            <w:r w:rsidRPr="00AD7525">
              <w:rPr>
                <w:color w:val="000000"/>
                <w:sz w:val="20"/>
                <w:szCs w:val="20"/>
                <w:lang w:val="en-CA"/>
              </w:rPr>
              <w:t>16</w:t>
            </w:r>
            <w:r w:rsidR="008F42D2">
              <w:rPr>
                <w:color w:val="000000"/>
                <w:sz w:val="20"/>
                <w:szCs w:val="20"/>
                <w:lang w:val="en-CA"/>
              </w:rPr>
              <w:t>5,009</w:t>
            </w:r>
            <w:r w:rsidR="00CD141A" w:rsidRPr="00AD7525">
              <w:rPr>
                <w:color w:val="000000"/>
                <w:sz w:val="20"/>
                <w:szCs w:val="20"/>
                <w:lang w:val="en-CA"/>
              </w:rPr>
              <w:t xml:space="preserve"> (28%)</w:t>
            </w:r>
          </w:p>
        </w:tc>
        <w:tc>
          <w:tcPr>
            <w:tcW w:w="821" w:type="pct"/>
            <w:shd w:val="clear" w:color="auto" w:fill="auto"/>
            <w:noWrap/>
            <w:vAlign w:val="bottom"/>
            <w:hideMark/>
          </w:tcPr>
          <w:p w14:paraId="1B117434" w14:textId="40B50638" w:rsidR="009375CB" w:rsidRPr="00AD7525" w:rsidRDefault="009375CB" w:rsidP="00E879DE">
            <w:pPr>
              <w:jc w:val="center"/>
              <w:rPr>
                <w:color w:val="000000"/>
                <w:sz w:val="20"/>
                <w:szCs w:val="20"/>
                <w:lang w:val="en-CA" w:eastAsia="en-CA"/>
              </w:rPr>
            </w:pPr>
            <w:r w:rsidRPr="00AD7525">
              <w:rPr>
                <w:color w:val="000000"/>
                <w:sz w:val="20"/>
                <w:szCs w:val="20"/>
                <w:lang w:val="en-CA"/>
              </w:rPr>
              <w:t>205,160</w:t>
            </w:r>
            <w:r w:rsidR="00CD141A" w:rsidRPr="00AD7525">
              <w:rPr>
                <w:color w:val="000000"/>
                <w:sz w:val="20"/>
                <w:szCs w:val="20"/>
                <w:lang w:val="en-CA"/>
              </w:rPr>
              <w:t xml:space="preserve"> (3</w:t>
            </w:r>
            <w:r w:rsidR="00DA1B10">
              <w:rPr>
                <w:color w:val="000000"/>
                <w:sz w:val="20"/>
                <w:szCs w:val="20"/>
                <w:lang w:val="en-CA"/>
              </w:rPr>
              <w:t>5</w:t>
            </w:r>
            <w:r w:rsidR="00CD141A" w:rsidRPr="00AD7525">
              <w:rPr>
                <w:color w:val="000000"/>
                <w:sz w:val="20"/>
                <w:szCs w:val="20"/>
                <w:lang w:val="en-CA"/>
              </w:rPr>
              <w:t>%)</w:t>
            </w:r>
          </w:p>
        </w:tc>
        <w:tc>
          <w:tcPr>
            <w:tcW w:w="761" w:type="pct"/>
            <w:shd w:val="clear" w:color="auto" w:fill="auto"/>
            <w:noWrap/>
            <w:vAlign w:val="bottom"/>
            <w:hideMark/>
          </w:tcPr>
          <w:p w14:paraId="07A3BA7F" w14:textId="32B3048F" w:rsidR="009375CB" w:rsidRPr="00AD7525" w:rsidRDefault="009375CB" w:rsidP="00E879DE">
            <w:pPr>
              <w:jc w:val="center"/>
              <w:rPr>
                <w:color w:val="000000"/>
                <w:sz w:val="20"/>
                <w:szCs w:val="20"/>
                <w:lang w:val="en-CA" w:eastAsia="en-CA"/>
              </w:rPr>
            </w:pPr>
            <w:r w:rsidRPr="00AD7525">
              <w:rPr>
                <w:color w:val="000000"/>
                <w:sz w:val="20"/>
                <w:szCs w:val="20"/>
                <w:lang w:val="en-CA"/>
              </w:rPr>
              <w:t>156,530</w:t>
            </w:r>
            <w:r w:rsidR="00CD141A" w:rsidRPr="00AD7525">
              <w:rPr>
                <w:color w:val="000000"/>
                <w:sz w:val="20"/>
                <w:szCs w:val="20"/>
                <w:lang w:val="en-CA"/>
              </w:rPr>
              <w:t xml:space="preserve"> (2</w:t>
            </w:r>
            <w:r w:rsidR="006E639D">
              <w:rPr>
                <w:color w:val="000000"/>
                <w:sz w:val="20"/>
                <w:szCs w:val="20"/>
                <w:lang w:val="en-CA"/>
              </w:rPr>
              <w:t>7</w:t>
            </w:r>
            <w:r w:rsidR="00CD141A" w:rsidRPr="00AD7525">
              <w:rPr>
                <w:color w:val="000000"/>
                <w:sz w:val="20"/>
                <w:szCs w:val="20"/>
                <w:lang w:val="en-CA"/>
              </w:rPr>
              <w:t>%)</w:t>
            </w:r>
          </w:p>
        </w:tc>
        <w:tc>
          <w:tcPr>
            <w:tcW w:w="815" w:type="pct"/>
            <w:shd w:val="clear" w:color="auto" w:fill="auto"/>
            <w:noWrap/>
            <w:vAlign w:val="bottom"/>
            <w:hideMark/>
          </w:tcPr>
          <w:p w14:paraId="2F36582E" w14:textId="4C3EF9D2" w:rsidR="009375CB" w:rsidRPr="00AD7525" w:rsidRDefault="009375CB" w:rsidP="00E879DE">
            <w:pPr>
              <w:jc w:val="center"/>
              <w:rPr>
                <w:color w:val="000000"/>
                <w:sz w:val="20"/>
                <w:szCs w:val="20"/>
                <w:lang w:val="en-CA" w:eastAsia="en-CA"/>
              </w:rPr>
            </w:pPr>
            <w:r w:rsidRPr="00AD7525">
              <w:rPr>
                <w:color w:val="000000"/>
                <w:sz w:val="20"/>
                <w:szCs w:val="20"/>
                <w:lang w:val="en-CA"/>
              </w:rPr>
              <w:t>60,530</w:t>
            </w:r>
            <w:r w:rsidR="00CD141A" w:rsidRPr="00AD7525">
              <w:rPr>
                <w:color w:val="000000"/>
                <w:sz w:val="20"/>
                <w:szCs w:val="20"/>
                <w:lang w:val="en-CA"/>
              </w:rPr>
              <w:t xml:space="preserve"> (10%)</w:t>
            </w:r>
          </w:p>
        </w:tc>
        <w:tc>
          <w:tcPr>
            <w:tcW w:w="599" w:type="pct"/>
            <w:shd w:val="clear" w:color="auto" w:fill="auto"/>
            <w:noWrap/>
            <w:vAlign w:val="bottom"/>
            <w:hideMark/>
          </w:tcPr>
          <w:p w14:paraId="52E19F79" w14:textId="228784C7" w:rsidR="009375CB" w:rsidRPr="00AD7525" w:rsidRDefault="009375CB" w:rsidP="00E879DE">
            <w:pPr>
              <w:jc w:val="center"/>
              <w:rPr>
                <w:color w:val="000000"/>
                <w:sz w:val="20"/>
                <w:szCs w:val="20"/>
                <w:lang w:val="en-CA" w:eastAsia="en-CA"/>
              </w:rPr>
            </w:pPr>
            <w:r w:rsidRPr="00AD7525">
              <w:rPr>
                <w:color w:val="000000"/>
                <w:sz w:val="20"/>
                <w:szCs w:val="20"/>
                <w:lang w:val="en-CA"/>
              </w:rPr>
              <w:t>5</w:t>
            </w:r>
            <w:r w:rsidR="008F42D2">
              <w:rPr>
                <w:color w:val="000000"/>
                <w:sz w:val="20"/>
                <w:szCs w:val="20"/>
                <w:lang w:val="en-CA"/>
              </w:rPr>
              <w:t>87,229</w:t>
            </w:r>
          </w:p>
        </w:tc>
      </w:tr>
    </w:tbl>
    <w:p w14:paraId="0B998482" w14:textId="619D3A58" w:rsidR="00112EC7" w:rsidRPr="00AD7525" w:rsidRDefault="00112EC7" w:rsidP="00E879DE">
      <w:pPr>
        <w:rPr>
          <w:lang w:val="en-CA"/>
        </w:rPr>
      </w:pPr>
    </w:p>
    <w:p w14:paraId="4426ADF3" w14:textId="150D78E5" w:rsidR="008D1720" w:rsidRPr="00AD7525" w:rsidRDefault="008D1720" w:rsidP="00E879DE">
      <w:pPr>
        <w:rPr>
          <w:i/>
          <w:lang w:val="en-CA"/>
        </w:rPr>
      </w:pPr>
      <w:r w:rsidRPr="00AD7525">
        <w:rPr>
          <w:i/>
          <w:lang w:val="en-CA"/>
        </w:rPr>
        <w:t>Plan of action for the first tranche</w:t>
      </w:r>
      <w:r w:rsidR="004E5FCF" w:rsidRPr="00AD7525">
        <w:rPr>
          <w:i/>
          <w:lang w:val="en-CA"/>
        </w:rPr>
        <w:t xml:space="preserve"> and implementation amid COVID-19</w:t>
      </w:r>
    </w:p>
    <w:p w14:paraId="41FB1F0F" w14:textId="5B84F7D9" w:rsidR="008D1720" w:rsidRPr="00AD7525" w:rsidRDefault="008D1720" w:rsidP="00E879DE">
      <w:pPr>
        <w:rPr>
          <w:i/>
          <w:lang w:val="en-CA"/>
        </w:rPr>
      </w:pPr>
    </w:p>
    <w:p w14:paraId="50018FA4" w14:textId="1527C4BE" w:rsidR="008D1720" w:rsidRPr="00AD7525" w:rsidRDefault="00336A74" w:rsidP="00E879DE">
      <w:pPr>
        <w:pStyle w:val="Heading1"/>
        <w:rPr>
          <w:lang w:val="en-CA"/>
        </w:rPr>
      </w:pPr>
      <w:r w:rsidRPr="00AD7525">
        <w:rPr>
          <w:lang w:val="en-CA"/>
        </w:rPr>
        <w:t xml:space="preserve">The Secretariat noted </w:t>
      </w:r>
      <w:r w:rsidR="00C27829">
        <w:rPr>
          <w:lang w:val="en-CA"/>
        </w:rPr>
        <w:t xml:space="preserve">the </w:t>
      </w:r>
      <w:r w:rsidRPr="00AD7525">
        <w:rPr>
          <w:lang w:val="en-CA"/>
        </w:rPr>
        <w:t>efforts made by the Government, UNIDO, UNEP</w:t>
      </w:r>
      <w:r w:rsidR="00B03782">
        <w:rPr>
          <w:lang w:val="en-CA"/>
        </w:rPr>
        <w:t>,</w:t>
      </w:r>
      <w:r w:rsidRPr="00AD7525">
        <w:rPr>
          <w:lang w:val="en-CA"/>
        </w:rPr>
        <w:t xml:space="preserve"> and other stakeholders to ensure the continued implementation of activities under stage I, and that a</w:t>
      </w:r>
      <w:r w:rsidR="002374D8" w:rsidRPr="00AD7525">
        <w:rPr>
          <w:lang w:val="en-CA"/>
        </w:rPr>
        <w:t xml:space="preserve"> </w:t>
      </w:r>
      <w:r w:rsidR="008D1720" w:rsidRPr="00AD7525">
        <w:rPr>
          <w:lang w:val="en-CA"/>
        </w:rPr>
        <w:t>limited number of activities are proposed to be conducted in 2021</w:t>
      </w:r>
      <w:r w:rsidR="002374D8" w:rsidRPr="00AD7525">
        <w:rPr>
          <w:lang w:val="en-CA"/>
        </w:rPr>
        <w:t xml:space="preserve"> under the first tranche</w:t>
      </w:r>
      <w:r w:rsidR="008D1720" w:rsidRPr="00AD7525">
        <w:rPr>
          <w:lang w:val="en-CA"/>
        </w:rPr>
        <w:t xml:space="preserve">, with implementation gradually increasing in </w:t>
      </w:r>
      <w:r w:rsidR="00760552">
        <w:rPr>
          <w:lang w:val="en-CA"/>
        </w:rPr>
        <w:t>subsequent years</w:t>
      </w:r>
      <w:r w:rsidR="008D1720" w:rsidRPr="00AD7525">
        <w:rPr>
          <w:lang w:val="en-CA"/>
        </w:rPr>
        <w:t xml:space="preserve">, allowing for the new </w:t>
      </w:r>
      <w:r w:rsidR="00760552">
        <w:rPr>
          <w:lang w:val="en-CA"/>
        </w:rPr>
        <w:t xml:space="preserve">NOO </w:t>
      </w:r>
      <w:r w:rsidR="008D1720" w:rsidRPr="00AD7525">
        <w:rPr>
          <w:lang w:val="en-CA"/>
        </w:rPr>
        <w:t>to be settled and leaving room for uncertainties in the evolution of the COVID-19 pandemic.</w:t>
      </w:r>
      <w:r w:rsidR="002374D8" w:rsidRPr="00AD7525">
        <w:rPr>
          <w:lang w:val="en-CA"/>
        </w:rPr>
        <w:t xml:space="preserve"> Under stage I, </w:t>
      </w:r>
      <w:r w:rsidR="008D1720" w:rsidRPr="00AD7525">
        <w:rPr>
          <w:lang w:val="en-CA"/>
        </w:rPr>
        <w:t xml:space="preserve">UNIDO had implemented </w:t>
      </w:r>
      <w:r w:rsidR="006662A5">
        <w:rPr>
          <w:lang w:val="en-CA"/>
        </w:rPr>
        <w:t xml:space="preserve">several activities despite </w:t>
      </w:r>
      <w:r w:rsidR="008D1720" w:rsidRPr="00AD7525">
        <w:rPr>
          <w:lang w:val="en-CA"/>
        </w:rPr>
        <w:t>the constraints of the COVID-19 pandemic</w:t>
      </w:r>
      <w:r w:rsidR="006662A5">
        <w:rPr>
          <w:lang w:val="en-CA"/>
        </w:rPr>
        <w:t xml:space="preserve"> (</w:t>
      </w:r>
      <w:r w:rsidR="008D1720" w:rsidRPr="00AD7525">
        <w:rPr>
          <w:lang w:val="en-CA"/>
        </w:rPr>
        <w:t>e.g.</w:t>
      </w:r>
      <w:r w:rsidR="009B71F0">
        <w:rPr>
          <w:lang w:val="en-CA"/>
        </w:rPr>
        <w:t>,</w:t>
      </w:r>
      <w:r w:rsidR="008D1720" w:rsidRPr="00AD7525">
        <w:rPr>
          <w:lang w:val="en-CA"/>
        </w:rPr>
        <w:t xml:space="preserve"> e-learning training </w:t>
      </w:r>
      <w:r w:rsidR="002374D8" w:rsidRPr="00AD7525">
        <w:rPr>
          <w:lang w:val="en-CA"/>
        </w:rPr>
        <w:t xml:space="preserve">and webinars </w:t>
      </w:r>
      <w:r w:rsidR="008D1720" w:rsidRPr="00AD7525">
        <w:rPr>
          <w:lang w:val="en-CA"/>
        </w:rPr>
        <w:t>for trainers and other stakeholders</w:t>
      </w:r>
      <w:r w:rsidR="006662A5">
        <w:rPr>
          <w:lang w:val="en-CA"/>
        </w:rPr>
        <w:t xml:space="preserve">), and </w:t>
      </w:r>
      <w:r w:rsidR="002374D8" w:rsidRPr="00AD7525">
        <w:rPr>
          <w:lang w:val="en-CA"/>
        </w:rPr>
        <w:t>plans to continue using such</w:t>
      </w:r>
      <w:r w:rsidR="00C27829">
        <w:rPr>
          <w:lang w:val="en-CA"/>
        </w:rPr>
        <w:t xml:space="preserve"> </w:t>
      </w:r>
      <w:r w:rsidR="006662A5">
        <w:rPr>
          <w:lang w:val="en-CA"/>
        </w:rPr>
        <w:t>approach</w:t>
      </w:r>
      <w:r w:rsidR="002374D8" w:rsidRPr="00AD7525">
        <w:rPr>
          <w:lang w:val="en-CA"/>
        </w:rPr>
        <w:t xml:space="preserve">, where appropriate, </w:t>
      </w:r>
      <w:r w:rsidR="008D1720" w:rsidRPr="00AD7525">
        <w:rPr>
          <w:lang w:val="en-CA"/>
        </w:rPr>
        <w:t>even if restriction</w:t>
      </w:r>
      <w:r w:rsidR="002374D8" w:rsidRPr="00AD7525">
        <w:rPr>
          <w:lang w:val="en-CA"/>
        </w:rPr>
        <w:t>s associated with COVID-19</w:t>
      </w:r>
      <w:r w:rsidR="008D1720" w:rsidRPr="00AD7525">
        <w:rPr>
          <w:lang w:val="en-CA"/>
        </w:rPr>
        <w:t xml:space="preserve"> are lifted.</w:t>
      </w:r>
    </w:p>
    <w:p w14:paraId="5F02C45B" w14:textId="0E9E32F1" w:rsidR="00C679D6" w:rsidRPr="00AD7525" w:rsidRDefault="00C679D6" w:rsidP="00E879DE">
      <w:pPr>
        <w:pStyle w:val="Heading1"/>
        <w:keepNext/>
        <w:numPr>
          <w:ilvl w:val="0"/>
          <w:numId w:val="0"/>
        </w:numPr>
        <w:rPr>
          <w:u w:val="single"/>
          <w:lang w:val="en-CA"/>
        </w:rPr>
      </w:pPr>
      <w:r w:rsidRPr="00AD7525">
        <w:rPr>
          <w:u w:val="single"/>
          <w:lang w:val="en-CA"/>
        </w:rPr>
        <w:t>Total project cost</w:t>
      </w:r>
    </w:p>
    <w:p w14:paraId="0833AECA" w14:textId="4AA51EF2" w:rsidR="00C679D6" w:rsidRPr="00AD7525" w:rsidRDefault="00952DA7" w:rsidP="00E879DE">
      <w:pPr>
        <w:pStyle w:val="Heading1"/>
        <w:tabs>
          <w:tab w:val="clear" w:pos="0"/>
        </w:tabs>
        <w:rPr>
          <w:lang w:val="en-CA"/>
        </w:rPr>
      </w:pPr>
      <w:r w:rsidRPr="00AD7525">
        <w:rPr>
          <w:lang w:val="en-CA"/>
        </w:rPr>
        <w:t>The total cost</w:t>
      </w:r>
      <w:r w:rsidR="00C679D6" w:rsidRPr="00AD7525">
        <w:rPr>
          <w:lang w:val="en-CA"/>
        </w:rPr>
        <w:t xml:space="preserve"> for stage II of the HPMP amounts to </w:t>
      </w:r>
      <w:r w:rsidR="009A725C">
        <w:rPr>
          <w:lang w:val="en-CA"/>
        </w:rPr>
        <w:t>US $</w:t>
      </w:r>
      <w:r w:rsidR="007D7F43" w:rsidRPr="00AD7525">
        <w:rPr>
          <w:lang w:val="en-CA"/>
        </w:rPr>
        <w:t>5</w:t>
      </w:r>
      <w:r w:rsidR="00814EB5">
        <w:rPr>
          <w:lang w:val="en-CA"/>
        </w:rPr>
        <w:t>87</w:t>
      </w:r>
      <w:r w:rsidR="007D7F43" w:rsidRPr="00AD7525">
        <w:rPr>
          <w:lang w:val="en-CA"/>
        </w:rPr>
        <w:t>,</w:t>
      </w:r>
      <w:r w:rsidR="00814EB5">
        <w:rPr>
          <w:lang w:val="en-CA"/>
        </w:rPr>
        <w:t>229</w:t>
      </w:r>
      <w:r w:rsidR="00C679D6" w:rsidRPr="00AD7525">
        <w:rPr>
          <w:lang w:val="en-CA"/>
        </w:rPr>
        <w:t>,</w:t>
      </w:r>
      <w:r w:rsidR="00C679D6" w:rsidRPr="00AD7525">
        <w:rPr>
          <w:bCs/>
          <w:color w:val="000000"/>
          <w:lang w:val="en-CA" w:eastAsia="zh-CN"/>
        </w:rPr>
        <w:t xml:space="preserve"> </w:t>
      </w:r>
      <w:r w:rsidR="009A725C">
        <w:rPr>
          <w:bCs/>
          <w:color w:val="000000"/>
          <w:lang w:val="en-CA" w:eastAsia="zh-CN"/>
        </w:rPr>
        <w:t>US $</w:t>
      </w:r>
      <w:r w:rsidR="009B71F0">
        <w:rPr>
          <w:bCs/>
          <w:color w:val="000000"/>
          <w:lang w:val="en-CA" w:eastAsia="zh-CN"/>
        </w:rPr>
        <w:t xml:space="preserve">585,000 </w:t>
      </w:r>
      <w:r w:rsidRPr="00AD7525">
        <w:rPr>
          <w:lang w:val="en-CA"/>
        </w:rPr>
        <w:t>based on decision </w:t>
      </w:r>
      <w:r w:rsidR="00C679D6" w:rsidRPr="00AD7525">
        <w:rPr>
          <w:lang w:val="en-CA"/>
        </w:rPr>
        <w:t>74/50(c)(xii)</w:t>
      </w:r>
      <w:r w:rsidR="006B6A7C" w:rsidRPr="00AD7525">
        <w:rPr>
          <w:lang w:val="en-CA"/>
        </w:rPr>
        <w:t xml:space="preserve">, and </w:t>
      </w:r>
      <w:r w:rsidR="009A725C">
        <w:rPr>
          <w:lang w:val="en-CA"/>
        </w:rPr>
        <w:t>US $</w:t>
      </w:r>
      <w:r w:rsidR="006662A5">
        <w:rPr>
          <w:lang w:val="en-CA"/>
        </w:rPr>
        <w:t>2,</w:t>
      </w:r>
      <w:r w:rsidR="00814EB5">
        <w:rPr>
          <w:lang w:val="en-CA"/>
        </w:rPr>
        <w:t>229</w:t>
      </w:r>
      <w:r w:rsidR="006662A5">
        <w:rPr>
          <w:lang w:val="en-CA"/>
        </w:rPr>
        <w:t xml:space="preserve"> </w:t>
      </w:r>
      <w:r w:rsidR="00C92209">
        <w:rPr>
          <w:lang w:val="en-CA"/>
        </w:rPr>
        <w:t xml:space="preserve">for </w:t>
      </w:r>
      <w:r w:rsidR="006662A5">
        <w:rPr>
          <w:lang w:val="en-CA"/>
        </w:rPr>
        <w:t xml:space="preserve">technical assistance activities for </w:t>
      </w:r>
      <w:r w:rsidR="006B6A7C" w:rsidRPr="00AD7525">
        <w:rPr>
          <w:lang w:val="en-CA"/>
        </w:rPr>
        <w:t>the phase-out of HCFC-141b contained in imported pre-blended polyols</w:t>
      </w:r>
      <w:r w:rsidR="00C679D6" w:rsidRPr="00AD7525">
        <w:rPr>
          <w:lang w:val="en-CA"/>
        </w:rPr>
        <w:t xml:space="preserve">. The funding for the first tranche was </w:t>
      </w:r>
      <w:r w:rsidR="00FD4CAB">
        <w:rPr>
          <w:lang w:val="en-CA"/>
        </w:rPr>
        <w:t>adjusted</w:t>
      </w:r>
      <w:r w:rsidR="00C679D6" w:rsidRPr="00AD7525">
        <w:rPr>
          <w:lang w:val="en-CA"/>
        </w:rPr>
        <w:t xml:space="preserve"> </w:t>
      </w:r>
      <w:r w:rsidR="009155F7">
        <w:rPr>
          <w:lang w:val="en-CA"/>
        </w:rPr>
        <w:t xml:space="preserve">in line with the changes described in paragraphs 26, 31, and 32 above. </w:t>
      </w:r>
    </w:p>
    <w:p w14:paraId="41C53E5E" w14:textId="4CB97A1F" w:rsidR="00C679D6" w:rsidRPr="00AD7525" w:rsidRDefault="00C679D6" w:rsidP="00E879DE">
      <w:pPr>
        <w:keepNext/>
        <w:spacing w:after="240"/>
        <w:rPr>
          <w:u w:val="single"/>
          <w:lang w:val="en-CA"/>
        </w:rPr>
      </w:pPr>
      <w:r w:rsidRPr="00AD7525">
        <w:rPr>
          <w:u w:val="single"/>
          <w:lang w:val="en-CA"/>
        </w:rPr>
        <w:t>Impact on the climate</w:t>
      </w:r>
    </w:p>
    <w:p w14:paraId="75C6C8D9" w14:textId="48BDC95B" w:rsidR="006E1F84" w:rsidRPr="003650BB" w:rsidRDefault="005A1D46" w:rsidP="00E879DE">
      <w:pPr>
        <w:pStyle w:val="Heading1"/>
        <w:tabs>
          <w:tab w:val="clear" w:pos="0"/>
        </w:tabs>
        <w:rPr>
          <w:lang w:val="en-CA"/>
        </w:rPr>
      </w:pPr>
      <w:r w:rsidRPr="00AD7525">
        <w:rPr>
          <w:lang w:val="en-CA"/>
        </w:rPr>
        <w:t xml:space="preserve">The proposed activities in the servicing sector, which include better containment of refrigerants through training and </w:t>
      </w:r>
      <w:r w:rsidR="002F287F" w:rsidRPr="00AD7525">
        <w:rPr>
          <w:lang w:val="en-CA"/>
        </w:rPr>
        <w:t xml:space="preserve">the </w:t>
      </w:r>
      <w:r w:rsidRPr="00AD7525">
        <w:rPr>
          <w:lang w:val="en-CA"/>
        </w:rPr>
        <w:t>provision of equipment, will reduce the amount of HCFCs used for RAC servicing. Each kilogram of HCFC-22 not emitted due to better refrigeration practices results in savings of approximately</w:t>
      </w:r>
      <w:r w:rsidR="008218F0">
        <w:rPr>
          <w:lang w:val="en-CA"/>
        </w:rPr>
        <w:t xml:space="preserve"> </w:t>
      </w:r>
      <w:r w:rsidRPr="00AD7525">
        <w:rPr>
          <w:lang w:val="en-CA"/>
        </w:rPr>
        <w:t>1.8 CO</w:t>
      </w:r>
      <w:r w:rsidRPr="00AD7525">
        <w:rPr>
          <w:vertAlign w:val="subscript"/>
          <w:lang w:val="en-CA"/>
        </w:rPr>
        <w:t>2</w:t>
      </w:r>
      <w:r w:rsidR="008218F0">
        <w:rPr>
          <w:lang w:val="en-CA"/>
        </w:rPr>
        <w:noBreakHyphen/>
      </w:r>
      <w:r w:rsidRPr="00AD7525">
        <w:rPr>
          <w:lang w:val="en-CA"/>
        </w:rPr>
        <w:t xml:space="preserve">equivalent tonnes. </w:t>
      </w:r>
      <w:r w:rsidR="008218F0">
        <w:rPr>
          <w:lang w:val="en-CA"/>
        </w:rPr>
        <w:t xml:space="preserve">Although a calculation of the impact on </w:t>
      </w:r>
      <w:r w:rsidR="00336A74" w:rsidRPr="00AD7525">
        <w:rPr>
          <w:lang w:val="en-CA"/>
        </w:rPr>
        <w:t xml:space="preserve">the climate </w:t>
      </w:r>
      <w:r w:rsidR="008218F0">
        <w:rPr>
          <w:lang w:val="en-CA"/>
        </w:rPr>
        <w:t xml:space="preserve">was not included in </w:t>
      </w:r>
      <w:r w:rsidR="00336A74" w:rsidRPr="00AD7525">
        <w:rPr>
          <w:lang w:val="en-CA"/>
        </w:rPr>
        <w:t xml:space="preserve">the HPMP, the activities planned by the Plurinational </w:t>
      </w:r>
      <w:r w:rsidR="00336A74" w:rsidRPr="003650BB">
        <w:rPr>
          <w:lang w:val="en-CA"/>
        </w:rPr>
        <w:t>State of Bolivia, including its efforts to promote low-GWP alternatives, as well as refrigerant recovery, reuse</w:t>
      </w:r>
      <w:r w:rsidR="00B03782" w:rsidRPr="003650BB">
        <w:rPr>
          <w:lang w:val="en-CA"/>
        </w:rPr>
        <w:t>,</w:t>
      </w:r>
      <w:r w:rsidR="00336A74" w:rsidRPr="003650BB">
        <w:rPr>
          <w:lang w:val="en-CA"/>
        </w:rPr>
        <w:t xml:space="preserve"> and reclamation, indicate that the implementation of the HPMP will reduce the emission of refrigerants into the atmosphere, resulting in climate benefits. </w:t>
      </w:r>
      <w:r w:rsidR="004A554B" w:rsidRPr="003650BB">
        <w:t>The conversion of the remaining PU foam manufacturing enterprise would avoid the emission into the atmosphere of some 145 CO</w:t>
      </w:r>
      <w:r w:rsidR="004A554B" w:rsidRPr="003650BB">
        <w:rPr>
          <w:vertAlign w:val="subscript"/>
        </w:rPr>
        <w:t>2</w:t>
      </w:r>
      <w:r w:rsidR="001A26D6" w:rsidRPr="003650BB">
        <w:noBreakHyphen/>
      </w:r>
      <w:r w:rsidR="004A554B" w:rsidRPr="003650BB">
        <w:t xml:space="preserve">equivalent </w:t>
      </w:r>
      <w:r w:rsidR="001A26D6" w:rsidRPr="003650BB">
        <w:t xml:space="preserve">tonnes </w:t>
      </w:r>
      <w:r w:rsidR="004A554B" w:rsidRPr="003650BB">
        <w:t>per year.</w:t>
      </w:r>
    </w:p>
    <w:p w14:paraId="7A5262F9" w14:textId="77777777" w:rsidR="00C679D6" w:rsidRPr="00AD7525" w:rsidRDefault="00C679D6" w:rsidP="00E879DE">
      <w:pPr>
        <w:pStyle w:val="Heading1"/>
        <w:keepNext/>
        <w:numPr>
          <w:ilvl w:val="0"/>
          <w:numId w:val="0"/>
        </w:numPr>
        <w:rPr>
          <w:b/>
          <w:lang w:val="en-CA"/>
        </w:rPr>
      </w:pPr>
      <w:r w:rsidRPr="00AD7525">
        <w:rPr>
          <w:b/>
          <w:lang w:val="en-CA"/>
        </w:rPr>
        <w:lastRenderedPageBreak/>
        <w:t>Co-financing</w:t>
      </w:r>
    </w:p>
    <w:p w14:paraId="3692E305" w14:textId="726B9CA5" w:rsidR="00FF1D1F" w:rsidRPr="00AD7525" w:rsidRDefault="00BD7F07" w:rsidP="00E879DE">
      <w:pPr>
        <w:pStyle w:val="Heading1"/>
        <w:rPr>
          <w:lang w:val="en-CA"/>
        </w:rPr>
      </w:pPr>
      <w:r w:rsidRPr="00AD7525">
        <w:rPr>
          <w:lang w:val="en-CA"/>
        </w:rPr>
        <w:t>T</w:t>
      </w:r>
      <w:r w:rsidR="003F6B72" w:rsidRPr="00AD7525">
        <w:rPr>
          <w:lang w:val="en-CA"/>
        </w:rPr>
        <w:t xml:space="preserve">he </w:t>
      </w:r>
      <w:r w:rsidR="001F06C0" w:rsidRPr="00AD7525">
        <w:rPr>
          <w:lang w:val="en-CA"/>
        </w:rPr>
        <w:t>G</w:t>
      </w:r>
      <w:r w:rsidR="003F6B72" w:rsidRPr="00AD7525">
        <w:rPr>
          <w:lang w:val="en-CA"/>
        </w:rPr>
        <w:t xml:space="preserve">overnment will provide </w:t>
      </w:r>
      <w:r w:rsidR="00136278">
        <w:rPr>
          <w:lang w:val="en-CA"/>
        </w:rPr>
        <w:t>in-kind contribution</w:t>
      </w:r>
      <w:r w:rsidR="00B03782">
        <w:rPr>
          <w:lang w:val="en-CA"/>
        </w:rPr>
        <w:t>s</w:t>
      </w:r>
      <w:r w:rsidRPr="00AD7525">
        <w:rPr>
          <w:lang w:val="en-CA"/>
        </w:rPr>
        <w:t xml:space="preserve"> estimated at </w:t>
      </w:r>
      <w:r w:rsidR="009A725C">
        <w:rPr>
          <w:lang w:val="en-CA"/>
        </w:rPr>
        <w:t>US $</w:t>
      </w:r>
      <w:r w:rsidRPr="00AD7525">
        <w:rPr>
          <w:lang w:val="en-CA"/>
        </w:rPr>
        <w:t xml:space="preserve">250,000 </w:t>
      </w:r>
      <w:r w:rsidR="003F6B72" w:rsidRPr="00AD7525">
        <w:rPr>
          <w:lang w:val="en-CA"/>
        </w:rPr>
        <w:t xml:space="preserve">in the form of office </w:t>
      </w:r>
      <w:r w:rsidR="00881C62" w:rsidRPr="00AD7525">
        <w:rPr>
          <w:lang w:val="en-CA"/>
        </w:rPr>
        <w:t>space</w:t>
      </w:r>
      <w:r w:rsidR="003F6B72" w:rsidRPr="00AD7525">
        <w:rPr>
          <w:lang w:val="en-CA"/>
        </w:rPr>
        <w:t>, support facilities</w:t>
      </w:r>
      <w:r w:rsidR="00B03782">
        <w:rPr>
          <w:lang w:val="en-CA"/>
        </w:rPr>
        <w:t>,</w:t>
      </w:r>
      <w:r w:rsidR="003F6B72" w:rsidRPr="00AD7525">
        <w:rPr>
          <w:lang w:val="en-CA"/>
        </w:rPr>
        <w:t xml:space="preserve"> </w:t>
      </w:r>
      <w:r w:rsidR="001F06C0" w:rsidRPr="00AD7525">
        <w:rPr>
          <w:lang w:val="en-CA"/>
        </w:rPr>
        <w:t>and</w:t>
      </w:r>
      <w:r w:rsidR="0079560D" w:rsidRPr="00AD7525">
        <w:rPr>
          <w:lang w:val="en-CA"/>
        </w:rPr>
        <w:t xml:space="preserve"> support to </w:t>
      </w:r>
      <w:r w:rsidRPr="00AD7525">
        <w:rPr>
          <w:lang w:val="en-CA"/>
        </w:rPr>
        <w:t xml:space="preserve">the </w:t>
      </w:r>
      <w:r w:rsidR="005C0C1E" w:rsidRPr="00AD7525">
        <w:rPr>
          <w:lang w:val="en-CA"/>
        </w:rPr>
        <w:t>NOU</w:t>
      </w:r>
      <w:r w:rsidR="004624DD" w:rsidRPr="00AD7525">
        <w:rPr>
          <w:lang w:val="en-CA"/>
        </w:rPr>
        <w:t xml:space="preserve">. Additional co-financing, while not quantified, is expected from the vocational training institutes, that will support the training of technicians by providing </w:t>
      </w:r>
      <w:r w:rsidR="00FF1D1F" w:rsidRPr="00AD7525">
        <w:rPr>
          <w:lang w:val="en-CA"/>
        </w:rPr>
        <w:t>training facilities</w:t>
      </w:r>
      <w:r w:rsidR="004624DD" w:rsidRPr="00AD7525">
        <w:rPr>
          <w:lang w:val="en-CA"/>
        </w:rPr>
        <w:t>, and may also provide their</w:t>
      </w:r>
      <w:r w:rsidR="00FF1D1F" w:rsidRPr="00AD7525">
        <w:rPr>
          <w:lang w:val="en-CA"/>
        </w:rPr>
        <w:t xml:space="preserve"> instructors and tools</w:t>
      </w:r>
      <w:r w:rsidR="004624DD" w:rsidRPr="00AD7525">
        <w:rPr>
          <w:lang w:val="en-CA"/>
        </w:rPr>
        <w:t xml:space="preserve">; the certifying entity, the Bolivian Accreditation Agency, that </w:t>
      </w:r>
      <w:r w:rsidR="00FF1D1F" w:rsidRPr="00AD7525">
        <w:rPr>
          <w:lang w:val="en-CA"/>
        </w:rPr>
        <w:t>w</w:t>
      </w:r>
      <w:r w:rsidR="00E24F7E" w:rsidRPr="00AD7525">
        <w:rPr>
          <w:lang w:val="en-CA"/>
        </w:rPr>
        <w:t>ill</w:t>
      </w:r>
      <w:r w:rsidR="00FF1D1F" w:rsidRPr="00AD7525">
        <w:rPr>
          <w:lang w:val="en-CA"/>
        </w:rPr>
        <w:t xml:space="preserve"> cover the salaries of the evaluators for the certification scheme</w:t>
      </w:r>
      <w:r w:rsidR="004624DD" w:rsidRPr="00AD7525">
        <w:rPr>
          <w:lang w:val="en-CA"/>
        </w:rPr>
        <w:t xml:space="preserve">; and the RRR centres, that will cover their </w:t>
      </w:r>
      <w:r w:rsidR="00FF1D1F" w:rsidRPr="00AD7525">
        <w:rPr>
          <w:lang w:val="en-CA"/>
        </w:rPr>
        <w:t>operation and administrative costs.</w:t>
      </w:r>
    </w:p>
    <w:p w14:paraId="6DB839C3" w14:textId="0CF15C6B" w:rsidR="00C679D6" w:rsidRPr="00AD7525" w:rsidRDefault="00C679D6" w:rsidP="00E879DE">
      <w:pPr>
        <w:pStyle w:val="Heading1"/>
        <w:keepNext/>
        <w:widowControl w:val="0"/>
        <w:numPr>
          <w:ilvl w:val="0"/>
          <w:numId w:val="0"/>
        </w:numPr>
        <w:rPr>
          <w:b/>
          <w:lang w:val="en-CA"/>
        </w:rPr>
      </w:pPr>
      <w:r w:rsidRPr="00AD7525">
        <w:rPr>
          <w:b/>
          <w:lang w:val="en-CA"/>
        </w:rPr>
        <w:t>202</w:t>
      </w:r>
      <w:r w:rsidR="00A45EE3" w:rsidRPr="00AD7525">
        <w:rPr>
          <w:b/>
          <w:lang w:val="en-CA"/>
        </w:rPr>
        <w:t>1</w:t>
      </w:r>
      <w:r w:rsidRPr="00AD7525">
        <w:rPr>
          <w:b/>
          <w:lang w:val="en-CA"/>
        </w:rPr>
        <w:t>-202</w:t>
      </w:r>
      <w:r w:rsidR="00A45EE3" w:rsidRPr="00AD7525">
        <w:rPr>
          <w:b/>
          <w:lang w:val="en-CA"/>
        </w:rPr>
        <w:t>3</w:t>
      </w:r>
      <w:r w:rsidRPr="00AD7525">
        <w:rPr>
          <w:b/>
          <w:lang w:val="en-CA"/>
        </w:rPr>
        <w:t xml:space="preserve"> draft business plan of the Multilateral Fund </w:t>
      </w:r>
    </w:p>
    <w:p w14:paraId="4F8CE02E" w14:textId="4031A186" w:rsidR="007937FE" w:rsidRPr="00AD7525" w:rsidRDefault="006B73AE" w:rsidP="00E879DE">
      <w:pPr>
        <w:pStyle w:val="Heading1"/>
        <w:rPr>
          <w:lang w:val="en-CA"/>
        </w:rPr>
      </w:pPr>
      <w:r w:rsidRPr="00AD7525">
        <w:rPr>
          <w:lang w:val="en-CA"/>
        </w:rPr>
        <w:t>UNIDO and UNEP</w:t>
      </w:r>
      <w:r w:rsidR="007937FE" w:rsidRPr="00AD7525">
        <w:rPr>
          <w:lang w:val="en-CA"/>
        </w:rPr>
        <w:t xml:space="preserve"> are requesting </w:t>
      </w:r>
      <w:r w:rsidR="009A725C">
        <w:rPr>
          <w:lang w:val="en-CA"/>
        </w:rPr>
        <w:t>US $</w:t>
      </w:r>
      <w:r w:rsidR="00E24F7E" w:rsidRPr="00AD7525">
        <w:rPr>
          <w:lang w:val="en-CA"/>
        </w:rPr>
        <w:t>590,116</w:t>
      </w:r>
      <w:r w:rsidR="002B28C4" w:rsidRPr="00AD7525">
        <w:rPr>
          <w:lang w:val="en-CA"/>
        </w:rPr>
        <w:t>,</w:t>
      </w:r>
      <w:r w:rsidR="007937FE" w:rsidRPr="00AD7525">
        <w:rPr>
          <w:lang w:val="en-CA"/>
        </w:rPr>
        <w:t xml:space="preserve"> plus agency support costs, for the implementation of stage II of the HPMP for </w:t>
      </w:r>
      <w:r w:rsidR="00A52F56" w:rsidRPr="00AD7525">
        <w:rPr>
          <w:lang w:val="en-CA"/>
        </w:rPr>
        <w:t>the Plurinational State of Bolivia</w:t>
      </w:r>
      <w:r w:rsidR="007937FE" w:rsidRPr="00AD7525">
        <w:rPr>
          <w:lang w:val="en-CA"/>
        </w:rPr>
        <w:t xml:space="preserve">. </w:t>
      </w:r>
      <w:r w:rsidR="00BE7865" w:rsidRPr="00AD7525">
        <w:rPr>
          <w:lang w:val="en-CA"/>
        </w:rPr>
        <w:t xml:space="preserve">The total requested value of </w:t>
      </w:r>
      <w:r w:rsidR="009A725C">
        <w:rPr>
          <w:lang w:val="en-CA"/>
        </w:rPr>
        <w:t>US $</w:t>
      </w:r>
      <w:r w:rsidR="00A606C6" w:rsidRPr="00AD7525">
        <w:rPr>
          <w:lang w:val="en-CA"/>
        </w:rPr>
        <w:t>181,089</w:t>
      </w:r>
      <w:r w:rsidR="00BE7865" w:rsidRPr="00AD7525">
        <w:rPr>
          <w:lang w:val="en-CA"/>
        </w:rPr>
        <w:t xml:space="preserve">, including </w:t>
      </w:r>
      <w:r w:rsidR="00527F10" w:rsidRPr="00AD7525">
        <w:rPr>
          <w:lang w:val="en-CA"/>
        </w:rPr>
        <w:t xml:space="preserve">agency </w:t>
      </w:r>
      <w:r w:rsidR="00BE7865" w:rsidRPr="00AD7525">
        <w:rPr>
          <w:lang w:val="en-CA"/>
        </w:rPr>
        <w:t>support costs for the period of 202</w:t>
      </w:r>
      <w:r w:rsidR="00D51D07" w:rsidRPr="00AD7525">
        <w:rPr>
          <w:lang w:val="en-CA"/>
        </w:rPr>
        <w:t>1</w:t>
      </w:r>
      <w:r w:rsidR="003F6B72" w:rsidRPr="00AD7525">
        <w:rPr>
          <w:lang w:val="en-CA"/>
        </w:rPr>
        <w:t>-</w:t>
      </w:r>
      <w:r w:rsidR="00BE7865" w:rsidRPr="00AD7525">
        <w:rPr>
          <w:lang w:val="en-CA"/>
        </w:rPr>
        <w:t>202</w:t>
      </w:r>
      <w:r w:rsidR="00D51D07" w:rsidRPr="00AD7525">
        <w:rPr>
          <w:lang w:val="en-CA"/>
        </w:rPr>
        <w:t>3</w:t>
      </w:r>
      <w:r w:rsidR="00BE7865" w:rsidRPr="00AD7525">
        <w:rPr>
          <w:lang w:val="en-CA"/>
        </w:rPr>
        <w:t xml:space="preserve">, is </w:t>
      </w:r>
      <w:r w:rsidR="009A725C">
        <w:rPr>
          <w:lang w:val="en-CA"/>
        </w:rPr>
        <w:t>US $</w:t>
      </w:r>
      <w:r w:rsidR="00A606C6" w:rsidRPr="00AD7525">
        <w:rPr>
          <w:lang w:val="en-CA"/>
        </w:rPr>
        <w:t>118,847</w:t>
      </w:r>
      <w:r w:rsidR="00E24F7E" w:rsidRPr="00AD7525">
        <w:rPr>
          <w:lang w:val="en-CA"/>
        </w:rPr>
        <w:t xml:space="preserve"> </w:t>
      </w:r>
      <w:r w:rsidR="00A606C6" w:rsidRPr="00AD7525">
        <w:rPr>
          <w:lang w:val="en-CA"/>
        </w:rPr>
        <w:t>below</w:t>
      </w:r>
      <w:r w:rsidR="00BE7865" w:rsidRPr="00AD7525">
        <w:rPr>
          <w:lang w:val="en-CA"/>
        </w:rPr>
        <w:t xml:space="preserve"> the amount in the business plan.</w:t>
      </w:r>
    </w:p>
    <w:p w14:paraId="6A8125BE" w14:textId="77777777" w:rsidR="00C679D6" w:rsidRPr="00AD7525" w:rsidRDefault="00C679D6" w:rsidP="00E879DE">
      <w:pPr>
        <w:pStyle w:val="Heading1"/>
        <w:numPr>
          <w:ilvl w:val="0"/>
          <w:numId w:val="0"/>
        </w:numPr>
        <w:rPr>
          <w:b/>
          <w:lang w:val="en-CA"/>
        </w:rPr>
      </w:pPr>
      <w:r w:rsidRPr="00AD7525">
        <w:rPr>
          <w:b/>
          <w:lang w:val="en-CA"/>
        </w:rPr>
        <w:t xml:space="preserve">Draft Agreement </w:t>
      </w:r>
    </w:p>
    <w:p w14:paraId="5905FEE0" w14:textId="69C417D7" w:rsidR="00366801" w:rsidRPr="00AD7525" w:rsidRDefault="00C679D6" w:rsidP="00E879DE">
      <w:pPr>
        <w:pStyle w:val="Heading1"/>
        <w:tabs>
          <w:tab w:val="clear" w:pos="0"/>
        </w:tabs>
        <w:rPr>
          <w:lang w:val="en-CA"/>
        </w:rPr>
      </w:pPr>
      <w:r w:rsidRPr="00AD7525">
        <w:rPr>
          <w:lang w:val="en-CA"/>
        </w:rPr>
        <w:t xml:space="preserve">A draft Agreement between the Government of </w:t>
      </w:r>
      <w:r w:rsidR="00A52F56" w:rsidRPr="00AD7525">
        <w:rPr>
          <w:lang w:val="en-CA"/>
        </w:rPr>
        <w:t>the Plurinational State of Bolivia</w:t>
      </w:r>
      <w:r w:rsidRPr="00AD7525">
        <w:rPr>
          <w:lang w:val="en-CA"/>
        </w:rPr>
        <w:t xml:space="preserve"> and the Executive Committee for the phase-out of HCFCs in stage II of the HPMP is contained in Annex I to the present document.</w:t>
      </w:r>
    </w:p>
    <w:p w14:paraId="3C5DB6C5" w14:textId="77777777" w:rsidR="00252A55" w:rsidRPr="00AD7525" w:rsidRDefault="00C679D6" w:rsidP="00E879DE">
      <w:pPr>
        <w:pStyle w:val="Heading1"/>
        <w:keepNext/>
        <w:numPr>
          <w:ilvl w:val="0"/>
          <w:numId w:val="0"/>
        </w:numPr>
        <w:autoSpaceDE w:val="0"/>
        <w:autoSpaceDN w:val="0"/>
        <w:adjustRightInd w:val="0"/>
        <w:spacing w:before="360"/>
        <w:rPr>
          <w:b/>
          <w:lang w:val="en-CA"/>
        </w:rPr>
      </w:pPr>
      <w:r w:rsidRPr="00AD7525">
        <w:rPr>
          <w:b/>
          <w:lang w:val="en-CA"/>
        </w:rPr>
        <w:t>RECOMMENDATION</w:t>
      </w:r>
    </w:p>
    <w:p w14:paraId="28CEAB60" w14:textId="616F1D46" w:rsidR="00297F4D" w:rsidRPr="00AD7525" w:rsidRDefault="00297F4D" w:rsidP="00E879DE">
      <w:pPr>
        <w:pStyle w:val="Heading1"/>
        <w:rPr>
          <w:lang w:val="en-CA"/>
        </w:rPr>
      </w:pPr>
      <w:r w:rsidRPr="00AD7525">
        <w:rPr>
          <w:lang w:val="en-CA"/>
        </w:rPr>
        <w:t>The Executive Committee may wish to consider:</w:t>
      </w:r>
    </w:p>
    <w:p w14:paraId="1B915D5D" w14:textId="19B0C3F4" w:rsidR="00297F4D" w:rsidRPr="00AD7525" w:rsidRDefault="00297F4D" w:rsidP="00E879DE">
      <w:pPr>
        <w:pStyle w:val="Heading2"/>
        <w:numPr>
          <w:ilvl w:val="1"/>
          <w:numId w:val="23"/>
        </w:numPr>
        <w:rPr>
          <w:lang w:val="en-CA"/>
        </w:rPr>
      </w:pPr>
      <w:r w:rsidRPr="00AD7525">
        <w:rPr>
          <w:lang w:val="en-CA"/>
        </w:rPr>
        <w:t xml:space="preserve">Approving, in principle, stage II of the HCFC phase-out management plan (HPMP) for </w:t>
      </w:r>
      <w:r w:rsidR="00A52F56" w:rsidRPr="00AD7525">
        <w:rPr>
          <w:lang w:val="en-CA"/>
        </w:rPr>
        <w:t>the Plurinational State of Bolivia</w:t>
      </w:r>
      <w:r w:rsidR="00785E18" w:rsidRPr="00AD7525">
        <w:rPr>
          <w:lang w:val="en-CA"/>
        </w:rPr>
        <w:t xml:space="preserve"> </w:t>
      </w:r>
      <w:r w:rsidRPr="00AD7525">
        <w:rPr>
          <w:lang w:val="en-CA"/>
        </w:rPr>
        <w:t xml:space="preserve">for the period </w:t>
      </w:r>
      <w:r w:rsidR="00626252" w:rsidRPr="00AD7525">
        <w:rPr>
          <w:lang w:val="en-CA"/>
        </w:rPr>
        <w:t xml:space="preserve">from </w:t>
      </w:r>
      <w:r w:rsidRPr="00AD7525">
        <w:rPr>
          <w:lang w:val="en-CA"/>
        </w:rPr>
        <w:t>202</w:t>
      </w:r>
      <w:r w:rsidR="00A45EE3" w:rsidRPr="00AD7525">
        <w:rPr>
          <w:lang w:val="en-CA"/>
        </w:rPr>
        <w:t>1</w:t>
      </w:r>
      <w:r w:rsidRPr="00AD7525">
        <w:rPr>
          <w:lang w:val="en-CA"/>
        </w:rPr>
        <w:t xml:space="preserve"> to </w:t>
      </w:r>
      <w:r w:rsidR="00F60F8B" w:rsidRPr="00AD7525">
        <w:rPr>
          <w:lang w:val="en-CA"/>
        </w:rPr>
        <w:t>203</w:t>
      </w:r>
      <w:r w:rsidR="00F722EB" w:rsidRPr="00AD7525">
        <w:rPr>
          <w:lang w:val="en-CA"/>
        </w:rPr>
        <w:t>0</w:t>
      </w:r>
      <w:r w:rsidRPr="00AD7525">
        <w:rPr>
          <w:lang w:val="en-CA"/>
        </w:rPr>
        <w:t xml:space="preserve"> for the complete phase-out of HCFC consumption, in the amount of </w:t>
      </w:r>
      <w:r w:rsidR="009A725C">
        <w:rPr>
          <w:lang w:val="en-CA"/>
        </w:rPr>
        <w:t>US $</w:t>
      </w:r>
      <w:r w:rsidR="00DC21A6">
        <w:rPr>
          <w:lang w:val="en-CA"/>
        </w:rPr>
        <w:t>633,165</w:t>
      </w:r>
      <w:r w:rsidRPr="00AD7525">
        <w:rPr>
          <w:lang w:val="en-CA"/>
        </w:rPr>
        <w:t xml:space="preserve">, consisting of </w:t>
      </w:r>
      <w:r w:rsidR="009A725C">
        <w:rPr>
          <w:lang w:val="en-CA"/>
        </w:rPr>
        <w:t>US $</w:t>
      </w:r>
      <w:r w:rsidR="00F60F8B" w:rsidRPr="00AD7525">
        <w:rPr>
          <w:lang w:val="en-CA"/>
        </w:rPr>
        <w:t>5</w:t>
      </w:r>
      <w:r w:rsidR="00DC21A6">
        <w:rPr>
          <w:lang w:val="en-CA"/>
        </w:rPr>
        <w:t>06,729</w:t>
      </w:r>
      <w:r w:rsidR="00121098" w:rsidRPr="00AD7525">
        <w:rPr>
          <w:lang w:val="en-CA"/>
        </w:rPr>
        <w:t>,</w:t>
      </w:r>
      <w:r w:rsidRPr="00AD7525">
        <w:rPr>
          <w:lang w:val="en-CA"/>
        </w:rPr>
        <w:t xml:space="preserve"> plus agency support costs of </w:t>
      </w:r>
      <w:r w:rsidR="009A725C">
        <w:rPr>
          <w:lang w:val="en-CA"/>
        </w:rPr>
        <w:t>US $</w:t>
      </w:r>
      <w:r w:rsidR="00F60F8B" w:rsidRPr="00AD7525">
        <w:rPr>
          <w:lang w:val="en-CA"/>
        </w:rPr>
        <w:t>35,</w:t>
      </w:r>
      <w:r w:rsidR="00DC21A6">
        <w:rPr>
          <w:lang w:val="en-CA"/>
        </w:rPr>
        <w:t>471</w:t>
      </w:r>
      <w:r w:rsidR="00121098" w:rsidRPr="00AD7525">
        <w:rPr>
          <w:lang w:val="en-CA"/>
        </w:rPr>
        <w:t xml:space="preserve"> for UNIDO</w:t>
      </w:r>
      <w:r w:rsidRPr="00AD7525">
        <w:rPr>
          <w:lang w:val="en-CA"/>
        </w:rPr>
        <w:t xml:space="preserve">, </w:t>
      </w:r>
      <w:r w:rsidR="00121098" w:rsidRPr="00AD7525">
        <w:rPr>
          <w:lang w:val="en-CA"/>
        </w:rPr>
        <w:t xml:space="preserve">and </w:t>
      </w:r>
      <w:r w:rsidR="009A725C">
        <w:rPr>
          <w:lang w:val="en-CA"/>
        </w:rPr>
        <w:t>US $</w:t>
      </w:r>
      <w:r w:rsidR="00F60F8B" w:rsidRPr="00AD7525">
        <w:rPr>
          <w:lang w:val="en-CA"/>
        </w:rPr>
        <w:t>80,500</w:t>
      </w:r>
      <w:r w:rsidR="00121098" w:rsidRPr="00AD7525">
        <w:rPr>
          <w:lang w:val="en-CA"/>
        </w:rPr>
        <w:t xml:space="preserve">, plus agency support costs of </w:t>
      </w:r>
      <w:r w:rsidR="009A725C">
        <w:rPr>
          <w:lang w:val="en-CA"/>
        </w:rPr>
        <w:t>US $</w:t>
      </w:r>
      <w:r w:rsidR="00121098" w:rsidRPr="00AD7525">
        <w:rPr>
          <w:lang w:val="en-CA"/>
        </w:rPr>
        <w:t>10,465 for UNEP</w:t>
      </w:r>
      <w:r w:rsidR="00D60924" w:rsidRPr="00AD7525">
        <w:rPr>
          <w:lang w:val="en-CA"/>
        </w:rPr>
        <w:t>, on the understanding that no more funding would be provided from the Multilateral Fund for the phase-out of HCFCs</w:t>
      </w:r>
      <w:r w:rsidRPr="00AD7525">
        <w:rPr>
          <w:lang w:val="en-CA"/>
        </w:rPr>
        <w:t xml:space="preserve">; </w:t>
      </w:r>
    </w:p>
    <w:p w14:paraId="30C87BBE" w14:textId="77777777" w:rsidR="00071570" w:rsidRPr="00AD7525" w:rsidRDefault="00875BD1" w:rsidP="00E879DE">
      <w:pPr>
        <w:pStyle w:val="Heading2"/>
        <w:rPr>
          <w:lang w:val="en-CA"/>
        </w:rPr>
      </w:pPr>
      <w:r w:rsidRPr="00AD7525">
        <w:rPr>
          <w:lang w:val="en-CA"/>
        </w:rPr>
        <w:t xml:space="preserve">Noting the commitment of the Government of </w:t>
      </w:r>
      <w:r w:rsidR="00A52F56" w:rsidRPr="00AD7525">
        <w:rPr>
          <w:lang w:val="en-CA"/>
        </w:rPr>
        <w:t>the Plurinational State of Bolivia</w:t>
      </w:r>
      <w:r w:rsidR="00071570" w:rsidRPr="00AD7525">
        <w:rPr>
          <w:lang w:val="en-CA"/>
        </w:rPr>
        <w:t>:</w:t>
      </w:r>
    </w:p>
    <w:p w14:paraId="77B7DE35" w14:textId="4B04858C" w:rsidR="00071570" w:rsidRPr="00AD7525" w:rsidRDefault="00071570" w:rsidP="00E879DE">
      <w:pPr>
        <w:pStyle w:val="Heading3"/>
        <w:rPr>
          <w:lang w:val="en-CA"/>
        </w:rPr>
      </w:pPr>
      <w:r w:rsidRPr="00AD7525">
        <w:rPr>
          <w:lang w:val="en-CA"/>
        </w:rPr>
        <w:t>To ban the import of HCFC-based refrigeration and air-conditioning (RAC) equipment by 1 January 2023;</w:t>
      </w:r>
    </w:p>
    <w:p w14:paraId="61AA5A30" w14:textId="779D35B0" w:rsidR="00691DF2" w:rsidRPr="00AD7525" w:rsidRDefault="00691DF2" w:rsidP="00E879DE">
      <w:pPr>
        <w:pStyle w:val="Heading3"/>
        <w:rPr>
          <w:lang w:val="en-CA"/>
        </w:rPr>
      </w:pPr>
      <w:r w:rsidRPr="00AD7525">
        <w:rPr>
          <w:lang w:val="en-CA"/>
        </w:rPr>
        <w:t>To ban the import of HCFC-141b and HCFC-141b contained in imported</w:t>
      </w:r>
      <w:r w:rsidR="00136278">
        <w:rPr>
          <w:lang w:val="en-CA"/>
        </w:rPr>
        <w:t xml:space="preserve"> </w:t>
      </w:r>
      <w:r w:rsidRPr="00AD7525">
        <w:rPr>
          <w:lang w:val="en-CA"/>
        </w:rPr>
        <w:t>pre</w:t>
      </w:r>
      <w:r w:rsidR="00136278">
        <w:rPr>
          <w:lang w:val="en-CA"/>
        </w:rPr>
        <w:noBreakHyphen/>
      </w:r>
      <w:r w:rsidRPr="00AD7525">
        <w:rPr>
          <w:lang w:val="en-CA"/>
        </w:rPr>
        <w:t>blended polyols by 1 January 2024;</w:t>
      </w:r>
    </w:p>
    <w:p w14:paraId="762FE043" w14:textId="6EE1A601" w:rsidR="00071570" w:rsidRPr="00AD7525" w:rsidRDefault="00071570" w:rsidP="00E879DE">
      <w:pPr>
        <w:pStyle w:val="Heading3"/>
        <w:rPr>
          <w:lang w:val="en-CA"/>
        </w:rPr>
      </w:pPr>
      <w:r w:rsidRPr="00AD7525">
        <w:rPr>
          <w:lang w:val="en-CA"/>
        </w:rPr>
        <w:t xml:space="preserve">To implement the RAC technician certification scheme by </w:t>
      </w:r>
      <w:r w:rsidR="00691DF2" w:rsidRPr="00AD7525">
        <w:rPr>
          <w:lang w:val="en-CA"/>
        </w:rPr>
        <w:t>1 January 2025;</w:t>
      </w:r>
    </w:p>
    <w:p w14:paraId="2C4EC613" w14:textId="0750FF6F" w:rsidR="00691DF2" w:rsidRPr="00AD7525" w:rsidRDefault="00691DF2" w:rsidP="00E879DE">
      <w:pPr>
        <w:pStyle w:val="Heading3"/>
        <w:rPr>
          <w:lang w:val="en-CA"/>
        </w:rPr>
      </w:pPr>
      <w:r w:rsidRPr="00AD7525">
        <w:rPr>
          <w:lang w:val="en-CA"/>
        </w:rPr>
        <w:t>To, by 1 January 2026</w:t>
      </w:r>
      <w:r w:rsidR="00707ACB" w:rsidRPr="00AD7525">
        <w:rPr>
          <w:lang w:val="en-CA"/>
        </w:rPr>
        <w:t>:</w:t>
      </w:r>
    </w:p>
    <w:p w14:paraId="760C6B39" w14:textId="3C901404" w:rsidR="0033556C" w:rsidRPr="00AD7525" w:rsidRDefault="0033556C" w:rsidP="00E879DE">
      <w:pPr>
        <w:pStyle w:val="Header4"/>
        <w:rPr>
          <w:lang w:val="en-CA"/>
        </w:rPr>
      </w:pPr>
      <w:r w:rsidRPr="00AD7525">
        <w:rPr>
          <w:lang w:val="en-CA"/>
        </w:rPr>
        <w:t>Implement an electronic licensing system;</w:t>
      </w:r>
    </w:p>
    <w:p w14:paraId="760E44BC" w14:textId="261E5E17" w:rsidR="00691DF2" w:rsidRPr="00AD7525" w:rsidRDefault="00691DF2" w:rsidP="00E879DE">
      <w:pPr>
        <w:pStyle w:val="Header4"/>
        <w:rPr>
          <w:lang w:val="en-CA"/>
        </w:rPr>
      </w:pPr>
      <w:r w:rsidRPr="00AD7525">
        <w:rPr>
          <w:lang w:val="en-CA"/>
        </w:rPr>
        <w:t>Implement a prohibition on venting of HCFCs during installation, servicing and decommissioning of RAC equipment, and a prohibition on disposable cylinders;</w:t>
      </w:r>
    </w:p>
    <w:p w14:paraId="1C6FE855" w14:textId="3EA999D2" w:rsidR="00691DF2" w:rsidRPr="00AD7525" w:rsidRDefault="00395FEF" w:rsidP="00E879DE">
      <w:pPr>
        <w:pStyle w:val="Header4"/>
        <w:keepNext/>
        <w:keepLines/>
        <w:rPr>
          <w:lang w:val="en-CA"/>
        </w:rPr>
      </w:pPr>
      <w:r w:rsidRPr="00AD7525">
        <w:rPr>
          <w:lang w:val="en-CA"/>
        </w:rPr>
        <w:lastRenderedPageBreak/>
        <w:t xml:space="preserve">Finalize and implement a regulation </w:t>
      </w:r>
      <w:r w:rsidR="00691DF2" w:rsidRPr="00AD7525">
        <w:rPr>
          <w:lang w:val="en-CA"/>
        </w:rPr>
        <w:t>requiring recovery of HCFCs during the servicing of RAC equipment, and regulation requiring leak checking for larger equipment (greater than</w:t>
      </w:r>
      <w:r w:rsidRPr="00AD7525">
        <w:rPr>
          <w:lang w:val="en-CA"/>
        </w:rPr>
        <w:t xml:space="preserve"> 3</w:t>
      </w:r>
      <w:r w:rsidR="00691DF2" w:rsidRPr="00AD7525">
        <w:rPr>
          <w:lang w:val="en-CA"/>
        </w:rPr>
        <w:t xml:space="preserve"> kg of refrigerant);</w:t>
      </w:r>
    </w:p>
    <w:p w14:paraId="5BD57180" w14:textId="6B580A91" w:rsidR="00691DF2" w:rsidRPr="00AD7525" w:rsidRDefault="00691DF2" w:rsidP="00E879DE">
      <w:pPr>
        <w:pStyle w:val="Header4"/>
        <w:rPr>
          <w:lang w:val="en-CA"/>
        </w:rPr>
      </w:pPr>
      <w:r w:rsidRPr="00AD7525">
        <w:rPr>
          <w:lang w:val="en-CA"/>
        </w:rPr>
        <w:t xml:space="preserve">Establish a code of practice for RAC technicians; </w:t>
      </w:r>
    </w:p>
    <w:p w14:paraId="32B78A4F" w14:textId="4C412E40" w:rsidR="00297F4D" w:rsidRPr="00AD7525" w:rsidRDefault="00071570" w:rsidP="00071570">
      <w:pPr>
        <w:pStyle w:val="Heading3"/>
        <w:rPr>
          <w:lang w:val="en-CA"/>
        </w:rPr>
      </w:pPr>
      <w:r w:rsidRPr="00AD7525">
        <w:rPr>
          <w:lang w:val="en-CA"/>
        </w:rPr>
        <w:t>T</w:t>
      </w:r>
      <w:r w:rsidR="00875BD1" w:rsidRPr="00AD7525">
        <w:rPr>
          <w:lang w:val="en-CA"/>
        </w:rPr>
        <w:t xml:space="preserve">o </w:t>
      </w:r>
      <w:r w:rsidR="00DA4ED9">
        <w:rPr>
          <w:lang w:val="en-CA"/>
        </w:rPr>
        <w:t>reduce HCFC consumption by 45 per cent</w:t>
      </w:r>
      <w:r w:rsidR="009A725C">
        <w:rPr>
          <w:lang w:val="en-CA"/>
        </w:rPr>
        <w:t xml:space="preserve"> </w:t>
      </w:r>
      <w:r w:rsidR="00DA4ED9">
        <w:rPr>
          <w:lang w:val="en-CA"/>
        </w:rPr>
        <w:t>of the country’s baseline by 1 January 2022, 67.5 per cent by 1 January 2025, 85 per cent by 1 January 2028</w:t>
      </w:r>
      <w:r w:rsidR="00B03782">
        <w:rPr>
          <w:lang w:val="en-CA"/>
        </w:rPr>
        <w:t>,</w:t>
      </w:r>
      <w:r w:rsidR="00DA4ED9">
        <w:rPr>
          <w:lang w:val="en-CA"/>
        </w:rPr>
        <w:t xml:space="preserve"> and </w:t>
      </w:r>
      <w:r w:rsidR="00875BD1" w:rsidRPr="00AD7525">
        <w:rPr>
          <w:lang w:val="en-CA"/>
        </w:rPr>
        <w:t xml:space="preserve">phase out HCFCs </w:t>
      </w:r>
      <w:r w:rsidR="007043D8">
        <w:rPr>
          <w:lang w:val="en-CA"/>
        </w:rPr>
        <w:t xml:space="preserve">completely </w:t>
      </w:r>
      <w:r w:rsidR="00875BD1" w:rsidRPr="00AD7525">
        <w:rPr>
          <w:lang w:val="en-CA"/>
        </w:rPr>
        <w:t>by 1 January 20</w:t>
      </w:r>
      <w:r w:rsidR="00121098" w:rsidRPr="00AD7525">
        <w:rPr>
          <w:lang w:val="en-CA"/>
        </w:rPr>
        <w:t>30</w:t>
      </w:r>
      <w:r w:rsidR="00875BD1" w:rsidRPr="00AD7525">
        <w:rPr>
          <w:lang w:val="en-CA"/>
        </w:rPr>
        <w:t>, and to ban the import of HCFCs by 1 January 20</w:t>
      </w:r>
      <w:r w:rsidR="00172345" w:rsidRPr="00AD7525">
        <w:rPr>
          <w:lang w:val="en-CA"/>
        </w:rPr>
        <w:t>30</w:t>
      </w:r>
      <w:r w:rsidR="00DC5086" w:rsidRPr="00B66755">
        <w:t>, and that HCFCs would not be imported after that date, except for th</w:t>
      </w:r>
      <w:r w:rsidR="00465E6B">
        <w:t>os</w:t>
      </w:r>
      <w:r w:rsidR="00DC5086" w:rsidRPr="00B66755">
        <w:t>e allow</w:t>
      </w:r>
      <w:r w:rsidR="00465E6B">
        <w:t>ed</w:t>
      </w:r>
      <w:r w:rsidR="00DC5086" w:rsidRPr="00B66755">
        <w:t xml:space="preserve"> for a servicing tail between 2030</w:t>
      </w:r>
      <w:r w:rsidR="00987C9D">
        <w:t xml:space="preserve"> </w:t>
      </w:r>
      <w:r w:rsidR="007043D8">
        <w:t xml:space="preserve">and </w:t>
      </w:r>
      <w:r w:rsidR="00DC5086" w:rsidRPr="00B66755">
        <w:t>2040</w:t>
      </w:r>
      <w:r w:rsidR="00465E6B">
        <w:t>,</w:t>
      </w:r>
      <w:r w:rsidR="00DC5086" w:rsidRPr="00B66755">
        <w:t xml:space="preserve"> where required, consistent with the prov</w:t>
      </w:r>
      <w:r w:rsidR="00DC5086">
        <w:t>isions of the Montreal Protocol</w:t>
      </w:r>
      <w:r w:rsidR="00121098" w:rsidRPr="00AD7525">
        <w:rPr>
          <w:lang w:val="en-CA"/>
        </w:rPr>
        <w:t>;</w:t>
      </w:r>
    </w:p>
    <w:p w14:paraId="4641C427" w14:textId="25B04C2E" w:rsidR="00297F4D" w:rsidRPr="00AD7525" w:rsidRDefault="00297F4D" w:rsidP="0031274C">
      <w:pPr>
        <w:pStyle w:val="Heading2"/>
        <w:rPr>
          <w:lang w:val="en-CA"/>
        </w:rPr>
      </w:pPr>
      <w:r w:rsidRPr="00AD7525">
        <w:rPr>
          <w:lang w:val="en-CA"/>
        </w:rPr>
        <w:t>Deducting</w:t>
      </w:r>
      <w:r w:rsidR="00203642" w:rsidRPr="00AD7525">
        <w:rPr>
          <w:lang w:val="en-CA"/>
        </w:rPr>
        <w:t xml:space="preserve"> </w:t>
      </w:r>
      <w:r w:rsidR="00B93277" w:rsidRPr="00AD7525">
        <w:rPr>
          <w:lang w:val="en-CA"/>
        </w:rPr>
        <w:t>4.5</w:t>
      </w:r>
      <w:r w:rsidR="00172345" w:rsidRPr="00AD7525">
        <w:rPr>
          <w:lang w:val="en-CA"/>
        </w:rPr>
        <w:t>7</w:t>
      </w:r>
      <w:r w:rsidR="00D340AF" w:rsidRPr="00AD7525">
        <w:rPr>
          <w:lang w:val="en-CA"/>
        </w:rPr>
        <w:t> </w:t>
      </w:r>
      <w:r w:rsidRPr="00AD7525">
        <w:rPr>
          <w:lang w:val="en-CA"/>
        </w:rPr>
        <w:t>ODP tonnes of HCFCs from the remaining HCFC consumption eligible for funding;</w:t>
      </w:r>
    </w:p>
    <w:p w14:paraId="416ACF10" w14:textId="6DE1AEEC" w:rsidR="00DA4ED9" w:rsidRPr="00AD7525" w:rsidRDefault="00DA4ED9" w:rsidP="00DA4ED9">
      <w:pPr>
        <w:pStyle w:val="Heading2"/>
        <w:rPr>
          <w:lang w:val="en-CA"/>
        </w:rPr>
      </w:pPr>
      <w:r w:rsidRPr="00AD7525">
        <w:rPr>
          <w:lang w:val="en-CA"/>
        </w:rPr>
        <w:t xml:space="preserve">Approving the draft Agreement between the Government of the Plurinational State of Bolivia and the Executive Committee for the reduction in consumption of HCFCs, in accordance with stage II of the HPMP, contained in Annex I to the present document; </w:t>
      </w:r>
    </w:p>
    <w:p w14:paraId="745B5DC6" w14:textId="7712EC54" w:rsidR="00215AC3" w:rsidRPr="00AD7525" w:rsidRDefault="004540CF" w:rsidP="00215AC3">
      <w:pPr>
        <w:pStyle w:val="Heading2"/>
        <w:widowControl/>
        <w:numPr>
          <w:ilvl w:val="1"/>
          <w:numId w:val="24"/>
        </w:numPr>
        <w:rPr>
          <w:lang w:val="en-CA"/>
        </w:rPr>
      </w:pPr>
      <w:r>
        <w:rPr>
          <w:lang w:val="en-CA"/>
        </w:rPr>
        <w:t>That, t</w:t>
      </w:r>
      <w:r w:rsidR="00215AC3" w:rsidRPr="00AD7525">
        <w:rPr>
          <w:lang w:val="en-CA"/>
        </w:rPr>
        <w:t xml:space="preserve">o allow for consideration of the final tranche of its HPMP, the Government of </w:t>
      </w:r>
      <w:r w:rsidR="00A52F56" w:rsidRPr="00AD7525">
        <w:rPr>
          <w:lang w:val="en-CA"/>
        </w:rPr>
        <w:t>the Plurinational State of Bolivia</w:t>
      </w:r>
      <w:r w:rsidR="00215AC3" w:rsidRPr="00AD7525">
        <w:rPr>
          <w:lang w:val="en-CA"/>
        </w:rPr>
        <w:t xml:space="preserve"> should submit:</w:t>
      </w:r>
    </w:p>
    <w:p w14:paraId="70295ECD" w14:textId="7B981F5E" w:rsidR="00215AC3" w:rsidRPr="00AD7525" w:rsidRDefault="00215AC3" w:rsidP="00215AC3">
      <w:pPr>
        <w:pStyle w:val="Heading3"/>
        <w:rPr>
          <w:lang w:val="en-CA"/>
        </w:rPr>
      </w:pPr>
      <w:r w:rsidRPr="00AD7525">
        <w:rPr>
          <w:lang w:val="en-CA"/>
        </w:rPr>
        <w:t xml:space="preserve">A detailed description of the regulatory and policy framework in place to implement measures to ensure that HCFC consumption was in compliance with paragraph 8 </w:t>
      </w:r>
      <w:proofErr w:type="spellStart"/>
      <w:r w:rsidRPr="00AD7525">
        <w:rPr>
          <w:lang w:val="en-CA"/>
        </w:rPr>
        <w:t>ter</w:t>
      </w:r>
      <w:proofErr w:type="spellEnd"/>
      <w:r w:rsidRPr="00AD7525">
        <w:rPr>
          <w:lang w:val="en-CA"/>
        </w:rPr>
        <w:t>(e)(</w:t>
      </w:r>
      <w:proofErr w:type="spellStart"/>
      <w:r w:rsidRPr="00AD7525">
        <w:rPr>
          <w:lang w:val="en-CA"/>
        </w:rPr>
        <w:t>i</w:t>
      </w:r>
      <w:proofErr w:type="spellEnd"/>
      <w:r w:rsidRPr="00AD7525">
        <w:rPr>
          <w:lang w:val="en-CA"/>
        </w:rPr>
        <w:t xml:space="preserve">) of Article 5 of the Montreal Protocol for the </w:t>
      </w:r>
      <w:r w:rsidR="00465E6B">
        <w:rPr>
          <w:lang w:val="en-CA"/>
        </w:rPr>
        <w:t xml:space="preserve">period </w:t>
      </w:r>
      <w:r w:rsidRPr="00AD7525">
        <w:rPr>
          <w:lang w:val="en-CA"/>
        </w:rPr>
        <w:t>2030</w:t>
      </w:r>
      <w:r w:rsidRPr="00AD7525">
        <w:rPr>
          <w:lang w:val="en-CA"/>
        </w:rPr>
        <w:noBreakHyphen/>
        <w:t>2040;</w:t>
      </w:r>
    </w:p>
    <w:p w14:paraId="640EE2A2" w14:textId="15F85C5A" w:rsidR="00297F4D" w:rsidRPr="00AD7525" w:rsidRDefault="00215AC3" w:rsidP="00215AC3">
      <w:pPr>
        <w:pStyle w:val="Heading3"/>
        <w:rPr>
          <w:lang w:val="en-CA"/>
        </w:rPr>
      </w:pPr>
      <w:r w:rsidRPr="00AD7525">
        <w:rPr>
          <w:lang w:val="en-CA"/>
        </w:rPr>
        <w:t xml:space="preserve">The expected annual HCFC consumption in </w:t>
      </w:r>
      <w:r w:rsidR="00A52F56" w:rsidRPr="00AD7525">
        <w:rPr>
          <w:lang w:val="en-CA"/>
        </w:rPr>
        <w:t>the Plurinational State of Bolivia</w:t>
      </w:r>
      <w:r w:rsidRPr="00AD7525">
        <w:rPr>
          <w:lang w:val="en-CA"/>
        </w:rPr>
        <w:t xml:space="preserve"> for the </w:t>
      </w:r>
      <w:r w:rsidR="00465E6B">
        <w:rPr>
          <w:lang w:val="en-CA"/>
        </w:rPr>
        <w:t xml:space="preserve">period </w:t>
      </w:r>
      <w:r w:rsidRPr="00AD7525">
        <w:rPr>
          <w:lang w:val="en-CA"/>
        </w:rPr>
        <w:t xml:space="preserve">2030-2040; </w:t>
      </w:r>
      <w:r w:rsidR="00DC5086">
        <w:rPr>
          <w:lang w:val="en-CA"/>
        </w:rPr>
        <w:t>and</w:t>
      </w:r>
    </w:p>
    <w:p w14:paraId="160308BB" w14:textId="1E066A1F" w:rsidR="0027591B" w:rsidRPr="00AD7525" w:rsidRDefault="00297F4D" w:rsidP="00A647AE">
      <w:pPr>
        <w:pStyle w:val="Heading2"/>
        <w:rPr>
          <w:lang w:val="en-CA"/>
        </w:rPr>
      </w:pPr>
      <w:r w:rsidRPr="00AD7525">
        <w:rPr>
          <w:lang w:val="en-CA"/>
        </w:rPr>
        <w:t xml:space="preserve">Approving the first tranche of stage II of the HPMP for </w:t>
      </w:r>
      <w:r w:rsidR="00A52F56" w:rsidRPr="00AD7525">
        <w:rPr>
          <w:lang w:val="en-CA"/>
        </w:rPr>
        <w:t>the Plurinational State of Bolivia</w:t>
      </w:r>
      <w:r w:rsidRPr="00AD7525">
        <w:rPr>
          <w:lang w:val="en-CA"/>
        </w:rPr>
        <w:t xml:space="preserve">, and the corresponding tranche implementation plans, in the amount of </w:t>
      </w:r>
      <w:r w:rsidR="009A725C">
        <w:rPr>
          <w:lang w:val="en-CA"/>
        </w:rPr>
        <w:t>US $</w:t>
      </w:r>
      <w:r w:rsidR="00F60F8B" w:rsidRPr="00AD7525">
        <w:rPr>
          <w:lang w:val="en-CA"/>
        </w:rPr>
        <w:t>1</w:t>
      </w:r>
      <w:r w:rsidR="00DC21A6">
        <w:rPr>
          <w:lang w:val="en-CA"/>
        </w:rPr>
        <w:t>78,000</w:t>
      </w:r>
      <w:r w:rsidR="00203642" w:rsidRPr="00AD7525">
        <w:rPr>
          <w:lang w:val="en-CA"/>
        </w:rPr>
        <w:t xml:space="preserve">, consisting of </w:t>
      </w:r>
      <w:r w:rsidR="009A725C">
        <w:rPr>
          <w:lang w:val="en-CA"/>
        </w:rPr>
        <w:t>US $</w:t>
      </w:r>
      <w:r w:rsidR="00F60F8B" w:rsidRPr="00AD7525">
        <w:rPr>
          <w:lang w:val="en-CA"/>
        </w:rPr>
        <w:t>14</w:t>
      </w:r>
      <w:r w:rsidR="00F80FD6">
        <w:rPr>
          <w:lang w:val="en-CA"/>
        </w:rPr>
        <w:t>1,009</w:t>
      </w:r>
      <w:r w:rsidR="00203642" w:rsidRPr="00AD7525">
        <w:rPr>
          <w:lang w:val="en-CA"/>
        </w:rPr>
        <w:t xml:space="preserve">, plus agency support costs of </w:t>
      </w:r>
      <w:r w:rsidR="009A725C">
        <w:rPr>
          <w:lang w:val="en-CA"/>
        </w:rPr>
        <w:t>US $</w:t>
      </w:r>
      <w:r w:rsidR="00F80FD6">
        <w:rPr>
          <w:lang w:val="en-CA"/>
        </w:rPr>
        <w:t>9,871</w:t>
      </w:r>
      <w:r w:rsidR="00F60F8B" w:rsidRPr="00AD7525">
        <w:rPr>
          <w:lang w:val="en-CA"/>
        </w:rPr>
        <w:t xml:space="preserve"> </w:t>
      </w:r>
      <w:r w:rsidR="00203642" w:rsidRPr="00AD7525">
        <w:rPr>
          <w:lang w:val="en-CA"/>
        </w:rPr>
        <w:t xml:space="preserve">for UNIDO, and </w:t>
      </w:r>
      <w:r w:rsidR="009A725C">
        <w:rPr>
          <w:lang w:val="en-CA"/>
        </w:rPr>
        <w:t>US $</w:t>
      </w:r>
      <w:r w:rsidR="00F60F8B" w:rsidRPr="00AD7525">
        <w:rPr>
          <w:lang w:val="en-CA"/>
        </w:rPr>
        <w:t>24,000</w:t>
      </w:r>
      <w:r w:rsidR="00203642" w:rsidRPr="00AD7525">
        <w:rPr>
          <w:lang w:val="en-CA"/>
        </w:rPr>
        <w:t xml:space="preserve">, plus agency support costs of </w:t>
      </w:r>
      <w:r w:rsidR="009A725C">
        <w:rPr>
          <w:lang w:val="en-CA"/>
        </w:rPr>
        <w:t>US $</w:t>
      </w:r>
      <w:r w:rsidR="00F60F8B" w:rsidRPr="00AD7525">
        <w:rPr>
          <w:lang w:val="en-CA"/>
        </w:rPr>
        <w:t xml:space="preserve">3,120 </w:t>
      </w:r>
      <w:r w:rsidR="00203642" w:rsidRPr="00AD7525">
        <w:rPr>
          <w:lang w:val="en-CA"/>
        </w:rPr>
        <w:t>for UNEP</w:t>
      </w:r>
      <w:r w:rsidRPr="00AD7525">
        <w:rPr>
          <w:lang w:val="en-CA"/>
        </w:rPr>
        <w:t>.</w:t>
      </w:r>
    </w:p>
    <w:p w14:paraId="4D62FA4E" w14:textId="77777777" w:rsidR="00BD4801" w:rsidRPr="00AD7525" w:rsidRDefault="00BD4801">
      <w:pPr>
        <w:jc w:val="left"/>
        <w:rPr>
          <w:rFonts w:eastAsia="SimSun"/>
          <w:b/>
          <w:color w:val="000000"/>
          <w:u w:val="single"/>
          <w:lang w:val="en-CA" w:eastAsia="zh-CN"/>
        </w:rPr>
      </w:pPr>
      <w:bookmarkStart w:id="4" w:name="_Toc65823083"/>
      <w:bookmarkStart w:id="5" w:name="_Toc45441240"/>
    </w:p>
    <w:p w14:paraId="49103981" w14:textId="1E416240" w:rsidR="00BD4801" w:rsidRPr="00AD7525" w:rsidRDefault="00BD4801">
      <w:pPr>
        <w:jc w:val="left"/>
        <w:rPr>
          <w:rFonts w:eastAsia="SimSun"/>
          <w:b/>
          <w:color w:val="000000"/>
          <w:u w:val="single"/>
          <w:lang w:val="en-CA" w:eastAsia="zh-CN"/>
        </w:rPr>
        <w:sectPr w:rsidR="00BD4801" w:rsidRPr="00AD7525"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pPr>
    </w:p>
    <w:p w14:paraId="65A8F38B" w14:textId="7B460D37" w:rsidR="00745BB1" w:rsidRPr="0037679C" w:rsidRDefault="00745BB1" w:rsidP="00745BB1">
      <w:pPr>
        <w:widowControl w:val="0"/>
        <w:spacing w:after="240"/>
        <w:jc w:val="center"/>
        <w:outlineLvl w:val="0"/>
        <w:rPr>
          <w:rFonts w:eastAsia="SimSun"/>
          <w:b/>
          <w:color w:val="000000"/>
          <w:lang w:val="en-CA" w:eastAsia="zh-CN"/>
        </w:rPr>
      </w:pPr>
      <w:r w:rsidRPr="0037679C">
        <w:rPr>
          <w:rFonts w:eastAsia="SimSun"/>
          <w:b/>
          <w:color w:val="000000"/>
          <w:lang w:val="en-CA" w:eastAsia="zh-CN"/>
        </w:rPr>
        <w:lastRenderedPageBreak/>
        <w:t>Annex I</w:t>
      </w:r>
      <w:bookmarkEnd w:id="4"/>
      <w:r w:rsidRPr="0037679C">
        <w:rPr>
          <w:rFonts w:eastAsia="SimSun"/>
          <w:b/>
          <w:color w:val="000000"/>
          <w:lang w:val="en-CA" w:eastAsia="zh-CN"/>
        </w:rPr>
        <w:t xml:space="preserve"> </w:t>
      </w:r>
      <w:bookmarkEnd w:id="5"/>
    </w:p>
    <w:p w14:paraId="1D9409F1" w14:textId="77777777" w:rsidR="00745BB1" w:rsidRPr="00AD7525" w:rsidRDefault="00745BB1" w:rsidP="00745BB1">
      <w:pPr>
        <w:jc w:val="center"/>
        <w:rPr>
          <w:b/>
          <w:lang w:val="en-CA"/>
        </w:rPr>
      </w:pPr>
      <w:r w:rsidRPr="00AD7525">
        <w:rPr>
          <w:b/>
          <w:lang w:val="en-CA"/>
        </w:rPr>
        <w:t>DRAFT AGREEMENT BETWEEN THE GOVERNMENT OF THE PLURINATIONAL STATE OF BOLIVIA AND THE EXECUTIVE COMMITTEE OF THE MULTILATERAL FUND FOR THE REDUCTION IN CONSUMPTION OF HYDROCHLOROFLUOROCARBONS IN ACCORDANCE WITH STAGE II OF THE HCFC PHASE-OUT MANAGEMENT PLAN</w:t>
      </w:r>
    </w:p>
    <w:p w14:paraId="534E3259" w14:textId="77777777" w:rsidR="00745BB1" w:rsidRPr="00AD7525" w:rsidRDefault="00745BB1" w:rsidP="00745BB1">
      <w:pPr>
        <w:jc w:val="center"/>
        <w:rPr>
          <w:b/>
          <w:lang w:val="en-CA"/>
        </w:rPr>
      </w:pPr>
    </w:p>
    <w:p w14:paraId="79EE6B54" w14:textId="77777777" w:rsidR="00745BB1" w:rsidRPr="00AD7525" w:rsidRDefault="00745BB1" w:rsidP="00745BB1">
      <w:pPr>
        <w:pStyle w:val="NoSpacing"/>
        <w:spacing w:after="240"/>
        <w:jc w:val="both"/>
        <w:rPr>
          <w:b/>
          <w:lang w:val="en-CA"/>
        </w:rPr>
      </w:pPr>
      <w:r w:rsidRPr="00AD7525">
        <w:rPr>
          <w:rFonts w:ascii="Times New Roman" w:eastAsia="Times New Roman" w:hAnsi="Times New Roman" w:cs="Times New Roman"/>
          <w:b/>
          <w:lang w:val="en-CA" w:eastAsia="en-US"/>
        </w:rPr>
        <w:t>Purpose</w:t>
      </w:r>
    </w:p>
    <w:p w14:paraId="4A985E0A" w14:textId="5D02F75D" w:rsidR="00745BB1" w:rsidRPr="00AD7525" w:rsidRDefault="00745BB1" w:rsidP="00745BB1">
      <w:pPr>
        <w:pStyle w:val="NoSpacing"/>
        <w:numPr>
          <w:ilvl w:val="0"/>
          <w:numId w:val="38"/>
        </w:numPr>
        <w:spacing w:after="240"/>
        <w:ind w:left="0" w:firstLine="0"/>
        <w:jc w:val="both"/>
        <w:rPr>
          <w:rFonts w:ascii="Times New Roman" w:eastAsiaTheme="minorHAnsi" w:hAnsi="Times New Roman" w:cs="Times New Roman"/>
          <w:lang w:val="en-CA"/>
        </w:rPr>
      </w:pPr>
      <w:bookmarkStart w:id="6" w:name="_Toc45441041"/>
      <w:bookmarkStart w:id="7" w:name="_Toc45441241"/>
      <w:r w:rsidRPr="00AD7525">
        <w:rPr>
          <w:rFonts w:ascii="Times New Roman" w:eastAsiaTheme="minorHAnsi" w:hAnsi="Times New Roman" w:cs="Times New Roman"/>
          <w:lang w:val="en-CA"/>
        </w:rPr>
        <w:t>This Agreement represents the understanding of the Government of the Plurinational State of Bolivia (the “Country”) and the Executive Committee with respect to the reduction of controlled use of the ozone</w:t>
      </w:r>
      <w:r w:rsidRPr="00AD7525">
        <w:rPr>
          <w:rFonts w:ascii="Times New Roman" w:eastAsiaTheme="minorHAnsi" w:hAnsi="Times New Roman" w:cs="Times New Roman"/>
          <w:lang w:val="en-CA"/>
        </w:rPr>
        <w:noBreakHyphen/>
        <w:t xml:space="preserve">depleting substances (ODS) set out in Appendix 1-A (“The Substances”) to a sustained level of </w:t>
      </w:r>
      <w:r w:rsidR="00DA4ED9">
        <w:rPr>
          <w:rFonts w:ascii="Times New Roman" w:eastAsiaTheme="minorHAnsi" w:hAnsi="Times New Roman" w:cs="Times New Roman"/>
          <w:lang w:val="en-CA"/>
        </w:rPr>
        <w:t>zero</w:t>
      </w:r>
      <w:r w:rsidR="009D541C" w:rsidRPr="00AD7525">
        <w:rPr>
          <w:sz w:val="20"/>
          <w:szCs w:val="20"/>
          <w:lang w:val="en-CA"/>
        </w:rPr>
        <w:t> </w:t>
      </w:r>
      <w:r w:rsidRPr="00AD7525">
        <w:rPr>
          <w:rFonts w:ascii="Times New Roman" w:eastAsiaTheme="minorHAnsi" w:hAnsi="Times New Roman" w:cs="Times New Roman"/>
          <w:lang w:val="en-CA"/>
        </w:rPr>
        <w:t>ODP tonnes by 1 January 2030 in compliance with Montreal Protocol schedule.</w:t>
      </w:r>
      <w:bookmarkEnd w:id="6"/>
      <w:bookmarkEnd w:id="7"/>
    </w:p>
    <w:p w14:paraId="525C8E75" w14:textId="77777777" w:rsidR="00745BB1" w:rsidRPr="00AD7525" w:rsidRDefault="00745BB1" w:rsidP="00745BB1">
      <w:pPr>
        <w:pStyle w:val="NoSpacing"/>
        <w:numPr>
          <w:ilvl w:val="0"/>
          <w:numId w:val="38"/>
        </w:numPr>
        <w:spacing w:after="240"/>
        <w:ind w:left="0" w:firstLine="0"/>
        <w:jc w:val="both"/>
        <w:rPr>
          <w:rFonts w:ascii="Times New Roman" w:eastAsiaTheme="minorHAnsi" w:hAnsi="Times New Roman" w:cs="Times New Roman"/>
          <w:lang w:val="en-CA"/>
        </w:rPr>
      </w:pPr>
      <w:bookmarkStart w:id="8" w:name="_Toc45441042"/>
      <w:bookmarkStart w:id="9" w:name="_Toc45441242"/>
      <w:r w:rsidRPr="00AD7525">
        <w:rPr>
          <w:rFonts w:ascii="Times New Roman" w:eastAsiaTheme="minorHAnsi" w:hAnsi="Times New Roman" w:cs="Times New Roman"/>
          <w:lang w:val="en-CA"/>
        </w:rPr>
        <w:t>The Country agrees to meet the annual consumption limits of the Substances as set out in row 1.2 of Appendix 2</w:t>
      </w:r>
      <w:r w:rsidRPr="00AD7525">
        <w:rPr>
          <w:rFonts w:ascii="Times New Roman" w:eastAsiaTheme="minorHAnsi" w:hAnsi="Times New Roman" w:cs="Times New Roman"/>
          <w:lang w:val="en-CA"/>
        </w:rPr>
        <w:noBreakHyphen/>
        <w:t>A (“The Targets, and Funding”) in this Agreement as well as in the Montreal Protocol reduction schedule for all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the Substances that exceeds the level defined in row 1.2 of Appendix 2-A as the final reduction step under this Agreement for all of the Substances specified in Appendix 1-A, and in respect to any consumption of each of the Substances that exceeds the level defined in rows 4.1.3, 4.2.3, 4.3.3, 4.4.3 and 4.5.3 (remaining consumption eligible for funding).</w:t>
      </w:r>
      <w:bookmarkStart w:id="10" w:name="_Toc45441043"/>
      <w:bookmarkStart w:id="11" w:name="_Toc45441243"/>
      <w:bookmarkEnd w:id="8"/>
      <w:bookmarkEnd w:id="9"/>
    </w:p>
    <w:p w14:paraId="43D1FCC4" w14:textId="77777777" w:rsidR="00745BB1" w:rsidRPr="00AD7525" w:rsidRDefault="00745BB1" w:rsidP="00745BB1">
      <w:pPr>
        <w:pStyle w:val="NoSpacing"/>
        <w:numPr>
          <w:ilvl w:val="0"/>
          <w:numId w:val="38"/>
        </w:numPr>
        <w:spacing w:after="240"/>
        <w:ind w:left="0" w:firstLine="0"/>
        <w:jc w:val="both"/>
        <w:rPr>
          <w:rFonts w:ascii="Times New Roman" w:eastAsiaTheme="minorHAnsi" w:hAnsi="Times New Roman" w:cs="Times New Roman"/>
          <w:lang w:val="en-CA"/>
        </w:rPr>
      </w:pPr>
      <w:r w:rsidRPr="00AD7525">
        <w:rPr>
          <w:rFonts w:ascii="Times New Roman" w:eastAsiaTheme="minorHAnsi" w:hAnsi="Times New Roman" w:cs="Times New Roman"/>
          <w:lang w:val="en-CA"/>
        </w:rPr>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bookmarkEnd w:id="10"/>
      <w:bookmarkEnd w:id="11"/>
    </w:p>
    <w:p w14:paraId="69DAB202" w14:textId="77777777" w:rsidR="00745BB1" w:rsidRPr="00AD7525" w:rsidRDefault="00745BB1" w:rsidP="00745BB1">
      <w:pPr>
        <w:pStyle w:val="NoSpacing"/>
        <w:numPr>
          <w:ilvl w:val="0"/>
          <w:numId w:val="38"/>
        </w:numPr>
        <w:spacing w:after="240"/>
        <w:ind w:left="0" w:firstLine="0"/>
        <w:jc w:val="both"/>
        <w:rPr>
          <w:rFonts w:ascii="Times New Roman" w:eastAsiaTheme="minorHAnsi" w:hAnsi="Times New Roman" w:cs="Times New Roman"/>
          <w:lang w:val="en-CA"/>
        </w:rPr>
      </w:pPr>
      <w:bookmarkStart w:id="12" w:name="_Toc45441044"/>
      <w:bookmarkStart w:id="13" w:name="_Toc45441244"/>
      <w:r w:rsidRPr="00AD7525">
        <w:rPr>
          <w:rFonts w:ascii="Times New Roman" w:eastAsiaTheme="minorHAnsi" w:hAnsi="Times New Roman" w:cs="Times New Roman"/>
          <w:lang w:val="en-CA"/>
        </w:rPr>
        <w:t>The Country agrees to implement this Agreement in accordance with the stage II of the HCFC phase-out management plan (HPMP) approved (“the Plan”). In accordance with sub-paragraph 5(b) of this Agreement, the Country will accept independent verification of the achievement of the annual consumption limits of the Substances as set out in row 1.2 of Appendix 2-A of this Agreement. The aforementioned verification will be commissioned by the relevant bilateral or implementing agency.</w:t>
      </w:r>
      <w:bookmarkEnd w:id="12"/>
      <w:bookmarkEnd w:id="13"/>
    </w:p>
    <w:p w14:paraId="05EBE985" w14:textId="77777777" w:rsidR="00745BB1" w:rsidRPr="00AD7525" w:rsidRDefault="00745BB1" w:rsidP="00745BB1">
      <w:pPr>
        <w:pStyle w:val="NoSpacing"/>
        <w:spacing w:after="240"/>
        <w:jc w:val="both"/>
        <w:rPr>
          <w:rFonts w:eastAsia="Times New Roman"/>
          <w:b/>
          <w:lang w:val="en-CA"/>
        </w:rPr>
      </w:pPr>
      <w:r w:rsidRPr="00AD7525">
        <w:rPr>
          <w:rFonts w:ascii="Times New Roman" w:eastAsia="Times New Roman" w:hAnsi="Times New Roman" w:cs="Times New Roman"/>
          <w:b/>
          <w:lang w:val="en-CA" w:eastAsia="en-US"/>
        </w:rPr>
        <w:t>Conditions for funding release</w:t>
      </w:r>
    </w:p>
    <w:p w14:paraId="466A5148" w14:textId="77777777" w:rsidR="00745BB1" w:rsidRPr="00AD7525" w:rsidRDefault="00745BB1" w:rsidP="00745BB1">
      <w:pPr>
        <w:pStyle w:val="NoSpacing"/>
        <w:numPr>
          <w:ilvl w:val="0"/>
          <w:numId w:val="38"/>
        </w:numPr>
        <w:spacing w:after="240"/>
        <w:ind w:left="0" w:firstLine="0"/>
        <w:jc w:val="both"/>
        <w:rPr>
          <w:rFonts w:ascii="Times New Roman" w:eastAsiaTheme="minorHAnsi" w:hAnsi="Times New Roman" w:cs="Times New Roman"/>
          <w:lang w:val="en-CA"/>
        </w:rPr>
      </w:pPr>
      <w:bookmarkStart w:id="14" w:name="_Toc45441045"/>
      <w:bookmarkStart w:id="15" w:name="_Toc45441245"/>
      <w:r w:rsidRPr="00AD7525">
        <w:rPr>
          <w:rFonts w:ascii="Times New Roman" w:eastAsiaTheme="minorHAnsi" w:hAnsi="Times New Roman" w:cs="Times New Roman"/>
          <w:lang w:val="en-CA"/>
        </w:rPr>
        <w:t>The Executive Committee will only provide the Funding in accordance with the Funding Approval Schedule when the Country satisfies the following conditions at least eight weeks in advance of the applicable Executive Committee meeting set out in the Funding Approval Schedule:</w:t>
      </w:r>
      <w:bookmarkStart w:id="16" w:name="_Toc45441046"/>
      <w:bookmarkStart w:id="17" w:name="_Toc45441246"/>
      <w:bookmarkEnd w:id="14"/>
      <w:bookmarkEnd w:id="15"/>
    </w:p>
    <w:p w14:paraId="77BD194F" w14:textId="77777777" w:rsidR="00745BB1" w:rsidRPr="00AD7525" w:rsidRDefault="00745BB1" w:rsidP="00745BB1">
      <w:pPr>
        <w:pStyle w:val="NoSpacing"/>
        <w:numPr>
          <w:ilvl w:val="1"/>
          <w:numId w:val="34"/>
        </w:numPr>
        <w:tabs>
          <w:tab w:val="clear" w:pos="0"/>
        </w:tabs>
        <w:spacing w:after="240"/>
        <w:ind w:left="1418" w:hanging="709"/>
        <w:jc w:val="both"/>
        <w:rPr>
          <w:rFonts w:ascii="Times New Roman" w:hAnsi="Times New Roman" w:cs="Times New Roman"/>
          <w:lang w:val="en-CA"/>
        </w:rPr>
      </w:pPr>
      <w:r w:rsidRPr="00AD7525">
        <w:rPr>
          <w:rFonts w:ascii="Times New Roman" w:hAnsi="Times New Roman" w:cs="Times New Roman"/>
          <w:lang w:val="en-CA"/>
        </w:rPr>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bookmarkEnd w:id="16"/>
      <w:bookmarkEnd w:id="17"/>
    </w:p>
    <w:p w14:paraId="2C80E9F4" w14:textId="77777777" w:rsidR="00745BB1" w:rsidRPr="00AD7525" w:rsidRDefault="00745BB1" w:rsidP="00745BB1">
      <w:pPr>
        <w:pStyle w:val="NoSpacing"/>
        <w:numPr>
          <w:ilvl w:val="1"/>
          <w:numId w:val="34"/>
        </w:numPr>
        <w:tabs>
          <w:tab w:val="clear" w:pos="0"/>
        </w:tabs>
        <w:spacing w:after="240"/>
        <w:ind w:left="1418" w:hanging="709"/>
        <w:jc w:val="both"/>
        <w:rPr>
          <w:rFonts w:ascii="Times New Roman" w:hAnsi="Times New Roman" w:cs="Times New Roman"/>
          <w:lang w:val="en-CA"/>
        </w:rPr>
      </w:pPr>
      <w:bookmarkStart w:id="18" w:name="_Toc45441047"/>
      <w:bookmarkStart w:id="19" w:name="_Toc45441247"/>
      <w:r w:rsidRPr="00AD7525">
        <w:rPr>
          <w:rFonts w:ascii="Times New Roman" w:hAnsi="Times New Roman" w:cs="Times New Roman"/>
          <w:lang w:val="en-CA"/>
        </w:rPr>
        <w:t>That the meeting of these Targets has been independently verified for all relevant years, unless the Executive Committee decided that such verification would not be required;</w:t>
      </w:r>
      <w:bookmarkStart w:id="20" w:name="_Toc45441048"/>
      <w:bookmarkStart w:id="21" w:name="_Toc45441248"/>
      <w:bookmarkEnd w:id="18"/>
      <w:bookmarkEnd w:id="19"/>
    </w:p>
    <w:p w14:paraId="689C1206" w14:textId="77777777" w:rsidR="00745BB1" w:rsidRPr="00AD7525" w:rsidRDefault="00745BB1" w:rsidP="00745BB1">
      <w:pPr>
        <w:pStyle w:val="NoSpacing"/>
        <w:numPr>
          <w:ilvl w:val="1"/>
          <w:numId w:val="34"/>
        </w:numPr>
        <w:tabs>
          <w:tab w:val="clear" w:pos="0"/>
        </w:tabs>
        <w:spacing w:after="240"/>
        <w:ind w:left="1418" w:hanging="709"/>
        <w:jc w:val="both"/>
        <w:rPr>
          <w:rFonts w:ascii="Times New Roman" w:hAnsi="Times New Roman" w:cs="Times New Roman"/>
          <w:lang w:val="en-CA"/>
        </w:rPr>
      </w:pPr>
      <w:r w:rsidRPr="00AD7525">
        <w:rPr>
          <w:rFonts w:ascii="Times New Roman" w:hAnsi="Times New Roman" w:cs="Times New Roman"/>
          <w:lang w:val="en-CA"/>
        </w:rPr>
        <w:t xml:space="preserve">That the Country had submitted a Tranche Implementation Report in the form of Appendix 4-A (“Format of Tranche Implementation Reports and Plans”) covering each previous calendar year; that it had achieved a significant level of implementation of </w:t>
      </w:r>
      <w:r w:rsidRPr="00AD7525">
        <w:rPr>
          <w:rFonts w:ascii="Times New Roman" w:hAnsi="Times New Roman" w:cs="Times New Roman"/>
          <w:lang w:val="en-CA"/>
        </w:rPr>
        <w:lastRenderedPageBreak/>
        <w:t>activities initiated with previously approved tranches; and that the rate of disbursement of funding available from the previously approved tranche was more than 20 per cent; and</w:t>
      </w:r>
      <w:bookmarkStart w:id="22" w:name="_Toc45441049"/>
      <w:bookmarkStart w:id="23" w:name="_Toc45441249"/>
      <w:bookmarkEnd w:id="20"/>
      <w:bookmarkEnd w:id="21"/>
    </w:p>
    <w:p w14:paraId="466C6EF5" w14:textId="77777777" w:rsidR="00745BB1" w:rsidRPr="00AD7525" w:rsidRDefault="00745BB1" w:rsidP="00745BB1">
      <w:pPr>
        <w:pStyle w:val="NoSpacing"/>
        <w:numPr>
          <w:ilvl w:val="1"/>
          <w:numId w:val="34"/>
        </w:numPr>
        <w:tabs>
          <w:tab w:val="clear" w:pos="0"/>
        </w:tabs>
        <w:spacing w:after="240"/>
        <w:ind w:left="1418" w:hanging="709"/>
        <w:jc w:val="both"/>
        <w:rPr>
          <w:rFonts w:ascii="Times New Roman" w:hAnsi="Times New Roman" w:cs="Times New Roman"/>
          <w:lang w:val="en-CA"/>
        </w:rPr>
      </w:pPr>
      <w:r w:rsidRPr="00AD7525">
        <w:rPr>
          <w:rFonts w:ascii="Times New Roman" w:hAnsi="Times New Roman" w:cs="Times New Roman"/>
          <w:lang w:val="en-CA"/>
        </w:rPr>
        <w:t>That the Country has submitted a Tranche Implementation Plan in the form of Appendix 4</w:t>
      </w:r>
      <w:r w:rsidRPr="00AD7525">
        <w:rPr>
          <w:rFonts w:ascii="Times New Roman" w:hAnsi="Times New Roman" w:cs="Times New Roman"/>
          <w:lang w:val="en-CA"/>
        </w:rPr>
        <w:noBreakHyphen/>
        <w:t>A covering each calendar year until and including the year for which the funding schedule foresees the submission of the next tranche or, in case of the final tranche, until completion of all activities foreseen.</w:t>
      </w:r>
      <w:bookmarkEnd w:id="22"/>
      <w:bookmarkEnd w:id="23"/>
    </w:p>
    <w:p w14:paraId="48E993BB" w14:textId="77777777" w:rsidR="00745BB1" w:rsidRPr="00AD7525" w:rsidRDefault="00745BB1" w:rsidP="00745BB1">
      <w:pPr>
        <w:pStyle w:val="NoSpacing"/>
        <w:spacing w:after="240"/>
        <w:jc w:val="both"/>
        <w:rPr>
          <w:b/>
          <w:bCs/>
          <w:lang w:val="en-CA"/>
        </w:rPr>
      </w:pPr>
      <w:r w:rsidRPr="00AD7525">
        <w:rPr>
          <w:rFonts w:ascii="Times New Roman" w:eastAsia="Times New Roman" w:hAnsi="Times New Roman" w:cs="Times New Roman"/>
          <w:b/>
          <w:bCs/>
          <w:lang w:val="en-CA" w:eastAsia="en-US"/>
        </w:rPr>
        <w:t>Monitoring</w:t>
      </w:r>
    </w:p>
    <w:p w14:paraId="43D547E6" w14:textId="77777777" w:rsidR="00745BB1" w:rsidRPr="00AD7525" w:rsidRDefault="00745BB1" w:rsidP="00745BB1">
      <w:pPr>
        <w:pStyle w:val="NoSpacing"/>
        <w:numPr>
          <w:ilvl w:val="0"/>
          <w:numId w:val="38"/>
        </w:numPr>
        <w:spacing w:after="240"/>
        <w:ind w:left="0" w:firstLine="0"/>
        <w:jc w:val="both"/>
        <w:rPr>
          <w:rFonts w:ascii="Times New Roman" w:eastAsiaTheme="minorHAnsi" w:hAnsi="Times New Roman" w:cs="Times New Roman"/>
          <w:lang w:val="en-CA"/>
        </w:rPr>
      </w:pPr>
      <w:bookmarkStart w:id="24" w:name="_Toc45441050"/>
      <w:bookmarkStart w:id="25" w:name="_Toc45441250"/>
      <w:r w:rsidRPr="00AD7525">
        <w:rPr>
          <w:rFonts w:ascii="Times New Roman" w:eastAsiaTheme="minorHAnsi" w:hAnsi="Times New Roman" w:cs="Times New Roman"/>
          <w:lang w:val="en-CA"/>
        </w:rPr>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bookmarkEnd w:id="24"/>
      <w:bookmarkEnd w:id="25"/>
    </w:p>
    <w:p w14:paraId="683409A9" w14:textId="77777777" w:rsidR="00745BB1" w:rsidRPr="00AD7525" w:rsidRDefault="00745BB1" w:rsidP="00745BB1">
      <w:pPr>
        <w:pStyle w:val="NoSpacing"/>
        <w:spacing w:after="240"/>
        <w:jc w:val="both"/>
        <w:rPr>
          <w:b/>
          <w:bCs/>
          <w:lang w:val="en-CA"/>
        </w:rPr>
      </w:pPr>
      <w:r w:rsidRPr="00AD7525">
        <w:rPr>
          <w:rFonts w:ascii="Times New Roman" w:eastAsia="Times New Roman" w:hAnsi="Times New Roman" w:cs="Times New Roman"/>
          <w:b/>
          <w:bCs/>
          <w:lang w:val="en-CA" w:eastAsia="en-US"/>
        </w:rPr>
        <w:t>Flexibility in the reallocation of funds</w:t>
      </w:r>
    </w:p>
    <w:p w14:paraId="2F6380B2" w14:textId="77777777" w:rsidR="00745BB1" w:rsidRPr="00AD7525" w:rsidRDefault="00745BB1" w:rsidP="00745BB1">
      <w:pPr>
        <w:pStyle w:val="NoSpacing"/>
        <w:numPr>
          <w:ilvl w:val="0"/>
          <w:numId w:val="38"/>
        </w:numPr>
        <w:spacing w:after="240"/>
        <w:ind w:left="0" w:firstLine="0"/>
        <w:jc w:val="both"/>
        <w:rPr>
          <w:rFonts w:ascii="Times New Roman" w:eastAsiaTheme="minorHAnsi" w:hAnsi="Times New Roman" w:cs="Times New Roman"/>
          <w:lang w:val="en-CA"/>
        </w:rPr>
      </w:pPr>
      <w:bookmarkStart w:id="26" w:name="_Toc45441051"/>
      <w:bookmarkStart w:id="27" w:name="_Toc45441251"/>
      <w:r w:rsidRPr="00AD7525">
        <w:rPr>
          <w:rFonts w:ascii="Times New Roman" w:eastAsiaTheme="minorHAnsi" w:hAnsi="Times New Roman" w:cs="Times New Roman"/>
          <w:lang w:val="en-CA"/>
        </w:rPr>
        <w:t>The Executive Committee agrees that the Country may have the flexibility to reallocate part or all of the approved funds, according to the evolving circumstances to achieve the smoothest reduction of consumption and phase-out of the Substances specified in Appendix 1-A:</w:t>
      </w:r>
      <w:bookmarkEnd w:id="26"/>
      <w:bookmarkEnd w:id="27"/>
    </w:p>
    <w:p w14:paraId="174D0083" w14:textId="77777777" w:rsidR="00745BB1" w:rsidRPr="00AD7525" w:rsidRDefault="00745BB1" w:rsidP="00745BB1">
      <w:pPr>
        <w:pStyle w:val="NoSpacing"/>
        <w:numPr>
          <w:ilvl w:val="0"/>
          <w:numId w:val="35"/>
        </w:numPr>
        <w:spacing w:after="240"/>
        <w:ind w:left="1418" w:hanging="709"/>
        <w:jc w:val="both"/>
        <w:rPr>
          <w:rFonts w:ascii="Times New Roman" w:hAnsi="Times New Roman" w:cs="Times New Roman"/>
          <w:lang w:val="en-CA"/>
        </w:rPr>
      </w:pPr>
      <w:bookmarkStart w:id="28" w:name="_Toc45441052"/>
      <w:bookmarkStart w:id="29" w:name="_Toc45441252"/>
      <w:r w:rsidRPr="00AD7525">
        <w:rPr>
          <w:rFonts w:ascii="Times New Roman" w:hAnsi="Times New Roman" w:cs="Times New Roman"/>
          <w:lang w:val="en-CA"/>
        </w:rPr>
        <w:t>Reallocations categorized as major changes must be documented in advance either in a Tranche Implementation Plan as foreseen in sub-paragraph 5(d) above, or as a revision to an existing Tranche Implementation Plan to be submitted eight weeks prior to any meeting of the Executive Committee, for its approval. Major changes would relate to:</w:t>
      </w:r>
      <w:bookmarkEnd w:id="28"/>
      <w:bookmarkEnd w:id="29"/>
    </w:p>
    <w:p w14:paraId="00195EE3" w14:textId="77777777" w:rsidR="00745BB1" w:rsidRPr="00AD7525" w:rsidRDefault="00745BB1" w:rsidP="00745BB1">
      <w:pPr>
        <w:pStyle w:val="NoSpacing"/>
        <w:numPr>
          <w:ilvl w:val="0"/>
          <w:numId w:val="36"/>
        </w:numPr>
        <w:spacing w:after="240"/>
        <w:ind w:left="2127" w:hanging="709"/>
        <w:jc w:val="both"/>
        <w:rPr>
          <w:rFonts w:ascii="Times New Roman" w:hAnsi="Times New Roman" w:cs="Times New Roman"/>
          <w:lang w:val="en-CA"/>
        </w:rPr>
      </w:pPr>
      <w:bookmarkStart w:id="30" w:name="_Toc45441053"/>
      <w:bookmarkStart w:id="31" w:name="_Toc45441253"/>
      <w:r w:rsidRPr="00AD7525">
        <w:rPr>
          <w:rFonts w:ascii="Times New Roman" w:hAnsi="Times New Roman" w:cs="Times New Roman"/>
          <w:lang w:val="en-CA"/>
        </w:rPr>
        <w:t>Issues potentially concerning the rules and policies of the Multilateral Fund;</w:t>
      </w:r>
      <w:bookmarkEnd w:id="30"/>
      <w:bookmarkEnd w:id="31"/>
      <w:r w:rsidRPr="00AD7525">
        <w:rPr>
          <w:rFonts w:ascii="Times New Roman" w:hAnsi="Times New Roman" w:cs="Times New Roman"/>
          <w:lang w:val="en-CA"/>
        </w:rPr>
        <w:t xml:space="preserve"> </w:t>
      </w:r>
    </w:p>
    <w:p w14:paraId="6859CDE7" w14:textId="77777777" w:rsidR="00745BB1" w:rsidRPr="00AD7525" w:rsidRDefault="00745BB1" w:rsidP="00745BB1">
      <w:pPr>
        <w:pStyle w:val="NoSpacing"/>
        <w:numPr>
          <w:ilvl w:val="0"/>
          <w:numId w:val="36"/>
        </w:numPr>
        <w:spacing w:after="240"/>
        <w:ind w:left="2127" w:hanging="709"/>
        <w:jc w:val="both"/>
        <w:rPr>
          <w:rFonts w:ascii="Times New Roman" w:hAnsi="Times New Roman" w:cs="Times New Roman"/>
          <w:lang w:val="en-CA"/>
        </w:rPr>
      </w:pPr>
      <w:bookmarkStart w:id="32" w:name="_Toc45441054"/>
      <w:bookmarkStart w:id="33" w:name="_Toc45441254"/>
      <w:r w:rsidRPr="00AD7525">
        <w:rPr>
          <w:rFonts w:ascii="Times New Roman" w:hAnsi="Times New Roman" w:cs="Times New Roman"/>
          <w:lang w:val="en-CA"/>
        </w:rPr>
        <w:t>Changes which would modify any clause of this Agreement;</w:t>
      </w:r>
      <w:bookmarkStart w:id="34" w:name="_Toc45441055"/>
      <w:bookmarkStart w:id="35" w:name="_Toc45441255"/>
      <w:bookmarkEnd w:id="32"/>
      <w:bookmarkEnd w:id="33"/>
    </w:p>
    <w:p w14:paraId="583D13E6" w14:textId="77777777" w:rsidR="00745BB1" w:rsidRPr="00AD7525" w:rsidRDefault="00745BB1" w:rsidP="00745BB1">
      <w:pPr>
        <w:pStyle w:val="NoSpacing"/>
        <w:numPr>
          <w:ilvl w:val="0"/>
          <w:numId w:val="36"/>
        </w:numPr>
        <w:spacing w:after="240"/>
        <w:ind w:left="2127" w:hanging="709"/>
        <w:jc w:val="both"/>
        <w:rPr>
          <w:rFonts w:ascii="Times New Roman" w:hAnsi="Times New Roman" w:cs="Times New Roman"/>
          <w:lang w:val="en-CA"/>
        </w:rPr>
      </w:pPr>
      <w:r w:rsidRPr="00AD7525">
        <w:rPr>
          <w:rFonts w:ascii="Times New Roman" w:hAnsi="Times New Roman" w:cs="Times New Roman"/>
          <w:lang w:val="en-CA"/>
        </w:rPr>
        <w:t>Changes in the annual levels of funding allocated to individual bilateral or implementing agencies for the different tranches;</w:t>
      </w:r>
      <w:bookmarkStart w:id="36" w:name="_Toc45441056"/>
      <w:bookmarkStart w:id="37" w:name="_Toc45441256"/>
      <w:bookmarkEnd w:id="34"/>
      <w:bookmarkEnd w:id="35"/>
    </w:p>
    <w:p w14:paraId="3A314522" w14:textId="77777777" w:rsidR="00745BB1" w:rsidRPr="00AD7525" w:rsidRDefault="00745BB1" w:rsidP="00745BB1">
      <w:pPr>
        <w:pStyle w:val="NoSpacing"/>
        <w:numPr>
          <w:ilvl w:val="0"/>
          <w:numId w:val="36"/>
        </w:numPr>
        <w:spacing w:after="240"/>
        <w:ind w:left="2127" w:hanging="709"/>
        <w:jc w:val="both"/>
        <w:rPr>
          <w:rFonts w:ascii="Times New Roman" w:hAnsi="Times New Roman" w:cs="Times New Roman"/>
          <w:lang w:val="en-CA"/>
        </w:rPr>
      </w:pPr>
      <w:r w:rsidRPr="00AD7525">
        <w:rPr>
          <w:rFonts w:ascii="Times New Roman" w:hAnsi="Times New Roman" w:cs="Times New Roman"/>
          <w:lang w:val="en-CA"/>
        </w:rPr>
        <w:t>Provision of funding for activities not included in the current endorsed Tranche Implementation Plan, or removal of an activity in the Tranche Implementation Plan, with a cost greater than 30 per cent of the total cost of the last approved tranche; and</w:t>
      </w:r>
      <w:bookmarkStart w:id="38" w:name="_Toc45441057"/>
      <w:bookmarkStart w:id="39" w:name="_Toc45441257"/>
      <w:bookmarkEnd w:id="36"/>
      <w:bookmarkEnd w:id="37"/>
    </w:p>
    <w:p w14:paraId="0F35F662" w14:textId="77777777" w:rsidR="00745BB1" w:rsidRPr="00AD7525" w:rsidRDefault="00745BB1" w:rsidP="00745BB1">
      <w:pPr>
        <w:pStyle w:val="NoSpacing"/>
        <w:numPr>
          <w:ilvl w:val="0"/>
          <w:numId w:val="36"/>
        </w:numPr>
        <w:spacing w:after="240"/>
        <w:ind w:left="2127" w:hanging="709"/>
        <w:jc w:val="both"/>
        <w:rPr>
          <w:rFonts w:ascii="Times New Roman" w:hAnsi="Times New Roman" w:cs="Times New Roman"/>
          <w:lang w:val="en-CA"/>
        </w:rPr>
      </w:pPr>
      <w:r w:rsidRPr="00AD7525">
        <w:rPr>
          <w:rFonts w:ascii="Times New Roman" w:hAnsi="Times New Roman" w:cs="Times New Roman"/>
          <w:lang w:val="en-CA"/>
        </w:rPr>
        <w:t>Changes in alternative technologies, on the understanding that any submission for such a request would identify the associated incremental costs, the potential impact to the climate, and any differences in ODP tonnes to be phased out if applicable, as well as confirm that the Country agrees that potential savings related to the change of technology would decrease the overall funding level under this Agreement accordingly;</w:t>
      </w:r>
      <w:bookmarkEnd w:id="38"/>
      <w:bookmarkEnd w:id="39"/>
    </w:p>
    <w:p w14:paraId="0E2300E3" w14:textId="13F35E21" w:rsidR="00745BB1" w:rsidRPr="004D2197" w:rsidRDefault="00745BB1" w:rsidP="00A95D19">
      <w:pPr>
        <w:pStyle w:val="NoSpacing"/>
        <w:numPr>
          <w:ilvl w:val="0"/>
          <w:numId w:val="35"/>
        </w:numPr>
        <w:spacing w:after="240"/>
        <w:ind w:left="1418" w:hanging="709"/>
        <w:jc w:val="both"/>
        <w:rPr>
          <w:rFonts w:ascii="Times New Roman" w:hAnsi="Times New Roman" w:cs="Times New Roman"/>
          <w:lang w:val="en-CA"/>
        </w:rPr>
      </w:pPr>
      <w:bookmarkStart w:id="40" w:name="_Toc45441058"/>
      <w:bookmarkStart w:id="41" w:name="_Toc45441258"/>
      <w:r w:rsidRPr="004D2197">
        <w:rPr>
          <w:rFonts w:ascii="Times New Roman" w:hAnsi="Times New Roman" w:cs="Times New Roman"/>
          <w:lang w:val="en-CA"/>
        </w:rPr>
        <w:t>Reallocations not categorized as major changes may be incorporated in the approved Tranche Implementation Plan, under implementation at the time, and reported to the Executive Committee in the subsequent Tranche Implementation Report;</w:t>
      </w:r>
      <w:bookmarkStart w:id="42" w:name="_Toc45441061"/>
      <w:bookmarkStart w:id="43" w:name="_Toc45441261"/>
      <w:bookmarkEnd w:id="40"/>
      <w:bookmarkEnd w:id="41"/>
      <w:r w:rsidR="004D2197">
        <w:rPr>
          <w:rFonts w:ascii="Times New Roman" w:hAnsi="Times New Roman" w:cs="Times New Roman"/>
          <w:lang w:val="en-CA"/>
        </w:rPr>
        <w:t xml:space="preserve"> </w:t>
      </w:r>
      <w:r w:rsidRPr="004D2197">
        <w:rPr>
          <w:rFonts w:ascii="Times New Roman" w:hAnsi="Times New Roman" w:cs="Times New Roman"/>
          <w:lang w:val="en-CA"/>
        </w:rPr>
        <w:t>and</w:t>
      </w:r>
      <w:bookmarkEnd w:id="42"/>
      <w:bookmarkEnd w:id="43"/>
    </w:p>
    <w:p w14:paraId="6FE5C49A" w14:textId="77777777" w:rsidR="00745BB1" w:rsidRPr="00AD7525" w:rsidRDefault="00745BB1" w:rsidP="00745BB1">
      <w:pPr>
        <w:pStyle w:val="NoSpacing"/>
        <w:numPr>
          <w:ilvl w:val="0"/>
          <w:numId w:val="35"/>
        </w:numPr>
        <w:spacing w:after="240"/>
        <w:ind w:left="1418" w:hanging="709"/>
        <w:jc w:val="both"/>
        <w:rPr>
          <w:rFonts w:ascii="Times New Roman" w:hAnsi="Times New Roman" w:cs="Times New Roman"/>
          <w:lang w:val="en-CA"/>
        </w:rPr>
      </w:pPr>
      <w:bookmarkStart w:id="44" w:name="_Toc45441062"/>
      <w:bookmarkStart w:id="45" w:name="_Toc45441262"/>
      <w:r w:rsidRPr="00AD7525">
        <w:rPr>
          <w:rFonts w:ascii="Times New Roman" w:hAnsi="Times New Roman" w:cs="Times New Roman"/>
          <w:lang w:val="en-CA"/>
        </w:rPr>
        <w:t>Any remaining funds held by the bilateral or implementing agencies or the Country under the Plan will be returned to the Multilateral Fund upon completion of the last tranche foreseen under this Agreement.</w:t>
      </w:r>
      <w:bookmarkEnd w:id="44"/>
      <w:bookmarkEnd w:id="45"/>
    </w:p>
    <w:p w14:paraId="5CB4345D" w14:textId="77777777" w:rsidR="00745BB1" w:rsidRPr="00AD7525" w:rsidRDefault="00745BB1" w:rsidP="003608CD">
      <w:pPr>
        <w:pStyle w:val="NoSpacing"/>
        <w:keepNext/>
        <w:spacing w:after="240"/>
        <w:jc w:val="both"/>
        <w:rPr>
          <w:b/>
          <w:bCs/>
          <w:lang w:val="en-CA"/>
        </w:rPr>
      </w:pPr>
      <w:r w:rsidRPr="00AD7525">
        <w:rPr>
          <w:rFonts w:ascii="Times New Roman" w:eastAsia="Times New Roman" w:hAnsi="Times New Roman" w:cs="Times New Roman"/>
          <w:b/>
          <w:bCs/>
          <w:lang w:val="en-CA" w:eastAsia="en-US"/>
        </w:rPr>
        <w:lastRenderedPageBreak/>
        <w:t>Considerations for the refrigeration servicing sector</w:t>
      </w:r>
    </w:p>
    <w:p w14:paraId="0849CDB2" w14:textId="77777777" w:rsidR="00745BB1" w:rsidRPr="00AD7525" w:rsidRDefault="00745BB1" w:rsidP="00745BB1">
      <w:pPr>
        <w:pStyle w:val="NoSpacing"/>
        <w:numPr>
          <w:ilvl w:val="0"/>
          <w:numId w:val="38"/>
        </w:numPr>
        <w:spacing w:after="240"/>
        <w:ind w:left="0" w:firstLine="0"/>
        <w:jc w:val="both"/>
        <w:rPr>
          <w:rFonts w:ascii="Times New Roman" w:eastAsiaTheme="minorHAnsi" w:hAnsi="Times New Roman" w:cs="Times New Roman"/>
          <w:lang w:val="en-CA"/>
        </w:rPr>
      </w:pPr>
      <w:bookmarkStart w:id="46" w:name="_Toc45441063"/>
      <w:bookmarkStart w:id="47" w:name="_Toc45441263"/>
      <w:r w:rsidRPr="00AD7525">
        <w:rPr>
          <w:rFonts w:ascii="Times New Roman" w:eastAsiaTheme="minorHAnsi" w:hAnsi="Times New Roman" w:cs="Times New Roman"/>
          <w:lang w:val="en-CA"/>
        </w:rPr>
        <w:t>Specific attention will be paid to the execution of the activities in the refrigeration servicing sector included in the Plan, in particular:</w:t>
      </w:r>
      <w:bookmarkEnd w:id="46"/>
      <w:bookmarkEnd w:id="47"/>
    </w:p>
    <w:p w14:paraId="1264ED73" w14:textId="77777777" w:rsidR="00745BB1" w:rsidRPr="00AD7525" w:rsidRDefault="00745BB1" w:rsidP="00745BB1">
      <w:pPr>
        <w:pStyle w:val="NoSpacing"/>
        <w:numPr>
          <w:ilvl w:val="0"/>
          <w:numId w:val="47"/>
        </w:numPr>
        <w:spacing w:after="240"/>
        <w:ind w:left="1418" w:hanging="709"/>
        <w:jc w:val="both"/>
        <w:rPr>
          <w:rFonts w:ascii="Times New Roman" w:hAnsi="Times New Roman" w:cs="Times New Roman"/>
          <w:lang w:val="en-CA"/>
        </w:rPr>
      </w:pPr>
      <w:bookmarkStart w:id="48" w:name="_Toc45441064"/>
      <w:bookmarkStart w:id="49" w:name="_Toc45441264"/>
      <w:r w:rsidRPr="00AD7525">
        <w:rPr>
          <w:rFonts w:ascii="Times New Roman" w:hAnsi="Times New Roman" w:cs="Times New Roman"/>
          <w:lang w:val="en-CA"/>
        </w:rPr>
        <w:t>The Country would use the flexibility available under this Agreement to address specific needs that might arise during project implementation; and</w:t>
      </w:r>
      <w:bookmarkEnd w:id="48"/>
      <w:bookmarkEnd w:id="49"/>
    </w:p>
    <w:p w14:paraId="44F608B4" w14:textId="77777777" w:rsidR="00745BB1" w:rsidRPr="00AD7525" w:rsidRDefault="00745BB1" w:rsidP="00745BB1">
      <w:pPr>
        <w:pStyle w:val="NoSpacing"/>
        <w:numPr>
          <w:ilvl w:val="0"/>
          <w:numId w:val="47"/>
        </w:numPr>
        <w:spacing w:after="240"/>
        <w:ind w:left="1418" w:hanging="709"/>
        <w:jc w:val="both"/>
        <w:rPr>
          <w:rFonts w:ascii="Times New Roman" w:hAnsi="Times New Roman" w:cs="Times New Roman"/>
          <w:lang w:val="en-CA"/>
        </w:rPr>
      </w:pPr>
      <w:bookmarkStart w:id="50" w:name="_Toc45441065"/>
      <w:bookmarkStart w:id="51" w:name="_Toc45441265"/>
      <w:r w:rsidRPr="00AD7525">
        <w:rPr>
          <w:rFonts w:ascii="Times New Roman" w:hAnsi="Times New Roman" w:cs="Times New Roman"/>
          <w:lang w:val="en-CA"/>
        </w:rPr>
        <w:t>The Country and relevant bilateral and/or implementing agencies would take into consideration relevant decisions on the refrigeration servicing sector during the implementation of the Plan.</w:t>
      </w:r>
      <w:bookmarkEnd w:id="50"/>
      <w:bookmarkEnd w:id="51"/>
    </w:p>
    <w:p w14:paraId="2DB8B683" w14:textId="77777777" w:rsidR="00745BB1" w:rsidRPr="00AD7525" w:rsidRDefault="00745BB1" w:rsidP="00745BB1">
      <w:pPr>
        <w:pStyle w:val="NoSpacing"/>
        <w:spacing w:after="240"/>
        <w:jc w:val="both"/>
        <w:rPr>
          <w:b/>
          <w:bCs/>
          <w:lang w:val="en-CA"/>
        </w:rPr>
      </w:pPr>
      <w:r w:rsidRPr="00AD7525">
        <w:rPr>
          <w:rFonts w:ascii="Times New Roman" w:eastAsia="Times New Roman" w:hAnsi="Times New Roman" w:cs="Times New Roman"/>
          <w:b/>
          <w:bCs/>
          <w:lang w:val="en-CA" w:eastAsia="en-US"/>
        </w:rPr>
        <w:t>Bilateral and implementing agencies</w:t>
      </w:r>
    </w:p>
    <w:p w14:paraId="223E8041" w14:textId="77777777" w:rsidR="00745BB1" w:rsidRPr="00AD7525" w:rsidRDefault="00745BB1" w:rsidP="00745BB1">
      <w:pPr>
        <w:pStyle w:val="NoSpacing"/>
        <w:numPr>
          <w:ilvl w:val="0"/>
          <w:numId w:val="38"/>
        </w:numPr>
        <w:spacing w:after="240"/>
        <w:ind w:left="0" w:firstLine="0"/>
        <w:jc w:val="both"/>
        <w:rPr>
          <w:rFonts w:ascii="Times New Roman" w:eastAsiaTheme="minorHAnsi" w:hAnsi="Times New Roman" w:cs="Times New Roman"/>
          <w:lang w:val="en-CA"/>
        </w:rPr>
      </w:pPr>
      <w:bookmarkStart w:id="52" w:name="_Toc45441066"/>
      <w:bookmarkStart w:id="53" w:name="_Toc45441266"/>
      <w:r w:rsidRPr="00AD7525">
        <w:rPr>
          <w:rFonts w:ascii="Times New Roman" w:hAnsi="Times New Roman" w:cs="Times New Roman"/>
          <w:lang w:val="en-CA"/>
        </w:rPr>
        <w:t>The Country agrees to assume overall responsibility for the management and implementation of this Agreement and of all activities undertaken by it or on its behalf to fulfil the obligations under this Agreement. UNIDO has agreed to be the lead implementing agency (the “Lead IA”) and UNEP has agreed to be the cooperating implementing agency (the “Cooperating IA”) under the lead of the Lead IA in respect of the Country’s activities under this Agreement. The Country agrees to evaluations, which might be carried out under the monitoring and evaluation work programmes of the Multilateral Fund or under the evaluation programme of the Lead IA and Cooperating IA taking part in this Agreement.</w:t>
      </w:r>
      <w:bookmarkStart w:id="54" w:name="_Toc45441067"/>
      <w:bookmarkStart w:id="55" w:name="_Toc45441267"/>
      <w:bookmarkEnd w:id="52"/>
      <w:bookmarkEnd w:id="53"/>
    </w:p>
    <w:p w14:paraId="52CB0E16" w14:textId="77777777" w:rsidR="00745BB1" w:rsidRPr="00AD7525" w:rsidRDefault="00745BB1" w:rsidP="00745BB1">
      <w:pPr>
        <w:pStyle w:val="NoSpacing"/>
        <w:numPr>
          <w:ilvl w:val="0"/>
          <w:numId w:val="38"/>
        </w:numPr>
        <w:spacing w:after="240"/>
        <w:ind w:left="0" w:firstLine="0"/>
        <w:jc w:val="both"/>
        <w:rPr>
          <w:rFonts w:ascii="Times New Roman" w:eastAsiaTheme="minorHAnsi" w:hAnsi="Times New Roman" w:cs="Times New Roman"/>
          <w:lang w:val="en-CA"/>
        </w:rPr>
      </w:pPr>
      <w:r w:rsidRPr="00AD7525">
        <w:rPr>
          <w:rFonts w:ascii="Times New Roman" w:hAnsi="Times New Roman" w:cs="Times New Roman"/>
          <w:lang w:val="en-CA"/>
        </w:rPr>
        <w:t>The Lead IA will be responsible for ensuring co-ordinated planning, implementation and reporting of all activities under this Agreement, including but not limited to independent verification as per sub</w:t>
      </w:r>
      <w:r w:rsidRPr="00AD7525">
        <w:rPr>
          <w:rFonts w:ascii="Times New Roman" w:hAnsi="Times New Roman" w:cs="Times New Roman"/>
          <w:lang w:val="en-CA"/>
        </w:rPr>
        <w:noBreakHyphen/>
        <w:t>paragraph 5(b). The Cooperating IA will support the Lead IA by implementing the Plan under the overall co-ordination of the Lead IA. The roles of the Lead IA and Cooperating IA are contained in Appendix 6-A and Appendix 6-B, respectively. The Executive Committee agrees, in principle, to provide the Lead IA and the Cooperating IA with the fees set out in rows 2.2 and 2.4 of Appendix 2</w:t>
      </w:r>
      <w:r w:rsidRPr="00AD7525">
        <w:rPr>
          <w:rFonts w:ascii="Times New Roman" w:hAnsi="Times New Roman" w:cs="Times New Roman"/>
          <w:lang w:val="en-CA"/>
        </w:rPr>
        <w:noBreakHyphen/>
        <w:t>A.</w:t>
      </w:r>
      <w:bookmarkEnd w:id="54"/>
      <w:bookmarkEnd w:id="55"/>
    </w:p>
    <w:p w14:paraId="52E83EFA" w14:textId="77777777" w:rsidR="00745BB1" w:rsidRPr="00AD7525" w:rsidRDefault="00745BB1" w:rsidP="00745BB1">
      <w:pPr>
        <w:pStyle w:val="NoSpacing"/>
        <w:spacing w:after="240"/>
        <w:jc w:val="both"/>
        <w:rPr>
          <w:b/>
          <w:bCs/>
          <w:lang w:val="en-CA"/>
        </w:rPr>
      </w:pPr>
      <w:r w:rsidRPr="00AD7525">
        <w:rPr>
          <w:rFonts w:ascii="Times New Roman" w:eastAsia="Times New Roman" w:hAnsi="Times New Roman" w:cs="Times New Roman"/>
          <w:b/>
          <w:bCs/>
          <w:lang w:val="en-CA" w:eastAsia="en-US"/>
        </w:rPr>
        <w:t>Non-compliance with the Agreement</w:t>
      </w:r>
    </w:p>
    <w:p w14:paraId="32C4E69F" w14:textId="77777777" w:rsidR="00745BB1" w:rsidRPr="00AD7525" w:rsidRDefault="00745BB1" w:rsidP="00745BB1">
      <w:pPr>
        <w:pStyle w:val="NoSpacing"/>
        <w:numPr>
          <w:ilvl w:val="0"/>
          <w:numId w:val="38"/>
        </w:numPr>
        <w:spacing w:after="240"/>
        <w:ind w:left="0" w:firstLine="0"/>
        <w:jc w:val="both"/>
        <w:rPr>
          <w:rFonts w:ascii="Times New Roman" w:eastAsiaTheme="minorHAnsi" w:hAnsi="Times New Roman" w:cs="Times New Roman"/>
          <w:lang w:val="en-CA"/>
        </w:rPr>
      </w:pPr>
      <w:bookmarkStart w:id="56" w:name="_Toc45441068"/>
      <w:bookmarkStart w:id="57" w:name="_Toc45441268"/>
      <w:r w:rsidRPr="00AD7525">
        <w:rPr>
          <w:rFonts w:ascii="Times New Roman" w:eastAsiaTheme="minorHAnsi" w:hAnsi="Times New Roman" w:cs="Times New Roman"/>
          <w:lang w:val="en-CA"/>
        </w:rPr>
        <w:t>Should the Country, for any reason, not meet the Targets for the elimination of the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of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ODP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bookmarkEnd w:id="56"/>
      <w:bookmarkEnd w:id="57"/>
    </w:p>
    <w:p w14:paraId="46D02785" w14:textId="77777777" w:rsidR="00745BB1" w:rsidRPr="00AD7525" w:rsidRDefault="00745BB1" w:rsidP="00745BB1">
      <w:pPr>
        <w:pStyle w:val="NoSpacing"/>
        <w:numPr>
          <w:ilvl w:val="0"/>
          <w:numId w:val="38"/>
        </w:numPr>
        <w:spacing w:after="240"/>
        <w:ind w:left="0" w:firstLine="0"/>
        <w:jc w:val="both"/>
        <w:rPr>
          <w:rFonts w:ascii="Times New Roman" w:eastAsiaTheme="minorHAnsi" w:hAnsi="Times New Roman" w:cs="Times New Roman"/>
          <w:lang w:val="en-CA"/>
        </w:rPr>
      </w:pPr>
      <w:bookmarkStart w:id="58" w:name="_Toc45441069"/>
      <w:bookmarkStart w:id="59" w:name="_Toc45441269"/>
      <w:r w:rsidRPr="00AD7525">
        <w:rPr>
          <w:rFonts w:ascii="Times New Roman" w:eastAsiaTheme="minorHAnsi" w:hAnsi="Times New Roman" w:cs="Times New Roman"/>
          <w:lang w:val="en-CA"/>
        </w:rPr>
        <w:t>The Funding of this Agreement will not be modified on the basis of any future Executive Committee decisions that may affect the funding of any other consumption sector projects or any other related activities in the Country.</w:t>
      </w:r>
      <w:bookmarkEnd w:id="58"/>
      <w:bookmarkEnd w:id="59"/>
    </w:p>
    <w:p w14:paraId="3A88F747" w14:textId="77777777" w:rsidR="00745BB1" w:rsidRPr="00AD7525" w:rsidRDefault="00745BB1" w:rsidP="00745BB1">
      <w:pPr>
        <w:pStyle w:val="NoSpacing"/>
        <w:numPr>
          <w:ilvl w:val="0"/>
          <w:numId w:val="38"/>
        </w:numPr>
        <w:spacing w:after="240"/>
        <w:ind w:left="0" w:firstLine="0"/>
        <w:jc w:val="both"/>
        <w:rPr>
          <w:rFonts w:ascii="Times New Roman" w:eastAsiaTheme="minorHAnsi" w:hAnsi="Times New Roman" w:cs="Times New Roman"/>
          <w:lang w:val="en-CA"/>
        </w:rPr>
      </w:pPr>
      <w:bookmarkStart w:id="60" w:name="_Toc45441070"/>
      <w:bookmarkStart w:id="61" w:name="_Toc45441270"/>
      <w:r w:rsidRPr="00AD7525">
        <w:rPr>
          <w:rFonts w:ascii="Times New Roman" w:eastAsiaTheme="minorHAnsi" w:hAnsi="Times New Roman" w:cs="Times New Roman"/>
          <w:lang w:val="en-CA"/>
        </w:rPr>
        <w:t>The Country will comply with any reasonable request of the Executive Committee, the Lead IA and the Cooperating IA to facilitate implementation of this Agreement. In particular, it will provide the Lead IA and the Cooperating IA with access to the information necessary to verify compliance with this Agreement.</w:t>
      </w:r>
      <w:bookmarkEnd w:id="60"/>
      <w:bookmarkEnd w:id="61"/>
    </w:p>
    <w:p w14:paraId="33833017" w14:textId="77777777" w:rsidR="00745BB1" w:rsidRPr="00AD7525" w:rsidRDefault="00745BB1" w:rsidP="009372FB">
      <w:pPr>
        <w:pStyle w:val="NoSpacing"/>
        <w:keepNext/>
        <w:spacing w:after="240"/>
        <w:jc w:val="both"/>
        <w:rPr>
          <w:b/>
          <w:bCs/>
          <w:lang w:val="en-CA"/>
        </w:rPr>
      </w:pPr>
      <w:r w:rsidRPr="00AD7525">
        <w:rPr>
          <w:rFonts w:ascii="Times New Roman" w:eastAsia="Times New Roman" w:hAnsi="Times New Roman" w:cs="Times New Roman"/>
          <w:b/>
          <w:bCs/>
          <w:lang w:val="en-CA" w:eastAsia="en-US"/>
        </w:rPr>
        <w:lastRenderedPageBreak/>
        <w:t>Date of completion</w:t>
      </w:r>
    </w:p>
    <w:p w14:paraId="4AD8BF44" w14:textId="77777777" w:rsidR="00745BB1" w:rsidRPr="00AD7525" w:rsidRDefault="00745BB1" w:rsidP="00745BB1">
      <w:pPr>
        <w:pStyle w:val="NoSpacing"/>
        <w:numPr>
          <w:ilvl w:val="0"/>
          <w:numId w:val="38"/>
        </w:numPr>
        <w:spacing w:after="240"/>
        <w:ind w:left="0" w:firstLine="0"/>
        <w:jc w:val="both"/>
        <w:rPr>
          <w:rFonts w:ascii="Times New Roman" w:eastAsiaTheme="minorHAnsi" w:hAnsi="Times New Roman" w:cs="Times New Roman"/>
          <w:lang w:val="en-CA"/>
        </w:rPr>
      </w:pPr>
      <w:bookmarkStart w:id="62" w:name="_Toc45441071"/>
      <w:bookmarkStart w:id="63" w:name="_Toc45441271"/>
      <w:r w:rsidRPr="00AD7525">
        <w:rPr>
          <w:rFonts w:ascii="Times New Roman" w:eastAsiaTheme="minorHAnsi" w:hAnsi="Times New Roman" w:cs="Times New Roman"/>
          <w:lang w:val="en-CA"/>
        </w:rPr>
        <w:t>The completion of the Plan and the associated Agreement will take place at the end of the year following the last year for which a maximum allowable total consumption level has been specified in Appendix 2-A.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1(d), and 1(e) of Appendix 4-A will continue until the time of the completion of the Plan unless otherwise specified by the Executive Committee.</w:t>
      </w:r>
      <w:bookmarkEnd w:id="62"/>
      <w:bookmarkEnd w:id="63"/>
    </w:p>
    <w:p w14:paraId="782E7688" w14:textId="77777777" w:rsidR="00745BB1" w:rsidRPr="00AD7525" w:rsidRDefault="00745BB1" w:rsidP="00745BB1">
      <w:pPr>
        <w:pStyle w:val="NoSpacing"/>
        <w:spacing w:after="240"/>
        <w:jc w:val="both"/>
        <w:rPr>
          <w:b/>
          <w:bCs/>
          <w:lang w:val="en-CA"/>
        </w:rPr>
      </w:pPr>
      <w:r w:rsidRPr="00AD7525">
        <w:rPr>
          <w:rFonts w:ascii="Times New Roman" w:eastAsia="Times New Roman" w:hAnsi="Times New Roman" w:cs="Times New Roman"/>
          <w:b/>
          <w:bCs/>
          <w:lang w:val="en-CA" w:eastAsia="en-US"/>
        </w:rPr>
        <w:t>Validity</w:t>
      </w:r>
    </w:p>
    <w:p w14:paraId="29862FA7" w14:textId="77777777" w:rsidR="00745BB1" w:rsidRPr="00AD7525" w:rsidRDefault="00745BB1" w:rsidP="00745BB1">
      <w:pPr>
        <w:pStyle w:val="NoSpacing"/>
        <w:numPr>
          <w:ilvl w:val="0"/>
          <w:numId w:val="38"/>
        </w:numPr>
        <w:spacing w:after="240"/>
        <w:ind w:left="0" w:firstLine="0"/>
        <w:jc w:val="both"/>
        <w:rPr>
          <w:rFonts w:ascii="Times New Roman" w:eastAsiaTheme="minorHAnsi" w:hAnsi="Times New Roman" w:cs="Times New Roman"/>
          <w:lang w:val="en-CA"/>
        </w:rPr>
      </w:pPr>
      <w:bookmarkStart w:id="64" w:name="_Toc45441072"/>
      <w:bookmarkStart w:id="65" w:name="_Toc45441272"/>
      <w:r w:rsidRPr="00AD7525">
        <w:rPr>
          <w:rFonts w:ascii="Times New Roman" w:eastAsiaTheme="minorHAnsi" w:hAnsi="Times New Roman" w:cs="Times New Roman"/>
          <w:lang w:val="en-CA"/>
        </w:rPr>
        <w:t>All of the conditions set out in this Agreement are undertaken solely within the context of the Montreal Protocol and as specified in this Agreement. All terms used in this Agreement have the meaning ascribed to them in the Montreal Protocol unless otherwise defined herein.</w:t>
      </w:r>
      <w:bookmarkEnd w:id="64"/>
      <w:bookmarkEnd w:id="65"/>
    </w:p>
    <w:p w14:paraId="1BDED10B" w14:textId="77777777" w:rsidR="00745BB1" w:rsidRPr="00AD7525" w:rsidRDefault="00745BB1" w:rsidP="00745BB1">
      <w:pPr>
        <w:pStyle w:val="NoSpacing"/>
        <w:numPr>
          <w:ilvl w:val="0"/>
          <w:numId w:val="38"/>
        </w:numPr>
        <w:spacing w:after="240"/>
        <w:ind w:left="0" w:firstLine="0"/>
        <w:jc w:val="both"/>
        <w:rPr>
          <w:rFonts w:ascii="Times New Roman" w:eastAsiaTheme="minorHAnsi" w:hAnsi="Times New Roman" w:cs="Times New Roman"/>
          <w:lang w:val="en-CA"/>
        </w:rPr>
      </w:pPr>
      <w:bookmarkStart w:id="66" w:name="_Toc45441073"/>
      <w:bookmarkStart w:id="67" w:name="_Toc45441273"/>
      <w:r w:rsidRPr="00AD7525">
        <w:rPr>
          <w:rFonts w:ascii="Times New Roman" w:eastAsiaTheme="minorHAnsi" w:hAnsi="Times New Roman" w:cs="Times New Roman"/>
          <w:lang w:val="en-CA"/>
        </w:rPr>
        <w:t>This Agreement may be modified or terminated only by mutual written agreement of the Country and the Executive Committee of the Multilateral Fund.</w:t>
      </w:r>
      <w:bookmarkEnd w:id="66"/>
      <w:bookmarkEnd w:id="67"/>
    </w:p>
    <w:p w14:paraId="4E064F63" w14:textId="77777777" w:rsidR="00745BB1" w:rsidRPr="00AD7525" w:rsidRDefault="00745BB1" w:rsidP="00745BB1">
      <w:pPr>
        <w:pStyle w:val="NoSpacing"/>
        <w:spacing w:before="480" w:after="240"/>
        <w:rPr>
          <w:rFonts w:ascii="Times New Roman" w:hAnsi="Times New Roman" w:cs="Times New Roman"/>
          <w:b/>
          <w:lang w:val="en-CA"/>
        </w:rPr>
      </w:pPr>
      <w:bookmarkStart w:id="68" w:name="_Toc45441074"/>
      <w:bookmarkStart w:id="69" w:name="_Toc45441274"/>
      <w:r w:rsidRPr="00AD7525">
        <w:rPr>
          <w:rFonts w:ascii="Times New Roman" w:hAnsi="Times New Roman" w:cs="Times New Roman"/>
          <w:b/>
          <w:lang w:val="en-CA"/>
        </w:rPr>
        <w:t>APPENDICES</w:t>
      </w:r>
      <w:bookmarkEnd w:id="68"/>
      <w:bookmarkEnd w:id="69"/>
    </w:p>
    <w:p w14:paraId="6320723D" w14:textId="77777777" w:rsidR="00745BB1" w:rsidRPr="00AD7525" w:rsidRDefault="00745BB1" w:rsidP="00745BB1">
      <w:pPr>
        <w:pStyle w:val="NoSpacing"/>
        <w:spacing w:after="240"/>
        <w:rPr>
          <w:rFonts w:ascii="Times New Roman" w:hAnsi="Times New Roman" w:cs="Times New Roman"/>
          <w:b/>
          <w:lang w:val="en-CA"/>
        </w:rPr>
      </w:pPr>
      <w:bookmarkStart w:id="70" w:name="_Toc45441075"/>
      <w:bookmarkStart w:id="71" w:name="_Toc45441275"/>
      <w:r w:rsidRPr="00AD7525">
        <w:rPr>
          <w:rFonts w:ascii="Times New Roman" w:hAnsi="Times New Roman" w:cs="Times New Roman"/>
          <w:b/>
          <w:lang w:val="en-CA"/>
        </w:rPr>
        <w:t>APPENDIX 1-A: THE SUBSTANCES</w:t>
      </w:r>
      <w:bookmarkEnd w:id="70"/>
      <w:bookmarkEnd w:id="7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01"/>
        <w:gridCol w:w="1122"/>
        <w:gridCol w:w="812"/>
        <w:gridCol w:w="3215"/>
      </w:tblGrid>
      <w:tr w:rsidR="00745BB1" w:rsidRPr="00FB223C" w14:paraId="117AF656" w14:textId="77777777" w:rsidTr="00A647AE">
        <w:trPr>
          <w:trHeight w:val="413"/>
        </w:trPr>
        <w:tc>
          <w:tcPr>
            <w:tcW w:w="2247" w:type="pct"/>
            <w:shd w:val="clear" w:color="auto" w:fill="auto"/>
            <w:vAlign w:val="center"/>
          </w:tcPr>
          <w:p w14:paraId="6ECB6FDD" w14:textId="77777777" w:rsidR="00745BB1" w:rsidRPr="00FB223C" w:rsidRDefault="00745BB1" w:rsidP="00A647AE">
            <w:pPr>
              <w:keepNext/>
              <w:jc w:val="center"/>
              <w:rPr>
                <w:b/>
                <w:bCs/>
                <w:sz w:val="20"/>
                <w:szCs w:val="20"/>
                <w:lang w:val="en-CA"/>
              </w:rPr>
            </w:pPr>
            <w:r w:rsidRPr="00FB223C">
              <w:rPr>
                <w:b/>
                <w:bCs/>
                <w:sz w:val="20"/>
                <w:szCs w:val="20"/>
                <w:lang w:val="en-CA"/>
              </w:rPr>
              <w:t>Substance</w:t>
            </w:r>
          </w:p>
        </w:tc>
        <w:tc>
          <w:tcPr>
            <w:tcW w:w="600" w:type="pct"/>
            <w:shd w:val="clear" w:color="auto" w:fill="auto"/>
            <w:vAlign w:val="center"/>
          </w:tcPr>
          <w:p w14:paraId="0D8F6C19" w14:textId="77777777" w:rsidR="00745BB1" w:rsidRPr="00FB223C" w:rsidRDefault="00745BB1" w:rsidP="00A647AE">
            <w:pPr>
              <w:keepNext/>
              <w:jc w:val="center"/>
              <w:rPr>
                <w:b/>
                <w:bCs/>
                <w:sz w:val="20"/>
                <w:szCs w:val="20"/>
                <w:lang w:val="en-CA"/>
              </w:rPr>
            </w:pPr>
            <w:r w:rsidRPr="00FB223C">
              <w:rPr>
                <w:b/>
                <w:bCs/>
                <w:sz w:val="20"/>
                <w:szCs w:val="20"/>
                <w:lang w:val="en-CA"/>
              </w:rPr>
              <w:t>Annex</w:t>
            </w:r>
          </w:p>
        </w:tc>
        <w:tc>
          <w:tcPr>
            <w:tcW w:w="434" w:type="pct"/>
            <w:shd w:val="clear" w:color="auto" w:fill="auto"/>
            <w:vAlign w:val="center"/>
          </w:tcPr>
          <w:p w14:paraId="5232A378" w14:textId="77777777" w:rsidR="00745BB1" w:rsidRPr="00FB223C" w:rsidRDefault="00745BB1" w:rsidP="00A647AE">
            <w:pPr>
              <w:keepNext/>
              <w:jc w:val="center"/>
              <w:rPr>
                <w:b/>
                <w:bCs/>
                <w:sz w:val="20"/>
                <w:szCs w:val="20"/>
                <w:lang w:val="en-CA"/>
              </w:rPr>
            </w:pPr>
            <w:r w:rsidRPr="00FB223C">
              <w:rPr>
                <w:b/>
                <w:bCs/>
                <w:sz w:val="20"/>
                <w:szCs w:val="20"/>
                <w:lang w:val="en-CA"/>
              </w:rPr>
              <w:t>Group</w:t>
            </w:r>
          </w:p>
        </w:tc>
        <w:tc>
          <w:tcPr>
            <w:tcW w:w="1719" w:type="pct"/>
            <w:shd w:val="clear" w:color="auto" w:fill="auto"/>
            <w:vAlign w:val="center"/>
          </w:tcPr>
          <w:p w14:paraId="7BB608C2" w14:textId="77777777" w:rsidR="00745BB1" w:rsidRPr="00FB223C" w:rsidRDefault="00745BB1" w:rsidP="00A647AE">
            <w:pPr>
              <w:keepNext/>
              <w:jc w:val="center"/>
              <w:rPr>
                <w:b/>
                <w:bCs/>
                <w:sz w:val="20"/>
                <w:szCs w:val="20"/>
                <w:lang w:val="en-CA"/>
              </w:rPr>
            </w:pPr>
            <w:r w:rsidRPr="00FB223C">
              <w:rPr>
                <w:b/>
                <w:bCs/>
                <w:sz w:val="20"/>
                <w:szCs w:val="20"/>
                <w:lang w:val="en-CA"/>
              </w:rPr>
              <w:t>Starting point for aggregate reductions in consumption (ODP tonnes)</w:t>
            </w:r>
          </w:p>
        </w:tc>
      </w:tr>
      <w:tr w:rsidR="00745BB1" w:rsidRPr="00FB223C" w14:paraId="0C077EE4" w14:textId="77777777" w:rsidTr="00A647AE">
        <w:tc>
          <w:tcPr>
            <w:tcW w:w="2247" w:type="pct"/>
            <w:shd w:val="clear" w:color="auto" w:fill="auto"/>
          </w:tcPr>
          <w:p w14:paraId="3548FE76" w14:textId="77777777" w:rsidR="00745BB1" w:rsidRPr="00FB223C" w:rsidRDefault="00745BB1" w:rsidP="00A647AE">
            <w:pPr>
              <w:keepNext/>
              <w:rPr>
                <w:sz w:val="20"/>
                <w:szCs w:val="20"/>
                <w:lang w:val="en-CA"/>
              </w:rPr>
            </w:pPr>
            <w:r w:rsidRPr="00FB223C">
              <w:rPr>
                <w:sz w:val="20"/>
                <w:szCs w:val="20"/>
                <w:lang w:val="en-CA"/>
              </w:rPr>
              <w:t>HCFC-22</w:t>
            </w:r>
          </w:p>
        </w:tc>
        <w:tc>
          <w:tcPr>
            <w:tcW w:w="600" w:type="pct"/>
            <w:shd w:val="clear" w:color="auto" w:fill="auto"/>
          </w:tcPr>
          <w:p w14:paraId="4C56B7B4" w14:textId="77777777" w:rsidR="00745BB1" w:rsidRPr="00FB223C" w:rsidRDefault="00745BB1" w:rsidP="00A647AE">
            <w:pPr>
              <w:keepNext/>
              <w:jc w:val="center"/>
              <w:rPr>
                <w:sz w:val="20"/>
                <w:szCs w:val="20"/>
                <w:lang w:val="en-CA"/>
              </w:rPr>
            </w:pPr>
            <w:r w:rsidRPr="00FB223C">
              <w:rPr>
                <w:sz w:val="20"/>
                <w:szCs w:val="20"/>
                <w:lang w:val="en-CA"/>
              </w:rPr>
              <w:t>C</w:t>
            </w:r>
          </w:p>
        </w:tc>
        <w:tc>
          <w:tcPr>
            <w:tcW w:w="434" w:type="pct"/>
            <w:shd w:val="clear" w:color="auto" w:fill="auto"/>
          </w:tcPr>
          <w:p w14:paraId="35D24F21" w14:textId="77777777" w:rsidR="00745BB1" w:rsidRPr="00FB223C" w:rsidRDefault="00745BB1" w:rsidP="00A647AE">
            <w:pPr>
              <w:keepNext/>
              <w:jc w:val="center"/>
              <w:rPr>
                <w:sz w:val="20"/>
                <w:szCs w:val="20"/>
                <w:lang w:val="en-CA"/>
              </w:rPr>
            </w:pPr>
            <w:r w:rsidRPr="00FB223C">
              <w:rPr>
                <w:sz w:val="20"/>
                <w:szCs w:val="20"/>
                <w:lang w:val="en-CA"/>
              </w:rPr>
              <w:t>I</w:t>
            </w:r>
          </w:p>
        </w:tc>
        <w:tc>
          <w:tcPr>
            <w:tcW w:w="1719" w:type="pct"/>
            <w:shd w:val="clear" w:color="auto" w:fill="auto"/>
          </w:tcPr>
          <w:p w14:paraId="60327D8D" w14:textId="77777777" w:rsidR="00745BB1" w:rsidRPr="00FB223C" w:rsidRDefault="00745BB1" w:rsidP="00CE37EE">
            <w:pPr>
              <w:keepNext/>
              <w:ind w:right="1238"/>
              <w:jc w:val="right"/>
              <w:rPr>
                <w:sz w:val="20"/>
                <w:szCs w:val="20"/>
                <w:lang w:val="en-CA"/>
              </w:rPr>
            </w:pPr>
            <w:r w:rsidRPr="00FB223C">
              <w:rPr>
                <w:sz w:val="20"/>
                <w:szCs w:val="20"/>
                <w:lang w:val="en-CA"/>
              </w:rPr>
              <w:t>4.89</w:t>
            </w:r>
          </w:p>
        </w:tc>
      </w:tr>
      <w:tr w:rsidR="00745BB1" w:rsidRPr="00FB223C" w14:paraId="3F96A811" w14:textId="77777777" w:rsidTr="00A647AE">
        <w:tblPrEx>
          <w:tblLook w:val="0000" w:firstRow="0" w:lastRow="0" w:firstColumn="0" w:lastColumn="0" w:noHBand="0" w:noVBand="0"/>
        </w:tblPrEx>
        <w:tc>
          <w:tcPr>
            <w:tcW w:w="2247" w:type="pct"/>
            <w:shd w:val="clear" w:color="auto" w:fill="auto"/>
          </w:tcPr>
          <w:p w14:paraId="169B9D30" w14:textId="77777777" w:rsidR="00745BB1" w:rsidRPr="00FB223C" w:rsidRDefault="00745BB1" w:rsidP="00A647AE">
            <w:pPr>
              <w:keepNext/>
              <w:rPr>
                <w:sz w:val="20"/>
                <w:szCs w:val="20"/>
                <w:lang w:val="en-CA"/>
              </w:rPr>
            </w:pPr>
            <w:r w:rsidRPr="00FB223C">
              <w:rPr>
                <w:sz w:val="20"/>
                <w:szCs w:val="20"/>
                <w:lang w:val="en-CA"/>
              </w:rPr>
              <w:t>HCFC-124*</w:t>
            </w:r>
          </w:p>
        </w:tc>
        <w:tc>
          <w:tcPr>
            <w:tcW w:w="600" w:type="pct"/>
            <w:shd w:val="clear" w:color="auto" w:fill="auto"/>
          </w:tcPr>
          <w:p w14:paraId="6AEA024B" w14:textId="77777777" w:rsidR="00745BB1" w:rsidRPr="00FB223C" w:rsidRDefault="00745BB1" w:rsidP="00A647AE">
            <w:pPr>
              <w:keepNext/>
              <w:jc w:val="center"/>
              <w:rPr>
                <w:sz w:val="20"/>
                <w:szCs w:val="20"/>
                <w:lang w:val="en-CA"/>
              </w:rPr>
            </w:pPr>
            <w:r w:rsidRPr="00FB223C">
              <w:rPr>
                <w:sz w:val="20"/>
                <w:szCs w:val="20"/>
                <w:lang w:val="en-CA"/>
              </w:rPr>
              <w:t>C</w:t>
            </w:r>
          </w:p>
        </w:tc>
        <w:tc>
          <w:tcPr>
            <w:tcW w:w="434" w:type="pct"/>
            <w:shd w:val="clear" w:color="auto" w:fill="auto"/>
          </w:tcPr>
          <w:p w14:paraId="2E66D881" w14:textId="77777777" w:rsidR="00745BB1" w:rsidRPr="00FB223C" w:rsidRDefault="00745BB1" w:rsidP="00A647AE">
            <w:pPr>
              <w:keepNext/>
              <w:jc w:val="center"/>
              <w:rPr>
                <w:sz w:val="20"/>
                <w:szCs w:val="20"/>
                <w:lang w:val="en-CA"/>
              </w:rPr>
            </w:pPr>
            <w:r w:rsidRPr="00FB223C">
              <w:rPr>
                <w:sz w:val="20"/>
                <w:szCs w:val="20"/>
                <w:lang w:val="en-CA"/>
              </w:rPr>
              <w:t>I</w:t>
            </w:r>
          </w:p>
        </w:tc>
        <w:tc>
          <w:tcPr>
            <w:tcW w:w="1719" w:type="pct"/>
            <w:shd w:val="clear" w:color="auto" w:fill="auto"/>
          </w:tcPr>
          <w:p w14:paraId="3A8C9E03" w14:textId="77777777" w:rsidR="00745BB1" w:rsidRPr="00FB223C" w:rsidRDefault="00745BB1" w:rsidP="00CE37EE">
            <w:pPr>
              <w:keepNext/>
              <w:ind w:right="1238"/>
              <w:jc w:val="right"/>
              <w:rPr>
                <w:sz w:val="20"/>
                <w:szCs w:val="20"/>
                <w:lang w:val="en-CA"/>
              </w:rPr>
            </w:pPr>
            <w:r w:rsidRPr="00FB223C">
              <w:rPr>
                <w:sz w:val="20"/>
                <w:szCs w:val="20"/>
                <w:lang w:val="en-CA"/>
              </w:rPr>
              <w:t>0.07</w:t>
            </w:r>
          </w:p>
        </w:tc>
      </w:tr>
      <w:tr w:rsidR="00745BB1" w:rsidRPr="00FB223C" w14:paraId="711E7DE7" w14:textId="77777777" w:rsidTr="00A647AE">
        <w:tblPrEx>
          <w:tblLook w:val="0000" w:firstRow="0" w:lastRow="0" w:firstColumn="0" w:lastColumn="0" w:noHBand="0" w:noVBand="0"/>
        </w:tblPrEx>
        <w:tc>
          <w:tcPr>
            <w:tcW w:w="2247" w:type="pct"/>
            <w:shd w:val="clear" w:color="auto" w:fill="auto"/>
          </w:tcPr>
          <w:p w14:paraId="11BA58E3" w14:textId="77777777" w:rsidR="00745BB1" w:rsidRPr="00FB223C" w:rsidRDefault="00745BB1" w:rsidP="00A647AE">
            <w:pPr>
              <w:keepNext/>
              <w:rPr>
                <w:sz w:val="20"/>
                <w:szCs w:val="20"/>
                <w:lang w:val="en-CA"/>
              </w:rPr>
            </w:pPr>
            <w:r w:rsidRPr="00FB223C">
              <w:rPr>
                <w:sz w:val="20"/>
                <w:szCs w:val="20"/>
                <w:lang w:val="en-CA"/>
              </w:rPr>
              <w:t>HCFC-141b</w:t>
            </w:r>
          </w:p>
        </w:tc>
        <w:tc>
          <w:tcPr>
            <w:tcW w:w="600" w:type="pct"/>
            <w:shd w:val="clear" w:color="auto" w:fill="auto"/>
          </w:tcPr>
          <w:p w14:paraId="34F0C599" w14:textId="77777777" w:rsidR="00745BB1" w:rsidRPr="00FB223C" w:rsidRDefault="00745BB1" w:rsidP="00A647AE">
            <w:pPr>
              <w:keepNext/>
              <w:jc w:val="center"/>
              <w:rPr>
                <w:sz w:val="20"/>
                <w:szCs w:val="20"/>
                <w:lang w:val="en-CA"/>
              </w:rPr>
            </w:pPr>
            <w:r w:rsidRPr="00FB223C">
              <w:rPr>
                <w:sz w:val="20"/>
                <w:szCs w:val="20"/>
                <w:lang w:val="en-CA"/>
              </w:rPr>
              <w:t>C</w:t>
            </w:r>
          </w:p>
        </w:tc>
        <w:tc>
          <w:tcPr>
            <w:tcW w:w="434" w:type="pct"/>
            <w:shd w:val="clear" w:color="auto" w:fill="auto"/>
          </w:tcPr>
          <w:p w14:paraId="13D93CDA" w14:textId="77777777" w:rsidR="00745BB1" w:rsidRPr="00FB223C" w:rsidRDefault="00745BB1" w:rsidP="00A647AE">
            <w:pPr>
              <w:keepNext/>
              <w:jc w:val="center"/>
              <w:rPr>
                <w:sz w:val="20"/>
                <w:szCs w:val="20"/>
                <w:lang w:val="en-CA"/>
              </w:rPr>
            </w:pPr>
            <w:r w:rsidRPr="00FB223C">
              <w:rPr>
                <w:sz w:val="20"/>
                <w:szCs w:val="20"/>
                <w:lang w:val="en-CA"/>
              </w:rPr>
              <w:t>I</w:t>
            </w:r>
          </w:p>
        </w:tc>
        <w:tc>
          <w:tcPr>
            <w:tcW w:w="1719" w:type="pct"/>
            <w:shd w:val="clear" w:color="auto" w:fill="auto"/>
          </w:tcPr>
          <w:p w14:paraId="10002880" w14:textId="77777777" w:rsidR="00745BB1" w:rsidRPr="00FB223C" w:rsidRDefault="00745BB1" w:rsidP="00CE37EE">
            <w:pPr>
              <w:keepNext/>
              <w:ind w:right="1238"/>
              <w:jc w:val="right"/>
              <w:rPr>
                <w:sz w:val="20"/>
                <w:szCs w:val="20"/>
                <w:lang w:val="en-CA"/>
              </w:rPr>
            </w:pPr>
            <w:r w:rsidRPr="00FB223C">
              <w:rPr>
                <w:sz w:val="20"/>
                <w:szCs w:val="20"/>
                <w:lang w:val="en-CA"/>
              </w:rPr>
              <w:t>0.97</w:t>
            </w:r>
          </w:p>
        </w:tc>
      </w:tr>
      <w:tr w:rsidR="00745BB1" w:rsidRPr="00FB223C" w14:paraId="28852E91" w14:textId="77777777" w:rsidTr="00A647AE">
        <w:tblPrEx>
          <w:tblLook w:val="0000" w:firstRow="0" w:lastRow="0" w:firstColumn="0" w:lastColumn="0" w:noHBand="0" w:noVBand="0"/>
        </w:tblPrEx>
        <w:tc>
          <w:tcPr>
            <w:tcW w:w="2247" w:type="pct"/>
            <w:shd w:val="clear" w:color="auto" w:fill="auto"/>
          </w:tcPr>
          <w:p w14:paraId="39D10B18" w14:textId="77777777" w:rsidR="00745BB1" w:rsidRPr="00FB223C" w:rsidRDefault="00745BB1" w:rsidP="00A647AE">
            <w:pPr>
              <w:keepNext/>
              <w:rPr>
                <w:sz w:val="20"/>
                <w:szCs w:val="20"/>
                <w:lang w:val="en-CA"/>
              </w:rPr>
            </w:pPr>
            <w:r w:rsidRPr="00FB223C">
              <w:rPr>
                <w:sz w:val="20"/>
                <w:szCs w:val="20"/>
                <w:lang w:val="en-CA"/>
              </w:rPr>
              <w:t>HCFC-142b</w:t>
            </w:r>
          </w:p>
        </w:tc>
        <w:tc>
          <w:tcPr>
            <w:tcW w:w="600" w:type="pct"/>
            <w:shd w:val="clear" w:color="auto" w:fill="auto"/>
          </w:tcPr>
          <w:p w14:paraId="23A35B15" w14:textId="77777777" w:rsidR="00745BB1" w:rsidRPr="00FB223C" w:rsidRDefault="00745BB1" w:rsidP="00A647AE">
            <w:pPr>
              <w:keepNext/>
              <w:jc w:val="center"/>
              <w:rPr>
                <w:sz w:val="20"/>
                <w:szCs w:val="20"/>
                <w:lang w:val="en-CA"/>
              </w:rPr>
            </w:pPr>
            <w:r w:rsidRPr="00FB223C">
              <w:rPr>
                <w:sz w:val="20"/>
                <w:szCs w:val="20"/>
                <w:lang w:val="en-CA"/>
              </w:rPr>
              <w:t>C</w:t>
            </w:r>
          </w:p>
        </w:tc>
        <w:tc>
          <w:tcPr>
            <w:tcW w:w="434" w:type="pct"/>
            <w:shd w:val="clear" w:color="auto" w:fill="auto"/>
          </w:tcPr>
          <w:p w14:paraId="4CE9F36B" w14:textId="77777777" w:rsidR="00745BB1" w:rsidRPr="00FB223C" w:rsidRDefault="00745BB1" w:rsidP="00A647AE">
            <w:pPr>
              <w:keepNext/>
              <w:jc w:val="center"/>
              <w:rPr>
                <w:sz w:val="20"/>
                <w:szCs w:val="20"/>
                <w:lang w:val="en-CA"/>
              </w:rPr>
            </w:pPr>
            <w:r w:rsidRPr="00FB223C">
              <w:rPr>
                <w:sz w:val="20"/>
                <w:szCs w:val="20"/>
                <w:lang w:val="en-CA"/>
              </w:rPr>
              <w:t>I</w:t>
            </w:r>
          </w:p>
        </w:tc>
        <w:tc>
          <w:tcPr>
            <w:tcW w:w="1719" w:type="pct"/>
            <w:shd w:val="clear" w:color="auto" w:fill="auto"/>
          </w:tcPr>
          <w:p w14:paraId="462C31F4" w14:textId="77777777" w:rsidR="00745BB1" w:rsidRPr="00FB223C" w:rsidRDefault="00745BB1" w:rsidP="00CE37EE">
            <w:pPr>
              <w:keepNext/>
              <w:ind w:right="1238"/>
              <w:jc w:val="right"/>
              <w:rPr>
                <w:sz w:val="20"/>
                <w:szCs w:val="20"/>
                <w:lang w:val="en-CA"/>
              </w:rPr>
            </w:pPr>
            <w:r w:rsidRPr="00FB223C">
              <w:rPr>
                <w:sz w:val="20"/>
                <w:szCs w:val="20"/>
                <w:lang w:val="en-CA"/>
              </w:rPr>
              <w:t>0.17</w:t>
            </w:r>
          </w:p>
        </w:tc>
      </w:tr>
      <w:tr w:rsidR="00745BB1" w:rsidRPr="00FB223C" w14:paraId="7E7F8C01" w14:textId="77777777" w:rsidTr="00A647AE">
        <w:tblPrEx>
          <w:tblLook w:val="0000" w:firstRow="0" w:lastRow="0" w:firstColumn="0" w:lastColumn="0" w:noHBand="0" w:noVBand="0"/>
        </w:tblPrEx>
        <w:tc>
          <w:tcPr>
            <w:tcW w:w="2247" w:type="pct"/>
            <w:shd w:val="clear" w:color="auto" w:fill="auto"/>
          </w:tcPr>
          <w:p w14:paraId="18582ABF" w14:textId="77777777" w:rsidR="00745BB1" w:rsidRPr="00FB223C" w:rsidRDefault="00745BB1" w:rsidP="00A647AE">
            <w:pPr>
              <w:keepNext/>
              <w:rPr>
                <w:sz w:val="20"/>
                <w:szCs w:val="20"/>
                <w:lang w:val="en-CA"/>
              </w:rPr>
            </w:pPr>
            <w:r w:rsidRPr="00FB223C">
              <w:rPr>
                <w:sz w:val="20"/>
                <w:szCs w:val="20"/>
                <w:lang w:val="en-CA"/>
              </w:rPr>
              <w:t>Sub-total</w:t>
            </w:r>
          </w:p>
        </w:tc>
        <w:tc>
          <w:tcPr>
            <w:tcW w:w="600" w:type="pct"/>
            <w:shd w:val="clear" w:color="auto" w:fill="auto"/>
          </w:tcPr>
          <w:p w14:paraId="096CB276" w14:textId="77777777" w:rsidR="00745BB1" w:rsidRPr="00FB223C" w:rsidRDefault="00745BB1" w:rsidP="00A647AE">
            <w:pPr>
              <w:keepNext/>
              <w:jc w:val="center"/>
              <w:rPr>
                <w:sz w:val="20"/>
                <w:szCs w:val="20"/>
                <w:lang w:val="en-CA"/>
              </w:rPr>
            </w:pPr>
          </w:p>
        </w:tc>
        <w:tc>
          <w:tcPr>
            <w:tcW w:w="434" w:type="pct"/>
            <w:shd w:val="clear" w:color="auto" w:fill="auto"/>
          </w:tcPr>
          <w:p w14:paraId="2A0720E0" w14:textId="77777777" w:rsidR="00745BB1" w:rsidRPr="00FB223C" w:rsidRDefault="00745BB1" w:rsidP="00A647AE">
            <w:pPr>
              <w:keepNext/>
              <w:jc w:val="center"/>
              <w:rPr>
                <w:sz w:val="20"/>
                <w:szCs w:val="20"/>
                <w:lang w:val="en-CA"/>
              </w:rPr>
            </w:pPr>
          </w:p>
        </w:tc>
        <w:tc>
          <w:tcPr>
            <w:tcW w:w="1719" w:type="pct"/>
            <w:shd w:val="clear" w:color="auto" w:fill="auto"/>
          </w:tcPr>
          <w:p w14:paraId="6E84FA34" w14:textId="77777777" w:rsidR="00745BB1" w:rsidRPr="00FB223C" w:rsidRDefault="00745BB1" w:rsidP="00CE37EE">
            <w:pPr>
              <w:keepNext/>
              <w:ind w:right="1238"/>
              <w:jc w:val="right"/>
              <w:rPr>
                <w:sz w:val="20"/>
                <w:szCs w:val="20"/>
                <w:lang w:val="en-CA"/>
              </w:rPr>
            </w:pPr>
            <w:r w:rsidRPr="00FB223C">
              <w:rPr>
                <w:sz w:val="20"/>
                <w:szCs w:val="20"/>
                <w:lang w:val="en-CA"/>
              </w:rPr>
              <w:t>6.10</w:t>
            </w:r>
          </w:p>
        </w:tc>
      </w:tr>
      <w:tr w:rsidR="00745BB1" w:rsidRPr="00FB223C" w14:paraId="0C4DFF05" w14:textId="77777777" w:rsidTr="00A647AE">
        <w:tblPrEx>
          <w:tblLook w:val="0000" w:firstRow="0" w:lastRow="0" w:firstColumn="0" w:lastColumn="0" w:noHBand="0" w:noVBand="0"/>
        </w:tblPrEx>
        <w:tc>
          <w:tcPr>
            <w:tcW w:w="2247" w:type="pct"/>
            <w:shd w:val="clear" w:color="auto" w:fill="FFFFFF" w:themeFill="background1"/>
          </w:tcPr>
          <w:p w14:paraId="7E2B10F3" w14:textId="77777777" w:rsidR="00745BB1" w:rsidRPr="00FB223C" w:rsidRDefault="00745BB1" w:rsidP="00A647AE">
            <w:pPr>
              <w:pStyle w:val="NoSpacing"/>
              <w:rPr>
                <w:sz w:val="20"/>
                <w:szCs w:val="20"/>
                <w:lang w:val="en-CA"/>
              </w:rPr>
            </w:pPr>
            <w:r w:rsidRPr="00FB223C">
              <w:rPr>
                <w:rFonts w:ascii="Times New Roman" w:eastAsia="Times New Roman" w:hAnsi="Times New Roman" w:cs="Times New Roman"/>
                <w:sz w:val="20"/>
                <w:szCs w:val="20"/>
                <w:lang w:val="en-CA" w:eastAsia="en-US"/>
              </w:rPr>
              <w:t>HCFC-141b contained in imported pre-blended polyols</w:t>
            </w:r>
          </w:p>
        </w:tc>
        <w:tc>
          <w:tcPr>
            <w:tcW w:w="600" w:type="pct"/>
            <w:shd w:val="clear" w:color="auto" w:fill="FFFFFF" w:themeFill="background1"/>
          </w:tcPr>
          <w:p w14:paraId="55362D97" w14:textId="77777777" w:rsidR="00745BB1" w:rsidRPr="00FB223C" w:rsidRDefault="00745BB1" w:rsidP="00A647AE">
            <w:pPr>
              <w:pStyle w:val="NoSpacing"/>
              <w:jc w:val="center"/>
              <w:rPr>
                <w:sz w:val="20"/>
                <w:szCs w:val="20"/>
                <w:lang w:val="en-CA"/>
              </w:rPr>
            </w:pPr>
            <w:r w:rsidRPr="00FB223C">
              <w:rPr>
                <w:rFonts w:ascii="Times New Roman" w:eastAsia="Times New Roman" w:hAnsi="Times New Roman" w:cs="Times New Roman"/>
                <w:sz w:val="20"/>
                <w:szCs w:val="20"/>
                <w:lang w:val="en-CA" w:eastAsia="en-US"/>
              </w:rPr>
              <w:t>C</w:t>
            </w:r>
          </w:p>
        </w:tc>
        <w:tc>
          <w:tcPr>
            <w:tcW w:w="434" w:type="pct"/>
            <w:shd w:val="clear" w:color="auto" w:fill="FFFFFF" w:themeFill="background1"/>
          </w:tcPr>
          <w:p w14:paraId="1A7FE8AD" w14:textId="77777777" w:rsidR="00745BB1" w:rsidRPr="00FB223C" w:rsidRDefault="00745BB1" w:rsidP="00A647AE">
            <w:pPr>
              <w:pStyle w:val="NoSpacing"/>
              <w:jc w:val="center"/>
              <w:rPr>
                <w:sz w:val="20"/>
                <w:szCs w:val="20"/>
                <w:lang w:val="en-CA"/>
              </w:rPr>
            </w:pPr>
            <w:r w:rsidRPr="00FB223C">
              <w:rPr>
                <w:rFonts w:ascii="Times New Roman" w:eastAsia="Times New Roman" w:hAnsi="Times New Roman" w:cs="Times New Roman"/>
                <w:sz w:val="20"/>
                <w:szCs w:val="20"/>
                <w:lang w:val="en-CA" w:eastAsia="en-US"/>
              </w:rPr>
              <w:t>I</w:t>
            </w:r>
          </w:p>
        </w:tc>
        <w:tc>
          <w:tcPr>
            <w:tcW w:w="1719" w:type="pct"/>
            <w:shd w:val="clear" w:color="auto" w:fill="auto"/>
          </w:tcPr>
          <w:p w14:paraId="380E0120" w14:textId="77777777" w:rsidR="00745BB1" w:rsidRPr="00FB223C" w:rsidRDefault="00745BB1" w:rsidP="00CE37EE">
            <w:pPr>
              <w:keepNext/>
              <w:ind w:right="1238"/>
              <w:jc w:val="right"/>
              <w:rPr>
                <w:sz w:val="20"/>
                <w:szCs w:val="20"/>
                <w:lang w:val="en-CA"/>
              </w:rPr>
            </w:pPr>
            <w:r w:rsidRPr="00FB223C">
              <w:rPr>
                <w:sz w:val="20"/>
                <w:szCs w:val="20"/>
                <w:lang w:val="en-CA"/>
              </w:rPr>
              <w:t>0.60</w:t>
            </w:r>
          </w:p>
        </w:tc>
      </w:tr>
      <w:tr w:rsidR="00745BB1" w:rsidRPr="00FE38FF" w14:paraId="6CEB5B37" w14:textId="77777777" w:rsidTr="00A647AE">
        <w:tc>
          <w:tcPr>
            <w:tcW w:w="2247" w:type="pct"/>
            <w:shd w:val="clear" w:color="auto" w:fill="auto"/>
          </w:tcPr>
          <w:p w14:paraId="273D26DA" w14:textId="77777777" w:rsidR="00745BB1" w:rsidRPr="00CE37EE" w:rsidRDefault="00745BB1" w:rsidP="00A647AE">
            <w:pPr>
              <w:pStyle w:val="Default"/>
              <w:jc w:val="both"/>
              <w:rPr>
                <w:sz w:val="20"/>
                <w:szCs w:val="20"/>
                <w:lang w:val="en-CA"/>
              </w:rPr>
            </w:pPr>
            <w:r w:rsidRPr="00CE37EE">
              <w:rPr>
                <w:sz w:val="20"/>
                <w:szCs w:val="20"/>
                <w:lang w:val="en-CA"/>
              </w:rPr>
              <w:t>Total</w:t>
            </w:r>
          </w:p>
        </w:tc>
        <w:tc>
          <w:tcPr>
            <w:tcW w:w="600" w:type="pct"/>
            <w:shd w:val="clear" w:color="auto" w:fill="auto"/>
          </w:tcPr>
          <w:p w14:paraId="70085056" w14:textId="70DA25C9" w:rsidR="00745BB1" w:rsidRPr="00CE37EE" w:rsidRDefault="00745BB1" w:rsidP="00A647AE">
            <w:pPr>
              <w:pStyle w:val="Default"/>
              <w:jc w:val="center"/>
              <w:rPr>
                <w:sz w:val="20"/>
                <w:szCs w:val="20"/>
                <w:lang w:val="en-CA"/>
              </w:rPr>
            </w:pPr>
          </w:p>
        </w:tc>
        <w:tc>
          <w:tcPr>
            <w:tcW w:w="434" w:type="pct"/>
            <w:shd w:val="clear" w:color="auto" w:fill="auto"/>
          </w:tcPr>
          <w:p w14:paraId="09FED69A" w14:textId="44A4A8E3" w:rsidR="00745BB1" w:rsidRPr="00CE37EE" w:rsidRDefault="00745BB1" w:rsidP="00A647AE">
            <w:pPr>
              <w:pStyle w:val="Default"/>
              <w:jc w:val="center"/>
              <w:rPr>
                <w:sz w:val="20"/>
                <w:szCs w:val="20"/>
                <w:lang w:val="en-CA"/>
              </w:rPr>
            </w:pPr>
          </w:p>
        </w:tc>
        <w:tc>
          <w:tcPr>
            <w:tcW w:w="1719" w:type="pct"/>
            <w:shd w:val="clear" w:color="auto" w:fill="auto"/>
          </w:tcPr>
          <w:p w14:paraId="107B8008" w14:textId="77777777" w:rsidR="00745BB1" w:rsidRPr="00CE37EE" w:rsidRDefault="00745BB1" w:rsidP="00CE37EE">
            <w:pPr>
              <w:pStyle w:val="Default"/>
              <w:ind w:right="1238"/>
              <w:jc w:val="right"/>
              <w:rPr>
                <w:sz w:val="20"/>
                <w:szCs w:val="20"/>
                <w:lang w:val="en-CA"/>
              </w:rPr>
            </w:pPr>
            <w:r w:rsidRPr="00CE37EE">
              <w:rPr>
                <w:sz w:val="20"/>
                <w:szCs w:val="20"/>
                <w:lang w:val="en-CA"/>
              </w:rPr>
              <w:t>6.70</w:t>
            </w:r>
          </w:p>
        </w:tc>
      </w:tr>
    </w:tbl>
    <w:p w14:paraId="1C17428C" w14:textId="77777777" w:rsidR="00745BB1" w:rsidRPr="00FB223C" w:rsidRDefault="00745BB1" w:rsidP="00745BB1">
      <w:pPr>
        <w:pStyle w:val="NoSpacing"/>
        <w:spacing w:after="240"/>
        <w:rPr>
          <w:rFonts w:ascii="Times New Roman" w:hAnsi="Times New Roman" w:cs="Times New Roman"/>
          <w:sz w:val="18"/>
          <w:szCs w:val="18"/>
          <w:lang w:val="en-CA"/>
        </w:rPr>
      </w:pPr>
      <w:bookmarkStart w:id="72" w:name="_Toc45441076"/>
      <w:bookmarkStart w:id="73" w:name="_Toc45441276"/>
      <w:r w:rsidRPr="00FB223C">
        <w:rPr>
          <w:rFonts w:ascii="Times New Roman" w:hAnsi="Times New Roman" w:cs="Times New Roman"/>
          <w:sz w:val="18"/>
          <w:szCs w:val="18"/>
          <w:lang w:val="en-CA"/>
        </w:rPr>
        <w:t>* Including negligible amounts of HCFC-123 (0.004 ODP tonnes).</w:t>
      </w:r>
    </w:p>
    <w:p w14:paraId="3E1797A8" w14:textId="77777777" w:rsidR="00FB223C" w:rsidRDefault="00FB223C">
      <w:pPr>
        <w:jc w:val="left"/>
        <w:rPr>
          <w:rFonts w:eastAsiaTheme="minorEastAsia"/>
          <w:b/>
          <w:lang w:val="en-CA" w:eastAsia="ja-JP"/>
        </w:rPr>
      </w:pPr>
      <w:r>
        <w:rPr>
          <w:b/>
          <w:lang w:val="en-CA"/>
        </w:rPr>
        <w:br w:type="page"/>
      </w:r>
    </w:p>
    <w:p w14:paraId="4360A82F" w14:textId="3DCB5F66" w:rsidR="00745BB1" w:rsidRPr="00AD7525" w:rsidRDefault="00745BB1" w:rsidP="00745BB1">
      <w:pPr>
        <w:pStyle w:val="NoSpacing"/>
        <w:spacing w:before="480" w:after="240"/>
        <w:rPr>
          <w:rFonts w:ascii="Times New Roman" w:hAnsi="Times New Roman" w:cs="Times New Roman"/>
          <w:b/>
          <w:lang w:val="en-CA"/>
        </w:rPr>
      </w:pPr>
      <w:r w:rsidRPr="00AD7525">
        <w:rPr>
          <w:rFonts w:ascii="Times New Roman" w:hAnsi="Times New Roman" w:cs="Times New Roman"/>
          <w:b/>
          <w:lang w:val="en-CA"/>
        </w:rPr>
        <w:lastRenderedPageBreak/>
        <w:t>APPENDIX 2-A: THE TARGETS, AND FUNDING</w:t>
      </w:r>
      <w:bookmarkEnd w:id="72"/>
      <w:bookmarkEnd w:id="73"/>
    </w:p>
    <w:tbl>
      <w:tblPr>
        <w:tblW w:w="5076" w:type="pct"/>
        <w:jc w:val="center"/>
        <w:tblLayout w:type="fixed"/>
        <w:tblLook w:val="04A0" w:firstRow="1" w:lastRow="0" w:firstColumn="1" w:lastColumn="0" w:noHBand="0" w:noVBand="1"/>
      </w:tblPr>
      <w:tblGrid>
        <w:gridCol w:w="652"/>
        <w:gridCol w:w="2647"/>
        <w:gridCol w:w="814"/>
        <w:gridCol w:w="685"/>
        <w:gridCol w:w="828"/>
        <w:gridCol w:w="685"/>
        <w:gridCol w:w="826"/>
        <w:gridCol w:w="685"/>
        <w:gridCol w:w="797"/>
        <w:gridCol w:w="873"/>
      </w:tblGrid>
      <w:tr w:rsidR="00745BB1" w:rsidRPr="009912DF" w14:paraId="21D11C85" w14:textId="77777777" w:rsidTr="00CE37EE">
        <w:trPr>
          <w:trHeight w:val="447"/>
          <w:tblHeader/>
          <w:jc w:val="center"/>
        </w:trPr>
        <w:tc>
          <w:tcPr>
            <w:tcW w:w="34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E20FD2C" w14:textId="77777777" w:rsidR="00745BB1" w:rsidRPr="009912DF" w:rsidRDefault="00745BB1" w:rsidP="00A647AE">
            <w:pPr>
              <w:keepNext/>
              <w:keepLines/>
              <w:jc w:val="center"/>
              <w:rPr>
                <w:b/>
                <w:bCs/>
                <w:color w:val="000000"/>
                <w:sz w:val="20"/>
                <w:szCs w:val="20"/>
                <w:lang w:val="en-CA" w:eastAsia="en-CA"/>
              </w:rPr>
            </w:pPr>
            <w:r w:rsidRPr="009912DF">
              <w:rPr>
                <w:b/>
                <w:bCs/>
                <w:color w:val="000000"/>
                <w:sz w:val="20"/>
                <w:szCs w:val="20"/>
                <w:lang w:val="en-CA" w:eastAsia="en-CA"/>
              </w:rPr>
              <w:t>Row</w:t>
            </w:r>
          </w:p>
        </w:tc>
        <w:tc>
          <w:tcPr>
            <w:tcW w:w="1394" w:type="pct"/>
            <w:tcBorders>
              <w:top w:val="single" w:sz="4" w:space="0" w:color="auto"/>
              <w:left w:val="nil"/>
              <w:bottom w:val="single" w:sz="4" w:space="0" w:color="auto"/>
              <w:right w:val="single" w:sz="4" w:space="0" w:color="auto"/>
            </w:tcBorders>
            <w:shd w:val="clear" w:color="auto" w:fill="auto"/>
            <w:vAlign w:val="center"/>
            <w:hideMark/>
          </w:tcPr>
          <w:p w14:paraId="029D629F" w14:textId="77777777" w:rsidR="00745BB1" w:rsidRPr="009912DF" w:rsidRDefault="00745BB1" w:rsidP="00A647AE">
            <w:pPr>
              <w:keepNext/>
              <w:keepLines/>
              <w:jc w:val="center"/>
              <w:rPr>
                <w:b/>
                <w:bCs/>
                <w:color w:val="000000"/>
                <w:sz w:val="20"/>
                <w:szCs w:val="20"/>
                <w:lang w:val="en-CA" w:eastAsia="en-CA"/>
              </w:rPr>
            </w:pPr>
            <w:r w:rsidRPr="009912DF">
              <w:rPr>
                <w:b/>
                <w:bCs/>
                <w:color w:val="000000"/>
                <w:sz w:val="20"/>
                <w:szCs w:val="20"/>
                <w:lang w:val="en-CA" w:eastAsia="en-CA"/>
              </w:rPr>
              <w:t>Particulars</w:t>
            </w:r>
          </w:p>
        </w:tc>
        <w:tc>
          <w:tcPr>
            <w:tcW w:w="429" w:type="pct"/>
            <w:tcBorders>
              <w:top w:val="single" w:sz="4" w:space="0" w:color="auto"/>
              <w:left w:val="nil"/>
              <w:bottom w:val="single" w:sz="4" w:space="0" w:color="auto"/>
              <w:right w:val="single" w:sz="4" w:space="0" w:color="auto"/>
            </w:tcBorders>
            <w:shd w:val="clear" w:color="auto" w:fill="auto"/>
            <w:vAlign w:val="center"/>
            <w:hideMark/>
          </w:tcPr>
          <w:p w14:paraId="6ADD14F2" w14:textId="77777777" w:rsidR="00745BB1" w:rsidRPr="009912DF" w:rsidRDefault="00745BB1" w:rsidP="00A647AE">
            <w:pPr>
              <w:keepNext/>
              <w:keepLines/>
              <w:jc w:val="center"/>
              <w:rPr>
                <w:b/>
                <w:bCs/>
                <w:color w:val="000000"/>
                <w:sz w:val="20"/>
                <w:szCs w:val="20"/>
                <w:lang w:val="en-CA" w:eastAsia="en-CA"/>
              </w:rPr>
            </w:pPr>
            <w:r w:rsidRPr="009912DF">
              <w:rPr>
                <w:b/>
                <w:bCs/>
                <w:color w:val="000000"/>
                <w:sz w:val="20"/>
                <w:szCs w:val="20"/>
                <w:lang w:val="en-CA" w:eastAsia="en-CA"/>
              </w:rPr>
              <w:t>2021</w:t>
            </w:r>
          </w:p>
        </w:tc>
        <w:tc>
          <w:tcPr>
            <w:tcW w:w="361" w:type="pct"/>
            <w:tcBorders>
              <w:top w:val="single" w:sz="4" w:space="0" w:color="auto"/>
              <w:left w:val="single" w:sz="4" w:space="0" w:color="auto"/>
              <w:bottom w:val="single" w:sz="4" w:space="0" w:color="auto"/>
              <w:right w:val="single" w:sz="4" w:space="0" w:color="auto"/>
            </w:tcBorders>
            <w:shd w:val="clear" w:color="auto" w:fill="auto"/>
            <w:vAlign w:val="center"/>
          </w:tcPr>
          <w:p w14:paraId="3E79880B" w14:textId="77777777" w:rsidR="00745BB1" w:rsidRPr="009912DF" w:rsidRDefault="00745BB1" w:rsidP="00A647AE">
            <w:pPr>
              <w:keepNext/>
              <w:keepLines/>
              <w:jc w:val="center"/>
              <w:rPr>
                <w:b/>
                <w:bCs/>
                <w:color w:val="000000"/>
                <w:sz w:val="20"/>
                <w:szCs w:val="20"/>
                <w:lang w:val="en-CA" w:eastAsia="en-CA"/>
              </w:rPr>
            </w:pPr>
            <w:r w:rsidRPr="009912DF">
              <w:rPr>
                <w:b/>
                <w:bCs/>
                <w:color w:val="000000"/>
                <w:sz w:val="20"/>
                <w:szCs w:val="20"/>
                <w:lang w:val="en-CA" w:eastAsia="en-CA"/>
              </w:rPr>
              <w:t>2022-2023</w:t>
            </w:r>
          </w:p>
        </w:tc>
        <w:tc>
          <w:tcPr>
            <w:tcW w:w="436" w:type="pct"/>
            <w:tcBorders>
              <w:top w:val="single" w:sz="4" w:space="0" w:color="auto"/>
              <w:left w:val="single" w:sz="4" w:space="0" w:color="auto"/>
              <w:bottom w:val="single" w:sz="4" w:space="0" w:color="auto"/>
              <w:right w:val="single" w:sz="4" w:space="0" w:color="auto"/>
            </w:tcBorders>
            <w:shd w:val="clear" w:color="auto" w:fill="auto"/>
            <w:vAlign w:val="center"/>
          </w:tcPr>
          <w:p w14:paraId="5764EFC7" w14:textId="77777777" w:rsidR="00745BB1" w:rsidRPr="009912DF" w:rsidRDefault="00745BB1" w:rsidP="00A647AE">
            <w:pPr>
              <w:keepNext/>
              <w:keepLines/>
              <w:jc w:val="center"/>
              <w:rPr>
                <w:b/>
                <w:bCs/>
                <w:color w:val="000000"/>
                <w:sz w:val="20"/>
                <w:szCs w:val="20"/>
                <w:lang w:val="en-CA" w:eastAsia="en-CA"/>
              </w:rPr>
            </w:pPr>
            <w:r w:rsidRPr="009912DF">
              <w:rPr>
                <w:b/>
                <w:bCs/>
                <w:color w:val="000000"/>
                <w:sz w:val="20"/>
                <w:szCs w:val="20"/>
                <w:lang w:val="en-CA" w:eastAsia="en-CA"/>
              </w:rPr>
              <w:t>2024</w:t>
            </w:r>
          </w:p>
        </w:tc>
        <w:tc>
          <w:tcPr>
            <w:tcW w:w="36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64F80B4" w14:textId="77777777" w:rsidR="00745BB1" w:rsidRPr="009912DF" w:rsidRDefault="00745BB1" w:rsidP="00A647AE">
            <w:pPr>
              <w:keepNext/>
              <w:keepLines/>
              <w:jc w:val="center"/>
              <w:rPr>
                <w:b/>
                <w:bCs/>
                <w:color w:val="000000"/>
                <w:sz w:val="20"/>
                <w:szCs w:val="20"/>
                <w:lang w:val="en-CA" w:eastAsia="en-CA"/>
              </w:rPr>
            </w:pPr>
            <w:r w:rsidRPr="009912DF">
              <w:rPr>
                <w:b/>
                <w:bCs/>
                <w:color w:val="000000"/>
                <w:sz w:val="20"/>
                <w:szCs w:val="20"/>
                <w:lang w:val="en-CA" w:eastAsia="en-CA"/>
              </w:rPr>
              <w:t>2025-2026</w:t>
            </w:r>
          </w:p>
        </w:tc>
        <w:tc>
          <w:tcPr>
            <w:tcW w:w="43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3096A4F" w14:textId="77777777" w:rsidR="00745BB1" w:rsidRPr="009912DF" w:rsidRDefault="00745BB1" w:rsidP="00A647AE">
            <w:pPr>
              <w:keepNext/>
              <w:keepLines/>
              <w:jc w:val="center"/>
              <w:rPr>
                <w:b/>
                <w:bCs/>
                <w:color w:val="000000"/>
                <w:sz w:val="20"/>
                <w:szCs w:val="20"/>
                <w:lang w:val="en-CA" w:eastAsia="en-CA"/>
              </w:rPr>
            </w:pPr>
            <w:r w:rsidRPr="009912DF">
              <w:rPr>
                <w:b/>
                <w:bCs/>
                <w:color w:val="000000"/>
                <w:sz w:val="20"/>
                <w:szCs w:val="20"/>
                <w:lang w:val="en-CA" w:eastAsia="en-CA"/>
              </w:rPr>
              <w:t>2027</w:t>
            </w:r>
          </w:p>
        </w:tc>
        <w:tc>
          <w:tcPr>
            <w:tcW w:w="361" w:type="pct"/>
            <w:tcBorders>
              <w:top w:val="single" w:sz="4" w:space="0" w:color="auto"/>
              <w:left w:val="single" w:sz="4" w:space="0" w:color="auto"/>
              <w:bottom w:val="single" w:sz="4" w:space="0" w:color="auto"/>
              <w:right w:val="single" w:sz="4" w:space="0" w:color="auto"/>
            </w:tcBorders>
            <w:vAlign w:val="center"/>
          </w:tcPr>
          <w:p w14:paraId="5B402846" w14:textId="77777777" w:rsidR="00745BB1" w:rsidRPr="009912DF" w:rsidRDefault="00745BB1" w:rsidP="00A647AE">
            <w:pPr>
              <w:keepNext/>
              <w:keepLines/>
              <w:jc w:val="center"/>
              <w:rPr>
                <w:b/>
                <w:bCs/>
                <w:color w:val="000000"/>
                <w:sz w:val="20"/>
                <w:szCs w:val="20"/>
                <w:lang w:val="en-CA" w:eastAsia="en-CA"/>
              </w:rPr>
            </w:pPr>
            <w:r w:rsidRPr="009912DF">
              <w:rPr>
                <w:b/>
                <w:bCs/>
                <w:color w:val="000000"/>
                <w:sz w:val="20"/>
                <w:szCs w:val="20"/>
                <w:lang w:val="en-CA" w:eastAsia="en-CA"/>
              </w:rPr>
              <w:t>2028-2029</w:t>
            </w:r>
          </w:p>
        </w:tc>
        <w:tc>
          <w:tcPr>
            <w:tcW w:w="420" w:type="pct"/>
            <w:tcBorders>
              <w:top w:val="single" w:sz="4" w:space="0" w:color="auto"/>
              <w:left w:val="single" w:sz="4" w:space="0" w:color="auto"/>
              <w:bottom w:val="single" w:sz="4" w:space="0" w:color="auto"/>
              <w:right w:val="single" w:sz="4" w:space="0" w:color="auto"/>
            </w:tcBorders>
            <w:vAlign w:val="center"/>
          </w:tcPr>
          <w:p w14:paraId="4755DB86" w14:textId="77777777" w:rsidR="00745BB1" w:rsidRPr="009912DF" w:rsidRDefault="00745BB1" w:rsidP="00A647AE">
            <w:pPr>
              <w:keepNext/>
              <w:keepLines/>
              <w:jc w:val="center"/>
              <w:rPr>
                <w:b/>
                <w:bCs/>
                <w:color w:val="000000"/>
                <w:sz w:val="20"/>
                <w:szCs w:val="20"/>
                <w:lang w:val="en-CA" w:eastAsia="en-CA"/>
              </w:rPr>
            </w:pPr>
            <w:r w:rsidRPr="009912DF">
              <w:rPr>
                <w:b/>
                <w:bCs/>
                <w:color w:val="000000"/>
                <w:sz w:val="20"/>
                <w:szCs w:val="20"/>
                <w:lang w:val="en-CA" w:eastAsia="en-CA"/>
              </w:rPr>
              <w:t>2030</w:t>
            </w:r>
          </w:p>
        </w:tc>
        <w:tc>
          <w:tcPr>
            <w:tcW w:w="46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3D37234" w14:textId="77777777" w:rsidR="00745BB1" w:rsidRPr="009912DF" w:rsidRDefault="00745BB1" w:rsidP="00A647AE">
            <w:pPr>
              <w:keepNext/>
              <w:keepLines/>
              <w:jc w:val="center"/>
              <w:rPr>
                <w:b/>
                <w:bCs/>
                <w:color w:val="000000"/>
                <w:sz w:val="20"/>
                <w:szCs w:val="20"/>
                <w:lang w:val="en-CA" w:eastAsia="en-CA"/>
              </w:rPr>
            </w:pPr>
            <w:r w:rsidRPr="009912DF">
              <w:rPr>
                <w:b/>
                <w:bCs/>
                <w:color w:val="000000"/>
                <w:sz w:val="20"/>
                <w:szCs w:val="20"/>
                <w:lang w:val="en-CA" w:eastAsia="en-CA"/>
              </w:rPr>
              <w:t>Total</w:t>
            </w:r>
          </w:p>
        </w:tc>
      </w:tr>
      <w:tr w:rsidR="003F03B4" w:rsidRPr="009912DF" w14:paraId="5F1437A5" w14:textId="77777777" w:rsidTr="00CE37EE">
        <w:trPr>
          <w:trHeight w:val="408"/>
          <w:jc w:val="center"/>
        </w:trPr>
        <w:tc>
          <w:tcPr>
            <w:tcW w:w="343" w:type="pct"/>
            <w:tcBorders>
              <w:top w:val="nil"/>
              <w:left w:val="single" w:sz="4" w:space="0" w:color="auto"/>
              <w:bottom w:val="single" w:sz="4" w:space="0" w:color="auto"/>
              <w:right w:val="single" w:sz="4" w:space="0" w:color="auto"/>
            </w:tcBorders>
            <w:shd w:val="clear" w:color="auto" w:fill="auto"/>
            <w:hideMark/>
          </w:tcPr>
          <w:p w14:paraId="6E3FD5CF" w14:textId="77777777" w:rsidR="00745BB1" w:rsidRPr="009912DF" w:rsidRDefault="00745BB1" w:rsidP="003F03B4">
            <w:pPr>
              <w:keepNext/>
              <w:keepLines/>
              <w:jc w:val="left"/>
              <w:rPr>
                <w:color w:val="000000"/>
                <w:sz w:val="20"/>
                <w:szCs w:val="20"/>
                <w:lang w:val="en-CA" w:eastAsia="en-CA"/>
              </w:rPr>
            </w:pPr>
            <w:r w:rsidRPr="009912DF">
              <w:rPr>
                <w:color w:val="000000"/>
                <w:sz w:val="20"/>
                <w:szCs w:val="20"/>
                <w:lang w:val="en-CA" w:eastAsia="en-CA"/>
              </w:rPr>
              <w:t>1.1</w:t>
            </w:r>
          </w:p>
        </w:tc>
        <w:tc>
          <w:tcPr>
            <w:tcW w:w="1394" w:type="pct"/>
            <w:tcBorders>
              <w:top w:val="nil"/>
              <w:left w:val="nil"/>
              <w:bottom w:val="single" w:sz="4" w:space="0" w:color="auto"/>
              <w:right w:val="single" w:sz="4" w:space="0" w:color="auto"/>
            </w:tcBorders>
            <w:shd w:val="clear" w:color="auto" w:fill="auto"/>
            <w:vAlign w:val="center"/>
            <w:hideMark/>
          </w:tcPr>
          <w:p w14:paraId="21FA4895" w14:textId="77777777" w:rsidR="00745BB1" w:rsidRPr="009912DF" w:rsidRDefault="00745BB1" w:rsidP="00A647AE">
            <w:pPr>
              <w:keepNext/>
              <w:keepLines/>
              <w:jc w:val="left"/>
              <w:rPr>
                <w:color w:val="000000"/>
                <w:sz w:val="20"/>
                <w:szCs w:val="20"/>
                <w:lang w:val="en-CA" w:eastAsia="en-CA"/>
              </w:rPr>
            </w:pPr>
            <w:r w:rsidRPr="009912DF">
              <w:rPr>
                <w:color w:val="000000"/>
                <w:sz w:val="20"/>
                <w:szCs w:val="20"/>
                <w:lang w:val="en-CA" w:eastAsia="en-CA"/>
              </w:rPr>
              <w:t>Montreal Protocol reduction schedule of Annex C, Group I substances (ODP tonnes)</w:t>
            </w:r>
          </w:p>
        </w:tc>
        <w:tc>
          <w:tcPr>
            <w:tcW w:w="429" w:type="pct"/>
            <w:tcBorders>
              <w:top w:val="single" w:sz="4" w:space="0" w:color="auto"/>
              <w:left w:val="nil"/>
              <w:bottom w:val="single" w:sz="4" w:space="0" w:color="auto"/>
              <w:right w:val="single" w:sz="4" w:space="0" w:color="auto"/>
            </w:tcBorders>
            <w:shd w:val="clear" w:color="auto" w:fill="FFFFFF" w:themeFill="background1"/>
            <w:vAlign w:val="center"/>
          </w:tcPr>
          <w:p w14:paraId="19BF42A4" w14:textId="77777777" w:rsidR="00745BB1" w:rsidRPr="009912DF" w:rsidRDefault="00745BB1" w:rsidP="00A647AE">
            <w:pPr>
              <w:keepNext/>
              <w:keepLines/>
              <w:jc w:val="center"/>
              <w:rPr>
                <w:sz w:val="20"/>
                <w:szCs w:val="20"/>
                <w:lang w:val="en-CA"/>
              </w:rPr>
            </w:pPr>
            <w:r w:rsidRPr="009912DF">
              <w:rPr>
                <w:color w:val="000000"/>
                <w:sz w:val="20"/>
                <w:szCs w:val="20"/>
                <w:lang w:val="en-CA" w:eastAsia="en-CA"/>
              </w:rPr>
              <w:t>3.97</w:t>
            </w:r>
          </w:p>
        </w:tc>
        <w:tc>
          <w:tcPr>
            <w:tcW w:w="36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96C3E21" w14:textId="77777777" w:rsidR="00745BB1" w:rsidRPr="009912DF" w:rsidRDefault="00745BB1" w:rsidP="00A647AE">
            <w:pPr>
              <w:keepNext/>
              <w:keepLines/>
              <w:jc w:val="center"/>
              <w:rPr>
                <w:sz w:val="20"/>
                <w:szCs w:val="20"/>
                <w:lang w:val="en-CA"/>
              </w:rPr>
            </w:pPr>
            <w:r w:rsidRPr="009912DF">
              <w:rPr>
                <w:sz w:val="20"/>
                <w:szCs w:val="20"/>
                <w:lang w:val="en-CA"/>
              </w:rPr>
              <w:t>3.97</w:t>
            </w:r>
          </w:p>
        </w:tc>
        <w:tc>
          <w:tcPr>
            <w:tcW w:w="43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8986CCE" w14:textId="77777777" w:rsidR="00745BB1" w:rsidRPr="009912DF" w:rsidRDefault="00745BB1" w:rsidP="00A647AE">
            <w:pPr>
              <w:keepNext/>
              <w:keepLines/>
              <w:jc w:val="center"/>
              <w:rPr>
                <w:sz w:val="20"/>
                <w:szCs w:val="20"/>
                <w:lang w:val="en-CA"/>
              </w:rPr>
            </w:pPr>
            <w:r w:rsidRPr="009912DF">
              <w:rPr>
                <w:sz w:val="20"/>
                <w:szCs w:val="20"/>
                <w:lang w:val="en-CA"/>
              </w:rPr>
              <w:t>3.97</w:t>
            </w:r>
          </w:p>
        </w:tc>
        <w:tc>
          <w:tcPr>
            <w:tcW w:w="36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A92D520" w14:textId="77777777" w:rsidR="00745BB1" w:rsidRPr="009912DF" w:rsidRDefault="00745BB1" w:rsidP="00A647AE">
            <w:pPr>
              <w:keepNext/>
              <w:keepLines/>
              <w:jc w:val="center"/>
              <w:rPr>
                <w:sz w:val="20"/>
                <w:szCs w:val="20"/>
                <w:lang w:val="en-CA"/>
              </w:rPr>
            </w:pPr>
            <w:r w:rsidRPr="009912DF">
              <w:rPr>
                <w:sz w:val="20"/>
                <w:szCs w:val="20"/>
                <w:lang w:val="en-CA"/>
              </w:rPr>
              <w:t>1.98</w:t>
            </w:r>
          </w:p>
        </w:tc>
        <w:tc>
          <w:tcPr>
            <w:tcW w:w="43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E0738F7" w14:textId="77777777" w:rsidR="00745BB1" w:rsidRPr="009912DF" w:rsidRDefault="00745BB1" w:rsidP="00A647AE">
            <w:pPr>
              <w:keepNext/>
              <w:keepLines/>
              <w:jc w:val="center"/>
              <w:rPr>
                <w:sz w:val="20"/>
                <w:szCs w:val="20"/>
                <w:lang w:val="en-CA"/>
              </w:rPr>
            </w:pPr>
            <w:r w:rsidRPr="009912DF">
              <w:rPr>
                <w:sz w:val="20"/>
                <w:szCs w:val="20"/>
                <w:lang w:val="en-CA"/>
              </w:rPr>
              <w:t>1.98</w:t>
            </w:r>
          </w:p>
        </w:tc>
        <w:tc>
          <w:tcPr>
            <w:tcW w:w="36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6213DD0" w14:textId="77777777" w:rsidR="00745BB1" w:rsidRPr="009912DF" w:rsidRDefault="00745BB1" w:rsidP="00A647AE">
            <w:pPr>
              <w:keepNext/>
              <w:keepLines/>
              <w:jc w:val="center"/>
              <w:rPr>
                <w:sz w:val="20"/>
                <w:szCs w:val="20"/>
                <w:lang w:val="en-CA"/>
              </w:rPr>
            </w:pPr>
            <w:r w:rsidRPr="009912DF">
              <w:rPr>
                <w:sz w:val="20"/>
                <w:szCs w:val="20"/>
                <w:lang w:val="en-CA"/>
              </w:rPr>
              <w:t>1.98</w:t>
            </w:r>
          </w:p>
        </w:tc>
        <w:tc>
          <w:tcPr>
            <w:tcW w:w="42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44D258F" w14:textId="77777777" w:rsidR="00745BB1" w:rsidRPr="009912DF" w:rsidRDefault="00745BB1" w:rsidP="00A647AE">
            <w:pPr>
              <w:keepNext/>
              <w:keepLines/>
              <w:jc w:val="center"/>
              <w:rPr>
                <w:sz w:val="20"/>
                <w:szCs w:val="20"/>
                <w:lang w:val="en-CA"/>
              </w:rPr>
            </w:pPr>
            <w:r w:rsidRPr="009912DF">
              <w:rPr>
                <w:sz w:val="20"/>
                <w:szCs w:val="20"/>
                <w:lang w:val="en-CA"/>
              </w:rPr>
              <w:t>0</w:t>
            </w:r>
          </w:p>
        </w:tc>
        <w:tc>
          <w:tcPr>
            <w:tcW w:w="46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EA6C659" w14:textId="77777777" w:rsidR="00745BB1" w:rsidRPr="009912DF" w:rsidRDefault="00745BB1" w:rsidP="00A647AE">
            <w:pPr>
              <w:jc w:val="center"/>
              <w:rPr>
                <w:sz w:val="20"/>
                <w:szCs w:val="20"/>
                <w:lang w:val="en-CA"/>
              </w:rPr>
            </w:pPr>
            <w:r w:rsidRPr="009912DF">
              <w:rPr>
                <w:sz w:val="20"/>
                <w:szCs w:val="20"/>
                <w:lang w:val="en-CA"/>
              </w:rPr>
              <w:t>n/a</w:t>
            </w:r>
          </w:p>
        </w:tc>
      </w:tr>
      <w:tr w:rsidR="003F03B4" w:rsidRPr="009912DF" w14:paraId="79CE0CBC" w14:textId="77777777" w:rsidTr="00CE37EE">
        <w:trPr>
          <w:trHeight w:val="408"/>
          <w:jc w:val="center"/>
        </w:trPr>
        <w:tc>
          <w:tcPr>
            <w:tcW w:w="343" w:type="pct"/>
            <w:tcBorders>
              <w:top w:val="nil"/>
              <w:left w:val="single" w:sz="4" w:space="0" w:color="auto"/>
              <w:bottom w:val="single" w:sz="4" w:space="0" w:color="auto"/>
              <w:right w:val="single" w:sz="4" w:space="0" w:color="auto"/>
            </w:tcBorders>
            <w:shd w:val="clear" w:color="auto" w:fill="auto"/>
            <w:hideMark/>
          </w:tcPr>
          <w:p w14:paraId="25A7A3C3" w14:textId="77777777" w:rsidR="00745BB1" w:rsidRPr="009912DF" w:rsidRDefault="00745BB1" w:rsidP="003F03B4">
            <w:pPr>
              <w:jc w:val="left"/>
              <w:rPr>
                <w:color w:val="000000"/>
                <w:sz w:val="20"/>
                <w:szCs w:val="20"/>
                <w:lang w:val="en-CA" w:eastAsia="en-CA"/>
              </w:rPr>
            </w:pPr>
            <w:r w:rsidRPr="009912DF">
              <w:rPr>
                <w:color w:val="000000"/>
                <w:sz w:val="20"/>
                <w:szCs w:val="20"/>
                <w:lang w:val="en-CA" w:eastAsia="en-CA"/>
              </w:rPr>
              <w:t>1.2</w:t>
            </w:r>
          </w:p>
        </w:tc>
        <w:tc>
          <w:tcPr>
            <w:tcW w:w="1394" w:type="pct"/>
            <w:tcBorders>
              <w:top w:val="nil"/>
              <w:left w:val="nil"/>
              <w:bottom w:val="single" w:sz="4" w:space="0" w:color="auto"/>
              <w:right w:val="single" w:sz="4" w:space="0" w:color="auto"/>
            </w:tcBorders>
            <w:shd w:val="clear" w:color="auto" w:fill="auto"/>
            <w:vAlign w:val="center"/>
            <w:hideMark/>
          </w:tcPr>
          <w:p w14:paraId="2B423C1E" w14:textId="77777777" w:rsidR="00745BB1" w:rsidRPr="009912DF" w:rsidRDefault="00745BB1" w:rsidP="00A647AE">
            <w:pPr>
              <w:jc w:val="left"/>
              <w:rPr>
                <w:color w:val="000000"/>
                <w:sz w:val="20"/>
                <w:szCs w:val="20"/>
                <w:lang w:val="en-CA" w:eastAsia="en-CA"/>
              </w:rPr>
            </w:pPr>
            <w:r w:rsidRPr="009912DF">
              <w:rPr>
                <w:color w:val="000000"/>
                <w:sz w:val="20"/>
                <w:szCs w:val="20"/>
                <w:lang w:val="en-CA" w:eastAsia="en-CA"/>
              </w:rPr>
              <w:t>Maximum allowable total consumption of Annex C, Group I substances (ODP tonnes)</w:t>
            </w:r>
          </w:p>
        </w:tc>
        <w:tc>
          <w:tcPr>
            <w:tcW w:w="429" w:type="pct"/>
            <w:tcBorders>
              <w:top w:val="single" w:sz="4" w:space="0" w:color="auto"/>
              <w:left w:val="nil"/>
              <w:bottom w:val="single" w:sz="4" w:space="0" w:color="auto"/>
              <w:right w:val="single" w:sz="4" w:space="0" w:color="auto"/>
            </w:tcBorders>
            <w:shd w:val="clear" w:color="auto" w:fill="FFFFFF" w:themeFill="background1"/>
            <w:vAlign w:val="center"/>
          </w:tcPr>
          <w:p w14:paraId="2709214B" w14:textId="77777777" w:rsidR="00745BB1" w:rsidRPr="009912DF" w:rsidRDefault="00745BB1" w:rsidP="00A647AE">
            <w:pPr>
              <w:jc w:val="center"/>
              <w:rPr>
                <w:color w:val="000000"/>
                <w:sz w:val="20"/>
                <w:szCs w:val="20"/>
                <w:lang w:val="en-CA" w:eastAsia="en-CA"/>
              </w:rPr>
            </w:pPr>
            <w:r w:rsidRPr="009912DF">
              <w:rPr>
                <w:color w:val="000000"/>
                <w:sz w:val="20"/>
                <w:szCs w:val="20"/>
                <w:lang w:val="en-CA" w:eastAsia="en-CA"/>
              </w:rPr>
              <w:t>3.97</w:t>
            </w:r>
          </w:p>
        </w:tc>
        <w:tc>
          <w:tcPr>
            <w:tcW w:w="36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44EFE48" w14:textId="77777777" w:rsidR="00745BB1" w:rsidRPr="009912DF" w:rsidRDefault="00745BB1" w:rsidP="00A647AE">
            <w:pPr>
              <w:jc w:val="center"/>
              <w:rPr>
                <w:color w:val="000000"/>
                <w:sz w:val="20"/>
                <w:szCs w:val="20"/>
                <w:lang w:val="en-CA" w:eastAsia="en-CA"/>
              </w:rPr>
            </w:pPr>
            <w:r w:rsidRPr="009912DF">
              <w:rPr>
                <w:sz w:val="20"/>
                <w:szCs w:val="20"/>
                <w:lang w:val="en-CA"/>
              </w:rPr>
              <w:t>3.36</w:t>
            </w:r>
          </w:p>
        </w:tc>
        <w:tc>
          <w:tcPr>
            <w:tcW w:w="43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57DE74D" w14:textId="77777777" w:rsidR="00745BB1" w:rsidRPr="009912DF" w:rsidRDefault="00745BB1" w:rsidP="00A647AE">
            <w:pPr>
              <w:jc w:val="center"/>
              <w:rPr>
                <w:color w:val="000000"/>
                <w:sz w:val="20"/>
                <w:szCs w:val="20"/>
                <w:lang w:val="en-CA" w:eastAsia="en-CA"/>
              </w:rPr>
            </w:pPr>
            <w:r w:rsidRPr="009912DF">
              <w:rPr>
                <w:sz w:val="20"/>
                <w:szCs w:val="20"/>
                <w:lang w:val="en-CA"/>
              </w:rPr>
              <w:t>3.36</w:t>
            </w:r>
          </w:p>
        </w:tc>
        <w:tc>
          <w:tcPr>
            <w:tcW w:w="36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A1F31F7" w14:textId="77777777" w:rsidR="00745BB1" w:rsidRPr="009912DF" w:rsidRDefault="00745BB1" w:rsidP="00A647AE">
            <w:pPr>
              <w:jc w:val="center"/>
              <w:rPr>
                <w:color w:val="000000"/>
                <w:sz w:val="20"/>
                <w:szCs w:val="20"/>
                <w:lang w:val="en-CA" w:eastAsia="en-CA"/>
              </w:rPr>
            </w:pPr>
            <w:r w:rsidRPr="009912DF">
              <w:rPr>
                <w:color w:val="000000"/>
                <w:sz w:val="20"/>
                <w:szCs w:val="20"/>
                <w:lang w:val="en-CA" w:eastAsia="en-CA"/>
              </w:rPr>
              <w:t>1.98</w:t>
            </w:r>
          </w:p>
        </w:tc>
        <w:tc>
          <w:tcPr>
            <w:tcW w:w="43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9CCA507" w14:textId="77777777" w:rsidR="00745BB1" w:rsidRPr="009912DF" w:rsidRDefault="00745BB1" w:rsidP="00A647AE">
            <w:pPr>
              <w:jc w:val="center"/>
              <w:rPr>
                <w:color w:val="000000"/>
                <w:sz w:val="20"/>
                <w:szCs w:val="20"/>
                <w:lang w:val="en-CA" w:eastAsia="en-CA"/>
              </w:rPr>
            </w:pPr>
            <w:r w:rsidRPr="009912DF">
              <w:rPr>
                <w:color w:val="000000"/>
                <w:sz w:val="20"/>
                <w:szCs w:val="20"/>
                <w:lang w:val="en-CA" w:eastAsia="en-CA"/>
              </w:rPr>
              <w:t>1.98</w:t>
            </w:r>
          </w:p>
        </w:tc>
        <w:tc>
          <w:tcPr>
            <w:tcW w:w="36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AE3BE48" w14:textId="77777777" w:rsidR="00745BB1" w:rsidRPr="009912DF" w:rsidRDefault="00745BB1" w:rsidP="00A647AE">
            <w:pPr>
              <w:jc w:val="center"/>
              <w:rPr>
                <w:color w:val="000000"/>
                <w:sz w:val="20"/>
                <w:szCs w:val="20"/>
                <w:lang w:val="en-CA" w:eastAsia="en-CA"/>
              </w:rPr>
            </w:pPr>
            <w:r w:rsidRPr="009912DF">
              <w:rPr>
                <w:sz w:val="20"/>
                <w:szCs w:val="20"/>
                <w:lang w:val="en-CA"/>
              </w:rPr>
              <w:t>0.92</w:t>
            </w:r>
          </w:p>
        </w:tc>
        <w:tc>
          <w:tcPr>
            <w:tcW w:w="42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E07A798" w14:textId="77777777" w:rsidR="00745BB1" w:rsidRPr="009912DF" w:rsidRDefault="00745BB1" w:rsidP="00A647AE">
            <w:pPr>
              <w:jc w:val="center"/>
              <w:rPr>
                <w:color w:val="000000"/>
                <w:sz w:val="20"/>
                <w:szCs w:val="20"/>
                <w:lang w:val="en-CA" w:eastAsia="en-CA"/>
              </w:rPr>
            </w:pPr>
            <w:r w:rsidRPr="009912DF">
              <w:rPr>
                <w:sz w:val="20"/>
                <w:szCs w:val="20"/>
                <w:lang w:val="en-CA"/>
              </w:rPr>
              <w:t>0</w:t>
            </w:r>
          </w:p>
        </w:tc>
        <w:tc>
          <w:tcPr>
            <w:tcW w:w="46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6B57173" w14:textId="77777777" w:rsidR="00745BB1" w:rsidRPr="009912DF" w:rsidRDefault="00745BB1" w:rsidP="00A647AE">
            <w:pPr>
              <w:jc w:val="center"/>
              <w:rPr>
                <w:color w:val="000000"/>
                <w:sz w:val="20"/>
                <w:szCs w:val="20"/>
                <w:lang w:val="en-CA" w:eastAsia="en-CA"/>
              </w:rPr>
            </w:pPr>
            <w:r w:rsidRPr="009912DF">
              <w:rPr>
                <w:sz w:val="20"/>
                <w:szCs w:val="20"/>
                <w:lang w:val="en-CA"/>
              </w:rPr>
              <w:t>n/a</w:t>
            </w:r>
          </w:p>
        </w:tc>
      </w:tr>
      <w:tr w:rsidR="006C281B" w:rsidRPr="009912DF" w14:paraId="740DEC99" w14:textId="77777777" w:rsidTr="00CE37EE">
        <w:trPr>
          <w:trHeight w:val="116"/>
          <w:jc w:val="center"/>
        </w:trPr>
        <w:tc>
          <w:tcPr>
            <w:tcW w:w="343" w:type="pct"/>
            <w:tcBorders>
              <w:top w:val="nil"/>
              <w:left w:val="single" w:sz="4" w:space="0" w:color="auto"/>
              <w:bottom w:val="single" w:sz="4" w:space="0" w:color="auto"/>
              <w:right w:val="single" w:sz="4" w:space="0" w:color="auto"/>
            </w:tcBorders>
            <w:shd w:val="clear" w:color="auto" w:fill="auto"/>
            <w:hideMark/>
          </w:tcPr>
          <w:p w14:paraId="70CB7ED5" w14:textId="77777777" w:rsidR="006C281B" w:rsidRPr="009912DF" w:rsidRDefault="006C281B" w:rsidP="006C281B">
            <w:pPr>
              <w:jc w:val="left"/>
              <w:rPr>
                <w:color w:val="000000"/>
                <w:sz w:val="20"/>
                <w:szCs w:val="20"/>
                <w:lang w:val="en-CA" w:eastAsia="en-CA"/>
              </w:rPr>
            </w:pPr>
            <w:r w:rsidRPr="009912DF">
              <w:rPr>
                <w:color w:val="000000"/>
                <w:sz w:val="20"/>
                <w:szCs w:val="20"/>
                <w:lang w:val="en-CA" w:eastAsia="en-CA"/>
              </w:rPr>
              <w:t>2.1</w:t>
            </w:r>
          </w:p>
        </w:tc>
        <w:tc>
          <w:tcPr>
            <w:tcW w:w="1394" w:type="pct"/>
            <w:tcBorders>
              <w:top w:val="nil"/>
              <w:left w:val="nil"/>
              <w:bottom w:val="single" w:sz="4" w:space="0" w:color="auto"/>
              <w:right w:val="single" w:sz="4" w:space="0" w:color="auto"/>
            </w:tcBorders>
            <w:shd w:val="clear" w:color="auto" w:fill="auto"/>
            <w:vAlign w:val="center"/>
            <w:hideMark/>
          </w:tcPr>
          <w:p w14:paraId="49CD9901" w14:textId="2DAC081F" w:rsidR="006C281B" w:rsidRPr="009912DF" w:rsidRDefault="006C281B" w:rsidP="006C281B">
            <w:pPr>
              <w:jc w:val="left"/>
              <w:rPr>
                <w:color w:val="000000"/>
                <w:sz w:val="20"/>
                <w:szCs w:val="20"/>
                <w:lang w:val="en-CA" w:eastAsia="en-CA"/>
              </w:rPr>
            </w:pPr>
            <w:r w:rsidRPr="009912DF">
              <w:rPr>
                <w:color w:val="000000"/>
                <w:sz w:val="20"/>
                <w:szCs w:val="20"/>
                <w:lang w:val="en-CA" w:eastAsia="en-CA"/>
              </w:rPr>
              <w:t>Lead IA (UNIDO) agreed funding (US $)</w:t>
            </w:r>
          </w:p>
        </w:tc>
        <w:tc>
          <w:tcPr>
            <w:tcW w:w="429" w:type="pct"/>
            <w:tcBorders>
              <w:top w:val="single" w:sz="4" w:space="0" w:color="auto"/>
              <w:left w:val="nil"/>
              <w:bottom w:val="single" w:sz="4" w:space="0" w:color="auto"/>
              <w:right w:val="single" w:sz="4" w:space="0" w:color="auto"/>
            </w:tcBorders>
            <w:shd w:val="clear" w:color="auto" w:fill="auto"/>
            <w:vAlign w:val="center"/>
          </w:tcPr>
          <w:p w14:paraId="6F739D4B" w14:textId="54874814" w:rsidR="006C281B" w:rsidRPr="009912DF" w:rsidRDefault="006C281B" w:rsidP="006C281B">
            <w:pPr>
              <w:ind w:right="-95" w:hanging="115"/>
              <w:jc w:val="center"/>
              <w:rPr>
                <w:sz w:val="20"/>
                <w:szCs w:val="20"/>
                <w:lang w:val="en-CA"/>
              </w:rPr>
            </w:pPr>
            <w:r w:rsidRPr="009912DF">
              <w:rPr>
                <w:color w:val="000000"/>
                <w:sz w:val="20"/>
                <w:szCs w:val="20"/>
              </w:rPr>
              <w:t>141,009</w:t>
            </w:r>
          </w:p>
        </w:tc>
        <w:tc>
          <w:tcPr>
            <w:tcW w:w="361" w:type="pct"/>
            <w:tcBorders>
              <w:top w:val="single" w:sz="4" w:space="0" w:color="auto"/>
              <w:left w:val="single" w:sz="4" w:space="0" w:color="auto"/>
              <w:bottom w:val="single" w:sz="4" w:space="0" w:color="auto"/>
              <w:right w:val="single" w:sz="4" w:space="0" w:color="auto"/>
            </w:tcBorders>
            <w:shd w:val="clear" w:color="auto" w:fill="auto"/>
            <w:vAlign w:val="center"/>
          </w:tcPr>
          <w:p w14:paraId="41662F98" w14:textId="77777777" w:rsidR="006C281B" w:rsidRPr="009912DF" w:rsidRDefault="006C281B" w:rsidP="006C281B">
            <w:pPr>
              <w:ind w:hanging="121"/>
              <w:jc w:val="right"/>
              <w:rPr>
                <w:sz w:val="20"/>
                <w:szCs w:val="20"/>
                <w:lang w:val="en-CA"/>
              </w:rPr>
            </w:pPr>
            <w:r w:rsidRPr="009912DF">
              <w:rPr>
                <w:sz w:val="20"/>
                <w:szCs w:val="20"/>
                <w:lang w:val="en-CA"/>
              </w:rPr>
              <w:t>0</w:t>
            </w:r>
          </w:p>
        </w:tc>
        <w:tc>
          <w:tcPr>
            <w:tcW w:w="436" w:type="pct"/>
            <w:tcBorders>
              <w:top w:val="single" w:sz="4" w:space="0" w:color="auto"/>
              <w:left w:val="single" w:sz="4" w:space="0" w:color="auto"/>
              <w:bottom w:val="single" w:sz="4" w:space="0" w:color="auto"/>
              <w:right w:val="single" w:sz="4" w:space="0" w:color="auto"/>
            </w:tcBorders>
            <w:shd w:val="clear" w:color="auto" w:fill="auto"/>
            <w:vAlign w:val="center"/>
          </w:tcPr>
          <w:p w14:paraId="083CC30C" w14:textId="77777777" w:rsidR="006C281B" w:rsidRPr="009912DF" w:rsidRDefault="006C281B" w:rsidP="006C281B">
            <w:pPr>
              <w:ind w:hanging="50"/>
              <w:jc w:val="right"/>
              <w:rPr>
                <w:sz w:val="20"/>
                <w:szCs w:val="20"/>
                <w:lang w:val="en-CA"/>
              </w:rPr>
            </w:pPr>
            <w:r w:rsidRPr="009912DF">
              <w:rPr>
                <w:sz w:val="20"/>
                <w:szCs w:val="20"/>
                <w:lang w:val="en-CA"/>
              </w:rPr>
              <w:t>172,660</w:t>
            </w:r>
          </w:p>
        </w:tc>
        <w:tc>
          <w:tcPr>
            <w:tcW w:w="361" w:type="pct"/>
            <w:tcBorders>
              <w:top w:val="single" w:sz="4" w:space="0" w:color="auto"/>
              <w:left w:val="single" w:sz="4" w:space="0" w:color="auto"/>
              <w:bottom w:val="single" w:sz="4" w:space="0" w:color="auto"/>
              <w:right w:val="single" w:sz="4" w:space="0" w:color="auto"/>
            </w:tcBorders>
            <w:shd w:val="clear" w:color="auto" w:fill="auto"/>
            <w:vAlign w:val="center"/>
          </w:tcPr>
          <w:p w14:paraId="1E135B42" w14:textId="77777777" w:rsidR="006C281B" w:rsidRPr="009912DF" w:rsidRDefault="006C281B" w:rsidP="006C281B">
            <w:pPr>
              <w:jc w:val="right"/>
              <w:rPr>
                <w:sz w:val="20"/>
                <w:szCs w:val="20"/>
                <w:lang w:val="en-CA"/>
              </w:rPr>
            </w:pPr>
            <w:r w:rsidRPr="009912DF">
              <w:rPr>
                <w:sz w:val="20"/>
                <w:szCs w:val="20"/>
                <w:lang w:val="en-CA"/>
              </w:rPr>
              <w:t>0</w:t>
            </w:r>
          </w:p>
        </w:tc>
        <w:tc>
          <w:tcPr>
            <w:tcW w:w="435" w:type="pct"/>
            <w:tcBorders>
              <w:top w:val="single" w:sz="4" w:space="0" w:color="auto"/>
              <w:left w:val="single" w:sz="4" w:space="0" w:color="auto"/>
              <w:bottom w:val="single" w:sz="4" w:space="0" w:color="auto"/>
              <w:right w:val="single" w:sz="4" w:space="0" w:color="auto"/>
            </w:tcBorders>
            <w:shd w:val="clear" w:color="auto" w:fill="auto"/>
            <w:vAlign w:val="center"/>
          </w:tcPr>
          <w:p w14:paraId="67A0B9C8" w14:textId="77777777" w:rsidR="006C281B" w:rsidRPr="009912DF" w:rsidRDefault="006C281B" w:rsidP="006C281B">
            <w:pPr>
              <w:ind w:right="-175" w:hanging="160"/>
              <w:jc w:val="center"/>
              <w:rPr>
                <w:sz w:val="20"/>
                <w:szCs w:val="20"/>
                <w:lang w:val="en-CA"/>
              </w:rPr>
            </w:pPr>
            <w:r w:rsidRPr="009912DF">
              <w:rPr>
                <w:sz w:val="20"/>
                <w:szCs w:val="20"/>
                <w:lang w:val="en-CA"/>
              </w:rPr>
              <w:t>147,530</w:t>
            </w:r>
          </w:p>
        </w:tc>
        <w:tc>
          <w:tcPr>
            <w:tcW w:w="361" w:type="pct"/>
            <w:tcBorders>
              <w:top w:val="single" w:sz="4" w:space="0" w:color="auto"/>
              <w:left w:val="single" w:sz="4" w:space="0" w:color="auto"/>
              <w:bottom w:val="single" w:sz="4" w:space="0" w:color="auto"/>
              <w:right w:val="single" w:sz="4" w:space="0" w:color="auto"/>
            </w:tcBorders>
            <w:shd w:val="clear" w:color="auto" w:fill="auto"/>
            <w:vAlign w:val="center"/>
          </w:tcPr>
          <w:p w14:paraId="1C042073" w14:textId="77777777" w:rsidR="006C281B" w:rsidRPr="009912DF" w:rsidRDefault="006C281B" w:rsidP="006C281B">
            <w:pPr>
              <w:jc w:val="right"/>
              <w:rPr>
                <w:sz w:val="20"/>
                <w:szCs w:val="20"/>
                <w:lang w:val="en-CA"/>
              </w:rPr>
            </w:pPr>
            <w:r w:rsidRPr="009912DF">
              <w:rPr>
                <w:sz w:val="20"/>
                <w:szCs w:val="20"/>
                <w:lang w:val="en-CA"/>
              </w:rPr>
              <w:t>0</w:t>
            </w:r>
          </w:p>
        </w:tc>
        <w:tc>
          <w:tcPr>
            <w:tcW w:w="420" w:type="pct"/>
            <w:tcBorders>
              <w:top w:val="single" w:sz="4" w:space="0" w:color="auto"/>
              <w:left w:val="single" w:sz="4" w:space="0" w:color="auto"/>
              <w:bottom w:val="single" w:sz="4" w:space="0" w:color="auto"/>
              <w:right w:val="nil"/>
            </w:tcBorders>
            <w:shd w:val="clear" w:color="auto" w:fill="auto"/>
            <w:vAlign w:val="center"/>
          </w:tcPr>
          <w:p w14:paraId="655D99BE" w14:textId="77777777" w:rsidR="006C281B" w:rsidRPr="009912DF" w:rsidRDefault="006C281B" w:rsidP="006C281B">
            <w:pPr>
              <w:ind w:hanging="140"/>
              <w:jc w:val="right"/>
              <w:rPr>
                <w:sz w:val="20"/>
                <w:szCs w:val="20"/>
                <w:lang w:val="en-CA"/>
              </w:rPr>
            </w:pPr>
            <w:r w:rsidRPr="009912DF">
              <w:rPr>
                <w:sz w:val="20"/>
                <w:szCs w:val="20"/>
                <w:lang w:val="en-CA"/>
              </w:rPr>
              <w:t>45,530</w:t>
            </w:r>
          </w:p>
        </w:tc>
        <w:tc>
          <w:tcPr>
            <w:tcW w:w="460" w:type="pct"/>
            <w:tcBorders>
              <w:top w:val="single" w:sz="4" w:space="0" w:color="auto"/>
              <w:left w:val="single" w:sz="4" w:space="0" w:color="auto"/>
              <w:bottom w:val="single" w:sz="4" w:space="0" w:color="auto"/>
              <w:right w:val="single" w:sz="4" w:space="0" w:color="auto"/>
            </w:tcBorders>
            <w:shd w:val="clear" w:color="auto" w:fill="auto"/>
            <w:vAlign w:val="center"/>
          </w:tcPr>
          <w:p w14:paraId="52DFF02E" w14:textId="09492AD2" w:rsidR="006C281B" w:rsidRPr="009912DF" w:rsidRDefault="006C281B" w:rsidP="006C281B">
            <w:pPr>
              <w:ind w:hanging="140"/>
              <w:jc w:val="right"/>
              <w:rPr>
                <w:sz w:val="20"/>
                <w:szCs w:val="20"/>
                <w:lang w:val="en-CA"/>
              </w:rPr>
            </w:pPr>
            <w:r w:rsidRPr="009912DF">
              <w:rPr>
                <w:color w:val="000000"/>
                <w:sz w:val="20"/>
                <w:szCs w:val="20"/>
              </w:rPr>
              <w:t>506,729</w:t>
            </w:r>
          </w:p>
        </w:tc>
      </w:tr>
      <w:tr w:rsidR="006C281B" w:rsidRPr="009912DF" w14:paraId="0CD3327C" w14:textId="77777777" w:rsidTr="00CE37EE">
        <w:trPr>
          <w:trHeight w:val="56"/>
          <w:jc w:val="center"/>
        </w:trPr>
        <w:tc>
          <w:tcPr>
            <w:tcW w:w="343" w:type="pct"/>
            <w:tcBorders>
              <w:top w:val="nil"/>
              <w:left w:val="single" w:sz="4" w:space="0" w:color="auto"/>
              <w:bottom w:val="single" w:sz="4" w:space="0" w:color="auto"/>
              <w:right w:val="single" w:sz="4" w:space="0" w:color="auto"/>
            </w:tcBorders>
            <w:shd w:val="clear" w:color="auto" w:fill="auto"/>
            <w:hideMark/>
          </w:tcPr>
          <w:p w14:paraId="553AAC42" w14:textId="77777777" w:rsidR="006C281B" w:rsidRPr="009912DF" w:rsidRDefault="006C281B" w:rsidP="006C281B">
            <w:pPr>
              <w:jc w:val="left"/>
              <w:rPr>
                <w:color w:val="000000"/>
                <w:sz w:val="20"/>
                <w:szCs w:val="20"/>
                <w:lang w:val="en-CA" w:eastAsia="en-CA"/>
              </w:rPr>
            </w:pPr>
            <w:r w:rsidRPr="009912DF">
              <w:rPr>
                <w:color w:val="000000"/>
                <w:sz w:val="20"/>
                <w:szCs w:val="20"/>
                <w:lang w:val="en-CA" w:eastAsia="en-CA"/>
              </w:rPr>
              <w:t>2.2</w:t>
            </w:r>
          </w:p>
        </w:tc>
        <w:tc>
          <w:tcPr>
            <w:tcW w:w="1394" w:type="pct"/>
            <w:tcBorders>
              <w:top w:val="nil"/>
              <w:left w:val="nil"/>
              <w:bottom w:val="single" w:sz="4" w:space="0" w:color="auto"/>
              <w:right w:val="single" w:sz="4" w:space="0" w:color="auto"/>
            </w:tcBorders>
            <w:shd w:val="clear" w:color="auto" w:fill="auto"/>
            <w:vAlign w:val="center"/>
            <w:hideMark/>
          </w:tcPr>
          <w:p w14:paraId="46EF316C" w14:textId="5BDEE90B" w:rsidR="006C281B" w:rsidRPr="009912DF" w:rsidRDefault="006C281B" w:rsidP="006C281B">
            <w:pPr>
              <w:jc w:val="left"/>
              <w:rPr>
                <w:color w:val="000000"/>
                <w:sz w:val="20"/>
                <w:szCs w:val="20"/>
                <w:lang w:val="en-CA" w:eastAsia="en-CA"/>
              </w:rPr>
            </w:pPr>
            <w:r w:rsidRPr="009912DF">
              <w:rPr>
                <w:color w:val="000000"/>
                <w:sz w:val="20"/>
                <w:szCs w:val="20"/>
                <w:lang w:val="en-CA" w:eastAsia="en-CA"/>
              </w:rPr>
              <w:t>Support costs for Lead IA (US $)</w:t>
            </w:r>
          </w:p>
        </w:tc>
        <w:tc>
          <w:tcPr>
            <w:tcW w:w="429" w:type="pct"/>
            <w:tcBorders>
              <w:top w:val="single" w:sz="4" w:space="0" w:color="auto"/>
              <w:left w:val="nil"/>
              <w:bottom w:val="single" w:sz="4" w:space="0" w:color="auto"/>
              <w:right w:val="single" w:sz="4" w:space="0" w:color="auto"/>
            </w:tcBorders>
            <w:shd w:val="clear" w:color="auto" w:fill="auto"/>
            <w:vAlign w:val="center"/>
          </w:tcPr>
          <w:p w14:paraId="6147E715" w14:textId="3EFE0AC7" w:rsidR="006C281B" w:rsidRPr="009912DF" w:rsidRDefault="006C281B" w:rsidP="006C281B">
            <w:pPr>
              <w:jc w:val="right"/>
              <w:rPr>
                <w:sz w:val="20"/>
                <w:szCs w:val="20"/>
                <w:lang w:val="en-CA"/>
              </w:rPr>
            </w:pPr>
            <w:r w:rsidRPr="009912DF">
              <w:rPr>
                <w:color w:val="000000"/>
                <w:sz w:val="20"/>
                <w:szCs w:val="20"/>
              </w:rPr>
              <w:t>9,871</w:t>
            </w:r>
          </w:p>
        </w:tc>
        <w:tc>
          <w:tcPr>
            <w:tcW w:w="361" w:type="pct"/>
            <w:tcBorders>
              <w:top w:val="single" w:sz="4" w:space="0" w:color="auto"/>
              <w:left w:val="single" w:sz="4" w:space="0" w:color="auto"/>
              <w:bottom w:val="single" w:sz="4" w:space="0" w:color="auto"/>
              <w:right w:val="single" w:sz="4" w:space="0" w:color="auto"/>
            </w:tcBorders>
            <w:shd w:val="clear" w:color="auto" w:fill="auto"/>
            <w:vAlign w:val="center"/>
          </w:tcPr>
          <w:p w14:paraId="1E78EB38" w14:textId="77777777" w:rsidR="006C281B" w:rsidRPr="009912DF" w:rsidRDefault="006C281B" w:rsidP="006C281B">
            <w:pPr>
              <w:jc w:val="right"/>
              <w:rPr>
                <w:sz w:val="20"/>
                <w:szCs w:val="20"/>
                <w:lang w:val="en-CA"/>
              </w:rPr>
            </w:pPr>
            <w:r w:rsidRPr="009912DF">
              <w:rPr>
                <w:sz w:val="20"/>
                <w:szCs w:val="20"/>
                <w:lang w:val="en-CA"/>
              </w:rPr>
              <w:t>0</w:t>
            </w:r>
          </w:p>
        </w:tc>
        <w:tc>
          <w:tcPr>
            <w:tcW w:w="436" w:type="pct"/>
            <w:tcBorders>
              <w:top w:val="single" w:sz="4" w:space="0" w:color="auto"/>
              <w:left w:val="single" w:sz="4" w:space="0" w:color="auto"/>
              <w:bottom w:val="single" w:sz="4" w:space="0" w:color="auto"/>
              <w:right w:val="single" w:sz="4" w:space="0" w:color="auto"/>
            </w:tcBorders>
            <w:shd w:val="clear" w:color="auto" w:fill="auto"/>
            <w:vAlign w:val="center"/>
          </w:tcPr>
          <w:p w14:paraId="1FE48DFA" w14:textId="77777777" w:rsidR="006C281B" w:rsidRPr="009912DF" w:rsidRDefault="006C281B" w:rsidP="006C281B">
            <w:pPr>
              <w:jc w:val="right"/>
              <w:rPr>
                <w:sz w:val="20"/>
                <w:szCs w:val="20"/>
                <w:lang w:val="en-CA"/>
              </w:rPr>
            </w:pPr>
            <w:r w:rsidRPr="009912DF">
              <w:rPr>
                <w:sz w:val="20"/>
                <w:szCs w:val="20"/>
                <w:lang w:val="en-CA"/>
              </w:rPr>
              <w:t>12,086</w:t>
            </w:r>
          </w:p>
        </w:tc>
        <w:tc>
          <w:tcPr>
            <w:tcW w:w="361" w:type="pct"/>
            <w:tcBorders>
              <w:top w:val="single" w:sz="4" w:space="0" w:color="auto"/>
              <w:left w:val="single" w:sz="4" w:space="0" w:color="auto"/>
              <w:bottom w:val="single" w:sz="4" w:space="0" w:color="auto"/>
              <w:right w:val="single" w:sz="4" w:space="0" w:color="auto"/>
            </w:tcBorders>
            <w:shd w:val="clear" w:color="auto" w:fill="auto"/>
            <w:vAlign w:val="center"/>
          </w:tcPr>
          <w:p w14:paraId="1E276000" w14:textId="77777777" w:rsidR="006C281B" w:rsidRPr="009912DF" w:rsidRDefault="006C281B" w:rsidP="006C281B">
            <w:pPr>
              <w:jc w:val="right"/>
              <w:rPr>
                <w:sz w:val="20"/>
                <w:szCs w:val="20"/>
                <w:lang w:val="en-CA"/>
              </w:rPr>
            </w:pPr>
            <w:r w:rsidRPr="009912DF">
              <w:rPr>
                <w:sz w:val="20"/>
                <w:szCs w:val="20"/>
                <w:lang w:val="en-CA"/>
              </w:rPr>
              <w:t>0</w:t>
            </w:r>
          </w:p>
        </w:tc>
        <w:tc>
          <w:tcPr>
            <w:tcW w:w="435" w:type="pct"/>
            <w:tcBorders>
              <w:top w:val="single" w:sz="4" w:space="0" w:color="auto"/>
              <w:left w:val="single" w:sz="4" w:space="0" w:color="auto"/>
              <w:bottom w:val="single" w:sz="4" w:space="0" w:color="auto"/>
              <w:right w:val="single" w:sz="4" w:space="0" w:color="auto"/>
            </w:tcBorders>
            <w:shd w:val="clear" w:color="auto" w:fill="auto"/>
            <w:vAlign w:val="center"/>
          </w:tcPr>
          <w:p w14:paraId="679AB1F8" w14:textId="77777777" w:rsidR="006C281B" w:rsidRPr="009912DF" w:rsidRDefault="006C281B" w:rsidP="006C281B">
            <w:pPr>
              <w:jc w:val="right"/>
              <w:rPr>
                <w:sz w:val="20"/>
                <w:szCs w:val="20"/>
                <w:lang w:val="en-CA"/>
              </w:rPr>
            </w:pPr>
            <w:r w:rsidRPr="009912DF">
              <w:rPr>
                <w:sz w:val="20"/>
                <w:szCs w:val="20"/>
                <w:lang w:val="en-CA"/>
              </w:rPr>
              <w:t>10,327</w:t>
            </w:r>
          </w:p>
        </w:tc>
        <w:tc>
          <w:tcPr>
            <w:tcW w:w="361" w:type="pct"/>
            <w:tcBorders>
              <w:top w:val="single" w:sz="4" w:space="0" w:color="auto"/>
              <w:left w:val="single" w:sz="4" w:space="0" w:color="auto"/>
              <w:bottom w:val="single" w:sz="4" w:space="0" w:color="auto"/>
              <w:right w:val="single" w:sz="4" w:space="0" w:color="auto"/>
            </w:tcBorders>
            <w:shd w:val="clear" w:color="auto" w:fill="auto"/>
            <w:vAlign w:val="center"/>
          </w:tcPr>
          <w:p w14:paraId="34AA6C5C" w14:textId="77777777" w:rsidR="006C281B" w:rsidRPr="009912DF" w:rsidRDefault="006C281B" w:rsidP="006C281B">
            <w:pPr>
              <w:jc w:val="right"/>
              <w:rPr>
                <w:sz w:val="20"/>
                <w:szCs w:val="20"/>
                <w:lang w:val="en-CA"/>
              </w:rPr>
            </w:pPr>
            <w:r w:rsidRPr="009912DF">
              <w:rPr>
                <w:sz w:val="20"/>
                <w:szCs w:val="20"/>
                <w:lang w:val="en-CA"/>
              </w:rPr>
              <w:t>0</w:t>
            </w:r>
          </w:p>
        </w:tc>
        <w:tc>
          <w:tcPr>
            <w:tcW w:w="420" w:type="pct"/>
            <w:tcBorders>
              <w:top w:val="single" w:sz="4" w:space="0" w:color="auto"/>
              <w:left w:val="single" w:sz="4" w:space="0" w:color="auto"/>
              <w:bottom w:val="single" w:sz="4" w:space="0" w:color="auto"/>
              <w:right w:val="single" w:sz="4" w:space="0" w:color="auto"/>
            </w:tcBorders>
            <w:shd w:val="clear" w:color="auto" w:fill="auto"/>
            <w:vAlign w:val="center"/>
          </w:tcPr>
          <w:p w14:paraId="090BC32B" w14:textId="77777777" w:rsidR="006C281B" w:rsidRPr="009912DF" w:rsidRDefault="006C281B" w:rsidP="006C281B">
            <w:pPr>
              <w:jc w:val="right"/>
              <w:rPr>
                <w:sz w:val="20"/>
                <w:szCs w:val="20"/>
                <w:lang w:val="en-CA"/>
              </w:rPr>
            </w:pPr>
            <w:r w:rsidRPr="009912DF">
              <w:rPr>
                <w:sz w:val="20"/>
                <w:szCs w:val="20"/>
                <w:lang w:val="en-CA"/>
              </w:rPr>
              <w:t>3,187</w:t>
            </w:r>
          </w:p>
        </w:tc>
        <w:tc>
          <w:tcPr>
            <w:tcW w:w="460" w:type="pct"/>
            <w:tcBorders>
              <w:top w:val="single" w:sz="4" w:space="0" w:color="auto"/>
              <w:left w:val="single" w:sz="4" w:space="0" w:color="auto"/>
              <w:bottom w:val="single" w:sz="4" w:space="0" w:color="auto"/>
              <w:right w:val="single" w:sz="4" w:space="0" w:color="auto"/>
            </w:tcBorders>
            <w:shd w:val="clear" w:color="auto" w:fill="auto"/>
            <w:vAlign w:val="center"/>
          </w:tcPr>
          <w:p w14:paraId="234AEF83" w14:textId="2DE6400C" w:rsidR="006C281B" w:rsidRPr="009912DF" w:rsidRDefault="006C281B" w:rsidP="006C281B">
            <w:pPr>
              <w:ind w:hanging="140"/>
              <w:jc w:val="right"/>
              <w:rPr>
                <w:sz w:val="20"/>
                <w:szCs w:val="20"/>
                <w:lang w:val="en-CA"/>
              </w:rPr>
            </w:pPr>
            <w:r w:rsidRPr="009912DF">
              <w:rPr>
                <w:color w:val="000000"/>
                <w:sz w:val="20"/>
                <w:szCs w:val="20"/>
              </w:rPr>
              <w:t>35,471</w:t>
            </w:r>
          </w:p>
        </w:tc>
      </w:tr>
      <w:tr w:rsidR="006C281B" w:rsidRPr="009912DF" w14:paraId="6197B7E8" w14:textId="77777777" w:rsidTr="00CE37EE">
        <w:trPr>
          <w:trHeight w:val="161"/>
          <w:jc w:val="center"/>
        </w:trPr>
        <w:tc>
          <w:tcPr>
            <w:tcW w:w="343" w:type="pct"/>
            <w:tcBorders>
              <w:top w:val="nil"/>
              <w:left w:val="single" w:sz="4" w:space="0" w:color="auto"/>
              <w:bottom w:val="single" w:sz="4" w:space="0" w:color="auto"/>
              <w:right w:val="single" w:sz="4" w:space="0" w:color="auto"/>
            </w:tcBorders>
            <w:shd w:val="clear" w:color="auto" w:fill="FFFFFF" w:themeFill="background1"/>
            <w:hideMark/>
          </w:tcPr>
          <w:p w14:paraId="1D4473E0" w14:textId="77777777" w:rsidR="006C281B" w:rsidRPr="009912DF" w:rsidRDefault="006C281B" w:rsidP="006C281B">
            <w:pPr>
              <w:jc w:val="left"/>
              <w:rPr>
                <w:color w:val="000000"/>
                <w:sz w:val="20"/>
                <w:szCs w:val="20"/>
                <w:lang w:val="en-CA" w:eastAsia="en-CA"/>
              </w:rPr>
            </w:pPr>
            <w:r w:rsidRPr="009912DF">
              <w:rPr>
                <w:color w:val="000000"/>
                <w:sz w:val="20"/>
                <w:szCs w:val="20"/>
                <w:lang w:val="en-CA" w:eastAsia="en-CA"/>
              </w:rPr>
              <w:t>2.3</w:t>
            </w:r>
          </w:p>
        </w:tc>
        <w:tc>
          <w:tcPr>
            <w:tcW w:w="1394" w:type="pct"/>
            <w:tcBorders>
              <w:top w:val="nil"/>
              <w:left w:val="nil"/>
              <w:bottom w:val="single" w:sz="4" w:space="0" w:color="auto"/>
              <w:right w:val="single" w:sz="4" w:space="0" w:color="auto"/>
            </w:tcBorders>
            <w:shd w:val="clear" w:color="auto" w:fill="FFFFFF" w:themeFill="background1"/>
            <w:vAlign w:val="center"/>
            <w:hideMark/>
          </w:tcPr>
          <w:p w14:paraId="661E0E06" w14:textId="232F4214" w:rsidR="006C281B" w:rsidRPr="009912DF" w:rsidRDefault="006C281B" w:rsidP="006C281B">
            <w:pPr>
              <w:jc w:val="left"/>
              <w:rPr>
                <w:color w:val="000000"/>
                <w:sz w:val="20"/>
                <w:szCs w:val="20"/>
                <w:lang w:val="en-CA" w:eastAsia="en-CA"/>
              </w:rPr>
            </w:pPr>
            <w:r w:rsidRPr="009912DF">
              <w:rPr>
                <w:color w:val="000000"/>
                <w:sz w:val="20"/>
                <w:szCs w:val="20"/>
                <w:lang w:val="en-CA" w:eastAsia="en-CA"/>
              </w:rPr>
              <w:t>Cooperating IA (UNEP) agreed funding (US $)</w:t>
            </w:r>
          </w:p>
        </w:tc>
        <w:tc>
          <w:tcPr>
            <w:tcW w:w="429" w:type="pct"/>
            <w:tcBorders>
              <w:top w:val="single" w:sz="4" w:space="0" w:color="auto"/>
              <w:left w:val="nil"/>
              <w:bottom w:val="single" w:sz="4" w:space="0" w:color="auto"/>
              <w:right w:val="single" w:sz="4" w:space="0" w:color="auto"/>
            </w:tcBorders>
            <w:shd w:val="clear" w:color="auto" w:fill="auto"/>
            <w:vAlign w:val="center"/>
          </w:tcPr>
          <w:p w14:paraId="2A0CD81E" w14:textId="4534DF94" w:rsidR="006C281B" w:rsidRPr="009912DF" w:rsidRDefault="006C281B" w:rsidP="006C281B">
            <w:pPr>
              <w:jc w:val="right"/>
              <w:rPr>
                <w:sz w:val="20"/>
                <w:szCs w:val="20"/>
                <w:lang w:val="en-CA"/>
              </w:rPr>
            </w:pPr>
            <w:r w:rsidRPr="009912DF">
              <w:rPr>
                <w:color w:val="000000"/>
                <w:sz w:val="20"/>
                <w:szCs w:val="20"/>
              </w:rPr>
              <w:t>24,000</w:t>
            </w:r>
          </w:p>
        </w:tc>
        <w:tc>
          <w:tcPr>
            <w:tcW w:w="361" w:type="pct"/>
            <w:tcBorders>
              <w:top w:val="single" w:sz="4" w:space="0" w:color="auto"/>
              <w:left w:val="single" w:sz="4" w:space="0" w:color="auto"/>
              <w:bottom w:val="single" w:sz="4" w:space="0" w:color="auto"/>
              <w:right w:val="single" w:sz="4" w:space="0" w:color="auto"/>
            </w:tcBorders>
            <w:shd w:val="clear" w:color="auto" w:fill="auto"/>
            <w:vAlign w:val="center"/>
          </w:tcPr>
          <w:p w14:paraId="49CBCBDE" w14:textId="77777777" w:rsidR="006C281B" w:rsidRPr="009912DF" w:rsidRDefault="006C281B" w:rsidP="006C281B">
            <w:pPr>
              <w:jc w:val="right"/>
              <w:rPr>
                <w:sz w:val="20"/>
                <w:szCs w:val="20"/>
                <w:lang w:val="en-CA"/>
              </w:rPr>
            </w:pPr>
            <w:r w:rsidRPr="009912DF">
              <w:rPr>
                <w:sz w:val="20"/>
                <w:szCs w:val="20"/>
                <w:lang w:val="en-CA"/>
              </w:rPr>
              <w:t>0</w:t>
            </w:r>
          </w:p>
        </w:tc>
        <w:tc>
          <w:tcPr>
            <w:tcW w:w="436" w:type="pct"/>
            <w:tcBorders>
              <w:top w:val="single" w:sz="4" w:space="0" w:color="auto"/>
              <w:left w:val="single" w:sz="4" w:space="0" w:color="auto"/>
              <w:bottom w:val="single" w:sz="4" w:space="0" w:color="auto"/>
              <w:right w:val="single" w:sz="4" w:space="0" w:color="auto"/>
            </w:tcBorders>
            <w:shd w:val="clear" w:color="auto" w:fill="auto"/>
            <w:vAlign w:val="center"/>
          </w:tcPr>
          <w:p w14:paraId="2A58DCBD" w14:textId="77777777" w:rsidR="006C281B" w:rsidRPr="009912DF" w:rsidRDefault="006C281B" w:rsidP="006C281B">
            <w:pPr>
              <w:jc w:val="right"/>
              <w:rPr>
                <w:sz w:val="20"/>
                <w:szCs w:val="20"/>
                <w:lang w:val="en-CA"/>
              </w:rPr>
            </w:pPr>
            <w:r w:rsidRPr="009912DF">
              <w:rPr>
                <w:sz w:val="20"/>
                <w:szCs w:val="20"/>
                <w:lang w:val="en-CA"/>
              </w:rPr>
              <w:t>32,500</w:t>
            </w:r>
          </w:p>
        </w:tc>
        <w:tc>
          <w:tcPr>
            <w:tcW w:w="361" w:type="pct"/>
            <w:tcBorders>
              <w:top w:val="single" w:sz="4" w:space="0" w:color="auto"/>
              <w:left w:val="single" w:sz="4" w:space="0" w:color="auto"/>
              <w:bottom w:val="single" w:sz="4" w:space="0" w:color="auto"/>
              <w:right w:val="single" w:sz="4" w:space="0" w:color="auto"/>
            </w:tcBorders>
            <w:shd w:val="clear" w:color="auto" w:fill="auto"/>
            <w:vAlign w:val="center"/>
          </w:tcPr>
          <w:p w14:paraId="2E191760" w14:textId="77777777" w:rsidR="006C281B" w:rsidRPr="009912DF" w:rsidRDefault="006C281B" w:rsidP="006C281B">
            <w:pPr>
              <w:jc w:val="right"/>
              <w:rPr>
                <w:sz w:val="20"/>
                <w:szCs w:val="20"/>
                <w:lang w:val="en-CA"/>
              </w:rPr>
            </w:pPr>
            <w:r w:rsidRPr="009912DF">
              <w:rPr>
                <w:sz w:val="20"/>
                <w:szCs w:val="20"/>
                <w:lang w:val="en-CA"/>
              </w:rPr>
              <w:t>0</w:t>
            </w:r>
          </w:p>
        </w:tc>
        <w:tc>
          <w:tcPr>
            <w:tcW w:w="435" w:type="pct"/>
            <w:tcBorders>
              <w:top w:val="single" w:sz="4" w:space="0" w:color="auto"/>
              <w:left w:val="single" w:sz="4" w:space="0" w:color="auto"/>
              <w:bottom w:val="single" w:sz="4" w:space="0" w:color="auto"/>
              <w:right w:val="single" w:sz="4" w:space="0" w:color="auto"/>
            </w:tcBorders>
            <w:shd w:val="clear" w:color="auto" w:fill="auto"/>
            <w:vAlign w:val="center"/>
          </w:tcPr>
          <w:p w14:paraId="13A29A1D" w14:textId="77777777" w:rsidR="006C281B" w:rsidRPr="009912DF" w:rsidRDefault="006C281B" w:rsidP="006C281B">
            <w:pPr>
              <w:jc w:val="right"/>
              <w:rPr>
                <w:sz w:val="20"/>
                <w:szCs w:val="20"/>
                <w:lang w:val="en-CA"/>
              </w:rPr>
            </w:pPr>
            <w:r w:rsidRPr="009912DF">
              <w:rPr>
                <w:sz w:val="20"/>
                <w:szCs w:val="20"/>
                <w:lang w:val="en-CA"/>
              </w:rPr>
              <w:t>9,000</w:t>
            </w:r>
          </w:p>
        </w:tc>
        <w:tc>
          <w:tcPr>
            <w:tcW w:w="361" w:type="pct"/>
            <w:tcBorders>
              <w:top w:val="single" w:sz="4" w:space="0" w:color="auto"/>
              <w:left w:val="single" w:sz="4" w:space="0" w:color="auto"/>
              <w:bottom w:val="single" w:sz="4" w:space="0" w:color="auto"/>
              <w:right w:val="single" w:sz="4" w:space="0" w:color="auto"/>
            </w:tcBorders>
            <w:shd w:val="clear" w:color="auto" w:fill="auto"/>
            <w:vAlign w:val="center"/>
          </w:tcPr>
          <w:p w14:paraId="5FFF1503" w14:textId="77777777" w:rsidR="006C281B" w:rsidRPr="009912DF" w:rsidRDefault="006C281B" w:rsidP="006C281B">
            <w:pPr>
              <w:jc w:val="right"/>
              <w:rPr>
                <w:sz w:val="20"/>
                <w:szCs w:val="20"/>
                <w:lang w:val="en-CA"/>
              </w:rPr>
            </w:pPr>
            <w:r w:rsidRPr="009912DF">
              <w:rPr>
                <w:sz w:val="20"/>
                <w:szCs w:val="20"/>
                <w:lang w:val="en-CA"/>
              </w:rPr>
              <w:t>0</w:t>
            </w:r>
          </w:p>
        </w:tc>
        <w:tc>
          <w:tcPr>
            <w:tcW w:w="420" w:type="pct"/>
            <w:tcBorders>
              <w:top w:val="single" w:sz="4" w:space="0" w:color="auto"/>
              <w:left w:val="single" w:sz="4" w:space="0" w:color="auto"/>
              <w:bottom w:val="single" w:sz="4" w:space="0" w:color="auto"/>
              <w:right w:val="single" w:sz="4" w:space="0" w:color="auto"/>
            </w:tcBorders>
            <w:shd w:val="clear" w:color="auto" w:fill="auto"/>
            <w:vAlign w:val="center"/>
          </w:tcPr>
          <w:p w14:paraId="57D6030F" w14:textId="77777777" w:rsidR="006C281B" w:rsidRPr="009912DF" w:rsidRDefault="006C281B" w:rsidP="006C281B">
            <w:pPr>
              <w:jc w:val="right"/>
              <w:rPr>
                <w:sz w:val="20"/>
                <w:szCs w:val="20"/>
                <w:lang w:val="en-CA"/>
              </w:rPr>
            </w:pPr>
            <w:r w:rsidRPr="009912DF">
              <w:rPr>
                <w:sz w:val="20"/>
                <w:szCs w:val="20"/>
                <w:lang w:val="en-CA"/>
              </w:rPr>
              <w:t>15,000</w:t>
            </w:r>
          </w:p>
        </w:tc>
        <w:tc>
          <w:tcPr>
            <w:tcW w:w="460" w:type="pct"/>
            <w:tcBorders>
              <w:top w:val="single" w:sz="4" w:space="0" w:color="auto"/>
              <w:left w:val="single" w:sz="4" w:space="0" w:color="auto"/>
              <w:bottom w:val="single" w:sz="4" w:space="0" w:color="auto"/>
              <w:right w:val="single" w:sz="4" w:space="0" w:color="auto"/>
            </w:tcBorders>
            <w:shd w:val="clear" w:color="auto" w:fill="auto"/>
            <w:vAlign w:val="center"/>
          </w:tcPr>
          <w:p w14:paraId="484030AA" w14:textId="62104FD6" w:rsidR="006C281B" w:rsidRPr="009912DF" w:rsidRDefault="006C281B" w:rsidP="006C281B">
            <w:pPr>
              <w:ind w:hanging="140"/>
              <w:jc w:val="right"/>
              <w:rPr>
                <w:sz w:val="20"/>
                <w:szCs w:val="20"/>
                <w:lang w:val="en-CA"/>
              </w:rPr>
            </w:pPr>
            <w:r w:rsidRPr="009912DF">
              <w:rPr>
                <w:color w:val="000000"/>
                <w:sz w:val="20"/>
                <w:szCs w:val="20"/>
              </w:rPr>
              <w:t>80,500</w:t>
            </w:r>
          </w:p>
        </w:tc>
      </w:tr>
      <w:tr w:rsidR="006C281B" w:rsidRPr="009912DF" w14:paraId="411255F8" w14:textId="77777777" w:rsidTr="00CE37EE">
        <w:trPr>
          <w:trHeight w:val="162"/>
          <w:jc w:val="center"/>
        </w:trPr>
        <w:tc>
          <w:tcPr>
            <w:tcW w:w="343" w:type="pct"/>
            <w:tcBorders>
              <w:top w:val="nil"/>
              <w:left w:val="single" w:sz="4" w:space="0" w:color="auto"/>
              <w:bottom w:val="single" w:sz="4" w:space="0" w:color="auto"/>
              <w:right w:val="single" w:sz="4" w:space="0" w:color="auto"/>
            </w:tcBorders>
            <w:shd w:val="clear" w:color="auto" w:fill="FFFFFF" w:themeFill="background1"/>
            <w:hideMark/>
          </w:tcPr>
          <w:p w14:paraId="14772A6F" w14:textId="77777777" w:rsidR="006C281B" w:rsidRPr="009912DF" w:rsidRDefault="006C281B" w:rsidP="006C281B">
            <w:pPr>
              <w:jc w:val="left"/>
              <w:rPr>
                <w:color w:val="000000"/>
                <w:sz w:val="20"/>
                <w:szCs w:val="20"/>
                <w:lang w:val="en-CA" w:eastAsia="en-CA"/>
              </w:rPr>
            </w:pPr>
            <w:r w:rsidRPr="009912DF">
              <w:rPr>
                <w:color w:val="000000"/>
                <w:sz w:val="20"/>
                <w:szCs w:val="20"/>
                <w:lang w:val="en-CA" w:eastAsia="en-CA"/>
              </w:rPr>
              <w:t>2.4</w:t>
            </w:r>
          </w:p>
        </w:tc>
        <w:tc>
          <w:tcPr>
            <w:tcW w:w="1394" w:type="pct"/>
            <w:tcBorders>
              <w:top w:val="nil"/>
              <w:left w:val="nil"/>
              <w:bottom w:val="single" w:sz="4" w:space="0" w:color="auto"/>
              <w:right w:val="single" w:sz="4" w:space="0" w:color="auto"/>
            </w:tcBorders>
            <w:shd w:val="clear" w:color="auto" w:fill="FFFFFF" w:themeFill="background1"/>
            <w:vAlign w:val="center"/>
            <w:hideMark/>
          </w:tcPr>
          <w:p w14:paraId="3AA38E0F" w14:textId="07A1D53D" w:rsidR="006C281B" w:rsidRPr="009912DF" w:rsidRDefault="006C281B" w:rsidP="006C281B">
            <w:pPr>
              <w:jc w:val="left"/>
              <w:rPr>
                <w:color w:val="000000"/>
                <w:sz w:val="20"/>
                <w:szCs w:val="20"/>
                <w:lang w:val="en-CA" w:eastAsia="en-CA"/>
              </w:rPr>
            </w:pPr>
            <w:r w:rsidRPr="009912DF">
              <w:rPr>
                <w:color w:val="000000"/>
                <w:sz w:val="20"/>
                <w:szCs w:val="20"/>
                <w:lang w:val="en-CA" w:eastAsia="en-CA"/>
              </w:rPr>
              <w:t>Support costs for Cooperating IA (US $)</w:t>
            </w:r>
          </w:p>
        </w:tc>
        <w:tc>
          <w:tcPr>
            <w:tcW w:w="429" w:type="pct"/>
            <w:tcBorders>
              <w:top w:val="single" w:sz="4" w:space="0" w:color="auto"/>
              <w:left w:val="nil"/>
              <w:bottom w:val="single" w:sz="4" w:space="0" w:color="auto"/>
              <w:right w:val="single" w:sz="4" w:space="0" w:color="auto"/>
            </w:tcBorders>
            <w:shd w:val="clear" w:color="auto" w:fill="auto"/>
            <w:vAlign w:val="center"/>
          </w:tcPr>
          <w:p w14:paraId="2F8DB5F5" w14:textId="6B32E0C9" w:rsidR="006C281B" w:rsidRPr="009912DF" w:rsidRDefault="006C281B" w:rsidP="006C281B">
            <w:pPr>
              <w:jc w:val="right"/>
              <w:rPr>
                <w:sz w:val="20"/>
                <w:szCs w:val="20"/>
                <w:lang w:val="en-CA"/>
              </w:rPr>
            </w:pPr>
            <w:r w:rsidRPr="009912DF">
              <w:rPr>
                <w:color w:val="000000"/>
                <w:sz w:val="20"/>
                <w:szCs w:val="20"/>
              </w:rPr>
              <w:t>3,120</w:t>
            </w:r>
          </w:p>
        </w:tc>
        <w:tc>
          <w:tcPr>
            <w:tcW w:w="361" w:type="pct"/>
            <w:tcBorders>
              <w:top w:val="single" w:sz="4" w:space="0" w:color="auto"/>
              <w:left w:val="nil"/>
              <w:bottom w:val="single" w:sz="4" w:space="0" w:color="auto"/>
              <w:right w:val="single" w:sz="4" w:space="0" w:color="auto"/>
            </w:tcBorders>
            <w:shd w:val="clear" w:color="auto" w:fill="auto"/>
            <w:vAlign w:val="center"/>
          </w:tcPr>
          <w:p w14:paraId="6A8A500B" w14:textId="77777777" w:rsidR="006C281B" w:rsidRPr="009912DF" w:rsidRDefault="006C281B" w:rsidP="006C281B">
            <w:pPr>
              <w:jc w:val="right"/>
              <w:rPr>
                <w:sz w:val="20"/>
                <w:szCs w:val="20"/>
                <w:lang w:val="en-CA"/>
              </w:rPr>
            </w:pPr>
            <w:r w:rsidRPr="009912DF">
              <w:rPr>
                <w:sz w:val="20"/>
                <w:szCs w:val="20"/>
                <w:lang w:val="en-CA"/>
              </w:rPr>
              <w:t>0</w:t>
            </w:r>
          </w:p>
        </w:tc>
        <w:tc>
          <w:tcPr>
            <w:tcW w:w="436" w:type="pct"/>
            <w:tcBorders>
              <w:top w:val="single" w:sz="4" w:space="0" w:color="auto"/>
              <w:left w:val="nil"/>
              <w:bottom w:val="single" w:sz="4" w:space="0" w:color="auto"/>
              <w:right w:val="single" w:sz="4" w:space="0" w:color="auto"/>
            </w:tcBorders>
            <w:shd w:val="clear" w:color="auto" w:fill="auto"/>
            <w:vAlign w:val="center"/>
          </w:tcPr>
          <w:p w14:paraId="572DA03E" w14:textId="77777777" w:rsidR="006C281B" w:rsidRPr="009912DF" w:rsidRDefault="006C281B" w:rsidP="006C281B">
            <w:pPr>
              <w:jc w:val="right"/>
              <w:rPr>
                <w:sz w:val="20"/>
                <w:szCs w:val="20"/>
                <w:lang w:val="en-CA"/>
              </w:rPr>
            </w:pPr>
            <w:r w:rsidRPr="009912DF">
              <w:rPr>
                <w:sz w:val="20"/>
                <w:szCs w:val="20"/>
                <w:lang w:val="en-CA"/>
              </w:rPr>
              <w:t>4,225</w:t>
            </w:r>
          </w:p>
        </w:tc>
        <w:tc>
          <w:tcPr>
            <w:tcW w:w="361" w:type="pct"/>
            <w:tcBorders>
              <w:top w:val="single" w:sz="4" w:space="0" w:color="auto"/>
              <w:left w:val="nil"/>
              <w:bottom w:val="single" w:sz="4" w:space="0" w:color="auto"/>
              <w:right w:val="single" w:sz="4" w:space="0" w:color="auto"/>
            </w:tcBorders>
            <w:shd w:val="clear" w:color="auto" w:fill="auto"/>
            <w:vAlign w:val="center"/>
          </w:tcPr>
          <w:p w14:paraId="0C695A18" w14:textId="77777777" w:rsidR="006C281B" w:rsidRPr="009912DF" w:rsidRDefault="006C281B" w:rsidP="006C281B">
            <w:pPr>
              <w:jc w:val="right"/>
              <w:rPr>
                <w:sz w:val="20"/>
                <w:szCs w:val="20"/>
                <w:lang w:val="en-CA"/>
              </w:rPr>
            </w:pPr>
            <w:r w:rsidRPr="009912DF">
              <w:rPr>
                <w:sz w:val="20"/>
                <w:szCs w:val="20"/>
                <w:lang w:val="en-CA"/>
              </w:rPr>
              <w:t>0</w:t>
            </w:r>
          </w:p>
        </w:tc>
        <w:tc>
          <w:tcPr>
            <w:tcW w:w="435" w:type="pct"/>
            <w:tcBorders>
              <w:top w:val="single" w:sz="4" w:space="0" w:color="auto"/>
              <w:left w:val="nil"/>
              <w:bottom w:val="single" w:sz="4" w:space="0" w:color="auto"/>
              <w:right w:val="single" w:sz="4" w:space="0" w:color="auto"/>
            </w:tcBorders>
            <w:shd w:val="clear" w:color="auto" w:fill="auto"/>
            <w:vAlign w:val="center"/>
          </w:tcPr>
          <w:p w14:paraId="40B20FF4" w14:textId="77777777" w:rsidR="006C281B" w:rsidRPr="009912DF" w:rsidRDefault="006C281B" w:rsidP="006C281B">
            <w:pPr>
              <w:jc w:val="right"/>
              <w:rPr>
                <w:sz w:val="20"/>
                <w:szCs w:val="20"/>
                <w:lang w:val="en-CA"/>
              </w:rPr>
            </w:pPr>
            <w:r w:rsidRPr="009912DF">
              <w:rPr>
                <w:sz w:val="20"/>
                <w:szCs w:val="20"/>
                <w:lang w:val="en-CA"/>
              </w:rPr>
              <w:t>1,170</w:t>
            </w:r>
          </w:p>
        </w:tc>
        <w:tc>
          <w:tcPr>
            <w:tcW w:w="361" w:type="pct"/>
            <w:tcBorders>
              <w:top w:val="single" w:sz="4" w:space="0" w:color="auto"/>
              <w:left w:val="nil"/>
              <w:bottom w:val="single" w:sz="4" w:space="0" w:color="auto"/>
              <w:right w:val="single" w:sz="4" w:space="0" w:color="auto"/>
            </w:tcBorders>
            <w:shd w:val="clear" w:color="auto" w:fill="auto"/>
            <w:vAlign w:val="center"/>
          </w:tcPr>
          <w:p w14:paraId="0A1AD730" w14:textId="77777777" w:rsidR="006C281B" w:rsidRPr="009912DF" w:rsidRDefault="006C281B" w:rsidP="006C281B">
            <w:pPr>
              <w:jc w:val="right"/>
              <w:rPr>
                <w:sz w:val="20"/>
                <w:szCs w:val="20"/>
                <w:lang w:val="en-CA"/>
              </w:rPr>
            </w:pPr>
            <w:r w:rsidRPr="009912DF">
              <w:rPr>
                <w:sz w:val="20"/>
                <w:szCs w:val="20"/>
                <w:lang w:val="en-CA"/>
              </w:rPr>
              <w:t>0</w:t>
            </w:r>
          </w:p>
        </w:tc>
        <w:tc>
          <w:tcPr>
            <w:tcW w:w="420" w:type="pct"/>
            <w:tcBorders>
              <w:top w:val="single" w:sz="4" w:space="0" w:color="auto"/>
              <w:left w:val="nil"/>
              <w:bottom w:val="single" w:sz="4" w:space="0" w:color="auto"/>
              <w:right w:val="single" w:sz="4" w:space="0" w:color="auto"/>
            </w:tcBorders>
            <w:shd w:val="clear" w:color="auto" w:fill="auto"/>
            <w:vAlign w:val="center"/>
          </w:tcPr>
          <w:p w14:paraId="42BE1438" w14:textId="77777777" w:rsidR="006C281B" w:rsidRPr="009912DF" w:rsidRDefault="006C281B" w:rsidP="006C281B">
            <w:pPr>
              <w:jc w:val="right"/>
              <w:rPr>
                <w:sz w:val="20"/>
                <w:szCs w:val="20"/>
                <w:lang w:val="en-CA"/>
              </w:rPr>
            </w:pPr>
            <w:r w:rsidRPr="009912DF">
              <w:rPr>
                <w:sz w:val="20"/>
                <w:szCs w:val="20"/>
                <w:lang w:val="en-CA"/>
              </w:rPr>
              <w:t>1,950</w:t>
            </w:r>
          </w:p>
        </w:tc>
        <w:tc>
          <w:tcPr>
            <w:tcW w:w="460" w:type="pct"/>
            <w:tcBorders>
              <w:top w:val="single" w:sz="4" w:space="0" w:color="auto"/>
              <w:left w:val="single" w:sz="4" w:space="0" w:color="auto"/>
              <w:bottom w:val="single" w:sz="4" w:space="0" w:color="auto"/>
              <w:right w:val="single" w:sz="4" w:space="0" w:color="auto"/>
            </w:tcBorders>
            <w:shd w:val="clear" w:color="auto" w:fill="auto"/>
            <w:vAlign w:val="center"/>
          </w:tcPr>
          <w:p w14:paraId="111A82A3" w14:textId="233D6059" w:rsidR="006C281B" w:rsidRPr="009912DF" w:rsidRDefault="006C281B" w:rsidP="006C281B">
            <w:pPr>
              <w:jc w:val="right"/>
              <w:rPr>
                <w:color w:val="000000"/>
                <w:sz w:val="20"/>
                <w:szCs w:val="20"/>
                <w:lang w:val="en-CA" w:eastAsia="en-CA"/>
              </w:rPr>
            </w:pPr>
            <w:r w:rsidRPr="009912DF">
              <w:rPr>
                <w:color w:val="000000"/>
                <w:sz w:val="20"/>
                <w:szCs w:val="20"/>
              </w:rPr>
              <w:t>10,465</w:t>
            </w:r>
          </w:p>
        </w:tc>
      </w:tr>
      <w:tr w:rsidR="006C281B" w:rsidRPr="009912DF" w14:paraId="5486B776" w14:textId="77777777" w:rsidTr="00CE37EE">
        <w:trPr>
          <w:trHeight w:val="62"/>
          <w:jc w:val="center"/>
        </w:trPr>
        <w:tc>
          <w:tcPr>
            <w:tcW w:w="343" w:type="pct"/>
            <w:tcBorders>
              <w:top w:val="nil"/>
              <w:left w:val="single" w:sz="4" w:space="0" w:color="auto"/>
              <w:bottom w:val="single" w:sz="4" w:space="0" w:color="auto"/>
              <w:right w:val="single" w:sz="4" w:space="0" w:color="auto"/>
            </w:tcBorders>
            <w:shd w:val="clear" w:color="auto" w:fill="auto"/>
            <w:hideMark/>
          </w:tcPr>
          <w:p w14:paraId="7778F21E" w14:textId="77777777" w:rsidR="006C281B" w:rsidRPr="009912DF" w:rsidRDefault="006C281B" w:rsidP="006C281B">
            <w:pPr>
              <w:jc w:val="left"/>
              <w:rPr>
                <w:color w:val="000000"/>
                <w:sz w:val="20"/>
                <w:szCs w:val="20"/>
                <w:lang w:val="en-CA" w:eastAsia="en-CA"/>
              </w:rPr>
            </w:pPr>
            <w:r w:rsidRPr="009912DF">
              <w:rPr>
                <w:color w:val="000000"/>
                <w:sz w:val="20"/>
                <w:szCs w:val="20"/>
                <w:lang w:val="en-CA" w:eastAsia="en-CA"/>
              </w:rPr>
              <w:t>3.1</w:t>
            </w:r>
          </w:p>
        </w:tc>
        <w:tc>
          <w:tcPr>
            <w:tcW w:w="1394" w:type="pct"/>
            <w:tcBorders>
              <w:top w:val="nil"/>
              <w:left w:val="nil"/>
              <w:bottom w:val="single" w:sz="4" w:space="0" w:color="auto"/>
              <w:right w:val="single" w:sz="4" w:space="0" w:color="auto"/>
            </w:tcBorders>
            <w:shd w:val="clear" w:color="auto" w:fill="auto"/>
            <w:vAlign w:val="center"/>
            <w:hideMark/>
          </w:tcPr>
          <w:p w14:paraId="75ED5FBB" w14:textId="161B56B0" w:rsidR="006C281B" w:rsidRPr="009912DF" w:rsidRDefault="006C281B" w:rsidP="006C281B">
            <w:pPr>
              <w:jc w:val="left"/>
              <w:rPr>
                <w:color w:val="000000"/>
                <w:sz w:val="20"/>
                <w:szCs w:val="20"/>
                <w:lang w:val="en-CA" w:eastAsia="en-CA"/>
              </w:rPr>
            </w:pPr>
            <w:r w:rsidRPr="009912DF">
              <w:rPr>
                <w:color w:val="000000"/>
                <w:sz w:val="20"/>
                <w:szCs w:val="20"/>
                <w:lang w:val="en-CA" w:eastAsia="en-CA"/>
              </w:rPr>
              <w:t>Total agreed funding (US $)</w:t>
            </w:r>
          </w:p>
        </w:tc>
        <w:tc>
          <w:tcPr>
            <w:tcW w:w="429" w:type="pct"/>
            <w:tcBorders>
              <w:top w:val="nil"/>
              <w:left w:val="nil"/>
              <w:bottom w:val="single" w:sz="4" w:space="0" w:color="auto"/>
              <w:right w:val="single" w:sz="4" w:space="0" w:color="auto"/>
            </w:tcBorders>
            <w:shd w:val="clear" w:color="auto" w:fill="auto"/>
            <w:vAlign w:val="center"/>
          </w:tcPr>
          <w:p w14:paraId="2E7E8C6F" w14:textId="3AD97D63" w:rsidR="006C281B" w:rsidRPr="009912DF" w:rsidRDefault="006C281B" w:rsidP="006C281B">
            <w:pPr>
              <w:ind w:hanging="115"/>
              <w:jc w:val="right"/>
              <w:rPr>
                <w:sz w:val="20"/>
                <w:szCs w:val="20"/>
                <w:lang w:val="en-CA"/>
              </w:rPr>
            </w:pPr>
            <w:r w:rsidRPr="009912DF">
              <w:rPr>
                <w:color w:val="000000"/>
                <w:sz w:val="20"/>
                <w:szCs w:val="20"/>
              </w:rPr>
              <w:t>165,009</w:t>
            </w:r>
          </w:p>
        </w:tc>
        <w:tc>
          <w:tcPr>
            <w:tcW w:w="361" w:type="pct"/>
            <w:tcBorders>
              <w:top w:val="nil"/>
              <w:left w:val="nil"/>
              <w:bottom w:val="single" w:sz="4" w:space="0" w:color="auto"/>
              <w:right w:val="single" w:sz="4" w:space="0" w:color="auto"/>
            </w:tcBorders>
            <w:shd w:val="clear" w:color="auto" w:fill="auto"/>
            <w:vAlign w:val="center"/>
          </w:tcPr>
          <w:p w14:paraId="47DE4FC5" w14:textId="77777777" w:rsidR="006C281B" w:rsidRPr="009912DF" w:rsidRDefault="006C281B" w:rsidP="006C281B">
            <w:pPr>
              <w:jc w:val="right"/>
              <w:rPr>
                <w:sz w:val="20"/>
                <w:szCs w:val="20"/>
                <w:lang w:val="en-CA"/>
              </w:rPr>
            </w:pPr>
            <w:r w:rsidRPr="009912DF">
              <w:rPr>
                <w:sz w:val="20"/>
                <w:szCs w:val="20"/>
                <w:lang w:val="en-CA"/>
              </w:rPr>
              <w:t>0</w:t>
            </w:r>
          </w:p>
        </w:tc>
        <w:tc>
          <w:tcPr>
            <w:tcW w:w="436" w:type="pct"/>
            <w:tcBorders>
              <w:top w:val="nil"/>
              <w:left w:val="nil"/>
              <w:bottom w:val="single" w:sz="4" w:space="0" w:color="auto"/>
              <w:right w:val="single" w:sz="4" w:space="0" w:color="auto"/>
            </w:tcBorders>
            <w:shd w:val="clear" w:color="auto" w:fill="auto"/>
            <w:vAlign w:val="center"/>
          </w:tcPr>
          <w:p w14:paraId="36A7236A" w14:textId="77777777" w:rsidR="006C281B" w:rsidRPr="009912DF" w:rsidRDefault="006C281B" w:rsidP="006C281B">
            <w:pPr>
              <w:ind w:hanging="87"/>
              <w:jc w:val="right"/>
              <w:rPr>
                <w:sz w:val="20"/>
                <w:szCs w:val="20"/>
                <w:lang w:val="en-CA"/>
              </w:rPr>
            </w:pPr>
            <w:r w:rsidRPr="009912DF">
              <w:rPr>
                <w:sz w:val="20"/>
                <w:szCs w:val="20"/>
                <w:lang w:val="en-CA"/>
              </w:rPr>
              <w:t>205,160</w:t>
            </w:r>
          </w:p>
        </w:tc>
        <w:tc>
          <w:tcPr>
            <w:tcW w:w="361" w:type="pct"/>
            <w:tcBorders>
              <w:top w:val="nil"/>
              <w:left w:val="nil"/>
              <w:bottom w:val="single" w:sz="4" w:space="0" w:color="auto"/>
              <w:right w:val="single" w:sz="4" w:space="0" w:color="auto"/>
            </w:tcBorders>
            <w:shd w:val="clear" w:color="auto" w:fill="auto"/>
            <w:vAlign w:val="center"/>
          </w:tcPr>
          <w:p w14:paraId="45067419" w14:textId="77777777" w:rsidR="006C281B" w:rsidRPr="009912DF" w:rsidRDefault="006C281B" w:rsidP="006C281B">
            <w:pPr>
              <w:jc w:val="right"/>
              <w:rPr>
                <w:sz w:val="20"/>
                <w:szCs w:val="20"/>
                <w:lang w:val="en-CA"/>
              </w:rPr>
            </w:pPr>
            <w:r w:rsidRPr="009912DF">
              <w:rPr>
                <w:sz w:val="20"/>
                <w:szCs w:val="20"/>
                <w:lang w:val="en-CA"/>
              </w:rPr>
              <w:t>0</w:t>
            </w:r>
          </w:p>
        </w:tc>
        <w:tc>
          <w:tcPr>
            <w:tcW w:w="435" w:type="pct"/>
            <w:tcBorders>
              <w:top w:val="nil"/>
              <w:left w:val="nil"/>
              <w:bottom w:val="single" w:sz="4" w:space="0" w:color="auto"/>
              <w:right w:val="single" w:sz="4" w:space="0" w:color="auto"/>
            </w:tcBorders>
            <w:shd w:val="clear" w:color="auto" w:fill="auto"/>
            <w:vAlign w:val="center"/>
          </w:tcPr>
          <w:p w14:paraId="23A0ADB6" w14:textId="77777777" w:rsidR="006C281B" w:rsidRPr="009912DF" w:rsidRDefault="006C281B" w:rsidP="006C281B">
            <w:pPr>
              <w:ind w:hanging="92"/>
              <w:jc w:val="right"/>
              <w:rPr>
                <w:sz w:val="20"/>
                <w:szCs w:val="20"/>
                <w:lang w:val="en-CA"/>
              </w:rPr>
            </w:pPr>
            <w:r w:rsidRPr="009912DF">
              <w:rPr>
                <w:sz w:val="20"/>
                <w:szCs w:val="20"/>
                <w:lang w:val="en-CA"/>
              </w:rPr>
              <w:t>156,530</w:t>
            </w:r>
          </w:p>
        </w:tc>
        <w:tc>
          <w:tcPr>
            <w:tcW w:w="361" w:type="pct"/>
            <w:tcBorders>
              <w:top w:val="nil"/>
              <w:left w:val="nil"/>
              <w:bottom w:val="single" w:sz="4" w:space="0" w:color="auto"/>
              <w:right w:val="single" w:sz="4" w:space="0" w:color="auto"/>
            </w:tcBorders>
            <w:shd w:val="clear" w:color="auto" w:fill="auto"/>
            <w:vAlign w:val="center"/>
          </w:tcPr>
          <w:p w14:paraId="6634F5A8" w14:textId="77777777" w:rsidR="006C281B" w:rsidRPr="009912DF" w:rsidRDefault="006C281B" w:rsidP="006C281B">
            <w:pPr>
              <w:jc w:val="right"/>
              <w:rPr>
                <w:sz w:val="20"/>
                <w:szCs w:val="20"/>
                <w:lang w:val="en-CA"/>
              </w:rPr>
            </w:pPr>
            <w:r w:rsidRPr="009912DF">
              <w:rPr>
                <w:sz w:val="20"/>
                <w:szCs w:val="20"/>
                <w:lang w:val="en-CA"/>
              </w:rPr>
              <w:t>0</w:t>
            </w:r>
          </w:p>
        </w:tc>
        <w:tc>
          <w:tcPr>
            <w:tcW w:w="420" w:type="pct"/>
            <w:tcBorders>
              <w:top w:val="single" w:sz="4" w:space="0" w:color="auto"/>
              <w:left w:val="nil"/>
              <w:bottom w:val="single" w:sz="4" w:space="0" w:color="auto"/>
              <w:right w:val="single" w:sz="4" w:space="0" w:color="auto"/>
            </w:tcBorders>
            <w:shd w:val="clear" w:color="auto" w:fill="auto"/>
            <w:vAlign w:val="center"/>
          </w:tcPr>
          <w:p w14:paraId="18C1265E" w14:textId="77777777" w:rsidR="006C281B" w:rsidRPr="009912DF" w:rsidRDefault="006C281B" w:rsidP="006C281B">
            <w:pPr>
              <w:ind w:hanging="180"/>
              <w:jc w:val="right"/>
              <w:rPr>
                <w:sz w:val="20"/>
                <w:szCs w:val="20"/>
                <w:lang w:val="en-CA"/>
              </w:rPr>
            </w:pPr>
            <w:r w:rsidRPr="009912DF">
              <w:rPr>
                <w:sz w:val="20"/>
                <w:szCs w:val="20"/>
                <w:lang w:val="en-CA"/>
              </w:rPr>
              <w:t>60,530</w:t>
            </w:r>
          </w:p>
        </w:tc>
        <w:tc>
          <w:tcPr>
            <w:tcW w:w="460" w:type="pct"/>
            <w:tcBorders>
              <w:top w:val="nil"/>
              <w:left w:val="single" w:sz="4" w:space="0" w:color="auto"/>
              <w:bottom w:val="single" w:sz="4" w:space="0" w:color="auto"/>
              <w:right w:val="single" w:sz="4" w:space="0" w:color="auto"/>
            </w:tcBorders>
            <w:shd w:val="clear" w:color="auto" w:fill="auto"/>
            <w:vAlign w:val="center"/>
          </w:tcPr>
          <w:p w14:paraId="44E9B30C" w14:textId="712C00A3" w:rsidR="006C281B" w:rsidRPr="009912DF" w:rsidRDefault="006C281B" w:rsidP="006C281B">
            <w:pPr>
              <w:jc w:val="right"/>
              <w:rPr>
                <w:color w:val="000000"/>
                <w:sz w:val="20"/>
                <w:szCs w:val="20"/>
                <w:lang w:val="en-CA" w:eastAsia="en-CA"/>
              </w:rPr>
            </w:pPr>
            <w:r w:rsidRPr="009912DF">
              <w:rPr>
                <w:color w:val="000000"/>
                <w:sz w:val="20"/>
                <w:szCs w:val="20"/>
              </w:rPr>
              <w:t>587,229</w:t>
            </w:r>
          </w:p>
        </w:tc>
      </w:tr>
      <w:tr w:rsidR="006C281B" w:rsidRPr="009912DF" w14:paraId="4A43E7ED" w14:textId="77777777" w:rsidTr="00A95D19">
        <w:trPr>
          <w:trHeight w:val="62"/>
          <w:jc w:val="center"/>
        </w:trPr>
        <w:tc>
          <w:tcPr>
            <w:tcW w:w="343" w:type="pct"/>
            <w:tcBorders>
              <w:top w:val="nil"/>
              <w:left w:val="single" w:sz="4" w:space="0" w:color="auto"/>
              <w:bottom w:val="single" w:sz="4" w:space="0" w:color="auto"/>
              <w:right w:val="single" w:sz="4" w:space="0" w:color="auto"/>
            </w:tcBorders>
            <w:shd w:val="clear" w:color="auto" w:fill="auto"/>
            <w:hideMark/>
          </w:tcPr>
          <w:p w14:paraId="4F391D7B" w14:textId="77777777" w:rsidR="006C281B" w:rsidRPr="009912DF" w:rsidRDefault="006C281B" w:rsidP="006C281B">
            <w:pPr>
              <w:jc w:val="left"/>
              <w:rPr>
                <w:color w:val="000000"/>
                <w:sz w:val="20"/>
                <w:szCs w:val="20"/>
                <w:lang w:val="en-CA" w:eastAsia="en-CA"/>
              </w:rPr>
            </w:pPr>
            <w:r w:rsidRPr="009912DF">
              <w:rPr>
                <w:color w:val="000000"/>
                <w:sz w:val="20"/>
                <w:szCs w:val="20"/>
                <w:lang w:val="en-CA" w:eastAsia="en-CA"/>
              </w:rPr>
              <w:t>3.2</w:t>
            </w:r>
          </w:p>
        </w:tc>
        <w:tc>
          <w:tcPr>
            <w:tcW w:w="1394" w:type="pct"/>
            <w:tcBorders>
              <w:top w:val="nil"/>
              <w:left w:val="nil"/>
              <w:bottom w:val="single" w:sz="4" w:space="0" w:color="auto"/>
              <w:right w:val="single" w:sz="4" w:space="0" w:color="auto"/>
            </w:tcBorders>
            <w:shd w:val="clear" w:color="auto" w:fill="auto"/>
            <w:vAlign w:val="center"/>
            <w:hideMark/>
          </w:tcPr>
          <w:p w14:paraId="5D2CDBF0" w14:textId="7A76B145" w:rsidR="006C281B" w:rsidRPr="009912DF" w:rsidRDefault="006C281B" w:rsidP="006C281B">
            <w:pPr>
              <w:jc w:val="left"/>
              <w:rPr>
                <w:color w:val="000000"/>
                <w:sz w:val="20"/>
                <w:szCs w:val="20"/>
                <w:lang w:val="en-CA" w:eastAsia="en-CA"/>
              </w:rPr>
            </w:pPr>
            <w:r w:rsidRPr="009912DF">
              <w:rPr>
                <w:color w:val="000000"/>
                <w:sz w:val="20"/>
                <w:szCs w:val="20"/>
                <w:lang w:val="en-CA" w:eastAsia="en-CA"/>
              </w:rPr>
              <w:t>Total support costs (US $)</w:t>
            </w:r>
          </w:p>
        </w:tc>
        <w:tc>
          <w:tcPr>
            <w:tcW w:w="429" w:type="pct"/>
            <w:tcBorders>
              <w:top w:val="nil"/>
              <w:left w:val="nil"/>
              <w:bottom w:val="single" w:sz="4" w:space="0" w:color="auto"/>
              <w:right w:val="single" w:sz="4" w:space="0" w:color="auto"/>
            </w:tcBorders>
            <w:shd w:val="clear" w:color="auto" w:fill="auto"/>
            <w:vAlign w:val="center"/>
          </w:tcPr>
          <w:p w14:paraId="1CFE6161" w14:textId="1618ACDA" w:rsidR="006C281B" w:rsidRPr="009912DF" w:rsidRDefault="006C281B" w:rsidP="006C281B">
            <w:pPr>
              <w:jc w:val="right"/>
              <w:rPr>
                <w:sz w:val="20"/>
                <w:szCs w:val="20"/>
                <w:lang w:val="en-CA"/>
              </w:rPr>
            </w:pPr>
            <w:r w:rsidRPr="009912DF">
              <w:rPr>
                <w:color w:val="000000"/>
                <w:sz w:val="20"/>
                <w:szCs w:val="20"/>
              </w:rPr>
              <w:t>12,991</w:t>
            </w:r>
          </w:p>
        </w:tc>
        <w:tc>
          <w:tcPr>
            <w:tcW w:w="361" w:type="pct"/>
            <w:tcBorders>
              <w:top w:val="nil"/>
              <w:left w:val="nil"/>
              <w:bottom w:val="single" w:sz="4" w:space="0" w:color="auto"/>
              <w:right w:val="single" w:sz="4" w:space="0" w:color="auto"/>
            </w:tcBorders>
            <w:shd w:val="clear" w:color="auto" w:fill="auto"/>
            <w:vAlign w:val="bottom"/>
          </w:tcPr>
          <w:p w14:paraId="65EA7BE3" w14:textId="77777777" w:rsidR="006C281B" w:rsidRPr="009912DF" w:rsidRDefault="006C281B" w:rsidP="006C281B">
            <w:pPr>
              <w:jc w:val="right"/>
              <w:rPr>
                <w:sz w:val="20"/>
                <w:szCs w:val="20"/>
                <w:lang w:val="en-CA"/>
              </w:rPr>
            </w:pPr>
            <w:r w:rsidRPr="009912DF">
              <w:rPr>
                <w:sz w:val="20"/>
                <w:szCs w:val="20"/>
                <w:lang w:val="en-CA"/>
              </w:rPr>
              <w:t>0</w:t>
            </w:r>
          </w:p>
        </w:tc>
        <w:tc>
          <w:tcPr>
            <w:tcW w:w="436" w:type="pct"/>
            <w:tcBorders>
              <w:top w:val="nil"/>
              <w:left w:val="nil"/>
              <w:bottom w:val="single" w:sz="4" w:space="0" w:color="auto"/>
              <w:right w:val="single" w:sz="4" w:space="0" w:color="auto"/>
            </w:tcBorders>
            <w:shd w:val="clear" w:color="auto" w:fill="auto"/>
            <w:vAlign w:val="bottom"/>
          </w:tcPr>
          <w:p w14:paraId="6F9F8F66" w14:textId="77777777" w:rsidR="006C281B" w:rsidRPr="009912DF" w:rsidRDefault="006C281B" w:rsidP="006C281B">
            <w:pPr>
              <w:jc w:val="right"/>
              <w:rPr>
                <w:sz w:val="20"/>
                <w:szCs w:val="20"/>
                <w:lang w:val="en-CA"/>
              </w:rPr>
            </w:pPr>
            <w:r w:rsidRPr="009912DF">
              <w:rPr>
                <w:sz w:val="20"/>
                <w:szCs w:val="20"/>
                <w:lang w:val="en-CA"/>
              </w:rPr>
              <w:t>16,311</w:t>
            </w:r>
          </w:p>
        </w:tc>
        <w:tc>
          <w:tcPr>
            <w:tcW w:w="361" w:type="pct"/>
            <w:tcBorders>
              <w:top w:val="nil"/>
              <w:left w:val="nil"/>
              <w:bottom w:val="single" w:sz="4" w:space="0" w:color="auto"/>
              <w:right w:val="single" w:sz="4" w:space="0" w:color="auto"/>
            </w:tcBorders>
            <w:shd w:val="clear" w:color="auto" w:fill="auto"/>
            <w:vAlign w:val="bottom"/>
          </w:tcPr>
          <w:p w14:paraId="574D3763" w14:textId="77777777" w:rsidR="006C281B" w:rsidRPr="009912DF" w:rsidRDefault="006C281B" w:rsidP="006C281B">
            <w:pPr>
              <w:jc w:val="right"/>
              <w:rPr>
                <w:sz w:val="20"/>
                <w:szCs w:val="20"/>
                <w:lang w:val="en-CA"/>
              </w:rPr>
            </w:pPr>
            <w:r w:rsidRPr="009912DF">
              <w:rPr>
                <w:sz w:val="20"/>
                <w:szCs w:val="20"/>
                <w:lang w:val="en-CA"/>
              </w:rPr>
              <w:t>0</w:t>
            </w:r>
          </w:p>
        </w:tc>
        <w:tc>
          <w:tcPr>
            <w:tcW w:w="435" w:type="pct"/>
            <w:tcBorders>
              <w:top w:val="nil"/>
              <w:left w:val="nil"/>
              <w:bottom w:val="single" w:sz="4" w:space="0" w:color="auto"/>
              <w:right w:val="single" w:sz="4" w:space="0" w:color="auto"/>
            </w:tcBorders>
            <w:shd w:val="clear" w:color="auto" w:fill="auto"/>
            <w:vAlign w:val="bottom"/>
          </w:tcPr>
          <w:p w14:paraId="4852AA34" w14:textId="77777777" w:rsidR="006C281B" w:rsidRPr="009912DF" w:rsidRDefault="006C281B" w:rsidP="006C281B">
            <w:pPr>
              <w:jc w:val="right"/>
              <w:rPr>
                <w:sz w:val="20"/>
                <w:szCs w:val="20"/>
                <w:lang w:val="en-CA"/>
              </w:rPr>
            </w:pPr>
            <w:r w:rsidRPr="009912DF">
              <w:rPr>
                <w:sz w:val="20"/>
                <w:szCs w:val="20"/>
                <w:lang w:val="en-CA"/>
              </w:rPr>
              <w:t>11,497</w:t>
            </w:r>
          </w:p>
        </w:tc>
        <w:tc>
          <w:tcPr>
            <w:tcW w:w="361" w:type="pct"/>
            <w:tcBorders>
              <w:top w:val="nil"/>
              <w:left w:val="nil"/>
              <w:bottom w:val="single" w:sz="4" w:space="0" w:color="auto"/>
              <w:right w:val="single" w:sz="4" w:space="0" w:color="auto"/>
            </w:tcBorders>
            <w:shd w:val="clear" w:color="auto" w:fill="auto"/>
            <w:vAlign w:val="bottom"/>
          </w:tcPr>
          <w:p w14:paraId="2658738B" w14:textId="77777777" w:rsidR="006C281B" w:rsidRPr="009912DF" w:rsidRDefault="006C281B" w:rsidP="006C281B">
            <w:pPr>
              <w:jc w:val="right"/>
              <w:rPr>
                <w:sz w:val="20"/>
                <w:szCs w:val="20"/>
                <w:lang w:val="en-CA"/>
              </w:rPr>
            </w:pPr>
            <w:r w:rsidRPr="009912DF">
              <w:rPr>
                <w:sz w:val="20"/>
                <w:szCs w:val="20"/>
                <w:lang w:val="en-CA"/>
              </w:rPr>
              <w:t>0</w:t>
            </w:r>
          </w:p>
        </w:tc>
        <w:tc>
          <w:tcPr>
            <w:tcW w:w="420" w:type="pct"/>
            <w:tcBorders>
              <w:top w:val="single" w:sz="4" w:space="0" w:color="auto"/>
              <w:left w:val="nil"/>
              <w:bottom w:val="single" w:sz="4" w:space="0" w:color="auto"/>
              <w:right w:val="single" w:sz="4" w:space="0" w:color="auto"/>
            </w:tcBorders>
            <w:shd w:val="clear" w:color="auto" w:fill="auto"/>
            <w:vAlign w:val="bottom"/>
          </w:tcPr>
          <w:p w14:paraId="2A556F7E" w14:textId="77777777" w:rsidR="006C281B" w:rsidRPr="009912DF" w:rsidRDefault="006C281B" w:rsidP="006C281B">
            <w:pPr>
              <w:jc w:val="right"/>
              <w:rPr>
                <w:sz w:val="20"/>
                <w:szCs w:val="20"/>
                <w:lang w:val="en-CA"/>
              </w:rPr>
            </w:pPr>
            <w:r w:rsidRPr="009912DF">
              <w:rPr>
                <w:sz w:val="20"/>
                <w:szCs w:val="20"/>
                <w:lang w:val="en-CA"/>
              </w:rPr>
              <w:t>5,137</w:t>
            </w:r>
          </w:p>
        </w:tc>
        <w:tc>
          <w:tcPr>
            <w:tcW w:w="460" w:type="pct"/>
            <w:tcBorders>
              <w:top w:val="nil"/>
              <w:left w:val="single" w:sz="4" w:space="0" w:color="auto"/>
              <w:bottom w:val="single" w:sz="4" w:space="0" w:color="auto"/>
              <w:right w:val="single" w:sz="4" w:space="0" w:color="auto"/>
            </w:tcBorders>
            <w:shd w:val="clear" w:color="auto" w:fill="auto"/>
            <w:vAlign w:val="center"/>
          </w:tcPr>
          <w:p w14:paraId="2AA30001" w14:textId="5C390195" w:rsidR="006C281B" w:rsidRPr="009912DF" w:rsidRDefault="006C281B" w:rsidP="006C281B">
            <w:pPr>
              <w:jc w:val="right"/>
              <w:rPr>
                <w:sz w:val="20"/>
                <w:szCs w:val="20"/>
                <w:lang w:val="en-CA"/>
              </w:rPr>
            </w:pPr>
            <w:r w:rsidRPr="009912DF">
              <w:rPr>
                <w:color w:val="000000"/>
                <w:sz w:val="20"/>
                <w:szCs w:val="20"/>
              </w:rPr>
              <w:t>45,936</w:t>
            </w:r>
          </w:p>
        </w:tc>
      </w:tr>
      <w:tr w:rsidR="006C281B" w:rsidRPr="009912DF" w14:paraId="5B0B8C12" w14:textId="77777777" w:rsidTr="00A95D19">
        <w:trPr>
          <w:trHeight w:val="53"/>
          <w:jc w:val="center"/>
        </w:trPr>
        <w:tc>
          <w:tcPr>
            <w:tcW w:w="343" w:type="pct"/>
            <w:tcBorders>
              <w:top w:val="nil"/>
              <w:left w:val="single" w:sz="4" w:space="0" w:color="auto"/>
              <w:bottom w:val="single" w:sz="4" w:space="0" w:color="auto"/>
              <w:right w:val="single" w:sz="4" w:space="0" w:color="auto"/>
            </w:tcBorders>
            <w:shd w:val="clear" w:color="auto" w:fill="auto"/>
            <w:hideMark/>
          </w:tcPr>
          <w:p w14:paraId="2A254677" w14:textId="77777777" w:rsidR="006C281B" w:rsidRPr="009912DF" w:rsidRDefault="006C281B" w:rsidP="006C281B">
            <w:pPr>
              <w:jc w:val="left"/>
              <w:rPr>
                <w:color w:val="000000"/>
                <w:sz w:val="20"/>
                <w:szCs w:val="20"/>
                <w:lang w:val="en-CA" w:eastAsia="en-CA"/>
              </w:rPr>
            </w:pPr>
            <w:r w:rsidRPr="009912DF">
              <w:rPr>
                <w:color w:val="000000"/>
                <w:sz w:val="20"/>
                <w:szCs w:val="20"/>
                <w:lang w:val="en-CA" w:eastAsia="en-CA"/>
              </w:rPr>
              <w:t>3.3</w:t>
            </w:r>
          </w:p>
        </w:tc>
        <w:tc>
          <w:tcPr>
            <w:tcW w:w="1394" w:type="pct"/>
            <w:tcBorders>
              <w:top w:val="nil"/>
              <w:left w:val="nil"/>
              <w:bottom w:val="single" w:sz="4" w:space="0" w:color="auto"/>
              <w:right w:val="single" w:sz="4" w:space="0" w:color="auto"/>
            </w:tcBorders>
            <w:shd w:val="clear" w:color="auto" w:fill="auto"/>
            <w:vAlign w:val="center"/>
            <w:hideMark/>
          </w:tcPr>
          <w:p w14:paraId="730D1520" w14:textId="3F0F2B9C" w:rsidR="006C281B" w:rsidRPr="009912DF" w:rsidRDefault="006C281B" w:rsidP="006C281B">
            <w:pPr>
              <w:jc w:val="left"/>
              <w:rPr>
                <w:color w:val="000000"/>
                <w:sz w:val="20"/>
                <w:szCs w:val="20"/>
                <w:lang w:val="en-CA" w:eastAsia="en-CA"/>
              </w:rPr>
            </w:pPr>
            <w:r w:rsidRPr="009912DF">
              <w:rPr>
                <w:color w:val="000000"/>
                <w:sz w:val="20"/>
                <w:szCs w:val="20"/>
                <w:lang w:val="en-CA" w:eastAsia="en-CA"/>
              </w:rPr>
              <w:t>Total agreed costs (US $)</w:t>
            </w:r>
          </w:p>
        </w:tc>
        <w:tc>
          <w:tcPr>
            <w:tcW w:w="429" w:type="pct"/>
            <w:tcBorders>
              <w:top w:val="nil"/>
              <w:left w:val="nil"/>
              <w:bottom w:val="single" w:sz="4" w:space="0" w:color="auto"/>
              <w:right w:val="single" w:sz="4" w:space="0" w:color="auto"/>
            </w:tcBorders>
            <w:shd w:val="clear" w:color="auto" w:fill="auto"/>
            <w:vAlign w:val="center"/>
          </w:tcPr>
          <w:p w14:paraId="57F05AEB" w14:textId="1BF09EA6" w:rsidR="006C281B" w:rsidRPr="009912DF" w:rsidRDefault="006C281B" w:rsidP="006C281B">
            <w:pPr>
              <w:ind w:hanging="115"/>
              <w:jc w:val="right"/>
              <w:rPr>
                <w:sz w:val="20"/>
                <w:szCs w:val="20"/>
                <w:lang w:val="en-CA"/>
              </w:rPr>
            </w:pPr>
            <w:r w:rsidRPr="009912DF">
              <w:rPr>
                <w:color w:val="000000"/>
                <w:sz w:val="20"/>
                <w:szCs w:val="20"/>
              </w:rPr>
              <w:t>178,000</w:t>
            </w:r>
          </w:p>
        </w:tc>
        <w:tc>
          <w:tcPr>
            <w:tcW w:w="361" w:type="pct"/>
            <w:tcBorders>
              <w:top w:val="nil"/>
              <w:left w:val="nil"/>
              <w:bottom w:val="single" w:sz="4" w:space="0" w:color="auto"/>
              <w:right w:val="single" w:sz="4" w:space="0" w:color="auto"/>
            </w:tcBorders>
            <w:shd w:val="clear" w:color="auto" w:fill="auto"/>
            <w:vAlign w:val="bottom"/>
          </w:tcPr>
          <w:p w14:paraId="3ADCD199" w14:textId="77777777" w:rsidR="006C281B" w:rsidRPr="009912DF" w:rsidRDefault="006C281B" w:rsidP="006C281B">
            <w:pPr>
              <w:jc w:val="right"/>
              <w:rPr>
                <w:sz w:val="20"/>
                <w:szCs w:val="20"/>
                <w:lang w:val="en-CA"/>
              </w:rPr>
            </w:pPr>
            <w:r w:rsidRPr="009912DF">
              <w:rPr>
                <w:sz w:val="20"/>
                <w:szCs w:val="20"/>
                <w:lang w:val="en-CA"/>
              </w:rPr>
              <w:t>0</w:t>
            </w:r>
          </w:p>
        </w:tc>
        <w:tc>
          <w:tcPr>
            <w:tcW w:w="436" w:type="pct"/>
            <w:tcBorders>
              <w:top w:val="nil"/>
              <w:left w:val="nil"/>
              <w:bottom w:val="single" w:sz="4" w:space="0" w:color="auto"/>
              <w:right w:val="single" w:sz="4" w:space="0" w:color="auto"/>
            </w:tcBorders>
            <w:shd w:val="clear" w:color="auto" w:fill="auto"/>
            <w:vAlign w:val="bottom"/>
          </w:tcPr>
          <w:p w14:paraId="4461A775" w14:textId="77777777" w:rsidR="006C281B" w:rsidRPr="009912DF" w:rsidRDefault="006C281B" w:rsidP="006C281B">
            <w:pPr>
              <w:ind w:hanging="87"/>
              <w:jc w:val="right"/>
              <w:rPr>
                <w:sz w:val="20"/>
                <w:szCs w:val="20"/>
                <w:lang w:val="en-CA"/>
              </w:rPr>
            </w:pPr>
            <w:r w:rsidRPr="009912DF">
              <w:rPr>
                <w:sz w:val="20"/>
                <w:szCs w:val="20"/>
                <w:lang w:val="en-CA"/>
              </w:rPr>
              <w:t>221,471</w:t>
            </w:r>
          </w:p>
        </w:tc>
        <w:tc>
          <w:tcPr>
            <w:tcW w:w="361" w:type="pct"/>
            <w:tcBorders>
              <w:top w:val="nil"/>
              <w:left w:val="nil"/>
              <w:bottom w:val="single" w:sz="4" w:space="0" w:color="auto"/>
              <w:right w:val="single" w:sz="4" w:space="0" w:color="auto"/>
            </w:tcBorders>
            <w:shd w:val="clear" w:color="auto" w:fill="auto"/>
            <w:vAlign w:val="bottom"/>
          </w:tcPr>
          <w:p w14:paraId="71621B47" w14:textId="77777777" w:rsidR="006C281B" w:rsidRPr="009912DF" w:rsidRDefault="006C281B" w:rsidP="006C281B">
            <w:pPr>
              <w:jc w:val="right"/>
              <w:rPr>
                <w:sz w:val="20"/>
                <w:szCs w:val="20"/>
                <w:lang w:val="en-CA"/>
              </w:rPr>
            </w:pPr>
            <w:r w:rsidRPr="009912DF">
              <w:rPr>
                <w:sz w:val="20"/>
                <w:szCs w:val="20"/>
                <w:lang w:val="en-CA"/>
              </w:rPr>
              <w:t>0</w:t>
            </w:r>
          </w:p>
        </w:tc>
        <w:tc>
          <w:tcPr>
            <w:tcW w:w="435" w:type="pct"/>
            <w:tcBorders>
              <w:top w:val="nil"/>
              <w:left w:val="nil"/>
              <w:bottom w:val="single" w:sz="4" w:space="0" w:color="auto"/>
              <w:right w:val="single" w:sz="4" w:space="0" w:color="auto"/>
            </w:tcBorders>
            <w:shd w:val="clear" w:color="auto" w:fill="auto"/>
            <w:vAlign w:val="bottom"/>
          </w:tcPr>
          <w:p w14:paraId="5BBD6296" w14:textId="77777777" w:rsidR="006C281B" w:rsidRPr="009912DF" w:rsidRDefault="006C281B" w:rsidP="006C281B">
            <w:pPr>
              <w:ind w:hanging="92"/>
              <w:jc w:val="right"/>
              <w:rPr>
                <w:sz w:val="20"/>
                <w:szCs w:val="20"/>
                <w:lang w:val="en-CA"/>
              </w:rPr>
            </w:pPr>
            <w:r w:rsidRPr="009912DF">
              <w:rPr>
                <w:sz w:val="20"/>
                <w:szCs w:val="20"/>
                <w:lang w:val="en-CA"/>
              </w:rPr>
              <w:t>168,027</w:t>
            </w:r>
          </w:p>
        </w:tc>
        <w:tc>
          <w:tcPr>
            <w:tcW w:w="361" w:type="pct"/>
            <w:tcBorders>
              <w:top w:val="nil"/>
              <w:left w:val="nil"/>
              <w:bottom w:val="single" w:sz="4" w:space="0" w:color="auto"/>
              <w:right w:val="single" w:sz="4" w:space="0" w:color="auto"/>
            </w:tcBorders>
            <w:shd w:val="clear" w:color="auto" w:fill="auto"/>
            <w:vAlign w:val="bottom"/>
          </w:tcPr>
          <w:p w14:paraId="0B7BEEA2" w14:textId="77777777" w:rsidR="006C281B" w:rsidRPr="009912DF" w:rsidRDefault="006C281B" w:rsidP="006C281B">
            <w:pPr>
              <w:jc w:val="right"/>
              <w:rPr>
                <w:sz w:val="20"/>
                <w:szCs w:val="20"/>
                <w:lang w:val="en-CA"/>
              </w:rPr>
            </w:pPr>
            <w:r w:rsidRPr="009912DF">
              <w:rPr>
                <w:sz w:val="20"/>
                <w:szCs w:val="20"/>
                <w:lang w:val="en-CA"/>
              </w:rPr>
              <w:t>0</w:t>
            </w:r>
          </w:p>
        </w:tc>
        <w:tc>
          <w:tcPr>
            <w:tcW w:w="420" w:type="pct"/>
            <w:tcBorders>
              <w:top w:val="single" w:sz="4" w:space="0" w:color="auto"/>
              <w:left w:val="nil"/>
              <w:bottom w:val="single" w:sz="4" w:space="0" w:color="auto"/>
              <w:right w:val="single" w:sz="4" w:space="0" w:color="auto"/>
            </w:tcBorders>
            <w:shd w:val="clear" w:color="auto" w:fill="auto"/>
            <w:vAlign w:val="bottom"/>
          </w:tcPr>
          <w:p w14:paraId="2C7E8409" w14:textId="77777777" w:rsidR="006C281B" w:rsidRPr="009912DF" w:rsidRDefault="006C281B" w:rsidP="006C281B">
            <w:pPr>
              <w:ind w:hanging="180"/>
              <w:jc w:val="right"/>
              <w:rPr>
                <w:sz w:val="20"/>
                <w:szCs w:val="20"/>
                <w:lang w:val="en-CA"/>
              </w:rPr>
            </w:pPr>
            <w:r w:rsidRPr="009912DF">
              <w:rPr>
                <w:sz w:val="20"/>
                <w:szCs w:val="20"/>
                <w:lang w:val="en-CA"/>
              </w:rPr>
              <w:t>65,667</w:t>
            </w:r>
          </w:p>
        </w:tc>
        <w:tc>
          <w:tcPr>
            <w:tcW w:w="460" w:type="pct"/>
            <w:tcBorders>
              <w:top w:val="nil"/>
              <w:left w:val="single" w:sz="4" w:space="0" w:color="auto"/>
              <w:bottom w:val="single" w:sz="4" w:space="0" w:color="auto"/>
              <w:right w:val="single" w:sz="4" w:space="0" w:color="auto"/>
            </w:tcBorders>
            <w:shd w:val="clear" w:color="auto" w:fill="auto"/>
            <w:vAlign w:val="center"/>
          </w:tcPr>
          <w:p w14:paraId="0C9C162E" w14:textId="71958AAE" w:rsidR="006C281B" w:rsidRPr="009912DF" w:rsidRDefault="006C281B" w:rsidP="006C281B">
            <w:pPr>
              <w:jc w:val="right"/>
              <w:rPr>
                <w:sz w:val="20"/>
                <w:szCs w:val="20"/>
                <w:lang w:val="en-CA"/>
              </w:rPr>
            </w:pPr>
            <w:r w:rsidRPr="009912DF">
              <w:rPr>
                <w:color w:val="000000"/>
                <w:sz w:val="20"/>
                <w:szCs w:val="20"/>
              </w:rPr>
              <w:t>633,165</w:t>
            </w:r>
          </w:p>
        </w:tc>
      </w:tr>
      <w:tr w:rsidR="00745BB1" w:rsidRPr="009912DF" w14:paraId="7D65A911" w14:textId="77777777" w:rsidTr="00CE37EE">
        <w:trPr>
          <w:trHeight w:val="53"/>
          <w:jc w:val="center"/>
        </w:trPr>
        <w:tc>
          <w:tcPr>
            <w:tcW w:w="343" w:type="pct"/>
            <w:tcBorders>
              <w:top w:val="single" w:sz="4" w:space="0" w:color="auto"/>
              <w:left w:val="single" w:sz="4" w:space="0" w:color="auto"/>
              <w:bottom w:val="single" w:sz="4" w:space="0" w:color="auto"/>
              <w:right w:val="single" w:sz="4" w:space="0" w:color="auto"/>
            </w:tcBorders>
            <w:shd w:val="clear" w:color="auto" w:fill="auto"/>
            <w:hideMark/>
          </w:tcPr>
          <w:p w14:paraId="65097291" w14:textId="77777777" w:rsidR="00745BB1" w:rsidRPr="009912DF" w:rsidRDefault="00745BB1" w:rsidP="003F03B4">
            <w:pPr>
              <w:jc w:val="left"/>
              <w:rPr>
                <w:color w:val="000000"/>
                <w:sz w:val="20"/>
                <w:szCs w:val="20"/>
                <w:lang w:val="en-CA" w:eastAsia="en-CA"/>
              </w:rPr>
            </w:pPr>
            <w:r w:rsidRPr="009912DF">
              <w:rPr>
                <w:color w:val="000000"/>
                <w:sz w:val="20"/>
                <w:szCs w:val="20"/>
                <w:lang w:val="en-CA" w:eastAsia="en-CA"/>
              </w:rPr>
              <w:t>4.1.1</w:t>
            </w:r>
          </w:p>
        </w:tc>
        <w:tc>
          <w:tcPr>
            <w:tcW w:w="4197" w:type="pct"/>
            <w:gridSpan w:val="8"/>
            <w:tcBorders>
              <w:top w:val="single" w:sz="4" w:space="0" w:color="auto"/>
              <w:left w:val="nil"/>
              <w:bottom w:val="single" w:sz="4" w:space="0" w:color="auto"/>
              <w:right w:val="single" w:sz="4" w:space="0" w:color="auto"/>
            </w:tcBorders>
            <w:shd w:val="clear" w:color="auto" w:fill="auto"/>
            <w:vAlign w:val="center"/>
            <w:hideMark/>
          </w:tcPr>
          <w:p w14:paraId="367D1153" w14:textId="77777777" w:rsidR="00745BB1" w:rsidRPr="009912DF" w:rsidRDefault="00745BB1" w:rsidP="00A647AE">
            <w:pPr>
              <w:jc w:val="left"/>
              <w:rPr>
                <w:color w:val="000000"/>
                <w:sz w:val="20"/>
                <w:szCs w:val="20"/>
                <w:lang w:val="en-CA" w:eastAsia="en-CA"/>
              </w:rPr>
            </w:pPr>
            <w:r w:rsidRPr="009912DF">
              <w:rPr>
                <w:color w:val="000000"/>
                <w:sz w:val="20"/>
                <w:szCs w:val="20"/>
                <w:lang w:val="en-CA" w:eastAsia="en-CA"/>
              </w:rPr>
              <w:t>Total phase-out of HCFC-22 agreed to be achieved under this Agreement (ODP tonnes)</w:t>
            </w:r>
          </w:p>
        </w:tc>
        <w:tc>
          <w:tcPr>
            <w:tcW w:w="46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70E5F29" w14:textId="77777777" w:rsidR="00745BB1" w:rsidRPr="009912DF" w:rsidRDefault="00745BB1" w:rsidP="00A647AE">
            <w:pPr>
              <w:jc w:val="right"/>
              <w:rPr>
                <w:color w:val="000000"/>
                <w:sz w:val="20"/>
                <w:szCs w:val="20"/>
                <w:lang w:val="en-CA" w:eastAsia="en-CA"/>
              </w:rPr>
            </w:pPr>
            <w:r w:rsidRPr="009912DF">
              <w:rPr>
                <w:color w:val="000000"/>
                <w:sz w:val="20"/>
                <w:szCs w:val="20"/>
                <w:lang w:val="en-CA" w:eastAsia="en-CA"/>
              </w:rPr>
              <w:t>3.00</w:t>
            </w:r>
          </w:p>
        </w:tc>
      </w:tr>
      <w:tr w:rsidR="00745BB1" w:rsidRPr="009912DF" w14:paraId="1305F3CC" w14:textId="77777777" w:rsidTr="00CE37EE">
        <w:trPr>
          <w:trHeight w:val="116"/>
          <w:jc w:val="center"/>
        </w:trPr>
        <w:tc>
          <w:tcPr>
            <w:tcW w:w="343" w:type="pct"/>
            <w:tcBorders>
              <w:top w:val="nil"/>
              <w:left w:val="single" w:sz="4" w:space="0" w:color="auto"/>
              <w:bottom w:val="single" w:sz="4" w:space="0" w:color="auto"/>
              <w:right w:val="single" w:sz="4" w:space="0" w:color="auto"/>
            </w:tcBorders>
            <w:shd w:val="clear" w:color="auto" w:fill="auto"/>
            <w:hideMark/>
          </w:tcPr>
          <w:p w14:paraId="4013F713" w14:textId="77777777" w:rsidR="00745BB1" w:rsidRPr="009912DF" w:rsidRDefault="00745BB1" w:rsidP="003F03B4">
            <w:pPr>
              <w:jc w:val="left"/>
              <w:rPr>
                <w:color w:val="000000"/>
                <w:sz w:val="20"/>
                <w:szCs w:val="20"/>
                <w:lang w:val="en-CA" w:eastAsia="en-CA"/>
              </w:rPr>
            </w:pPr>
            <w:r w:rsidRPr="009912DF">
              <w:rPr>
                <w:color w:val="000000"/>
                <w:sz w:val="20"/>
                <w:szCs w:val="20"/>
                <w:lang w:val="en-CA" w:eastAsia="en-CA"/>
              </w:rPr>
              <w:t>4.1.2</w:t>
            </w:r>
          </w:p>
        </w:tc>
        <w:tc>
          <w:tcPr>
            <w:tcW w:w="4197" w:type="pct"/>
            <w:gridSpan w:val="8"/>
            <w:tcBorders>
              <w:top w:val="single" w:sz="4" w:space="0" w:color="auto"/>
              <w:left w:val="nil"/>
              <w:bottom w:val="single" w:sz="4" w:space="0" w:color="auto"/>
              <w:right w:val="single" w:sz="4" w:space="0" w:color="auto"/>
            </w:tcBorders>
            <w:shd w:val="clear" w:color="auto" w:fill="auto"/>
            <w:vAlign w:val="center"/>
            <w:hideMark/>
          </w:tcPr>
          <w:p w14:paraId="58FA5E28" w14:textId="77777777" w:rsidR="00745BB1" w:rsidRPr="009912DF" w:rsidRDefault="00745BB1" w:rsidP="00A647AE">
            <w:pPr>
              <w:jc w:val="left"/>
              <w:rPr>
                <w:color w:val="000000"/>
                <w:sz w:val="20"/>
                <w:szCs w:val="20"/>
                <w:lang w:val="en-CA" w:eastAsia="en-CA"/>
              </w:rPr>
            </w:pPr>
            <w:r w:rsidRPr="009912DF">
              <w:rPr>
                <w:color w:val="000000"/>
                <w:sz w:val="20"/>
                <w:szCs w:val="20"/>
                <w:lang w:val="en-CA" w:eastAsia="en-CA"/>
              </w:rPr>
              <w:t>Phase-out of HCFC-22 to be achieved in the previous stage (ODP tonnes)</w:t>
            </w:r>
          </w:p>
        </w:tc>
        <w:tc>
          <w:tcPr>
            <w:tcW w:w="460" w:type="pct"/>
            <w:tcBorders>
              <w:top w:val="nil"/>
              <w:left w:val="single" w:sz="4" w:space="0" w:color="auto"/>
              <w:bottom w:val="single" w:sz="4" w:space="0" w:color="auto"/>
              <w:right w:val="single" w:sz="4" w:space="0" w:color="auto"/>
            </w:tcBorders>
            <w:shd w:val="clear" w:color="auto" w:fill="FFFFFF" w:themeFill="background1"/>
            <w:vAlign w:val="center"/>
          </w:tcPr>
          <w:p w14:paraId="17FAFE99" w14:textId="77777777" w:rsidR="00745BB1" w:rsidRPr="009912DF" w:rsidRDefault="00745BB1" w:rsidP="00A647AE">
            <w:pPr>
              <w:jc w:val="right"/>
              <w:rPr>
                <w:color w:val="000000"/>
                <w:sz w:val="20"/>
                <w:szCs w:val="20"/>
                <w:lang w:val="en-CA" w:eastAsia="en-CA"/>
              </w:rPr>
            </w:pPr>
            <w:r w:rsidRPr="009912DF">
              <w:rPr>
                <w:color w:val="000000"/>
                <w:sz w:val="20"/>
                <w:szCs w:val="20"/>
                <w:lang w:val="en-CA" w:eastAsia="en-CA"/>
              </w:rPr>
              <w:t>1.89</w:t>
            </w:r>
          </w:p>
        </w:tc>
      </w:tr>
      <w:tr w:rsidR="00745BB1" w:rsidRPr="009912DF" w14:paraId="404BFFAC" w14:textId="77777777" w:rsidTr="00CE37EE">
        <w:trPr>
          <w:trHeight w:val="98"/>
          <w:jc w:val="center"/>
        </w:trPr>
        <w:tc>
          <w:tcPr>
            <w:tcW w:w="343" w:type="pct"/>
            <w:tcBorders>
              <w:top w:val="nil"/>
              <w:left w:val="single" w:sz="4" w:space="0" w:color="auto"/>
              <w:bottom w:val="single" w:sz="4" w:space="0" w:color="auto"/>
              <w:right w:val="single" w:sz="4" w:space="0" w:color="auto"/>
            </w:tcBorders>
            <w:shd w:val="clear" w:color="auto" w:fill="auto"/>
            <w:hideMark/>
          </w:tcPr>
          <w:p w14:paraId="6666A622" w14:textId="77777777" w:rsidR="00745BB1" w:rsidRPr="009912DF" w:rsidRDefault="00745BB1" w:rsidP="003F03B4">
            <w:pPr>
              <w:jc w:val="left"/>
              <w:rPr>
                <w:color w:val="000000"/>
                <w:sz w:val="20"/>
                <w:szCs w:val="20"/>
                <w:lang w:val="en-CA" w:eastAsia="en-CA"/>
              </w:rPr>
            </w:pPr>
            <w:r w:rsidRPr="009912DF">
              <w:rPr>
                <w:color w:val="000000"/>
                <w:sz w:val="20"/>
                <w:szCs w:val="20"/>
                <w:lang w:val="en-CA" w:eastAsia="en-CA"/>
              </w:rPr>
              <w:t>4.1.3</w:t>
            </w:r>
          </w:p>
        </w:tc>
        <w:tc>
          <w:tcPr>
            <w:tcW w:w="4197" w:type="pct"/>
            <w:gridSpan w:val="8"/>
            <w:tcBorders>
              <w:top w:val="single" w:sz="4" w:space="0" w:color="auto"/>
              <w:left w:val="nil"/>
              <w:bottom w:val="single" w:sz="4" w:space="0" w:color="auto"/>
              <w:right w:val="single" w:sz="4" w:space="0" w:color="auto"/>
            </w:tcBorders>
            <w:shd w:val="clear" w:color="auto" w:fill="auto"/>
            <w:vAlign w:val="center"/>
            <w:hideMark/>
          </w:tcPr>
          <w:p w14:paraId="0B005C11" w14:textId="77777777" w:rsidR="00745BB1" w:rsidRPr="009912DF" w:rsidRDefault="00745BB1" w:rsidP="00A647AE">
            <w:pPr>
              <w:jc w:val="left"/>
              <w:rPr>
                <w:color w:val="000000"/>
                <w:sz w:val="20"/>
                <w:szCs w:val="20"/>
                <w:lang w:val="en-CA" w:eastAsia="en-CA"/>
              </w:rPr>
            </w:pPr>
            <w:r w:rsidRPr="009912DF">
              <w:rPr>
                <w:color w:val="000000"/>
                <w:sz w:val="20"/>
                <w:szCs w:val="20"/>
                <w:lang w:val="en-CA" w:eastAsia="en-CA"/>
              </w:rPr>
              <w:t>Remaining eligible consumption for HCFC-22 (ODP tonnes)</w:t>
            </w:r>
          </w:p>
        </w:tc>
        <w:tc>
          <w:tcPr>
            <w:tcW w:w="460" w:type="pct"/>
            <w:tcBorders>
              <w:top w:val="nil"/>
              <w:left w:val="single" w:sz="4" w:space="0" w:color="auto"/>
              <w:bottom w:val="single" w:sz="4" w:space="0" w:color="auto"/>
              <w:right w:val="single" w:sz="4" w:space="0" w:color="auto"/>
            </w:tcBorders>
            <w:shd w:val="clear" w:color="auto" w:fill="FFFFFF" w:themeFill="background1"/>
            <w:vAlign w:val="center"/>
          </w:tcPr>
          <w:p w14:paraId="27D8B95D" w14:textId="77777777" w:rsidR="00745BB1" w:rsidRPr="009912DF" w:rsidRDefault="00745BB1" w:rsidP="00A647AE">
            <w:pPr>
              <w:jc w:val="right"/>
              <w:rPr>
                <w:color w:val="000000"/>
                <w:sz w:val="20"/>
                <w:szCs w:val="20"/>
                <w:lang w:val="en-CA" w:eastAsia="en-CA"/>
              </w:rPr>
            </w:pPr>
            <w:r w:rsidRPr="009912DF">
              <w:rPr>
                <w:color w:val="000000"/>
                <w:sz w:val="20"/>
                <w:szCs w:val="20"/>
                <w:lang w:val="en-CA" w:eastAsia="en-CA"/>
              </w:rPr>
              <w:t>0.00</w:t>
            </w:r>
          </w:p>
        </w:tc>
      </w:tr>
      <w:tr w:rsidR="00AB1759" w:rsidRPr="009912DF" w14:paraId="16D1C764" w14:textId="77777777" w:rsidTr="00AB1759">
        <w:trPr>
          <w:trHeight w:val="134"/>
          <w:jc w:val="center"/>
        </w:trPr>
        <w:tc>
          <w:tcPr>
            <w:tcW w:w="343" w:type="pct"/>
            <w:tcBorders>
              <w:top w:val="nil"/>
              <w:left w:val="single" w:sz="4" w:space="0" w:color="auto"/>
              <w:bottom w:val="single" w:sz="4" w:space="0" w:color="auto"/>
              <w:right w:val="single" w:sz="4" w:space="0" w:color="auto"/>
            </w:tcBorders>
            <w:shd w:val="clear" w:color="auto" w:fill="auto"/>
          </w:tcPr>
          <w:p w14:paraId="1D3210A3" w14:textId="7CEE24DE" w:rsidR="00AB1759" w:rsidRPr="009912DF" w:rsidRDefault="00AB1759" w:rsidP="00F877C9">
            <w:pPr>
              <w:ind w:right="-107"/>
              <w:jc w:val="left"/>
              <w:rPr>
                <w:color w:val="000000"/>
                <w:sz w:val="20"/>
                <w:szCs w:val="20"/>
                <w:lang w:val="en-CA" w:eastAsia="en-CA"/>
              </w:rPr>
            </w:pPr>
            <w:r w:rsidRPr="009912DF">
              <w:rPr>
                <w:color w:val="000000"/>
                <w:sz w:val="20"/>
                <w:szCs w:val="20"/>
                <w:lang w:val="en-CA" w:eastAsia="en-CA"/>
              </w:rPr>
              <w:t>4.2.1</w:t>
            </w:r>
          </w:p>
        </w:tc>
        <w:tc>
          <w:tcPr>
            <w:tcW w:w="4197" w:type="pct"/>
            <w:gridSpan w:val="8"/>
            <w:tcBorders>
              <w:top w:val="single" w:sz="4" w:space="0" w:color="auto"/>
              <w:left w:val="nil"/>
              <w:bottom w:val="single" w:sz="4" w:space="0" w:color="auto"/>
              <w:right w:val="single" w:sz="4" w:space="0" w:color="auto"/>
            </w:tcBorders>
            <w:shd w:val="clear" w:color="auto" w:fill="auto"/>
            <w:vAlign w:val="center"/>
          </w:tcPr>
          <w:p w14:paraId="24B5079F" w14:textId="77777777" w:rsidR="00AB1759" w:rsidRPr="009912DF" w:rsidRDefault="00AB1759" w:rsidP="00F877C9">
            <w:pPr>
              <w:jc w:val="left"/>
              <w:rPr>
                <w:color w:val="000000"/>
                <w:sz w:val="20"/>
                <w:szCs w:val="20"/>
                <w:lang w:val="en-CA" w:eastAsia="en-CA"/>
              </w:rPr>
            </w:pPr>
            <w:r w:rsidRPr="009912DF">
              <w:rPr>
                <w:color w:val="000000"/>
                <w:sz w:val="20"/>
                <w:szCs w:val="20"/>
                <w:lang w:val="en-CA" w:eastAsia="en-CA"/>
              </w:rPr>
              <w:t xml:space="preserve">Total phase-out of </w:t>
            </w:r>
            <w:r w:rsidRPr="009912DF">
              <w:rPr>
                <w:color w:val="000000"/>
                <w:sz w:val="20"/>
                <w:szCs w:val="20"/>
                <w:lang w:val="en-CA" w:eastAsia="es-CO"/>
              </w:rPr>
              <w:t xml:space="preserve">HFC-124 </w:t>
            </w:r>
            <w:r w:rsidRPr="009912DF">
              <w:rPr>
                <w:color w:val="000000"/>
                <w:sz w:val="20"/>
                <w:szCs w:val="20"/>
                <w:lang w:val="en-CA" w:eastAsia="en-CA"/>
              </w:rPr>
              <w:t>agreed to be achieved under this Agreement (ODP tonnes)</w:t>
            </w:r>
          </w:p>
        </w:tc>
        <w:tc>
          <w:tcPr>
            <w:tcW w:w="460" w:type="pct"/>
            <w:tcBorders>
              <w:top w:val="nil"/>
              <w:left w:val="single" w:sz="4" w:space="0" w:color="auto"/>
              <w:bottom w:val="single" w:sz="4" w:space="0" w:color="auto"/>
              <w:right w:val="single" w:sz="4" w:space="0" w:color="auto"/>
            </w:tcBorders>
            <w:shd w:val="clear" w:color="auto" w:fill="FFFFFF" w:themeFill="background1"/>
          </w:tcPr>
          <w:p w14:paraId="4FF22066" w14:textId="77777777" w:rsidR="00AB1759" w:rsidRPr="009912DF" w:rsidRDefault="00AB1759" w:rsidP="00F877C9">
            <w:pPr>
              <w:jc w:val="right"/>
              <w:rPr>
                <w:color w:val="000000"/>
                <w:sz w:val="20"/>
                <w:szCs w:val="20"/>
                <w:lang w:val="en-CA" w:eastAsia="en-CA"/>
              </w:rPr>
            </w:pPr>
            <w:r w:rsidRPr="009912DF">
              <w:rPr>
                <w:color w:val="000000"/>
                <w:sz w:val="20"/>
                <w:szCs w:val="20"/>
                <w:lang w:val="en-CA" w:eastAsia="en-CA"/>
              </w:rPr>
              <w:t>0.00</w:t>
            </w:r>
          </w:p>
        </w:tc>
      </w:tr>
      <w:tr w:rsidR="00AB1759" w:rsidRPr="009912DF" w14:paraId="7BD108CB" w14:textId="77777777" w:rsidTr="00AB1759">
        <w:trPr>
          <w:trHeight w:val="134"/>
          <w:jc w:val="center"/>
        </w:trPr>
        <w:tc>
          <w:tcPr>
            <w:tcW w:w="343" w:type="pct"/>
            <w:tcBorders>
              <w:top w:val="nil"/>
              <w:left w:val="single" w:sz="4" w:space="0" w:color="auto"/>
              <w:bottom w:val="single" w:sz="4" w:space="0" w:color="auto"/>
              <w:right w:val="single" w:sz="4" w:space="0" w:color="auto"/>
            </w:tcBorders>
            <w:shd w:val="clear" w:color="auto" w:fill="auto"/>
          </w:tcPr>
          <w:p w14:paraId="08DB151B" w14:textId="19413BF2" w:rsidR="00AB1759" w:rsidRPr="009912DF" w:rsidRDefault="00AB1759" w:rsidP="00F877C9">
            <w:pPr>
              <w:ind w:right="-107"/>
              <w:jc w:val="left"/>
              <w:rPr>
                <w:color w:val="000000"/>
                <w:sz w:val="20"/>
                <w:szCs w:val="20"/>
                <w:lang w:val="en-CA" w:eastAsia="en-CA"/>
              </w:rPr>
            </w:pPr>
            <w:r w:rsidRPr="009912DF">
              <w:rPr>
                <w:color w:val="000000"/>
                <w:sz w:val="20"/>
                <w:szCs w:val="20"/>
                <w:lang w:val="en-CA" w:eastAsia="en-CA"/>
              </w:rPr>
              <w:t>4.2.2</w:t>
            </w:r>
          </w:p>
        </w:tc>
        <w:tc>
          <w:tcPr>
            <w:tcW w:w="4197" w:type="pct"/>
            <w:gridSpan w:val="8"/>
            <w:tcBorders>
              <w:top w:val="single" w:sz="4" w:space="0" w:color="auto"/>
              <w:left w:val="nil"/>
              <w:bottom w:val="single" w:sz="4" w:space="0" w:color="auto"/>
              <w:right w:val="single" w:sz="4" w:space="0" w:color="auto"/>
            </w:tcBorders>
            <w:shd w:val="clear" w:color="auto" w:fill="auto"/>
            <w:vAlign w:val="center"/>
          </w:tcPr>
          <w:p w14:paraId="57C5751D" w14:textId="77777777" w:rsidR="00AB1759" w:rsidRPr="009912DF" w:rsidRDefault="00AB1759" w:rsidP="00F877C9">
            <w:pPr>
              <w:jc w:val="left"/>
              <w:rPr>
                <w:color w:val="000000"/>
                <w:sz w:val="20"/>
                <w:szCs w:val="20"/>
                <w:lang w:val="en-CA" w:eastAsia="en-CA"/>
              </w:rPr>
            </w:pPr>
            <w:r w:rsidRPr="009912DF">
              <w:rPr>
                <w:color w:val="000000"/>
                <w:sz w:val="20"/>
                <w:szCs w:val="20"/>
                <w:lang w:val="en-CA" w:eastAsia="en-CA"/>
              </w:rPr>
              <w:t xml:space="preserve">Phase-out of </w:t>
            </w:r>
            <w:r w:rsidRPr="009912DF">
              <w:rPr>
                <w:color w:val="000000"/>
                <w:sz w:val="20"/>
                <w:szCs w:val="20"/>
                <w:lang w:val="en-CA" w:eastAsia="es-CO"/>
              </w:rPr>
              <w:t xml:space="preserve">HFC-124 </w:t>
            </w:r>
            <w:r w:rsidRPr="009912DF">
              <w:rPr>
                <w:color w:val="000000"/>
                <w:sz w:val="20"/>
                <w:szCs w:val="20"/>
                <w:lang w:val="en-CA" w:eastAsia="en-CA"/>
              </w:rPr>
              <w:t>to be achieved in the previous stage (ODP tonnes)</w:t>
            </w:r>
          </w:p>
        </w:tc>
        <w:tc>
          <w:tcPr>
            <w:tcW w:w="460" w:type="pct"/>
            <w:tcBorders>
              <w:top w:val="nil"/>
              <w:left w:val="single" w:sz="4" w:space="0" w:color="auto"/>
              <w:bottom w:val="single" w:sz="4" w:space="0" w:color="auto"/>
              <w:right w:val="single" w:sz="4" w:space="0" w:color="auto"/>
            </w:tcBorders>
            <w:shd w:val="clear" w:color="auto" w:fill="FFFFFF" w:themeFill="background1"/>
          </w:tcPr>
          <w:p w14:paraId="4D2ABE3D" w14:textId="77777777" w:rsidR="00AB1759" w:rsidRPr="009912DF" w:rsidRDefault="00AB1759" w:rsidP="00F877C9">
            <w:pPr>
              <w:jc w:val="right"/>
              <w:rPr>
                <w:color w:val="000000"/>
                <w:sz w:val="20"/>
                <w:szCs w:val="20"/>
                <w:lang w:val="en-CA" w:eastAsia="en-CA"/>
              </w:rPr>
            </w:pPr>
            <w:r w:rsidRPr="009912DF">
              <w:rPr>
                <w:color w:val="000000"/>
                <w:sz w:val="20"/>
                <w:szCs w:val="20"/>
                <w:lang w:val="en-CA" w:eastAsia="en-CA"/>
              </w:rPr>
              <w:t>0.07</w:t>
            </w:r>
          </w:p>
        </w:tc>
      </w:tr>
      <w:tr w:rsidR="00AB1759" w:rsidRPr="009912DF" w14:paraId="53573E18" w14:textId="77777777" w:rsidTr="00AB1759">
        <w:trPr>
          <w:trHeight w:val="134"/>
          <w:jc w:val="center"/>
        </w:trPr>
        <w:tc>
          <w:tcPr>
            <w:tcW w:w="343" w:type="pct"/>
            <w:tcBorders>
              <w:top w:val="nil"/>
              <w:left w:val="single" w:sz="4" w:space="0" w:color="auto"/>
              <w:bottom w:val="single" w:sz="4" w:space="0" w:color="auto"/>
              <w:right w:val="single" w:sz="4" w:space="0" w:color="auto"/>
            </w:tcBorders>
            <w:shd w:val="clear" w:color="auto" w:fill="auto"/>
          </w:tcPr>
          <w:p w14:paraId="1D4B3D66" w14:textId="4646CE9B" w:rsidR="00AB1759" w:rsidRPr="009912DF" w:rsidRDefault="00AB1759" w:rsidP="00F877C9">
            <w:pPr>
              <w:ind w:right="-249"/>
              <w:jc w:val="left"/>
              <w:rPr>
                <w:color w:val="000000"/>
                <w:sz w:val="20"/>
                <w:szCs w:val="20"/>
                <w:lang w:val="en-CA" w:eastAsia="en-CA"/>
              </w:rPr>
            </w:pPr>
            <w:r w:rsidRPr="009912DF">
              <w:rPr>
                <w:color w:val="000000"/>
                <w:sz w:val="20"/>
                <w:szCs w:val="20"/>
                <w:lang w:val="en-CA" w:eastAsia="en-CA"/>
              </w:rPr>
              <w:t>4.2.3</w:t>
            </w:r>
          </w:p>
        </w:tc>
        <w:tc>
          <w:tcPr>
            <w:tcW w:w="4197" w:type="pct"/>
            <w:gridSpan w:val="8"/>
            <w:tcBorders>
              <w:top w:val="single" w:sz="4" w:space="0" w:color="auto"/>
              <w:left w:val="nil"/>
              <w:bottom w:val="single" w:sz="4" w:space="0" w:color="auto"/>
              <w:right w:val="single" w:sz="4" w:space="0" w:color="auto"/>
            </w:tcBorders>
            <w:shd w:val="clear" w:color="auto" w:fill="auto"/>
            <w:vAlign w:val="center"/>
          </w:tcPr>
          <w:p w14:paraId="6A7F2A06" w14:textId="77777777" w:rsidR="00AB1759" w:rsidRPr="009912DF" w:rsidRDefault="00AB1759" w:rsidP="00F877C9">
            <w:pPr>
              <w:jc w:val="left"/>
              <w:rPr>
                <w:color w:val="000000"/>
                <w:sz w:val="20"/>
                <w:szCs w:val="20"/>
                <w:lang w:val="en-CA" w:eastAsia="en-CA"/>
              </w:rPr>
            </w:pPr>
            <w:r w:rsidRPr="009912DF">
              <w:rPr>
                <w:color w:val="000000"/>
                <w:sz w:val="20"/>
                <w:szCs w:val="20"/>
                <w:lang w:val="en-CA" w:eastAsia="en-CA"/>
              </w:rPr>
              <w:t xml:space="preserve">Remaining eligible consumption for </w:t>
            </w:r>
            <w:r w:rsidRPr="009912DF">
              <w:rPr>
                <w:color w:val="000000"/>
                <w:sz w:val="20"/>
                <w:szCs w:val="20"/>
                <w:lang w:val="en-CA" w:eastAsia="es-CO"/>
              </w:rPr>
              <w:t>HFC-124</w:t>
            </w:r>
            <w:r w:rsidRPr="009912DF">
              <w:rPr>
                <w:color w:val="000000"/>
                <w:sz w:val="20"/>
                <w:szCs w:val="20"/>
                <w:lang w:val="en-CA" w:eastAsia="en-CA"/>
              </w:rPr>
              <w:t xml:space="preserve"> (ODP tonnes)</w:t>
            </w:r>
          </w:p>
        </w:tc>
        <w:tc>
          <w:tcPr>
            <w:tcW w:w="460" w:type="pct"/>
            <w:tcBorders>
              <w:top w:val="nil"/>
              <w:left w:val="single" w:sz="4" w:space="0" w:color="auto"/>
              <w:bottom w:val="single" w:sz="4" w:space="0" w:color="auto"/>
              <w:right w:val="single" w:sz="4" w:space="0" w:color="auto"/>
            </w:tcBorders>
            <w:shd w:val="clear" w:color="auto" w:fill="FFFFFF" w:themeFill="background1"/>
          </w:tcPr>
          <w:p w14:paraId="2B7C1C52" w14:textId="77777777" w:rsidR="00AB1759" w:rsidRPr="009912DF" w:rsidRDefault="00AB1759" w:rsidP="00F877C9">
            <w:pPr>
              <w:jc w:val="right"/>
              <w:rPr>
                <w:color w:val="000000"/>
                <w:sz w:val="20"/>
                <w:szCs w:val="20"/>
                <w:lang w:val="en-CA" w:eastAsia="en-CA"/>
              </w:rPr>
            </w:pPr>
            <w:r w:rsidRPr="009912DF">
              <w:rPr>
                <w:color w:val="000000"/>
                <w:sz w:val="20"/>
                <w:szCs w:val="20"/>
                <w:lang w:val="en-CA" w:eastAsia="en-CA"/>
              </w:rPr>
              <w:t>0.00</w:t>
            </w:r>
          </w:p>
        </w:tc>
      </w:tr>
      <w:tr w:rsidR="00745BB1" w:rsidRPr="009912DF" w14:paraId="329D567D" w14:textId="77777777" w:rsidTr="00CE37EE">
        <w:trPr>
          <w:trHeight w:val="89"/>
          <w:jc w:val="center"/>
        </w:trPr>
        <w:tc>
          <w:tcPr>
            <w:tcW w:w="343" w:type="pct"/>
            <w:tcBorders>
              <w:top w:val="nil"/>
              <w:left w:val="single" w:sz="4" w:space="0" w:color="auto"/>
              <w:bottom w:val="single" w:sz="4" w:space="0" w:color="auto"/>
              <w:right w:val="single" w:sz="4" w:space="0" w:color="auto"/>
            </w:tcBorders>
            <w:shd w:val="clear" w:color="auto" w:fill="auto"/>
            <w:hideMark/>
          </w:tcPr>
          <w:p w14:paraId="3E9C4FFD" w14:textId="4BDE2540" w:rsidR="00745BB1" w:rsidRPr="009912DF" w:rsidRDefault="00745BB1" w:rsidP="003F03B4">
            <w:pPr>
              <w:ind w:right="-108"/>
              <w:jc w:val="left"/>
              <w:rPr>
                <w:color w:val="000000"/>
                <w:sz w:val="20"/>
                <w:szCs w:val="20"/>
                <w:lang w:val="en-CA" w:eastAsia="en-CA"/>
              </w:rPr>
            </w:pPr>
            <w:r w:rsidRPr="009912DF">
              <w:rPr>
                <w:color w:val="000000"/>
                <w:sz w:val="20"/>
                <w:szCs w:val="20"/>
                <w:lang w:val="en-CA" w:eastAsia="en-CA"/>
              </w:rPr>
              <w:t>4.</w:t>
            </w:r>
            <w:r w:rsidR="00AB1759" w:rsidRPr="009912DF">
              <w:rPr>
                <w:color w:val="000000"/>
                <w:sz w:val="20"/>
                <w:szCs w:val="20"/>
                <w:lang w:val="en-CA" w:eastAsia="en-CA"/>
              </w:rPr>
              <w:t>3</w:t>
            </w:r>
            <w:r w:rsidRPr="009912DF">
              <w:rPr>
                <w:color w:val="000000"/>
                <w:sz w:val="20"/>
                <w:szCs w:val="20"/>
                <w:lang w:val="en-CA" w:eastAsia="en-CA"/>
              </w:rPr>
              <w:t>.1</w:t>
            </w:r>
          </w:p>
        </w:tc>
        <w:tc>
          <w:tcPr>
            <w:tcW w:w="4197" w:type="pct"/>
            <w:gridSpan w:val="8"/>
            <w:tcBorders>
              <w:top w:val="single" w:sz="4" w:space="0" w:color="auto"/>
              <w:left w:val="nil"/>
              <w:bottom w:val="single" w:sz="4" w:space="0" w:color="auto"/>
              <w:right w:val="single" w:sz="4" w:space="0" w:color="auto"/>
            </w:tcBorders>
            <w:shd w:val="clear" w:color="auto" w:fill="auto"/>
            <w:vAlign w:val="center"/>
            <w:hideMark/>
          </w:tcPr>
          <w:p w14:paraId="0DB562F9" w14:textId="77777777" w:rsidR="00745BB1" w:rsidRPr="009912DF" w:rsidRDefault="00745BB1" w:rsidP="00A647AE">
            <w:pPr>
              <w:jc w:val="left"/>
              <w:rPr>
                <w:color w:val="000000"/>
                <w:sz w:val="20"/>
                <w:szCs w:val="20"/>
                <w:lang w:val="en-CA" w:eastAsia="en-CA"/>
              </w:rPr>
            </w:pPr>
            <w:r w:rsidRPr="009912DF">
              <w:rPr>
                <w:color w:val="000000"/>
                <w:sz w:val="20"/>
                <w:szCs w:val="20"/>
                <w:lang w:val="en-CA" w:eastAsia="en-CA"/>
              </w:rPr>
              <w:t>Total phase-out of HCFC-141b agreed to be achieved under this Agreement (ODP tonnes)</w:t>
            </w:r>
          </w:p>
        </w:tc>
        <w:tc>
          <w:tcPr>
            <w:tcW w:w="460" w:type="pct"/>
            <w:tcBorders>
              <w:top w:val="nil"/>
              <w:left w:val="single" w:sz="4" w:space="0" w:color="auto"/>
              <w:bottom w:val="single" w:sz="4" w:space="0" w:color="auto"/>
              <w:right w:val="single" w:sz="4" w:space="0" w:color="auto"/>
            </w:tcBorders>
            <w:shd w:val="clear" w:color="auto" w:fill="FFFFFF" w:themeFill="background1"/>
          </w:tcPr>
          <w:p w14:paraId="02A29791" w14:textId="77777777" w:rsidR="00745BB1" w:rsidRPr="009912DF" w:rsidRDefault="00745BB1" w:rsidP="00A647AE">
            <w:pPr>
              <w:jc w:val="right"/>
              <w:rPr>
                <w:color w:val="000000"/>
                <w:sz w:val="20"/>
                <w:szCs w:val="20"/>
                <w:lang w:val="en-CA" w:eastAsia="en-CA"/>
              </w:rPr>
            </w:pPr>
            <w:r w:rsidRPr="009912DF">
              <w:rPr>
                <w:color w:val="000000"/>
                <w:sz w:val="20"/>
                <w:szCs w:val="20"/>
                <w:lang w:val="en-CA" w:eastAsia="en-CA"/>
              </w:rPr>
              <w:t>0.97</w:t>
            </w:r>
          </w:p>
        </w:tc>
      </w:tr>
      <w:tr w:rsidR="00745BB1" w:rsidRPr="009912DF" w14:paraId="75D274A6" w14:textId="77777777" w:rsidTr="00CE37EE">
        <w:trPr>
          <w:trHeight w:val="71"/>
          <w:jc w:val="center"/>
        </w:trPr>
        <w:tc>
          <w:tcPr>
            <w:tcW w:w="343" w:type="pct"/>
            <w:tcBorders>
              <w:top w:val="nil"/>
              <w:left w:val="single" w:sz="4" w:space="0" w:color="auto"/>
              <w:bottom w:val="single" w:sz="4" w:space="0" w:color="auto"/>
              <w:right w:val="single" w:sz="4" w:space="0" w:color="auto"/>
            </w:tcBorders>
            <w:shd w:val="clear" w:color="auto" w:fill="auto"/>
            <w:hideMark/>
          </w:tcPr>
          <w:p w14:paraId="590BD7D2" w14:textId="2447F499" w:rsidR="00745BB1" w:rsidRPr="009912DF" w:rsidRDefault="00745BB1" w:rsidP="003F03B4">
            <w:pPr>
              <w:jc w:val="left"/>
              <w:rPr>
                <w:color w:val="000000"/>
                <w:sz w:val="20"/>
                <w:szCs w:val="20"/>
                <w:lang w:val="en-CA" w:eastAsia="en-CA"/>
              </w:rPr>
            </w:pPr>
            <w:r w:rsidRPr="009912DF">
              <w:rPr>
                <w:color w:val="000000"/>
                <w:sz w:val="20"/>
                <w:szCs w:val="20"/>
                <w:lang w:val="en-CA" w:eastAsia="en-CA"/>
              </w:rPr>
              <w:t>4.</w:t>
            </w:r>
            <w:r w:rsidR="00AB1759" w:rsidRPr="009912DF">
              <w:rPr>
                <w:color w:val="000000"/>
                <w:sz w:val="20"/>
                <w:szCs w:val="20"/>
                <w:lang w:val="en-CA" w:eastAsia="en-CA"/>
              </w:rPr>
              <w:t>3</w:t>
            </w:r>
            <w:r w:rsidRPr="009912DF">
              <w:rPr>
                <w:color w:val="000000"/>
                <w:sz w:val="20"/>
                <w:szCs w:val="20"/>
                <w:lang w:val="en-CA" w:eastAsia="en-CA"/>
              </w:rPr>
              <w:t>.2</w:t>
            </w:r>
          </w:p>
        </w:tc>
        <w:tc>
          <w:tcPr>
            <w:tcW w:w="4197" w:type="pct"/>
            <w:gridSpan w:val="8"/>
            <w:tcBorders>
              <w:top w:val="single" w:sz="4" w:space="0" w:color="auto"/>
              <w:left w:val="nil"/>
              <w:bottom w:val="single" w:sz="4" w:space="0" w:color="auto"/>
              <w:right w:val="single" w:sz="4" w:space="0" w:color="auto"/>
            </w:tcBorders>
            <w:shd w:val="clear" w:color="auto" w:fill="auto"/>
            <w:vAlign w:val="center"/>
            <w:hideMark/>
          </w:tcPr>
          <w:p w14:paraId="36637F09" w14:textId="77777777" w:rsidR="00745BB1" w:rsidRPr="009912DF" w:rsidRDefault="00745BB1" w:rsidP="00A647AE">
            <w:pPr>
              <w:jc w:val="left"/>
              <w:rPr>
                <w:color w:val="000000"/>
                <w:sz w:val="20"/>
                <w:szCs w:val="20"/>
                <w:lang w:val="en-CA" w:eastAsia="en-CA"/>
              </w:rPr>
            </w:pPr>
            <w:r w:rsidRPr="009912DF">
              <w:rPr>
                <w:color w:val="000000"/>
                <w:sz w:val="20"/>
                <w:szCs w:val="20"/>
                <w:lang w:val="en-CA" w:eastAsia="en-CA"/>
              </w:rPr>
              <w:t>Phase-out of HCFC-141b to be achieved in the previous stage (ODP tonnes)</w:t>
            </w:r>
          </w:p>
        </w:tc>
        <w:tc>
          <w:tcPr>
            <w:tcW w:w="460" w:type="pct"/>
            <w:tcBorders>
              <w:top w:val="nil"/>
              <w:left w:val="single" w:sz="4" w:space="0" w:color="auto"/>
              <w:bottom w:val="single" w:sz="4" w:space="0" w:color="auto"/>
              <w:right w:val="single" w:sz="4" w:space="0" w:color="auto"/>
            </w:tcBorders>
            <w:shd w:val="clear" w:color="auto" w:fill="FFFFFF" w:themeFill="background1"/>
          </w:tcPr>
          <w:p w14:paraId="220D5DC1" w14:textId="77777777" w:rsidR="00745BB1" w:rsidRPr="009912DF" w:rsidRDefault="00745BB1" w:rsidP="00A647AE">
            <w:pPr>
              <w:jc w:val="right"/>
              <w:rPr>
                <w:color w:val="000000"/>
                <w:sz w:val="20"/>
                <w:szCs w:val="20"/>
                <w:lang w:val="en-CA" w:eastAsia="en-CA"/>
              </w:rPr>
            </w:pPr>
            <w:r w:rsidRPr="009912DF">
              <w:rPr>
                <w:color w:val="000000"/>
                <w:sz w:val="20"/>
                <w:szCs w:val="20"/>
                <w:lang w:val="en-CA" w:eastAsia="en-CA"/>
              </w:rPr>
              <w:t>0.00</w:t>
            </w:r>
          </w:p>
        </w:tc>
      </w:tr>
      <w:tr w:rsidR="00745BB1" w:rsidRPr="009912DF" w14:paraId="18FE4F47" w14:textId="77777777" w:rsidTr="00CE37EE">
        <w:trPr>
          <w:trHeight w:val="134"/>
          <w:jc w:val="center"/>
        </w:trPr>
        <w:tc>
          <w:tcPr>
            <w:tcW w:w="343" w:type="pct"/>
            <w:tcBorders>
              <w:top w:val="nil"/>
              <w:left w:val="single" w:sz="4" w:space="0" w:color="auto"/>
              <w:bottom w:val="single" w:sz="4" w:space="0" w:color="auto"/>
              <w:right w:val="single" w:sz="4" w:space="0" w:color="auto"/>
            </w:tcBorders>
            <w:shd w:val="clear" w:color="auto" w:fill="auto"/>
            <w:hideMark/>
          </w:tcPr>
          <w:p w14:paraId="25D205B5" w14:textId="777F5E15" w:rsidR="00745BB1" w:rsidRPr="009912DF" w:rsidRDefault="00745BB1" w:rsidP="003F03B4">
            <w:pPr>
              <w:jc w:val="left"/>
              <w:rPr>
                <w:color w:val="000000"/>
                <w:sz w:val="20"/>
                <w:szCs w:val="20"/>
                <w:lang w:val="en-CA" w:eastAsia="en-CA"/>
              </w:rPr>
            </w:pPr>
            <w:r w:rsidRPr="009912DF">
              <w:rPr>
                <w:color w:val="000000"/>
                <w:sz w:val="20"/>
                <w:szCs w:val="20"/>
                <w:lang w:val="en-CA" w:eastAsia="en-CA"/>
              </w:rPr>
              <w:t>4.</w:t>
            </w:r>
            <w:r w:rsidR="00AB1759" w:rsidRPr="009912DF">
              <w:rPr>
                <w:color w:val="000000"/>
                <w:sz w:val="20"/>
                <w:szCs w:val="20"/>
                <w:lang w:val="en-CA" w:eastAsia="en-CA"/>
              </w:rPr>
              <w:t>3</w:t>
            </w:r>
            <w:r w:rsidRPr="009912DF">
              <w:rPr>
                <w:color w:val="000000"/>
                <w:sz w:val="20"/>
                <w:szCs w:val="20"/>
                <w:lang w:val="en-CA" w:eastAsia="en-CA"/>
              </w:rPr>
              <w:t>.3</w:t>
            </w:r>
          </w:p>
        </w:tc>
        <w:tc>
          <w:tcPr>
            <w:tcW w:w="4197" w:type="pct"/>
            <w:gridSpan w:val="8"/>
            <w:tcBorders>
              <w:top w:val="single" w:sz="4" w:space="0" w:color="auto"/>
              <w:left w:val="nil"/>
              <w:bottom w:val="single" w:sz="4" w:space="0" w:color="auto"/>
              <w:right w:val="single" w:sz="4" w:space="0" w:color="auto"/>
            </w:tcBorders>
            <w:shd w:val="clear" w:color="auto" w:fill="auto"/>
            <w:vAlign w:val="center"/>
            <w:hideMark/>
          </w:tcPr>
          <w:p w14:paraId="0531BEE8" w14:textId="77777777" w:rsidR="00745BB1" w:rsidRPr="009912DF" w:rsidRDefault="00745BB1" w:rsidP="00A647AE">
            <w:pPr>
              <w:jc w:val="left"/>
              <w:rPr>
                <w:color w:val="000000"/>
                <w:sz w:val="20"/>
                <w:szCs w:val="20"/>
                <w:lang w:val="en-CA" w:eastAsia="en-CA"/>
              </w:rPr>
            </w:pPr>
            <w:r w:rsidRPr="009912DF">
              <w:rPr>
                <w:color w:val="000000"/>
                <w:sz w:val="20"/>
                <w:szCs w:val="20"/>
                <w:lang w:val="en-CA" w:eastAsia="en-CA"/>
              </w:rPr>
              <w:t>Remaining eligible consumption for HCFC-141b (ODP tonnes)</w:t>
            </w:r>
          </w:p>
        </w:tc>
        <w:tc>
          <w:tcPr>
            <w:tcW w:w="460" w:type="pct"/>
            <w:tcBorders>
              <w:top w:val="nil"/>
              <w:left w:val="single" w:sz="4" w:space="0" w:color="auto"/>
              <w:bottom w:val="single" w:sz="4" w:space="0" w:color="auto"/>
              <w:right w:val="single" w:sz="4" w:space="0" w:color="auto"/>
            </w:tcBorders>
            <w:shd w:val="clear" w:color="auto" w:fill="FFFFFF" w:themeFill="background1"/>
          </w:tcPr>
          <w:p w14:paraId="60758F10" w14:textId="77777777" w:rsidR="00745BB1" w:rsidRPr="009912DF" w:rsidRDefault="00745BB1" w:rsidP="00A647AE">
            <w:pPr>
              <w:jc w:val="right"/>
              <w:rPr>
                <w:color w:val="000000"/>
                <w:sz w:val="20"/>
                <w:szCs w:val="20"/>
                <w:lang w:val="en-CA" w:eastAsia="en-CA"/>
              </w:rPr>
            </w:pPr>
            <w:r w:rsidRPr="009912DF">
              <w:rPr>
                <w:color w:val="000000"/>
                <w:sz w:val="20"/>
                <w:szCs w:val="20"/>
                <w:lang w:val="en-CA" w:eastAsia="en-CA"/>
              </w:rPr>
              <w:t>0.00</w:t>
            </w:r>
          </w:p>
        </w:tc>
      </w:tr>
      <w:tr w:rsidR="00745BB1" w:rsidRPr="009912DF" w14:paraId="47AA53FE" w14:textId="77777777" w:rsidTr="00CE37EE">
        <w:trPr>
          <w:trHeight w:val="134"/>
          <w:jc w:val="center"/>
        </w:trPr>
        <w:tc>
          <w:tcPr>
            <w:tcW w:w="343" w:type="pct"/>
            <w:tcBorders>
              <w:top w:val="nil"/>
              <w:left w:val="single" w:sz="4" w:space="0" w:color="auto"/>
              <w:bottom w:val="single" w:sz="4" w:space="0" w:color="auto"/>
              <w:right w:val="single" w:sz="4" w:space="0" w:color="auto"/>
            </w:tcBorders>
            <w:shd w:val="clear" w:color="auto" w:fill="auto"/>
          </w:tcPr>
          <w:p w14:paraId="5D9BC610" w14:textId="77777777" w:rsidR="00745BB1" w:rsidRPr="009912DF" w:rsidRDefault="00745BB1" w:rsidP="003F03B4">
            <w:pPr>
              <w:jc w:val="left"/>
              <w:rPr>
                <w:color w:val="000000"/>
                <w:sz w:val="20"/>
                <w:szCs w:val="20"/>
                <w:lang w:val="en-CA" w:eastAsia="en-CA"/>
              </w:rPr>
            </w:pPr>
            <w:r w:rsidRPr="009912DF">
              <w:rPr>
                <w:color w:val="000000"/>
                <w:sz w:val="20"/>
                <w:szCs w:val="20"/>
                <w:lang w:val="en-CA" w:eastAsia="en-CA"/>
              </w:rPr>
              <w:t>4.4.1</w:t>
            </w:r>
          </w:p>
        </w:tc>
        <w:tc>
          <w:tcPr>
            <w:tcW w:w="4197" w:type="pct"/>
            <w:gridSpan w:val="8"/>
            <w:tcBorders>
              <w:top w:val="single" w:sz="4" w:space="0" w:color="auto"/>
              <w:left w:val="nil"/>
              <w:bottom w:val="single" w:sz="4" w:space="0" w:color="auto"/>
              <w:right w:val="single" w:sz="4" w:space="0" w:color="auto"/>
            </w:tcBorders>
            <w:shd w:val="clear" w:color="auto" w:fill="auto"/>
            <w:vAlign w:val="center"/>
          </w:tcPr>
          <w:p w14:paraId="3C0A44F4" w14:textId="77777777" w:rsidR="00745BB1" w:rsidRPr="009912DF" w:rsidRDefault="00745BB1" w:rsidP="00A647AE">
            <w:pPr>
              <w:jc w:val="left"/>
              <w:rPr>
                <w:color w:val="000000"/>
                <w:sz w:val="20"/>
                <w:szCs w:val="20"/>
                <w:lang w:val="en-CA" w:eastAsia="en-CA"/>
              </w:rPr>
            </w:pPr>
            <w:r w:rsidRPr="009912DF">
              <w:rPr>
                <w:color w:val="000000"/>
                <w:sz w:val="20"/>
                <w:szCs w:val="20"/>
                <w:lang w:val="en-CA" w:eastAsia="en-CA"/>
              </w:rPr>
              <w:t xml:space="preserve">Total phase-out of </w:t>
            </w:r>
            <w:r w:rsidRPr="009912DF">
              <w:rPr>
                <w:color w:val="000000"/>
                <w:sz w:val="20"/>
                <w:szCs w:val="20"/>
                <w:lang w:val="en-CA" w:eastAsia="es-CO"/>
              </w:rPr>
              <w:t>HCFC-142b</w:t>
            </w:r>
            <w:r w:rsidRPr="009912DF">
              <w:rPr>
                <w:color w:val="000000"/>
                <w:sz w:val="20"/>
                <w:szCs w:val="20"/>
                <w:lang w:val="en-CA" w:eastAsia="en-CA"/>
              </w:rPr>
              <w:t xml:space="preserve"> agreed to be achieved under this Agreement (ODP tonnes)</w:t>
            </w:r>
          </w:p>
        </w:tc>
        <w:tc>
          <w:tcPr>
            <w:tcW w:w="460" w:type="pct"/>
            <w:tcBorders>
              <w:top w:val="nil"/>
              <w:left w:val="single" w:sz="4" w:space="0" w:color="auto"/>
              <w:bottom w:val="single" w:sz="4" w:space="0" w:color="auto"/>
              <w:right w:val="single" w:sz="4" w:space="0" w:color="auto"/>
            </w:tcBorders>
            <w:shd w:val="clear" w:color="auto" w:fill="FFFFFF" w:themeFill="background1"/>
          </w:tcPr>
          <w:p w14:paraId="7104291E" w14:textId="77777777" w:rsidR="00745BB1" w:rsidRPr="009912DF" w:rsidRDefault="00745BB1" w:rsidP="00A647AE">
            <w:pPr>
              <w:jc w:val="right"/>
              <w:rPr>
                <w:color w:val="000000"/>
                <w:sz w:val="20"/>
                <w:szCs w:val="20"/>
                <w:lang w:val="en-CA" w:eastAsia="en-CA"/>
              </w:rPr>
            </w:pPr>
            <w:r w:rsidRPr="009912DF">
              <w:rPr>
                <w:color w:val="000000"/>
                <w:sz w:val="20"/>
                <w:szCs w:val="20"/>
                <w:lang w:val="en-CA" w:eastAsia="en-CA"/>
              </w:rPr>
              <w:t>0.00</w:t>
            </w:r>
          </w:p>
        </w:tc>
      </w:tr>
      <w:tr w:rsidR="00745BB1" w:rsidRPr="009912DF" w14:paraId="1FE75D69" w14:textId="77777777" w:rsidTr="00CE37EE">
        <w:trPr>
          <w:trHeight w:val="134"/>
          <w:jc w:val="center"/>
        </w:trPr>
        <w:tc>
          <w:tcPr>
            <w:tcW w:w="343" w:type="pct"/>
            <w:tcBorders>
              <w:top w:val="nil"/>
              <w:left w:val="single" w:sz="4" w:space="0" w:color="auto"/>
              <w:bottom w:val="single" w:sz="4" w:space="0" w:color="auto"/>
              <w:right w:val="single" w:sz="4" w:space="0" w:color="auto"/>
            </w:tcBorders>
            <w:shd w:val="clear" w:color="auto" w:fill="auto"/>
          </w:tcPr>
          <w:p w14:paraId="6C6506EB" w14:textId="77777777" w:rsidR="00745BB1" w:rsidRPr="009912DF" w:rsidRDefault="00745BB1" w:rsidP="003F03B4">
            <w:pPr>
              <w:ind w:right="-107"/>
              <w:jc w:val="left"/>
              <w:rPr>
                <w:color w:val="000000"/>
                <w:sz w:val="20"/>
                <w:szCs w:val="20"/>
                <w:lang w:val="en-CA" w:eastAsia="en-CA"/>
              </w:rPr>
            </w:pPr>
            <w:r w:rsidRPr="009912DF">
              <w:rPr>
                <w:color w:val="000000"/>
                <w:sz w:val="20"/>
                <w:szCs w:val="20"/>
                <w:lang w:val="en-CA" w:eastAsia="en-CA"/>
              </w:rPr>
              <w:t>4.4.2</w:t>
            </w:r>
          </w:p>
        </w:tc>
        <w:tc>
          <w:tcPr>
            <w:tcW w:w="4197" w:type="pct"/>
            <w:gridSpan w:val="8"/>
            <w:tcBorders>
              <w:top w:val="single" w:sz="4" w:space="0" w:color="auto"/>
              <w:left w:val="nil"/>
              <w:bottom w:val="single" w:sz="4" w:space="0" w:color="auto"/>
              <w:right w:val="single" w:sz="4" w:space="0" w:color="auto"/>
            </w:tcBorders>
            <w:shd w:val="clear" w:color="auto" w:fill="auto"/>
            <w:vAlign w:val="center"/>
          </w:tcPr>
          <w:p w14:paraId="7AC768CB" w14:textId="77777777" w:rsidR="00745BB1" w:rsidRPr="009912DF" w:rsidRDefault="00745BB1" w:rsidP="00A647AE">
            <w:pPr>
              <w:jc w:val="left"/>
              <w:rPr>
                <w:color w:val="000000"/>
                <w:sz w:val="20"/>
                <w:szCs w:val="20"/>
                <w:lang w:val="en-CA" w:eastAsia="en-CA"/>
              </w:rPr>
            </w:pPr>
            <w:r w:rsidRPr="009912DF">
              <w:rPr>
                <w:color w:val="000000"/>
                <w:sz w:val="20"/>
                <w:szCs w:val="20"/>
                <w:lang w:val="en-CA" w:eastAsia="en-CA"/>
              </w:rPr>
              <w:t>Phase-out of HCFC-142b to be achieved in the previous stage (ODP tonnes)</w:t>
            </w:r>
          </w:p>
        </w:tc>
        <w:tc>
          <w:tcPr>
            <w:tcW w:w="460" w:type="pct"/>
            <w:tcBorders>
              <w:top w:val="nil"/>
              <w:left w:val="single" w:sz="4" w:space="0" w:color="auto"/>
              <w:bottom w:val="single" w:sz="4" w:space="0" w:color="auto"/>
              <w:right w:val="single" w:sz="4" w:space="0" w:color="auto"/>
            </w:tcBorders>
            <w:shd w:val="clear" w:color="auto" w:fill="FFFFFF" w:themeFill="background1"/>
          </w:tcPr>
          <w:p w14:paraId="4F0C24AA" w14:textId="77777777" w:rsidR="00745BB1" w:rsidRPr="009912DF" w:rsidRDefault="00745BB1" w:rsidP="00A647AE">
            <w:pPr>
              <w:jc w:val="right"/>
              <w:rPr>
                <w:color w:val="000000"/>
                <w:sz w:val="20"/>
                <w:szCs w:val="20"/>
                <w:lang w:val="en-CA" w:eastAsia="en-CA"/>
              </w:rPr>
            </w:pPr>
            <w:r w:rsidRPr="009912DF">
              <w:rPr>
                <w:color w:val="000000"/>
                <w:sz w:val="20"/>
                <w:szCs w:val="20"/>
                <w:lang w:val="en-CA" w:eastAsia="en-CA"/>
              </w:rPr>
              <w:t>0.17</w:t>
            </w:r>
          </w:p>
        </w:tc>
      </w:tr>
      <w:tr w:rsidR="00745BB1" w:rsidRPr="009912DF" w14:paraId="591C076C" w14:textId="77777777" w:rsidTr="00CE37EE">
        <w:trPr>
          <w:trHeight w:val="134"/>
          <w:jc w:val="center"/>
        </w:trPr>
        <w:tc>
          <w:tcPr>
            <w:tcW w:w="343" w:type="pct"/>
            <w:tcBorders>
              <w:top w:val="nil"/>
              <w:left w:val="single" w:sz="4" w:space="0" w:color="auto"/>
              <w:bottom w:val="single" w:sz="4" w:space="0" w:color="auto"/>
              <w:right w:val="single" w:sz="4" w:space="0" w:color="auto"/>
            </w:tcBorders>
            <w:shd w:val="clear" w:color="auto" w:fill="auto"/>
          </w:tcPr>
          <w:p w14:paraId="09F73BD9" w14:textId="77777777" w:rsidR="00745BB1" w:rsidRPr="009912DF" w:rsidRDefault="00745BB1" w:rsidP="003F03B4">
            <w:pPr>
              <w:ind w:right="-107"/>
              <w:jc w:val="left"/>
              <w:rPr>
                <w:color w:val="000000"/>
                <w:sz w:val="20"/>
                <w:szCs w:val="20"/>
                <w:lang w:val="en-CA" w:eastAsia="en-CA"/>
              </w:rPr>
            </w:pPr>
            <w:r w:rsidRPr="009912DF">
              <w:rPr>
                <w:color w:val="000000"/>
                <w:sz w:val="20"/>
                <w:szCs w:val="20"/>
                <w:lang w:val="en-CA" w:eastAsia="en-CA"/>
              </w:rPr>
              <w:t>4.4.3</w:t>
            </w:r>
          </w:p>
        </w:tc>
        <w:tc>
          <w:tcPr>
            <w:tcW w:w="4197" w:type="pct"/>
            <w:gridSpan w:val="8"/>
            <w:tcBorders>
              <w:top w:val="single" w:sz="4" w:space="0" w:color="auto"/>
              <w:left w:val="nil"/>
              <w:bottom w:val="single" w:sz="4" w:space="0" w:color="auto"/>
              <w:right w:val="single" w:sz="4" w:space="0" w:color="auto"/>
            </w:tcBorders>
            <w:shd w:val="clear" w:color="auto" w:fill="auto"/>
            <w:vAlign w:val="center"/>
          </w:tcPr>
          <w:p w14:paraId="6CBF97DF" w14:textId="77777777" w:rsidR="00745BB1" w:rsidRPr="009912DF" w:rsidRDefault="00745BB1" w:rsidP="00A647AE">
            <w:pPr>
              <w:jc w:val="left"/>
              <w:rPr>
                <w:color w:val="000000"/>
                <w:sz w:val="20"/>
                <w:szCs w:val="20"/>
                <w:lang w:val="en-CA" w:eastAsia="en-CA"/>
              </w:rPr>
            </w:pPr>
            <w:r w:rsidRPr="009912DF">
              <w:rPr>
                <w:color w:val="000000"/>
                <w:sz w:val="20"/>
                <w:szCs w:val="20"/>
                <w:lang w:val="en-CA" w:eastAsia="en-CA"/>
              </w:rPr>
              <w:t>Remaining eligible consumption for HCFC-142b (ODP tonnes)</w:t>
            </w:r>
          </w:p>
        </w:tc>
        <w:tc>
          <w:tcPr>
            <w:tcW w:w="460" w:type="pct"/>
            <w:tcBorders>
              <w:top w:val="nil"/>
              <w:left w:val="single" w:sz="4" w:space="0" w:color="auto"/>
              <w:bottom w:val="single" w:sz="4" w:space="0" w:color="auto"/>
              <w:right w:val="single" w:sz="4" w:space="0" w:color="auto"/>
            </w:tcBorders>
            <w:shd w:val="clear" w:color="auto" w:fill="FFFFFF" w:themeFill="background1"/>
          </w:tcPr>
          <w:p w14:paraId="0D322E04" w14:textId="77777777" w:rsidR="00745BB1" w:rsidRPr="009912DF" w:rsidRDefault="00745BB1" w:rsidP="00A647AE">
            <w:pPr>
              <w:jc w:val="right"/>
              <w:rPr>
                <w:color w:val="000000"/>
                <w:sz w:val="20"/>
                <w:szCs w:val="20"/>
                <w:lang w:val="en-CA" w:eastAsia="en-CA"/>
              </w:rPr>
            </w:pPr>
            <w:r w:rsidRPr="009912DF">
              <w:rPr>
                <w:color w:val="000000"/>
                <w:sz w:val="20"/>
                <w:szCs w:val="20"/>
                <w:lang w:val="en-CA" w:eastAsia="en-CA"/>
              </w:rPr>
              <w:t>0.00</w:t>
            </w:r>
          </w:p>
        </w:tc>
      </w:tr>
      <w:tr w:rsidR="00AB1759" w:rsidRPr="009912DF" w14:paraId="7C7F13A9" w14:textId="77777777" w:rsidTr="00F877C9">
        <w:trPr>
          <w:trHeight w:val="134"/>
          <w:jc w:val="center"/>
        </w:trPr>
        <w:tc>
          <w:tcPr>
            <w:tcW w:w="343" w:type="pct"/>
            <w:tcBorders>
              <w:top w:val="nil"/>
              <w:left w:val="single" w:sz="4" w:space="0" w:color="auto"/>
              <w:bottom w:val="single" w:sz="4" w:space="0" w:color="auto"/>
              <w:right w:val="single" w:sz="4" w:space="0" w:color="auto"/>
            </w:tcBorders>
            <w:shd w:val="clear" w:color="auto" w:fill="auto"/>
          </w:tcPr>
          <w:p w14:paraId="2BECB16E" w14:textId="1B409610" w:rsidR="00AB1759" w:rsidRPr="009912DF" w:rsidRDefault="00AB1759" w:rsidP="00F877C9">
            <w:pPr>
              <w:jc w:val="left"/>
              <w:rPr>
                <w:color w:val="000000"/>
                <w:sz w:val="20"/>
                <w:szCs w:val="20"/>
                <w:lang w:val="en-CA" w:eastAsia="en-CA"/>
              </w:rPr>
            </w:pPr>
            <w:r w:rsidRPr="009912DF">
              <w:rPr>
                <w:color w:val="000000"/>
                <w:sz w:val="20"/>
                <w:szCs w:val="20"/>
                <w:lang w:val="en-CA" w:eastAsia="en-CA"/>
              </w:rPr>
              <w:t>4.5.1</w:t>
            </w:r>
          </w:p>
        </w:tc>
        <w:tc>
          <w:tcPr>
            <w:tcW w:w="4197" w:type="pct"/>
            <w:gridSpan w:val="8"/>
            <w:tcBorders>
              <w:top w:val="single" w:sz="4" w:space="0" w:color="auto"/>
              <w:left w:val="nil"/>
              <w:bottom w:val="single" w:sz="4" w:space="0" w:color="auto"/>
              <w:right w:val="single" w:sz="4" w:space="0" w:color="auto"/>
            </w:tcBorders>
            <w:shd w:val="clear" w:color="auto" w:fill="auto"/>
          </w:tcPr>
          <w:p w14:paraId="325F8DAC" w14:textId="77777777" w:rsidR="00AB1759" w:rsidRPr="009912DF" w:rsidRDefault="00AB1759" w:rsidP="00F877C9">
            <w:pPr>
              <w:jc w:val="left"/>
              <w:rPr>
                <w:color w:val="000000"/>
                <w:sz w:val="20"/>
                <w:szCs w:val="20"/>
                <w:lang w:val="en-CA" w:eastAsia="en-CA"/>
              </w:rPr>
            </w:pPr>
            <w:r w:rsidRPr="009912DF">
              <w:rPr>
                <w:color w:val="000000"/>
                <w:sz w:val="20"/>
                <w:szCs w:val="20"/>
                <w:lang w:val="en-CA" w:eastAsia="en-CA"/>
              </w:rPr>
              <w:t>Total phase-out of HCFC-141b contained in imported pre-blended polyols agreed to be achieved under this Agreement (ODP tonnes)</w:t>
            </w:r>
          </w:p>
        </w:tc>
        <w:tc>
          <w:tcPr>
            <w:tcW w:w="460" w:type="pct"/>
            <w:tcBorders>
              <w:top w:val="nil"/>
              <w:left w:val="single" w:sz="4" w:space="0" w:color="auto"/>
              <w:bottom w:val="single" w:sz="4" w:space="0" w:color="auto"/>
              <w:right w:val="single" w:sz="4" w:space="0" w:color="auto"/>
            </w:tcBorders>
            <w:shd w:val="clear" w:color="auto" w:fill="FFFFFF" w:themeFill="background1"/>
          </w:tcPr>
          <w:p w14:paraId="16CAC89E" w14:textId="77777777" w:rsidR="00AB1759" w:rsidRPr="009912DF" w:rsidRDefault="00AB1759" w:rsidP="00F877C9">
            <w:pPr>
              <w:jc w:val="right"/>
              <w:rPr>
                <w:color w:val="000000"/>
                <w:sz w:val="20"/>
                <w:szCs w:val="20"/>
                <w:lang w:val="en-CA" w:eastAsia="en-CA"/>
              </w:rPr>
            </w:pPr>
            <w:r w:rsidRPr="009912DF">
              <w:rPr>
                <w:color w:val="000000"/>
                <w:sz w:val="20"/>
                <w:szCs w:val="20"/>
                <w:lang w:val="en-CA" w:eastAsia="en-CA"/>
              </w:rPr>
              <w:t>0.60</w:t>
            </w:r>
          </w:p>
        </w:tc>
      </w:tr>
      <w:tr w:rsidR="00AB1759" w:rsidRPr="009912DF" w14:paraId="03A2A67E" w14:textId="77777777" w:rsidTr="00F877C9">
        <w:trPr>
          <w:trHeight w:val="134"/>
          <w:jc w:val="center"/>
        </w:trPr>
        <w:tc>
          <w:tcPr>
            <w:tcW w:w="343" w:type="pct"/>
            <w:tcBorders>
              <w:top w:val="nil"/>
              <w:left w:val="single" w:sz="4" w:space="0" w:color="auto"/>
              <w:bottom w:val="single" w:sz="4" w:space="0" w:color="auto"/>
              <w:right w:val="single" w:sz="4" w:space="0" w:color="auto"/>
            </w:tcBorders>
            <w:shd w:val="clear" w:color="auto" w:fill="auto"/>
          </w:tcPr>
          <w:p w14:paraId="3222386D" w14:textId="17C99C89" w:rsidR="00AB1759" w:rsidRPr="009912DF" w:rsidRDefault="00AB1759" w:rsidP="00F877C9">
            <w:pPr>
              <w:jc w:val="left"/>
              <w:rPr>
                <w:color w:val="000000"/>
                <w:sz w:val="20"/>
                <w:szCs w:val="20"/>
                <w:lang w:val="en-CA" w:eastAsia="en-CA"/>
              </w:rPr>
            </w:pPr>
            <w:r w:rsidRPr="009912DF">
              <w:rPr>
                <w:color w:val="000000"/>
                <w:sz w:val="20"/>
                <w:szCs w:val="20"/>
                <w:lang w:val="en-CA" w:eastAsia="en-CA"/>
              </w:rPr>
              <w:t>4.5.2</w:t>
            </w:r>
          </w:p>
        </w:tc>
        <w:tc>
          <w:tcPr>
            <w:tcW w:w="4197" w:type="pct"/>
            <w:gridSpan w:val="8"/>
            <w:tcBorders>
              <w:top w:val="single" w:sz="4" w:space="0" w:color="auto"/>
              <w:left w:val="nil"/>
              <w:bottom w:val="single" w:sz="4" w:space="0" w:color="auto"/>
              <w:right w:val="single" w:sz="4" w:space="0" w:color="auto"/>
            </w:tcBorders>
            <w:shd w:val="clear" w:color="auto" w:fill="auto"/>
          </w:tcPr>
          <w:p w14:paraId="65DB7527" w14:textId="77777777" w:rsidR="00AB1759" w:rsidRPr="009912DF" w:rsidRDefault="00AB1759" w:rsidP="00F877C9">
            <w:pPr>
              <w:jc w:val="left"/>
              <w:rPr>
                <w:color w:val="000000"/>
                <w:sz w:val="20"/>
                <w:szCs w:val="20"/>
                <w:lang w:val="en-CA" w:eastAsia="en-CA"/>
              </w:rPr>
            </w:pPr>
            <w:r w:rsidRPr="009912DF">
              <w:rPr>
                <w:color w:val="000000"/>
                <w:sz w:val="20"/>
                <w:szCs w:val="20"/>
                <w:lang w:val="en-CA" w:eastAsia="en-CA"/>
              </w:rPr>
              <w:t>Phase-out of HCFC-141b contained in imported pre-blended polyols to be achieved in the previous stage (ODP tonnes)</w:t>
            </w:r>
          </w:p>
        </w:tc>
        <w:tc>
          <w:tcPr>
            <w:tcW w:w="460" w:type="pct"/>
            <w:tcBorders>
              <w:top w:val="nil"/>
              <w:left w:val="single" w:sz="4" w:space="0" w:color="auto"/>
              <w:bottom w:val="single" w:sz="4" w:space="0" w:color="auto"/>
              <w:right w:val="single" w:sz="4" w:space="0" w:color="auto"/>
            </w:tcBorders>
            <w:shd w:val="clear" w:color="auto" w:fill="FFFFFF" w:themeFill="background1"/>
          </w:tcPr>
          <w:p w14:paraId="2F2A44EB" w14:textId="77777777" w:rsidR="00AB1759" w:rsidRPr="009912DF" w:rsidRDefault="00AB1759" w:rsidP="00F877C9">
            <w:pPr>
              <w:jc w:val="right"/>
              <w:rPr>
                <w:color w:val="000000"/>
                <w:sz w:val="20"/>
                <w:szCs w:val="20"/>
                <w:lang w:val="en-CA" w:eastAsia="en-CA"/>
              </w:rPr>
            </w:pPr>
            <w:r w:rsidRPr="009912DF">
              <w:rPr>
                <w:color w:val="000000"/>
                <w:sz w:val="20"/>
                <w:szCs w:val="20"/>
                <w:lang w:val="en-CA" w:eastAsia="en-CA"/>
              </w:rPr>
              <w:t>0.00</w:t>
            </w:r>
          </w:p>
        </w:tc>
      </w:tr>
      <w:tr w:rsidR="00AB1759" w:rsidRPr="009912DF" w14:paraId="49B71CA5" w14:textId="77777777" w:rsidTr="00F877C9">
        <w:trPr>
          <w:trHeight w:val="134"/>
          <w:jc w:val="center"/>
        </w:trPr>
        <w:tc>
          <w:tcPr>
            <w:tcW w:w="343" w:type="pct"/>
            <w:tcBorders>
              <w:top w:val="nil"/>
              <w:left w:val="single" w:sz="4" w:space="0" w:color="auto"/>
              <w:bottom w:val="single" w:sz="4" w:space="0" w:color="auto"/>
              <w:right w:val="single" w:sz="4" w:space="0" w:color="auto"/>
            </w:tcBorders>
            <w:shd w:val="clear" w:color="auto" w:fill="auto"/>
          </w:tcPr>
          <w:p w14:paraId="11D9EF51" w14:textId="2C86FA81" w:rsidR="00AB1759" w:rsidRPr="009912DF" w:rsidRDefault="00AB1759" w:rsidP="00F877C9">
            <w:pPr>
              <w:jc w:val="left"/>
              <w:rPr>
                <w:color w:val="000000"/>
                <w:sz w:val="20"/>
                <w:szCs w:val="20"/>
                <w:lang w:val="en-CA" w:eastAsia="en-CA"/>
              </w:rPr>
            </w:pPr>
            <w:r w:rsidRPr="009912DF">
              <w:rPr>
                <w:color w:val="000000"/>
                <w:sz w:val="20"/>
                <w:szCs w:val="20"/>
                <w:lang w:val="en-CA" w:eastAsia="en-CA"/>
              </w:rPr>
              <w:t>4.5.3</w:t>
            </w:r>
          </w:p>
        </w:tc>
        <w:tc>
          <w:tcPr>
            <w:tcW w:w="4197" w:type="pct"/>
            <w:gridSpan w:val="8"/>
            <w:tcBorders>
              <w:top w:val="single" w:sz="4" w:space="0" w:color="auto"/>
              <w:left w:val="nil"/>
              <w:bottom w:val="single" w:sz="4" w:space="0" w:color="auto"/>
              <w:right w:val="single" w:sz="4" w:space="0" w:color="auto"/>
            </w:tcBorders>
            <w:shd w:val="clear" w:color="auto" w:fill="auto"/>
          </w:tcPr>
          <w:p w14:paraId="70BEAB19" w14:textId="77777777" w:rsidR="00AB1759" w:rsidRPr="009912DF" w:rsidRDefault="00AB1759" w:rsidP="00F877C9">
            <w:pPr>
              <w:jc w:val="left"/>
              <w:rPr>
                <w:color w:val="000000"/>
                <w:sz w:val="20"/>
                <w:szCs w:val="20"/>
                <w:lang w:val="en-CA" w:eastAsia="en-CA"/>
              </w:rPr>
            </w:pPr>
            <w:r w:rsidRPr="009912DF">
              <w:rPr>
                <w:color w:val="000000"/>
                <w:sz w:val="20"/>
                <w:szCs w:val="20"/>
                <w:lang w:val="en-CA" w:eastAsia="en-CA"/>
              </w:rPr>
              <w:t>Remaining eligible consumption for HCFC-141b contained in imported pre-blended polyols (ODP tonnes)</w:t>
            </w:r>
          </w:p>
        </w:tc>
        <w:tc>
          <w:tcPr>
            <w:tcW w:w="460" w:type="pct"/>
            <w:tcBorders>
              <w:top w:val="nil"/>
              <w:left w:val="single" w:sz="4" w:space="0" w:color="auto"/>
              <w:bottom w:val="single" w:sz="4" w:space="0" w:color="auto"/>
              <w:right w:val="single" w:sz="4" w:space="0" w:color="auto"/>
            </w:tcBorders>
            <w:shd w:val="clear" w:color="auto" w:fill="FFFFFF" w:themeFill="background1"/>
          </w:tcPr>
          <w:p w14:paraId="5DB6D285" w14:textId="77777777" w:rsidR="00AB1759" w:rsidRPr="009912DF" w:rsidRDefault="00AB1759" w:rsidP="00F877C9">
            <w:pPr>
              <w:jc w:val="right"/>
              <w:rPr>
                <w:color w:val="000000"/>
                <w:sz w:val="20"/>
                <w:szCs w:val="20"/>
                <w:lang w:val="en-CA" w:eastAsia="en-CA"/>
              </w:rPr>
            </w:pPr>
            <w:r w:rsidRPr="009912DF">
              <w:rPr>
                <w:color w:val="000000"/>
                <w:sz w:val="20"/>
                <w:szCs w:val="20"/>
                <w:lang w:val="en-CA" w:eastAsia="en-CA"/>
              </w:rPr>
              <w:t>0.00</w:t>
            </w:r>
          </w:p>
        </w:tc>
      </w:tr>
    </w:tbl>
    <w:p w14:paraId="6FAC67B6" w14:textId="63066773" w:rsidR="00745BB1" w:rsidRPr="00EB65D8" w:rsidRDefault="00745BB1" w:rsidP="00EB65D8">
      <w:pPr>
        <w:ind w:left="-70"/>
        <w:jc w:val="left"/>
        <w:rPr>
          <w:rFonts w:eastAsia="Calibri"/>
          <w:sz w:val="18"/>
          <w:szCs w:val="18"/>
          <w:lang w:val="en-CA" w:eastAsia="ja-JP"/>
        </w:rPr>
      </w:pPr>
      <w:bookmarkStart w:id="74" w:name="_Toc45441077"/>
      <w:bookmarkStart w:id="75" w:name="_Toc45441277"/>
      <w:r w:rsidRPr="003F03B4">
        <w:rPr>
          <w:rFonts w:eastAsiaTheme="minorHAnsi"/>
          <w:sz w:val="18"/>
          <w:szCs w:val="18"/>
          <w:lang w:val="en-CA"/>
        </w:rPr>
        <w:t>*</w:t>
      </w:r>
      <w:r w:rsidR="003F03B4">
        <w:rPr>
          <w:rFonts w:eastAsiaTheme="minorHAnsi"/>
          <w:sz w:val="18"/>
          <w:szCs w:val="18"/>
          <w:lang w:val="en-CA"/>
        </w:rPr>
        <w:t xml:space="preserve"> </w:t>
      </w:r>
      <w:r w:rsidRPr="003F03B4">
        <w:rPr>
          <w:rFonts w:eastAsia="Calibri"/>
          <w:sz w:val="18"/>
          <w:szCs w:val="18"/>
          <w:lang w:val="en-CA" w:eastAsia="ja-JP"/>
        </w:rPr>
        <w:t>Date of completion of stage I as per stage I Agreement: 31 December 2021</w:t>
      </w:r>
      <w:r w:rsidR="003F03B4">
        <w:rPr>
          <w:rFonts w:eastAsia="Calibri"/>
          <w:sz w:val="18"/>
          <w:szCs w:val="18"/>
          <w:lang w:val="en-CA" w:eastAsia="ja-JP"/>
        </w:rPr>
        <w:t>.</w:t>
      </w:r>
    </w:p>
    <w:bookmarkEnd w:id="74"/>
    <w:bookmarkEnd w:id="75"/>
    <w:p w14:paraId="4413B19F" w14:textId="77777777" w:rsidR="00745BB1" w:rsidRPr="00AD7525" w:rsidRDefault="00745BB1" w:rsidP="001A26D6">
      <w:pPr>
        <w:spacing w:before="360" w:after="240"/>
        <w:rPr>
          <w:b/>
          <w:lang w:val="en-CA"/>
        </w:rPr>
      </w:pPr>
      <w:r w:rsidRPr="00AD7525">
        <w:rPr>
          <w:b/>
          <w:lang w:val="en-CA"/>
        </w:rPr>
        <w:t>APPENDIX 3-A: FUNDING APPROVAL SCHEDULE</w:t>
      </w:r>
    </w:p>
    <w:p w14:paraId="727ED7B0" w14:textId="3EA7E7EE" w:rsidR="00745BB1" w:rsidRPr="00AD7525" w:rsidRDefault="00745BB1" w:rsidP="00745BB1">
      <w:pPr>
        <w:pStyle w:val="NoSpacing"/>
        <w:spacing w:after="240"/>
        <w:jc w:val="both"/>
        <w:rPr>
          <w:rFonts w:ascii="Times New Roman" w:hAnsi="Times New Roman" w:cs="Times New Roman"/>
          <w:b/>
          <w:lang w:val="en-CA"/>
        </w:rPr>
      </w:pPr>
      <w:r w:rsidRPr="00AD7525">
        <w:rPr>
          <w:rFonts w:ascii="Times New Roman" w:eastAsiaTheme="minorHAnsi" w:hAnsi="Times New Roman" w:cs="Times New Roman"/>
          <w:lang w:val="en-CA"/>
        </w:rPr>
        <w:t>1.</w:t>
      </w:r>
      <w:bookmarkStart w:id="76" w:name="_Toc45441078"/>
      <w:bookmarkStart w:id="77" w:name="_Toc45441278"/>
      <w:r w:rsidR="00EB65D8">
        <w:rPr>
          <w:rFonts w:ascii="Times New Roman" w:eastAsiaTheme="minorHAnsi" w:hAnsi="Times New Roman" w:cs="Times New Roman"/>
          <w:lang w:val="en-CA"/>
        </w:rPr>
        <w:tab/>
      </w:r>
      <w:r w:rsidRPr="00AD7525">
        <w:rPr>
          <w:rFonts w:ascii="Times New Roman" w:eastAsiaTheme="minorHAnsi" w:hAnsi="Times New Roman" w:cs="Times New Roman"/>
          <w:lang w:val="en-CA"/>
        </w:rPr>
        <w:t>Funding for the future tranches will be considered for approval at the first meeting of the year specified in Appendix 2-A.</w:t>
      </w:r>
      <w:bookmarkEnd w:id="76"/>
      <w:bookmarkEnd w:id="77"/>
    </w:p>
    <w:p w14:paraId="07256CE8" w14:textId="77777777" w:rsidR="00745BB1" w:rsidRPr="00AD7525" w:rsidRDefault="00745BB1" w:rsidP="00CE37EE">
      <w:pPr>
        <w:pStyle w:val="NoSpacing"/>
        <w:spacing w:after="240"/>
        <w:jc w:val="both"/>
        <w:rPr>
          <w:b/>
          <w:lang w:val="en-CA"/>
        </w:rPr>
      </w:pPr>
      <w:r w:rsidRPr="00AD7525">
        <w:rPr>
          <w:rFonts w:ascii="Times New Roman" w:hAnsi="Times New Roman" w:cs="Times New Roman"/>
          <w:b/>
          <w:lang w:val="en-CA"/>
        </w:rPr>
        <w:t>APPENDIX 4-A: FORMAT OF TRANCHE IMPLEMENTATION REPORTS AND PLANS</w:t>
      </w:r>
    </w:p>
    <w:p w14:paraId="41CFBE66" w14:textId="77777777" w:rsidR="00745BB1" w:rsidRPr="00AD7525" w:rsidRDefault="00745BB1" w:rsidP="00745BB1">
      <w:pPr>
        <w:pStyle w:val="NoSpacing"/>
        <w:numPr>
          <w:ilvl w:val="6"/>
          <w:numId w:val="34"/>
        </w:numPr>
        <w:spacing w:after="240"/>
        <w:ind w:left="0" w:firstLine="0"/>
        <w:jc w:val="both"/>
        <w:rPr>
          <w:rFonts w:ascii="Times New Roman" w:eastAsiaTheme="minorHAnsi" w:hAnsi="Times New Roman" w:cs="Times New Roman"/>
          <w:lang w:val="en-CA"/>
        </w:rPr>
      </w:pPr>
      <w:bookmarkStart w:id="78" w:name="_Toc45441079"/>
      <w:bookmarkStart w:id="79" w:name="_Toc45441279"/>
      <w:r w:rsidRPr="00AD7525">
        <w:rPr>
          <w:rFonts w:ascii="Times New Roman" w:eastAsiaTheme="minorHAnsi" w:hAnsi="Times New Roman" w:cs="Times New Roman"/>
          <w:lang w:val="en-CA"/>
        </w:rPr>
        <w:t>The submission of the Tranche Implementation Report and Plans for each tranche request will consist of five parts:</w:t>
      </w:r>
      <w:bookmarkEnd w:id="78"/>
      <w:bookmarkEnd w:id="79"/>
    </w:p>
    <w:p w14:paraId="59C818C8" w14:textId="77777777" w:rsidR="00745BB1" w:rsidRPr="00AD7525" w:rsidRDefault="00745BB1" w:rsidP="00745BB1">
      <w:pPr>
        <w:pStyle w:val="NoSpacing"/>
        <w:numPr>
          <w:ilvl w:val="0"/>
          <w:numId w:val="42"/>
        </w:numPr>
        <w:spacing w:after="240"/>
        <w:ind w:left="1418" w:hanging="709"/>
        <w:jc w:val="both"/>
        <w:rPr>
          <w:rFonts w:ascii="Times New Roman" w:hAnsi="Times New Roman" w:cs="Times New Roman"/>
          <w:lang w:val="en-CA"/>
        </w:rPr>
      </w:pPr>
      <w:bookmarkStart w:id="80" w:name="_Toc45441080"/>
      <w:bookmarkStart w:id="81" w:name="_Toc45441280"/>
      <w:r w:rsidRPr="00AD7525">
        <w:rPr>
          <w:rFonts w:ascii="Times New Roman" w:hAnsi="Times New Roman" w:cs="Times New Roman"/>
          <w:lang w:val="en-CA"/>
        </w:rPr>
        <w:t xml:space="preserve">A narrative report, with data provided by tranche, describing the progress achieved since the previous report, reflecting the situation of the Country in regard to phase-out of the Substances, how the different activities contribute to it, and how they relate to each other. </w:t>
      </w:r>
      <w:r w:rsidRPr="00AD7525">
        <w:rPr>
          <w:rFonts w:ascii="Times New Roman" w:hAnsi="Times New Roman" w:cs="Times New Roman"/>
          <w:lang w:val="en-CA"/>
        </w:rPr>
        <w:lastRenderedPageBreak/>
        <w:t>The report should include the amount of ODS phased out as a direct result from the implementation of activities, by substance, and the alternative technology used and the related phase-in of alternatives, to allow the Secretariat to provide to the Executive Committee information about the resulting change in climate relevant emissions. The report should further highlight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uses of the flexibility for reallocation of funds during implementation of a tranche, as provided for in paragraph 7 of this Agreement, or other changes;</w:t>
      </w:r>
      <w:bookmarkEnd w:id="80"/>
      <w:bookmarkEnd w:id="81"/>
      <w:r w:rsidRPr="00AD7525">
        <w:rPr>
          <w:rFonts w:ascii="Times New Roman" w:hAnsi="Times New Roman" w:cs="Times New Roman"/>
          <w:lang w:val="en-CA"/>
        </w:rPr>
        <w:t xml:space="preserve"> </w:t>
      </w:r>
    </w:p>
    <w:p w14:paraId="6C6BA6AA" w14:textId="77777777" w:rsidR="00745BB1" w:rsidRPr="00AD7525" w:rsidRDefault="00745BB1" w:rsidP="00745BB1">
      <w:pPr>
        <w:pStyle w:val="NoSpacing"/>
        <w:numPr>
          <w:ilvl w:val="0"/>
          <w:numId w:val="42"/>
        </w:numPr>
        <w:spacing w:after="240"/>
        <w:ind w:left="1418" w:hanging="709"/>
        <w:jc w:val="both"/>
        <w:rPr>
          <w:rFonts w:ascii="Times New Roman" w:hAnsi="Times New Roman" w:cs="Times New Roman"/>
          <w:lang w:val="en-CA"/>
        </w:rPr>
      </w:pPr>
      <w:bookmarkStart w:id="82" w:name="_Toc45441081"/>
      <w:bookmarkStart w:id="83" w:name="_Toc45441281"/>
      <w:r w:rsidRPr="00AD7525">
        <w:rPr>
          <w:rFonts w:ascii="Times New Roman" w:hAnsi="Times New Roman" w:cs="Times New Roman"/>
          <w:lang w:val="en-CA"/>
        </w:rPr>
        <w:t>An independent verification report of the Plan results and the consumption of the Substances, as per sub-paragraph 5(b) of the Agreement. If not decided otherwise by the Executive Committee, such a verification has to be provided together with each tranche request and will have to provide verification of the consumption for all relevant years as specified in sub-paragraph 5(a) of the Agreement for which a verification report has not yet been acknowledged by the Committee;</w:t>
      </w:r>
      <w:bookmarkStart w:id="84" w:name="_Toc45441082"/>
      <w:bookmarkStart w:id="85" w:name="_Toc45441282"/>
      <w:bookmarkEnd w:id="82"/>
      <w:bookmarkEnd w:id="83"/>
    </w:p>
    <w:p w14:paraId="78E5CB2E" w14:textId="77777777" w:rsidR="00745BB1" w:rsidRPr="00AD7525" w:rsidRDefault="00745BB1" w:rsidP="00745BB1">
      <w:pPr>
        <w:pStyle w:val="NoSpacing"/>
        <w:numPr>
          <w:ilvl w:val="0"/>
          <w:numId w:val="42"/>
        </w:numPr>
        <w:spacing w:after="240"/>
        <w:ind w:left="1418" w:hanging="709"/>
        <w:jc w:val="both"/>
        <w:rPr>
          <w:rFonts w:ascii="Times New Roman" w:hAnsi="Times New Roman" w:cs="Times New Roman"/>
          <w:lang w:val="en-CA"/>
        </w:rPr>
      </w:pPr>
      <w:r w:rsidRPr="00AD7525">
        <w:rPr>
          <w:rFonts w:ascii="Times New Roman" w:hAnsi="Times New Roman" w:cs="Times New Roman"/>
          <w:lang w:val="en-CA"/>
        </w:rPr>
        <w:t>A written description of the activities to be undertaken during the period covered by the requested tranche,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also include a reference to the overall Plan and progress achieved, as well as any possible changes to the overall Plan that are foreseen. The description should also specify and explain in detail such changes to the overall plan. This description of future activities can be submitted as a part of the same document as the narrative report under sub-paragraph (b) above;</w:t>
      </w:r>
      <w:bookmarkEnd w:id="84"/>
      <w:bookmarkEnd w:id="85"/>
    </w:p>
    <w:p w14:paraId="22B094A1" w14:textId="77777777" w:rsidR="00745BB1" w:rsidRPr="00AD7525" w:rsidRDefault="00745BB1" w:rsidP="00745BB1">
      <w:pPr>
        <w:pStyle w:val="NoSpacing"/>
        <w:numPr>
          <w:ilvl w:val="0"/>
          <w:numId w:val="42"/>
        </w:numPr>
        <w:spacing w:after="240"/>
        <w:ind w:left="1418" w:hanging="709"/>
        <w:jc w:val="both"/>
        <w:rPr>
          <w:rFonts w:ascii="Times New Roman" w:hAnsi="Times New Roman" w:cs="Times New Roman"/>
          <w:lang w:val="en-CA"/>
        </w:rPr>
      </w:pPr>
      <w:bookmarkStart w:id="86" w:name="_Toc45441083"/>
      <w:bookmarkStart w:id="87" w:name="_Toc45441283"/>
      <w:r w:rsidRPr="00AD7525">
        <w:rPr>
          <w:rFonts w:ascii="Times New Roman" w:hAnsi="Times New Roman" w:cs="Times New Roman"/>
          <w:lang w:val="en-CA"/>
        </w:rPr>
        <w:t>A set of quantitative information for all Tranche Implementation Reports and Plans, submitted through an online database; and</w:t>
      </w:r>
      <w:bookmarkStart w:id="88" w:name="_Toc45441084"/>
      <w:bookmarkStart w:id="89" w:name="_Toc45441284"/>
      <w:bookmarkEnd w:id="86"/>
      <w:bookmarkEnd w:id="87"/>
    </w:p>
    <w:p w14:paraId="6B42B422" w14:textId="77777777" w:rsidR="00745BB1" w:rsidRPr="00AD7525" w:rsidRDefault="00745BB1" w:rsidP="00745BB1">
      <w:pPr>
        <w:pStyle w:val="NoSpacing"/>
        <w:numPr>
          <w:ilvl w:val="0"/>
          <w:numId w:val="42"/>
        </w:numPr>
        <w:spacing w:after="240"/>
        <w:ind w:left="1418" w:hanging="709"/>
        <w:jc w:val="both"/>
        <w:rPr>
          <w:rFonts w:ascii="Times New Roman" w:hAnsi="Times New Roman" w:cs="Times New Roman"/>
          <w:lang w:val="en-CA"/>
        </w:rPr>
      </w:pPr>
      <w:r w:rsidRPr="00AD7525">
        <w:rPr>
          <w:rFonts w:ascii="Times New Roman" w:hAnsi="Times New Roman" w:cs="Times New Roman"/>
          <w:lang w:val="en-CA"/>
        </w:rPr>
        <w:t>An Executive Summary of about five paragraphs, summarizing the information of the above sub</w:t>
      </w:r>
      <w:r w:rsidRPr="00AD7525">
        <w:rPr>
          <w:rFonts w:ascii="Times New Roman" w:hAnsi="Times New Roman" w:cs="Times New Roman"/>
          <w:lang w:val="en-CA"/>
        </w:rPr>
        <w:noBreakHyphen/>
        <w:t>paragraphs 1(a) to 1(d).</w:t>
      </w:r>
      <w:bookmarkEnd w:id="88"/>
      <w:bookmarkEnd w:id="89"/>
    </w:p>
    <w:p w14:paraId="79057FC6" w14:textId="77777777" w:rsidR="00745BB1" w:rsidRPr="00AD7525" w:rsidRDefault="00745BB1" w:rsidP="00745BB1">
      <w:pPr>
        <w:pStyle w:val="NoSpacing"/>
        <w:numPr>
          <w:ilvl w:val="6"/>
          <w:numId w:val="34"/>
        </w:numPr>
        <w:spacing w:after="240"/>
        <w:ind w:left="0" w:firstLine="0"/>
        <w:jc w:val="both"/>
        <w:rPr>
          <w:rFonts w:ascii="Times New Roman" w:eastAsiaTheme="minorHAnsi" w:hAnsi="Times New Roman" w:cs="Times New Roman"/>
          <w:lang w:val="en-CA"/>
        </w:rPr>
      </w:pPr>
      <w:bookmarkStart w:id="90" w:name="_Toc45441085"/>
      <w:bookmarkStart w:id="91" w:name="_Toc45441285"/>
      <w:r w:rsidRPr="00AD7525">
        <w:rPr>
          <w:rFonts w:ascii="Times New Roman" w:eastAsiaTheme="minorHAnsi" w:hAnsi="Times New Roman" w:cs="Times New Roman"/>
          <w:lang w:val="en-CA"/>
        </w:rPr>
        <w:t>In the event that in a particular year two stages of the HPMP are being implemented in parallel, the following considerations should be taken in preparing the Tranche Implementation Reports and Plans:</w:t>
      </w:r>
      <w:bookmarkEnd w:id="90"/>
      <w:bookmarkEnd w:id="91"/>
    </w:p>
    <w:p w14:paraId="6303BFD8" w14:textId="77777777" w:rsidR="00745BB1" w:rsidRPr="00AD7525" w:rsidRDefault="00745BB1" w:rsidP="00745BB1">
      <w:pPr>
        <w:pStyle w:val="NoSpacing"/>
        <w:numPr>
          <w:ilvl w:val="0"/>
          <w:numId w:val="43"/>
        </w:numPr>
        <w:spacing w:after="240"/>
        <w:ind w:left="1418" w:hanging="709"/>
        <w:jc w:val="both"/>
        <w:rPr>
          <w:rFonts w:ascii="Times New Roman" w:hAnsi="Times New Roman" w:cs="Times New Roman"/>
          <w:lang w:val="en-CA"/>
        </w:rPr>
      </w:pPr>
      <w:bookmarkStart w:id="92" w:name="_Toc45441086"/>
      <w:bookmarkStart w:id="93" w:name="_Toc45441286"/>
      <w:r w:rsidRPr="00AD7525">
        <w:rPr>
          <w:rFonts w:ascii="Times New Roman" w:hAnsi="Times New Roman" w:cs="Times New Roman"/>
          <w:lang w:val="en-CA"/>
        </w:rPr>
        <w:t>The Tranche Implementation Reports and Plans referred to as part of this Agreement, will exclusively refer to activities and funds covered by this Agreement; and</w:t>
      </w:r>
      <w:bookmarkEnd w:id="92"/>
      <w:bookmarkEnd w:id="93"/>
    </w:p>
    <w:p w14:paraId="21E3B77C" w14:textId="77777777" w:rsidR="00745BB1" w:rsidRPr="00AD7525" w:rsidRDefault="00745BB1" w:rsidP="00745BB1">
      <w:pPr>
        <w:pStyle w:val="NoSpacing"/>
        <w:numPr>
          <w:ilvl w:val="0"/>
          <w:numId w:val="43"/>
        </w:numPr>
        <w:spacing w:after="240"/>
        <w:ind w:left="1418" w:hanging="709"/>
        <w:jc w:val="both"/>
        <w:rPr>
          <w:rFonts w:ascii="Times New Roman" w:hAnsi="Times New Roman" w:cs="Times New Roman"/>
          <w:lang w:val="en-CA"/>
        </w:rPr>
      </w:pPr>
      <w:bookmarkStart w:id="94" w:name="_Toc45441087"/>
      <w:bookmarkStart w:id="95" w:name="_Toc45441287"/>
      <w:r w:rsidRPr="00AD7525">
        <w:rPr>
          <w:rFonts w:ascii="Times New Roman" w:hAnsi="Times New Roman" w:cs="Times New Roman"/>
          <w:lang w:val="en-CA"/>
        </w:rPr>
        <w:t>If the stages under implementation have different HCFC consumption targets under Appendix 2-A of each Agreement in a particular year, the lower HCFC consumption target will be used as reference for compliance with these Agreements and will be the basis for the independent verification.</w:t>
      </w:r>
      <w:bookmarkEnd w:id="94"/>
      <w:bookmarkEnd w:id="95"/>
    </w:p>
    <w:p w14:paraId="3802C6BF" w14:textId="77777777" w:rsidR="00745BB1" w:rsidRPr="00AD7525" w:rsidRDefault="00745BB1" w:rsidP="00CE37EE">
      <w:pPr>
        <w:pStyle w:val="NoSpacing"/>
        <w:spacing w:after="240"/>
        <w:jc w:val="both"/>
        <w:rPr>
          <w:b/>
          <w:lang w:val="en-CA"/>
        </w:rPr>
      </w:pPr>
      <w:r w:rsidRPr="00AD7525">
        <w:rPr>
          <w:rFonts w:ascii="Times New Roman" w:hAnsi="Times New Roman" w:cs="Times New Roman"/>
          <w:b/>
          <w:lang w:val="en-CA"/>
        </w:rPr>
        <w:t xml:space="preserve">APPENDIX 5-A: MONITORING INSTITUTIONS AND ROLES </w:t>
      </w:r>
    </w:p>
    <w:p w14:paraId="5D8F57CA" w14:textId="79EE9551" w:rsidR="00745BB1" w:rsidRPr="00AD7525" w:rsidRDefault="00745BB1" w:rsidP="00745BB1">
      <w:pPr>
        <w:pStyle w:val="NoSpacing"/>
        <w:numPr>
          <w:ilvl w:val="1"/>
          <w:numId w:val="37"/>
        </w:numPr>
        <w:spacing w:after="240"/>
        <w:ind w:left="0" w:firstLine="0"/>
        <w:jc w:val="both"/>
        <w:rPr>
          <w:lang w:val="en-CA"/>
        </w:rPr>
      </w:pPr>
      <w:r w:rsidRPr="00AD7525">
        <w:rPr>
          <w:rFonts w:ascii="Times New Roman" w:hAnsi="Times New Roman" w:cs="Times New Roman"/>
          <w:lang w:val="en-CA"/>
        </w:rPr>
        <w:t>The Ministry of Environment and Water (</w:t>
      </w:r>
      <w:proofErr w:type="spellStart"/>
      <w:r w:rsidRPr="00AD7525">
        <w:rPr>
          <w:rFonts w:ascii="Times New Roman" w:hAnsi="Times New Roman" w:cs="Times New Roman"/>
          <w:lang w:val="en-CA"/>
        </w:rPr>
        <w:t>MMAyA</w:t>
      </w:r>
      <w:proofErr w:type="spellEnd"/>
      <w:r w:rsidRPr="00AD7525">
        <w:rPr>
          <w:rFonts w:ascii="Times New Roman" w:hAnsi="Times New Roman" w:cs="Times New Roman"/>
          <w:lang w:val="en-CA"/>
        </w:rPr>
        <w:t xml:space="preserve">) is the focal point of the Montreal Protocol in </w:t>
      </w:r>
      <w:r w:rsidR="00AB1759">
        <w:rPr>
          <w:rFonts w:ascii="Times New Roman" w:hAnsi="Times New Roman" w:cs="Times New Roman"/>
          <w:lang w:val="en-CA"/>
        </w:rPr>
        <w:t>the Country</w:t>
      </w:r>
      <w:r w:rsidRPr="00AD7525">
        <w:rPr>
          <w:rFonts w:ascii="Times New Roman" w:hAnsi="Times New Roman" w:cs="Times New Roman"/>
          <w:lang w:val="en-CA"/>
        </w:rPr>
        <w:t xml:space="preserve">. </w:t>
      </w:r>
    </w:p>
    <w:p w14:paraId="5F27C862" w14:textId="77777777" w:rsidR="00745BB1" w:rsidRPr="00AD7525" w:rsidRDefault="00745BB1" w:rsidP="00745BB1">
      <w:pPr>
        <w:pStyle w:val="NoSpacing"/>
        <w:numPr>
          <w:ilvl w:val="1"/>
          <w:numId w:val="37"/>
        </w:numPr>
        <w:spacing w:after="240"/>
        <w:ind w:left="0" w:firstLine="0"/>
        <w:jc w:val="both"/>
        <w:rPr>
          <w:lang w:val="en-CA"/>
        </w:rPr>
      </w:pPr>
      <w:r w:rsidRPr="00AD7525">
        <w:rPr>
          <w:rFonts w:ascii="Times New Roman" w:hAnsi="Times New Roman" w:cs="Times New Roman"/>
          <w:lang w:val="en-CA"/>
        </w:rPr>
        <w:lastRenderedPageBreak/>
        <w:t>The activities corresponding to the implementation of the Montreal Protocol are within the Vice Ministry of Environment, Biodiversity, Climate Change, and Forest Management and Development under the responsibility of the Governmental Ozone Commission (CGO).</w:t>
      </w:r>
    </w:p>
    <w:p w14:paraId="143F35F0" w14:textId="7781C5D2" w:rsidR="00745BB1" w:rsidRPr="00AD7525" w:rsidRDefault="00745BB1" w:rsidP="00745BB1">
      <w:pPr>
        <w:pStyle w:val="NoSpacing"/>
        <w:numPr>
          <w:ilvl w:val="1"/>
          <w:numId w:val="37"/>
        </w:numPr>
        <w:spacing w:after="240"/>
        <w:ind w:left="0" w:firstLine="0"/>
        <w:jc w:val="both"/>
        <w:rPr>
          <w:lang w:val="en-CA"/>
        </w:rPr>
      </w:pPr>
      <w:r w:rsidRPr="00AD7525">
        <w:rPr>
          <w:rFonts w:ascii="Times New Roman" w:hAnsi="Times New Roman" w:cs="Times New Roman"/>
          <w:lang w:val="en-CA"/>
        </w:rPr>
        <w:t xml:space="preserve">The implementation of all the activities of the components within </w:t>
      </w:r>
      <w:r w:rsidR="00AB1759">
        <w:rPr>
          <w:rFonts w:ascii="Times New Roman" w:hAnsi="Times New Roman" w:cs="Times New Roman"/>
          <w:lang w:val="en-CA"/>
        </w:rPr>
        <w:t>the Plan</w:t>
      </w:r>
      <w:r w:rsidRPr="00AD7525">
        <w:rPr>
          <w:rFonts w:ascii="Times New Roman" w:hAnsi="Times New Roman" w:cs="Times New Roman"/>
          <w:lang w:val="en-CA"/>
        </w:rPr>
        <w:t xml:space="preserve"> is included in the annual plan of the </w:t>
      </w:r>
      <w:proofErr w:type="spellStart"/>
      <w:r w:rsidRPr="00AD7525">
        <w:rPr>
          <w:rFonts w:ascii="Times New Roman" w:hAnsi="Times New Roman" w:cs="Times New Roman"/>
          <w:lang w:val="en-CA"/>
        </w:rPr>
        <w:t>MMAyA</w:t>
      </w:r>
      <w:proofErr w:type="spellEnd"/>
      <w:r w:rsidRPr="00AD7525">
        <w:rPr>
          <w:rFonts w:ascii="Times New Roman" w:hAnsi="Times New Roman" w:cs="Times New Roman"/>
          <w:lang w:val="en-CA"/>
        </w:rPr>
        <w:t xml:space="preserve"> and regular monitoring is done by the boards of this institution and its </w:t>
      </w:r>
      <w:r w:rsidR="00AB1759">
        <w:rPr>
          <w:rFonts w:ascii="Times New Roman" w:hAnsi="Times New Roman" w:cs="Times New Roman"/>
          <w:lang w:val="en-CA"/>
        </w:rPr>
        <w:t>IAs</w:t>
      </w:r>
      <w:r w:rsidRPr="00AD7525">
        <w:rPr>
          <w:rFonts w:ascii="Times New Roman" w:hAnsi="Times New Roman" w:cs="Times New Roman"/>
          <w:lang w:val="en-CA"/>
        </w:rPr>
        <w:t>, including:</w:t>
      </w:r>
    </w:p>
    <w:p w14:paraId="580505F6" w14:textId="77777777" w:rsidR="00745BB1" w:rsidRPr="00AD7525" w:rsidRDefault="00745BB1" w:rsidP="00745BB1">
      <w:pPr>
        <w:pStyle w:val="NoSpacing"/>
        <w:numPr>
          <w:ilvl w:val="0"/>
          <w:numId w:val="44"/>
        </w:numPr>
        <w:spacing w:after="240"/>
        <w:ind w:left="1418" w:hanging="709"/>
        <w:jc w:val="both"/>
        <w:rPr>
          <w:rFonts w:ascii="Times New Roman" w:hAnsi="Times New Roman" w:cs="Times New Roman"/>
          <w:lang w:val="en-CA"/>
        </w:rPr>
      </w:pPr>
      <w:r w:rsidRPr="00AD7525">
        <w:rPr>
          <w:rFonts w:ascii="Times New Roman" w:hAnsi="Times New Roman" w:cs="Times New Roman"/>
          <w:lang w:val="en-CA"/>
        </w:rPr>
        <w:t>Management and co-ordination of the implementation of the Plan;</w:t>
      </w:r>
    </w:p>
    <w:p w14:paraId="53C29D09" w14:textId="77777777" w:rsidR="00745BB1" w:rsidRPr="00AD7525" w:rsidRDefault="00745BB1" w:rsidP="00745BB1">
      <w:pPr>
        <w:pStyle w:val="NoSpacing"/>
        <w:numPr>
          <w:ilvl w:val="0"/>
          <w:numId w:val="44"/>
        </w:numPr>
        <w:spacing w:after="240"/>
        <w:ind w:left="1418" w:hanging="709"/>
        <w:jc w:val="both"/>
        <w:rPr>
          <w:rFonts w:ascii="Times New Roman" w:hAnsi="Times New Roman" w:cs="Times New Roman"/>
          <w:lang w:val="en-CA"/>
        </w:rPr>
      </w:pPr>
      <w:r w:rsidRPr="00AD7525">
        <w:rPr>
          <w:rFonts w:ascii="Times New Roman" w:hAnsi="Times New Roman" w:cs="Times New Roman"/>
          <w:lang w:val="en-CA"/>
        </w:rPr>
        <w:t>Establishment of a policy development and application programme to allow the Government to exercise the required mandates and ensure the industry fulfills the obligations of the ODS consumption reduction;</w:t>
      </w:r>
    </w:p>
    <w:p w14:paraId="6C0F46F9" w14:textId="77777777" w:rsidR="00745BB1" w:rsidRPr="00AD7525" w:rsidRDefault="00745BB1" w:rsidP="00745BB1">
      <w:pPr>
        <w:pStyle w:val="NoSpacing"/>
        <w:numPr>
          <w:ilvl w:val="0"/>
          <w:numId w:val="44"/>
        </w:numPr>
        <w:spacing w:after="240"/>
        <w:ind w:left="1418" w:hanging="709"/>
        <w:jc w:val="both"/>
        <w:rPr>
          <w:rFonts w:ascii="Times New Roman" w:hAnsi="Times New Roman" w:cs="Times New Roman"/>
          <w:lang w:val="en-CA"/>
        </w:rPr>
      </w:pPr>
      <w:r w:rsidRPr="00AD7525">
        <w:rPr>
          <w:rFonts w:ascii="Times New Roman" w:hAnsi="Times New Roman" w:cs="Times New Roman"/>
          <w:lang w:val="en-CA"/>
        </w:rPr>
        <w:t>Regular monitoring of the local private sector related to HCFC use and its possible substitutes;</w:t>
      </w:r>
    </w:p>
    <w:p w14:paraId="21229D18" w14:textId="77777777" w:rsidR="00745BB1" w:rsidRPr="00AD7525" w:rsidRDefault="00745BB1" w:rsidP="00745BB1">
      <w:pPr>
        <w:pStyle w:val="NoSpacing"/>
        <w:numPr>
          <w:ilvl w:val="0"/>
          <w:numId w:val="44"/>
        </w:numPr>
        <w:spacing w:after="240"/>
        <w:ind w:left="1418" w:hanging="709"/>
        <w:jc w:val="both"/>
        <w:rPr>
          <w:rFonts w:ascii="Times New Roman" w:hAnsi="Times New Roman" w:cs="Times New Roman"/>
          <w:lang w:val="en-CA"/>
        </w:rPr>
      </w:pPr>
      <w:r w:rsidRPr="00AD7525">
        <w:rPr>
          <w:rFonts w:ascii="Times New Roman" w:hAnsi="Times New Roman" w:cs="Times New Roman"/>
          <w:lang w:val="en-CA"/>
        </w:rPr>
        <w:t>Development and implementation of training, awareness, and capacity building activities to ensure a high-level commitment to the Plan objectives and obligations;</w:t>
      </w:r>
    </w:p>
    <w:p w14:paraId="47F16514" w14:textId="77777777" w:rsidR="00745BB1" w:rsidRPr="00AD7525" w:rsidRDefault="00745BB1" w:rsidP="00745BB1">
      <w:pPr>
        <w:pStyle w:val="NoSpacing"/>
        <w:numPr>
          <w:ilvl w:val="0"/>
          <w:numId w:val="44"/>
        </w:numPr>
        <w:spacing w:after="240"/>
        <w:ind w:left="1418" w:hanging="709"/>
        <w:jc w:val="both"/>
        <w:rPr>
          <w:rFonts w:ascii="Times New Roman" w:hAnsi="Times New Roman" w:cs="Times New Roman"/>
          <w:lang w:val="en-CA"/>
        </w:rPr>
      </w:pPr>
      <w:r w:rsidRPr="00AD7525">
        <w:rPr>
          <w:rFonts w:ascii="Times New Roman" w:hAnsi="Times New Roman" w:cs="Times New Roman"/>
          <w:lang w:val="en-CA"/>
        </w:rPr>
        <w:t>Preparation of annual implementation plans including the determination of the sequence of participation of the companies in the activities;</w:t>
      </w:r>
    </w:p>
    <w:p w14:paraId="12BF956C" w14:textId="77777777" w:rsidR="00745BB1" w:rsidRPr="00AD7525" w:rsidRDefault="00745BB1" w:rsidP="00745BB1">
      <w:pPr>
        <w:pStyle w:val="NoSpacing"/>
        <w:numPr>
          <w:ilvl w:val="0"/>
          <w:numId w:val="44"/>
        </w:numPr>
        <w:spacing w:after="240"/>
        <w:ind w:left="1418" w:hanging="709"/>
        <w:jc w:val="both"/>
        <w:rPr>
          <w:rFonts w:ascii="Times New Roman" w:hAnsi="Times New Roman" w:cs="Times New Roman"/>
          <w:lang w:val="en-CA"/>
        </w:rPr>
      </w:pPr>
      <w:r w:rsidRPr="00AD7525">
        <w:rPr>
          <w:rFonts w:ascii="Times New Roman" w:hAnsi="Times New Roman" w:cs="Times New Roman"/>
          <w:lang w:val="en-CA"/>
        </w:rPr>
        <w:t>Establishment and operation of a report system on ODS use/substitutes by the users;</w:t>
      </w:r>
    </w:p>
    <w:p w14:paraId="5AD40BF3" w14:textId="77777777" w:rsidR="00745BB1" w:rsidRPr="00AD7525" w:rsidRDefault="00745BB1" w:rsidP="00745BB1">
      <w:pPr>
        <w:pStyle w:val="NoSpacing"/>
        <w:numPr>
          <w:ilvl w:val="0"/>
          <w:numId w:val="44"/>
        </w:numPr>
        <w:spacing w:after="240"/>
        <w:ind w:left="1418" w:hanging="709"/>
        <w:jc w:val="both"/>
        <w:rPr>
          <w:rFonts w:ascii="Times New Roman" w:hAnsi="Times New Roman" w:cs="Times New Roman"/>
          <w:lang w:val="en-CA"/>
        </w:rPr>
      </w:pPr>
      <w:r w:rsidRPr="00AD7525">
        <w:rPr>
          <w:rFonts w:ascii="Times New Roman" w:hAnsi="Times New Roman" w:cs="Times New Roman"/>
          <w:lang w:val="en-CA"/>
        </w:rPr>
        <w:t>Design and implementation of corrective measures;</w:t>
      </w:r>
    </w:p>
    <w:p w14:paraId="13DB6091" w14:textId="77777777" w:rsidR="00745BB1" w:rsidRPr="00AD7525" w:rsidRDefault="00745BB1" w:rsidP="00745BB1">
      <w:pPr>
        <w:pStyle w:val="NoSpacing"/>
        <w:numPr>
          <w:ilvl w:val="0"/>
          <w:numId w:val="44"/>
        </w:numPr>
        <w:spacing w:after="240"/>
        <w:ind w:left="1418" w:hanging="709"/>
        <w:jc w:val="both"/>
        <w:rPr>
          <w:rFonts w:ascii="Times New Roman" w:hAnsi="Times New Roman" w:cs="Times New Roman"/>
          <w:lang w:val="en-CA"/>
        </w:rPr>
      </w:pPr>
      <w:r w:rsidRPr="00AD7525">
        <w:rPr>
          <w:rFonts w:ascii="Times New Roman" w:hAnsi="Times New Roman" w:cs="Times New Roman"/>
          <w:lang w:val="en-CA"/>
        </w:rPr>
        <w:t>Regular implementation of activities of technical assistance to the project beneficiaries;</w:t>
      </w:r>
    </w:p>
    <w:p w14:paraId="621454BE" w14:textId="1FB72146" w:rsidR="00745BB1" w:rsidRPr="00AD7525" w:rsidRDefault="00745BB1" w:rsidP="00745BB1">
      <w:pPr>
        <w:pStyle w:val="NoSpacing"/>
        <w:numPr>
          <w:ilvl w:val="0"/>
          <w:numId w:val="44"/>
        </w:numPr>
        <w:spacing w:after="240"/>
        <w:ind w:left="1418" w:hanging="709"/>
        <w:jc w:val="both"/>
        <w:rPr>
          <w:rFonts w:ascii="Times New Roman" w:hAnsi="Times New Roman" w:cs="Times New Roman"/>
          <w:lang w:val="en-CA"/>
        </w:rPr>
      </w:pPr>
      <w:r w:rsidRPr="00AD7525">
        <w:rPr>
          <w:rFonts w:ascii="Times New Roman" w:hAnsi="Times New Roman" w:cs="Times New Roman"/>
          <w:lang w:val="en-CA"/>
        </w:rPr>
        <w:t xml:space="preserve">Preparation of annual progress reports, biannual reports on the </w:t>
      </w:r>
      <w:r w:rsidR="00AB1759">
        <w:rPr>
          <w:rFonts w:ascii="Times New Roman" w:hAnsi="Times New Roman" w:cs="Times New Roman"/>
          <w:lang w:val="en-CA"/>
        </w:rPr>
        <w:t>Plan</w:t>
      </w:r>
      <w:r w:rsidRPr="00AD7525">
        <w:rPr>
          <w:rFonts w:ascii="Times New Roman" w:hAnsi="Times New Roman" w:cs="Times New Roman"/>
          <w:lang w:val="en-CA"/>
        </w:rPr>
        <w:t xml:space="preserve"> implementation, and biannual implementation plan for the Executive Committee</w:t>
      </w:r>
      <w:r w:rsidR="00AB1759">
        <w:rPr>
          <w:rFonts w:ascii="Times New Roman" w:hAnsi="Times New Roman" w:cs="Times New Roman"/>
          <w:lang w:val="en-CA"/>
        </w:rPr>
        <w:t xml:space="preserve"> of the Multilateral Fund</w:t>
      </w:r>
      <w:r w:rsidRPr="00AD7525">
        <w:rPr>
          <w:rFonts w:ascii="Times New Roman" w:hAnsi="Times New Roman" w:cs="Times New Roman"/>
          <w:lang w:val="en-CA"/>
        </w:rPr>
        <w:t xml:space="preserve">, according to the defined format, as well as the preparation of any other report necessary for the adequate operation of the </w:t>
      </w:r>
      <w:r w:rsidR="00FD1436">
        <w:rPr>
          <w:rFonts w:ascii="Times New Roman" w:hAnsi="Times New Roman" w:cs="Times New Roman"/>
          <w:lang w:val="en-CA"/>
        </w:rPr>
        <w:t>Plan</w:t>
      </w:r>
      <w:r w:rsidRPr="00AD7525">
        <w:rPr>
          <w:rFonts w:ascii="Times New Roman" w:hAnsi="Times New Roman" w:cs="Times New Roman"/>
          <w:lang w:val="en-CA"/>
        </w:rPr>
        <w:t>; and</w:t>
      </w:r>
    </w:p>
    <w:p w14:paraId="4103F476" w14:textId="77777777" w:rsidR="00745BB1" w:rsidRPr="00AD7525" w:rsidRDefault="00745BB1" w:rsidP="00745BB1">
      <w:pPr>
        <w:pStyle w:val="NoSpacing"/>
        <w:numPr>
          <w:ilvl w:val="0"/>
          <w:numId w:val="44"/>
        </w:numPr>
        <w:spacing w:after="240"/>
        <w:ind w:left="1418" w:hanging="709"/>
        <w:jc w:val="both"/>
        <w:rPr>
          <w:rFonts w:ascii="Times New Roman" w:hAnsi="Times New Roman" w:cs="Times New Roman"/>
          <w:lang w:val="en-CA"/>
        </w:rPr>
      </w:pPr>
      <w:r w:rsidRPr="00AD7525">
        <w:rPr>
          <w:rFonts w:ascii="Times New Roman" w:hAnsi="Times New Roman" w:cs="Times New Roman"/>
          <w:lang w:val="en-CA"/>
        </w:rPr>
        <w:t>Establishment and operation of the decentralized mechanism to monitor and evaluate the Plan results, in association with local environmental regulatory entities to ensure sustainability.</w:t>
      </w:r>
    </w:p>
    <w:p w14:paraId="4FC61ADF" w14:textId="7CD0A19E" w:rsidR="00745BB1" w:rsidRPr="00AD7525" w:rsidRDefault="00745BB1" w:rsidP="00745BB1">
      <w:pPr>
        <w:pStyle w:val="NoSpacing"/>
        <w:numPr>
          <w:ilvl w:val="1"/>
          <w:numId w:val="37"/>
        </w:numPr>
        <w:spacing w:after="240"/>
        <w:ind w:left="0" w:firstLine="0"/>
        <w:jc w:val="both"/>
        <w:rPr>
          <w:lang w:val="en-CA"/>
        </w:rPr>
      </w:pPr>
      <w:r w:rsidRPr="00AD7525">
        <w:rPr>
          <w:rFonts w:ascii="Times New Roman" w:hAnsi="Times New Roman" w:cs="Times New Roman"/>
          <w:lang w:val="en-CA"/>
        </w:rPr>
        <w:t xml:space="preserve">The Country agrees to evaluations, which might be carried out under the monitoring and evaluation work programmes of the Multilateral Fund or under the evaluation programme of any of the </w:t>
      </w:r>
      <w:r w:rsidR="00FD1436">
        <w:rPr>
          <w:rFonts w:ascii="Times New Roman" w:hAnsi="Times New Roman" w:cs="Times New Roman"/>
          <w:lang w:val="en-CA"/>
        </w:rPr>
        <w:t>IAs</w:t>
      </w:r>
      <w:r w:rsidRPr="00AD7525">
        <w:rPr>
          <w:rFonts w:ascii="Times New Roman" w:hAnsi="Times New Roman" w:cs="Times New Roman"/>
          <w:lang w:val="en-CA"/>
        </w:rPr>
        <w:t xml:space="preserve"> taking part in this Agreement.</w:t>
      </w:r>
    </w:p>
    <w:p w14:paraId="7E01CC34" w14:textId="357750F2" w:rsidR="00745BB1" w:rsidRPr="00AD7525" w:rsidRDefault="00745BB1" w:rsidP="00745BB1">
      <w:pPr>
        <w:pStyle w:val="NoSpacing"/>
        <w:numPr>
          <w:ilvl w:val="1"/>
          <w:numId w:val="37"/>
        </w:numPr>
        <w:spacing w:after="240"/>
        <w:ind w:left="0" w:firstLine="0"/>
        <w:jc w:val="both"/>
        <w:rPr>
          <w:rFonts w:ascii="Times New Roman" w:hAnsi="Times New Roman" w:cs="Times New Roman"/>
          <w:lang w:val="en-CA"/>
        </w:rPr>
      </w:pPr>
      <w:r w:rsidRPr="00AD7525">
        <w:rPr>
          <w:rFonts w:ascii="Times New Roman" w:hAnsi="Times New Roman" w:cs="Times New Roman"/>
          <w:lang w:val="en-CA"/>
        </w:rPr>
        <w:t>The Government will create strategic alliances with other government bodies, industry associations, and academic institutions, which will allow it to strengthen its strategy and expand its range of action. This may provide access to, for example, training institutions that host the refrigerant phase-out training programmes and provide alternatives for the servi</w:t>
      </w:r>
      <w:r w:rsidR="00FD1436">
        <w:rPr>
          <w:rFonts w:ascii="Times New Roman" w:hAnsi="Times New Roman" w:cs="Times New Roman"/>
          <w:lang w:val="en-CA"/>
        </w:rPr>
        <w:t>ci</w:t>
      </w:r>
      <w:r w:rsidRPr="00AD7525">
        <w:rPr>
          <w:rFonts w:ascii="Times New Roman" w:hAnsi="Times New Roman" w:cs="Times New Roman"/>
          <w:lang w:val="en-CA"/>
        </w:rPr>
        <w:t xml:space="preserve">ng sector, and </w:t>
      </w:r>
      <w:r w:rsidR="00FD1436">
        <w:rPr>
          <w:rFonts w:ascii="Times New Roman" w:hAnsi="Times New Roman" w:cs="Times New Roman"/>
          <w:lang w:val="en-CA"/>
        </w:rPr>
        <w:t xml:space="preserve">the Plurinational </w:t>
      </w:r>
      <w:r w:rsidR="00C9110E">
        <w:rPr>
          <w:rFonts w:ascii="Times New Roman" w:hAnsi="Times New Roman" w:cs="Times New Roman"/>
          <w:lang w:val="en-CA"/>
        </w:rPr>
        <w:t>State</w:t>
      </w:r>
      <w:r w:rsidR="00FD1436">
        <w:rPr>
          <w:rFonts w:ascii="Times New Roman" w:hAnsi="Times New Roman" w:cs="Times New Roman"/>
          <w:lang w:val="en-CA"/>
        </w:rPr>
        <w:t xml:space="preserve"> of </w:t>
      </w:r>
      <w:r w:rsidRPr="00AD7525">
        <w:rPr>
          <w:rFonts w:ascii="Times New Roman" w:hAnsi="Times New Roman" w:cs="Times New Roman"/>
          <w:lang w:val="en-CA"/>
        </w:rPr>
        <w:t>Bolivia’s National Custom Office (</w:t>
      </w:r>
      <w:proofErr w:type="spellStart"/>
      <w:r w:rsidRPr="00AD7525">
        <w:rPr>
          <w:rFonts w:ascii="Times New Roman" w:hAnsi="Times New Roman" w:cs="Times New Roman"/>
          <w:lang w:val="en-CA"/>
        </w:rPr>
        <w:t>Aduana</w:t>
      </w:r>
      <w:proofErr w:type="spellEnd"/>
      <w:r w:rsidRPr="00AD7525">
        <w:rPr>
          <w:rFonts w:ascii="Times New Roman" w:hAnsi="Times New Roman" w:cs="Times New Roman"/>
          <w:lang w:val="en-CA"/>
        </w:rPr>
        <w:t xml:space="preserve"> Nacional de Bolivia, or ANB) which organizes, guides, and implements regulations including those related to the substances controlled by the Montreal Protocol. ANB also carries out procedures and inspections to supervise the export and import of ODS and executes the necessary operational measures to prevent smuggling and illegal trade of controlled substances. Together with the CGO, it inspects and verifies substances and equipment controlled by the Montreal Protocol. When required by the CGO, ANB prepares reports that serve as input to the reports that the Country must submit as a requirement of the Montreal Protocol.</w:t>
      </w:r>
    </w:p>
    <w:p w14:paraId="2603D603" w14:textId="77777777" w:rsidR="00745BB1" w:rsidRPr="00AD7525" w:rsidRDefault="00745BB1" w:rsidP="009912DF">
      <w:pPr>
        <w:pStyle w:val="NoSpacing"/>
        <w:keepNext/>
        <w:spacing w:after="240"/>
        <w:jc w:val="both"/>
        <w:rPr>
          <w:b/>
          <w:lang w:val="en-CA"/>
        </w:rPr>
      </w:pPr>
      <w:r w:rsidRPr="00AD7525">
        <w:rPr>
          <w:rFonts w:ascii="Times New Roman" w:hAnsi="Times New Roman" w:cs="Times New Roman"/>
          <w:b/>
          <w:lang w:val="en-CA"/>
        </w:rPr>
        <w:lastRenderedPageBreak/>
        <w:t xml:space="preserve">APPENDIX 6-A: ROLE OF THE LEAD IMPLEMENTING AGENCY </w:t>
      </w:r>
    </w:p>
    <w:p w14:paraId="7C35F2F3" w14:textId="77777777" w:rsidR="00745BB1" w:rsidRPr="00AD7525" w:rsidRDefault="00745BB1" w:rsidP="009912DF">
      <w:pPr>
        <w:pStyle w:val="NoSpacing"/>
        <w:keepNext/>
        <w:numPr>
          <w:ilvl w:val="0"/>
          <w:numId w:val="39"/>
        </w:numPr>
        <w:spacing w:after="240"/>
        <w:ind w:left="0" w:firstLine="0"/>
        <w:jc w:val="both"/>
        <w:rPr>
          <w:rFonts w:ascii="Times New Roman" w:hAnsi="Times New Roman" w:cs="Times New Roman"/>
          <w:lang w:val="en-CA"/>
        </w:rPr>
      </w:pPr>
      <w:bookmarkStart w:id="96" w:name="_Toc45441088"/>
      <w:bookmarkStart w:id="97" w:name="_Toc45441288"/>
      <w:r w:rsidRPr="00AD7525">
        <w:rPr>
          <w:rFonts w:ascii="Times New Roman" w:eastAsiaTheme="minorHAnsi" w:hAnsi="Times New Roman" w:cs="Times New Roman"/>
          <w:lang w:val="en-CA"/>
        </w:rPr>
        <w:t>The Lead IA will be responsible for a range of activities, including at least the following</w:t>
      </w:r>
      <w:r w:rsidRPr="00AD7525">
        <w:rPr>
          <w:rFonts w:ascii="Times New Roman" w:hAnsi="Times New Roman" w:cs="Times New Roman"/>
          <w:lang w:val="en-CA"/>
        </w:rPr>
        <w:t>:</w:t>
      </w:r>
      <w:bookmarkEnd w:id="96"/>
      <w:bookmarkEnd w:id="97"/>
    </w:p>
    <w:p w14:paraId="3CB64785" w14:textId="77777777" w:rsidR="00745BB1" w:rsidRPr="00AD7525" w:rsidRDefault="00745BB1" w:rsidP="00745BB1">
      <w:pPr>
        <w:pStyle w:val="NoSpacing"/>
        <w:numPr>
          <w:ilvl w:val="0"/>
          <w:numId w:val="45"/>
        </w:numPr>
        <w:spacing w:after="240"/>
        <w:ind w:left="1418" w:hanging="709"/>
        <w:jc w:val="both"/>
        <w:rPr>
          <w:rFonts w:ascii="Times New Roman" w:hAnsi="Times New Roman" w:cs="Times New Roman"/>
          <w:lang w:val="en-CA"/>
        </w:rPr>
      </w:pPr>
      <w:bookmarkStart w:id="98" w:name="_Toc45441089"/>
      <w:bookmarkStart w:id="99" w:name="_Toc45441289"/>
      <w:r w:rsidRPr="00AD7525">
        <w:rPr>
          <w:rFonts w:ascii="Times New Roman" w:hAnsi="Times New Roman" w:cs="Times New Roman"/>
          <w:lang w:val="en-CA"/>
        </w:rPr>
        <w:t>Ensuring performance and financial verification in accordance with this Agreement and with its specific internal procedures and requirements as set out in the Country’s HPMP;</w:t>
      </w:r>
      <w:bookmarkEnd w:id="98"/>
      <w:bookmarkEnd w:id="99"/>
    </w:p>
    <w:p w14:paraId="37E27AE1" w14:textId="77777777" w:rsidR="00745BB1" w:rsidRPr="00AD7525" w:rsidRDefault="00745BB1" w:rsidP="00745BB1">
      <w:pPr>
        <w:pStyle w:val="NoSpacing"/>
        <w:numPr>
          <w:ilvl w:val="0"/>
          <w:numId w:val="45"/>
        </w:numPr>
        <w:spacing w:after="240"/>
        <w:ind w:left="1418" w:hanging="709"/>
        <w:jc w:val="both"/>
        <w:rPr>
          <w:rFonts w:ascii="Times New Roman" w:hAnsi="Times New Roman" w:cs="Times New Roman"/>
          <w:lang w:val="en-CA"/>
        </w:rPr>
      </w:pPr>
      <w:bookmarkStart w:id="100" w:name="_Toc45441090"/>
      <w:bookmarkStart w:id="101" w:name="_Toc45441290"/>
      <w:r w:rsidRPr="00AD7525">
        <w:rPr>
          <w:rFonts w:ascii="Times New Roman" w:hAnsi="Times New Roman" w:cs="Times New Roman"/>
          <w:lang w:val="en-CA"/>
        </w:rPr>
        <w:t>Assisting the Country in preparation of the Tranche Implementation Reports and Plans as per Appendix 4</w:t>
      </w:r>
      <w:r w:rsidRPr="00AD7525">
        <w:rPr>
          <w:rFonts w:ascii="Times New Roman" w:hAnsi="Times New Roman" w:cs="Times New Roman"/>
          <w:lang w:val="en-CA"/>
        </w:rPr>
        <w:noBreakHyphen/>
        <w:t>A;</w:t>
      </w:r>
      <w:bookmarkEnd w:id="100"/>
      <w:bookmarkEnd w:id="101"/>
    </w:p>
    <w:p w14:paraId="0690E11C" w14:textId="77777777" w:rsidR="00745BB1" w:rsidRPr="00AD7525" w:rsidRDefault="00745BB1" w:rsidP="00745BB1">
      <w:pPr>
        <w:pStyle w:val="NoSpacing"/>
        <w:numPr>
          <w:ilvl w:val="0"/>
          <w:numId w:val="45"/>
        </w:numPr>
        <w:spacing w:after="240"/>
        <w:ind w:left="1418" w:hanging="709"/>
        <w:jc w:val="both"/>
        <w:rPr>
          <w:rFonts w:ascii="Times New Roman" w:hAnsi="Times New Roman" w:cs="Times New Roman"/>
          <w:lang w:val="en-CA"/>
        </w:rPr>
      </w:pPr>
      <w:bookmarkStart w:id="102" w:name="_Toc45441091"/>
      <w:bookmarkStart w:id="103" w:name="_Toc45441291"/>
      <w:r w:rsidRPr="00AD7525">
        <w:rPr>
          <w:rFonts w:ascii="Times New Roman" w:hAnsi="Times New Roman" w:cs="Times New Roman"/>
          <w:lang w:val="en-CA"/>
        </w:rPr>
        <w:t>Providing independent verification to the Executive Committee that the Targets have been met and associated tranche activities have been completed as indicated in the Tranche Implementation Plan consistent with Appendix 4-A;</w:t>
      </w:r>
      <w:bookmarkEnd w:id="102"/>
      <w:bookmarkEnd w:id="103"/>
    </w:p>
    <w:p w14:paraId="7F189AB4" w14:textId="77777777" w:rsidR="00745BB1" w:rsidRPr="00AD7525" w:rsidRDefault="00745BB1" w:rsidP="00745BB1">
      <w:pPr>
        <w:pStyle w:val="NoSpacing"/>
        <w:numPr>
          <w:ilvl w:val="0"/>
          <w:numId w:val="45"/>
        </w:numPr>
        <w:spacing w:after="240"/>
        <w:ind w:left="1418" w:hanging="709"/>
        <w:jc w:val="both"/>
        <w:rPr>
          <w:rFonts w:ascii="Times New Roman" w:hAnsi="Times New Roman" w:cs="Times New Roman"/>
          <w:lang w:val="en-CA"/>
        </w:rPr>
      </w:pPr>
      <w:bookmarkStart w:id="104" w:name="_Toc45441092"/>
      <w:bookmarkStart w:id="105" w:name="_Toc45441292"/>
      <w:r w:rsidRPr="00AD7525">
        <w:rPr>
          <w:rFonts w:ascii="Times New Roman" w:hAnsi="Times New Roman" w:cs="Times New Roman"/>
          <w:lang w:val="en-CA"/>
        </w:rPr>
        <w:t>Ensuring that the experiences and progress is reflected in updates of the overall plan and in future Tranche Implementation Plans consistent with sub-paragraphs 1(c) and 1(d) of Appendix 4-A;</w:t>
      </w:r>
      <w:bookmarkEnd w:id="104"/>
      <w:bookmarkEnd w:id="105"/>
    </w:p>
    <w:p w14:paraId="6DF3D9AF" w14:textId="77777777" w:rsidR="00745BB1" w:rsidRPr="00AD7525" w:rsidRDefault="00745BB1" w:rsidP="00745BB1">
      <w:pPr>
        <w:pStyle w:val="NoSpacing"/>
        <w:numPr>
          <w:ilvl w:val="0"/>
          <w:numId w:val="45"/>
        </w:numPr>
        <w:spacing w:after="240"/>
        <w:ind w:left="1418" w:hanging="709"/>
        <w:jc w:val="both"/>
        <w:rPr>
          <w:rFonts w:ascii="Times New Roman" w:hAnsi="Times New Roman" w:cs="Times New Roman"/>
          <w:lang w:val="en-CA"/>
        </w:rPr>
      </w:pPr>
      <w:bookmarkStart w:id="106" w:name="_Toc45441093"/>
      <w:bookmarkStart w:id="107" w:name="_Toc45441293"/>
      <w:r w:rsidRPr="00AD7525">
        <w:rPr>
          <w:rFonts w:ascii="Times New Roman" w:hAnsi="Times New Roman" w:cs="Times New Roman"/>
          <w:lang w:val="en-CA"/>
        </w:rPr>
        <w:t>Fulfilling the reporting requirements for the Tranche Implementation Reports and Plans and the overall plan as specified in Appendix 4-A for submission to the Executive Committee, and should include the activities implemented by the Cooperating IA;</w:t>
      </w:r>
      <w:bookmarkEnd w:id="106"/>
      <w:bookmarkEnd w:id="107"/>
    </w:p>
    <w:p w14:paraId="3EF2F6CD" w14:textId="77777777" w:rsidR="00745BB1" w:rsidRPr="00AD7525" w:rsidRDefault="00745BB1" w:rsidP="00745BB1">
      <w:pPr>
        <w:pStyle w:val="NoSpacing"/>
        <w:numPr>
          <w:ilvl w:val="0"/>
          <w:numId w:val="45"/>
        </w:numPr>
        <w:spacing w:after="240"/>
        <w:ind w:left="1418" w:hanging="709"/>
        <w:jc w:val="both"/>
        <w:rPr>
          <w:rFonts w:ascii="Times New Roman" w:hAnsi="Times New Roman" w:cs="Times New Roman"/>
          <w:lang w:val="en-CA"/>
        </w:rPr>
      </w:pPr>
      <w:bookmarkStart w:id="108" w:name="_Toc45441094"/>
      <w:bookmarkStart w:id="109" w:name="_Toc45441294"/>
      <w:r w:rsidRPr="00AD7525">
        <w:rPr>
          <w:rFonts w:ascii="Times New Roman" w:hAnsi="Times New Roman" w:cs="Times New Roman"/>
          <w:lang w:val="en-CA"/>
        </w:rPr>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HCFC consumption targets had been met;</w:t>
      </w:r>
      <w:bookmarkEnd w:id="108"/>
      <w:bookmarkEnd w:id="109"/>
    </w:p>
    <w:p w14:paraId="09F2E36D" w14:textId="77777777" w:rsidR="00745BB1" w:rsidRPr="00AD7525" w:rsidRDefault="00745BB1" w:rsidP="00745BB1">
      <w:pPr>
        <w:pStyle w:val="NoSpacing"/>
        <w:numPr>
          <w:ilvl w:val="0"/>
          <w:numId w:val="45"/>
        </w:numPr>
        <w:spacing w:after="240"/>
        <w:ind w:left="1418" w:hanging="709"/>
        <w:jc w:val="both"/>
        <w:rPr>
          <w:rFonts w:ascii="Times New Roman" w:hAnsi="Times New Roman" w:cs="Times New Roman"/>
          <w:lang w:val="en-CA"/>
        </w:rPr>
      </w:pPr>
      <w:bookmarkStart w:id="110" w:name="_Toc45441095"/>
      <w:bookmarkStart w:id="111" w:name="_Toc45441295"/>
      <w:r w:rsidRPr="00AD7525">
        <w:rPr>
          <w:rFonts w:ascii="Times New Roman" w:hAnsi="Times New Roman" w:cs="Times New Roman"/>
          <w:lang w:val="en-CA"/>
        </w:rPr>
        <w:t>Ensuring that appropriate independent technical experts carry out the technical reviews;</w:t>
      </w:r>
      <w:bookmarkEnd w:id="110"/>
      <w:bookmarkEnd w:id="111"/>
    </w:p>
    <w:p w14:paraId="460B94FA" w14:textId="77777777" w:rsidR="00745BB1" w:rsidRPr="00AD7525" w:rsidRDefault="00745BB1" w:rsidP="00745BB1">
      <w:pPr>
        <w:pStyle w:val="NoSpacing"/>
        <w:numPr>
          <w:ilvl w:val="0"/>
          <w:numId w:val="45"/>
        </w:numPr>
        <w:spacing w:after="240"/>
        <w:ind w:left="1418" w:hanging="709"/>
        <w:jc w:val="both"/>
        <w:rPr>
          <w:rFonts w:ascii="Times New Roman" w:hAnsi="Times New Roman" w:cs="Times New Roman"/>
          <w:lang w:val="en-CA"/>
        </w:rPr>
      </w:pPr>
      <w:bookmarkStart w:id="112" w:name="_Toc45441096"/>
      <w:bookmarkStart w:id="113" w:name="_Toc45441296"/>
      <w:r w:rsidRPr="00AD7525">
        <w:rPr>
          <w:rFonts w:ascii="Times New Roman" w:hAnsi="Times New Roman" w:cs="Times New Roman"/>
          <w:lang w:val="en-CA"/>
        </w:rPr>
        <w:t>Carrying out required supervision missions;</w:t>
      </w:r>
      <w:bookmarkEnd w:id="112"/>
      <w:bookmarkEnd w:id="113"/>
    </w:p>
    <w:p w14:paraId="455F267E" w14:textId="77777777" w:rsidR="00745BB1" w:rsidRPr="00AD7525" w:rsidRDefault="00745BB1" w:rsidP="00745BB1">
      <w:pPr>
        <w:pStyle w:val="NoSpacing"/>
        <w:numPr>
          <w:ilvl w:val="0"/>
          <w:numId w:val="45"/>
        </w:numPr>
        <w:spacing w:after="240"/>
        <w:ind w:left="1418" w:hanging="709"/>
        <w:jc w:val="both"/>
        <w:rPr>
          <w:rFonts w:ascii="Times New Roman" w:hAnsi="Times New Roman" w:cs="Times New Roman"/>
          <w:lang w:val="en-CA"/>
        </w:rPr>
      </w:pPr>
      <w:bookmarkStart w:id="114" w:name="_Toc45441097"/>
      <w:bookmarkStart w:id="115" w:name="_Toc45441297"/>
      <w:r w:rsidRPr="00AD7525">
        <w:rPr>
          <w:rFonts w:ascii="Times New Roman" w:hAnsi="Times New Roman" w:cs="Times New Roman"/>
          <w:lang w:val="en-CA"/>
        </w:rPr>
        <w:t>Ensuring the presence of an operating mechanism to allow effective, transparent implementation of the Tranche Implementation Plan and accurate data reporting;</w:t>
      </w:r>
      <w:bookmarkEnd w:id="114"/>
      <w:bookmarkEnd w:id="115"/>
    </w:p>
    <w:p w14:paraId="6E548A49" w14:textId="77777777" w:rsidR="00745BB1" w:rsidRPr="00AD7525" w:rsidRDefault="00745BB1" w:rsidP="00745BB1">
      <w:pPr>
        <w:pStyle w:val="NoSpacing"/>
        <w:numPr>
          <w:ilvl w:val="0"/>
          <w:numId w:val="45"/>
        </w:numPr>
        <w:spacing w:after="240"/>
        <w:ind w:left="1418" w:hanging="709"/>
        <w:jc w:val="both"/>
        <w:rPr>
          <w:rFonts w:ascii="Times New Roman" w:hAnsi="Times New Roman" w:cs="Times New Roman"/>
          <w:lang w:val="en-CA"/>
        </w:rPr>
      </w:pPr>
      <w:bookmarkStart w:id="116" w:name="_Toc45441098"/>
      <w:bookmarkStart w:id="117" w:name="_Toc45441298"/>
      <w:r w:rsidRPr="00AD7525">
        <w:rPr>
          <w:rFonts w:ascii="Times New Roman" w:hAnsi="Times New Roman" w:cs="Times New Roman"/>
          <w:lang w:val="en-CA"/>
        </w:rPr>
        <w:t>Co-ordinating the activities of the Cooperating IA, and ensuring appropriate sequence of activities;</w:t>
      </w:r>
      <w:bookmarkEnd w:id="116"/>
      <w:bookmarkEnd w:id="117"/>
    </w:p>
    <w:p w14:paraId="3C49FC8B" w14:textId="77777777" w:rsidR="00745BB1" w:rsidRPr="00AD7525" w:rsidRDefault="00745BB1" w:rsidP="00745BB1">
      <w:pPr>
        <w:pStyle w:val="NoSpacing"/>
        <w:numPr>
          <w:ilvl w:val="0"/>
          <w:numId w:val="45"/>
        </w:numPr>
        <w:spacing w:after="240"/>
        <w:ind w:left="1418" w:hanging="709"/>
        <w:jc w:val="both"/>
        <w:rPr>
          <w:rFonts w:ascii="Times New Roman" w:hAnsi="Times New Roman" w:cs="Times New Roman"/>
          <w:lang w:val="en-CA"/>
        </w:rPr>
      </w:pPr>
      <w:bookmarkStart w:id="118" w:name="_Toc45441099"/>
      <w:bookmarkStart w:id="119" w:name="_Toc45441299"/>
      <w:r w:rsidRPr="00AD7525">
        <w:rPr>
          <w:rFonts w:ascii="Times New Roman" w:hAnsi="Times New Roman" w:cs="Times New Roman"/>
          <w:lang w:val="en-CA"/>
        </w:rPr>
        <w:t>In case of reductions in funding for failure to comply in accordance with paragraph 11 of the Agreement, to determine, in consultation with the Country and the Cooperating IA, the allocation of the reductions to the different budget items and to the funding of the Lead IA and Cooperating IA;</w:t>
      </w:r>
      <w:bookmarkEnd w:id="118"/>
      <w:bookmarkEnd w:id="119"/>
      <w:r w:rsidRPr="00AD7525">
        <w:rPr>
          <w:rFonts w:ascii="Times New Roman" w:hAnsi="Times New Roman" w:cs="Times New Roman"/>
          <w:lang w:val="en-CA"/>
        </w:rPr>
        <w:t xml:space="preserve"> </w:t>
      </w:r>
    </w:p>
    <w:p w14:paraId="7D6A3B3B" w14:textId="77777777" w:rsidR="00745BB1" w:rsidRPr="00AD7525" w:rsidRDefault="00745BB1" w:rsidP="00745BB1">
      <w:pPr>
        <w:pStyle w:val="NoSpacing"/>
        <w:numPr>
          <w:ilvl w:val="0"/>
          <w:numId w:val="45"/>
        </w:numPr>
        <w:spacing w:after="240"/>
        <w:ind w:left="1418" w:hanging="709"/>
        <w:jc w:val="both"/>
        <w:rPr>
          <w:rFonts w:ascii="Times New Roman" w:hAnsi="Times New Roman" w:cs="Times New Roman"/>
          <w:lang w:val="en-CA"/>
        </w:rPr>
      </w:pPr>
      <w:bookmarkStart w:id="120" w:name="_Toc45441100"/>
      <w:bookmarkStart w:id="121" w:name="_Toc45441300"/>
      <w:r w:rsidRPr="00AD7525">
        <w:rPr>
          <w:rFonts w:ascii="Times New Roman" w:hAnsi="Times New Roman" w:cs="Times New Roman"/>
          <w:lang w:val="en-CA"/>
        </w:rPr>
        <w:t>Ensuring that disbursements made to the Country are based on the use of the indicators;</w:t>
      </w:r>
      <w:bookmarkEnd w:id="120"/>
      <w:bookmarkEnd w:id="121"/>
      <w:r w:rsidRPr="00AD7525">
        <w:rPr>
          <w:rFonts w:ascii="Times New Roman" w:hAnsi="Times New Roman" w:cs="Times New Roman"/>
          <w:lang w:val="en-CA"/>
        </w:rPr>
        <w:t xml:space="preserve"> </w:t>
      </w:r>
    </w:p>
    <w:p w14:paraId="6F6F455C" w14:textId="77777777" w:rsidR="00745BB1" w:rsidRPr="00AD7525" w:rsidRDefault="00745BB1" w:rsidP="00745BB1">
      <w:pPr>
        <w:pStyle w:val="NoSpacing"/>
        <w:numPr>
          <w:ilvl w:val="0"/>
          <w:numId w:val="45"/>
        </w:numPr>
        <w:spacing w:after="240"/>
        <w:ind w:left="1418" w:hanging="709"/>
        <w:jc w:val="both"/>
        <w:rPr>
          <w:rFonts w:ascii="Times New Roman" w:hAnsi="Times New Roman" w:cs="Times New Roman"/>
          <w:lang w:val="en-CA"/>
        </w:rPr>
      </w:pPr>
      <w:bookmarkStart w:id="122" w:name="_Toc45441101"/>
      <w:bookmarkStart w:id="123" w:name="_Toc45441301"/>
      <w:r w:rsidRPr="00AD7525">
        <w:rPr>
          <w:rFonts w:ascii="Times New Roman" w:hAnsi="Times New Roman" w:cs="Times New Roman"/>
          <w:lang w:val="en-CA"/>
        </w:rPr>
        <w:t>Providing assistance with policy, management, and technical support when required;</w:t>
      </w:r>
      <w:bookmarkEnd w:id="122"/>
      <w:bookmarkEnd w:id="123"/>
      <w:r w:rsidRPr="00AD7525">
        <w:rPr>
          <w:rFonts w:ascii="Times New Roman" w:hAnsi="Times New Roman" w:cs="Times New Roman"/>
          <w:lang w:val="en-CA"/>
        </w:rPr>
        <w:t xml:space="preserve"> </w:t>
      </w:r>
    </w:p>
    <w:p w14:paraId="1AC4CF3D" w14:textId="77777777" w:rsidR="00745BB1" w:rsidRPr="00AD7525" w:rsidRDefault="00745BB1" w:rsidP="00745BB1">
      <w:pPr>
        <w:pStyle w:val="NoSpacing"/>
        <w:numPr>
          <w:ilvl w:val="0"/>
          <w:numId w:val="45"/>
        </w:numPr>
        <w:spacing w:after="240"/>
        <w:ind w:left="1418" w:hanging="709"/>
        <w:jc w:val="both"/>
        <w:rPr>
          <w:rFonts w:ascii="Times New Roman" w:hAnsi="Times New Roman" w:cs="Times New Roman"/>
          <w:lang w:val="en-CA"/>
        </w:rPr>
      </w:pPr>
      <w:bookmarkStart w:id="124" w:name="_Toc45441102"/>
      <w:bookmarkStart w:id="125" w:name="_Toc45441302"/>
      <w:r w:rsidRPr="00AD7525">
        <w:rPr>
          <w:rFonts w:ascii="Times New Roman" w:hAnsi="Times New Roman" w:cs="Times New Roman"/>
          <w:lang w:val="en-CA"/>
        </w:rPr>
        <w:t>Reaching consensus with the Cooperating IA on any planning, co-ordination and reporting arrangements required to facilitate the implementation of the Plan; and</w:t>
      </w:r>
      <w:bookmarkEnd w:id="124"/>
      <w:bookmarkEnd w:id="125"/>
    </w:p>
    <w:p w14:paraId="0B4F1188" w14:textId="77777777" w:rsidR="00745BB1" w:rsidRPr="00AD7525" w:rsidRDefault="00745BB1" w:rsidP="00745BB1">
      <w:pPr>
        <w:pStyle w:val="NoSpacing"/>
        <w:numPr>
          <w:ilvl w:val="0"/>
          <w:numId w:val="45"/>
        </w:numPr>
        <w:spacing w:after="240"/>
        <w:ind w:left="1418" w:hanging="709"/>
        <w:jc w:val="both"/>
        <w:rPr>
          <w:rFonts w:ascii="Times New Roman" w:hAnsi="Times New Roman" w:cs="Times New Roman"/>
          <w:lang w:val="en-CA"/>
        </w:rPr>
      </w:pPr>
      <w:bookmarkStart w:id="126" w:name="_Toc45441103"/>
      <w:bookmarkStart w:id="127" w:name="_Toc45441303"/>
      <w:r w:rsidRPr="00AD7525">
        <w:rPr>
          <w:rFonts w:ascii="Times New Roman" w:hAnsi="Times New Roman" w:cs="Times New Roman"/>
          <w:lang w:val="en-CA"/>
        </w:rPr>
        <w:t>Timely releasing funds to the Country/participating enterprises for completing the activities related to the project.</w:t>
      </w:r>
      <w:bookmarkStart w:id="128" w:name="_Toc45441104"/>
      <w:bookmarkStart w:id="129" w:name="_Toc45441304"/>
      <w:bookmarkEnd w:id="126"/>
      <w:bookmarkEnd w:id="127"/>
    </w:p>
    <w:p w14:paraId="736054FC" w14:textId="77777777" w:rsidR="00745BB1" w:rsidRPr="00AD7525" w:rsidRDefault="00745BB1" w:rsidP="00745BB1">
      <w:pPr>
        <w:pStyle w:val="NoSpacing"/>
        <w:numPr>
          <w:ilvl w:val="0"/>
          <w:numId w:val="39"/>
        </w:numPr>
        <w:spacing w:after="240"/>
        <w:ind w:left="0" w:firstLine="0"/>
        <w:jc w:val="both"/>
        <w:rPr>
          <w:rFonts w:ascii="Times New Roman" w:eastAsiaTheme="minorHAnsi" w:hAnsi="Times New Roman" w:cs="Times New Roman"/>
          <w:lang w:val="en-CA"/>
        </w:rPr>
      </w:pPr>
      <w:r w:rsidRPr="00AD7525">
        <w:rPr>
          <w:rFonts w:ascii="Times New Roman" w:eastAsiaTheme="minorHAnsi" w:hAnsi="Times New Roman" w:cs="Times New Roman"/>
          <w:lang w:val="en-CA"/>
        </w:rPr>
        <w:lastRenderedPageBreak/>
        <w:t>After consultation with the Country and taking into account any views expressed, the Lead IA will select and mandate an independent entity to carry out the verification of the HPMP results and the consumption of the Substances mentioned in Appendix 1-A, as per sub-paragraph 5(b) of the Agreement and sub-paragraph 1(b) of Appendix 4-A.</w:t>
      </w:r>
      <w:bookmarkEnd w:id="128"/>
      <w:bookmarkEnd w:id="129"/>
    </w:p>
    <w:p w14:paraId="51A94BCB" w14:textId="77777777" w:rsidR="00745BB1" w:rsidRPr="00AD7525" w:rsidRDefault="00745BB1" w:rsidP="00E153E2">
      <w:pPr>
        <w:pStyle w:val="NoSpacing"/>
        <w:spacing w:after="240"/>
        <w:jc w:val="both"/>
        <w:rPr>
          <w:b/>
          <w:lang w:val="en-CA"/>
        </w:rPr>
      </w:pPr>
      <w:r w:rsidRPr="00AD7525">
        <w:rPr>
          <w:rFonts w:ascii="Times New Roman" w:hAnsi="Times New Roman" w:cs="Times New Roman"/>
          <w:b/>
          <w:lang w:val="en-CA"/>
        </w:rPr>
        <w:t>APPENDIX 6-B: ROLE OF THE COOPERATING IMPLEMENTING AGENCIES</w:t>
      </w:r>
    </w:p>
    <w:p w14:paraId="66CD9B83" w14:textId="77777777" w:rsidR="00745BB1" w:rsidRPr="00AD7525" w:rsidRDefault="00745BB1" w:rsidP="00745BB1">
      <w:pPr>
        <w:pStyle w:val="NoSpacing"/>
        <w:numPr>
          <w:ilvl w:val="0"/>
          <w:numId w:val="40"/>
        </w:numPr>
        <w:spacing w:after="240"/>
        <w:ind w:left="0" w:firstLine="0"/>
        <w:jc w:val="both"/>
        <w:rPr>
          <w:rFonts w:ascii="Times New Roman" w:eastAsiaTheme="minorHAnsi" w:hAnsi="Times New Roman" w:cs="Times New Roman"/>
          <w:lang w:val="en-CA"/>
        </w:rPr>
      </w:pPr>
      <w:bookmarkStart w:id="130" w:name="_Toc45441105"/>
      <w:bookmarkStart w:id="131" w:name="_Toc45441305"/>
      <w:r w:rsidRPr="00AD7525">
        <w:rPr>
          <w:rFonts w:ascii="Times New Roman" w:eastAsiaTheme="minorHAnsi" w:hAnsi="Times New Roman" w:cs="Times New Roman"/>
          <w:lang w:val="en-CA"/>
        </w:rPr>
        <w:t>The Cooperating IA will be responsible for a range of activities. These activities are specified in the Plan, including at least the following:</w:t>
      </w:r>
      <w:bookmarkEnd w:id="130"/>
      <w:bookmarkEnd w:id="131"/>
      <w:r w:rsidRPr="00AD7525">
        <w:rPr>
          <w:rFonts w:ascii="Times New Roman" w:eastAsiaTheme="minorHAnsi" w:hAnsi="Times New Roman" w:cs="Times New Roman"/>
          <w:lang w:val="en-CA"/>
        </w:rPr>
        <w:t xml:space="preserve"> </w:t>
      </w:r>
    </w:p>
    <w:p w14:paraId="78D3D896" w14:textId="77777777" w:rsidR="00745BB1" w:rsidRPr="00AD7525" w:rsidRDefault="00745BB1" w:rsidP="00745BB1">
      <w:pPr>
        <w:pStyle w:val="NoSpacing"/>
        <w:numPr>
          <w:ilvl w:val="0"/>
          <w:numId w:val="46"/>
        </w:numPr>
        <w:spacing w:after="240"/>
        <w:ind w:left="1418" w:hanging="709"/>
        <w:jc w:val="both"/>
        <w:rPr>
          <w:rFonts w:ascii="Times New Roman" w:hAnsi="Times New Roman" w:cs="Times New Roman"/>
          <w:lang w:val="en-CA"/>
        </w:rPr>
      </w:pPr>
      <w:bookmarkStart w:id="132" w:name="_Toc45441106"/>
      <w:bookmarkStart w:id="133" w:name="_Toc45441306"/>
      <w:r w:rsidRPr="00AD7525">
        <w:rPr>
          <w:rFonts w:ascii="Times New Roman" w:hAnsi="Times New Roman" w:cs="Times New Roman"/>
          <w:lang w:val="en-CA"/>
        </w:rPr>
        <w:t>Providing assistance for policy development when required;</w:t>
      </w:r>
      <w:bookmarkEnd w:id="132"/>
      <w:bookmarkEnd w:id="133"/>
      <w:r w:rsidRPr="00AD7525">
        <w:rPr>
          <w:rFonts w:ascii="Times New Roman" w:hAnsi="Times New Roman" w:cs="Times New Roman"/>
          <w:lang w:val="en-CA"/>
        </w:rPr>
        <w:t xml:space="preserve"> </w:t>
      </w:r>
    </w:p>
    <w:p w14:paraId="7228F730" w14:textId="77777777" w:rsidR="00745BB1" w:rsidRPr="00AD7525" w:rsidRDefault="00745BB1" w:rsidP="00745BB1">
      <w:pPr>
        <w:pStyle w:val="NoSpacing"/>
        <w:numPr>
          <w:ilvl w:val="0"/>
          <w:numId w:val="46"/>
        </w:numPr>
        <w:spacing w:after="240"/>
        <w:ind w:left="1418" w:hanging="709"/>
        <w:jc w:val="both"/>
        <w:rPr>
          <w:rFonts w:ascii="Times New Roman" w:hAnsi="Times New Roman" w:cs="Times New Roman"/>
          <w:lang w:val="en-CA"/>
        </w:rPr>
      </w:pPr>
      <w:bookmarkStart w:id="134" w:name="_Toc45441107"/>
      <w:bookmarkStart w:id="135" w:name="_Toc45441307"/>
      <w:r w:rsidRPr="00AD7525">
        <w:rPr>
          <w:rFonts w:ascii="Times New Roman" w:hAnsi="Times New Roman" w:cs="Times New Roman"/>
          <w:lang w:val="en-CA"/>
        </w:rPr>
        <w:t>Assisting the Country in the implementation and assessment of the activities funded by the Cooperating IA, and refer to the Lead IA to ensure a co-ordinated sequence in the activities;</w:t>
      </w:r>
      <w:bookmarkEnd w:id="134"/>
      <w:bookmarkEnd w:id="135"/>
      <w:r w:rsidRPr="00AD7525">
        <w:rPr>
          <w:rFonts w:ascii="Times New Roman" w:hAnsi="Times New Roman" w:cs="Times New Roman"/>
          <w:lang w:val="en-CA"/>
        </w:rPr>
        <w:t xml:space="preserve"> </w:t>
      </w:r>
    </w:p>
    <w:p w14:paraId="289FE0A7" w14:textId="77777777" w:rsidR="00745BB1" w:rsidRPr="00AD7525" w:rsidRDefault="00745BB1" w:rsidP="00745BB1">
      <w:pPr>
        <w:pStyle w:val="NoSpacing"/>
        <w:numPr>
          <w:ilvl w:val="0"/>
          <w:numId w:val="46"/>
        </w:numPr>
        <w:spacing w:after="240"/>
        <w:ind w:left="1418" w:hanging="709"/>
        <w:jc w:val="both"/>
        <w:rPr>
          <w:rFonts w:ascii="Times New Roman" w:hAnsi="Times New Roman" w:cs="Times New Roman"/>
          <w:lang w:val="en-CA"/>
        </w:rPr>
      </w:pPr>
      <w:bookmarkStart w:id="136" w:name="_Toc45441108"/>
      <w:bookmarkStart w:id="137" w:name="_Toc45441308"/>
      <w:r w:rsidRPr="00AD7525">
        <w:rPr>
          <w:rFonts w:ascii="Times New Roman" w:hAnsi="Times New Roman" w:cs="Times New Roman"/>
          <w:lang w:val="en-CA"/>
        </w:rPr>
        <w:t>Providing reports to the Lead IA on these activities, for inclusion in the consolidated reports as per Appendix 4-A; and</w:t>
      </w:r>
      <w:bookmarkEnd w:id="136"/>
      <w:bookmarkEnd w:id="137"/>
    </w:p>
    <w:p w14:paraId="187A3605" w14:textId="77777777" w:rsidR="00745BB1" w:rsidRPr="00AD7525" w:rsidRDefault="00745BB1" w:rsidP="00745BB1">
      <w:pPr>
        <w:pStyle w:val="NoSpacing"/>
        <w:numPr>
          <w:ilvl w:val="0"/>
          <w:numId w:val="46"/>
        </w:numPr>
        <w:spacing w:after="240"/>
        <w:ind w:left="1418" w:hanging="709"/>
        <w:jc w:val="both"/>
        <w:rPr>
          <w:rFonts w:ascii="Times New Roman" w:hAnsi="Times New Roman" w:cs="Times New Roman"/>
          <w:lang w:val="en-CA"/>
        </w:rPr>
      </w:pPr>
      <w:bookmarkStart w:id="138" w:name="_Toc45441109"/>
      <w:bookmarkStart w:id="139" w:name="_Toc45441309"/>
      <w:r w:rsidRPr="00AD7525">
        <w:rPr>
          <w:rFonts w:ascii="Times New Roman" w:hAnsi="Times New Roman" w:cs="Times New Roman"/>
          <w:lang w:val="en-CA"/>
        </w:rPr>
        <w:t>Reaching consensus with the Lead IA on any planning, co-ordination and reporting arrangements required to facilitate the implementation of the Plan.</w:t>
      </w:r>
      <w:bookmarkEnd w:id="138"/>
      <w:bookmarkEnd w:id="139"/>
    </w:p>
    <w:p w14:paraId="23771F02" w14:textId="77777777" w:rsidR="00745BB1" w:rsidRPr="00AD7525" w:rsidRDefault="00745BB1" w:rsidP="00E153E2">
      <w:pPr>
        <w:pStyle w:val="NoSpacing"/>
        <w:spacing w:after="240"/>
        <w:jc w:val="both"/>
        <w:rPr>
          <w:b/>
          <w:lang w:val="en-CA"/>
        </w:rPr>
      </w:pPr>
      <w:r w:rsidRPr="00AD7525">
        <w:rPr>
          <w:rFonts w:ascii="Times New Roman" w:hAnsi="Times New Roman" w:cs="Times New Roman"/>
          <w:b/>
          <w:lang w:val="en-CA"/>
        </w:rPr>
        <w:t>APPENDIX 7-A: REDUCTIONS IN FUNDING FOR FAILURE TO COMPLY</w:t>
      </w:r>
    </w:p>
    <w:p w14:paraId="2BED4441" w14:textId="248451A2" w:rsidR="00745BB1" w:rsidRPr="00AD7525" w:rsidRDefault="00745BB1" w:rsidP="00745BB1">
      <w:pPr>
        <w:pStyle w:val="NoSpacing"/>
        <w:numPr>
          <w:ilvl w:val="0"/>
          <w:numId w:val="41"/>
        </w:numPr>
        <w:spacing w:after="240"/>
        <w:ind w:left="0" w:firstLine="0"/>
        <w:jc w:val="both"/>
        <w:rPr>
          <w:rFonts w:ascii="Times New Roman" w:eastAsiaTheme="minorHAnsi" w:hAnsi="Times New Roman" w:cs="Times New Roman"/>
          <w:lang w:val="en-CA"/>
        </w:rPr>
      </w:pPr>
      <w:bookmarkStart w:id="140" w:name="_Toc45441110"/>
      <w:bookmarkStart w:id="141" w:name="_Toc45441310"/>
      <w:r w:rsidRPr="00AD7525">
        <w:rPr>
          <w:rFonts w:ascii="Times New Roman" w:eastAsiaTheme="minorHAnsi" w:hAnsi="Times New Roman" w:cs="Times New Roman"/>
          <w:lang w:val="en-CA"/>
        </w:rPr>
        <w:t xml:space="preserve">In accordance with paragraph 11 of the Agreement, the amount of funding provided may be reduced by </w:t>
      </w:r>
      <w:r w:rsidR="009A725C">
        <w:rPr>
          <w:rFonts w:ascii="Times New Roman" w:eastAsiaTheme="minorHAnsi" w:hAnsi="Times New Roman" w:cs="Times New Roman"/>
          <w:lang w:val="en-CA"/>
        </w:rPr>
        <w:t>US $</w:t>
      </w:r>
      <w:r w:rsidRPr="00AD7525">
        <w:rPr>
          <w:rFonts w:ascii="Times New Roman" w:eastAsiaTheme="minorHAnsi" w:hAnsi="Times New Roman" w:cs="Times New Roman"/>
          <w:lang w:val="en-CA"/>
        </w:rPr>
        <w:t>180 per ODP kg of consumption beyond the level defined in row 1.2 of Appendix 2-A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w:t>
      </w:r>
      <w:bookmarkStart w:id="142" w:name="_Toc45441111"/>
      <w:bookmarkStart w:id="143" w:name="_Toc45441311"/>
      <w:bookmarkEnd w:id="140"/>
      <w:bookmarkEnd w:id="141"/>
    </w:p>
    <w:p w14:paraId="486031C0" w14:textId="7CD34A91" w:rsidR="00745BB1" w:rsidRDefault="00745BB1" w:rsidP="00745BB1">
      <w:pPr>
        <w:pStyle w:val="NoSpacing"/>
        <w:numPr>
          <w:ilvl w:val="0"/>
          <w:numId w:val="41"/>
        </w:numPr>
        <w:spacing w:after="240"/>
        <w:ind w:left="0" w:firstLine="0"/>
        <w:jc w:val="both"/>
        <w:rPr>
          <w:rFonts w:ascii="Times New Roman" w:eastAsiaTheme="minorHAnsi" w:hAnsi="Times New Roman" w:cs="Times New Roman"/>
          <w:lang w:val="en-CA"/>
        </w:rPr>
      </w:pPr>
      <w:r w:rsidRPr="00AD7525">
        <w:rPr>
          <w:rFonts w:ascii="Times New Roman" w:eastAsiaTheme="minorHAnsi" w:hAnsi="Times New Roman" w:cs="Times New Roman"/>
          <w:lang w:val="en-CA"/>
        </w:rPr>
        <w:t>In the event that the penalty needs to be applied for a year in which there are two Agreements in force (two stages of the HPMP being implemented in parallel) with different penalty levels, the application of the penalty will be determined on a case-by-case basis taking into consideration the specific sectors that lead to the non-compliance. If it is not possible to determine a sector, or both stages are addressing the same sector, the penalty level to be applied would be the largest.</w:t>
      </w:r>
      <w:bookmarkEnd w:id="142"/>
      <w:bookmarkEnd w:id="143"/>
    </w:p>
    <w:p w14:paraId="50E0AA24" w14:textId="77777777" w:rsidR="008A6990" w:rsidRPr="00AD7525" w:rsidRDefault="008A6990" w:rsidP="008A6990">
      <w:pPr>
        <w:pStyle w:val="NoSpacing"/>
        <w:spacing w:after="240"/>
        <w:jc w:val="both"/>
        <w:rPr>
          <w:rFonts w:ascii="Times New Roman" w:eastAsiaTheme="minorHAnsi" w:hAnsi="Times New Roman" w:cs="Times New Roman"/>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8A6990" w:rsidRPr="00EE5B08" w14:paraId="0FECBF65" w14:textId="77777777" w:rsidTr="00A647AE">
        <w:tc>
          <w:tcPr>
            <w:tcW w:w="1915" w:type="dxa"/>
          </w:tcPr>
          <w:p w14:paraId="034CA2B9" w14:textId="77777777" w:rsidR="008A6990" w:rsidRPr="00EE5B08" w:rsidRDefault="008A6990" w:rsidP="00A647AE">
            <w:pPr>
              <w:rPr>
                <w:lang w:val="en-CA"/>
              </w:rPr>
            </w:pPr>
          </w:p>
        </w:tc>
        <w:tc>
          <w:tcPr>
            <w:tcW w:w="1915" w:type="dxa"/>
          </w:tcPr>
          <w:p w14:paraId="2E0B57FE" w14:textId="77777777" w:rsidR="008A6990" w:rsidRPr="00EE5B08" w:rsidRDefault="008A6990" w:rsidP="00A647AE">
            <w:pPr>
              <w:rPr>
                <w:lang w:val="en-CA"/>
              </w:rPr>
            </w:pPr>
          </w:p>
        </w:tc>
        <w:tc>
          <w:tcPr>
            <w:tcW w:w="1915" w:type="dxa"/>
            <w:tcBorders>
              <w:bottom w:val="single" w:sz="4" w:space="0" w:color="auto"/>
            </w:tcBorders>
          </w:tcPr>
          <w:p w14:paraId="043B7B61" w14:textId="77777777" w:rsidR="008A6990" w:rsidRPr="00EE5B08" w:rsidRDefault="008A6990" w:rsidP="00A647AE">
            <w:pPr>
              <w:rPr>
                <w:lang w:val="en-CA"/>
              </w:rPr>
            </w:pPr>
          </w:p>
        </w:tc>
        <w:tc>
          <w:tcPr>
            <w:tcW w:w="1915" w:type="dxa"/>
          </w:tcPr>
          <w:p w14:paraId="78F8E305" w14:textId="77777777" w:rsidR="008A6990" w:rsidRPr="00EE5B08" w:rsidRDefault="008A6990" w:rsidP="00A647AE">
            <w:pPr>
              <w:rPr>
                <w:lang w:val="en-CA"/>
              </w:rPr>
            </w:pPr>
          </w:p>
        </w:tc>
        <w:tc>
          <w:tcPr>
            <w:tcW w:w="1916" w:type="dxa"/>
          </w:tcPr>
          <w:p w14:paraId="7F2A2C27" w14:textId="77777777" w:rsidR="008A6990" w:rsidRPr="00EE5B08" w:rsidRDefault="008A6990" w:rsidP="00A647AE">
            <w:pPr>
              <w:rPr>
                <w:lang w:val="en-CA"/>
              </w:rPr>
            </w:pPr>
          </w:p>
        </w:tc>
      </w:tr>
    </w:tbl>
    <w:p w14:paraId="70DAD5A2" w14:textId="77777777" w:rsidR="00E85409" w:rsidRPr="00AD7525" w:rsidRDefault="00E85409" w:rsidP="008A6990">
      <w:pPr>
        <w:rPr>
          <w:lang w:val="en-CA"/>
        </w:rPr>
      </w:pPr>
    </w:p>
    <w:sectPr w:rsidR="00E85409" w:rsidRPr="00AD7525" w:rsidSect="009A725C">
      <w:headerReference w:type="even" r:id="rId17"/>
      <w:headerReference w:type="default" r:id="rId18"/>
      <w:footerReference w:type="even" r:id="rId19"/>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7EF7A6" w14:textId="77777777" w:rsidR="0052115B" w:rsidRDefault="0052115B" w:rsidP="004A504B">
      <w:r>
        <w:separator/>
      </w:r>
    </w:p>
  </w:endnote>
  <w:endnote w:type="continuationSeparator" w:id="0">
    <w:p w14:paraId="4F0D3B63" w14:textId="77777777" w:rsidR="0052115B" w:rsidRDefault="0052115B"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CCF52F" w14:textId="3D31DE13" w:rsidR="00105ED9" w:rsidRDefault="00105ED9" w:rsidP="003A008F">
    <w:pPr>
      <w:jc w:val="center"/>
    </w:pPr>
    <w:r>
      <w:fldChar w:fldCharType="begin"/>
    </w:r>
    <w:r>
      <w:instrText xml:space="preserve"> PAGE </w:instrText>
    </w:r>
    <w:r>
      <w:fldChar w:fldCharType="separate"/>
    </w:r>
    <w:r w:rsidR="00004811">
      <w:rPr>
        <w:noProof/>
      </w:rPr>
      <w:t>14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A715F4" w14:textId="681AEA77" w:rsidR="00105ED9" w:rsidRDefault="00105ED9" w:rsidP="003A008F">
    <w:pPr>
      <w:jc w:val="center"/>
    </w:pPr>
    <w:r>
      <w:fldChar w:fldCharType="begin"/>
    </w:r>
    <w:r>
      <w:instrText xml:space="preserve"> PAGE </w:instrText>
    </w:r>
    <w:r>
      <w:fldChar w:fldCharType="separate"/>
    </w:r>
    <w:r w:rsidR="00004811">
      <w:rPr>
        <w:noProof/>
      </w:rPr>
      <w:t>7</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6B3A7F" w14:textId="77777777" w:rsidR="00105ED9" w:rsidRDefault="00105ED9" w:rsidP="0023678D">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1EAFE1B2" w14:textId="77777777" w:rsidR="00105ED9" w:rsidRDefault="00105ED9" w:rsidP="0023678D">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D6F85D" w14:textId="35B6A9D7" w:rsidR="00105ED9" w:rsidRDefault="00105ED9" w:rsidP="003A008F">
    <w:pPr>
      <w:jc w:val="center"/>
    </w:pPr>
    <w:r>
      <w:fldChar w:fldCharType="begin"/>
    </w:r>
    <w:r>
      <w:instrText xml:space="preserve"> PAGE </w:instrText>
    </w:r>
    <w:r>
      <w:fldChar w:fldCharType="separate"/>
    </w:r>
    <w:r w:rsidR="00004811">
      <w:rPr>
        <w:noProof/>
      </w:rPr>
      <w:t>8</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DF1C04" w14:textId="77777777" w:rsidR="0052115B" w:rsidRDefault="0052115B" w:rsidP="004A504B">
      <w:r>
        <w:separator/>
      </w:r>
    </w:p>
  </w:footnote>
  <w:footnote w:type="continuationSeparator" w:id="0">
    <w:p w14:paraId="328EFF6A" w14:textId="77777777" w:rsidR="0052115B" w:rsidRDefault="0052115B" w:rsidP="004A504B">
      <w:r>
        <w:continuationSeparator/>
      </w:r>
    </w:p>
  </w:footnote>
  <w:footnote w:id="1">
    <w:p w14:paraId="6131ADD9" w14:textId="77777777" w:rsidR="00105ED9" w:rsidRPr="00CD67C4" w:rsidRDefault="00105ED9" w:rsidP="00405FA6">
      <w:pPr>
        <w:pStyle w:val="FootnoteText"/>
        <w:spacing w:after="120"/>
        <w:rPr>
          <w:lang w:val="en-US"/>
        </w:rPr>
      </w:pPr>
      <w:r>
        <w:rPr>
          <w:rStyle w:val="FootnoteReference"/>
        </w:rPr>
        <w:footnoteRef/>
      </w:r>
      <w:r>
        <w:t xml:space="preserve"> </w:t>
      </w:r>
      <w:r w:rsidRPr="00CD67C4">
        <w:t>Online meetings and an intersessional approval process will be held in June and July 2021 due to coronavirus disease (COVID-19)</w:t>
      </w:r>
    </w:p>
  </w:footnote>
  <w:footnote w:id="2">
    <w:p w14:paraId="0FE38BE5" w14:textId="2E2F44A2" w:rsidR="00105ED9" w:rsidRPr="00FE3307" w:rsidRDefault="00105ED9" w:rsidP="00197D03">
      <w:pPr>
        <w:pStyle w:val="FootnoteText"/>
        <w:rPr>
          <w:lang w:val="en-CA"/>
        </w:rPr>
      </w:pPr>
      <w:r w:rsidRPr="00FE3307">
        <w:rPr>
          <w:rStyle w:val="FootnoteReference"/>
        </w:rPr>
        <w:footnoteRef/>
      </w:r>
      <w:r w:rsidRPr="00FE3307">
        <w:t xml:space="preserve"> </w:t>
      </w:r>
      <w:r w:rsidRPr="00FE3307">
        <w:rPr>
          <w:lang w:val="en-CA"/>
        </w:rPr>
        <w:t xml:space="preserve">As per the letter </w:t>
      </w:r>
      <w:r w:rsidRPr="00140EE1">
        <w:rPr>
          <w:lang w:val="en-CA"/>
        </w:rPr>
        <w:t>of</w:t>
      </w:r>
      <w:r>
        <w:rPr>
          <w:lang w:val="en-CA"/>
        </w:rPr>
        <w:t xml:space="preserve"> 21 March 2021</w:t>
      </w:r>
      <w:r w:rsidRPr="00140EE1">
        <w:rPr>
          <w:lang w:val="en-CA"/>
        </w:rPr>
        <w:t xml:space="preserve"> from</w:t>
      </w:r>
      <w:r w:rsidRPr="00FE3307">
        <w:rPr>
          <w:lang w:val="en-CA"/>
        </w:rPr>
        <w:t xml:space="preserve"> the</w:t>
      </w:r>
      <w:r>
        <w:rPr>
          <w:lang w:val="en-CA"/>
        </w:rPr>
        <w:t xml:space="preserve"> Ministry of Environment and Water</w:t>
      </w:r>
      <w:r w:rsidRPr="0098267D">
        <w:rPr>
          <w:lang w:val="en-CA"/>
        </w:rPr>
        <w:t xml:space="preserve"> </w:t>
      </w:r>
      <w:r>
        <w:rPr>
          <w:lang w:val="en-CA"/>
        </w:rPr>
        <w:t xml:space="preserve">of </w:t>
      </w:r>
      <w:r w:rsidRPr="009C7246">
        <w:rPr>
          <w:lang w:val="en-CA"/>
        </w:rPr>
        <w:t xml:space="preserve">the Plurinational State of Bolivia </w:t>
      </w:r>
      <w:r>
        <w:rPr>
          <w:lang w:val="en-CA"/>
        </w:rPr>
        <w:t>to UNIDO.</w:t>
      </w:r>
    </w:p>
  </w:footnote>
  <w:footnote w:id="3">
    <w:p w14:paraId="576E283D" w14:textId="1D165D19" w:rsidR="00105ED9" w:rsidRPr="00DB6950" w:rsidRDefault="00105ED9" w:rsidP="00C679D6">
      <w:pPr>
        <w:pStyle w:val="FootnoteText"/>
        <w:rPr>
          <w:lang w:val="en-CA"/>
        </w:rPr>
      </w:pPr>
      <w:r>
        <w:rPr>
          <w:rStyle w:val="FootnoteReference"/>
        </w:rPr>
        <w:footnoteRef/>
      </w:r>
      <w:r>
        <w:rPr>
          <w:lang w:val="en-CA"/>
        </w:rPr>
        <w:t xml:space="preserve"> </w:t>
      </w:r>
      <w:r w:rsidRPr="00DB6950">
        <w:rPr>
          <w:lang w:val="en-CA"/>
        </w:rPr>
        <w:t>UNEP/OzL.Pro/ExCom/</w:t>
      </w:r>
      <w:r>
        <w:rPr>
          <w:lang w:val="en-CA"/>
        </w:rPr>
        <w:t>64/53.</w:t>
      </w:r>
    </w:p>
  </w:footnote>
  <w:footnote w:id="4">
    <w:p w14:paraId="380A857A" w14:textId="7DFE5747" w:rsidR="00105ED9" w:rsidRPr="00DB6950" w:rsidRDefault="00105ED9" w:rsidP="00C679D6">
      <w:pPr>
        <w:pStyle w:val="FootnoteText"/>
        <w:rPr>
          <w:lang w:val="en-CA"/>
        </w:rPr>
      </w:pPr>
      <w:r w:rsidRPr="00FC3D87">
        <w:rPr>
          <w:rStyle w:val="FootnoteReference"/>
        </w:rPr>
        <w:footnoteRef/>
      </w:r>
      <w:r>
        <w:rPr>
          <w:lang w:val="en-CA"/>
        </w:rPr>
        <w:t xml:space="preserve"> </w:t>
      </w:r>
      <w:r w:rsidRPr="00DB6950">
        <w:rPr>
          <w:lang w:val="en-CA"/>
        </w:rPr>
        <w:t xml:space="preserve">Annex </w:t>
      </w:r>
      <w:r>
        <w:rPr>
          <w:lang w:val="en-CA"/>
        </w:rPr>
        <w:t xml:space="preserve">VII of document </w:t>
      </w:r>
      <w:r w:rsidRPr="00F66B17">
        <w:t>UNEP/OzL.Pro/ExCom/7</w:t>
      </w:r>
      <w:r>
        <w:t>2</w:t>
      </w:r>
      <w:r w:rsidRPr="00F66B17">
        <w:t>/</w:t>
      </w:r>
      <w:r>
        <w:t>47.</w:t>
      </w:r>
    </w:p>
  </w:footnote>
  <w:footnote w:id="5">
    <w:p w14:paraId="28D2928C" w14:textId="75A0AC4A" w:rsidR="00105ED9" w:rsidRPr="009F2D71" w:rsidRDefault="00105ED9">
      <w:pPr>
        <w:pStyle w:val="FootnoteText"/>
        <w:rPr>
          <w:lang w:val="en-CA"/>
        </w:rPr>
      </w:pPr>
      <w:r>
        <w:rPr>
          <w:rStyle w:val="FootnoteReference"/>
        </w:rPr>
        <w:footnoteRef/>
      </w:r>
      <w:r>
        <w:t xml:space="preserve"> </w:t>
      </w:r>
      <w:r>
        <w:rPr>
          <w:lang w:val="en-CA"/>
        </w:rPr>
        <w:t>The agreement to implement phase XI of the institutional strengthening project is expected to be signed by June</w:t>
      </w:r>
      <w:r w:rsidRPr="00AB0B59">
        <w:rPr>
          <w:lang w:val="en-CA"/>
        </w:rPr>
        <w:t> </w:t>
      </w:r>
      <w:r>
        <w:rPr>
          <w:lang w:val="en-CA"/>
        </w:rPr>
        <w:t>2021.</w:t>
      </w:r>
    </w:p>
  </w:footnote>
  <w:footnote w:id="6">
    <w:p w14:paraId="547E2F2A" w14:textId="0A5667AD" w:rsidR="00105ED9" w:rsidRPr="0070289E" w:rsidRDefault="00105ED9">
      <w:pPr>
        <w:pStyle w:val="FootnoteText"/>
        <w:rPr>
          <w:lang w:val="en-CA"/>
        </w:rPr>
      </w:pPr>
      <w:r>
        <w:rPr>
          <w:rStyle w:val="FootnoteReference"/>
        </w:rPr>
        <w:footnoteRef/>
      </w:r>
      <w:r>
        <w:t xml:space="preserve"> </w:t>
      </w:r>
      <w:r w:rsidRPr="0070289E">
        <w:t>Including reclaim units, recovery and storage tanks of different capacities, transfer pumps, scales for storage tanks, refrigerant identifiers, lab equipment, hot water dispensers</w:t>
      </w:r>
      <w:r>
        <w:t xml:space="preserve"> and cylinder </w:t>
      </w:r>
      <w:r w:rsidRPr="0070289E">
        <w:t xml:space="preserve">drying </w:t>
      </w:r>
      <w:r>
        <w:t>systems</w:t>
      </w:r>
      <w:r w:rsidRPr="0070289E">
        <w:t>, valve removal tools, inspection cameras, air compressors, vacuum pumps, recovery units with filters, spare parts, installation, freight transportation</w:t>
      </w:r>
      <w:r>
        <w:t>,</w:t>
      </w:r>
      <w:r w:rsidRPr="0070289E">
        <w:t xml:space="preserve"> and contingencies at a cost of US</w:t>
      </w:r>
      <w:r>
        <w:t> </w:t>
      </w:r>
      <w:r w:rsidRPr="0070289E">
        <w:t>$</w:t>
      </w:r>
      <w:r>
        <w:t>65,940</w:t>
      </w:r>
      <w:r w:rsidRPr="0070289E">
        <w:t xml:space="preserve"> per centre</w:t>
      </w:r>
      <w:r>
        <w:t>.</w:t>
      </w:r>
    </w:p>
  </w:footnote>
  <w:footnote w:id="7">
    <w:p w14:paraId="16509257" w14:textId="766FB111" w:rsidR="00105ED9" w:rsidRPr="005C0A5E" w:rsidRDefault="00105ED9">
      <w:pPr>
        <w:pStyle w:val="FootnoteText"/>
        <w:rPr>
          <w:lang w:val="en-CA"/>
        </w:rPr>
      </w:pPr>
      <w:r>
        <w:rPr>
          <w:rStyle w:val="FootnoteReference"/>
        </w:rPr>
        <w:footnoteRef/>
      </w:r>
      <w:r>
        <w:t xml:space="preserve"> </w:t>
      </w:r>
      <w:r w:rsidRPr="005C0A5E">
        <w:t>Including manifold gauge</w:t>
      </w:r>
      <w:r>
        <w:t>;</w:t>
      </w:r>
      <w:r w:rsidRPr="005C0A5E">
        <w:t xml:space="preserve"> </w:t>
      </w:r>
      <w:r>
        <w:t xml:space="preserve">expander tool sets; recovery machine; vacuum pump; </w:t>
      </w:r>
      <w:r w:rsidRPr="005C0A5E">
        <w:t xml:space="preserve">electronic leak </w:t>
      </w:r>
      <w:r>
        <w:t>detector for HCFCs, HFCs, and HFOs;</w:t>
      </w:r>
      <w:r w:rsidRPr="005C0A5E">
        <w:t xml:space="preserve"> safety-related tools</w:t>
      </w:r>
      <w:r>
        <w:t>;</w:t>
      </w:r>
      <w:r w:rsidRPr="005C0A5E">
        <w:t xml:space="preserve"> personal protection</w:t>
      </w:r>
      <w:r>
        <w:t>;</w:t>
      </w:r>
      <w:r w:rsidRPr="005C0A5E">
        <w:t xml:space="preserve"> and miscellaneous tubing tools at a cost of U</w:t>
      </w:r>
      <w:r>
        <w:t>S $4</w:t>
      </w:r>
      <w:r w:rsidRPr="005C0A5E">
        <w:t>,000 per kit</w:t>
      </w:r>
      <w:r>
        <w:t>.</w:t>
      </w:r>
    </w:p>
  </w:footnote>
  <w:footnote w:id="8">
    <w:p w14:paraId="46630413" w14:textId="77777777" w:rsidR="00105ED9" w:rsidRPr="000442D7" w:rsidRDefault="00105ED9" w:rsidP="00D30CA9">
      <w:pPr>
        <w:pStyle w:val="FootnoteText"/>
        <w:rPr>
          <w:lang w:val="en-CA"/>
        </w:rPr>
      </w:pPr>
      <w:r>
        <w:rPr>
          <w:rStyle w:val="FootnoteReference"/>
        </w:rPr>
        <w:footnoteRef/>
      </w:r>
      <w:r>
        <w:t xml:space="preserve"> </w:t>
      </w:r>
      <w:r w:rsidRPr="003905B6">
        <w:t xml:space="preserve">Decision </w:t>
      </w:r>
      <w:r w:rsidRPr="002F0745">
        <w:rPr>
          <w:lang w:val="en-CA"/>
        </w:rPr>
        <w:t>84/92(d) request</w:t>
      </w:r>
      <w:r>
        <w:rPr>
          <w:lang w:val="en-CA"/>
        </w:rPr>
        <w:t>ed</w:t>
      </w:r>
      <w:r w:rsidRPr="002F0745">
        <w:rPr>
          <w:lang w:val="en-CA"/>
        </w:rPr>
        <w:t xml:space="preserve"> bilateral and implementing agencies to apply the operational policy on gender mainstreaming throughout the project cycle</w:t>
      </w:r>
      <w:r>
        <w:rPr>
          <w:lang w:val="en-CA"/>
        </w:rPr>
        <w:t>.</w:t>
      </w:r>
    </w:p>
  </w:footnote>
  <w:footnote w:id="9">
    <w:p w14:paraId="58648E58" w14:textId="73361B00" w:rsidR="00105ED9" w:rsidRPr="000C1C9E" w:rsidRDefault="00105ED9" w:rsidP="009912DF">
      <w:pPr>
        <w:pStyle w:val="FootnoteText"/>
        <w:keepLines/>
        <w:rPr>
          <w:lang w:val="en-CA"/>
        </w:rPr>
      </w:pPr>
      <w:r>
        <w:rPr>
          <w:rStyle w:val="FootnoteReference"/>
        </w:rPr>
        <w:footnoteRef/>
      </w:r>
      <w:r>
        <w:t xml:space="preserve"> Including </w:t>
      </w:r>
      <w:r w:rsidRPr="000C1C9E">
        <w:t>number of women and men that received/accessed information; number and percentage of male and female participants; number and percentage of training initiatives that include targeted sessions on gender; number and percentage of training initiatives undertaken in collaboration with gender focal points/gender experts/gender departments; number and percentage of women presenting in trainings; data presented in training sessions that is disaggregated by sex; and training/information material that is gender</w:t>
      </w:r>
      <w:r>
        <w:t>-responsive.</w:t>
      </w:r>
    </w:p>
  </w:footnote>
  <w:footnote w:id="10">
    <w:p w14:paraId="3DE95853" w14:textId="52EC6949" w:rsidR="00105ED9" w:rsidRPr="00C27829" w:rsidRDefault="00105ED9">
      <w:pPr>
        <w:pStyle w:val="FootnoteText"/>
        <w:rPr>
          <w:lang w:val="en-CA"/>
        </w:rPr>
      </w:pPr>
      <w:r>
        <w:rPr>
          <w:rStyle w:val="FootnoteReference"/>
        </w:rPr>
        <w:footnoteRef/>
      </w:r>
      <w:r>
        <w:t xml:space="preserve"> </w:t>
      </w:r>
      <w:r w:rsidRPr="00C27829">
        <w:t>Other applications where HCFCs can be used include the servicing of fire suppression and fire protection equipment existing on 1 January 2030; solvent applications in rocket engine manufacturing; and topical medical aerosol applications for the specialized treatment of burns</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06524F" w14:textId="2C592F7E" w:rsidR="00105ED9" w:rsidRPr="0033525D" w:rsidRDefault="00743DBE">
    <w:r>
      <w:fldChar w:fldCharType="begin"/>
    </w:r>
    <w:r>
      <w:instrText xml:space="preserve"> DOCPROPERTY "Document number"  \* MERGEFORMAT </w:instrText>
    </w:r>
    <w:r>
      <w:fldChar w:fldCharType="separate"/>
    </w:r>
    <w:r w:rsidR="00205418">
      <w:t>UNEP/OzL.Pro/</w:t>
    </w:r>
    <w:r w:rsidR="00205418" w:rsidRPr="00205418">
      <w:rPr>
        <w:lang w:val="en-CA"/>
      </w:rPr>
      <w:t>ExCom</w:t>
    </w:r>
    <w:r w:rsidR="00205418">
      <w:t>/87/21</w:t>
    </w:r>
    <w:r>
      <w:fldChar w:fldCharType="end"/>
    </w:r>
  </w:p>
  <w:p w14:paraId="26909F54" w14:textId="748A2F60" w:rsidR="00105ED9" w:rsidRPr="0033525D" w:rsidRDefault="00105ED9"/>
  <w:p w14:paraId="153D3275" w14:textId="77777777" w:rsidR="00105ED9" w:rsidRPr="0033525D" w:rsidRDefault="00105ED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0526D9" w14:textId="61BC8188" w:rsidR="00105ED9" w:rsidRDefault="00743DBE">
    <w:pPr>
      <w:jc w:val="right"/>
    </w:pPr>
    <w:r>
      <w:fldChar w:fldCharType="begin"/>
    </w:r>
    <w:r>
      <w:instrText xml:space="preserve"> DOCPROPERTY "Document number"  \* MERGEFORMAT </w:instrText>
    </w:r>
    <w:r>
      <w:fldChar w:fldCharType="separate"/>
    </w:r>
    <w:r w:rsidR="00205418">
      <w:t>UNEP/OzL.Pro/</w:t>
    </w:r>
    <w:r w:rsidR="00205418" w:rsidRPr="00205418">
      <w:rPr>
        <w:lang w:val="en-CA"/>
      </w:rPr>
      <w:t>ExCom</w:t>
    </w:r>
    <w:r w:rsidR="00205418">
      <w:t>/87/21</w:t>
    </w:r>
    <w:r>
      <w:fldChar w:fldCharType="end"/>
    </w:r>
  </w:p>
  <w:p w14:paraId="61B03A75" w14:textId="4E962B82" w:rsidR="00105ED9" w:rsidRPr="0033525D" w:rsidRDefault="00105ED9" w:rsidP="00745BB1">
    <w:pPr>
      <w:jc w:val="right"/>
    </w:pPr>
  </w:p>
  <w:p w14:paraId="40BF7C6F" w14:textId="77777777" w:rsidR="00105ED9" w:rsidRPr="0033525D" w:rsidRDefault="00105ED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30E710" w14:textId="0D59ACDA" w:rsidR="00105ED9" w:rsidRPr="0033525D" w:rsidRDefault="00743DBE" w:rsidP="0037679C">
    <w:pPr>
      <w:jc w:val="left"/>
    </w:pPr>
    <w:r>
      <w:fldChar w:fldCharType="begin"/>
    </w:r>
    <w:r>
      <w:instrText xml:space="preserve"> DOCPROPERTY "Document number"  \* MERGEFORMAT </w:instrText>
    </w:r>
    <w:r>
      <w:fldChar w:fldCharType="separate"/>
    </w:r>
    <w:r w:rsidR="00205418">
      <w:t>UNEP/OzL.Pro/</w:t>
    </w:r>
    <w:r w:rsidR="00205418" w:rsidRPr="00205418">
      <w:rPr>
        <w:lang w:val="en-CA"/>
      </w:rPr>
      <w:t>ExCom</w:t>
    </w:r>
    <w:r w:rsidR="00205418">
      <w:t>/87/21</w:t>
    </w:r>
    <w:r>
      <w:fldChar w:fldCharType="end"/>
    </w:r>
  </w:p>
  <w:p w14:paraId="0C1D3AFD" w14:textId="5EC78128" w:rsidR="00105ED9" w:rsidRPr="0033525D" w:rsidRDefault="00105ED9" w:rsidP="0037679C">
    <w:pPr>
      <w:jc w:val="left"/>
    </w:pPr>
    <w:r>
      <w:t>Annex I</w:t>
    </w:r>
  </w:p>
  <w:p w14:paraId="586CBE25" w14:textId="77777777" w:rsidR="00105ED9" w:rsidRPr="0033525D" w:rsidRDefault="00105ED9"/>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C8B3F1" w14:textId="3D6F2253" w:rsidR="00105ED9" w:rsidRDefault="00743DBE">
    <w:pPr>
      <w:jc w:val="right"/>
    </w:pPr>
    <w:r>
      <w:fldChar w:fldCharType="begin"/>
    </w:r>
    <w:r>
      <w:instrText xml:space="preserve"> DOCPROPERTY "Document number"  \* MERGEFORMAT </w:instrText>
    </w:r>
    <w:r>
      <w:fldChar w:fldCharType="separate"/>
    </w:r>
    <w:r w:rsidR="00205418">
      <w:t>UNEP/OzL.Pro/</w:t>
    </w:r>
    <w:r w:rsidR="00205418" w:rsidRPr="00205418">
      <w:rPr>
        <w:lang w:val="en-CA"/>
      </w:rPr>
      <w:t>ExCom</w:t>
    </w:r>
    <w:r w:rsidR="00205418">
      <w:t>/87/21</w:t>
    </w:r>
    <w:r>
      <w:fldChar w:fldCharType="end"/>
    </w:r>
  </w:p>
  <w:p w14:paraId="1DAC0AE8" w14:textId="77777777" w:rsidR="00105ED9" w:rsidRPr="0033525D" w:rsidRDefault="00105ED9" w:rsidP="00745BB1">
    <w:pPr>
      <w:jc w:val="right"/>
    </w:pPr>
    <w:r>
      <w:t>Annex I</w:t>
    </w:r>
  </w:p>
  <w:p w14:paraId="6C2B1E66" w14:textId="77777777" w:rsidR="00105ED9" w:rsidRPr="0033525D" w:rsidRDefault="00105ED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39EEE60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05325E4"/>
    <w:multiLevelType w:val="hybridMultilevel"/>
    <w:tmpl w:val="6958AEFA"/>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09E70DD1"/>
    <w:multiLevelType w:val="hybridMultilevel"/>
    <w:tmpl w:val="DFF67844"/>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0E6974F1"/>
    <w:multiLevelType w:val="hybridMultilevel"/>
    <w:tmpl w:val="2A58B508"/>
    <w:lvl w:ilvl="0" w:tplc="71D0AC18">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31DC712A"/>
    <w:multiLevelType w:val="hybridMultilevel"/>
    <w:tmpl w:val="34B469DC"/>
    <w:lvl w:ilvl="0" w:tplc="300A0001">
      <w:start w:val="1"/>
      <w:numFmt w:val="bullet"/>
      <w:lvlText w:val=""/>
      <w:lvlJc w:val="left"/>
      <w:pPr>
        <w:ind w:left="360" w:hanging="360"/>
      </w:pPr>
      <w:rPr>
        <w:rFonts w:ascii="Symbol" w:hAnsi="Symbol" w:hint="default"/>
      </w:rPr>
    </w:lvl>
    <w:lvl w:ilvl="1" w:tplc="300A0003">
      <w:start w:val="1"/>
      <w:numFmt w:val="bullet"/>
      <w:lvlText w:val="o"/>
      <w:lvlJc w:val="left"/>
      <w:pPr>
        <w:ind w:left="1080" w:hanging="360"/>
      </w:pPr>
      <w:rPr>
        <w:rFonts w:ascii="Courier New" w:hAnsi="Courier New" w:cs="Courier New" w:hint="default"/>
      </w:rPr>
    </w:lvl>
    <w:lvl w:ilvl="2" w:tplc="300A0005" w:tentative="1">
      <w:start w:val="1"/>
      <w:numFmt w:val="bullet"/>
      <w:lvlText w:val=""/>
      <w:lvlJc w:val="left"/>
      <w:pPr>
        <w:ind w:left="1800" w:hanging="360"/>
      </w:pPr>
      <w:rPr>
        <w:rFonts w:ascii="Wingdings" w:hAnsi="Wingdings" w:hint="default"/>
      </w:rPr>
    </w:lvl>
    <w:lvl w:ilvl="3" w:tplc="300A0001" w:tentative="1">
      <w:start w:val="1"/>
      <w:numFmt w:val="bullet"/>
      <w:lvlText w:val=""/>
      <w:lvlJc w:val="left"/>
      <w:pPr>
        <w:ind w:left="2520" w:hanging="360"/>
      </w:pPr>
      <w:rPr>
        <w:rFonts w:ascii="Symbol" w:hAnsi="Symbol" w:hint="default"/>
      </w:rPr>
    </w:lvl>
    <w:lvl w:ilvl="4" w:tplc="300A0003" w:tentative="1">
      <w:start w:val="1"/>
      <w:numFmt w:val="bullet"/>
      <w:lvlText w:val="o"/>
      <w:lvlJc w:val="left"/>
      <w:pPr>
        <w:ind w:left="3240" w:hanging="360"/>
      </w:pPr>
      <w:rPr>
        <w:rFonts w:ascii="Courier New" w:hAnsi="Courier New" w:cs="Courier New" w:hint="default"/>
      </w:rPr>
    </w:lvl>
    <w:lvl w:ilvl="5" w:tplc="300A0005" w:tentative="1">
      <w:start w:val="1"/>
      <w:numFmt w:val="bullet"/>
      <w:lvlText w:val=""/>
      <w:lvlJc w:val="left"/>
      <w:pPr>
        <w:ind w:left="3960" w:hanging="360"/>
      </w:pPr>
      <w:rPr>
        <w:rFonts w:ascii="Wingdings" w:hAnsi="Wingdings" w:hint="default"/>
      </w:rPr>
    </w:lvl>
    <w:lvl w:ilvl="6" w:tplc="300A0001" w:tentative="1">
      <w:start w:val="1"/>
      <w:numFmt w:val="bullet"/>
      <w:lvlText w:val=""/>
      <w:lvlJc w:val="left"/>
      <w:pPr>
        <w:ind w:left="4680" w:hanging="360"/>
      </w:pPr>
      <w:rPr>
        <w:rFonts w:ascii="Symbol" w:hAnsi="Symbol" w:hint="default"/>
      </w:rPr>
    </w:lvl>
    <w:lvl w:ilvl="7" w:tplc="300A0003" w:tentative="1">
      <w:start w:val="1"/>
      <w:numFmt w:val="bullet"/>
      <w:lvlText w:val="o"/>
      <w:lvlJc w:val="left"/>
      <w:pPr>
        <w:ind w:left="5400" w:hanging="360"/>
      </w:pPr>
      <w:rPr>
        <w:rFonts w:ascii="Courier New" w:hAnsi="Courier New" w:cs="Courier New" w:hint="default"/>
      </w:rPr>
    </w:lvl>
    <w:lvl w:ilvl="8" w:tplc="300A0005" w:tentative="1">
      <w:start w:val="1"/>
      <w:numFmt w:val="bullet"/>
      <w:lvlText w:val=""/>
      <w:lvlJc w:val="left"/>
      <w:pPr>
        <w:ind w:left="6120" w:hanging="360"/>
      </w:pPr>
      <w:rPr>
        <w:rFonts w:ascii="Wingdings" w:hAnsi="Wingdings" w:hint="default"/>
      </w:rPr>
    </w:lvl>
  </w:abstractNum>
  <w:abstractNum w:abstractNumId="1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338A6ACB"/>
    <w:multiLevelType w:val="hybridMultilevel"/>
    <w:tmpl w:val="692C2F82"/>
    <w:lvl w:ilvl="0" w:tplc="71D0AC18">
      <w:start w:val="1"/>
      <w:numFmt w:val="lowerLetter"/>
      <w:lvlText w:val="(%1)"/>
      <w:lvlJc w:val="left"/>
      <w:pPr>
        <w:ind w:left="720" w:hanging="360"/>
      </w:pPr>
      <w:rPr>
        <w:rFonts w:hint="default"/>
      </w:rPr>
    </w:lvl>
    <w:lvl w:ilvl="1" w:tplc="C86EC43A">
      <w:start w:val="1"/>
      <w:numFmt w:val="decimal"/>
      <w:lvlText w:val="%2."/>
      <w:lvlJc w:val="left"/>
      <w:pPr>
        <w:ind w:left="1440" w:hanging="360"/>
      </w:pPr>
      <w:rPr>
        <w:rFonts w:ascii="Times New Roman" w:hAnsi="Times New Roman" w:cs="Times New Roman" w:hint="default"/>
      </w:r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8" w15:restartNumberingAfterBreak="0">
    <w:nsid w:val="38334E86"/>
    <w:multiLevelType w:val="hybridMultilevel"/>
    <w:tmpl w:val="453EBEB8"/>
    <w:lvl w:ilvl="0" w:tplc="71D0AC18">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9" w15:restartNumberingAfterBreak="0">
    <w:nsid w:val="3ECB2012"/>
    <w:multiLevelType w:val="hybridMultilevel"/>
    <w:tmpl w:val="14461F3C"/>
    <w:lvl w:ilvl="0" w:tplc="71D0AC18">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0"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AA428EC"/>
    <w:multiLevelType w:val="hybridMultilevel"/>
    <w:tmpl w:val="62A85196"/>
    <w:lvl w:ilvl="0" w:tplc="AA62096A">
      <w:start w:val="1"/>
      <w:numFmt w:val="lowerRoman"/>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22" w15:restartNumberingAfterBreak="0">
    <w:nsid w:val="4D2426BC"/>
    <w:multiLevelType w:val="multilevel"/>
    <w:tmpl w:val="812A8F64"/>
    <w:lvl w:ilvl="0">
      <w:start w:val="1"/>
      <w:numFmt w:val="decimal"/>
      <w:lvlText w:val="%1)"/>
      <w:lvlJc w:val="left"/>
      <w:pPr>
        <w:tabs>
          <w:tab w:val="num" w:pos="0"/>
        </w:tabs>
        <w:ind w:left="360" w:hanging="360"/>
      </w:pPr>
      <w:rPr>
        <w:rFonts w:cs="Times New Roman"/>
        <w:color w:val="auto"/>
      </w:rPr>
    </w:lvl>
    <w:lvl w:ilvl="1">
      <w:start w:val="1"/>
      <w:numFmt w:val="lowerLetter"/>
      <w:lvlText w:val="(%2)"/>
      <w:lvlJc w:val="left"/>
      <w:pPr>
        <w:tabs>
          <w:tab w:val="num" w:pos="0"/>
        </w:tabs>
        <w:ind w:left="720" w:hanging="360"/>
      </w:pPr>
      <w:rPr>
        <w:rFonts w:hint="default"/>
      </w:rPr>
    </w:lvl>
    <w:lvl w:ilvl="2">
      <w:start w:val="1"/>
      <w:numFmt w:val="lowerRoman"/>
      <w:lvlText w:val="%3)"/>
      <w:lvlJc w:val="left"/>
      <w:pPr>
        <w:tabs>
          <w:tab w:val="num" w:pos="0"/>
        </w:tabs>
        <w:ind w:left="1080" w:hanging="360"/>
      </w:pPr>
      <w:rPr>
        <w:rFonts w:cs="Times New Roman"/>
      </w:rPr>
    </w:lvl>
    <w:lvl w:ilvl="3">
      <w:start w:val="1"/>
      <w:numFmt w:val="decimal"/>
      <w:lvlText w:val="(%4)"/>
      <w:lvlJc w:val="left"/>
      <w:pPr>
        <w:tabs>
          <w:tab w:val="num" w:pos="0"/>
        </w:tabs>
        <w:ind w:left="1440" w:hanging="360"/>
      </w:pPr>
      <w:rPr>
        <w:rFonts w:cs="Times New Roman"/>
      </w:rPr>
    </w:lvl>
    <w:lvl w:ilvl="4">
      <w:start w:val="1"/>
      <w:numFmt w:val="lowerLetter"/>
      <w:lvlText w:val="(%5)"/>
      <w:lvlJc w:val="left"/>
      <w:pPr>
        <w:tabs>
          <w:tab w:val="num" w:pos="0"/>
        </w:tabs>
        <w:ind w:left="1800" w:hanging="360"/>
      </w:pPr>
      <w:rPr>
        <w:rFonts w:cs="Times New Roman"/>
      </w:rPr>
    </w:lvl>
    <w:lvl w:ilvl="5">
      <w:start w:val="1"/>
      <w:numFmt w:val="lowerRoman"/>
      <w:lvlText w:val="(%6)"/>
      <w:lvlJc w:val="left"/>
      <w:pPr>
        <w:tabs>
          <w:tab w:val="num" w:pos="0"/>
        </w:tabs>
        <w:ind w:left="2160" w:hanging="360"/>
      </w:pPr>
      <w:rPr>
        <w:rFonts w:cs="Times New Roman"/>
      </w:rPr>
    </w:lvl>
    <w:lvl w:ilvl="6">
      <w:start w:val="1"/>
      <w:numFmt w:val="decimal"/>
      <w:lvlText w:val="%7."/>
      <w:lvlJc w:val="left"/>
      <w:pPr>
        <w:tabs>
          <w:tab w:val="num" w:pos="0"/>
        </w:tabs>
        <w:ind w:left="2520" w:hanging="360"/>
      </w:pPr>
      <w:rPr>
        <w:rFonts w:cs="Times New Roman"/>
      </w:rPr>
    </w:lvl>
    <w:lvl w:ilvl="7">
      <w:start w:val="1"/>
      <w:numFmt w:val="lowerLetter"/>
      <w:lvlText w:val="%8."/>
      <w:lvlJc w:val="left"/>
      <w:pPr>
        <w:tabs>
          <w:tab w:val="num" w:pos="0"/>
        </w:tabs>
        <w:ind w:left="2880" w:hanging="360"/>
      </w:pPr>
      <w:rPr>
        <w:rFonts w:cs="Times New Roman"/>
      </w:rPr>
    </w:lvl>
    <w:lvl w:ilvl="8">
      <w:start w:val="1"/>
      <w:numFmt w:val="lowerRoman"/>
      <w:lvlText w:val="%9."/>
      <w:lvlJc w:val="left"/>
      <w:pPr>
        <w:tabs>
          <w:tab w:val="num" w:pos="0"/>
        </w:tabs>
        <w:ind w:left="3240" w:hanging="360"/>
      </w:pPr>
      <w:rPr>
        <w:rFonts w:cs="Times New Roman"/>
      </w:rPr>
    </w:lvl>
  </w:abstractNum>
  <w:abstractNum w:abstractNumId="2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5" w15:restartNumberingAfterBreak="0">
    <w:nsid w:val="545A40BF"/>
    <w:multiLevelType w:val="hybridMultilevel"/>
    <w:tmpl w:val="9EB299D0"/>
    <w:lvl w:ilvl="0" w:tplc="CC86E3C6">
      <w:start w:val="1"/>
      <w:numFmt w:val="decimal"/>
      <w:lvlText w:val="%1."/>
      <w:lvlJc w:val="left"/>
      <w:pPr>
        <w:ind w:left="720" w:hanging="360"/>
      </w:pPr>
      <w:rPr>
        <w:rFonts w:eastAsiaTheme="minorHAnsi"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6" w15:restartNumberingAfterBreak="0">
    <w:nsid w:val="55F7259B"/>
    <w:multiLevelType w:val="hybridMultilevel"/>
    <w:tmpl w:val="A4EECB4A"/>
    <w:lvl w:ilvl="0" w:tplc="A76AFCA8">
      <w:start w:val="480"/>
      <w:numFmt w:val="bullet"/>
      <w:lvlText w:val="•"/>
      <w:lvlJc w:val="left"/>
      <w:pPr>
        <w:ind w:left="899" w:hanging="360"/>
      </w:pPr>
      <w:rPr>
        <w:rFonts w:ascii="Times New Roman" w:eastAsiaTheme="minorHAnsi" w:hAnsi="Times New Roman" w:cs="Times New Roman" w:hint="default"/>
      </w:rPr>
    </w:lvl>
    <w:lvl w:ilvl="1" w:tplc="10090003" w:tentative="1">
      <w:start w:val="1"/>
      <w:numFmt w:val="bullet"/>
      <w:lvlText w:val="o"/>
      <w:lvlJc w:val="left"/>
      <w:pPr>
        <w:ind w:left="1619" w:hanging="360"/>
      </w:pPr>
      <w:rPr>
        <w:rFonts w:ascii="Courier New" w:hAnsi="Courier New" w:cs="Courier New" w:hint="default"/>
      </w:rPr>
    </w:lvl>
    <w:lvl w:ilvl="2" w:tplc="10090005" w:tentative="1">
      <w:start w:val="1"/>
      <w:numFmt w:val="bullet"/>
      <w:lvlText w:val=""/>
      <w:lvlJc w:val="left"/>
      <w:pPr>
        <w:ind w:left="2339" w:hanging="360"/>
      </w:pPr>
      <w:rPr>
        <w:rFonts w:ascii="Wingdings" w:hAnsi="Wingdings" w:hint="default"/>
      </w:rPr>
    </w:lvl>
    <w:lvl w:ilvl="3" w:tplc="10090001" w:tentative="1">
      <w:start w:val="1"/>
      <w:numFmt w:val="bullet"/>
      <w:lvlText w:val=""/>
      <w:lvlJc w:val="left"/>
      <w:pPr>
        <w:ind w:left="3059" w:hanging="360"/>
      </w:pPr>
      <w:rPr>
        <w:rFonts w:ascii="Symbol" w:hAnsi="Symbol" w:hint="default"/>
      </w:rPr>
    </w:lvl>
    <w:lvl w:ilvl="4" w:tplc="10090003" w:tentative="1">
      <w:start w:val="1"/>
      <w:numFmt w:val="bullet"/>
      <w:lvlText w:val="o"/>
      <w:lvlJc w:val="left"/>
      <w:pPr>
        <w:ind w:left="3779" w:hanging="360"/>
      </w:pPr>
      <w:rPr>
        <w:rFonts w:ascii="Courier New" w:hAnsi="Courier New" w:cs="Courier New" w:hint="default"/>
      </w:rPr>
    </w:lvl>
    <w:lvl w:ilvl="5" w:tplc="10090005" w:tentative="1">
      <w:start w:val="1"/>
      <w:numFmt w:val="bullet"/>
      <w:lvlText w:val=""/>
      <w:lvlJc w:val="left"/>
      <w:pPr>
        <w:ind w:left="4499" w:hanging="360"/>
      </w:pPr>
      <w:rPr>
        <w:rFonts w:ascii="Wingdings" w:hAnsi="Wingdings" w:hint="default"/>
      </w:rPr>
    </w:lvl>
    <w:lvl w:ilvl="6" w:tplc="10090001" w:tentative="1">
      <w:start w:val="1"/>
      <w:numFmt w:val="bullet"/>
      <w:lvlText w:val=""/>
      <w:lvlJc w:val="left"/>
      <w:pPr>
        <w:ind w:left="5219" w:hanging="360"/>
      </w:pPr>
      <w:rPr>
        <w:rFonts w:ascii="Symbol" w:hAnsi="Symbol" w:hint="default"/>
      </w:rPr>
    </w:lvl>
    <w:lvl w:ilvl="7" w:tplc="10090003" w:tentative="1">
      <w:start w:val="1"/>
      <w:numFmt w:val="bullet"/>
      <w:lvlText w:val="o"/>
      <w:lvlJc w:val="left"/>
      <w:pPr>
        <w:ind w:left="5939" w:hanging="360"/>
      </w:pPr>
      <w:rPr>
        <w:rFonts w:ascii="Courier New" w:hAnsi="Courier New" w:cs="Courier New" w:hint="default"/>
      </w:rPr>
    </w:lvl>
    <w:lvl w:ilvl="8" w:tplc="10090005" w:tentative="1">
      <w:start w:val="1"/>
      <w:numFmt w:val="bullet"/>
      <w:lvlText w:val=""/>
      <w:lvlJc w:val="left"/>
      <w:pPr>
        <w:ind w:left="6659" w:hanging="360"/>
      </w:pPr>
      <w:rPr>
        <w:rFonts w:ascii="Wingdings" w:hAnsi="Wingdings" w:hint="default"/>
      </w:rPr>
    </w:lvl>
  </w:abstractNum>
  <w:abstractNum w:abstractNumId="2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8" w15:restartNumberingAfterBreak="0">
    <w:nsid w:val="60305BF7"/>
    <w:multiLevelType w:val="hybridMultilevel"/>
    <w:tmpl w:val="CC8E126E"/>
    <w:lvl w:ilvl="0" w:tplc="71D0AC18">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9" w15:restartNumberingAfterBreak="0">
    <w:nsid w:val="71EA0162"/>
    <w:multiLevelType w:val="hybridMultilevel"/>
    <w:tmpl w:val="83F613FA"/>
    <w:lvl w:ilvl="0" w:tplc="71D0AC18">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0" w15:restartNumberingAfterBreak="0">
    <w:nsid w:val="76323AEF"/>
    <w:multiLevelType w:val="hybridMultilevel"/>
    <w:tmpl w:val="1B5CFF24"/>
    <w:lvl w:ilvl="0" w:tplc="240A0017">
      <w:start w:val="1"/>
      <w:numFmt w:val="lowerLetter"/>
      <w:lvlText w:val="%1)"/>
      <w:lvlJc w:val="left"/>
      <w:pPr>
        <w:ind w:left="720" w:hanging="360"/>
      </w:pPr>
      <w:rPr>
        <w:rFonts w:hint="default"/>
      </w:rPr>
    </w:lvl>
    <w:lvl w:ilvl="1" w:tplc="C86EC43A">
      <w:start w:val="1"/>
      <w:numFmt w:val="decimal"/>
      <w:lvlText w:val="%2."/>
      <w:lvlJc w:val="left"/>
      <w:pPr>
        <w:ind w:left="1440" w:hanging="360"/>
      </w:pPr>
      <w:rPr>
        <w:rFonts w:ascii="Times New Roman" w:hAnsi="Times New Roman" w:cs="Times New Roman" w:hint="default"/>
      </w:r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1" w15:restartNumberingAfterBreak="0">
    <w:nsid w:val="765860B5"/>
    <w:multiLevelType w:val="hybridMultilevel"/>
    <w:tmpl w:val="5762A3A4"/>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2" w15:restartNumberingAfterBreak="0">
    <w:nsid w:val="77EF6545"/>
    <w:multiLevelType w:val="hybridMultilevel"/>
    <w:tmpl w:val="B5368E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34" w15:restartNumberingAfterBreak="0">
    <w:nsid w:val="7FF82542"/>
    <w:multiLevelType w:val="hybridMultilevel"/>
    <w:tmpl w:val="A2F626A8"/>
    <w:lvl w:ilvl="0" w:tplc="71D0AC18">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4"/>
  </w:num>
  <w:num w:numId="17">
    <w:abstractNumId w:val="23"/>
  </w:num>
  <w:num w:numId="18">
    <w:abstractNumId w:val="24"/>
  </w:num>
  <w:num w:numId="19">
    <w:abstractNumId w:val="33"/>
  </w:num>
  <w:num w:numId="20">
    <w:abstractNumId w:val="16"/>
  </w:num>
  <w:num w:numId="21">
    <w:abstractNumId w:val="27"/>
  </w:num>
  <w:num w:numId="22">
    <w:abstractNumId w:val="20"/>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lvlOverride w:ilvl="0">
      <w:startOverride w:val="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2"/>
  </w:num>
  <w:num w:numId="26">
    <w:abstractNumId w:val="15"/>
  </w:num>
  <w:num w:numId="27">
    <w:abstractNumId w:val="10"/>
  </w:num>
  <w:num w:numId="28">
    <w:abstractNumId w:val="10"/>
  </w:num>
  <w:num w:numId="29">
    <w:abstractNumId w:val="26"/>
  </w:num>
  <w:num w:numId="30">
    <w:abstractNumId w:val="10"/>
  </w:num>
  <w:num w:numId="31">
    <w:abstractNumId w:val="10"/>
  </w:num>
  <w:num w:numId="32">
    <w:abstractNumId w:val="10"/>
  </w:num>
  <w:num w:numId="33">
    <w:abstractNumId w:val="10"/>
  </w:num>
  <w:num w:numId="34">
    <w:abstractNumId w:val="22"/>
  </w:num>
  <w:num w:numId="35">
    <w:abstractNumId w:val="34"/>
  </w:num>
  <w:num w:numId="36">
    <w:abstractNumId w:val="21"/>
  </w:num>
  <w:num w:numId="37">
    <w:abstractNumId w:val="30"/>
  </w:num>
  <w:num w:numId="38">
    <w:abstractNumId w:val="12"/>
  </w:num>
  <w:num w:numId="39">
    <w:abstractNumId w:val="25"/>
  </w:num>
  <w:num w:numId="40">
    <w:abstractNumId w:val="11"/>
  </w:num>
  <w:num w:numId="41">
    <w:abstractNumId w:val="31"/>
  </w:num>
  <w:num w:numId="42">
    <w:abstractNumId w:val="29"/>
  </w:num>
  <w:num w:numId="43">
    <w:abstractNumId w:val="17"/>
  </w:num>
  <w:num w:numId="44">
    <w:abstractNumId w:val="19"/>
  </w:num>
  <w:num w:numId="45">
    <w:abstractNumId w:val="18"/>
  </w:num>
  <w:num w:numId="46">
    <w:abstractNumId w:val="13"/>
  </w:num>
  <w:num w:numId="47">
    <w:abstractNumId w:val="2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mwqAUAPF0b4SwAAAA="/>
  </w:docVars>
  <w:rsids>
    <w:rsidRoot w:val="00C679D6"/>
    <w:rsid w:val="000001F3"/>
    <w:rsid w:val="00000FED"/>
    <w:rsid w:val="00003268"/>
    <w:rsid w:val="000039EF"/>
    <w:rsid w:val="0000434E"/>
    <w:rsid w:val="00004811"/>
    <w:rsid w:val="00007B66"/>
    <w:rsid w:val="000211A9"/>
    <w:rsid w:val="00025F6D"/>
    <w:rsid w:val="00027872"/>
    <w:rsid w:val="00031260"/>
    <w:rsid w:val="00032C0F"/>
    <w:rsid w:val="000343CF"/>
    <w:rsid w:val="0003681A"/>
    <w:rsid w:val="000372B7"/>
    <w:rsid w:val="00037EB3"/>
    <w:rsid w:val="00041C5F"/>
    <w:rsid w:val="000435EB"/>
    <w:rsid w:val="00044650"/>
    <w:rsid w:val="00046D4C"/>
    <w:rsid w:val="00050342"/>
    <w:rsid w:val="00050F6E"/>
    <w:rsid w:val="00051A04"/>
    <w:rsid w:val="00061EC2"/>
    <w:rsid w:val="0006236D"/>
    <w:rsid w:val="00062C17"/>
    <w:rsid w:val="0006362B"/>
    <w:rsid w:val="00071570"/>
    <w:rsid w:val="0007321C"/>
    <w:rsid w:val="00075E40"/>
    <w:rsid w:val="00076413"/>
    <w:rsid w:val="000772CE"/>
    <w:rsid w:val="00080ED0"/>
    <w:rsid w:val="000858B7"/>
    <w:rsid w:val="00085B8F"/>
    <w:rsid w:val="00090481"/>
    <w:rsid w:val="00093CCB"/>
    <w:rsid w:val="000A0202"/>
    <w:rsid w:val="000A0AA3"/>
    <w:rsid w:val="000A1ED6"/>
    <w:rsid w:val="000A2B72"/>
    <w:rsid w:val="000A3826"/>
    <w:rsid w:val="000A6C26"/>
    <w:rsid w:val="000B73E5"/>
    <w:rsid w:val="000C0E8B"/>
    <w:rsid w:val="000C1C9E"/>
    <w:rsid w:val="000C26A7"/>
    <w:rsid w:val="000C5625"/>
    <w:rsid w:val="000D1CE5"/>
    <w:rsid w:val="000D343C"/>
    <w:rsid w:val="000D46DA"/>
    <w:rsid w:val="000D52A4"/>
    <w:rsid w:val="000E07BC"/>
    <w:rsid w:val="000E1EB4"/>
    <w:rsid w:val="000F11E9"/>
    <w:rsid w:val="000F196B"/>
    <w:rsid w:val="000F1CD4"/>
    <w:rsid w:val="000F2530"/>
    <w:rsid w:val="000F4103"/>
    <w:rsid w:val="000F70A7"/>
    <w:rsid w:val="000F7458"/>
    <w:rsid w:val="00101E5D"/>
    <w:rsid w:val="00104B69"/>
    <w:rsid w:val="00105ED9"/>
    <w:rsid w:val="00112EC7"/>
    <w:rsid w:val="00113CCA"/>
    <w:rsid w:val="00117834"/>
    <w:rsid w:val="00117E1C"/>
    <w:rsid w:val="00121098"/>
    <w:rsid w:val="001216D3"/>
    <w:rsid w:val="001218C0"/>
    <w:rsid w:val="00122E90"/>
    <w:rsid w:val="00122F25"/>
    <w:rsid w:val="00124159"/>
    <w:rsid w:val="00125150"/>
    <w:rsid w:val="00126172"/>
    <w:rsid w:val="001276FE"/>
    <w:rsid w:val="00130190"/>
    <w:rsid w:val="001309A8"/>
    <w:rsid w:val="00135980"/>
    <w:rsid w:val="00136278"/>
    <w:rsid w:val="001362A8"/>
    <w:rsid w:val="00140135"/>
    <w:rsid w:val="00142721"/>
    <w:rsid w:val="001459E2"/>
    <w:rsid w:val="00147C97"/>
    <w:rsid w:val="00147DBB"/>
    <w:rsid w:val="00152437"/>
    <w:rsid w:val="00163087"/>
    <w:rsid w:val="001643B9"/>
    <w:rsid w:val="00164719"/>
    <w:rsid w:val="00166FC4"/>
    <w:rsid w:val="001677AC"/>
    <w:rsid w:val="00172345"/>
    <w:rsid w:val="00173E3D"/>
    <w:rsid w:val="00175C54"/>
    <w:rsid w:val="001804EA"/>
    <w:rsid w:val="00184052"/>
    <w:rsid w:val="00184331"/>
    <w:rsid w:val="00185477"/>
    <w:rsid w:val="00190A61"/>
    <w:rsid w:val="00191DF3"/>
    <w:rsid w:val="001943E0"/>
    <w:rsid w:val="0019530E"/>
    <w:rsid w:val="00197D03"/>
    <w:rsid w:val="001A05C0"/>
    <w:rsid w:val="001A06A2"/>
    <w:rsid w:val="001A26D6"/>
    <w:rsid w:val="001A3342"/>
    <w:rsid w:val="001A3E3D"/>
    <w:rsid w:val="001A42EF"/>
    <w:rsid w:val="001A555A"/>
    <w:rsid w:val="001A7049"/>
    <w:rsid w:val="001B1E40"/>
    <w:rsid w:val="001B720E"/>
    <w:rsid w:val="001C48CE"/>
    <w:rsid w:val="001C4F69"/>
    <w:rsid w:val="001C764E"/>
    <w:rsid w:val="001D07A0"/>
    <w:rsid w:val="001D1D86"/>
    <w:rsid w:val="001D5799"/>
    <w:rsid w:val="001D5E1D"/>
    <w:rsid w:val="001D7696"/>
    <w:rsid w:val="001E0735"/>
    <w:rsid w:val="001E1052"/>
    <w:rsid w:val="001E12F9"/>
    <w:rsid w:val="001E1C7D"/>
    <w:rsid w:val="001E21B1"/>
    <w:rsid w:val="001E2F93"/>
    <w:rsid w:val="001E4554"/>
    <w:rsid w:val="001E5510"/>
    <w:rsid w:val="001E61E5"/>
    <w:rsid w:val="001F0433"/>
    <w:rsid w:val="001F06C0"/>
    <w:rsid w:val="001F2159"/>
    <w:rsid w:val="001F4573"/>
    <w:rsid w:val="00203642"/>
    <w:rsid w:val="00203977"/>
    <w:rsid w:val="00203D7D"/>
    <w:rsid w:val="00205418"/>
    <w:rsid w:val="00207813"/>
    <w:rsid w:val="00210A9C"/>
    <w:rsid w:val="00210B8B"/>
    <w:rsid w:val="002136AB"/>
    <w:rsid w:val="00214863"/>
    <w:rsid w:val="002156B4"/>
    <w:rsid w:val="00215AC3"/>
    <w:rsid w:val="00215C6E"/>
    <w:rsid w:val="00217D64"/>
    <w:rsid w:val="002311A5"/>
    <w:rsid w:val="00231C1C"/>
    <w:rsid w:val="00233205"/>
    <w:rsid w:val="00234C58"/>
    <w:rsid w:val="00235077"/>
    <w:rsid w:val="0023678D"/>
    <w:rsid w:val="002374D8"/>
    <w:rsid w:val="002477B6"/>
    <w:rsid w:val="00252A55"/>
    <w:rsid w:val="00252CC1"/>
    <w:rsid w:val="00253222"/>
    <w:rsid w:val="00255BCA"/>
    <w:rsid w:val="00256907"/>
    <w:rsid w:val="00262847"/>
    <w:rsid w:val="0026416B"/>
    <w:rsid w:val="0027591B"/>
    <w:rsid w:val="002808DA"/>
    <w:rsid w:val="00281BB2"/>
    <w:rsid w:val="00284BA8"/>
    <w:rsid w:val="002910B6"/>
    <w:rsid w:val="0029346D"/>
    <w:rsid w:val="00294798"/>
    <w:rsid w:val="002950FB"/>
    <w:rsid w:val="002952B8"/>
    <w:rsid w:val="00297F4D"/>
    <w:rsid w:val="002A050F"/>
    <w:rsid w:val="002B0A20"/>
    <w:rsid w:val="002B254E"/>
    <w:rsid w:val="002B28C4"/>
    <w:rsid w:val="002B3D7F"/>
    <w:rsid w:val="002B72E9"/>
    <w:rsid w:val="002C5612"/>
    <w:rsid w:val="002C7998"/>
    <w:rsid w:val="002D77BE"/>
    <w:rsid w:val="002E0C9F"/>
    <w:rsid w:val="002E11A3"/>
    <w:rsid w:val="002E67CF"/>
    <w:rsid w:val="002F0AE2"/>
    <w:rsid w:val="002F0D5B"/>
    <w:rsid w:val="002F1959"/>
    <w:rsid w:val="002F1E53"/>
    <w:rsid w:val="002F287F"/>
    <w:rsid w:val="002F2CAA"/>
    <w:rsid w:val="002F67B5"/>
    <w:rsid w:val="0030052C"/>
    <w:rsid w:val="003014EC"/>
    <w:rsid w:val="00303222"/>
    <w:rsid w:val="0031274C"/>
    <w:rsid w:val="00312963"/>
    <w:rsid w:val="0031521E"/>
    <w:rsid w:val="00326996"/>
    <w:rsid w:val="003306E1"/>
    <w:rsid w:val="003320E4"/>
    <w:rsid w:val="003330F5"/>
    <w:rsid w:val="003347FF"/>
    <w:rsid w:val="0033525D"/>
    <w:rsid w:val="0033556C"/>
    <w:rsid w:val="00336A74"/>
    <w:rsid w:val="003414F3"/>
    <w:rsid w:val="00341D22"/>
    <w:rsid w:val="0035141B"/>
    <w:rsid w:val="00352A7A"/>
    <w:rsid w:val="00354581"/>
    <w:rsid w:val="0035613E"/>
    <w:rsid w:val="003608CD"/>
    <w:rsid w:val="003609E3"/>
    <w:rsid w:val="0036331B"/>
    <w:rsid w:val="00363EE9"/>
    <w:rsid w:val="003650BB"/>
    <w:rsid w:val="00366801"/>
    <w:rsid w:val="00372382"/>
    <w:rsid w:val="0037506A"/>
    <w:rsid w:val="00376128"/>
    <w:rsid w:val="0037679C"/>
    <w:rsid w:val="00376F3F"/>
    <w:rsid w:val="0037742E"/>
    <w:rsid w:val="00377D56"/>
    <w:rsid w:val="00381063"/>
    <w:rsid w:val="0038132F"/>
    <w:rsid w:val="0038245A"/>
    <w:rsid w:val="003840E6"/>
    <w:rsid w:val="00385CFC"/>
    <w:rsid w:val="00390C6A"/>
    <w:rsid w:val="0039337A"/>
    <w:rsid w:val="00393595"/>
    <w:rsid w:val="00395FEF"/>
    <w:rsid w:val="00396C07"/>
    <w:rsid w:val="003A008F"/>
    <w:rsid w:val="003A3189"/>
    <w:rsid w:val="003A3CA7"/>
    <w:rsid w:val="003A56AB"/>
    <w:rsid w:val="003A73A2"/>
    <w:rsid w:val="003B33BD"/>
    <w:rsid w:val="003B5282"/>
    <w:rsid w:val="003B569D"/>
    <w:rsid w:val="003C044C"/>
    <w:rsid w:val="003C0A5D"/>
    <w:rsid w:val="003C1B03"/>
    <w:rsid w:val="003C1F14"/>
    <w:rsid w:val="003C3C0E"/>
    <w:rsid w:val="003C6060"/>
    <w:rsid w:val="003C7660"/>
    <w:rsid w:val="003C7F0E"/>
    <w:rsid w:val="003D42A6"/>
    <w:rsid w:val="003D4365"/>
    <w:rsid w:val="003D4F21"/>
    <w:rsid w:val="003D4FAC"/>
    <w:rsid w:val="003D762B"/>
    <w:rsid w:val="003E04A5"/>
    <w:rsid w:val="003E0B94"/>
    <w:rsid w:val="003E1C04"/>
    <w:rsid w:val="003E402E"/>
    <w:rsid w:val="003E67FD"/>
    <w:rsid w:val="003E7906"/>
    <w:rsid w:val="003F03B4"/>
    <w:rsid w:val="003F2416"/>
    <w:rsid w:val="003F391E"/>
    <w:rsid w:val="003F3C50"/>
    <w:rsid w:val="003F6B72"/>
    <w:rsid w:val="004017A0"/>
    <w:rsid w:val="00401F78"/>
    <w:rsid w:val="00402D64"/>
    <w:rsid w:val="00405EF4"/>
    <w:rsid w:val="00405FA6"/>
    <w:rsid w:val="00406A6A"/>
    <w:rsid w:val="00406B22"/>
    <w:rsid w:val="004107C3"/>
    <w:rsid w:val="004108A3"/>
    <w:rsid w:val="00410ABC"/>
    <w:rsid w:val="004128D3"/>
    <w:rsid w:val="00415585"/>
    <w:rsid w:val="00416E26"/>
    <w:rsid w:val="00417CDB"/>
    <w:rsid w:val="004224F6"/>
    <w:rsid w:val="004328A7"/>
    <w:rsid w:val="0043359D"/>
    <w:rsid w:val="00434C74"/>
    <w:rsid w:val="00440B77"/>
    <w:rsid w:val="004540CF"/>
    <w:rsid w:val="00456C15"/>
    <w:rsid w:val="00456EB4"/>
    <w:rsid w:val="00457674"/>
    <w:rsid w:val="004624DD"/>
    <w:rsid w:val="00462582"/>
    <w:rsid w:val="0046500F"/>
    <w:rsid w:val="00465E6B"/>
    <w:rsid w:val="004718F3"/>
    <w:rsid w:val="00475040"/>
    <w:rsid w:val="0047678A"/>
    <w:rsid w:val="00483842"/>
    <w:rsid w:val="00493D40"/>
    <w:rsid w:val="004967B6"/>
    <w:rsid w:val="004A504B"/>
    <w:rsid w:val="004A554B"/>
    <w:rsid w:val="004A5C89"/>
    <w:rsid w:val="004A6911"/>
    <w:rsid w:val="004B3713"/>
    <w:rsid w:val="004B54E0"/>
    <w:rsid w:val="004B7384"/>
    <w:rsid w:val="004C01A5"/>
    <w:rsid w:val="004C1554"/>
    <w:rsid w:val="004C194D"/>
    <w:rsid w:val="004C402E"/>
    <w:rsid w:val="004C4269"/>
    <w:rsid w:val="004D07EA"/>
    <w:rsid w:val="004D2197"/>
    <w:rsid w:val="004D493B"/>
    <w:rsid w:val="004D6236"/>
    <w:rsid w:val="004D7DF4"/>
    <w:rsid w:val="004D7F90"/>
    <w:rsid w:val="004E0AE5"/>
    <w:rsid w:val="004E1E8C"/>
    <w:rsid w:val="004E26C6"/>
    <w:rsid w:val="004E4B2C"/>
    <w:rsid w:val="004E4DBB"/>
    <w:rsid w:val="004E4E41"/>
    <w:rsid w:val="004E5463"/>
    <w:rsid w:val="004E5FCF"/>
    <w:rsid w:val="004E7F9C"/>
    <w:rsid w:val="004F168D"/>
    <w:rsid w:val="004F3493"/>
    <w:rsid w:val="004F5143"/>
    <w:rsid w:val="004F7AFF"/>
    <w:rsid w:val="0050007B"/>
    <w:rsid w:val="005013AA"/>
    <w:rsid w:val="00504C77"/>
    <w:rsid w:val="00506981"/>
    <w:rsid w:val="005105C0"/>
    <w:rsid w:val="00512B09"/>
    <w:rsid w:val="00512E57"/>
    <w:rsid w:val="00517A01"/>
    <w:rsid w:val="0052015E"/>
    <w:rsid w:val="005201CB"/>
    <w:rsid w:val="0052115B"/>
    <w:rsid w:val="005238D6"/>
    <w:rsid w:val="00524BFE"/>
    <w:rsid w:val="00527C5D"/>
    <w:rsid w:val="00527F10"/>
    <w:rsid w:val="0053233D"/>
    <w:rsid w:val="005326B8"/>
    <w:rsid w:val="00533468"/>
    <w:rsid w:val="00533796"/>
    <w:rsid w:val="00535BED"/>
    <w:rsid w:val="00536CB0"/>
    <w:rsid w:val="00537343"/>
    <w:rsid w:val="0054219C"/>
    <w:rsid w:val="00544295"/>
    <w:rsid w:val="00544D0C"/>
    <w:rsid w:val="005453A3"/>
    <w:rsid w:val="00552880"/>
    <w:rsid w:val="00555D75"/>
    <w:rsid w:val="00557FD6"/>
    <w:rsid w:val="00560DF0"/>
    <w:rsid w:val="00562652"/>
    <w:rsid w:val="0056759C"/>
    <w:rsid w:val="0057060C"/>
    <w:rsid w:val="00571106"/>
    <w:rsid w:val="00571521"/>
    <w:rsid w:val="00572B36"/>
    <w:rsid w:val="00574F7C"/>
    <w:rsid w:val="005812D6"/>
    <w:rsid w:val="00583B54"/>
    <w:rsid w:val="00585666"/>
    <w:rsid w:val="00586102"/>
    <w:rsid w:val="00587072"/>
    <w:rsid w:val="005870E9"/>
    <w:rsid w:val="0058777E"/>
    <w:rsid w:val="005908C1"/>
    <w:rsid w:val="00592119"/>
    <w:rsid w:val="00592513"/>
    <w:rsid w:val="00592E98"/>
    <w:rsid w:val="0059513E"/>
    <w:rsid w:val="005A1D46"/>
    <w:rsid w:val="005A2D51"/>
    <w:rsid w:val="005A339C"/>
    <w:rsid w:val="005A6D9F"/>
    <w:rsid w:val="005B0C3B"/>
    <w:rsid w:val="005B159C"/>
    <w:rsid w:val="005B1FDC"/>
    <w:rsid w:val="005B35A9"/>
    <w:rsid w:val="005B48FF"/>
    <w:rsid w:val="005B4E80"/>
    <w:rsid w:val="005C0A5E"/>
    <w:rsid w:val="005C0C1E"/>
    <w:rsid w:val="005C2E4D"/>
    <w:rsid w:val="005C4137"/>
    <w:rsid w:val="005C5727"/>
    <w:rsid w:val="005D363F"/>
    <w:rsid w:val="005D42D2"/>
    <w:rsid w:val="005D7023"/>
    <w:rsid w:val="005E1988"/>
    <w:rsid w:val="005E3D9B"/>
    <w:rsid w:val="005E4478"/>
    <w:rsid w:val="00602172"/>
    <w:rsid w:val="00604328"/>
    <w:rsid w:val="00604C15"/>
    <w:rsid w:val="0061202B"/>
    <w:rsid w:val="00612D3D"/>
    <w:rsid w:val="006158D5"/>
    <w:rsid w:val="00615C14"/>
    <w:rsid w:val="0062073A"/>
    <w:rsid w:val="00622A90"/>
    <w:rsid w:val="00625D83"/>
    <w:rsid w:val="00626252"/>
    <w:rsid w:val="00630E53"/>
    <w:rsid w:val="006355E2"/>
    <w:rsid w:val="00636EC3"/>
    <w:rsid w:val="00637AD0"/>
    <w:rsid w:val="00640A1B"/>
    <w:rsid w:val="00640F3E"/>
    <w:rsid w:val="006517D9"/>
    <w:rsid w:val="0065249E"/>
    <w:rsid w:val="00660D6B"/>
    <w:rsid w:val="00661845"/>
    <w:rsid w:val="006623E7"/>
    <w:rsid w:val="00662B80"/>
    <w:rsid w:val="006662A5"/>
    <w:rsid w:val="00666FEA"/>
    <w:rsid w:val="00670F6C"/>
    <w:rsid w:val="00677FED"/>
    <w:rsid w:val="006806FB"/>
    <w:rsid w:val="00682ED5"/>
    <w:rsid w:val="006846FF"/>
    <w:rsid w:val="00684E9E"/>
    <w:rsid w:val="006852C7"/>
    <w:rsid w:val="006852CE"/>
    <w:rsid w:val="00691C99"/>
    <w:rsid w:val="00691DF2"/>
    <w:rsid w:val="00695029"/>
    <w:rsid w:val="00696AC8"/>
    <w:rsid w:val="006A6CF4"/>
    <w:rsid w:val="006B27FC"/>
    <w:rsid w:val="006B371A"/>
    <w:rsid w:val="006B6A7C"/>
    <w:rsid w:val="006B73AE"/>
    <w:rsid w:val="006C1727"/>
    <w:rsid w:val="006C281B"/>
    <w:rsid w:val="006C32FD"/>
    <w:rsid w:val="006C39CE"/>
    <w:rsid w:val="006C6F5D"/>
    <w:rsid w:val="006C7AB6"/>
    <w:rsid w:val="006D05E6"/>
    <w:rsid w:val="006D0FCC"/>
    <w:rsid w:val="006D21F5"/>
    <w:rsid w:val="006D47C2"/>
    <w:rsid w:val="006D5646"/>
    <w:rsid w:val="006D6E96"/>
    <w:rsid w:val="006E1F84"/>
    <w:rsid w:val="006E1FC3"/>
    <w:rsid w:val="006E625A"/>
    <w:rsid w:val="006E639D"/>
    <w:rsid w:val="006E7ABA"/>
    <w:rsid w:val="006E7C80"/>
    <w:rsid w:val="006F5FBE"/>
    <w:rsid w:val="006F76B0"/>
    <w:rsid w:val="00700324"/>
    <w:rsid w:val="0070289E"/>
    <w:rsid w:val="007043D8"/>
    <w:rsid w:val="00704CE9"/>
    <w:rsid w:val="0070616B"/>
    <w:rsid w:val="00706242"/>
    <w:rsid w:val="00706295"/>
    <w:rsid w:val="00706FDA"/>
    <w:rsid w:val="00707ACB"/>
    <w:rsid w:val="00711CF8"/>
    <w:rsid w:val="00711F9A"/>
    <w:rsid w:val="00713810"/>
    <w:rsid w:val="00723B4C"/>
    <w:rsid w:val="00726457"/>
    <w:rsid w:val="007303A5"/>
    <w:rsid w:val="00730B06"/>
    <w:rsid w:val="00730B3E"/>
    <w:rsid w:val="007319B9"/>
    <w:rsid w:val="00731F20"/>
    <w:rsid w:val="00732DED"/>
    <w:rsid w:val="0073420B"/>
    <w:rsid w:val="00743DBE"/>
    <w:rsid w:val="00745BB1"/>
    <w:rsid w:val="00746844"/>
    <w:rsid w:val="0074760E"/>
    <w:rsid w:val="00750F93"/>
    <w:rsid w:val="00754ABA"/>
    <w:rsid w:val="00755328"/>
    <w:rsid w:val="00760552"/>
    <w:rsid w:val="00764CEC"/>
    <w:rsid w:val="00765080"/>
    <w:rsid w:val="007704D0"/>
    <w:rsid w:val="00772AD1"/>
    <w:rsid w:val="00777653"/>
    <w:rsid w:val="00777F17"/>
    <w:rsid w:val="00780368"/>
    <w:rsid w:val="007809EB"/>
    <w:rsid w:val="00781331"/>
    <w:rsid w:val="00782826"/>
    <w:rsid w:val="00785E18"/>
    <w:rsid w:val="00792B2A"/>
    <w:rsid w:val="007937FE"/>
    <w:rsid w:val="0079560D"/>
    <w:rsid w:val="007A1546"/>
    <w:rsid w:val="007A228C"/>
    <w:rsid w:val="007A368E"/>
    <w:rsid w:val="007A54DC"/>
    <w:rsid w:val="007A5868"/>
    <w:rsid w:val="007A6B17"/>
    <w:rsid w:val="007B04CE"/>
    <w:rsid w:val="007B6871"/>
    <w:rsid w:val="007B7A2F"/>
    <w:rsid w:val="007C2E9C"/>
    <w:rsid w:val="007C3249"/>
    <w:rsid w:val="007C3530"/>
    <w:rsid w:val="007C38F1"/>
    <w:rsid w:val="007C3D33"/>
    <w:rsid w:val="007D294A"/>
    <w:rsid w:val="007D47D2"/>
    <w:rsid w:val="007D4913"/>
    <w:rsid w:val="007D6EC0"/>
    <w:rsid w:val="007D7E1D"/>
    <w:rsid w:val="007D7F43"/>
    <w:rsid w:val="007E2D7F"/>
    <w:rsid w:val="007F1849"/>
    <w:rsid w:val="007F27C0"/>
    <w:rsid w:val="007F346A"/>
    <w:rsid w:val="007F4B76"/>
    <w:rsid w:val="007F55D3"/>
    <w:rsid w:val="007F5C7A"/>
    <w:rsid w:val="007F5D4F"/>
    <w:rsid w:val="007F74F2"/>
    <w:rsid w:val="00805AA9"/>
    <w:rsid w:val="00814EB5"/>
    <w:rsid w:val="00815587"/>
    <w:rsid w:val="008218F0"/>
    <w:rsid w:val="00824C56"/>
    <w:rsid w:val="00825A86"/>
    <w:rsid w:val="0083160A"/>
    <w:rsid w:val="00831979"/>
    <w:rsid w:val="00833F38"/>
    <w:rsid w:val="00834914"/>
    <w:rsid w:val="008351DC"/>
    <w:rsid w:val="00835863"/>
    <w:rsid w:val="0083647F"/>
    <w:rsid w:val="008442F7"/>
    <w:rsid w:val="00845DA1"/>
    <w:rsid w:val="00846DB6"/>
    <w:rsid w:val="008471E7"/>
    <w:rsid w:val="008473FF"/>
    <w:rsid w:val="00847563"/>
    <w:rsid w:val="00851352"/>
    <w:rsid w:val="00852DFB"/>
    <w:rsid w:val="00853399"/>
    <w:rsid w:val="00855B04"/>
    <w:rsid w:val="008564BD"/>
    <w:rsid w:val="00857077"/>
    <w:rsid w:val="00863230"/>
    <w:rsid w:val="00865BD0"/>
    <w:rsid w:val="008717D8"/>
    <w:rsid w:val="0087215C"/>
    <w:rsid w:val="00872A61"/>
    <w:rsid w:val="008732BC"/>
    <w:rsid w:val="00875682"/>
    <w:rsid w:val="00875B75"/>
    <w:rsid w:val="00875BD1"/>
    <w:rsid w:val="00875D25"/>
    <w:rsid w:val="008765B9"/>
    <w:rsid w:val="00880ABA"/>
    <w:rsid w:val="00880ABF"/>
    <w:rsid w:val="00880E35"/>
    <w:rsid w:val="00881C62"/>
    <w:rsid w:val="008822AE"/>
    <w:rsid w:val="00884326"/>
    <w:rsid w:val="008873CD"/>
    <w:rsid w:val="008875FE"/>
    <w:rsid w:val="00887CB5"/>
    <w:rsid w:val="00887F8E"/>
    <w:rsid w:val="008911F7"/>
    <w:rsid w:val="00896234"/>
    <w:rsid w:val="008979FE"/>
    <w:rsid w:val="00897E43"/>
    <w:rsid w:val="008A16B9"/>
    <w:rsid w:val="008A4E63"/>
    <w:rsid w:val="008A5091"/>
    <w:rsid w:val="008A6990"/>
    <w:rsid w:val="008B1A6A"/>
    <w:rsid w:val="008B2D49"/>
    <w:rsid w:val="008B2DCC"/>
    <w:rsid w:val="008B6D91"/>
    <w:rsid w:val="008C1C38"/>
    <w:rsid w:val="008C2742"/>
    <w:rsid w:val="008C5738"/>
    <w:rsid w:val="008C59D3"/>
    <w:rsid w:val="008C7EAD"/>
    <w:rsid w:val="008D0CFE"/>
    <w:rsid w:val="008D1720"/>
    <w:rsid w:val="008D6152"/>
    <w:rsid w:val="008E2268"/>
    <w:rsid w:val="008E3AB7"/>
    <w:rsid w:val="008E5222"/>
    <w:rsid w:val="008E6539"/>
    <w:rsid w:val="008F01D4"/>
    <w:rsid w:val="008F0F81"/>
    <w:rsid w:val="008F142C"/>
    <w:rsid w:val="008F27BF"/>
    <w:rsid w:val="008F42D2"/>
    <w:rsid w:val="008F5D91"/>
    <w:rsid w:val="008F7878"/>
    <w:rsid w:val="0090360E"/>
    <w:rsid w:val="009042BD"/>
    <w:rsid w:val="009054FB"/>
    <w:rsid w:val="00905A42"/>
    <w:rsid w:val="009065BD"/>
    <w:rsid w:val="00906ADD"/>
    <w:rsid w:val="009142EC"/>
    <w:rsid w:val="00915182"/>
    <w:rsid w:val="009154C3"/>
    <w:rsid w:val="009155F7"/>
    <w:rsid w:val="00921C8E"/>
    <w:rsid w:val="00923540"/>
    <w:rsid w:val="0092629B"/>
    <w:rsid w:val="00926767"/>
    <w:rsid w:val="00931AD5"/>
    <w:rsid w:val="00933D66"/>
    <w:rsid w:val="00934F33"/>
    <w:rsid w:val="009361D5"/>
    <w:rsid w:val="009372FB"/>
    <w:rsid w:val="009375CB"/>
    <w:rsid w:val="009427A4"/>
    <w:rsid w:val="009428A4"/>
    <w:rsid w:val="00944ADB"/>
    <w:rsid w:val="009524EB"/>
    <w:rsid w:val="00952DA7"/>
    <w:rsid w:val="009659F4"/>
    <w:rsid w:val="00970D60"/>
    <w:rsid w:val="0098267D"/>
    <w:rsid w:val="00985482"/>
    <w:rsid w:val="00987132"/>
    <w:rsid w:val="009872E6"/>
    <w:rsid w:val="00987C9D"/>
    <w:rsid w:val="00990122"/>
    <w:rsid w:val="00990DE3"/>
    <w:rsid w:val="009912DF"/>
    <w:rsid w:val="0099166E"/>
    <w:rsid w:val="00992284"/>
    <w:rsid w:val="0099390E"/>
    <w:rsid w:val="009960E5"/>
    <w:rsid w:val="00997E19"/>
    <w:rsid w:val="009A3A35"/>
    <w:rsid w:val="009A725C"/>
    <w:rsid w:val="009A7ADC"/>
    <w:rsid w:val="009B71F0"/>
    <w:rsid w:val="009C19B7"/>
    <w:rsid w:val="009C2295"/>
    <w:rsid w:val="009C4838"/>
    <w:rsid w:val="009C5ABB"/>
    <w:rsid w:val="009C7246"/>
    <w:rsid w:val="009C7B3B"/>
    <w:rsid w:val="009C7E42"/>
    <w:rsid w:val="009D1C5C"/>
    <w:rsid w:val="009D3A83"/>
    <w:rsid w:val="009D541C"/>
    <w:rsid w:val="009D5B40"/>
    <w:rsid w:val="009D651F"/>
    <w:rsid w:val="009D7C51"/>
    <w:rsid w:val="009E0AEE"/>
    <w:rsid w:val="009E196C"/>
    <w:rsid w:val="009E2CD9"/>
    <w:rsid w:val="009E7232"/>
    <w:rsid w:val="009E7929"/>
    <w:rsid w:val="009F2D71"/>
    <w:rsid w:val="009F36BF"/>
    <w:rsid w:val="00A0061F"/>
    <w:rsid w:val="00A0174C"/>
    <w:rsid w:val="00A02A14"/>
    <w:rsid w:val="00A111B6"/>
    <w:rsid w:val="00A237F4"/>
    <w:rsid w:val="00A26D27"/>
    <w:rsid w:val="00A274C1"/>
    <w:rsid w:val="00A3357E"/>
    <w:rsid w:val="00A33FA4"/>
    <w:rsid w:val="00A369DE"/>
    <w:rsid w:val="00A376EE"/>
    <w:rsid w:val="00A41900"/>
    <w:rsid w:val="00A42A99"/>
    <w:rsid w:val="00A4539D"/>
    <w:rsid w:val="00A45EE3"/>
    <w:rsid w:val="00A4684A"/>
    <w:rsid w:val="00A469A7"/>
    <w:rsid w:val="00A5151A"/>
    <w:rsid w:val="00A52F56"/>
    <w:rsid w:val="00A54387"/>
    <w:rsid w:val="00A57E0A"/>
    <w:rsid w:val="00A606C6"/>
    <w:rsid w:val="00A617B1"/>
    <w:rsid w:val="00A62D4A"/>
    <w:rsid w:val="00A6441B"/>
    <w:rsid w:val="00A647AE"/>
    <w:rsid w:val="00A6622A"/>
    <w:rsid w:val="00A72749"/>
    <w:rsid w:val="00A74F35"/>
    <w:rsid w:val="00A7673E"/>
    <w:rsid w:val="00A823F6"/>
    <w:rsid w:val="00A83D88"/>
    <w:rsid w:val="00A8719E"/>
    <w:rsid w:val="00A9563A"/>
    <w:rsid w:val="00A95D19"/>
    <w:rsid w:val="00AA0421"/>
    <w:rsid w:val="00AA0A89"/>
    <w:rsid w:val="00AA26F5"/>
    <w:rsid w:val="00AA5196"/>
    <w:rsid w:val="00AA6429"/>
    <w:rsid w:val="00AB0B59"/>
    <w:rsid w:val="00AB0E37"/>
    <w:rsid w:val="00AB1260"/>
    <w:rsid w:val="00AB1759"/>
    <w:rsid w:val="00AB22A5"/>
    <w:rsid w:val="00AB46A8"/>
    <w:rsid w:val="00AB658D"/>
    <w:rsid w:val="00AB6E0A"/>
    <w:rsid w:val="00AC01AA"/>
    <w:rsid w:val="00AC3C04"/>
    <w:rsid w:val="00AC4F72"/>
    <w:rsid w:val="00AC7FFD"/>
    <w:rsid w:val="00AD223F"/>
    <w:rsid w:val="00AD4F59"/>
    <w:rsid w:val="00AD6F13"/>
    <w:rsid w:val="00AD702B"/>
    <w:rsid w:val="00AD7525"/>
    <w:rsid w:val="00AE222E"/>
    <w:rsid w:val="00AE2365"/>
    <w:rsid w:val="00AE441B"/>
    <w:rsid w:val="00AE4B8F"/>
    <w:rsid w:val="00AE57AD"/>
    <w:rsid w:val="00AE5D84"/>
    <w:rsid w:val="00AE79FB"/>
    <w:rsid w:val="00AF29B4"/>
    <w:rsid w:val="00AF5C99"/>
    <w:rsid w:val="00AF741A"/>
    <w:rsid w:val="00B01ADB"/>
    <w:rsid w:val="00B03782"/>
    <w:rsid w:val="00B04161"/>
    <w:rsid w:val="00B056F9"/>
    <w:rsid w:val="00B11762"/>
    <w:rsid w:val="00B11E3D"/>
    <w:rsid w:val="00B12D75"/>
    <w:rsid w:val="00B15A67"/>
    <w:rsid w:val="00B17E82"/>
    <w:rsid w:val="00B257BB"/>
    <w:rsid w:val="00B26471"/>
    <w:rsid w:val="00B360DF"/>
    <w:rsid w:val="00B36CFA"/>
    <w:rsid w:val="00B40F3D"/>
    <w:rsid w:val="00B4575A"/>
    <w:rsid w:val="00B50F22"/>
    <w:rsid w:val="00B534DB"/>
    <w:rsid w:val="00B575BA"/>
    <w:rsid w:val="00B57EB9"/>
    <w:rsid w:val="00B60163"/>
    <w:rsid w:val="00B64B00"/>
    <w:rsid w:val="00B65269"/>
    <w:rsid w:val="00B66689"/>
    <w:rsid w:val="00B71608"/>
    <w:rsid w:val="00B74271"/>
    <w:rsid w:val="00B76429"/>
    <w:rsid w:val="00B766AF"/>
    <w:rsid w:val="00B767C6"/>
    <w:rsid w:val="00B80215"/>
    <w:rsid w:val="00B85A1B"/>
    <w:rsid w:val="00B8784C"/>
    <w:rsid w:val="00B9187E"/>
    <w:rsid w:val="00B922E6"/>
    <w:rsid w:val="00B93277"/>
    <w:rsid w:val="00B9428B"/>
    <w:rsid w:val="00B94502"/>
    <w:rsid w:val="00B956D4"/>
    <w:rsid w:val="00B97446"/>
    <w:rsid w:val="00BA3E73"/>
    <w:rsid w:val="00BA503F"/>
    <w:rsid w:val="00BA7432"/>
    <w:rsid w:val="00BB0C57"/>
    <w:rsid w:val="00BB42F9"/>
    <w:rsid w:val="00BB5F6C"/>
    <w:rsid w:val="00BC1AA0"/>
    <w:rsid w:val="00BC2495"/>
    <w:rsid w:val="00BC2B8B"/>
    <w:rsid w:val="00BC2CCA"/>
    <w:rsid w:val="00BC69A2"/>
    <w:rsid w:val="00BC7EB9"/>
    <w:rsid w:val="00BD2643"/>
    <w:rsid w:val="00BD340F"/>
    <w:rsid w:val="00BD4801"/>
    <w:rsid w:val="00BD55DB"/>
    <w:rsid w:val="00BD56B1"/>
    <w:rsid w:val="00BD6558"/>
    <w:rsid w:val="00BD7F07"/>
    <w:rsid w:val="00BE09D6"/>
    <w:rsid w:val="00BE2A2B"/>
    <w:rsid w:val="00BE4035"/>
    <w:rsid w:val="00BE7865"/>
    <w:rsid w:val="00BF0C2B"/>
    <w:rsid w:val="00BF0CD5"/>
    <w:rsid w:val="00BF2256"/>
    <w:rsid w:val="00BF2F76"/>
    <w:rsid w:val="00BF3022"/>
    <w:rsid w:val="00BF3214"/>
    <w:rsid w:val="00BF3425"/>
    <w:rsid w:val="00BF5573"/>
    <w:rsid w:val="00BF73CD"/>
    <w:rsid w:val="00BF7481"/>
    <w:rsid w:val="00BF7B56"/>
    <w:rsid w:val="00C01F04"/>
    <w:rsid w:val="00C02BF3"/>
    <w:rsid w:val="00C03BCF"/>
    <w:rsid w:val="00C13EF6"/>
    <w:rsid w:val="00C15867"/>
    <w:rsid w:val="00C2296D"/>
    <w:rsid w:val="00C23155"/>
    <w:rsid w:val="00C27829"/>
    <w:rsid w:val="00C31B0B"/>
    <w:rsid w:val="00C32183"/>
    <w:rsid w:val="00C33EFB"/>
    <w:rsid w:val="00C40C41"/>
    <w:rsid w:val="00C42D61"/>
    <w:rsid w:val="00C44625"/>
    <w:rsid w:val="00C44687"/>
    <w:rsid w:val="00C45885"/>
    <w:rsid w:val="00C50F22"/>
    <w:rsid w:val="00C519CC"/>
    <w:rsid w:val="00C561C2"/>
    <w:rsid w:val="00C562D3"/>
    <w:rsid w:val="00C57971"/>
    <w:rsid w:val="00C65BD7"/>
    <w:rsid w:val="00C679D6"/>
    <w:rsid w:val="00C76BA4"/>
    <w:rsid w:val="00C7777B"/>
    <w:rsid w:val="00C819C9"/>
    <w:rsid w:val="00C83A48"/>
    <w:rsid w:val="00C85865"/>
    <w:rsid w:val="00C85A73"/>
    <w:rsid w:val="00C85E85"/>
    <w:rsid w:val="00C90552"/>
    <w:rsid w:val="00C9110E"/>
    <w:rsid w:val="00C92209"/>
    <w:rsid w:val="00C9434B"/>
    <w:rsid w:val="00C97FDB"/>
    <w:rsid w:val="00CA0B1E"/>
    <w:rsid w:val="00CA2EAE"/>
    <w:rsid w:val="00CA417D"/>
    <w:rsid w:val="00CA4AC1"/>
    <w:rsid w:val="00CB0316"/>
    <w:rsid w:val="00CB0B11"/>
    <w:rsid w:val="00CB2CE7"/>
    <w:rsid w:val="00CB2E85"/>
    <w:rsid w:val="00CB426A"/>
    <w:rsid w:val="00CB5354"/>
    <w:rsid w:val="00CB5DA9"/>
    <w:rsid w:val="00CC3C9E"/>
    <w:rsid w:val="00CC67D7"/>
    <w:rsid w:val="00CC67DA"/>
    <w:rsid w:val="00CC6A14"/>
    <w:rsid w:val="00CC70A3"/>
    <w:rsid w:val="00CD141A"/>
    <w:rsid w:val="00CD3C62"/>
    <w:rsid w:val="00CD4442"/>
    <w:rsid w:val="00CD53C3"/>
    <w:rsid w:val="00CD574E"/>
    <w:rsid w:val="00CE1E70"/>
    <w:rsid w:val="00CE37EE"/>
    <w:rsid w:val="00CE4C22"/>
    <w:rsid w:val="00CF1826"/>
    <w:rsid w:val="00CF220B"/>
    <w:rsid w:val="00CF4047"/>
    <w:rsid w:val="00CF41EC"/>
    <w:rsid w:val="00CF45B9"/>
    <w:rsid w:val="00CF5D04"/>
    <w:rsid w:val="00CF7537"/>
    <w:rsid w:val="00CF78EC"/>
    <w:rsid w:val="00CF7A22"/>
    <w:rsid w:val="00D0422A"/>
    <w:rsid w:val="00D04DE4"/>
    <w:rsid w:val="00D063F1"/>
    <w:rsid w:val="00D074E4"/>
    <w:rsid w:val="00D13264"/>
    <w:rsid w:val="00D14F22"/>
    <w:rsid w:val="00D22B48"/>
    <w:rsid w:val="00D23C28"/>
    <w:rsid w:val="00D23D4B"/>
    <w:rsid w:val="00D27A06"/>
    <w:rsid w:val="00D27D69"/>
    <w:rsid w:val="00D30CA9"/>
    <w:rsid w:val="00D340AF"/>
    <w:rsid w:val="00D41777"/>
    <w:rsid w:val="00D42447"/>
    <w:rsid w:val="00D42A14"/>
    <w:rsid w:val="00D4741C"/>
    <w:rsid w:val="00D51D07"/>
    <w:rsid w:val="00D56200"/>
    <w:rsid w:val="00D5773F"/>
    <w:rsid w:val="00D57918"/>
    <w:rsid w:val="00D60924"/>
    <w:rsid w:val="00D63194"/>
    <w:rsid w:val="00D6348B"/>
    <w:rsid w:val="00D63832"/>
    <w:rsid w:val="00D66A82"/>
    <w:rsid w:val="00D730CF"/>
    <w:rsid w:val="00D7362D"/>
    <w:rsid w:val="00D73DAF"/>
    <w:rsid w:val="00D73DC6"/>
    <w:rsid w:val="00D74C1A"/>
    <w:rsid w:val="00D754C1"/>
    <w:rsid w:val="00D76260"/>
    <w:rsid w:val="00D77393"/>
    <w:rsid w:val="00D77A35"/>
    <w:rsid w:val="00D77DC2"/>
    <w:rsid w:val="00D81B3E"/>
    <w:rsid w:val="00D90C70"/>
    <w:rsid w:val="00D90E49"/>
    <w:rsid w:val="00D94CC7"/>
    <w:rsid w:val="00D94D99"/>
    <w:rsid w:val="00D96466"/>
    <w:rsid w:val="00D96ADE"/>
    <w:rsid w:val="00D971ED"/>
    <w:rsid w:val="00DA0CE2"/>
    <w:rsid w:val="00DA1B10"/>
    <w:rsid w:val="00DA4ED9"/>
    <w:rsid w:val="00DB2331"/>
    <w:rsid w:val="00DB4F6B"/>
    <w:rsid w:val="00DB5125"/>
    <w:rsid w:val="00DB6950"/>
    <w:rsid w:val="00DC21A6"/>
    <w:rsid w:val="00DC36C2"/>
    <w:rsid w:val="00DC437A"/>
    <w:rsid w:val="00DC5086"/>
    <w:rsid w:val="00DC6A10"/>
    <w:rsid w:val="00DC7832"/>
    <w:rsid w:val="00DD38EA"/>
    <w:rsid w:val="00DD644F"/>
    <w:rsid w:val="00DD6479"/>
    <w:rsid w:val="00DD69EE"/>
    <w:rsid w:val="00DE051B"/>
    <w:rsid w:val="00DE08BB"/>
    <w:rsid w:val="00DE657E"/>
    <w:rsid w:val="00DE673D"/>
    <w:rsid w:val="00DF0DC6"/>
    <w:rsid w:val="00DF251E"/>
    <w:rsid w:val="00DF2807"/>
    <w:rsid w:val="00DF2AAD"/>
    <w:rsid w:val="00DF4704"/>
    <w:rsid w:val="00E024AA"/>
    <w:rsid w:val="00E02938"/>
    <w:rsid w:val="00E02DF4"/>
    <w:rsid w:val="00E05436"/>
    <w:rsid w:val="00E13FCC"/>
    <w:rsid w:val="00E153E2"/>
    <w:rsid w:val="00E156B6"/>
    <w:rsid w:val="00E202D9"/>
    <w:rsid w:val="00E24F7E"/>
    <w:rsid w:val="00E250F1"/>
    <w:rsid w:val="00E259BA"/>
    <w:rsid w:val="00E307D9"/>
    <w:rsid w:val="00E31406"/>
    <w:rsid w:val="00E326E5"/>
    <w:rsid w:val="00E348A1"/>
    <w:rsid w:val="00E3550D"/>
    <w:rsid w:val="00E52838"/>
    <w:rsid w:val="00E538F2"/>
    <w:rsid w:val="00E54598"/>
    <w:rsid w:val="00E577A0"/>
    <w:rsid w:val="00E57AA7"/>
    <w:rsid w:val="00E614E0"/>
    <w:rsid w:val="00E67740"/>
    <w:rsid w:val="00E73E88"/>
    <w:rsid w:val="00E73F7F"/>
    <w:rsid w:val="00E758FB"/>
    <w:rsid w:val="00E83433"/>
    <w:rsid w:val="00E85409"/>
    <w:rsid w:val="00E86403"/>
    <w:rsid w:val="00E879DE"/>
    <w:rsid w:val="00E9304E"/>
    <w:rsid w:val="00E94326"/>
    <w:rsid w:val="00E96F0F"/>
    <w:rsid w:val="00EA0B8F"/>
    <w:rsid w:val="00EA4197"/>
    <w:rsid w:val="00EA429F"/>
    <w:rsid w:val="00EA4F9E"/>
    <w:rsid w:val="00EA63CA"/>
    <w:rsid w:val="00EA6D3B"/>
    <w:rsid w:val="00EB00AD"/>
    <w:rsid w:val="00EB00E9"/>
    <w:rsid w:val="00EB136C"/>
    <w:rsid w:val="00EB480E"/>
    <w:rsid w:val="00EB5EC6"/>
    <w:rsid w:val="00EB65D8"/>
    <w:rsid w:val="00EB7FC9"/>
    <w:rsid w:val="00EC1040"/>
    <w:rsid w:val="00EC20C7"/>
    <w:rsid w:val="00EC2FB5"/>
    <w:rsid w:val="00EC5372"/>
    <w:rsid w:val="00EC576C"/>
    <w:rsid w:val="00ED1519"/>
    <w:rsid w:val="00ED2707"/>
    <w:rsid w:val="00ED27E8"/>
    <w:rsid w:val="00ED4DA6"/>
    <w:rsid w:val="00ED650B"/>
    <w:rsid w:val="00ED6CD4"/>
    <w:rsid w:val="00ED7137"/>
    <w:rsid w:val="00ED788A"/>
    <w:rsid w:val="00ED7F1A"/>
    <w:rsid w:val="00EE53BA"/>
    <w:rsid w:val="00EE5B08"/>
    <w:rsid w:val="00EE6500"/>
    <w:rsid w:val="00EE6593"/>
    <w:rsid w:val="00EF06EA"/>
    <w:rsid w:val="00EF2EFC"/>
    <w:rsid w:val="00F00871"/>
    <w:rsid w:val="00F017CA"/>
    <w:rsid w:val="00F051B8"/>
    <w:rsid w:val="00F07DA9"/>
    <w:rsid w:val="00F12B9F"/>
    <w:rsid w:val="00F20F01"/>
    <w:rsid w:val="00F21088"/>
    <w:rsid w:val="00F227FF"/>
    <w:rsid w:val="00F22BF3"/>
    <w:rsid w:val="00F2593A"/>
    <w:rsid w:val="00F327E7"/>
    <w:rsid w:val="00F34308"/>
    <w:rsid w:val="00F35746"/>
    <w:rsid w:val="00F3712F"/>
    <w:rsid w:val="00F40D5B"/>
    <w:rsid w:val="00F42186"/>
    <w:rsid w:val="00F44045"/>
    <w:rsid w:val="00F447C7"/>
    <w:rsid w:val="00F459B4"/>
    <w:rsid w:val="00F5211B"/>
    <w:rsid w:val="00F554A9"/>
    <w:rsid w:val="00F576C6"/>
    <w:rsid w:val="00F60268"/>
    <w:rsid w:val="00F60F8B"/>
    <w:rsid w:val="00F62A29"/>
    <w:rsid w:val="00F66B17"/>
    <w:rsid w:val="00F673F8"/>
    <w:rsid w:val="00F716FD"/>
    <w:rsid w:val="00F722EB"/>
    <w:rsid w:val="00F73734"/>
    <w:rsid w:val="00F73BF0"/>
    <w:rsid w:val="00F80355"/>
    <w:rsid w:val="00F80FD6"/>
    <w:rsid w:val="00F877C9"/>
    <w:rsid w:val="00F87C43"/>
    <w:rsid w:val="00F9042B"/>
    <w:rsid w:val="00F904C6"/>
    <w:rsid w:val="00F90540"/>
    <w:rsid w:val="00FA47CE"/>
    <w:rsid w:val="00FA7A92"/>
    <w:rsid w:val="00FB0C81"/>
    <w:rsid w:val="00FB223C"/>
    <w:rsid w:val="00FB5729"/>
    <w:rsid w:val="00FC2200"/>
    <w:rsid w:val="00FC2540"/>
    <w:rsid w:val="00FC72D2"/>
    <w:rsid w:val="00FD00C5"/>
    <w:rsid w:val="00FD1436"/>
    <w:rsid w:val="00FD197D"/>
    <w:rsid w:val="00FD4CAB"/>
    <w:rsid w:val="00FD62EB"/>
    <w:rsid w:val="00FD67E0"/>
    <w:rsid w:val="00FE08CC"/>
    <w:rsid w:val="00FE0F9D"/>
    <w:rsid w:val="00FE1223"/>
    <w:rsid w:val="00FE1FBE"/>
    <w:rsid w:val="00FE38FF"/>
    <w:rsid w:val="00FF0204"/>
    <w:rsid w:val="00FF1D1F"/>
    <w:rsid w:val="00FF2CF4"/>
    <w:rsid w:val="00FF3AED"/>
    <w:rsid w:val="00FF7C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2DE5B4E4"/>
  <w15:docId w15:val="{CEC05707-866A-4F12-A27A-6C3ECDDFAE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uiPriority w:val="9"/>
    <w:qFormat/>
    <w:rsid w:val="0033525D"/>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uiPriority w:val="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aliases w:val="TIT 2 IND,Dot pt,No Spacing1,List Paragraph Char Char Char,Indicator Text,Numbered Para 1,Bullet 1,F5 List Paragraph,Bullet Points,List Paragraph1,Lista vistosa - Énfasis 11"/>
    <w:basedOn w:val="Normal"/>
    <w:link w:val="ListParagraphChar"/>
    <w:uiPriority w:val="99"/>
    <w:qFormat/>
    <w:rsid w:val="00C679D6"/>
    <w:pPr>
      <w:ind w:left="720"/>
      <w:contextualSpacing/>
    </w:pPr>
  </w:style>
  <w:style w:type="character" w:customStyle="1" w:styleId="ListParagraphChar">
    <w:name w:val="List Paragraph Char"/>
    <w:aliases w:val="TIT 2 IND Char1,Dot pt Char1,No Spacing1 Char1,List Paragraph Char Char Char Char1,Indicator Text Char1,Numbered Para 1 Char1,Bullet 1 Char1,F5 List Paragraph Char1,Bullet Points Char1,List Paragraph1 Char1"/>
    <w:basedOn w:val="DefaultParagraphFont"/>
    <w:link w:val="ListParagraph"/>
    <w:uiPriority w:val="99"/>
    <w:locked/>
    <w:rsid w:val="00C679D6"/>
    <w:rPr>
      <w:sz w:val="22"/>
      <w:szCs w:val="22"/>
      <w:lang w:val="en-GB"/>
    </w:rPr>
  </w:style>
  <w:style w:type="paragraph" w:styleId="FootnoteText">
    <w:name w:val="footnote text"/>
    <w:aliases w:val="Char1,Char1 Char Char"/>
    <w:basedOn w:val="Normal"/>
    <w:link w:val="FootnoteTextChar"/>
    <w:uiPriority w:val="99"/>
    <w:unhideWhenUsed/>
    <w:qFormat/>
    <w:rsid w:val="00C679D6"/>
    <w:rPr>
      <w:sz w:val="20"/>
      <w:szCs w:val="20"/>
    </w:rPr>
  </w:style>
  <w:style w:type="character" w:customStyle="1" w:styleId="FootnoteTextChar">
    <w:name w:val="Footnote Text Char"/>
    <w:aliases w:val="Char1 Char,Char1 Char Char Char"/>
    <w:basedOn w:val="DefaultParagraphFont"/>
    <w:link w:val="FootnoteText"/>
    <w:uiPriority w:val="99"/>
    <w:rsid w:val="00C679D6"/>
    <w:rPr>
      <w:lang w:val="en-GB"/>
    </w:rPr>
  </w:style>
  <w:style w:type="character" w:styleId="FootnoteReference">
    <w:name w:val="footnote reference"/>
    <w:basedOn w:val="DefaultParagraphFont"/>
    <w:uiPriority w:val="99"/>
    <w:unhideWhenUsed/>
    <w:rsid w:val="00C679D6"/>
    <w:rPr>
      <w:vertAlign w:val="superscript"/>
    </w:rPr>
  </w:style>
  <w:style w:type="paragraph" w:customStyle="1" w:styleId="Default">
    <w:name w:val="Default"/>
    <w:rsid w:val="00C679D6"/>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EE5B08"/>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2311A5"/>
    <w:rPr>
      <w:sz w:val="22"/>
      <w:szCs w:val="22"/>
      <w:lang w:val="en-GB"/>
    </w:rPr>
  </w:style>
  <w:style w:type="paragraph" w:styleId="NormalWeb">
    <w:name w:val="Normal (Web)"/>
    <w:basedOn w:val="Normal"/>
    <w:uiPriority w:val="99"/>
    <w:semiHidden/>
    <w:unhideWhenUsed/>
    <w:rsid w:val="00A45EE3"/>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2A050F"/>
    <w:rPr>
      <w:sz w:val="20"/>
      <w:szCs w:val="20"/>
    </w:rPr>
  </w:style>
  <w:style w:type="character" w:customStyle="1" w:styleId="EndnoteTextChar">
    <w:name w:val="Endnote Text Char"/>
    <w:basedOn w:val="DefaultParagraphFont"/>
    <w:link w:val="EndnoteText"/>
    <w:uiPriority w:val="99"/>
    <w:semiHidden/>
    <w:rsid w:val="002A050F"/>
    <w:rPr>
      <w:lang w:val="en-GB"/>
    </w:rPr>
  </w:style>
  <w:style w:type="character" w:styleId="EndnoteReference">
    <w:name w:val="endnote reference"/>
    <w:basedOn w:val="DefaultParagraphFont"/>
    <w:uiPriority w:val="99"/>
    <w:semiHidden/>
    <w:unhideWhenUsed/>
    <w:rsid w:val="002A050F"/>
    <w:rPr>
      <w:vertAlign w:val="superscript"/>
    </w:rPr>
  </w:style>
  <w:style w:type="character" w:customStyle="1" w:styleId="ListParagraphChar1">
    <w:name w:val="List Paragraph Char1"/>
    <w:aliases w:val="TIT 2 IND Char,Dot pt Char,No Spacing1 Char,List Paragraph Char Char Char Char,Indicator Text Char,Numbered Para 1 Char,Bullet 1 Char,F5 List Paragraph Char,Bullet Points Char,List Paragraph1 Char,Lista vistosa - Énfasis 11 Char"/>
    <w:uiPriority w:val="99"/>
    <w:qFormat/>
    <w:locked/>
    <w:rsid w:val="00C32183"/>
  </w:style>
  <w:style w:type="paragraph" w:styleId="NoSpacing">
    <w:name w:val="No Spacing"/>
    <w:link w:val="NoSpacingChar"/>
    <w:uiPriority w:val="1"/>
    <w:qFormat/>
    <w:rsid w:val="006E1F84"/>
    <w:rPr>
      <w:rFonts w:asciiTheme="minorHAnsi" w:eastAsiaTheme="minorEastAsia" w:hAnsiTheme="minorHAnsi" w:cstheme="minorBidi"/>
      <w:sz w:val="22"/>
      <w:szCs w:val="22"/>
      <w:lang w:eastAsia="ja-JP"/>
    </w:rPr>
  </w:style>
  <w:style w:type="character" w:customStyle="1" w:styleId="NoSpacingChar">
    <w:name w:val="No Spacing Char"/>
    <w:basedOn w:val="DefaultParagraphFont"/>
    <w:link w:val="NoSpacing"/>
    <w:uiPriority w:val="1"/>
    <w:rsid w:val="006E1F84"/>
    <w:rPr>
      <w:rFonts w:asciiTheme="minorHAnsi" w:eastAsiaTheme="minorEastAsia" w:hAnsiTheme="minorHAnsi" w:cstheme="minorBidi"/>
      <w:sz w:val="22"/>
      <w:szCs w:val="22"/>
      <w:lang w:eastAsia="ja-JP"/>
    </w:rPr>
  </w:style>
  <w:style w:type="table" w:customStyle="1" w:styleId="Tabladecuadrcula1clara-nfasis51">
    <w:name w:val="Tabla de cuadrícula 1 clara - Énfasis 51"/>
    <w:basedOn w:val="TableNormal"/>
    <w:uiPriority w:val="46"/>
    <w:rsid w:val="006E1F84"/>
    <w:rPr>
      <w:lang w:val="es-ES" w:eastAsia="es-ES"/>
    </w:r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3347FF"/>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295005">
      <w:bodyDiv w:val="1"/>
      <w:marLeft w:val="0"/>
      <w:marRight w:val="0"/>
      <w:marTop w:val="0"/>
      <w:marBottom w:val="0"/>
      <w:divBdr>
        <w:top w:val="none" w:sz="0" w:space="0" w:color="auto"/>
        <w:left w:val="none" w:sz="0" w:space="0" w:color="auto"/>
        <w:bottom w:val="none" w:sz="0" w:space="0" w:color="auto"/>
        <w:right w:val="none" w:sz="0" w:space="0" w:color="auto"/>
      </w:divBdr>
    </w:div>
    <w:div w:id="368838536">
      <w:bodyDiv w:val="1"/>
      <w:marLeft w:val="0"/>
      <w:marRight w:val="0"/>
      <w:marTop w:val="0"/>
      <w:marBottom w:val="0"/>
      <w:divBdr>
        <w:top w:val="none" w:sz="0" w:space="0" w:color="auto"/>
        <w:left w:val="none" w:sz="0" w:space="0" w:color="auto"/>
        <w:bottom w:val="none" w:sz="0" w:space="0" w:color="auto"/>
        <w:right w:val="none" w:sz="0" w:space="0" w:color="auto"/>
      </w:divBdr>
    </w:div>
    <w:div w:id="672874785">
      <w:bodyDiv w:val="1"/>
      <w:marLeft w:val="0"/>
      <w:marRight w:val="0"/>
      <w:marTop w:val="0"/>
      <w:marBottom w:val="0"/>
      <w:divBdr>
        <w:top w:val="none" w:sz="0" w:space="0" w:color="auto"/>
        <w:left w:val="none" w:sz="0" w:space="0" w:color="auto"/>
        <w:bottom w:val="none" w:sz="0" w:space="0" w:color="auto"/>
        <w:right w:val="none" w:sz="0" w:space="0" w:color="auto"/>
      </w:divBdr>
    </w:div>
    <w:div w:id="718239131">
      <w:bodyDiv w:val="1"/>
      <w:marLeft w:val="0"/>
      <w:marRight w:val="0"/>
      <w:marTop w:val="0"/>
      <w:marBottom w:val="0"/>
      <w:divBdr>
        <w:top w:val="none" w:sz="0" w:space="0" w:color="auto"/>
        <w:left w:val="none" w:sz="0" w:space="0" w:color="auto"/>
        <w:bottom w:val="none" w:sz="0" w:space="0" w:color="auto"/>
        <w:right w:val="none" w:sz="0" w:space="0" w:color="auto"/>
      </w:divBdr>
    </w:div>
    <w:div w:id="811214797">
      <w:bodyDiv w:val="1"/>
      <w:marLeft w:val="0"/>
      <w:marRight w:val="0"/>
      <w:marTop w:val="0"/>
      <w:marBottom w:val="0"/>
      <w:divBdr>
        <w:top w:val="none" w:sz="0" w:space="0" w:color="auto"/>
        <w:left w:val="none" w:sz="0" w:space="0" w:color="auto"/>
        <w:bottom w:val="none" w:sz="0" w:space="0" w:color="auto"/>
        <w:right w:val="none" w:sz="0" w:space="0" w:color="auto"/>
      </w:divBdr>
    </w:div>
    <w:div w:id="1078290921">
      <w:bodyDiv w:val="1"/>
      <w:marLeft w:val="0"/>
      <w:marRight w:val="0"/>
      <w:marTop w:val="0"/>
      <w:marBottom w:val="0"/>
      <w:divBdr>
        <w:top w:val="none" w:sz="0" w:space="0" w:color="auto"/>
        <w:left w:val="none" w:sz="0" w:space="0" w:color="auto"/>
        <w:bottom w:val="none" w:sz="0" w:space="0" w:color="auto"/>
        <w:right w:val="none" w:sz="0" w:space="0" w:color="auto"/>
      </w:divBdr>
    </w:div>
    <w:div w:id="1222641839">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879735972">
      <w:bodyDiv w:val="1"/>
      <w:marLeft w:val="0"/>
      <w:marRight w:val="0"/>
      <w:marTop w:val="0"/>
      <w:marBottom w:val="0"/>
      <w:divBdr>
        <w:top w:val="none" w:sz="0" w:space="0" w:color="auto"/>
        <w:left w:val="none" w:sz="0" w:space="0" w:color="auto"/>
        <w:bottom w:val="none" w:sz="0" w:space="0" w:color="auto"/>
        <w:right w:val="none" w:sz="0" w:space="0" w:color="auto"/>
      </w:divBdr>
    </w:div>
    <w:div w:id="1904481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customXml" Target="../customXml/item3.xml"/><Relationship Id="rId10" Type="http://schemas.openxmlformats.org/officeDocument/2006/relationships/image" Target="media/image3.png"/><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656C6B23EE95AB4DB098A66C463B3437" ma:contentTypeVersion="4" ma:contentTypeDescription="Create a new document." ma:contentTypeScope="" ma:versionID="877ac244ffa43f5e7be11784f2b99806">
  <xsd:schema xmlns:xsd="http://www.w3.org/2001/XMLSchema" xmlns:p="http://schemas.microsoft.com/office/2006/metadata/properties" xmlns:ns2="6b03d5a6-c642-4a08-93b6-965b66bfac2e" xmlns:ns3="64e33b30-101d-41de-b951-961aab25ea29" targetNamespace="http://schemas.microsoft.com/office/2006/metadata/properties" ma:root="true" ma:fieldsID="d787390c4db36f0b053e4a5d3528d68e"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UNEP/OzL.Pro/ExCom/87/21</Document_x0020_Number>
    <DocumentType xmlns="64e33b30-101d-41de-b951-961aab25ea29">Pre-session</DocumentType>
  </documentManagement>
</p:properties>
</file>

<file path=customXml/itemProps1.xml><?xml version="1.0" encoding="utf-8"?>
<ds:datastoreItem xmlns:ds="http://schemas.openxmlformats.org/officeDocument/2006/customXml" ds:itemID="{00E3FBC6-23DB-45C2-A458-3BAF89163D81}"/>
</file>

<file path=customXml/itemProps2.xml><?xml version="1.0" encoding="utf-8"?>
<ds:datastoreItem xmlns:ds="http://schemas.openxmlformats.org/officeDocument/2006/customXml" ds:itemID="{0155C8E2-7443-4C62-8F95-6B1BF7C48BDB}"/>
</file>

<file path=customXml/itemProps3.xml><?xml version="1.0" encoding="utf-8"?>
<ds:datastoreItem xmlns:ds="http://schemas.openxmlformats.org/officeDocument/2006/customXml" ds:itemID="{96B67D1E-6C37-4EA2-97E9-FAF8B9070F00}"/>
</file>

<file path=customXml/itemProps4.xml><?xml version="1.0" encoding="utf-8"?>
<ds:datastoreItem xmlns:ds="http://schemas.openxmlformats.org/officeDocument/2006/customXml" ds:itemID="{302F6C9F-4501-4D48-A2AF-EB403A47DAA4}"/>
</file>

<file path=docProps/app.xml><?xml version="1.0" encoding="utf-8"?>
<Properties xmlns="http://schemas.openxmlformats.org/officeDocument/2006/extended-properties" xmlns:vt="http://schemas.openxmlformats.org/officeDocument/2006/docPropsVTypes">
  <Template>Normal</Template>
  <TotalTime>39</TotalTime>
  <Pages>23</Pages>
  <Words>9596</Words>
  <Characters>52944</Characters>
  <Application>Microsoft Office Word</Application>
  <DocSecurity>0</DocSecurity>
  <Lines>1764</Lines>
  <Paragraphs>1059</Paragraphs>
  <ScaleCrop>false</ScaleCrop>
  <HeadingPairs>
    <vt:vector size="2" baseType="variant">
      <vt:variant>
        <vt:lpstr>Title</vt:lpstr>
      </vt:variant>
      <vt:variant>
        <vt:i4>1</vt:i4>
      </vt:variant>
    </vt:vector>
  </HeadingPairs>
  <TitlesOfParts>
    <vt:vector size="1" baseType="lpstr">
      <vt:lpstr>Project proposal: The Plurinational State of Bolivia</vt:lpstr>
    </vt:vector>
  </TitlesOfParts>
  <Company>UNMFS</Company>
  <LinksUpToDate>false</LinksUpToDate>
  <CharactersWithSpaces>61481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Plurinational State of Bolivia</dc:title>
  <dc:subject>87th</dc:subject>
  <dc:creator>Patricia Chau</dc:creator>
  <cp:keywords/>
  <dc:description/>
  <cp:lastModifiedBy>Jessica Shaw</cp:lastModifiedBy>
  <cp:revision>6</cp:revision>
  <cp:lastPrinted>2021-06-12T17:12:00Z</cp:lastPrinted>
  <dcterms:created xsi:type="dcterms:W3CDTF">2021-06-12T16:54:00Z</dcterms:created>
  <dcterms:modified xsi:type="dcterms:W3CDTF">2021-06-12T17:36:00Z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UNEP/OzL.Pro/ExCom/87/21</vt:lpwstr>
  </property>
  <property fmtid="{D5CDD505-2E9C-101B-9397-08002B2CF9AE}" pid="3" name="Revision date">
    <vt:lpwstr>06/12/2021</vt:lpwstr>
  </property>
  <property fmtid="{D5CDD505-2E9C-101B-9397-08002B2CF9AE}" pid="4" name="ContentTypeId">
    <vt:lpwstr>0x010100656C6B23EE95AB4DB098A66C463B3437</vt:lpwstr>
  </property>
</Properties>
</file>