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CD6D23" w14:paraId="29659EBE" w14:textId="77777777" w:rsidTr="009912EF">
        <w:trPr>
          <w:trHeight w:val="720"/>
        </w:trPr>
        <w:tc>
          <w:tcPr>
            <w:tcW w:w="5950" w:type="dxa"/>
            <w:gridSpan w:val="3"/>
            <w:tcBorders>
              <w:bottom w:val="single" w:sz="18" w:space="0" w:color="auto"/>
            </w:tcBorders>
          </w:tcPr>
          <w:p w14:paraId="22FA4BA2" w14:textId="77777777" w:rsidR="00CD6D23" w:rsidRDefault="00CD6D23" w:rsidP="009912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7734386D" w14:textId="77777777" w:rsidR="00CD6D23" w:rsidRDefault="00CD6D23" w:rsidP="009912EF">
            <w:pPr>
              <w:ind w:left="324"/>
              <w:jc w:val="right"/>
              <w:rPr>
                <w:sz w:val="52"/>
                <w:szCs w:val="24"/>
              </w:rPr>
            </w:pPr>
            <w:r>
              <w:rPr>
                <w:rFonts w:ascii="Univers Bold" w:hAnsi="Univers Bold"/>
                <w:b/>
                <w:sz w:val="72"/>
                <w:szCs w:val="24"/>
              </w:rPr>
              <w:t>EP</w:t>
            </w:r>
          </w:p>
        </w:tc>
      </w:tr>
      <w:tr w:rsidR="00CD6D23" w14:paraId="685D6C5D" w14:textId="77777777" w:rsidTr="009912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A879D4A" w14:textId="77777777" w:rsidR="00CD6D23" w:rsidRDefault="00CD6D23" w:rsidP="009912EF">
            <w:pPr>
              <w:spacing w:before="120"/>
              <w:ind w:left="324"/>
              <w:rPr>
                <w:szCs w:val="24"/>
              </w:rPr>
            </w:pPr>
            <w:r>
              <w:rPr>
                <w:noProof/>
                <w:lang w:val="en-US"/>
              </w:rPr>
              <w:drawing>
                <wp:anchor distT="0" distB="0" distL="114300" distR="114300" simplePos="0" relativeHeight="251659264" behindDoc="0" locked="0" layoutInCell="1" allowOverlap="1" wp14:anchorId="3F1A8847" wp14:editId="77EAEB40">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0A4FDFD4" wp14:editId="354A78F2">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FA9F78C" w14:textId="77777777" w:rsidR="00CD6D23" w:rsidRDefault="00CD6D23" w:rsidP="009912EF">
            <w:pPr>
              <w:ind w:left="324"/>
              <w:rPr>
                <w:rFonts w:ascii="SimHei" w:eastAsia="SimHei"/>
                <w:color w:val="000000"/>
                <w:sz w:val="44"/>
                <w:szCs w:val="24"/>
              </w:rPr>
            </w:pPr>
          </w:p>
          <w:p w14:paraId="368AA3A1" w14:textId="77777777" w:rsidR="00CD6D23" w:rsidRDefault="00CD6D23" w:rsidP="009912EF">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7FB4355F" w14:textId="77777777" w:rsidR="00CD6D23" w:rsidRDefault="00CD6D23" w:rsidP="009912EF">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3F706E34" w14:textId="77777777" w:rsidR="00CD6D23" w:rsidRDefault="00CD6D23" w:rsidP="009912EF">
            <w:pPr>
              <w:spacing w:before="120"/>
              <w:ind w:left="324"/>
              <w:rPr>
                <w:szCs w:val="24"/>
              </w:rPr>
            </w:pPr>
            <w:r>
              <w:rPr>
                <w:szCs w:val="24"/>
              </w:rPr>
              <w:t>Distr.</w:t>
            </w:r>
          </w:p>
          <w:p w14:paraId="5740A1EC" w14:textId="77777777" w:rsidR="00CD6D23" w:rsidRDefault="00CD6D23" w:rsidP="009912EF">
            <w:pPr>
              <w:ind w:left="324"/>
              <w:rPr>
                <w:szCs w:val="24"/>
              </w:rPr>
            </w:pPr>
            <w:r>
              <w:rPr>
                <w:szCs w:val="24"/>
              </w:rPr>
              <w:t>GENERAL</w:t>
            </w:r>
          </w:p>
          <w:p w14:paraId="6590BD30" w14:textId="77777777" w:rsidR="00CD6D23" w:rsidRDefault="00CD6D23" w:rsidP="009912EF">
            <w:pPr>
              <w:ind w:left="324"/>
              <w:rPr>
                <w:szCs w:val="24"/>
              </w:rPr>
            </w:pPr>
          </w:p>
          <w:p w14:paraId="7CB6CE33" w14:textId="00163B03" w:rsidR="00CD6D23" w:rsidRDefault="00CD6D23" w:rsidP="009912EF">
            <w:pPr>
              <w:ind w:left="324"/>
              <w:rPr>
                <w:szCs w:val="24"/>
              </w:rPr>
            </w:pPr>
            <w:r>
              <w:rPr>
                <w:szCs w:val="24"/>
              </w:rPr>
              <w:fldChar w:fldCharType="begin"/>
            </w:r>
            <w:r>
              <w:rPr>
                <w:szCs w:val="24"/>
              </w:rPr>
              <w:instrText xml:space="preserve"> DOCPROPERTY "Document number"  \* MERGEFORMAT </w:instrText>
            </w:r>
            <w:r>
              <w:rPr>
                <w:szCs w:val="24"/>
              </w:rPr>
              <w:fldChar w:fldCharType="separate"/>
            </w:r>
            <w:r>
              <w:rPr>
                <w:szCs w:val="24"/>
              </w:rPr>
              <w:t>UNEP/OzL.Pro/ExCom/97/58</w:t>
            </w:r>
            <w:r>
              <w:rPr>
                <w:szCs w:val="24"/>
              </w:rPr>
              <w:fldChar w:fldCharType="end"/>
            </w:r>
          </w:p>
          <w:p w14:paraId="0C116CB9" w14:textId="0DFED5CC" w:rsidR="00CD6D23" w:rsidRDefault="00CD6D23" w:rsidP="009912EF">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20 October</w:t>
            </w:r>
            <w:r w:rsidRPr="00CD6D23">
              <w:rPr>
                <w:szCs w:val="24"/>
                <w:lang w:val="en-US"/>
              </w:rPr>
              <w:t xml:space="preserve"> 2025</w:t>
            </w:r>
            <w:r>
              <w:rPr>
                <w:szCs w:val="24"/>
              </w:rPr>
              <w:fldChar w:fldCharType="end"/>
            </w:r>
          </w:p>
          <w:p w14:paraId="1384A1CB" w14:textId="77777777" w:rsidR="00CD6D23" w:rsidRDefault="00CD6D23" w:rsidP="009912EF">
            <w:pPr>
              <w:rPr>
                <w:caps/>
                <w:szCs w:val="24"/>
              </w:rPr>
            </w:pPr>
          </w:p>
          <w:p w14:paraId="623F9F24" w14:textId="77777777" w:rsidR="00CD6D23" w:rsidRDefault="00CD6D23" w:rsidP="009912EF">
            <w:pPr>
              <w:ind w:left="324"/>
              <w:rPr>
                <w:szCs w:val="24"/>
                <w:lang w:val="en-US"/>
              </w:rPr>
            </w:pPr>
            <w:r>
              <w:rPr>
                <w:szCs w:val="24"/>
                <w:lang w:val="en-US"/>
              </w:rPr>
              <w:t>CHINESE</w:t>
            </w:r>
          </w:p>
          <w:p w14:paraId="3DC92356" w14:textId="77777777" w:rsidR="00CD6D23" w:rsidRDefault="00CD6D23" w:rsidP="009912EF">
            <w:pPr>
              <w:ind w:left="331"/>
            </w:pPr>
            <w:r>
              <w:rPr>
                <w:szCs w:val="24"/>
              </w:rPr>
              <w:t>ORIGINAL: ENGLISH</w:t>
            </w:r>
          </w:p>
        </w:tc>
      </w:tr>
    </w:tbl>
    <w:p w14:paraId="6313089F" w14:textId="77777777" w:rsidR="00CD6D23" w:rsidRDefault="00CD6D23" w:rsidP="00CD6D23">
      <w:pPr>
        <w:spacing w:before="60"/>
        <w:jc w:val="left"/>
        <w:rPr>
          <w:szCs w:val="24"/>
        </w:rPr>
      </w:pPr>
      <w:r>
        <w:rPr>
          <w:rFonts w:hAnsi="SimSun"/>
          <w:szCs w:val="24"/>
        </w:rPr>
        <w:t>执行蒙特利尔议定书</w:t>
      </w:r>
    </w:p>
    <w:p w14:paraId="6C3E979F" w14:textId="77777777" w:rsidR="00CD6D23" w:rsidRDefault="00CD6D23" w:rsidP="00CD6D23">
      <w:pPr>
        <w:jc w:val="left"/>
        <w:rPr>
          <w:szCs w:val="24"/>
        </w:rPr>
      </w:pPr>
      <w:r>
        <w:rPr>
          <w:szCs w:val="24"/>
        </w:rPr>
        <w:t xml:space="preserve">    </w:t>
      </w:r>
      <w:r>
        <w:rPr>
          <w:rFonts w:ascii="SimSun" w:hAnsi="SimSun" w:cs="SimSun" w:hint="eastAsia"/>
          <w:szCs w:val="24"/>
        </w:rPr>
        <w:t>多边基金执行委员会</w:t>
      </w:r>
      <w:r>
        <w:rPr>
          <w:szCs w:val="24"/>
        </w:rPr>
        <w:tab/>
      </w:r>
    </w:p>
    <w:p w14:paraId="384BA320" w14:textId="77777777" w:rsidR="00CD6D23" w:rsidRDefault="00CD6D23" w:rsidP="00CD6D23">
      <w:pPr>
        <w:jc w:val="left"/>
        <w:rPr>
          <w:szCs w:val="24"/>
        </w:rPr>
      </w:pPr>
      <w:r>
        <w:rPr>
          <w:rFonts w:ascii="SimSun" w:hAnsi="SimSun" w:cs="SimSun" w:hint="eastAsia"/>
          <w:szCs w:val="24"/>
        </w:rPr>
        <w:t>第九十七次会议</w:t>
      </w:r>
    </w:p>
    <w:p w14:paraId="48BDDFE9" w14:textId="77777777" w:rsidR="00CD6D23" w:rsidRDefault="00CD6D23" w:rsidP="00CD6D23">
      <w:pPr>
        <w:jc w:val="left"/>
        <w:rPr>
          <w:szCs w:val="24"/>
        </w:rPr>
      </w:pPr>
      <w:r>
        <w:rPr>
          <w:szCs w:val="24"/>
        </w:rPr>
        <w:t>202</w:t>
      </w:r>
      <w:r>
        <w:rPr>
          <w:rFonts w:hint="eastAsia"/>
          <w:szCs w:val="24"/>
        </w:rPr>
        <w:t>5</w:t>
      </w:r>
      <w:r>
        <w:rPr>
          <w:rFonts w:ascii="SimSun" w:hAnsi="SimSun" w:cs="SimSun" w:hint="eastAsia"/>
          <w:szCs w:val="24"/>
        </w:rPr>
        <w:t>年12月1日至5日，蒙特利尔</w:t>
      </w:r>
    </w:p>
    <w:p w14:paraId="3743CCF4" w14:textId="77777777" w:rsidR="00CD6D23" w:rsidRPr="005C59FD" w:rsidRDefault="00CD6D23" w:rsidP="00CD6D23">
      <w:pPr>
        <w:jc w:val="left"/>
        <w:rPr>
          <w:rFonts w:ascii="SimSun" w:hAnsi="SimSun" w:cs="SimSun"/>
          <w:color w:val="000000"/>
          <w:szCs w:val="24"/>
          <w:lang w:val="en-GB"/>
        </w:rPr>
      </w:pPr>
      <w:r w:rsidRPr="005C59FD">
        <w:rPr>
          <w:rFonts w:ascii="SimSun" w:hAnsi="SimSun" w:cs="SimSun" w:hint="eastAsia"/>
          <w:color w:val="000000"/>
          <w:szCs w:val="24"/>
          <w:lang w:val="en-GB"/>
        </w:rPr>
        <w:t>临时议程</w:t>
      </w:r>
      <w:r w:rsidRPr="005C59FD">
        <w:rPr>
          <w:rStyle w:val="FootnoteReference"/>
          <w:szCs w:val="24"/>
        </w:rPr>
        <w:footnoteReference w:id="2"/>
      </w:r>
      <w:r w:rsidRPr="00747291">
        <w:rPr>
          <w:rFonts w:ascii="SimSun" w:hAnsi="SimSun" w:cs="SimSun" w:hint="eastAsia"/>
          <w:color w:val="000000"/>
          <w:szCs w:val="24"/>
          <w:lang w:val="en-GB"/>
        </w:rPr>
        <w:t>项目</w:t>
      </w:r>
      <w:r>
        <w:rPr>
          <w:rFonts w:ascii="SimSun" w:hAnsi="SimSun" w:cs="SimSun"/>
          <w:color w:val="000000"/>
          <w:szCs w:val="24"/>
          <w:lang w:val="en-GB"/>
        </w:rPr>
        <w:t xml:space="preserve"> </w:t>
      </w:r>
      <w:r w:rsidRPr="00747291">
        <w:rPr>
          <w:color w:val="000000"/>
          <w:szCs w:val="24"/>
        </w:rPr>
        <w:t>9(</w:t>
      </w:r>
      <w:r>
        <w:rPr>
          <w:color w:val="000000"/>
          <w:szCs w:val="24"/>
        </w:rPr>
        <w:t>d</w:t>
      </w:r>
      <w:r w:rsidRPr="00747291">
        <w:rPr>
          <w:color w:val="000000"/>
          <w:szCs w:val="24"/>
        </w:rPr>
        <w:t>)</w:t>
      </w:r>
    </w:p>
    <w:p w14:paraId="71A97253" w14:textId="77777777" w:rsidR="00C15867" w:rsidRPr="009B0D30" w:rsidRDefault="00C15867" w:rsidP="004A4122">
      <w:pPr>
        <w:jc w:val="left"/>
      </w:pPr>
    </w:p>
    <w:p w14:paraId="61CF91B2" w14:textId="77777777" w:rsidR="00563DA8" w:rsidRPr="009B0D30" w:rsidRDefault="00563DA8" w:rsidP="004A4122">
      <w:pPr>
        <w:jc w:val="left"/>
      </w:pPr>
    </w:p>
    <w:p w14:paraId="104E9A11" w14:textId="77777777" w:rsidR="00563DA8" w:rsidRPr="009B0D30" w:rsidRDefault="00563DA8" w:rsidP="004A4122">
      <w:pPr>
        <w:tabs>
          <w:tab w:val="left" w:pos="7590"/>
        </w:tabs>
        <w:jc w:val="left"/>
      </w:pPr>
    </w:p>
    <w:p w14:paraId="327933C0" w14:textId="77777777" w:rsidR="00563DA8" w:rsidRPr="00DA764B" w:rsidRDefault="00563DA8" w:rsidP="004A4122"/>
    <w:p w14:paraId="3D696AFE" w14:textId="7F1177F5" w:rsidR="00D21503" w:rsidRPr="00AA1A08" w:rsidRDefault="00D21503" w:rsidP="00D21503">
      <w:pPr>
        <w:jc w:val="center"/>
        <w:rPr>
          <w:rFonts w:eastAsia="SimHei"/>
          <w:bCs/>
          <w:sz w:val="28"/>
          <w:szCs w:val="28"/>
          <w:lang w:val="zh-CN"/>
        </w:rPr>
      </w:pPr>
      <w:bookmarkStart w:id="0" w:name="_Hlk181863945"/>
      <w:r w:rsidRPr="00E63327">
        <w:rPr>
          <w:rFonts w:eastAsia="SimHei"/>
          <w:bCs/>
          <w:sz w:val="28"/>
          <w:szCs w:val="28"/>
          <w:lang w:val="zh-CN"/>
        </w:rPr>
        <w:t>项目提案：</w:t>
      </w:r>
      <w:bookmarkEnd w:id="0"/>
      <w:r w:rsidRPr="00AA1A08">
        <w:rPr>
          <w:rFonts w:eastAsia="SimHei"/>
          <w:bCs/>
          <w:sz w:val="28"/>
          <w:szCs w:val="28"/>
          <w:lang w:val="zh-CN"/>
        </w:rPr>
        <w:t>马里</w:t>
      </w:r>
    </w:p>
    <w:p w14:paraId="103A5929" w14:textId="77777777" w:rsidR="00D21503" w:rsidRPr="0021001C" w:rsidRDefault="00D21503" w:rsidP="00D21503"/>
    <w:p w14:paraId="297B26EE" w14:textId="77777777" w:rsidR="00D21503" w:rsidRPr="0021001C" w:rsidRDefault="00D21503" w:rsidP="00D21503"/>
    <w:p w14:paraId="7491324D" w14:textId="77777777" w:rsidR="00D21503" w:rsidRPr="00745659" w:rsidRDefault="00D21503" w:rsidP="00D21503">
      <w:pPr>
        <w:ind w:firstLine="720"/>
        <w:rPr>
          <w:sz w:val="24"/>
          <w:szCs w:val="24"/>
          <w:lang w:val="zh-CN" w:eastAsia="zh-CN"/>
        </w:rPr>
      </w:pPr>
      <w:r w:rsidRPr="00745659">
        <w:rPr>
          <w:sz w:val="24"/>
          <w:szCs w:val="24"/>
          <w:lang w:val="zh-CN" w:eastAsia="zh-CN"/>
        </w:rPr>
        <w:t>本文件载有秘书处</w:t>
      </w:r>
      <w:r w:rsidRPr="00745659">
        <w:rPr>
          <w:rFonts w:hint="eastAsia"/>
          <w:sz w:val="24"/>
          <w:szCs w:val="24"/>
          <w:lang w:val="zh-CN" w:eastAsia="zh-CN"/>
        </w:rPr>
        <w:t>关于</w:t>
      </w:r>
      <w:r w:rsidRPr="00745659">
        <w:rPr>
          <w:sz w:val="24"/>
          <w:szCs w:val="24"/>
          <w:lang w:val="zh-CN" w:eastAsia="zh-CN"/>
        </w:rPr>
        <w:t>以下项目提案的评论</w:t>
      </w:r>
      <w:r w:rsidRPr="00745659">
        <w:rPr>
          <w:rFonts w:hint="eastAsia"/>
          <w:sz w:val="24"/>
          <w:szCs w:val="24"/>
          <w:lang w:val="zh-CN" w:eastAsia="zh-CN"/>
        </w:rPr>
        <w:t>和</w:t>
      </w:r>
      <w:r w:rsidRPr="00745659">
        <w:rPr>
          <w:sz w:val="24"/>
          <w:szCs w:val="24"/>
          <w:lang w:val="zh-CN" w:eastAsia="zh-CN"/>
        </w:rPr>
        <w:t>建议：</w:t>
      </w:r>
    </w:p>
    <w:p w14:paraId="0143BCDF" w14:textId="77777777" w:rsidR="00D21503" w:rsidRPr="00745659" w:rsidRDefault="00D21503" w:rsidP="00D21503">
      <w:pPr>
        <w:rPr>
          <w:sz w:val="24"/>
          <w:szCs w:val="24"/>
          <w:lang w:eastAsia="zh-CN"/>
        </w:rPr>
      </w:pPr>
    </w:p>
    <w:p w14:paraId="1EB16518" w14:textId="77777777" w:rsidR="00D21503" w:rsidRPr="00745659" w:rsidRDefault="00D21503" w:rsidP="00D21503">
      <w:pPr>
        <w:rPr>
          <w:sz w:val="24"/>
          <w:szCs w:val="24"/>
          <w:u w:val="single"/>
          <w:lang w:val="zh-CN"/>
        </w:rPr>
      </w:pPr>
      <w:r w:rsidRPr="00745659">
        <w:rPr>
          <w:rFonts w:hint="eastAsia"/>
          <w:sz w:val="24"/>
          <w:szCs w:val="24"/>
          <w:u w:val="single"/>
          <w:lang w:val="zh-CN"/>
        </w:rPr>
        <w:t>淘汰</w:t>
      </w:r>
    </w:p>
    <w:p w14:paraId="16801866" w14:textId="77777777" w:rsidR="00D21503" w:rsidRPr="00745659" w:rsidRDefault="00D21503" w:rsidP="00D21503">
      <w:pPr>
        <w:rPr>
          <w:sz w:val="24"/>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3657"/>
        <w:gridCol w:w="1653"/>
      </w:tblGrid>
      <w:tr w:rsidR="00D21503" w:rsidRPr="00745659" w14:paraId="6514E186" w14:textId="77777777" w:rsidTr="009912EF">
        <w:tc>
          <w:tcPr>
            <w:tcW w:w="4140" w:type="dxa"/>
          </w:tcPr>
          <w:p w14:paraId="4B34B564" w14:textId="77777777" w:rsidR="00D21503" w:rsidRPr="00745659" w:rsidRDefault="00D21503" w:rsidP="00D21503">
            <w:pPr>
              <w:pStyle w:val="ListParagraph"/>
              <w:numPr>
                <w:ilvl w:val="0"/>
                <w:numId w:val="50"/>
              </w:numPr>
              <w:ind w:left="321" w:hanging="431"/>
              <w:jc w:val="left"/>
              <w:rPr>
                <w:sz w:val="24"/>
                <w:szCs w:val="24"/>
                <w:lang w:eastAsia="zh-CN"/>
              </w:rPr>
            </w:pPr>
            <w:r w:rsidRPr="00745659">
              <w:rPr>
                <w:rFonts w:ascii="Arial" w:hAnsi="Arial" w:cs="Arial"/>
                <w:sz w:val="24"/>
                <w:szCs w:val="24"/>
                <w:lang w:eastAsia="zh-CN"/>
              </w:rPr>
              <w:t>含氢氯氟烃</w:t>
            </w:r>
            <w:r w:rsidRPr="00745659">
              <w:rPr>
                <w:color w:val="000000"/>
                <w:sz w:val="24"/>
                <w:szCs w:val="24"/>
                <w:lang w:val="zh-CN" w:eastAsia="zh-CN"/>
              </w:rPr>
              <w:t>淘汰管理计划</w:t>
            </w:r>
          </w:p>
          <w:p w14:paraId="401FA597" w14:textId="5C3CAFCC" w:rsidR="00D21503" w:rsidRPr="00745659" w:rsidRDefault="00D21503" w:rsidP="009912EF">
            <w:pPr>
              <w:pStyle w:val="ListParagraph"/>
              <w:ind w:left="321"/>
              <w:jc w:val="left"/>
              <w:rPr>
                <w:sz w:val="24"/>
                <w:szCs w:val="24"/>
                <w:lang w:eastAsia="zh-CN"/>
              </w:rPr>
            </w:pPr>
            <w:r w:rsidRPr="00745659">
              <w:rPr>
                <w:rFonts w:hint="eastAsia"/>
                <w:color w:val="000000"/>
                <w:sz w:val="24"/>
                <w:szCs w:val="24"/>
                <w:lang w:val="zh-CN" w:eastAsia="zh-CN"/>
              </w:rPr>
              <w:t>（第二</w:t>
            </w:r>
            <w:r w:rsidRPr="00745659">
              <w:rPr>
                <w:color w:val="000000"/>
                <w:sz w:val="24"/>
                <w:szCs w:val="24"/>
                <w:lang w:val="zh-CN" w:eastAsia="zh-CN"/>
              </w:rPr>
              <w:t>阶段</w:t>
            </w:r>
            <w:r w:rsidRPr="00745659">
              <w:rPr>
                <w:rFonts w:hint="eastAsia"/>
                <w:color w:val="000000"/>
                <w:sz w:val="24"/>
                <w:szCs w:val="24"/>
                <w:lang w:val="zh-CN" w:eastAsia="zh-CN"/>
              </w:rPr>
              <w:t>，第一次付款）</w:t>
            </w:r>
          </w:p>
        </w:tc>
        <w:tc>
          <w:tcPr>
            <w:tcW w:w="3657" w:type="dxa"/>
          </w:tcPr>
          <w:p w14:paraId="1920755D" w14:textId="4BB913DB" w:rsidR="00D21503" w:rsidRPr="00745659" w:rsidRDefault="00257412" w:rsidP="009912EF">
            <w:pPr>
              <w:ind w:left="174"/>
              <w:jc w:val="center"/>
              <w:rPr>
                <w:sz w:val="24"/>
                <w:szCs w:val="24"/>
                <w:lang w:eastAsia="zh-CN"/>
              </w:rPr>
            </w:pPr>
            <w:r w:rsidRPr="00745659">
              <w:rPr>
                <w:rFonts w:hint="eastAsia"/>
                <w:sz w:val="24"/>
                <w:szCs w:val="24"/>
                <w:lang w:eastAsia="zh-CN"/>
              </w:rPr>
              <w:t>环境规划署</w:t>
            </w:r>
            <w:r w:rsidR="00AA1A08" w:rsidRPr="00745659">
              <w:rPr>
                <w:rFonts w:hint="eastAsia"/>
                <w:sz w:val="24"/>
                <w:szCs w:val="24"/>
                <w:lang w:eastAsia="zh-CN"/>
              </w:rPr>
              <w:t>和开发计划署</w:t>
            </w:r>
          </w:p>
        </w:tc>
        <w:tc>
          <w:tcPr>
            <w:tcW w:w="1653" w:type="dxa"/>
          </w:tcPr>
          <w:p w14:paraId="0D432CA8" w14:textId="77777777" w:rsidR="00D21503" w:rsidRPr="00745659" w:rsidRDefault="00D21503" w:rsidP="009912EF">
            <w:pPr>
              <w:jc w:val="right"/>
              <w:rPr>
                <w:sz w:val="24"/>
                <w:szCs w:val="24"/>
              </w:rPr>
            </w:pPr>
            <w:r w:rsidRPr="00745659">
              <w:rPr>
                <w:color w:val="000000"/>
                <w:sz w:val="24"/>
                <w:szCs w:val="24"/>
                <w:lang w:val="zh-CN"/>
              </w:rPr>
              <w:t>单独审议</w:t>
            </w:r>
          </w:p>
        </w:tc>
      </w:tr>
    </w:tbl>
    <w:p w14:paraId="38C6B575" w14:textId="77777777" w:rsidR="00563DA8" w:rsidRPr="009931F4" w:rsidRDefault="00563DA8" w:rsidP="004A4122"/>
    <w:p w14:paraId="3A2C1A5A" w14:textId="77777777" w:rsidR="00563DA8" w:rsidRPr="00996241" w:rsidRDefault="00563DA8" w:rsidP="004A4122"/>
    <w:p w14:paraId="48FBC829" w14:textId="77777777" w:rsidR="00563DA8" w:rsidRPr="009931F4" w:rsidRDefault="00563DA8" w:rsidP="004A4122"/>
    <w:p w14:paraId="7E3AA216" w14:textId="77777777" w:rsidR="00563DA8" w:rsidRPr="00996241" w:rsidRDefault="00563DA8" w:rsidP="004A4122"/>
    <w:p w14:paraId="2A6913FD" w14:textId="77777777" w:rsidR="00563DA8" w:rsidRPr="00996241" w:rsidRDefault="00563DA8" w:rsidP="004A4122">
      <w:pPr>
        <w:jc w:val="left"/>
      </w:pPr>
    </w:p>
    <w:p w14:paraId="1C309D44" w14:textId="77777777" w:rsidR="00563DA8" w:rsidRPr="00996241" w:rsidRDefault="00563DA8" w:rsidP="004A4122">
      <w:pPr>
        <w:jc w:val="left"/>
      </w:pPr>
      <w:r w:rsidRPr="00996241">
        <w:br w:type="page"/>
      </w:r>
    </w:p>
    <w:p w14:paraId="62BED6A1" w14:textId="77777777" w:rsidR="0016125C" w:rsidRPr="00B8515A" w:rsidRDefault="0016125C" w:rsidP="0016125C">
      <w:pPr>
        <w:spacing w:afterLines="60" w:after="144"/>
        <w:jc w:val="center"/>
        <w:rPr>
          <w:rFonts w:ascii="SimHei" w:eastAsia="SimHei" w:hAnsi="SimHei"/>
          <w:bCs/>
          <w:sz w:val="28"/>
          <w:szCs w:val="28"/>
          <w:lang w:val="zh-CN"/>
        </w:rPr>
      </w:pPr>
      <w:r w:rsidRPr="00B8515A">
        <w:rPr>
          <w:rFonts w:ascii="SimHei" w:eastAsia="SimHei" w:hAnsi="SimHei"/>
          <w:bCs/>
          <w:sz w:val="28"/>
          <w:szCs w:val="28"/>
          <w:lang w:val="zh-CN"/>
        </w:rPr>
        <w:lastRenderedPageBreak/>
        <w:t>项目评价表 – 多年期项目</w:t>
      </w:r>
    </w:p>
    <w:p w14:paraId="4E3CC2E4" w14:textId="7C50D96B" w:rsidR="0016125C" w:rsidRPr="0016125C" w:rsidRDefault="0016125C" w:rsidP="0016125C">
      <w:pPr>
        <w:spacing w:afterLines="60" w:after="144"/>
        <w:jc w:val="center"/>
        <w:rPr>
          <w:rFonts w:ascii="SimHei" w:eastAsia="SimHei" w:hAnsi="SimHei"/>
          <w:bCs/>
          <w:sz w:val="24"/>
          <w:szCs w:val="24"/>
        </w:rPr>
      </w:pPr>
      <w:r w:rsidRPr="0016125C">
        <w:rPr>
          <w:rFonts w:ascii="SimHei" w:eastAsia="SimHei" w:hAnsi="SimHei"/>
          <w:bCs/>
          <w:sz w:val="24"/>
          <w:szCs w:val="24"/>
          <w:lang w:val="zh-CN"/>
        </w:rPr>
        <w:t>马里</w:t>
      </w:r>
      <w:r w:rsidRPr="0016125C">
        <w:rPr>
          <w:rFonts w:ascii="SimHei" w:eastAsia="SimHei" w:hAnsi="SimHei" w:hint="eastAsia"/>
          <w:bCs/>
          <w:sz w:val="24"/>
          <w:szCs w:val="24"/>
          <w:lang w:val="zh-CN"/>
        </w:rPr>
        <w:t xml:space="preserve"> </w:t>
      </w:r>
    </w:p>
    <w:tbl>
      <w:tblPr>
        <w:tblStyle w:val="TableGrid"/>
        <w:tblW w:w="5595" w:type="pct"/>
        <w:tblInd w:w="-545" w:type="dxa"/>
        <w:tblCellMar>
          <w:top w:w="28" w:type="dxa"/>
          <w:bottom w:w="28" w:type="dxa"/>
        </w:tblCellMar>
        <w:tblLook w:val="04A0" w:firstRow="1" w:lastRow="0" w:firstColumn="1" w:lastColumn="0" w:noHBand="0" w:noVBand="1"/>
      </w:tblPr>
      <w:tblGrid>
        <w:gridCol w:w="5359"/>
        <w:gridCol w:w="5104"/>
      </w:tblGrid>
      <w:tr w:rsidR="00745659" w:rsidRPr="00775E87" w14:paraId="25EB117E" w14:textId="77777777" w:rsidTr="00B44CEE">
        <w:trPr>
          <w:trHeight w:val="139"/>
        </w:trPr>
        <w:tc>
          <w:tcPr>
            <w:tcW w:w="2561" w:type="pct"/>
          </w:tcPr>
          <w:p w14:paraId="47AB8708" w14:textId="5787F3AC" w:rsidR="00745659" w:rsidRPr="00775E87" w:rsidRDefault="00745659" w:rsidP="00745659">
            <w:pPr>
              <w:rPr>
                <w:b/>
                <w:sz w:val="18"/>
                <w:szCs w:val="18"/>
              </w:rPr>
            </w:pPr>
            <w:r w:rsidRPr="00775E87">
              <w:rPr>
                <w:b/>
                <w:sz w:val="18"/>
                <w:szCs w:val="18"/>
              </w:rPr>
              <w:t>(</w:t>
            </w:r>
            <w:r w:rsidRPr="00775E87">
              <w:rPr>
                <w:rFonts w:hint="eastAsia"/>
                <w:b/>
                <w:sz w:val="18"/>
                <w:szCs w:val="18"/>
              </w:rPr>
              <w:t>一</w:t>
            </w:r>
            <w:r w:rsidRPr="00775E87">
              <w:rPr>
                <w:b/>
                <w:sz w:val="18"/>
                <w:szCs w:val="18"/>
              </w:rPr>
              <w:t xml:space="preserve">) </w:t>
            </w:r>
            <w:r w:rsidRPr="00775E87">
              <w:rPr>
                <w:rFonts w:hint="eastAsia"/>
                <w:b/>
                <w:sz w:val="18"/>
                <w:szCs w:val="18"/>
              </w:rPr>
              <w:t>项目名称</w:t>
            </w:r>
          </w:p>
        </w:tc>
        <w:tc>
          <w:tcPr>
            <w:tcW w:w="2439" w:type="pct"/>
          </w:tcPr>
          <w:p w14:paraId="1A68149A" w14:textId="198A66E1" w:rsidR="00745659" w:rsidRPr="00775E87" w:rsidRDefault="00745659" w:rsidP="00745659">
            <w:pPr>
              <w:jc w:val="center"/>
              <w:rPr>
                <w:b/>
                <w:sz w:val="18"/>
                <w:szCs w:val="18"/>
              </w:rPr>
            </w:pPr>
            <w:r w:rsidRPr="00775E87">
              <w:rPr>
                <w:rFonts w:hint="eastAsia"/>
                <w:b/>
                <w:sz w:val="18"/>
                <w:szCs w:val="18"/>
              </w:rPr>
              <w:t>机构</w:t>
            </w:r>
          </w:p>
        </w:tc>
      </w:tr>
      <w:tr w:rsidR="00745659" w:rsidRPr="00775E87" w14:paraId="39DA3522" w14:textId="77777777" w:rsidTr="00B44CEE">
        <w:trPr>
          <w:trHeight w:val="40"/>
        </w:trPr>
        <w:tc>
          <w:tcPr>
            <w:tcW w:w="2561" w:type="pct"/>
            <w:vAlign w:val="center"/>
          </w:tcPr>
          <w:p w14:paraId="460AD56E" w14:textId="2E6849FD" w:rsidR="00745659" w:rsidRPr="00775E87" w:rsidRDefault="00745659" w:rsidP="00745659">
            <w:pPr>
              <w:jc w:val="center"/>
              <w:rPr>
                <w:color w:val="000000" w:themeColor="text1"/>
                <w:sz w:val="18"/>
                <w:szCs w:val="18"/>
                <w:lang w:eastAsia="zh-CN"/>
              </w:rPr>
            </w:pPr>
            <w:r w:rsidRPr="00775E87">
              <w:rPr>
                <w:color w:val="000000"/>
                <w:sz w:val="18"/>
                <w:szCs w:val="18"/>
                <w:lang w:val="zh-CN" w:eastAsia="zh-CN"/>
              </w:rPr>
              <w:t>含氢氯氟烃淘汰管理计划</w:t>
            </w:r>
            <w:r w:rsidRPr="00775E87">
              <w:rPr>
                <w:rFonts w:hint="eastAsia"/>
                <w:color w:val="000000"/>
                <w:sz w:val="18"/>
                <w:szCs w:val="18"/>
                <w:lang w:val="zh-CN" w:eastAsia="zh-CN"/>
              </w:rPr>
              <w:t>（第二</w:t>
            </w:r>
            <w:r w:rsidRPr="00775E87">
              <w:rPr>
                <w:color w:val="000000"/>
                <w:sz w:val="18"/>
                <w:szCs w:val="18"/>
                <w:lang w:val="zh-CN" w:eastAsia="zh-CN"/>
              </w:rPr>
              <w:t>阶段</w:t>
            </w:r>
            <w:r w:rsidRPr="00775E87">
              <w:rPr>
                <w:rFonts w:hint="eastAsia"/>
                <w:color w:val="000000"/>
                <w:sz w:val="18"/>
                <w:szCs w:val="18"/>
                <w:lang w:val="zh-CN" w:eastAsia="zh-CN"/>
              </w:rPr>
              <w:t>）</w:t>
            </w:r>
          </w:p>
        </w:tc>
        <w:tc>
          <w:tcPr>
            <w:tcW w:w="2439" w:type="pct"/>
            <w:vAlign w:val="center"/>
          </w:tcPr>
          <w:p w14:paraId="28AAC1D1" w14:textId="2DE10E29" w:rsidR="00745659" w:rsidRPr="00775E87" w:rsidRDefault="00745659" w:rsidP="00745659">
            <w:pPr>
              <w:jc w:val="center"/>
              <w:rPr>
                <w:color w:val="000000" w:themeColor="text1"/>
                <w:sz w:val="18"/>
                <w:szCs w:val="18"/>
                <w:lang w:eastAsia="zh-CN"/>
              </w:rPr>
            </w:pPr>
            <w:r w:rsidRPr="00775E87">
              <w:rPr>
                <w:rFonts w:hint="eastAsia"/>
                <w:color w:val="000000"/>
                <w:sz w:val="18"/>
                <w:szCs w:val="18"/>
                <w:lang w:val="zh-CN" w:eastAsia="zh-CN"/>
              </w:rPr>
              <w:t>环境规划署（牵头机构）和开发计划署</w:t>
            </w:r>
          </w:p>
        </w:tc>
      </w:tr>
    </w:tbl>
    <w:p w14:paraId="03353AC3" w14:textId="77777777" w:rsidR="00563DA8" w:rsidRPr="00775E87" w:rsidRDefault="00563DA8" w:rsidP="004A4122">
      <w:pPr>
        <w:jc w:val="center"/>
        <w:rPr>
          <w:sz w:val="18"/>
          <w:szCs w:val="18"/>
          <w:lang w:eastAsia="zh-CN"/>
        </w:rPr>
      </w:pPr>
    </w:p>
    <w:tbl>
      <w:tblPr>
        <w:tblStyle w:val="TableGrid"/>
        <w:tblW w:w="5595" w:type="pct"/>
        <w:tblInd w:w="-545" w:type="dxa"/>
        <w:tblCellMar>
          <w:top w:w="28" w:type="dxa"/>
          <w:bottom w:w="28" w:type="dxa"/>
        </w:tblCellMar>
        <w:tblLook w:val="04A0" w:firstRow="1" w:lastRow="0" w:firstColumn="1" w:lastColumn="0" w:noHBand="0" w:noVBand="1"/>
      </w:tblPr>
      <w:tblGrid>
        <w:gridCol w:w="5359"/>
        <w:gridCol w:w="2139"/>
        <w:gridCol w:w="2965"/>
      </w:tblGrid>
      <w:tr w:rsidR="0003659F" w:rsidRPr="00775E87" w14:paraId="5DE34144" w14:textId="77777777" w:rsidTr="00B44CEE">
        <w:trPr>
          <w:trHeight w:val="77"/>
        </w:trPr>
        <w:tc>
          <w:tcPr>
            <w:tcW w:w="2561" w:type="pct"/>
          </w:tcPr>
          <w:p w14:paraId="2C1C036A" w14:textId="5AE7C94F" w:rsidR="0003659F" w:rsidRPr="00775E87" w:rsidRDefault="0003659F" w:rsidP="0003659F">
            <w:pPr>
              <w:jc w:val="left"/>
              <w:rPr>
                <w:b/>
                <w:sz w:val="18"/>
                <w:szCs w:val="18"/>
                <w:lang w:eastAsia="zh-CN"/>
              </w:rPr>
            </w:pPr>
            <w:r w:rsidRPr="00775E87">
              <w:rPr>
                <w:b/>
                <w:sz w:val="18"/>
                <w:szCs w:val="18"/>
                <w:lang w:eastAsia="zh-CN"/>
              </w:rPr>
              <w:t>(</w:t>
            </w:r>
            <w:r w:rsidRPr="00775E87">
              <w:rPr>
                <w:rFonts w:hint="eastAsia"/>
                <w:b/>
                <w:sz w:val="18"/>
                <w:szCs w:val="18"/>
                <w:lang w:eastAsia="zh-CN"/>
              </w:rPr>
              <w:t>二</w:t>
            </w:r>
            <w:r w:rsidRPr="00775E87">
              <w:rPr>
                <w:b/>
                <w:sz w:val="18"/>
                <w:szCs w:val="18"/>
                <w:lang w:eastAsia="zh-CN"/>
              </w:rPr>
              <w:t xml:space="preserve">) </w:t>
            </w:r>
            <w:r w:rsidRPr="00775E87">
              <w:rPr>
                <w:rFonts w:hint="eastAsia"/>
                <w:b/>
                <w:sz w:val="18"/>
                <w:szCs w:val="18"/>
                <w:lang w:eastAsia="zh-CN"/>
              </w:rPr>
              <w:t>最新第</w:t>
            </w:r>
            <w:r w:rsidRPr="00775E87">
              <w:rPr>
                <w:rFonts w:hint="eastAsia"/>
                <w:b/>
                <w:sz w:val="18"/>
                <w:szCs w:val="18"/>
                <w:lang w:eastAsia="zh-CN"/>
              </w:rPr>
              <w:t>7</w:t>
            </w:r>
            <w:r w:rsidRPr="00775E87">
              <w:rPr>
                <w:rFonts w:hint="eastAsia"/>
                <w:b/>
                <w:sz w:val="18"/>
                <w:szCs w:val="18"/>
                <w:lang w:eastAsia="zh-CN"/>
              </w:rPr>
              <w:t>条数据（附件</w:t>
            </w:r>
            <w:r w:rsidRPr="00775E87">
              <w:rPr>
                <w:rFonts w:hint="eastAsia"/>
                <w:b/>
                <w:sz w:val="18"/>
                <w:szCs w:val="18"/>
                <w:lang w:eastAsia="zh-CN"/>
              </w:rPr>
              <w:t>C</w:t>
            </w:r>
            <w:r w:rsidRPr="00775E87">
              <w:rPr>
                <w:rFonts w:hint="eastAsia"/>
                <w:b/>
                <w:sz w:val="18"/>
                <w:szCs w:val="18"/>
                <w:lang w:eastAsia="zh-CN"/>
              </w:rPr>
              <w:t>，第一类）</w:t>
            </w:r>
          </w:p>
        </w:tc>
        <w:tc>
          <w:tcPr>
            <w:tcW w:w="1022" w:type="pct"/>
          </w:tcPr>
          <w:p w14:paraId="49BBB24E" w14:textId="145BD825" w:rsidR="0003659F" w:rsidRPr="00775E87" w:rsidRDefault="0003659F" w:rsidP="0003659F">
            <w:pPr>
              <w:jc w:val="center"/>
              <w:rPr>
                <w:sz w:val="18"/>
                <w:szCs w:val="18"/>
              </w:rPr>
            </w:pPr>
            <w:r w:rsidRPr="00775E87">
              <w:rPr>
                <w:rFonts w:hint="eastAsia"/>
                <w:sz w:val="18"/>
                <w:szCs w:val="18"/>
              </w:rPr>
              <w:t>年份：</w:t>
            </w:r>
            <w:r w:rsidRPr="00775E87">
              <w:rPr>
                <w:sz w:val="18"/>
                <w:szCs w:val="18"/>
              </w:rPr>
              <w:t>2024</w:t>
            </w:r>
          </w:p>
        </w:tc>
        <w:tc>
          <w:tcPr>
            <w:tcW w:w="1417" w:type="pct"/>
          </w:tcPr>
          <w:p w14:paraId="40B43F0A" w14:textId="4428AA86" w:rsidR="0003659F" w:rsidRPr="00775E87" w:rsidRDefault="0003659F" w:rsidP="0003659F">
            <w:pPr>
              <w:jc w:val="right"/>
              <w:rPr>
                <w:sz w:val="18"/>
                <w:szCs w:val="18"/>
              </w:rPr>
            </w:pPr>
            <w:r w:rsidRPr="00775E87">
              <w:rPr>
                <w:rFonts w:hint="eastAsia"/>
                <w:sz w:val="18"/>
                <w:szCs w:val="18"/>
                <w:lang w:eastAsia="zh-CN"/>
              </w:rPr>
              <w:t>4.40</w:t>
            </w:r>
            <w:r w:rsidRPr="00775E87">
              <w:rPr>
                <w:sz w:val="18"/>
                <w:szCs w:val="18"/>
              </w:rPr>
              <w:t xml:space="preserve"> ODP</w:t>
            </w:r>
            <w:r w:rsidRPr="00775E87">
              <w:rPr>
                <w:rFonts w:hint="eastAsia"/>
                <w:sz w:val="18"/>
                <w:szCs w:val="18"/>
              </w:rPr>
              <w:t>吨</w:t>
            </w:r>
          </w:p>
        </w:tc>
      </w:tr>
    </w:tbl>
    <w:p w14:paraId="724BB759" w14:textId="77777777" w:rsidR="00563DA8" w:rsidRPr="00775E87" w:rsidRDefault="00563DA8" w:rsidP="004A4122">
      <w:pPr>
        <w:jc w:val="center"/>
        <w:rPr>
          <w:sz w:val="18"/>
          <w:szCs w:val="18"/>
        </w:rPr>
      </w:pPr>
    </w:p>
    <w:tbl>
      <w:tblPr>
        <w:tblStyle w:val="TableGrid"/>
        <w:tblW w:w="5595" w:type="pct"/>
        <w:tblInd w:w="-545" w:type="dxa"/>
        <w:tblLayout w:type="fixed"/>
        <w:tblLook w:val="04A0" w:firstRow="1" w:lastRow="0" w:firstColumn="1" w:lastColumn="0" w:noHBand="0" w:noVBand="1"/>
      </w:tblPr>
      <w:tblGrid>
        <w:gridCol w:w="1424"/>
        <w:gridCol w:w="898"/>
        <w:gridCol w:w="994"/>
        <w:gridCol w:w="544"/>
        <w:gridCol w:w="720"/>
        <w:gridCol w:w="814"/>
        <w:gridCol w:w="902"/>
        <w:gridCol w:w="992"/>
        <w:gridCol w:w="1712"/>
        <w:gridCol w:w="1463"/>
      </w:tblGrid>
      <w:tr w:rsidR="00C53A7C" w:rsidRPr="00775E87" w14:paraId="000613F9" w14:textId="77777777" w:rsidTr="00B44CEE">
        <w:trPr>
          <w:trHeight w:val="128"/>
        </w:trPr>
        <w:tc>
          <w:tcPr>
            <w:tcW w:w="3483" w:type="pct"/>
            <w:gridSpan w:val="8"/>
          </w:tcPr>
          <w:p w14:paraId="5DC5D5E1" w14:textId="51691B3E" w:rsidR="00C53A7C" w:rsidRPr="00775E87" w:rsidRDefault="00C53A7C" w:rsidP="00C53A7C">
            <w:pPr>
              <w:jc w:val="left"/>
              <w:rPr>
                <w:b/>
                <w:sz w:val="18"/>
                <w:szCs w:val="18"/>
                <w:lang w:eastAsia="zh-CN"/>
              </w:rPr>
            </w:pPr>
            <w:r w:rsidRPr="00775E87">
              <w:rPr>
                <w:b/>
                <w:sz w:val="18"/>
                <w:szCs w:val="18"/>
                <w:lang w:eastAsia="zh-CN"/>
              </w:rPr>
              <w:t>(</w:t>
            </w:r>
            <w:r w:rsidRPr="00775E87">
              <w:rPr>
                <w:rFonts w:hint="eastAsia"/>
                <w:b/>
                <w:sz w:val="18"/>
                <w:szCs w:val="18"/>
                <w:lang w:eastAsia="zh-CN"/>
              </w:rPr>
              <w:t>三</w:t>
            </w:r>
            <w:r w:rsidRPr="00775E87">
              <w:rPr>
                <w:b/>
                <w:sz w:val="18"/>
                <w:szCs w:val="18"/>
                <w:lang w:eastAsia="zh-CN"/>
              </w:rPr>
              <w:t xml:space="preserve">) </w:t>
            </w:r>
            <w:r w:rsidRPr="00775E87">
              <w:rPr>
                <w:rFonts w:hint="eastAsia"/>
                <w:b/>
                <w:sz w:val="18"/>
                <w:szCs w:val="18"/>
                <w:lang w:eastAsia="zh-CN"/>
              </w:rPr>
              <w:t>最新国家方案行业数据</w:t>
            </w:r>
            <w:r w:rsidRPr="00775E87">
              <w:rPr>
                <w:b/>
                <w:sz w:val="18"/>
                <w:szCs w:val="18"/>
                <w:lang w:eastAsia="zh-CN"/>
              </w:rPr>
              <w:t xml:space="preserve"> (ODP</w:t>
            </w:r>
            <w:r w:rsidRPr="00775E87">
              <w:rPr>
                <w:rFonts w:hint="eastAsia"/>
                <w:b/>
                <w:sz w:val="18"/>
                <w:szCs w:val="18"/>
                <w:lang w:eastAsia="zh-CN"/>
              </w:rPr>
              <w:t>吨</w:t>
            </w:r>
            <w:r w:rsidRPr="00775E87">
              <w:rPr>
                <w:rFonts w:hint="eastAsia"/>
                <w:b/>
                <w:sz w:val="18"/>
                <w:szCs w:val="18"/>
                <w:lang w:eastAsia="zh-CN"/>
              </w:rPr>
              <w:t>)</w:t>
            </w:r>
          </w:p>
        </w:tc>
        <w:tc>
          <w:tcPr>
            <w:tcW w:w="1517" w:type="pct"/>
            <w:gridSpan w:val="2"/>
          </w:tcPr>
          <w:p w14:paraId="09AAFF05" w14:textId="649CCC56" w:rsidR="00C53A7C" w:rsidRPr="00775E87" w:rsidRDefault="00C53A7C" w:rsidP="00C53A7C">
            <w:pPr>
              <w:spacing w:after="60"/>
              <w:jc w:val="right"/>
              <w:rPr>
                <w:b/>
                <w:sz w:val="18"/>
                <w:szCs w:val="18"/>
                <w:highlight w:val="cyan"/>
              </w:rPr>
            </w:pPr>
            <w:r w:rsidRPr="00775E87">
              <w:rPr>
                <w:rFonts w:hint="eastAsia"/>
                <w:b/>
                <w:bCs/>
                <w:sz w:val="18"/>
                <w:szCs w:val="18"/>
              </w:rPr>
              <w:t>年份：</w:t>
            </w:r>
            <w:r w:rsidRPr="00775E87">
              <w:rPr>
                <w:b/>
                <w:bCs/>
                <w:sz w:val="18"/>
                <w:szCs w:val="18"/>
              </w:rPr>
              <w:t>2024</w:t>
            </w:r>
          </w:p>
        </w:tc>
      </w:tr>
      <w:tr w:rsidR="00B44CEE" w:rsidRPr="00775E87" w14:paraId="4EDC7ECD" w14:textId="77777777" w:rsidTr="00B44CEE">
        <w:trPr>
          <w:trHeight w:val="250"/>
        </w:trPr>
        <w:tc>
          <w:tcPr>
            <w:tcW w:w="681" w:type="pct"/>
            <w:vAlign w:val="center"/>
          </w:tcPr>
          <w:p w14:paraId="0438F0EE" w14:textId="6D1ADD73" w:rsidR="00A5433F" w:rsidRPr="00775E87" w:rsidRDefault="00A5433F" w:rsidP="00A5433F">
            <w:pPr>
              <w:spacing w:after="60"/>
              <w:jc w:val="center"/>
              <w:rPr>
                <w:sz w:val="18"/>
                <w:szCs w:val="18"/>
              </w:rPr>
            </w:pPr>
            <w:r w:rsidRPr="00775E87">
              <w:rPr>
                <w:rFonts w:hint="eastAsia"/>
                <w:sz w:val="18"/>
                <w:szCs w:val="18"/>
              </w:rPr>
              <w:t>化学品</w:t>
            </w:r>
          </w:p>
        </w:tc>
        <w:tc>
          <w:tcPr>
            <w:tcW w:w="429" w:type="pct"/>
            <w:vAlign w:val="center"/>
          </w:tcPr>
          <w:p w14:paraId="177F9A27" w14:textId="51FCFC47" w:rsidR="00A5433F" w:rsidRPr="00775E87" w:rsidRDefault="00A5433F" w:rsidP="00A5433F">
            <w:pPr>
              <w:spacing w:after="60"/>
              <w:ind w:left="-106" w:right="-97"/>
              <w:jc w:val="center"/>
              <w:rPr>
                <w:sz w:val="18"/>
                <w:szCs w:val="18"/>
              </w:rPr>
            </w:pPr>
            <w:r w:rsidRPr="00775E87">
              <w:rPr>
                <w:rFonts w:hint="eastAsia"/>
                <w:sz w:val="18"/>
                <w:szCs w:val="18"/>
              </w:rPr>
              <w:t>气雾剂</w:t>
            </w:r>
          </w:p>
        </w:tc>
        <w:tc>
          <w:tcPr>
            <w:tcW w:w="475" w:type="pct"/>
            <w:vAlign w:val="center"/>
          </w:tcPr>
          <w:p w14:paraId="15499A70" w14:textId="1A33EEA7" w:rsidR="00A5433F" w:rsidRPr="00775E87" w:rsidRDefault="00A5433F" w:rsidP="00A5433F">
            <w:pPr>
              <w:spacing w:after="60"/>
              <w:jc w:val="center"/>
              <w:rPr>
                <w:sz w:val="18"/>
                <w:szCs w:val="18"/>
              </w:rPr>
            </w:pPr>
            <w:r w:rsidRPr="00775E87">
              <w:rPr>
                <w:rFonts w:hint="eastAsia"/>
                <w:sz w:val="18"/>
                <w:szCs w:val="18"/>
              </w:rPr>
              <w:t>泡沫塑料</w:t>
            </w:r>
          </w:p>
        </w:tc>
        <w:tc>
          <w:tcPr>
            <w:tcW w:w="260" w:type="pct"/>
            <w:vAlign w:val="center"/>
          </w:tcPr>
          <w:p w14:paraId="43B67AEB" w14:textId="1087E2F5" w:rsidR="00A5433F" w:rsidRPr="00775E87" w:rsidRDefault="00A5433F" w:rsidP="00A5433F">
            <w:pPr>
              <w:spacing w:after="60"/>
              <w:ind w:left="-106" w:right="-112"/>
              <w:jc w:val="center"/>
              <w:rPr>
                <w:sz w:val="18"/>
                <w:szCs w:val="18"/>
              </w:rPr>
            </w:pPr>
            <w:r w:rsidRPr="00775E87">
              <w:rPr>
                <w:rFonts w:hint="eastAsia"/>
                <w:sz w:val="18"/>
                <w:szCs w:val="18"/>
              </w:rPr>
              <w:t>消防</w:t>
            </w:r>
          </w:p>
        </w:tc>
        <w:tc>
          <w:tcPr>
            <w:tcW w:w="733" w:type="pct"/>
            <w:gridSpan w:val="2"/>
            <w:vAlign w:val="center"/>
          </w:tcPr>
          <w:p w14:paraId="4A9674E9" w14:textId="3C2B366D" w:rsidR="00A5433F" w:rsidRPr="00775E87" w:rsidRDefault="00A5433F" w:rsidP="00A5433F">
            <w:pPr>
              <w:spacing w:after="60"/>
              <w:jc w:val="center"/>
              <w:rPr>
                <w:sz w:val="18"/>
                <w:szCs w:val="18"/>
              </w:rPr>
            </w:pPr>
            <w:r w:rsidRPr="00775E87">
              <w:rPr>
                <w:rFonts w:hint="eastAsia"/>
                <w:sz w:val="18"/>
                <w:szCs w:val="18"/>
              </w:rPr>
              <w:t>制冷</w:t>
            </w:r>
          </w:p>
        </w:tc>
        <w:tc>
          <w:tcPr>
            <w:tcW w:w="431" w:type="pct"/>
            <w:vAlign w:val="center"/>
          </w:tcPr>
          <w:p w14:paraId="090FF9B9" w14:textId="36CDE6C2" w:rsidR="00A5433F" w:rsidRPr="00775E87" w:rsidRDefault="00A5433F" w:rsidP="00A5433F">
            <w:pPr>
              <w:spacing w:after="60"/>
              <w:ind w:left="-106" w:right="-105"/>
              <w:jc w:val="center"/>
              <w:rPr>
                <w:sz w:val="18"/>
                <w:szCs w:val="18"/>
              </w:rPr>
            </w:pPr>
            <w:r w:rsidRPr="00775E87">
              <w:rPr>
                <w:rFonts w:hint="eastAsia"/>
                <w:sz w:val="18"/>
                <w:szCs w:val="18"/>
              </w:rPr>
              <w:t>溶剂</w:t>
            </w:r>
          </w:p>
        </w:tc>
        <w:tc>
          <w:tcPr>
            <w:tcW w:w="474" w:type="pct"/>
            <w:vAlign w:val="center"/>
          </w:tcPr>
          <w:p w14:paraId="44EBD0F9" w14:textId="5768C05F" w:rsidR="00A5433F" w:rsidRPr="00775E87" w:rsidRDefault="00A5433F" w:rsidP="00A5433F">
            <w:pPr>
              <w:spacing w:after="60"/>
              <w:jc w:val="center"/>
              <w:rPr>
                <w:sz w:val="18"/>
                <w:szCs w:val="18"/>
              </w:rPr>
            </w:pPr>
            <w:r w:rsidRPr="00775E87">
              <w:rPr>
                <w:rFonts w:hint="eastAsia"/>
                <w:sz w:val="18"/>
                <w:szCs w:val="18"/>
              </w:rPr>
              <w:t>加工剂</w:t>
            </w:r>
          </w:p>
        </w:tc>
        <w:tc>
          <w:tcPr>
            <w:tcW w:w="818" w:type="pct"/>
            <w:vAlign w:val="center"/>
          </w:tcPr>
          <w:p w14:paraId="25BCC516" w14:textId="328431BA" w:rsidR="00A5433F" w:rsidRPr="00775E87" w:rsidRDefault="00A5433F" w:rsidP="00A5433F">
            <w:pPr>
              <w:spacing w:after="60"/>
              <w:jc w:val="center"/>
              <w:rPr>
                <w:sz w:val="18"/>
                <w:szCs w:val="18"/>
              </w:rPr>
            </w:pPr>
            <w:r w:rsidRPr="00775E87">
              <w:rPr>
                <w:rFonts w:hint="eastAsia"/>
                <w:sz w:val="18"/>
                <w:szCs w:val="18"/>
              </w:rPr>
              <w:t>实验室用途</w:t>
            </w:r>
          </w:p>
        </w:tc>
        <w:tc>
          <w:tcPr>
            <w:tcW w:w="699" w:type="pct"/>
            <w:vAlign w:val="center"/>
          </w:tcPr>
          <w:p w14:paraId="55E1B4A8" w14:textId="54864520" w:rsidR="00A5433F" w:rsidRPr="00775E87" w:rsidRDefault="00A5433F" w:rsidP="00A5433F">
            <w:pPr>
              <w:spacing w:after="60"/>
              <w:jc w:val="center"/>
              <w:rPr>
                <w:sz w:val="18"/>
                <w:szCs w:val="18"/>
              </w:rPr>
            </w:pPr>
            <w:r w:rsidRPr="00775E87">
              <w:rPr>
                <w:rFonts w:hint="eastAsia"/>
                <w:sz w:val="18"/>
                <w:szCs w:val="18"/>
              </w:rPr>
              <w:t>总行业消费量</w:t>
            </w:r>
          </w:p>
        </w:tc>
      </w:tr>
      <w:tr w:rsidR="00A5433F" w:rsidRPr="00775E87" w14:paraId="29009876" w14:textId="77777777" w:rsidTr="00B44CEE">
        <w:trPr>
          <w:trHeight w:val="154"/>
        </w:trPr>
        <w:tc>
          <w:tcPr>
            <w:tcW w:w="1845" w:type="pct"/>
            <w:gridSpan w:val="4"/>
            <w:vAlign w:val="center"/>
          </w:tcPr>
          <w:p w14:paraId="7BF95C48" w14:textId="77777777" w:rsidR="00A5433F" w:rsidRPr="00775E87" w:rsidRDefault="00A5433F" w:rsidP="00A5433F">
            <w:pPr>
              <w:spacing w:after="60"/>
              <w:jc w:val="center"/>
              <w:rPr>
                <w:sz w:val="18"/>
                <w:szCs w:val="18"/>
              </w:rPr>
            </w:pPr>
          </w:p>
        </w:tc>
        <w:tc>
          <w:tcPr>
            <w:tcW w:w="344" w:type="pct"/>
            <w:vAlign w:val="center"/>
          </w:tcPr>
          <w:p w14:paraId="28561FE2" w14:textId="0C8A550E" w:rsidR="00A5433F" w:rsidRPr="00775E87" w:rsidRDefault="00A5433F" w:rsidP="00A5433F">
            <w:pPr>
              <w:spacing w:after="60"/>
              <w:ind w:left="-83" w:right="-68"/>
              <w:jc w:val="center"/>
              <w:rPr>
                <w:sz w:val="18"/>
                <w:szCs w:val="18"/>
              </w:rPr>
            </w:pPr>
            <w:r w:rsidRPr="00775E87">
              <w:rPr>
                <w:rFonts w:hint="eastAsia"/>
                <w:sz w:val="18"/>
                <w:szCs w:val="18"/>
              </w:rPr>
              <w:t>制造</w:t>
            </w:r>
          </w:p>
        </w:tc>
        <w:tc>
          <w:tcPr>
            <w:tcW w:w="389" w:type="pct"/>
            <w:vAlign w:val="center"/>
          </w:tcPr>
          <w:p w14:paraId="0B11DFF8" w14:textId="078CAEF4" w:rsidR="00A5433F" w:rsidRPr="00775E87" w:rsidRDefault="00A5433F" w:rsidP="00A5433F">
            <w:pPr>
              <w:spacing w:after="60"/>
              <w:jc w:val="center"/>
              <w:rPr>
                <w:sz w:val="18"/>
                <w:szCs w:val="18"/>
              </w:rPr>
            </w:pPr>
            <w:r w:rsidRPr="00775E87">
              <w:rPr>
                <w:rFonts w:hint="eastAsia"/>
                <w:sz w:val="18"/>
                <w:szCs w:val="18"/>
              </w:rPr>
              <w:t>维修</w:t>
            </w:r>
          </w:p>
        </w:tc>
        <w:tc>
          <w:tcPr>
            <w:tcW w:w="2422" w:type="pct"/>
            <w:gridSpan w:val="4"/>
            <w:vAlign w:val="center"/>
          </w:tcPr>
          <w:p w14:paraId="47C9EFC8" w14:textId="77777777" w:rsidR="00A5433F" w:rsidRPr="00775E87" w:rsidRDefault="00A5433F" w:rsidP="00A5433F">
            <w:pPr>
              <w:spacing w:after="60"/>
              <w:jc w:val="center"/>
              <w:rPr>
                <w:sz w:val="18"/>
                <w:szCs w:val="18"/>
              </w:rPr>
            </w:pPr>
          </w:p>
        </w:tc>
      </w:tr>
      <w:tr w:rsidR="00B44CEE" w:rsidRPr="00775E87" w14:paraId="161AE5EC" w14:textId="77777777" w:rsidTr="00B44CEE">
        <w:trPr>
          <w:trHeight w:val="250"/>
        </w:trPr>
        <w:tc>
          <w:tcPr>
            <w:tcW w:w="681" w:type="pct"/>
          </w:tcPr>
          <w:p w14:paraId="16E5A150" w14:textId="77777777" w:rsidR="00563DA8" w:rsidRPr="00775E87" w:rsidRDefault="00563DA8" w:rsidP="004A4122">
            <w:pPr>
              <w:spacing w:after="60"/>
              <w:jc w:val="left"/>
              <w:rPr>
                <w:sz w:val="18"/>
                <w:szCs w:val="18"/>
              </w:rPr>
            </w:pPr>
            <w:r w:rsidRPr="00775E87">
              <w:rPr>
                <w:color w:val="000000" w:themeColor="text1"/>
                <w:sz w:val="18"/>
                <w:szCs w:val="18"/>
              </w:rPr>
              <w:t>HCFC-22</w:t>
            </w:r>
          </w:p>
        </w:tc>
        <w:tc>
          <w:tcPr>
            <w:tcW w:w="429" w:type="pct"/>
          </w:tcPr>
          <w:p w14:paraId="026A479E" w14:textId="77777777" w:rsidR="00563DA8" w:rsidRPr="00775E87" w:rsidRDefault="00563DA8" w:rsidP="004A4122">
            <w:pPr>
              <w:spacing w:after="60"/>
              <w:jc w:val="right"/>
              <w:rPr>
                <w:sz w:val="18"/>
                <w:szCs w:val="18"/>
              </w:rPr>
            </w:pPr>
          </w:p>
        </w:tc>
        <w:tc>
          <w:tcPr>
            <w:tcW w:w="475" w:type="pct"/>
          </w:tcPr>
          <w:p w14:paraId="424A2BCD" w14:textId="77777777" w:rsidR="00563DA8" w:rsidRPr="00775E87" w:rsidRDefault="00563DA8" w:rsidP="004A4122">
            <w:pPr>
              <w:spacing w:after="60"/>
              <w:jc w:val="right"/>
              <w:rPr>
                <w:sz w:val="18"/>
                <w:szCs w:val="18"/>
              </w:rPr>
            </w:pPr>
          </w:p>
        </w:tc>
        <w:tc>
          <w:tcPr>
            <w:tcW w:w="260" w:type="pct"/>
          </w:tcPr>
          <w:p w14:paraId="327F222E" w14:textId="77777777" w:rsidR="00563DA8" w:rsidRPr="00775E87" w:rsidRDefault="00563DA8" w:rsidP="004A4122">
            <w:pPr>
              <w:spacing w:after="60"/>
              <w:jc w:val="right"/>
              <w:rPr>
                <w:sz w:val="18"/>
                <w:szCs w:val="18"/>
              </w:rPr>
            </w:pPr>
          </w:p>
        </w:tc>
        <w:tc>
          <w:tcPr>
            <w:tcW w:w="344" w:type="pct"/>
          </w:tcPr>
          <w:p w14:paraId="524F0CDC" w14:textId="77777777" w:rsidR="00563DA8" w:rsidRPr="00775E87" w:rsidRDefault="00563DA8" w:rsidP="004A4122">
            <w:pPr>
              <w:spacing w:after="60"/>
              <w:jc w:val="right"/>
              <w:rPr>
                <w:sz w:val="18"/>
                <w:szCs w:val="18"/>
              </w:rPr>
            </w:pPr>
          </w:p>
        </w:tc>
        <w:tc>
          <w:tcPr>
            <w:tcW w:w="389" w:type="pct"/>
          </w:tcPr>
          <w:p w14:paraId="3DAD3F12" w14:textId="256D28B1" w:rsidR="00563DA8" w:rsidRPr="00775E87" w:rsidRDefault="00DB0CA1" w:rsidP="004A4122">
            <w:pPr>
              <w:spacing w:after="60"/>
              <w:jc w:val="right"/>
              <w:rPr>
                <w:sz w:val="18"/>
                <w:szCs w:val="18"/>
              </w:rPr>
            </w:pPr>
            <w:r w:rsidRPr="00775E87">
              <w:rPr>
                <w:sz w:val="18"/>
                <w:szCs w:val="18"/>
              </w:rPr>
              <w:t>4.40</w:t>
            </w:r>
          </w:p>
        </w:tc>
        <w:tc>
          <w:tcPr>
            <w:tcW w:w="431" w:type="pct"/>
          </w:tcPr>
          <w:p w14:paraId="3A5965A3" w14:textId="77777777" w:rsidR="00563DA8" w:rsidRPr="00775E87" w:rsidRDefault="00563DA8" w:rsidP="004A4122">
            <w:pPr>
              <w:spacing w:after="60"/>
              <w:jc w:val="right"/>
              <w:rPr>
                <w:sz w:val="18"/>
                <w:szCs w:val="18"/>
              </w:rPr>
            </w:pPr>
          </w:p>
        </w:tc>
        <w:tc>
          <w:tcPr>
            <w:tcW w:w="474" w:type="pct"/>
          </w:tcPr>
          <w:p w14:paraId="129CFEBA" w14:textId="77777777" w:rsidR="00563DA8" w:rsidRPr="00775E87" w:rsidRDefault="00563DA8" w:rsidP="004A4122">
            <w:pPr>
              <w:spacing w:after="60"/>
              <w:jc w:val="right"/>
              <w:rPr>
                <w:sz w:val="18"/>
                <w:szCs w:val="18"/>
              </w:rPr>
            </w:pPr>
          </w:p>
        </w:tc>
        <w:tc>
          <w:tcPr>
            <w:tcW w:w="818" w:type="pct"/>
          </w:tcPr>
          <w:p w14:paraId="2BE4D740" w14:textId="77777777" w:rsidR="00563DA8" w:rsidRPr="00775E87" w:rsidRDefault="00563DA8" w:rsidP="004A4122">
            <w:pPr>
              <w:spacing w:after="60"/>
              <w:jc w:val="right"/>
              <w:rPr>
                <w:sz w:val="18"/>
                <w:szCs w:val="18"/>
              </w:rPr>
            </w:pPr>
          </w:p>
        </w:tc>
        <w:tc>
          <w:tcPr>
            <w:tcW w:w="699" w:type="pct"/>
          </w:tcPr>
          <w:p w14:paraId="05227624" w14:textId="5020CF73" w:rsidR="00563DA8" w:rsidRPr="00775E87" w:rsidRDefault="00DB0CA1" w:rsidP="004A4122">
            <w:pPr>
              <w:spacing w:after="60"/>
              <w:jc w:val="right"/>
              <w:rPr>
                <w:sz w:val="18"/>
                <w:szCs w:val="18"/>
              </w:rPr>
            </w:pPr>
            <w:r w:rsidRPr="00775E87">
              <w:rPr>
                <w:sz w:val="18"/>
                <w:szCs w:val="18"/>
              </w:rPr>
              <w:t>4.40</w:t>
            </w:r>
          </w:p>
        </w:tc>
      </w:tr>
    </w:tbl>
    <w:p w14:paraId="6B7BD254" w14:textId="77777777" w:rsidR="00563DA8" w:rsidRPr="00775E87" w:rsidRDefault="00563DA8" w:rsidP="004A4122">
      <w:pPr>
        <w:jc w:val="center"/>
        <w:rPr>
          <w:sz w:val="18"/>
          <w:szCs w:val="18"/>
        </w:rPr>
      </w:pPr>
    </w:p>
    <w:tbl>
      <w:tblPr>
        <w:tblStyle w:val="TableGrid"/>
        <w:tblW w:w="5595" w:type="pct"/>
        <w:tblInd w:w="-545" w:type="dxa"/>
        <w:tblLook w:val="04A0" w:firstRow="1" w:lastRow="0" w:firstColumn="1" w:lastColumn="0" w:noHBand="0" w:noVBand="1"/>
      </w:tblPr>
      <w:tblGrid>
        <w:gridCol w:w="2492"/>
        <w:gridCol w:w="1618"/>
        <w:gridCol w:w="4344"/>
        <w:gridCol w:w="2009"/>
      </w:tblGrid>
      <w:tr w:rsidR="00563DA8" w:rsidRPr="00775E87" w14:paraId="38031251" w14:textId="77777777" w:rsidTr="00B44CEE">
        <w:trPr>
          <w:trHeight w:val="272"/>
        </w:trPr>
        <w:tc>
          <w:tcPr>
            <w:tcW w:w="5000" w:type="pct"/>
            <w:gridSpan w:val="4"/>
          </w:tcPr>
          <w:p w14:paraId="0840C646" w14:textId="0D1A28AA" w:rsidR="00563DA8" w:rsidRPr="00775E87" w:rsidRDefault="009104EC" w:rsidP="004A4122">
            <w:pPr>
              <w:jc w:val="left"/>
              <w:rPr>
                <w:b/>
                <w:sz w:val="18"/>
                <w:szCs w:val="18"/>
              </w:rPr>
            </w:pPr>
            <w:r w:rsidRPr="00775E87">
              <w:rPr>
                <w:b/>
                <w:sz w:val="18"/>
                <w:szCs w:val="18"/>
              </w:rPr>
              <w:t>(</w:t>
            </w:r>
            <w:r w:rsidRPr="00775E87">
              <w:rPr>
                <w:rFonts w:hint="eastAsia"/>
                <w:b/>
                <w:sz w:val="18"/>
                <w:szCs w:val="18"/>
              </w:rPr>
              <w:t>四</w:t>
            </w:r>
            <w:r w:rsidRPr="00775E87">
              <w:rPr>
                <w:b/>
                <w:sz w:val="18"/>
                <w:szCs w:val="18"/>
              </w:rPr>
              <w:t xml:space="preserve">) </w:t>
            </w:r>
            <w:r w:rsidRPr="00775E87">
              <w:rPr>
                <w:rFonts w:hint="eastAsia"/>
                <w:b/>
                <w:sz w:val="18"/>
                <w:szCs w:val="18"/>
              </w:rPr>
              <w:t>消费数据</w:t>
            </w:r>
            <w:r w:rsidRPr="00775E87">
              <w:rPr>
                <w:b/>
                <w:sz w:val="18"/>
                <w:szCs w:val="18"/>
              </w:rPr>
              <w:t xml:space="preserve"> (ODP</w:t>
            </w:r>
            <w:r w:rsidRPr="00775E87">
              <w:rPr>
                <w:rFonts w:hint="eastAsia"/>
                <w:b/>
                <w:sz w:val="18"/>
                <w:szCs w:val="18"/>
              </w:rPr>
              <w:t>吨</w:t>
            </w:r>
            <w:r w:rsidRPr="00775E87">
              <w:rPr>
                <w:b/>
                <w:sz w:val="18"/>
                <w:szCs w:val="18"/>
              </w:rPr>
              <w:t>)</w:t>
            </w:r>
          </w:p>
        </w:tc>
      </w:tr>
      <w:tr w:rsidR="00563DA8" w:rsidRPr="00775E87" w14:paraId="69860980" w14:textId="77777777" w:rsidTr="00B44CEE">
        <w:trPr>
          <w:trHeight w:val="272"/>
        </w:trPr>
        <w:tc>
          <w:tcPr>
            <w:tcW w:w="1191" w:type="pct"/>
          </w:tcPr>
          <w:p w14:paraId="68E291AD" w14:textId="03FF2943" w:rsidR="00563DA8" w:rsidRPr="00775E87" w:rsidRDefault="00703589" w:rsidP="004A4122">
            <w:pPr>
              <w:spacing w:after="60"/>
              <w:jc w:val="center"/>
              <w:rPr>
                <w:sz w:val="18"/>
                <w:szCs w:val="18"/>
              </w:rPr>
            </w:pPr>
            <w:r w:rsidRPr="00775E87">
              <w:rPr>
                <w:sz w:val="18"/>
                <w:szCs w:val="18"/>
              </w:rPr>
              <w:t>2009–2010</w:t>
            </w:r>
            <w:r w:rsidRPr="00775E87">
              <w:rPr>
                <w:rFonts w:hint="eastAsia"/>
                <w:sz w:val="18"/>
                <w:szCs w:val="18"/>
              </w:rPr>
              <w:t>年基准：</w:t>
            </w:r>
          </w:p>
        </w:tc>
        <w:tc>
          <w:tcPr>
            <w:tcW w:w="773" w:type="pct"/>
          </w:tcPr>
          <w:p w14:paraId="56FB9B66" w14:textId="61801543" w:rsidR="00563DA8" w:rsidRPr="00775E87" w:rsidRDefault="00B40355" w:rsidP="004A4122">
            <w:pPr>
              <w:spacing w:after="60"/>
              <w:jc w:val="right"/>
              <w:rPr>
                <w:sz w:val="18"/>
                <w:szCs w:val="18"/>
              </w:rPr>
            </w:pPr>
            <w:r w:rsidRPr="00775E87">
              <w:rPr>
                <w:color w:val="000000" w:themeColor="text1"/>
                <w:sz w:val="18"/>
                <w:szCs w:val="18"/>
              </w:rPr>
              <w:t>15.00</w:t>
            </w:r>
          </w:p>
        </w:tc>
        <w:tc>
          <w:tcPr>
            <w:tcW w:w="2076" w:type="pct"/>
          </w:tcPr>
          <w:p w14:paraId="0D857412" w14:textId="4E5BE95E" w:rsidR="00563DA8" w:rsidRPr="00775E87" w:rsidRDefault="0019515E" w:rsidP="004A4122">
            <w:pPr>
              <w:spacing w:after="60"/>
              <w:jc w:val="center"/>
              <w:rPr>
                <w:sz w:val="18"/>
                <w:szCs w:val="18"/>
                <w:lang w:eastAsia="zh-CN"/>
              </w:rPr>
            </w:pPr>
            <w:r w:rsidRPr="00775E87">
              <w:rPr>
                <w:rFonts w:hint="eastAsia"/>
                <w:sz w:val="18"/>
                <w:szCs w:val="18"/>
                <w:lang w:eastAsia="zh-CN"/>
              </w:rPr>
              <w:t>持续总削减量的起始基准值：</w:t>
            </w:r>
          </w:p>
        </w:tc>
        <w:tc>
          <w:tcPr>
            <w:tcW w:w="960" w:type="pct"/>
          </w:tcPr>
          <w:p w14:paraId="53C28C1D" w14:textId="0D2B6EB3" w:rsidR="00563DA8" w:rsidRPr="00775E87" w:rsidRDefault="00B51C5B" w:rsidP="004A4122">
            <w:pPr>
              <w:spacing w:after="60"/>
              <w:jc w:val="right"/>
              <w:rPr>
                <w:sz w:val="18"/>
                <w:szCs w:val="18"/>
              </w:rPr>
            </w:pPr>
            <w:r w:rsidRPr="00775E87">
              <w:rPr>
                <w:color w:val="000000" w:themeColor="text1"/>
                <w:sz w:val="18"/>
                <w:szCs w:val="18"/>
              </w:rPr>
              <w:t>15.00</w:t>
            </w:r>
          </w:p>
        </w:tc>
      </w:tr>
      <w:tr w:rsidR="00563DA8" w:rsidRPr="00775E87" w14:paraId="4271D35B" w14:textId="77777777" w:rsidTr="00B44CEE">
        <w:trPr>
          <w:trHeight w:val="163"/>
        </w:trPr>
        <w:tc>
          <w:tcPr>
            <w:tcW w:w="5000" w:type="pct"/>
            <w:gridSpan w:val="4"/>
          </w:tcPr>
          <w:p w14:paraId="562772F4" w14:textId="0D51323A" w:rsidR="00563DA8" w:rsidRPr="00775E87" w:rsidRDefault="00CA3B4B" w:rsidP="00CA3B4B">
            <w:pPr>
              <w:tabs>
                <w:tab w:val="left" w:pos="993"/>
              </w:tabs>
              <w:jc w:val="left"/>
              <w:rPr>
                <w:b/>
                <w:sz w:val="18"/>
                <w:szCs w:val="18"/>
                <w:lang w:eastAsia="zh-CN"/>
              </w:rPr>
            </w:pPr>
            <w:r w:rsidRPr="00775E87">
              <w:rPr>
                <w:rFonts w:hint="eastAsia"/>
                <w:b/>
                <w:sz w:val="18"/>
                <w:szCs w:val="18"/>
                <w:lang w:eastAsia="zh-CN"/>
              </w:rPr>
              <w:t xml:space="preserve">       </w:t>
            </w:r>
            <w:r w:rsidRPr="00775E87">
              <w:rPr>
                <w:rFonts w:hint="eastAsia"/>
                <w:b/>
                <w:sz w:val="18"/>
                <w:szCs w:val="18"/>
                <w:lang w:eastAsia="zh-CN"/>
              </w:rPr>
              <w:t>符合供资条件的消费量</w:t>
            </w:r>
          </w:p>
        </w:tc>
      </w:tr>
      <w:tr w:rsidR="00563DA8" w:rsidRPr="00775E87" w14:paraId="61641347" w14:textId="77777777" w:rsidTr="00B44CEE">
        <w:trPr>
          <w:trHeight w:val="272"/>
        </w:trPr>
        <w:tc>
          <w:tcPr>
            <w:tcW w:w="1191" w:type="pct"/>
          </w:tcPr>
          <w:p w14:paraId="23C6264C" w14:textId="037C8A6B" w:rsidR="00563DA8" w:rsidRPr="00775E87" w:rsidRDefault="00F4115E" w:rsidP="004A4122">
            <w:pPr>
              <w:spacing w:after="60"/>
              <w:jc w:val="center"/>
              <w:rPr>
                <w:sz w:val="18"/>
                <w:szCs w:val="18"/>
              </w:rPr>
            </w:pPr>
            <w:r w:rsidRPr="00775E87">
              <w:rPr>
                <w:rFonts w:hint="eastAsia"/>
                <w:sz w:val="18"/>
                <w:szCs w:val="18"/>
              </w:rPr>
              <w:t>已核准：</w:t>
            </w:r>
          </w:p>
        </w:tc>
        <w:tc>
          <w:tcPr>
            <w:tcW w:w="773" w:type="pct"/>
          </w:tcPr>
          <w:p w14:paraId="03B7FC18" w14:textId="4EF89EC0" w:rsidR="00563DA8" w:rsidRPr="00775E87" w:rsidRDefault="00B51C5B" w:rsidP="004A4122">
            <w:pPr>
              <w:spacing w:after="60"/>
              <w:jc w:val="right"/>
              <w:rPr>
                <w:sz w:val="18"/>
                <w:szCs w:val="18"/>
              </w:rPr>
            </w:pPr>
            <w:r w:rsidRPr="00775E87">
              <w:rPr>
                <w:color w:val="000000" w:themeColor="text1"/>
                <w:sz w:val="18"/>
                <w:szCs w:val="18"/>
              </w:rPr>
              <w:t>5.</w:t>
            </w:r>
            <w:r w:rsidR="006C0647" w:rsidRPr="00775E87">
              <w:rPr>
                <w:color w:val="000000" w:themeColor="text1"/>
                <w:sz w:val="18"/>
                <w:szCs w:val="18"/>
              </w:rPr>
              <w:t>20</w:t>
            </w:r>
          </w:p>
        </w:tc>
        <w:tc>
          <w:tcPr>
            <w:tcW w:w="2076" w:type="pct"/>
          </w:tcPr>
          <w:p w14:paraId="444EC6F6" w14:textId="5BC5F8B2" w:rsidR="00563DA8" w:rsidRPr="00775E87" w:rsidRDefault="00F9681A" w:rsidP="004A4122">
            <w:pPr>
              <w:spacing w:after="60"/>
              <w:jc w:val="center"/>
              <w:rPr>
                <w:sz w:val="18"/>
                <w:szCs w:val="18"/>
              </w:rPr>
            </w:pPr>
            <w:r w:rsidRPr="00775E87">
              <w:rPr>
                <w:rFonts w:hint="eastAsia"/>
                <w:sz w:val="18"/>
                <w:szCs w:val="18"/>
              </w:rPr>
              <w:t>剩余：</w:t>
            </w:r>
          </w:p>
        </w:tc>
        <w:tc>
          <w:tcPr>
            <w:tcW w:w="960" w:type="pct"/>
          </w:tcPr>
          <w:p w14:paraId="1D33A595" w14:textId="32EF1147" w:rsidR="00563DA8" w:rsidRPr="00775E87" w:rsidRDefault="00B51C5B" w:rsidP="004A4122">
            <w:pPr>
              <w:spacing w:after="60"/>
              <w:jc w:val="right"/>
              <w:rPr>
                <w:sz w:val="18"/>
                <w:szCs w:val="18"/>
              </w:rPr>
            </w:pPr>
            <w:r w:rsidRPr="00775E87">
              <w:rPr>
                <w:color w:val="000000" w:themeColor="text1"/>
                <w:sz w:val="18"/>
                <w:szCs w:val="18"/>
              </w:rPr>
              <w:t>9.</w:t>
            </w:r>
            <w:r w:rsidR="006C0647" w:rsidRPr="00775E87">
              <w:rPr>
                <w:color w:val="000000" w:themeColor="text1"/>
                <w:sz w:val="18"/>
                <w:szCs w:val="18"/>
              </w:rPr>
              <w:t>80</w:t>
            </w:r>
          </w:p>
        </w:tc>
      </w:tr>
    </w:tbl>
    <w:p w14:paraId="574475F0" w14:textId="77777777" w:rsidR="00563DA8" w:rsidRPr="00775E87" w:rsidRDefault="00563DA8" w:rsidP="004A4122">
      <w:pPr>
        <w:jc w:val="center"/>
        <w:rPr>
          <w:sz w:val="18"/>
          <w:szCs w:val="18"/>
        </w:rPr>
      </w:pPr>
    </w:p>
    <w:tbl>
      <w:tblPr>
        <w:tblStyle w:val="TableGrid"/>
        <w:tblW w:w="5595" w:type="pct"/>
        <w:tblInd w:w="-545" w:type="dxa"/>
        <w:tblLook w:val="04A0" w:firstRow="1" w:lastRow="0" w:firstColumn="1" w:lastColumn="0" w:noHBand="0" w:noVBand="1"/>
      </w:tblPr>
      <w:tblGrid>
        <w:gridCol w:w="1672"/>
        <w:gridCol w:w="2919"/>
        <w:gridCol w:w="1467"/>
        <w:gridCol w:w="1469"/>
        <w:gridCol w:w="1469"/>
        <w:gridCol w:w="1467"/>
      </w:tblGrid>
      <w:tr w:rsidR="00563DA8" w:rsidRPr="00775E87" w14:paraId="332D9F90" w14:textId="77777777" w:rsidTr="00B44CEE">
        <w:trPr>
          <w:trHeight w:val="258"/>
        </w:trPr>
        <w:tc>
          <w:tcPr>
            <w:tcW w:w="2194" w:type="pct"/>
            <w:gridSpan w:val="2"/>
            <w:vAlign w:val="center"/>
          </w:tcPr>
          <w:p w14:paraId="786D6EA5" w14:textId="6A1254A0" w:rsidR="00563DA8" w:rsidRPr="00775E87" w:rsidRDefault="00D1549D" w:rsidP="004A4122">
            <w:pPr>
              <w:spacing w:after="60"/>
              <w:jc w:val="left"/>
              <w:rPr>
                <w:b/>
                <w:sz w:val="18"/>
                <w:szCs w:val="18"/>
              </w:rPr>
            </w:pPr>
            <w:r w:rsidRPr="00775E87">
              <w:rPr>
                <w:b/>
                <w:sz w:val="18"/>
                <w:szCs w:val="18"/>
              </w:rPr>
              <w:t>(</w:t>
            </w:r>
            <w:r w:rsidRPr="00775E87">
              <w:rPr>
                <w:rFonts w:hint="eastAsia"/>
                <w:b/>
                <w:sz w:val="18"/>
                <w:szCs w:val="18"/>
              </w:rPr>
              <w:t>五</w:t>
            </w:r>
            <w:r w:rsidRPr="00775E87">
              <w:rPr>
                <w:b/>
                <w:sz w:val="18"/>
                <w:szCs w:val="18"/>
              </w:rPr>
              <w:t xml:space="preserve">) </w:t>
            </w:r>
            <w:r w:rsidRPr="00775E87">
              <w:rPr>
                <w:b/>
                <w:sz w:val="18"/>
                <w:szCs w:val="18"/>
              </w:rPr>
              <w:t>核定</w:t>
            </w:r>
            <w:r w:rsidRPr="00775E87">
              <w:rPr>
                <w:rFonts w:hint="eastAsia"/>
                <w:b/>
                <w:sz w:val="18"/>
                <w:szCs w:val="18"/>
              </w:rPr>
              <w:t>业务计划</w:t>
            </w:r>
          </w:p>
        </w:tc>
        <w:tc>
          <w:tcPr>
            <w:tcW w:w="701" w:type="pct"/>
            <w:vAlign w:val="center"/>
          </w:tcPr>
          <w:p w14:paraId="193AB6D1" w14:textId="0F42697F" w:rsidR="00563DA8" w:rsidRPr="00775E87" w:rsidRDefault="00563DA8" w:rsidP="004A4122">
            <w:pPr>
              <w:spacing w:after="60"/>
              <w:jc w:val="center"/>
              <w:rPr>
                <w:b/>
                <w:sz w:val="18"/>
                <w:szCs w:val="18"/>
              </w:rPr>
            </w:pPr>
            <w:r w:rsidRPr="00775E87">
              <w:rPr>
                <w:b/>
                <w:sz w:val="18"/>
                <w:szCs w:val="18"/>
              </w:rPr>
              <w:t>2025</w:t>
            </w:r>
            <w:r w:rsidR="00F756E3" w:rsidRPr="00775E87">
              <w:rPr>
                <w:rFonts w:hint="eastAsia"/>
                <w:b/>
                <w:sz w:val="18"/>
                <w:szCs w:val="18"/>
              </w:rPr>
              <w:t>年</w:t>
            </w:r>
          </w:p>
        </w:tc>
        <w:tc>
          <w:tcPr>
            <w:tcW w:w="702" w:type="pct"/>
            <w:vAlign w:val="center"/>
          </w:tcPr>
          <w:p w14:paraId="7C84219A" w14:textId="3169349F" w:rsidR="00563DA8" w:rsidRPr="00775E87" w:rsidRDefault="00563DA8" w:rsidP="004A4122">
            <w:pPr>
              <w:spacing w:after="60"/>
              <w:jc w:val="center"/>
              <w:rPr>
                <w:b/>
                <w:sz w:val="18"/>
                <w:szCs w:val="18"/>
              </w:rPr>
            </w:pPr>
            <w:r w:rsidRPr="00775E87">
              <w:rPr>
                <w:b/>
                <w:sz w:val="18"/>
                <w:szCs w:val="18"/>
              </w:rPr>
              <w:t>2026</w:t>
            </w:r>
            <w:r w:rsidR="00F756E3" w:rsidRPr="00775E87">
              <w:rPr>
                <w:rFonts w:hint="eastAsia"/>
                <w:b/>
                <w:sz w:val="18"/>
                <w:szCs w:val="18"/>
              </w:rPr>
              <w:t>年</w:t>
            </w:r>
          </w:p>
        </w:tc>
        <w:tc>
          <w:tcPr>
            <w:tcW w:w="702" w:type="pct"/>
            <w:vAlign w:val="center"/>
          </w:tcPr>
          <w:p w14:paraId="7409FB31" w14:textId="05079158" w:rsidR="00563DA8" w:rsidRPr="00775E87" w:rsidRDefault="00563DA8" w:rsidP="004A4122">
            <w:pPr>
              <w:spacing w:after="60"/>
              <w:jc w:val="center"/>
              <w:rPr>
                <w:b/>
                <w:sz w:val="18"/>
                <w:szCs w:val="18"/>
              </w:rPr>
            </w:pPr>
            <w:r w:rsidRPr="00775E87">
              <w:rPr>
                <w:b/>
                <w:sz w:val="18"/>
                <w:szCs w:val="18"/>
              </w:rPr>
              <w:t>2027</w:t>
            </w:r>
            <w:r w:rsidR="00F756E3" w:rsidRPr="00775E87">
              <w:rPr>
                <w:rFonts w:hint="eastAsia"/>
                <w:b/>
                <w:sz w:val="18"/>
                <w:szCs w:val="18"/>
              </w:rPr>
              <w:t>年</w:t>
            </w:r>
          </w:p>
        </w:tc>
        <w:tc>
          <w:tcPr>
            <w:tcW w:w="701" w:type="pct"/>
            <w:vAlign w:val="center"/>
          </w:tcPr>
          <w:p w14:paraId="3DF67685" w14:textId="104BDF94" w:rsidR="00563DA8" w:rsidRPr="00775E87" w:rsidRDefault="0090547A" w:rsidP="004A4122">
            <w:pPr>
              <w:spacing w:after="60"/>
              <w:jc w:val="center"/>
              <w:rPr>
                <w:b/>
                <w:sz w:val="18"/>
                <w:szCs w:val="18"/>
              </w:rPr>
            </w:pPr>
            <w:r w:rsidRPr="00775E87">
              <w:rPr>
                <w:rFonts w:hint="eastAsia"/>
                <w:b/>
                <w:sz w:val="18"/>
                <w:szCs w:val="18"/>
              </w:rPr>
              <w:t>总计</w:t>
            </w:r>
          </w:p>
        </w:tc>
      </w:tr>
      <w:tr w:rsidR="00917EC6" w:rsidRPr="00775E87" w14:paraId="58328CD2" w14:textId="77777777" w:rsidTr="00B44CEE">
        <w:trPr>
          <w:trHeight w:val="258"/>
        </w:trPr>
        <w:tc>
          <w:tcPr>
            <w:tcW w:w="799" w:type="pct"/>
            <w:vMerge w:val="restart"/>
            <w:vAlign w:val="center"/>
          </w:tcPr>
          <w:p w14:paraId="784F2995" w14:textId="3917A7C5" w:rsidR="00917EC6" w:rsidRPr="00775E87" w:rsidRDefault="00917EC6" w:rsidP="00917EC6">
            <w:pPr>
              <w:spacing w:after="60"/>
              <w:jc w:val="center"/>
              <w:rPr>
                <w:sz w:val="18"/>
                <w:szCs w:val="18"/>
              </w:rPr>
            </w:pPr>
            <w:r w:rsidRPr="00775E87">
              <w:rPr>
                <w:rFonts w:hint="eastAsia"/>
                <w:color w:val="000000"/>
                <w:sz w:val="18"/>
                <w:szCs w:val="18"/>
                <w:lang w:val="zh-CN" w:eastAsia="zh-CN"/>
              </w:rPr>
              <w:t>环境规划署</w:t>
            </w:r>
          </w:p>
        </w:tc>
        <w:tc>
          <w:tcPr>
            <w:tcW w:w="1395" w:type="pct"/>
          </w:tcPr>
          <w:p w14:paraId="0FFB23E8" w14:textId="0C11A7EF" w:rsidR="00917EC6" w:rsidRPr="00775E87" w:rsidRDefault="00917EC6" w:rsidP="00917EC6">
            <w:pPr>
              <w:spacing w:after="60"/>
              <w:jc w:val="left"/>
              <w:rPr>
                <w:sz w:val="18"/>
                <w:szCs w:val="18"/>
                <w:lang w:eastAsia="zh-CN"/>
              </w:rPr>
            </w:pPr>
            <w:r w:rsidRPr="00775E87">
              <w:rPr>
                <w:rFonts w:hint="eastAsia"/>
                <w:sz w:val="18"/>
                <w:szCs w:val="18"/>
                <w:lang w:eastAsia="zh-CN"/>
              </w:rPr>
              <w:t>消耗臭氧层物质淘汰量</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701" w:type="pct"/>
          </w:tcPr>
          <w:p w14:paraId="309D289D" w14:textId="1467D797" w:rsidR="00917EC6" w:rsidRPr="00775E87" w:rsidRDefault="00917EC6" w:rsidP="00917EC6">
            <w:pPr>
              <w:spacing w:after="60"/>
              <w:jc w:val="right"/>
              <w:rPr>
                <w:sz w:val="18"/>
                <w:szCs w:val="18"/>
              </w:rPr>
            </w:pPr>
            <w:r w:rsidRPr="00775E87">
              <w:rPr>
                <w:sz w:val="18"/>
                <w:szCs w:val="18"/>
              </w:rPr>
              <w:t>1.36</w:t>
            </w:r>
          </w:p>
        </w:tc>
        <w:tc>
          <w:tcPr>
            <w:tcW w:w="702" w:type="pct"/>
          </w:tcPr>
          <w:p w14:paraId="182BE4C2" w14:textId="3625B2D8" w:rsidR="00917EC6" w:rsidRPr="00775E87" w:rsidRDefault="00917EC6" w:rsidP="00917EC6">
            <w:pPr>
              <w:spacing w:after="60"/>
              <w:jc w:val="right"/>
              <w:rPr>
                <w:sz w:val="18"/>
                <w:szCs w:val="18"/>
              </w:rPr>
            </w:pPr>
            <w:r w:rsidRPr="00775E87">
              <w:rPr>
                <w:sz w:val="18"/>
                <w:szCs w:val="18"/>
              </w:rPr>
              <w:t>0.0</w:t>
            </w:r>
          </w:p>
        </w:tc>
        <w:tc>
          <w:tcPr>
            <w:tcW w:w="702" w:type="pct"/>
          </w:tcPr>
          <w:p w14:paraId="66F39228" w14:textId="10C09226" w:rsidR="00917EC6" w:rsidRPr="00775E87" w:rsidRDefault="00917EC6" w:rsidP="00917EC6">
            <w:pPr>
              <w:spacing w:after="60"/>
              <w:jc w:val="right"/>
              <w:rPr>
                <w:sz w:val="18"/>
                <w:szCs w:val="18"/>
              </w:rPr>
            </w:pPr>
            <w:r w:rsidRPr="00775E87">
              <w:rPr>
                <w:sz w:val="18"/>
                <w:szCs w:val="18"/>
              </w:rPr>
              <w:t>0.0</w:t>
            </w:r>
          </w:p>
        </w:tc>
        <w:tc>
          <w:tcPr>
            <w:tcW w:w="701" w:type="pct"/>
          </w:tcPr>
          <w:p w14:paraId="293B04C4" w14:textId="67F62158" w:rsidR="00917EC6" w:rsidRPr="00775E87" w:rsidRDefault="00917EC6" w:rsidP="00917EC6">
            <w:pPr>
              <w:spacing w:after="60"/>
              <w:jc w:val="right"/>
              <w:rPr>
                <w:sz w:val="18"/>
                <w:szCs w:val="18"/>
              </w:rPr>
            </w:pPr>
            <w:r w:rsidRPr="00775E87">
              <w:rPr>
                <w:sz w:val="18"/>
                <w:szCs w:val="18"/>
              </w:rPr>
              <w:t>1.36</w:t>
            </w:r>
          </w:p>
        </w:tc>
      </w:tr>
      <w:tr w:rsidR="00917EC6" w:rsidRPr="00775E87" w14:paraId="6DAA4F5F" w14:textId="77777777" w:rsidTr="00B44CEE">
        <w:trPr>
          <w:trHeight w:val="258"/>
        </w:trPr>
        <w:tc>
          <w:tcPr>
            <w:tcW w:w="799" w:type="pct"/>
            <w:vMerge/>
            <w:vAlign w:val="center"/>
          </w:tcPr>
          <w:p w14:paraId="26514848" w14:textId="77777777" w:rsidR="00917EC6" w:rsidRPr="00775E87" w:rsidRDefault="00917EC6" w:rsidP="00917EC6">
            <w:pPr>
              <w:spacing w:after="60"/>
              <w:jc w:val="center"/>
              <w:rPr>
                <w:sz w:val="18"/>
                <w:szCs w:val="18"/>
              </w:rPr>
            </w:pPr>
          </w:p>
        </w:tc>
        <w:tc>
          <w:tcPr>
            <w:tcW w:w="1395" w:type="pct"/>
          </w:tcPr>
          <w:p w14:paraId="174EAC87" w14:textId="4BCD7F41" w:rsidR="00917EC6" w:rsidRPr="00775E87" w:rsidRDefault="00917EC6" w:rsidP="00917EC6">
            <w:pPr>
              <w:spacing w:after="60"/>
              <w:jc w:val="left"/>
              <w:rPr>
                <w:sz w:val="18"/>
                <w:szCs w:val="18"/>
              </w:rPr>
            </w:pPr>
            <w:r w:rsidRPr="00775E87">
              <w:rPr>
                <w:rFonts w:hint="eastAsia"/>
                <w:sz w:val="18"/>
                <w:szCs w:val="18"/>
              </w:rPr>
              <w:t>供资额</w:t>
            </w:r>
            <w:r w:rsidRPr="00775E87">
              <w:rPr>
                <w:sz w:val="18"/>
                <w:szCs w:val="18"/>
              </w:rPr>
              <w:t xml:space="preserve"> (</w:t>
            </w:r>
            <w:r w:rsidRPr="00775E87">
              <w:rPr>
                <w:rFonts w:hint="eastAsia"/>
                <w:sz w:val="18"/>
                <w:szCs w:val="18"/>
              </w:rPr>
              <w:t>美元</w:t>
            </w:r>
            <w:r w:rsidRPr="00775E87">
              <w:rPr>
                <w:sz w:val="18"/>
                <w:szCs w:val="18"/>
              </w:rPr>
              <w:t>)</w:t>
            </w:r>
          </w:p>
        </w:tc>
        <w:tc>
          <w:tcPr>
            <w:tcW w:w="701" w:type="pct"/>
          </w:tcPr>
          <w:p w14:paraId="403D7DA0" w14:textId="08527CDE" w:rsidR="00917EC6" w:rsidRPr="00775E87" w:rsidRDefault="00917EC6" w:rsidP="00917EC6">
            <w:pPr>
              <w:spacing w:after="60"/>
              <w:jc w:val="right"/>
              <w:rPr>
                <w:sz w:val="18"/>
                <w:szCs w:val="18"/>
              </w:rPr>
            </w:pPr>
            <w:r w:rsidRPr="00775E87">
              <w:rPr>
                <w:sz w:val="18"/>
                <w:szCs w:val="18"/>
              </w:rPr>
              <w:t>*300,130</w:t>
            </w:r>
          </w:p>
        </w:tc>
        <w:tc>
          <w:tcPr>
            <w:tcW w:w="702" w:type="pct"/>
          </w:tcPr>
          <w:p w14:paraId="12094103" w14:textId="580F3467" w:rsidR="00917EC6" w:rsidRPr="00775E87" w:rsidRDefault="00917EC6" w:rsidP="00917EC6">
            <w:pPr>
              <w:spacing w:after="60"/>
              <w:jc w:val="right"/>
              <w:rPr>
                <w:sz w:val="18"/>
                <w:szCs w:val="18"/>
              </w:rPr>
            </w:pPr>
            <w:r w:rsidRPr="00775E87">
              <w:rPr>
                <w:sz w:val="18"/>
                <w:szCs w:val="18"/>
              </w:rPr>
              <w:t>0</w:t>
            </w:r>
          </w:p>
        </w:tc>
        <w:tc>
          <w:tcPr>
            <w:tcW w:w="702" w:type="pct"/>
          </w:tcPr>
          <w:p w14:paraId="080FDA6C" w14:textId="46B36A7C" w:rsidR="00917EC6" w:rsidRPr="00775E87" w:rsidRDefault="00917EC6" w:rsidP="00917EC6">
            <w:pPr>
              <w:spacing w:after="60"/>
              <w:jc w:val="right"/>
              <w:rPr>
                <w:sz w:val="18"/>
                <w:szCs w:val="18"/>
              </w:rPr>
            </w:pPr>
            <w:r w:rsidRPr="00775E87">
              <w:rPr>
                <w:sz w:val="18"/>
                <w:szCs w:val="18"/>
              </w:rPr>
              <w:t>0</w:t>
            </w:r>
          </w:p>
        </w:tc>
        <w:tc>
          <w:tcPr>
            <w:tcW w:w="701" w:type="pct"/>
          </w:tcPr>
          <w:p w14:paraId="633B1BE7" w14:textId="24F02B30" w:rsidR="00917EC6" w:rsidRPr="00775E87" w:rsidRDefault="00917EC6" w:rsidP="00917EC6">
            <w:pPr>
              <w:spacing w:after="60"/>
              <w:jc w:val="right"/>
              <w:rPr>
                <w:sz w:val="18"/>
                <w:szCs w:val="18"/>
              </w:rPr>
            </w:pPr>
            <w:r w:rsidRPr="00775E87">
              <w:rPr>
                <w:sz w:val="18"/>
                <w:szCs w:val="18"/>
              </w:rPr>
              <w:t>*300,130</w:t>
            </w:r>
          </w:p>
        </w:tc>
      </w:tr>
      <w:tr w:rsidR="00917EC6" w:rsidRPr="00775E87" w14:paraId="58348A20" w14:textId="77777777" w:rsidTr="00B44CEE">
        <w:trPr>
          <w:trHeight w:val="258"/>
        </w:trPr>
        <w:tc>
          <w:tcPr>
            <w:tcW w:w="799" w:type="pct"/>
            <w:vMerge w:val="restart"/>
            <w:vAlign w:val="center"/>
          </w:tcPr>
          <w:p w14:paraId="39B3E347" w14:textId="258D8B1E" w:rsidR="00917EC6" w:rsidRPr="00775E87" w:rsidRDefault="00917EC6" w:rsidP="00917EC6">
            <w:pPr>
              <w:spacing w:after="60"/>
              <w:jc w:val="center"/>
              <w:rPr>
                <w:sz w:val="18"/>
                <w:szCs w:val="18"/>
              </w:rPr>
            </w:pPr>
            <w:r w:rsidRPr="00775E87">
              <w:rPr>
                <w:rFonts w:hint="eastAsia"/>
                <w:color w:val="000000"/>
                <w:sz w:val="18"/>
                <w:szCs w:val="18"/>
                <w:lang w:val="zh-CN" w:eastAsia="zh-CN"/>
              </w:rPr>
              <w:t>开发计划署</w:t>
            </w:r>
          </w:p>
        </w:tc>
        <w:tc>
          <w:tcPr>
            <w:tcW w:w="1395" w:type="pct"/>
          </w:tcPr>
          <w:p w14:paraId="4522E6B2" w14:textId="4A06983C" w:rsidR="00917EC6" w:rsidRPr="00775E87" w:rsidRDefault="00917EC6" w:rsidP="00917EC6">
            <w:pPr>
              <w:spacing w:after="60"/>
              <w:jc w:val="left"/>
              <w:rPr>
                <w:sz w:val="18"/>
                <w:szCs w:val="18"/>
                <w:lang w:eastAsia="zh-CN"/>
              </w:rPr>
            </w:pPr>
            <w:r w:rsidRPr="00775E87">
              <w:rPr>
                <w:rFonts w:hint="eastAsia"/>
                <w:sz w:val="18"/>
                <w:szCs w:val="18"/>
                <w:lang w:eastAsia="zh-CN"/>
              </w:rPr>
              <w:t>消耗臭氧层物质淘汰量</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701" w:type="pct"/>
          </w:tcPr>
          <w:p w14:paraId="66F91493" w14:textId="5F4AEA66" w:rsidR="00917EC6" w:rsidRPr="00775E87" w:rsidRDefault="00917EC6" w:rsidP="00917EC6">
            <w:pPr>
              <w:spacing w:after="60"/>
              <w:jc w:val="right"/>
              <w:rPr>
                <w:sz w:val="18"/>
                <w:szCs w:val="18"/>
              </w:rPr>
            </w:pPr>
            <w:r w:rsidRPr="00775E87">
              <w:rPr>
                <w:sz w:val="18"/>
                <w:szCs w:val="18"/>
              </w:rPr>
              <w:t>0.0</w:t>
            </w:r>
          </w:p>
        </w:tc>
        <w:tc>
          <w:tcPr>
            <w:tcW w:w="702" w:type="pct"/>
          </w:tcPr>
          <w:p w14:paraId="7C974A67" w14:textId="32BFB60C" w:rsidR="00917EC6" w:rsidRPr="00775E87" w:rsidRDefault="00917EC6" w:rsidP="00917EC6">
            <w:pPr>
              <w:spacing w:after="60"/>
              <w:jc w:val="right"/>
              <w:rPr>
                <w:sz w:val="18"/>
                <w:szCs w:val="18"/>
              </w:rPr>
            </w:pPr>
            <w:r w:rsidRPr="00775E87">
              <w:rPr>
                <w:sz w:val="18"/>
                <w:szCs w:val="18"/>
              </w:rPr>
              <w:t>0.0</w:t>
            </w:r>
          </w:p>
        </w:tc>
        <w:tc>
          <w:tcPr>
            <w:tcW w:w="702" w:type="pct"/>
          </w:tcPr>
          <w:p w14:paraId="530E4D0C" w14:textId="2BE29B1B" w:rsidR="00917EC6" w:rsidRPr="00775E87" w:rsidRDefault="00917EC6" w:rsidP="00917EC6">
            <w:pPr>
              <w:spacing w:after="60"/>
              <w:jc w:val="right"/>
              <w:rPr>
                <w:sz w:val="18"/>
                <w:szCs w:val="18"/>
              </w:rPr>
            </w:pPr>
            <w:r w:rsidRPr="00775E87">
              <w:rPr>
                <w:sz w:val="18"/>
                <w:szCs w:val="18"/>
              </w:rPr>
              <w:t>0.0</w:t>
            </w:r>
          </w:p>
        </w:tc>
        <w:tc>
          <w:tcPr>
            <w:tcW w:w="701" w:type="pct"/>
          </w:tcPr>
          <w:p w14:paraId="66AEBA78" w14:textId="1FA101AD" w:rsidR="00917EC6" w:rsidRPr="00775E87" w:rsidRDefault="00917EC6" w:rsidP="00917EC6">
            <w:pPr>
              <w:spacing w:after="60"/>
              <w:jc w:val="right"/>
              <w:rPr>
                <w:sz w:val="18"/>
                <w:szCs w:val="18"/>
              </w:rPr>
            </w:pPr>
            <w:r w:rsidRPr="00775E87">
              <w:rPr>
                <w:sz w:val="18"/>
                <w:szCs w:val="18"/>
              </w:rPr>
              <w:t>0.0</w:t>
            </w:r>
          </w:p>
        </w:tc>
      </w:tr>
      <w:tr w:rsidR="00917EC6" w:rsidRPr="00775E87" w14:paraId="5E8E7DD6" w14:textId="77777777" w:rsidTr="00B44CEE">
        <w:trPr>
          <w:trHeight w:val="258"/>
        </w:trPr>
        <w:tc>
          <w:tcPr>
            <w:tcW w:w="799" w:type="pct"/>
            <w:vMerge/>
          </w:tcPr>
          <w:p w14:paraId="72A3C31E" w14:textId="77777777" w:rsidR="00917EC6" w:rsidRPr="00775E87" w:rsidRDefault="00917EC6" w:rsidP="00917EC6">
            <w:pPr>
              <w:spacing w:after="60"/>
              <w:jc w:val="center"/>
              <w:rPr>
                <w:sz w:val="18"/>
                <w:szCs w:val="18"/>
              </w:rPr>
            </w:pPr>
          </w:p>
        </w:tc>
        <w:tc>
          <w:tcPr>
            <w:tcW w:w="1395" w:type="pct"/>
          </w:tcPr>
          <w:p w14:paraId="0F813968" w14:textId="13B76529" w:rsidR="00917EC6" w:rsidRPr="00775E87" w:rsidRDefault="00917EC6" w:rsidP="00917EC6">
            <w:pPr>
              <w:spacing w:after="60"/>
              <w:jc w:val="left"/>
              <w:rPr>
                <w:sz w:val="18"/>
                <w:szCs w:val="18"/>
              </w:rPr>
            </w:pPr>
            <w:r w:rsidRPr="00775E87">
              <w:rPr>
                <w:rFonts w:hint="eastAsia"/>
                <w:sz w:val="18"/>
                <w:szCs w:val="18"/>
              </w:rPr>
              <w:t>供资额</w:t>
            </w:r>
            <w:r w:rsidRPr="00775E87">
              <w:rPr>
                <w:sz w:val="18"/>
                <w:szCs w:val="18"/>
              </w:rPr>
              <w:t xml:space="preserve"> (</w:t>
            </w:r>
            <w:r w:rsidRPr="00775E87">
              <w:rPr>
                <w:rFonts w:hint="eastAsia"/>
                <w:sz w:val="18"/>
                <w:szCs w:val="18"/>
              </w:rPr>
              <w:t>美元</w:t>
            </w:r>
            <w:r w:rsidRPr="00775E87">
              <w:rPr>
                <w:sz w:val="18"/>
                <w:szCs w:val="18"/>
              </w:rPr>
              <w:t>)</w:t>
            </w:r>
          </w:p>
        </w:tc>
        <w:tc>
          <w:tcPr>
            <w:tcW w:w="701" w:type="pct"/>
          </w:tcPr>
          <w:p w14:paraId="6B8406A6" w14:textId="52E5C73B" w:rsidR="00917EC6" w:rsidRPr="00775E87" w:rsidRDefault="00917EC6" w:rsidP="00917EC6">
            <w:pPr>
              <w:spacing w:after="60"/>
              <w:jc w:val="right"/>
              <w:rPr>
                <w:sz w:val="18"/>
                <w:szCs w:val="18"/>
              </w:rPr>
            </w:pPr>
            <w:r w:rsidRPr="00775E87">
              <w:rPr>
                <w:sz w:val="18"/>
                <w:szCs w:val="18"/>
              </w:rPr>
              <w:t>200,000</w:t>
            </w:r>
          </w:p>
        </w:tc>
        <w:tc>
          <w:tcPr>
            <w:tcW w:w="702" w:type="pct"/>
          </w:tcPr>
          <w:p w14:paraId="42FFED2A" w14:textId="7FB7B609" w:rsidR="00917EC6" w:rsidRPr="00775E87" w:rsidRDefault="00917EC6" w:rsidP="00917EC6">
            <w:pPr>
              <w:spacing w:after="60"/>
              <w:jc w:val="right"/>
              <w:rPr>
                <w:sz w:val="18"/>
                <w:szCs w:val="18"/>
              </w:rPr>
            </w:pPr>
            <w:r w:rsidRPr="00775E87">
              <w:rPr>
                <w:sz w:val="18"/>
                <w:szCs w:val="18"/>
              </w:rPr>
              <w:t>0</w:t>
            </w:r>
          </w:p>
        </w:tc>
        <w:tc>
          <w:tcPr>
            <w:tcW w:w="702" w:type="pct"/>
          </w:tcPr>
          <w:p w14:paraId="6F3A3C99" w14:textId="2F6528BC" w:rsidR="00917EC6" w:rsidRPr="00775E87" w:rsidRDefault="00917EC6" w:rsidP="00917EC6">
            <w:pPr>
              <w:spacing w:after="60"/>
              <w:jc w:val="right"/>
              <w:rPr>
                <w:sz w:val="18"/>
                <w:szCs w:val="18"/>
              </w:rPr>
            </w:pPr>
            <w:r w:rsidRPr="00775E87">
              <w:rPr>
                <w:sz w:val="18"/>
                <w:szCs w:val="18"/>
              </w:rPr>
              <w:t>0</w:t>
            </w:r>
          </w:p>
        </w:tc>
        <w:tc>
          <w:tcPr>
            <w:tcW w:w="701" w:type="pct"/>
          </w:tcPr>
          <w:p w14:paraId="28339958" w14:textId="7ECA04AA" w:rsidR="00917EC6" w:rsidRPr="00775E87" w:rsidRDefault="00917EC6" w:rsidP="00917EC6">
            <w:pPr>
              <w:spacing w:after="60"/>
              <w:jc w:val="right"/>
              <w:rPr>
                <w:sz w:val="18"/>
                <w:szCs w:val="18"/>
              </w:rPr>
            </w:pPr>
            <w:r w:rsidRPr="00775E87">
              <w:rPr>
                <w:sz w:val="18"/>
                <w:szCs w:val="18"/>
              </w:rPr>
              <w:t>200,000</w:t>
            </w:r>
          </w:p>
        </w:tc>
      </w:tr>
    </w:tbl>
    <w:p w14:paraId="1B7E75C7" w14:textId="7549D132" w:rsidR="00563DA8" w:rsidRPr="00775E87" w:rsidRDefault="00596A0B" w:rsidP="00B44CEE">
      <w:pPr>
        <w:spacing w:after="120"/>
        <w:ind w:left="-112" w:right="-563" w:hanging="428"/>
        <w:rPr>
          <w:sz w:val="18"/>
          <w:szCs w:val="18"/>
          <w:lang w:eastAsia="zh-CN"/>
        </w:rPr>
      </w:pPr>
      <w:r w:rsidRPr="00775E87">
        <w:rPr>
          <w:rFonts w:hint="eastAsia"/>
          <w:sz w:val="18"/>
          <w:szCs w:val="18"/>
          <w:lang w:eastAsia="zh-CN"/>
        </w:rPr>
        <w:t>*</w:t>
      </w:r>
      <w:r w:rsidRPr="00775E87">
        <w:rPr>
          <w:sz w:val="18"/>
          <w:szCs w:val="18"/>
          <w:lang w:eastAsia="zh-CN"/>
        </w:rPr>
        <w:t>包括根据第</w:t>
      </w:r>
      <w:r w:rsidRPr="00775E87">
        <w:rPr>
          <w:sz w:val="18"/>
          <w:szCs w:val="18"/>
          <w:lang w:eastAsia="zh-CN"/>
        </w:rPr>
        <w:t>89/6</w:t>
      </w:r>
      <w:r w:rsidRPr="00775E87">
        <w:rPr>
          <w:sz w:val="18"/>
          <w:szCs w:val="18"/>
          <w:lang w:eastAsia="zh-CN"/>
        </w:rPr>
        <w:t>号决定，为保持能源效率而开展的额外活动所需的</w:t>
      </w:r>
      <w:r w:rsidRPr="00775E87">
        <w:rPr>
          <w:sz w:val="18"/>
          <w:szCs w:val="18"/>
          <w:lang w:eastAsia="zh-CN"/>
        </w:rPr>
        <w:t>136,600</w:t>
      </w:r>
      <w:r w:rsidRPr="00775E87">
        <w:rPr>
          <w:sz w:val="18"/>
          <w:szCs w:val="18"/>
          <w:lang w:eastAsia="zh-CN"/>
        </w:rPr>
        <w:t>美元。</w:t>
      </w:r>
    </w:p>
    <w:tbl>
      <w:tblPr>
        <w:tblStyle w:val="TableGrid"/>
        <w:tblW w:w="5580" w:type="pct"/>
        <w:jc w:val="center"/>
        <w:tblLayout w:type="fixed"/>
        <w:tblLook w:val="04A0" w:firstRow="1" w:lastRow="0" w:firstColumn="1" w:lastColumn="0" w:noHBand="0" w:noVBand="1"/>
      </w:tblPr>
      <w:tblGrid>
        <w:gridCol w:w="1185"/>
        <w:gridCol w:w="1173"/>
        <w:gridCol w:w="991"/>
        <w:gridCol w:w="956"/>
        <w:gridCol w:w="956"/>
        <w:gridCol w:w="956"/>
        <w:gridCol w:w="956"/>
        <w:gridCol w:w="956"/>
        <w:gridCol w:w="956"/>
        <w:gridCol w:w="1350"/>
      </w:tblGrid>
      <w:tr w:rsidR="004829FA" w:rsidRPr="00775E87" w14:paraId="2FDCF68F" w14:textId="77777777" w:rsidTr="00B44CEE">
        <w:trPr>
          <w:trHeight w:val="217"/>
          <w:jc w:val="center"/>
        </w:trPr>
        <w:tc>
          <w:tcPr>
            <w:tcW w:w="1604" w:type="pct"/>
            <w:gridSpan w:val="3"/>
          </w:tcPr>
          <w:p w14:paraId="087B346E" w14:textId="1A0267A1" w:rsidR="00563DA8" w:rsidRPr="00775E87" w:rsidRDefault="009462C4" w:rsidP="00EF05FA">
            <w:pPr>
              <w:spacing w:before="20" w:after="20"/>
              <w:jc w:val="left"/>
              <w:rPr>
                <w:b/>
                <w:sz w:val="18"/>
                <w:szCs w:val="18"/>
              </w:rPr>
            </w:pPr>
            <w:r w:rsidRPr="00775E87">
              <w:rPr>
                <w:rFonts w:hint="eastAsia"/>
                <w:b/>
                <w:sz w:val="18"/>
                <w:szCs w:val="18"/>
              </w:rPr>
              <w:t>(</w:t>
            </w:r>
            <w:r w:rsidRPr="00775E87">
              <w:rPr>
                <w:rFonts w:hint="eastAsia"/>
                <w:b/>
                <w:sz w:val="18"/>
                <w:szCs w:val="18"/>
              </w:rPr>
              <w:t>六</w:t>
            </w:r>
            <w:r w:rsidRPr="00775E87">
              <w:rPr>
                <w:b/>
                <w:sz w:val="18"/>
                <w:szCs w:val="18"/>
              </w:rPr>
              <w:t xml:space="preserve">) </w:t>
            </w:r>
            <w:r w:rsidRPr="00775E87">
              <w:rPr>
                <w:rFonts w:hint="eastAsia"/>
                <w:b/>
                <w:sz w:val="18"/>
                <w:szCs w:val="18"/>
              </w:rPr>
              <w:t>项目数据</w:t>
            </w:r>
          </w:p>
        </w:tc>
        <w:tc>
          <w:tcPr>
            <w:tcW w:w="458" w:type="pct"/>
            <w:vAlign w:val="center"/>
          </w:tcPr>
          <w:p w14:paraId="79971455" w14:textId="1AC8C510" w:rsidR="00563DA8" w:rsidRPr="00775E87" w:rsidRDefault="00563DA8" w:rsidP="004A4122">
            <w:pPr>
              <w:spacing w:before="20" w:after="20"/>
              <w:jc w:val="center"/>
              <w:rPr>
                <w:b/>
                <w:sz w:val="18"/>
                <w:szCs w:val="18"/>
              </w:rPr>
            </w:pPr>
            <w:r w:rsidRPr="00775E87">
              <w:rPr>
                <w:b/>
                <w:sz w:val="18"/>
                <w:szCs w:val="18"/>
              </w:rPr>
              <w:t>2025</w:t>
            </w:r>
            <w:r w:rsidR="009462C4" w:rsidRPr="00775E87">
              <w:rPr>
                <w:rFonts w:hint="eastAsia"/>
                <w:b/>
                <w:sz w:val="18"/>
                <w:szCs w:val="18"/>
              </w:rPr>
              <w:t>年</w:t>
            </w:r>
          </w:p>
        </w:tc>
        <w:tc>
          <w:tcPr>
            <w:tcW w:w="458" w:type="pct"/>
            <w:vAlign w:val="center"/>
          </w:tcPr>
          <w:p w14:paraId="33F3FFCF" w14:textId="233CB5AE" w:rsidR="00563DA8" w:rsidRPr="00775E87" w:rsidRDefault="00563DA8" w:rsidP="004A4122">
            <w:pPr>
              <w:spacing w:before="20" w:after="20"/>
              <w:jc w:val="center"/>
              <w:rPr>
                <w:b/>
                <w:sz w:val="18"/>
                <w:szCs w:val="18"/>
              </w:rPr>
            </w:pPr>
            <w:r w:rsidRPr="00775E87">
              <w:rPr>
                <w:b/>
                <w:sz w:val="18"/>
                <w:szCs w:val="18"/>
              </w:rPr>
              <w:t>2026</w:t>
            </w:r>
            <w:r w:rsidR="009462C4" w:rsidRPr="00775E87">
              <w:rPr>
                <w:rFonts w:hint="eastAsia"/>
                <w:b/>
                <w:sz w:val="18"/>
                <w:szCs w:val="18"/>
              </w:rPr>
              <w:t>年</w:t>
            </w:r>
          </w:p>
        </w:tc>
        <w:tc>
          <w:tcPr>
            <w:tcW w:w="458" w:type="pct"/>
            <w:vAlign w:val="center"/>
          </w:tcPr>
          <w:p w14:paraId="32A976A6" w14:textId="6B1296E5" w:rsidR="00563DA8" w:rsidRPr="00775E87" w:rsidRDefault="00563DA8" w:rsidP="004A4122">
            <w:pPr>
              <w:spacing w:before="20" w:after="20"/>
              <w:jc w:val="center"/>
              <w:rPr>
                <w:b/>
                <w:sz w:val="18"/>
                <w:szCs w:val="18"/>
              </w:rPr>
            </w:pPr>
            <w:r w:rsidRPr="00775E87">
              <w:rPr>
                <w:b/>
                <w:sz w:val="18"/>
                <w:szCs w:val="18"/>
              </w:rPr>
              <w:t>2027</w:t>
            </w:r>
            <w:r w:rsidR="009462C4" w:rsidRPr="00775E87">
              <w:rPr>
                <w:rFonts w:hint="eastAsia"/>
                <w:b/>
                <w:sz w:val="18"/>
                <w:szCs w:val="18"/>
              </w:rPr>
              <w:t>年</w:t>
            </w:r>
          </w:p>
        </w:tc>
        <w:tc>
          <w:tcPr>
            <w:tcW w:w="458" w:type="pct"/>
            <w:vAlign w:val="center"/>
          </w:tcPr>
          <w:p w14:paraId="2A399EF7" w14:textId="4333C25B" w:rsidR="00563DA8" w:rsidRPr="00775E87" w:rsidRDefault="00563DA8" w:rsidP="004A4122">
            <w:pPr>
              <w:spacing w:before="20" w:after="20"/>
              <w:jc w:val="center"/>
              <w:rPr>
                <w:b/>
                <w:sz w:val="18"/>
                <w:szCs w:val="18"/>
              </w:rPr>
            </w:pPr>
            <w:r w:rsidRPr="00775E87">
              <w:rPr>
                <w:b/>
                <w:sz w:val="18"/>
                <w:szCs w:val="18"/>
              </w:rPr>
              <w:t>2028</w:t>
            </w:r>
            <w:r w:rsidR="009462C4" w:rsidRPr="00775E87">
              <w:rPr>
                <w:rFonts w:hint="eastAsia"/>
                <w:b/>
                <w:sz w:val="18"/>
                <w:szCs w:val="18"/>
              </w:rPr>
              <w:t>年</w:t>
            </w:r>
          </w:p>
        </w:tc>
        <w:tc>
          <w:tcPr>
            <w:tcW w:w="458" w:type="pct"/>
            <w:vAlign w:val="center"/>
          </w:tcPr>
          <w:p w14:paraId="7F942957" w14:textId="33B3FDF1" w:rsidR="00563DA8" w:rsidRPr="00775E87" w:rsidRDefault="00563DA8" w:rsidP="004A4122">
            <w:pPr>
              <w:spacing w:before="20" w:after="20"/>
              <w:jc w:val="center"/>
              <w:rPr>
                <w:b/>
                <w:sz w:val="18"/>
                <w:szCs w:val="18"/>
              </w:rPr>
            </w:pPr>
            <w:r w:rsidRPr="00775E87">
              <w:rPr>
                <w:b/>
                <w:sz w:val="18"/>
                <w:szCs w:val="18"/>
              </w:rPr>
              <w:t>2029</w:t>
            </w:r>
            <w:r w:rsidR="009462C4" w:rsidRPr="00775E87">
              <w:rPr>
                <w:rFonts w:hint="eastAsia"/>
                <w:b/>
                <w:sz w:val="18"/>
                <w:szCs w:val="18"/>
              </w:rPr>
              <w:t>年</w:t>
            </w:r>
          </w:p>
        </w:tc>
        <w:tc>
          <w:tcPr>
            <w:tcW w:w="458" w:type="pct"/>
            <w:vAlign w:val="center"/>
          </w:tcPr>
          <w:p w14:paraId="7202F6F9" w14:textId="6F2C3126" w:rsidR="00563DA8" w:rsidRPr="00775E87" w:rsidRDefault="00563DA8" w:rsidP="004A4122">
            <w:pPr>
              <w:spacing w:before="20" w:after="20"/>
              <w:jc w:val="center"/>
              <w:rPr>
                <w:b/>
                <w:sz w:val="18"/>
                <w:szCs w:val="18"/>
              </w:rPr>
            </w:pPr>
            <w:r w:rsidRPr="00775E87">
              <w:rPr>
                <w:b/>
                <w:sz w:val="18"/>
                <w:szCs w:val="18"/>
              </w:rPr>
              <w:t>2030</w:t>
            </w:r>
            <w:r w:rsidR="009462C4" w:rsidRPr="00775E87">
              <w:rPr>
                <w:rFonts w:hint="eastAsia"/>
                <w:b/>
                <w:sz w:val="18"/>
                <w:szCs w:val="18"/>
              </w:rPr>
              <w:t>年</w:t>
            </w:r>
          </w:p>
        </w:tc>
        <w:tc>
          <w:tcPr>
            <w:tcW w:w="647" w:type="pct"/>
            <w:vAlign w:val="center"/>
          </w:tcPr>
          <w:p w14:paraId="76C99EC6" w14:textId="6E84F157" w:rsidR="00563DA8" w:rsidRPr="00775E87" w:rsidRDefault="009462C4" w:rsidP="004A4122">
            <w:pPr>
              <w:spacing w:before="20" w:after="20"/>
              <w:jc w:val="center"/>
              <w:rPr>
                <w:b/>
                <w:sz w:val="18"/>
                <w:szCs w:val="18"/>
              </w:rPr>
            </w:pPr>
            <w:r w:rsidRPr="00775E87">
              <w:rPr>
                <w:rFonts w:hint="eastAsia"/>
                <w:b/>
                <w:sz w:val="18"/>
                <w:szCs w:val="18"/>
              </w:rPr>
              <w:t>总计</w:t>
            </w:r>
          </w:p>
        </w:tc>
      </w:tr>
      <w:tr w:rsidR="007A14EF" w:rsidRPr="00775E87" w14:paraId="2BBE29E8" w14:textId="77777777" w:rsidTr="00680319">
        <w:trPr>
          <w:trHeight w:val="278"/>
          <w:jc w:val="center"/>
        </w:trPr>
        <w:tc>
          <w:tcPr>
            <w:tcW w:w="1604" w:type="pct"/>
            <w:gridSpan w:val="3"/>
          </w:tcPr>
          <w:p w14:paraId="4AEBA3B1" w14:textId="37F1CE3D" w:rsidR="007A14EF" w:rsidRPr="00775E87" w:rsidRDefault="007A14EF" w:rsidP="007A14EF">
            <w:pPr>
              <w:tabs>
                <w:tab w:val="left" w:pos="8280"/>
              </w:tabs>
              <w:spacing w:before="20" w:after="20"/>
              <w:ind w:right="-8"/>
              <w:jc w:val="left"/>
              <w:rPr>
                <w:sz w:val="18"/>
                <w:szCs w:val="18"/>
                <w:lang w:eastAsia="zh-CN"/>
              </w:rPr>
            </w:pPr>
            <w:r w:rsidRPr="00775E87">
              <w:rPr>
                <w:rFonts w:hint="eastAsia"/>
                <w:spacing w:val="-4"/>
                <w:sz w:val="18"/>
                <w:szCs w:val="18"/>
                <w:lang w:eastAsia="zh-CN"/>
              </w:rPr>
              <w:t>《蒙特利尔议定书》</w:t>
            </w:r>
            <w:r w:rsidRPr="00775E87">
              <w:rPr>
                <w:rFonts w:hint="eastAsia"/>
                <w:sz w:val="18"/>
                <w:szCs w:val="18"/>
                <w:lang w:eastAsia="zh-CN"/>
              </w:rPr>
              <w:t>消费限额</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458" w:type="pct"/>
          </w:tcPr>
          <w:p w14:paraId="4CF38BAD" w14:textId="46806E14"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3642458A" w14:textId="764A1FB4"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277282DF" w14:textId="20E56E47"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6F136047" w14:textId="370805DC"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556177A2" w14:textId="2544B3D5"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173754CD" w14:textId="6728B5F0" w:rsidR="007A14EF" w:rsidRPr="00775E87" w:rsidRDefault="007A14EF" w:rsidP="007A14EF">
            <w:pPr>
              <w:tabs>
                <w:tab w:val="left" w:pos="8280"/>
              </w:tabs>
              <w:spacing w:before="20" w:after="20"/>
              <w:jc w:val="right"/>
              <w:rPr>
                <w:sz w:val="18"/>
                <w:szCs w:val="18"/>
              </w:rPr>
            </w:pPr>
            <w:r w:rsidRPr="00775E87">
              <w:rPr>
                <w:sz w:val="18"/>
                <w:szCs w:val="18"/>
              </w:rPr>
              <w:t>0</w:t>
            </w:r>
          </w:p>
        </w:tc>
        <w:tc>
          <w:tcPr>
            <w:tcW w:w="647" w:type="pct"/>
          </w:tcPr>
          <w:p w14:paraId="40BCF2DF" w14:textId="3056AFB5" w:rsidR="007A14EF" w:rsidRPr="00775E87" w:rsidRDefault="007A14EF" w:rsidP="007A14EF">
            <w:pPr>
              <w:tabs>
                <w:tab w:val="left" w:pos="8280"/>
              </w:tabs>
              <w:spacing w:before="20" w:after="20"/>
              <w:jc w:val="right"/>
              <w:rPr>
                <w:sz w:val="18"/>
                <w:szCs w:val="18"/>
              </w:rPr>
            </w:pPr>
            <w:r w:rsidRPr="00775E87">
              <w:rPr>
                <w:rFonts w:hint="eastAsia"/>
                <w:sz w:val="18"/>
                <w:szCs w:val="18"/>
              </w:rPr>
              <w:t>不适用</w:t>
            </w:r>
          </w:p>
        </w:tc>
      </w:tr>
      <w:tr w:rsidR="007A14EF" w:rsidRPr="00775E87" w14:paraId="67FFEDBE" w14:textId="77777777" w:rsidTr="00B44CEE">
        <w:trPr>
          <w:trHeight w:val="190"/>
          <w:jc w:val="center"/>
        </w:trPr>
        <w:tc>
          <w:tcPr>
            <w:tcW w:w="1604" w:type="pct"/>
            <w:gridSpan w:val="3"/>
          </w:tcPr>
          <w:p w14:paraId="395A7B67" w14:textId="580B288D" w:rsidR="007A14EF" w:rsidRPr="00775E87" w:rsidRDefault="007A14EF" w:rsidP="007A14EF">
            <w:pPr>
              <w:tabs>
                <w:tab w:val="left" w:pos="8280"/>
              </w:tabs>
              <w:spacing w:before="20" w:after="20"/>
              <w:jc w:val="left"/>
              <w:rPr>
                <w:sz w:val="18"/>
                <w:szCs w:val="18"/>
                <w:lang w:eastAsia="zh-CN"/>
              </w:rPr>
            </w:pPr>
            <w:r w:rsidRPr="00775E87">
              <w:rPr>
                <w:rFonts w:hint="eastAsia"/>
                <w:sz w:val="18"/>
                <w:szCs w:val="18"/>
                <w:lang w:eastAsia="zh-CN"/>
              </w:rPr>
              <w:t>最高允许消费量</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458" w:type="pct"/>
          </w:tcPr>
          <w:p w14:paraId="5F3CFB41" w14:textId="44214D3F"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417FC87A" w14:textId="14AF3733"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5E3ABE52" w14:textId="1CC46FF7"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0EA42D01" w14:textId="49D5AC6D"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4B5F3157" w14:textId="57B3AAE0" w:rsidR="007A14EF" w:rsidRPr="00775E87" w:rsidRDefault="007A14EF" w:rsidP="007A14EF">
            <w:pPr>
              <w:tabs>
                <w:tab w:val="left" w:pos="8280"/>
              </w:tabs>
              <w:spacing w:before="20" w:after="20"/>
              <w:jc w:val="right"/>
              <w:rPr>
                <w:sz w:val="18"/>
                <w:szCs w:val="18"/>
              </w:rPr>
            </w:pPr>
            <w:r w:rsidRPr="00775E87">
              <w:rPr>
                <w:sz w:val="18"/>
                <w:szCs w:val="18"/>
              </w:rPr>
              <w:t>4.88</w:t>
            </w:r>
          </w:p>
        </w:tc>
        <w:tc>
          <w:tcPr>
            <w:tcW w:w="458" w:type="pct"/>
          </w:tcPr>
          <w:p w14:paraId="1DF4B65E" w14:textId="1FD894F3" w:rsidR="007A14EF" w:rsidRPr="00775E87" w:rsidRDefault="007A14EF" w:rsidP="007A14EF">
            <w:pPr>
              <w:tabs>
                <w:tab w:val="left" w:pos="8280"/>
              </w:tabs>
              <w:spacing w:before="20" w:after="20"/>
              <w:jc w:val="right"/>
              <w:rPr>
                <w:sz w:val="18"/>
                <w:szCs w:val="18"/>
              </w:rPr>
            </w:pPr>
            <w:r w:rsidRPr="00775E87">
              <w:rPr>
                <w:sz w:val="18"/>
                <w:szCs w:val="18"/>
              </w:rPr>
              <w:t>0</w:t>
            </w:r>
          </w:p>
        </w:tc>
        <w:tc>
          <w:tcPr>
            <w:tcW w:w="647" w:type="pct"/>
          </w:tcPr>
          <w:p w14:paraId="5004ECDE" w14:textId="67A5C5A5" w:rsidR="007A14EF" w:rsidRPr="00775E87" w:rsidRDefault="007A14EF" w:rsidP="007A14EF">
            <w:pPr>
              <w:tabs>
                <w:tab w:val="left" w:pos="8280"/>
              </w:tabs>
              <w:spacing w:before="20" w:after="20"/>
              <w:jc w:val="right"/>
              <w:rPr>
                <w:sz w:val="18"/>
                <w:szCs w:val="18"/>
              </w:rPr>
            </w:pPr>
            <w:r w:rsidRPr="00775E87">
              <w:rPr>
                <w:rFonts w:hint="eastAsia"/>
                <w:sz w:val="18"/>
                <w:szCs w:val="18"/>
              </w:rPr>
              <w:t>不适用</w:t>
            </w:r>
          </w:p>
        </w:tc>
      </w:tr>
      <w:tr w:rsidR="00B44CEE" w:rsidRPr="00775E87" w14:paraId="22A968CB" w14:textId="77777777" w:rsidTr="00B44CEE">
        <w:trPr>
          <w:trHeight w:val="106"/>
          <w:jc w:val="center"/>
        </w:trPr>
        <w:tc>
          <w:tcPr>
            <w:tcW w:w="568" w:type="pct"/>
            <w:vMerge w:val="restart"/>
            <w:vAlign w:val="center"/>
          </w:tcPr>
          <w:p w14:paraId="3FC3B7EB" w14:textId="77777777" w:rsidR="00863033" w:rsidRPr="00775E87" w:rsidRDefault="00863033" w:rsidP="00863033">
            <w:pPr>
              <w:tabs>
                <w:tab w:val="left" w:pos="8280"/>
              </w:tabs>
              <w:spacing w:before="20" w:after="20"/>
              <w:jc w:val="left"/>
              <w:rPr>
                <w:sz w:val="18"/>
                <w:szCs w:val="18"/>
                <w:lang w:eastAsia="zh-CN"/>
              </w:rPr>
            </w:pPr>
            <w:r w:rsidRPr="00775E87">
              <w:rPr>
                <w:rFonts w:hint="eastAsia"/>
                <w:sz w:val="18"/>
                <w:szCs w:val="18"/>
                <w:lang w:eastAsia="zh-CN"/>
              </w:rPr>
              <w:t>原则上申请项目费用（美元）</w:t>
            </w:r>
          </w:p>
          <w:p w14:paraId="60507DD8" w14:textId="25C82FD2" w:rsidR="00863033" w:rsidRPr="00775E87" w:rsidRDefault="00863033" w:rsidP="00863033">
            <w:pPr>
              <w:tabs>
                <w:tab w:val="left" w:pos="8280"/>
              </w:tabs>
              <w:spacing w:before="20" w:after="20"/>
              <w:jc w:val="left"/>
              <w:rPr>
                <w:sz w:val="18"/>
                <w:szCs w:val="18"/>
                <w:lang w:eastAsia="zh-CN"/>
              </w:rPr>
            </w:pPr>
          </w:p>
        </w:tc>
        <w:tc>
          <w:tcPr>
            <w:tcW w:w="562" w:type="pct"/>
            <w:vMerge w:val="restart"/>
            <w:vAlign w:val="center"/>
          </w:tcPr>
          <w:p w14:paraId="0AF8AFEC" w14:textId="3668B34C" w:rsidR="00863033" w:rsidRPr="00775E87" w:rsidRDefault="00863033" w:rsidP="00863033">
            <w:pPr>
              <w:tabs>
                <w:tab w:val="left" w:pos="8280"/>
              </w:tabs>
              <w:spacing w:before="20" w:after="20"/>
              <w:jc w:val="center"/>
              <w:rPr>
                <w:sz w:val="18"/>
                <w:szCs w:val="18"/>
              </w:rPr>
            </w:pPr>
            <w:r w:rsidRPr="00775E87">
              <w:rPr>
                <w:rFonts w:hint="eastAsia"/>
                <w:color w:val="000000"/>
                <w:sz w:val="18"/>
                <w:szCs w:val="18"/>
                <w:lang w:val="zh-CN" w:eastAsia="zh-CN"/>
              </w:rPr>
              <w:t>环境规划署</w:t>
            </w:r>
          </w:p>
        </w:tc>
        <w:tc>
          <w:tcPr>
            <w:tcW w:w="475" w:type="pct"/>
          </w:tcPr>
          <w:p w14:paraId="0181AC28" w14:textId="60F15B75" w:rsidR="00863033" w:rsidRPr="00775E87" w:rsidRDefault="00863033" w:rsidP="00863033">
            <w:pPr>
              <w:tabs>
                <w:tab w:val="left" w:pos="8280"/>
              </w:tabs>
              <w:spacing w:before="20" w:after="20"/>
              <w:jc w:val="left"/>
              <w:rPr>
                <w:sz w:val="18"/>
                <w:szCs w:val="18"/>
              </w:rPr>
            </w:pPr>
            <w:r w:rsidRPr="00775E87">
              <w:rPr>
                <w:rFonts w:hint="eastAsia"/>
                <w:sz w:val="18"/>
                <w:szCs w:val="18"/>
              </w:rPr>
              <w:t>项目费用</w:t>
            </w:r>
          </w:p>
        </w:tc>
        <w:tc>
          <w:tcPr>
            <w:tcW w:w="458" w:type="pct"/>
          </w:tcPr>
          <w:p w14:paraId="66B62F94" w14:textId="5A6D4A5B" w:rsidR="00863033" w:rsidRPr="00775E87" w:rsidRDefault="00863033" w:rsidP="00863033">
            <w:pPr>
              <w:tabs>
                <w:tab w:val="left" w:pos="8280"/>
              </w:tabs>
              <w:spacing w:before="20" w:after="20"/>
              <w:jc w:val="right"/>
              <w:rPr>
                <w:sz w:val="18"/>
                <w:szCs w:val="18"/>
              </w:rPr>
            </w:pPr>
            <w:r w:rsidRPr="00775E87">
              <w:rPr>
                <w:sz w:val="18"/>
                <w:szCs w:val="18"/>
                <w:lang w:val="en-GB"/>
              </w:rPr>
              <w:t>276,500</w:t>
            </w:r>
          </w:p>
        </w:tc>
        <w:tc>
          <w:tcPr>
            <w:tcW w:w="458" w:type="pct"/>
          </w:tcPr>
          <w:p w14:paraId="764C31AE" w14:textId="2DCA5B74"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641AE19C" w14:textId="4723352D" w:rsidR="00863033" w:rsidRPr="00775E87" w:rsidRDefault="00863033" w:rsidP="00863033">
            <w:pPr>
              <w:tabs>
                <w:tab w:val="left" w:pos="8280"/>
              </w:tabs>
              <w:spacing w:before="20" w:after="20"/>
              <w:jc w:val="right"/>
              <w:rPr>
                <w:sz w:val="18"/>
                <w:szCs w:val="18"/>
              </w:rPr>
            </w:pPr>
            <w:r w:rsidRPr="00775E87">
              <w:rPr>
                <w:sz w:val="18"/>
                <w:szCs w:val="18"/>
                <w:lang w:val="en-GB"/>
              </w:rPr>
              <w:t>265,500</w:t>
            </w:r>
          </w:p>
        </w:tc>
        <w:tc>
          <w:tcPr>
            <w:tcW w:w="458" w:type="pct"/>
          </w:tcPr>
          <w:p w14:paraId="764E122F" w14:textId="2CBBD67E"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2C1C8039" w14:textId="3C22D166" w:rsidR="00863033" w:rsidRPr="00775E87" w:rsidRDefault="00863033" w:rsidP="00863033">
            <w:pPr>
              <w:tabs>
                <w:tab w:val="left" w:pos="8280"/>
              </w:tabs>
              <w:spacing w:before="20" w:after="20"/>
              <w:jc w:val="right"/>
              <w:rPr>
                <w:sz w:val="18"/>
                <w:szCs w:val="18"/>
              </w:rPr>
            </w:pPr>
            <w:r w:rsidRPr="00775E87">
              <w:rPr>
                <w:sz w:val="18"/>
                <w:szCs w:val="18"/>
                <w:lang w:val="en-GB"/>
              </w:rPr>
              <w:t>0</w:t>
            </w:r>
          </w:p>
        </w:tc>
        <w:tc>
          <w:tcPr>
            <w:tcW w:w="458" w:type="pct"/>
          </w:tcPr>
          <w:p w14:paraId="5C6FDAF4" w14:textId="375CDAC3" w:rsidR="00863033" w:rsidRPr="00775E87" w:rsidRDefault="00863033" w:rsidP="00863033">
            <w:pPr>
              <w:tabs>
                <w:tab w:val="left" w:pos="8280"/>
              </w:tabs>
              <w:spacing w:before="20" w:after="20"/>
              <w:jc w:val="right"/>
              <w:rPr>
                <w:sz w:val="18"/>
                <w:szCs w:val="18"/>
              </w:rPr>
            </w:pPr>
            <w:r w:rsidRPr="00775E87">
              <w:rPr>
                <w:sz w:val="18"/>
                <w:szCs w:val="18"/>
                <w:lang w:val="en-GB"/>
              </w:rPr>
              <w:t>104,000</w:t>
            </w:r>
          </w:p>
        </w:tc>
        <w:tc>
          <w:tcPr>
            <w:tcW w:w="647" w:type="pct"/>
          </w:tcPr>
          <w:p w14:paraId="4A2FB116" w14:textId="435AB23D" w:rsidR="00863033" w:rsidRPr="00775E87" w:rsidRDefault="00863033" w:rsidP="00863033">
            <w:pPr>
              <w:tabs>
                <w:tab w:val="left" w:pos="8280"/>
              </w:tabs>
              <w:spacing w:before="20" w:after="20"/>
              <w:jc w:val="right"/>
              <w:rPr>
                <w:sz w:val="18"/>
                <w:szCs w:val="18"/>
              </w:rPr>
            </w:pPr>
            <w:r w:rsidRPr="00775E87">
              <w:rPr>
                <w:sz w:val="18"/>
                <w:szCs w:val="18"/>
                <w:lang w:val="en-GB"/>
              </w:rPr>
              <w:t>646,000</w:t>
            </w:r>
          </w:p>
        </w:tc>
      </w:tr>
      <w:tr w:rsidR="00B44CEE" w:rsidRPr="00775E87" w14:paraId="1870DAB3" w14:textId="77777777" w:rsidTr="00B44CEE">
        <w:trPr>
          <w:trHeight w:val="46"/>
          <w:jc w:val="center"/>
        </w:trPr>
        <w:tc>
          <w:tcPr>
            <w:tcW w:w="568" w:type="pct"/>
            <w:vMerge/>
          </w:tcPr>
          <w:p w14:paraId="5825F861" w14:textId="77777777" w:rsidR="00863033" w:rsidRPr="00775E87" w:rsidRDefault="00863033" w:rsidP="00863033">
            <w:pPr>
              <w:tabs>
                <w:tab w:val="left" w:pos="8280"/>
              </w:tabs>
              <w:spacing w:before="20" w:after="20"/>
              <w:jc w:val="left"/>
              <w:rPr>
                <w:sz w:val="18"/>
                <w:szCs w:val="18"/>
              </w:rPr>
            </w:pPr>
          </w:p>
        </w:tc>
        <w:tc>
          <w:tcPr>
            <w:tcW w:w="562" w:type="pct"/>
            <w:vMerge/>
            <w:vAlign w:val="center"/>
          </w:tcPr>
          <w:p w14:paraId="43B689C3" w14:textId="77777777" w:rsidR="00863033" w:rsidRPr="00775E87" w:rsidRDefault="00863033" w:rsidP="00863033">
            <w:pPr>
              <w:tabs>
                <w:tab w:val="left" w:pos="8280"/>
              </w:tabs>
              <w:spacing w:before="20" w:after="20"/>
              <w:jc w:val="left"/>
              <w:rPr>
                <w:sz w:val="18"/>
                <w:szCs w:val="18"/>
              </w:rPr>
            </w:pPr>
          </w:p>
        </w:tc>
        <w:tc>
          <w:tcPr>
            <w:tcW w:w="475" w:type="pct"/>
          </w:tcPr>
          <w:p w14:paraId="4CCFE697" w14:textId="2EC5DBF2" w:rsidR="00863033" w:rsidRPr="00775E87" w:rsidRDefault="00863033" w:rsidP="00863033">
            <w:pPr>
              <w:tabs>
                <w:tab w:val="left" w:pos="8280"/>
              </w:tabs>
              <w:spacing w:before="20" w:after="20"/>
              <w:jc w:val="left"/>
              <w:rPr>
                <w:sz w:val="18"/>
                <w:szCs w:val="18"/>
              </w:rPr>
            </w:pPr>
            <w:r w:rsidRPr="00775E87">
              <w:rPr>
                <w:rFonts w:hint="eastAsia"/>
                <w:sz w:val="18"/>
                <w:szCs w:val="18"/>
              </w:rPr>
              <w:t>支助费用</w:t>
            </w:r>
          </w:p>
        </w:tc>
        <w:tc>
          <w:tcPr>
            <w:tcW w:w="458" w:type="pct"/>
          </w:tcPr>
          <w:p w14:paraId="5ECE0625" w14:textId="511204B2" w:rsidR="00863033" w:rsidRPr="00775E87" w:rsidRDefault="00863033" w:rsidP="00863033">
            <w:pPr>
              <w:tabs>
                <w:tab w:val="left" w:pos="8280"/>
              </w:tabs>
              <w:spacing w:before="20" w:after="20"/>
              <w:jc w:val="right"/>
              <w:rPr>
                <w:sz w:val="18"/>
                <w:szCs w:val="18"/>
              </w:rPr>
            </w:pPr>
            <w:r w:rsidRPr="00775E87">
              <w:rPr>
                <w:sz w:val="18"/>
                <w:szCs w:val="18"/>
                <w:lang w:val="en-GB" w:eastAsia="en-CA"/>
              </w:rPr>
              <w:t>3</w:t>
            </w:r>
            <w:r w:rsidRPr="00775E87">
              <w:rPr>
                <w:rFonts w:hint="eastAsia"/>
                <w:sz w:val="18"/>
                <w:szCs w:val="18"/>
                <w:lang w:val="en-GB" w:eastAsia="zh-CN"/>
              </w:rPr>
              <w:t>4</w:t>
            </w:r>
            <w:r w:rsidRPr="00775E87">
              <w:rPr>
                <w:sz w:val="18"/>
                <w:szCs w:val="18"/>
                <w:lang w:val="en-GB" w:eastAsia="en-CA"/>
              </w:rPr>
              <w:t>,695</w:t>
            </w:r>
          </w:p>
        </w:tc>
        <w:tc>
          <w:tcPr>
            <w:tcW w:w="458" w:type="pct"/>
          </w:tcPr>
          <w:p w14:paraId="20CEAABC" w14:textId="5B01DDCF"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3378BA5A" w14:textId="0C2A6D7D" w:rsidR="00863033" w:rsidRPr="00775E87" w:rsidRDefault="00863033" w:rsidP="00863033">
            <w:pPr>
              <w:tabs>
                <w:tab w:val="left" w:pos="8280"/>
              </w:tabs>
              <w:spacing w:before="20" w:after="20"/>
              <w:jc w:val="right"/>
              <w:rPr>
                <w:sz w:val="18"/>
                <w:szCs w:val="18"/>
              </w:rPr>
            </w:pPr>
            <w:r w:rsidRPr="00775E87">
              <w:rPr>
                <w:sz w:val="18"/>
                <w:szCs w:val="18"/>
                <w:lang w:val="en-GB" w:eastAsia="en-CA"/>
              </w:rPr>
              <w:t>33,315</w:t>
            </w:r>
          </w:p>
        </w:tc>
        <w:tc>
          <w:tcPr>
            <w:tcW w:w="458" w:type="pct"/>
          </w:tcPr>
          <w:p w14:paraId="3991D02F" w14:textId="372A7D1D"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29EC6B79" w14:textId="33A96377"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6DE3D6F9" w14:textId="1CF0EBD7" w:rsidR="00863033" w:rsidRPr="00775E87" w:rsidRDefault="00863033" w:rsidP="00863033">
            <w:pPr>
              <w:tabs>
                <w:tab w:val="left" w:pos="8280"/>
              </w:tabs>
              <w:spacing w:before="20" w:after="20"/>
              <w:jc w:val="right"/>
              <w:rPr>
                <w:sz w:val="18"/>
                <w:szCs w:val="18"/>
              </w:rPr>
            </w:pPr>
            <w:r w:rsidRPr="00775E87">
              <w:rPr>
                <w:sz w:val="18"/>
                <w:szCs w:val="18"/>
                <w:lang w:val="en-GB" w:eastAsia="en-CA"/>
              </w:rPr>
              <w:t>13,050</w:t>
            </w:r>
          </w:p>
        </w:tc>
        <w:tc>
          <w:tcPr>
            <w:tcW w:w="647" w:type="pct"/>
          </w:tcPr>
          <w:p w14:paraId="58BAFC60" w14:textId="5D94D9F4" w:rsidR="00863033" w:rsidRPr="00775E87" w:rsidRDefault="00863033" w:rsidP="00863033">
            <w:pPr>
              <w:tabs>
                <w:tab w:val="left" w:pos="8280"/>
              </w:tabs>
              <w:spacing w:before="20" w:after="20"/>
              <w:jc w:val="right"/>
              <w:rPr>
                <w:sz w:val="18"/>
                <w:szCs w:val="18"/>
              </w:rPr>
            </w:pPr>
            <w:r w:rsidRPr="00775E87">
              <w:rPr>
                <w:sz w:val="18"/>
                <w:szCs w:val="18"/>
                <w:lang w:val="en-GB" w:eastAsia="en-CA"/>
              </w:rPr>
              <w:t>81,060</w:t>
            </w:r>
          </w:p>
        </w:tc>
      </w:tr>
      <w:tr w:rsidR="00B44CEE" w:rsidRPr="00775E87" w14:paraId="681F637D" w14:textId="77777777" w:rsidTr="00B44CEE">
        <w:trPr>
          <w:trHeight w:val="56"/>
          <w:jc w:val="center"/>
        </w:trPr>
        <w:tc>
          <w:tcPr>
            <w:tcW w:w="568" w:type="pct"/>
            <w:vMerge/>
            <w:vAlign w:val="center"/>
          </w:tcPr>
          <w:p w14:paraId="3C82C71D" w14:textId="77777777" w:rsidR="00863033" w:rsidRPr="00775E87" w:rsidRDefault="00863033" w:rsidP="00863033">
            <w:pPr>
              <w:tabs>
                <w:tab w:val="left" w:pos="8280"/>
              </w:tabs>
              <w:spacing w:before="20" w:after="20"/>
              <w:jc w:val="left"/>
              <w:rPr>
                <w:sz w:val="18"/>
                <w:szCs w:val="18"/>
              </w:rPr>
            </w:pPr>
          </w:p>
        </w:tc>
        <w:tc>
          <w:tcPr>
            <w:tcW w:w="562" w:type="pct"/>
            <w:vMerge w:val="restart"/>
            <w:vAlign w:val="center"/>
          </w:tcPr>
          <w:p w14:paraId="001D8552" w14:textId="54AE6AAD" w:rsidR="00863033" w:rsidRPr="00775E87" w:rsidRDefault="00863033" w:rsidP="00863033">
            <w:pPr>
              <w:tabs>
                <w:tab w:val="left" w:pos="8280"/>
              </w:tabs>
              <w:spacing w:before="20" w:after="20"/>
              <w:jc w:val="center"/>
              <w:rPr>
                <w:sz w:val="18"/>
                <w:szCs w:val="18"/>
              </w:rPr>
            </w:pPr>
            <w:r w:rsidRPr="00775E87">
              <w:rPr>
                <w:rFonts w:hint="eastAsia"/>
                <w:color w:val="000000"/>
                <w:sz w:val="18"/>
                <w:szCs w:val="18"/>
                <w:lang w:val="zh-CN" w:eastAsia="zh-CN"/>
              </w:rPr>
              <w:t>开发计划署</w:t>
            </w:r>
          </w:p>
        </w:tc>
        <w:tc>
          <w:tcPr>
            <w:tcW w:w="475" w:type="pct"/>
          </w:tcPr>
          <w:p w14:paraId="07904FD8" w14:textId="76A501CD" w:rsidR="00863033" w:rsidRPr="00775E87" w:rsidRDefault="00863033" w:rsidP="00863033">
            <w:pPr>
              <w:tabs>
                <w:tab w:val="left" w:pos="8280"/>
              </w:tabs>
              <w:spacing w:before="20" w:after="20"/>
              <w:jc w:val="left"/>
              <w:rPr>
                <w:sz w:val="18"/>
                <w:szCs w:val="18"/>
              </w:rPr>
            </w:pPr>
            <w:r w:rsidRPr="00775E87">
              <w:rPr>
                <w:rFonts w:hint="eastAsia"/>
                <w:sz w:val="18"/>
                <w:szCs w:val="18"/>
              </w:rPr>
              <w:t>项目费用</w:t>
            </w:r>
          </w:p>
        </w:tc>
        <w:tc>
          <w:tcPr>
            <w:tcW w:w="458" w:type="pct"/>
          </w:tcPr>
          <w:p w14:paraId="4653B5A9" w14:textId="3E6A17AF" w:rsidR="00863033" w:rsidRPr="00775E87" w:rsidRDefault="00863033" w:rsidP="00863033">
            <w:pPr>
              <w:tabs>
                <w:tab w:val="left" w:pos="8280"/>
              </w:tabs>
              <w:spacing w:before="20" w:after="20"/>
              <w:jc w:val="right"/>
              <w:rPr>
                <w:sz w:val="18"/>
                <w:szCs w:val="18"/>
              </w:rPr>
            </w:pPr>
            <w:r w:rsidRPr="00775E87">
              <w:rPr>
                <w:sz w:val="18"/>
                <w:szCs w:val="18"/>
                <w:lang w:val="en-GB"/>
              </w:rPr>
              <w:t>246,500</w:t>
            </w:r>
          </w:p>
        </w:tc>
        <w:tc>
          <w:tcPr>
            <w:tcW w:w="458" w:type="pct"/>
          </w:tcPr>
          <w:p w14:paraId="146CF259" w14:textId="071B668D"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329A0258" w14:textId="4139D7C2" w:rsidR="00863033" w:rsidRPr="00775E87" w:rsidRDefault="00863033" w:rsidP="00863033">
            <w:pPr>
              <w:tabs>
                <w:tab w:val="left" w:pos="8280"/>
              </w:tabs>
              <w:spacing w:before="20" w:after="20"/>
              <w:jc w:val="right"/>
              <w:rPr>
                <w:sz w:val="18"/>
                <w:szCs w:val="18"/>
              </w:rPr>
            </w:pPr>
            <w:r w:rsidRPr="00775E87">
              <w:rPr>
                <w:sz w:val="18"/>
                <w:szCs w:val="18"/>
                <w:lang w:val="en-GB"/>
              </w:rPr>
              <w:t>147,500</w:t>
            </w:r>
          </w:p>
        </w:tc>
        <w:tc>
          <w:tcPr>
            <w:tcW w:w="458" w:type="pct"/>
          </w:tcPr>
          <w:p w14:paraId="5958C4C8" w14:textId="63171194"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3D820C31" w14:textId="070A4E62"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411A7DFB" w14:textId="316DC37E"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647" w:type="pct"/>
          </w:tcPr>
          <w:p w14:paraId="305FD948" w14:textId="5AF193F6" w:rsidR="00863033" w:rsidRPr="00775E87" w:rsidRDefault="00863033" w:rsidP="00863033">
            <w:pPr>
              <w:tabs>
                <w:tab w:val="left" w:pos="8280"/>
              </w:tabs>
              <w:spacing w:before="20" w:after="20"/>
              <w:jc w:val="right"/>
              <w:rPr>
                <w:sz w:val="18"/>
                <w:szCs w:val="18"/>
              </w:rPr>
            </w:pPr>
            <w:r w:rsidRPr="00775E87">
              <w:rPr>
                <w:sz w:val="18"/>
                <w:szCs w:val="18"/>
                <w:lang w:val="en-GB"/>
              </w:rPr>
              <w:t>394,000</w:t>
            </w:r>
          </w:p>
        </w:tc>
      </w:tr>
      <w:tr w:rsidR="00B44CEE" w:rsidRPr="00775E87" w14:paraId="52CB206E" w14:textId="77777777" w:rsidTr="00B44CEE">
        <w:trPr>
          <w:trHeight w:val="46"/>
          <w:jc w:val="center"/>
        </w:trPr>
        <w:tc>
          <w:tcPr>
            <w:tcW w:w="568" w:type="pct"/>
            <w:vMerge/>
          </w:tcPr>
          <w:p w14:paraId="1738A56E" w14:textId="77777777" w:rsidR="00863033" w:rsidRPr="00775E87" w:rsidRDefault="00863033" w:rsidP="00863033">
            <w:pPr>
              <w:tabs>
                <w:tab w:val="left" w:pos="8280"/>
              </w:tabs>
              <w:spacing w:before="20" w:after="20"/>
              <w:jc w:val="center"/>
              <w:rPr>
                <w:sz w:val="18"/>
                <w:szCs w:val="18"/>
              </w:rPr>
            </w:pPr>
          </w:p>
        </w:tc>
        <w:tc>
          <w:tcPr>
            <w:tcW w:w="562" w:type="pct"/>
            <w:vMerge/>
          </w:tcPr>
          <w:p w14:paraId="732F1977" w14:textId="77777777" w:rsidR="00863033" w:rsidRPr="00775E87" w:rsidRDefault="00863033" w:rsidP="00863033">
            <w:pPr>
              <w:tabs>
                <w:tab w:val="left" w:pos="8280"/>
              </w:tabs>
              <w:spacing w:before="20" w:after="20"/>
              <w:jc w:val="center"/>
              <w:rPr>
                <w:sz w:val="18"/>
                <w:szCs w:val="18"/>
              </w:rPr>
            </w:pPr>
          </w:p>
        </w:tc>
        <w:tc>
          <w:tcPr>
            <w:tcW w:w="475" w:type="pct"/>
          </w:tcPr>
          <w:p w14:paraId="70F0E662" w14:textId="2D9DF6E0" w:rsidR="00863033" w:rsidRPr="00775E87" w:rsidRDefault="00863033" w:rsidP="00863033">
            <w:pPr>
              <w:tabs>
                <w:tab w:val="left" w:pos="8280"/>
              </w:tabs>
              <w:spacing w:before="20" w:after="20"/>
              <w:jc w:val="left"/>
              <w:rPr>
                <w:sz w:val="18"/>
                <w:szCs w:val="18"/>
              </w:rPr>
            </w:pPr>
            <w:r w:rsidRPr="00775E87">
              <w:rPr>
                <w:rFonts w:hint="eastAsia"/>
                <w:sz w:val="18"/>
                <w:szCs w:val="18"/>
              </w:rPr>
              <w:t>支助费用</w:t>
            </w:r>
          </w:p>
        </w:tc>
        <w:tc>
          <w:tcPr>
            <w:tcW w:w="458" w:type="pct"/>
          </w:tcPr>
          <w:p w14:paraId="64C33D0D" w14:textId="00C62062" w:rsidR="00863033" w:rsidRPr="00775E87" w:rsidRDefault="00863033" w:rsidP="00863033">
            <w:pPr>
              <w:tabs>
                <w:tab w:val="left" w:pos="8280"/>
              </w:tabs>
              <w:spacing w:before="20" w:after="20"/>
              <w:jc w:val="right"/>
              <w:rPr>
                <w:sz w:val="18"/>
                <w:szCs w:val="18"/>
              </w:rPr>
            </w:pPr>
            <w:r w:rsidRPr="00775E87">
              <w:rPr>
                <w:sz w:val="18"/>
                <w:szCs w:val="18"/>
                <w:lang w:val="en-GB" w:eastAsia="en-CA"/>
              </w:rPr>
              <w:t>17,255</w:t>
            </w:r>
          </w:p>
        </w:tc>
        <w:tc>
          <w:tcPr>
            <w:tcW w:w="458" w:type="pct"/>
          </w:tcPr>
          <w:p w14:paraId="310A1AE1" w14:textId="4BD5052D"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6BB5E694" w14:textId="46346451" w:rsidR="00863033" w:rsidRPr="00775E87" w:rsidRDefault="00863033" w:rsidP="00863033">
            <w:pPr>
              <w:tabs>
                <w:tab w:val="left" w:pos="8280"/>
              </w:tabs>
              <w:spacing w:before="20" w:after="20"/>
              <w:jc w:val="right"/>
              <w:rPr>
                <w:sz w:val="18"/>
                <w:szCs w:val="18"/>
              </w:rPr>
            </w:pPr>
            <w:r w:rsidRPr="00775E87">
              <w:rPr>
                <w:sz w:val="18"/>
                <w:szCs w:val="18"/>
                <w:lang w:val="en-GB" w:eastAsia="en-CA"/>
              </w:rPr>
              <w:t>10,325</w:t>
            </w:r>
          </w:p>
        </w:tc>
        <w:tc>
          <w:tcPr>
            <w:tcW w:w="458" w:type="pct"/>
          </w:tcPr>
          <w:p w14:paraId="3C5BA87D" w14:textId="62F95BFA"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235B8C78" w14:textId="134A7CE2"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458" w:type="pct"/>
          </w:tcPr>
          <w:p w14:paraId="0A288EE5" w14:textId="2BA5B5A1" w:rsidR="00863033" w:rsidRPr="00775E87" w:rsidRDefault="00863033" w:rsidP="00863033">
            <w:pPr>
              <w:tabs>
                <w:tab w:val="left" w:pos="8280"/>
              </w:tabs>
              <w:spacing w:before="20" w:after="20"/>
              <w:jc w:val="right"/>
              <w:rPr>
                <w:sz w:val="18"/>
                <w:szCs w:val="18"/>
              </w:rPr>
            </w:pPr>
            <w:r w:rsidRPr="00775E87">
              <w:rPr>
                <w:sz w:val="18"/>
                <w:szCs w:val="18"/>
                <w:lang w:val="en-GB" w:eastAsia="en-CA"/>
              </w:rPr>
              <w:t>0</w:t>
            </w:r>
          </w:p>
        </w:tc>
        <w:tc>
          <w:tcPr>
            <w:tcW w:w="647" w:type="pct"/>
          </w:tcPr>
          <w:p w14:paraId="50FE9C9D" w14:textId="0F35BEED" w:rsidR="00863033" w:rsidRPr="00775E87" w:rsidRDefault="00863033" w:rsidP="00863033">
            <w:pPr>
              <w:tabs>
                <w:tab w:val="left" w:pos="8280"/>
              </w:tabs>
              <w:spacing w:before="20" w:after="20"/>
              <w:jc w:val="right"/>
              <w:rPr>
                <w:sz w:val="18"/>
                <w:szCs w:val="18"/>
              </w:rPr>
            </w:pPr>
            <w:r w:rsidRPr="00775E87">
              <w:rPr>
                <w:sz w:val="18"/>
                <w:szCs w:val="18"/>
                <w:lang w:val="en-GB" w:eastAsia="en-CA"/>
              </w:rPr>
              <w:t>27,580</w:t>
            </w:r>
          </w:p>
        </w:tc>
      </w:tr>
      <w:tr w:rsidR="00B44CEE" w:rsidRPr="00775E87" w14:paraId="4B7DF150" w14:textId="77777777" w:rsidTr="00B44CEE">
        <w:trPr>
          <w:trHeight w:val="157"/>
          <w:jc w:val="center"/>
        </w:trPr>
        <w:tc>
          <w:tcPr>
            <w:tcW w:w="568" w:type="pct"/>
            <w:vMerge w:val="restart"/>
          </w:tcPr>
          <w:p w14:paraId="55A7FD4B" w14:textId="1082DF57" w:rsidR="00531EF8" w:rsidRPr="00775E87" w:rsidRDefault="00531EF8" w:rsidP="00531EF8">
            <w:pPr>
              <w:tabs>
                <w:tab w:val="left" w:pos="8280"/>
              </w:tabs>
              <w:spacing w:before="20" w:after="20"/>
              <w:jc w:val="left"/>
              <w:rPr>
                <w:sz w:val="18"/>
                <w:szCs w:val="18"/>
                <w:lang w:eastAsia="zh-CN"/>
              </w:rPr>
            </w:pPr>
            <w:r w:rsidRPr="00775E87">
              <w:rPr>
                <w:rFonts w:hint="eastAsia"/>
                <w:sz w:val="18"/>
                <w:szCs w:val="18"/>
                <w:lang w:eastAsia="zh-CN"/>
              </w:rPr>
              <w:t>原则上建议供资总额（美元）</w:t>
            </w:r>
          </w:p>
        </w:tc>
        <w:tc>
          <w:tcPr>
            <w:tcW w:w="1036" w:type="pct"/>
            <w:gridSpan w:val="2"/>
          </w:tcPr>
          <w:p w14:paraId="28ACFE37" w14:textId="159566EF" w:rsidR="00531EF8" w:rsidRPr="00775E87" w:rsidRDefault="00531EF8" w:rsidP="00531EF8">
            <w:pPr>
              <w:tabs>
                <w:tab w:val="left" w:pos="8280"/>
              </w:tabs>
              <w:spacing w:before="20" w:after="20"/>
              <w:jc w:val="left"/>
              <w:rPr>
                <w:sz w:val="18"/>
                <w:szCs w:val="18"/>
              </w:rPr>
            </w:pPr>
            <w:r w:rsidRPr="00775E87">
              <w:rPr>
                <w:rFonts w:hint="eastAsia"/>
                <w:sz w:val="18"/>
                <w:szCs w:val="18"/>
              </w:rPr>
              <w:t>项目费用</w:t>
            </w:r>
          </w:p>
        </w:tc>
        <w:tc>
          <w:tcPr>
            <w:tcW w:w="458" w:type="pct"/>
          </w:tcPr>
          <w:p w14:paraId="0FA140E7" w14:textId="6C897168" w:rsidR="00531EF8" w:rsidRPr="00775E87" w:rsidRDefault="00531EF8" w:rsidP="00531EF8">
            <w:pPr>
              <w:tabs>
                <w:tab w:val="left" w:pos="8280"/>
              </w:tabs>
              <w:spacing w:before="20" w:after="20"/>
              <w:jc w:val="right"/>
              <w:rPr>
                <w:sz w:val="18"/>
                <w:szCs w:val="18"/>
              </w:rPr>
            </w:pPr>
            <w:r w:rsidRPr="00775E87">
              <w:rPr>
                <w:sz w:val="18"/>
                <w:szCs w:val="18"/>
                <w:lang w:val="en-GB"/>
              </w:rPr>
              <w:t>523,000</w:t>
            </w:r>
          </w:p>
        </w:tc>
        <w:tc>
          <w:tcPr>
            <w:tcW w:w="458" w:type="pct"/>
          </w:tcPr>
          <w:p w14:paraId="384384E2" w14:textId="6FD085AF"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114D96F7" w14:textId="2DA581C9" w:rsidR="00531EF8" w:rsidRPr="00775E87" w:rsidRDefault="00531EF8" w:rsidP="00531EF8">
            <w:pPr>
              <w:tabs>
                <w:tab w:val="left" w:pos="8280"/>
              </w:tabs>
              <w:spacing w:before="20" w:after="20"/>
              <w:jc w:val="right"/>
              <w:rPr>
                <w:sz w:val="18"/>
                <w:szCs w:val="18"/>
              </w:rPr>
            </w:pPr>
            <w:r w:rsidRPr="00775E87">
              <w:rPr>
                <w:sz w:val="18"/>
                <w:szCs w:val="18"/>
                <w:lang w:val="en-GB"/>
              </w:rPr>
              <w:t>413,000</w:t>
            </w:r>
          </w:p>
        </w:tc>
        <w:tc>
          <w:tcPr>
            <w:tcW w:w="458" w:type="pct"/>
          </w:tcPr>
          <w:p w14:paraId="68A5326F" w14:textId="4170D58F"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248CA8B6" w14:textId="36E2E08C" w:rsidR="00531EF8" w:rsidRPr="00775E87" w:rsidRDefault="00531EF8" w:rsidP="00531EF8">
            <w:pPr>
              <w:tabs>
                <w:tab w:val="left" w:pos="8280"/>
              </w:tabs>
              <w:spacing w:before="20" w:after="20"/>
              <w:jc w:val="right"/>
              <w:rPr>
                <w:sz w:val="18"/>
                <w:szCs w:val="18"/>
              </w:rPr>
            </w:pPr>
            <w:r w:rsidRPr="00775E87">
              <w:rPr>
                <w:sz w:val="18"/>
                <w:szCs w:val="18"/>
                <w:lang w:val="en-GB"/>
              </w:rPr>
              <w:t>0</w:t>
            </w:r>
          </w:p>
        </w:tc>
        <w:tc>
          <w:tcPr>
            <w:tcW w:w="458" w:type="pct"/>
          </w:tcPr>
          <w:p w14:paraId="43312688" w14:textId="2784B962" w:rsidR="00531EF8" w:rsidRPr="00775E87" w:rsidRDefault="00531EF8" w:rsidP="00531EF8">
            <w:pPr>
              <w:tabs>
                <w:tab w:val="left" w:pos="8280"/>
              </w:tabs>
              <w:spacing w:before="20" w:after="20"/>
              <w:jc w:val="right"/>
              <w:rPr>
                <w:sz w:val="18"/>
                <w:szCs w:val="18"/>
              </w:rPr>
            </w:pPr>
            <w:r w:rsidRPr="00775E87">
              <w:rPr>
                <w:sz w:val="18"/>
                <w:szCs w:val="18"/>
                <w:lang w:val="en-GB"/>
              </w:rPr>
              <w:t>104,000</w:t>
            </w:r>
          </w:p>
        </w:tc>
        <w:tc>
          <w:tcPr>
            <w:tcW w:w="647" w:type="pct"/>
          </w:tcPr>
          <w:p w14:paraId="4FA01622" w14:textId="4B980816" w:rsidR="00531EF8" w:rsidRPr="00775E87" w:rsidRDefault="00531EF8" w:rsidP="00531EF8">
            <w:pPr>
              <w:tabs>
                <w:tab w:val="left" w:pos="8280"/>
              </w:tabs>
              <w:spacing w:before="20" w:after="20"/>
              <w:jc w:val="right"/>
              <w:rPr>
                <w:sz w:val="18"/>
                <w:szCs w:val="18"/>
              </w:rPr>
            </w:pPr>
            <w:r w:rsidRPr="00775E87">
              <w:rPr>
                <w:sz w:val="18"/>
                <w:szCs w:val="18"/>
                <w:lang w:val="en-GB" w:eastAsia="en-CA"/>
              </w:rPr>
              <w:t>1,040,000</w:t>
            </w:r>
          </w:p>
        </w:tc>
      </w:tr>
      <w:tr w:rsidR="00B44CEE" w:rsidRPr="00775E87" w14:paraId="4E638907" w14:textId="77777777" w:rsidTr="00B44CEE">
        <w:trPr>
          <w:trHeight w:val="202"/>
          <w:jc w:val="center"/>
        </w:trPr>
        <w:tc>
          <w:tcPr>
            <w:tcW w:w="568" w:type="pct"/>
            <w:vMerge/>
          </w:tcPr>
          <w:p w14:paraId="399F7789" w14:textId="77777777" w:rsidR="00531EF8" w:rsidRPr="00775E87" w:rsidRDefault="00531EF8" w:rsidP="00531EF8">
            <w:pPr>
              <w:tabs>
                <w:tab w:val="left" w:pos="8280"/>
              </w:tabs>
              <w:spacing w:before="20" w:after="20"/>
              <w:jc w:val="left"/>
              <w:rPr>
                <w:sz w:val="18"/>
                <w:szCs w:val="18"/>
              </w:rPr>
            </w:pPr>
          </w:p>
        </w:tc>
        <w:tc>
          <w:tcPr>
            <w:tcW w:w="1036" w:type="pct"/>
            <w:gridSpan w:val="2"/>
          </w:tcPr>
          <w:p w14:paraId="35B984B5" w14:textId="074A6CE4" w:rsidR="00531EF8" w:rsidRPr="00775E87" w:rsidRDefault="00531EF8" w:rsidP="00531EF8">
            <w:pPr>
              <w:tabs>
                <w:tab w:val="left" w:pos="8280"/>
              </w:tabs>
              <w:spacing w:before="20" w:after="20"/>
              <w:jc w:val="left"/>
              <w:rPr>
                <w:sz w:val="18"/>
                <w:szCs w:val="18"/>
              </w:rPr>
            </w:pPr>
            <w:r w:rsidRPr="00775E87">
              <w:rPr>
                <w:rFonts w:hint="eastAsia"/>
                <w:sz w:val="18"/>
                <w:szCs w:val="18"/>
              </w:rPr>
              <w:t>支助费用</w:t>
            </w:r>
          </w:p>
        </w:tc>
        <w:tc>
          <w:tcPr>
            <w:tcW w:w="458" w:type="pct"/>
          </w:tcPr>
          <w:p w14:paraId="2924E79A" w14:textId="0318543B" w:rsidR="00531EF8" w:rsidRPr="00775E87" w:rsidRDefault="00531EF8" w:rsidP="00531EF8">
            <w:pPr>
              <w:tabs>
                <w:tab w:val="left" w:pos="8280"/>
              </w:tabs>
              <w:spacing w:before="20" w:after="20"/>
              <w:jc w:val="right"/>
              <w:rPr>
                <w:sz w:val="18"/>
                <w:szCs w:val="18"/>
              </w:rPr>
            </w:pPr>
            <w:r w:rsidRPr="00775E87">
              <w:rPr>
                <w:sz w:val="18"/>
                <w:szCs w:val="18"/>
                <w:lang w:val="en-GB" w:eastAsia="en-CA"/>
              </w:rPr>
              <w:t>51,950</w:t>
            </w:r>
          </w:p>
        </w:tc>
        <w:tc>
          <w:tcPr>
            <w:tcW w:w="458" w:type="pct"/>
          </w:tcPr>
          <w:p w14:paraId="07D5BC3E" w14:textId="65CE760C"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2DA339F7" w14:textId="4CA86600" w:rsidR="00531EF8" w:rsidRPr="00775E87" w:rsidRDefault="00531EF8" w:rsidP="00531EF8">
            <w:pPr>
              <w:tabs>
                <w:tab w:val="left" w:pos="8280"/>
              </w:tabs>
              <w:spacing w:before="20" w:after="20"/>
              <w:jc w:val="right"/>
              <w:rPr>
                <w:sz w:val="18"/>
                <w:szCs w:val="18"/>
              </w:rPr>
            </w:pPr>
            <w:r w:rsidRPr="00775E87">
              <w:rPr>
                <w:sz w:val="18"/>
                <w:szCs w:val="18"/>
                <w:lang w:val="en-GB" w:eastAsia="en-CA"/>
              </w:rPr>
              <w:t>43,640</w:t>
            </w:r>
          </w:p>
        </w:tc>
        <w:tc>
          <w:tcPr>
            <w:tcW w:w="458" w:type="pct"/>
          </w:tcPr>
          <w:p w14:paraId="69F38F58" w14:textId="07F1E8C4"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3FCF2246" w14:textId="4014C391"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0862A236" w14:textId="150039A2" w:rsidR="00531EF8" w:rsidRPr="00775E87" w:rsidRDefault="00531EF8" w:rsidP="00531EF8">
            <w:pPr>
              <w:tabs>
                <w:tab w:val="left" w:pos="8280"/>
              </w:tabs>
              <w:spacing w:before="20" w:after="20"/>
              <w:jc w:val="right"/>
              <w:rPr>
                <w:sz w:val="18"/>
                <w:szCs w:val="18"/>
              </w:rPr>
            </w:pPr>
            <w:r w:rsidRPr="00775E87">
              <w:rPr>
                <w:sz w:val="18"/>
                <w:szCs w:val="18"/>
                <w:lang w:val="en-GB" w:eastAsia="en-CA"/>
              </w:rPr>
              <w:t>13,050</w:t>
            </w:r>
          </w:p>
        </w:tc>
        <w:tc>
          <w:tcPr>
            <w:tcW w:w="647" w:type="pct"/>
          </w:tcPr>
          <w:p w14:paraId="4AF5AFBB" w14:textId="0495A14D" w:rsidR="00531EF8" w:rsidRPr="00775E87" w:rsidRDefault="00531EF8" w:rsidP="00531EF8">
            <w:pPr>
              <w:tabs>
                <w:tab w:val="left" w:pos="8280"/>
              </w:tabs>
              <w:spacing w:before="20" w:after="20"/>
              <w:jc w:val="right"/>
              <w:rPr>
                <w:sz w:val="18"/>
                <w:szCs w:val="18"/>
              </w:rPr>
            </w:pPr>
            <w:r w:rsidRPr="00775E87">
              <w:rPr>
                <w:sz w:val="18"/>
                <w:szCs w:val="18"/>
                <w:lang w:val="en-GB" w:eastAsia="en-CA"/>
              </w:rPr>
              <w:t>108,640</w:t>
            </w:r>
          </w:p>
        </w:tc>
      </w:tr>
      <w:tr w:rsidR="00B44CEE" w:rsidRPr="00775E87" w14:paraId="138192E0" w14:textId="77777777" w:rsidTr="00B44CEE">
        <w:trPr>
          <w:trHeight w:val="46"/>
          <w:jc w:val="center"/>
        </w:trPr>
        <w:tc>
          <w:tcPr>
            <w:tcW w:w="568" w:type="pct"/>
            <w:vMerge/>
          </w:tcPr>
          <w:p w14:paraId="5B8CA131" w14:textId="77777777" w:rsidR="00531EF8" w:rsidRPr="00775E87" w:rsidRDefault="00531EF8" w:rsidP="00531EF8">
            <w:pPr>
              <w:tabs>
                <w:tab w:val="left" w:pos="8280"/>
              </w:tabs>
              <w:spacing w:before="20" w:after="20"/>
              <w:jc w:val="left"/>
              <w:rPr>
                <w:sz w:val="18"/>
                <w:szCs w:val="18"/>
              </w:rPr>
            </w:pPr>
          </w:p>
        </w:tc>
        <w:tc>
          <w:tcPr>
            <w:tcW w:w="1036" w:type="pct"/>
            <w:gridSpan w:val="2"/>
          </w:tcPr>
          <w:p w14:paraId="3D10B1DD" w14:textId="2F43B3C0" w:rsidR="00531EF8" w:rsidRPr="00775E87" w:rsidRDefault="00531EF8" w:rsidP="00531EF8">
            <w:pPr>
              <w:tabs>
                <w:tab w:val="left" w:pos="8280"/>
              </w:tabs>
              <w:spacing w:before="20" w:after="20"/>
              <w:jc w:val="left"/>
              <w:rPr>
                <w:sz w:val="18"/>
                <w:szCs w:val="18"/>
              </w:rPr>
            </w:pPr>
            <w:r w:rsidRPr="00775E87">
              <w:rPr>
                <w:rFonts w:hint="eastAsia"/>
                <w:sz w:val="18"/>
                <w:szCs w:val="18"/>
              </w:rPr>
              <w:t>供资总额</w:t>
            </w:r>
          </w:p>
        </w:tc>
        <w:tc>
          <w:tcPr>
            <w:tcW w:w="458" w:type="pct"/>
          </w:tcPr>
          <w:p w14:paraId="448435B0" w14:textId="50B58CE6" w:rsidR="00531EF8" w:rsidRPr="00775E87" w:rsidRDefault="00531EF8" w:rsidP="00531EF8">
            <w:pPr>
              <w:tabs>
                <w:tab w:val="left" w:pos="8280"/>
              </w:tabs>
              <w:spacing w:before="20" w:after="20"/>
              <w:jc w:val="right"/>
              <w:rPr>
                <w:sz w:val="18"/>
                <w:szCs w:val="18"/>
              </w:rPr>
            </w:pPr>
            <w:r w:rsidRPr="00775E87">
              <w:rPr>
                <w:sz w:val="18"/>
                <w:szCs w:val="18"/>
                <w:lang w:val="en-GB" w:eastAsia="en-CA"/>
              </w:rPr>
              <w:t>57</w:t>
            </w:r>
            <w:r w:rsidRPr="00775E87">
              <w:rPr>
                <w:rFonts w:hint="eastAsia"/>
                <w:sz w:val="18"/>
                <w:szCs w:val="18"/>
                <w:lang w:val="en-GB" w:eastAsia="zh-CN"/>
              </w:rPr>
              <w:t>4</w:t>
            </w:r>
            <w:r w:rsidRPr="00775E87">
              <w:rPr>
                <w:sz w:val="18"/>
                <w:szCs w:val="18"/>
                <w:lang w:val="en-GB" w:eastAsia="en-CA"/>
              </w:rPr>
              <w:t>,950</w:t>
            </w:r>
          </w:p>
        </w:tc>
        <w:tc>
          <w:tcPr>
            <w:tcW w:w="458" w:type="pct"/>
          </w:tcPr>
          <w:p w14:paraId="1F0C88F1" w14:textId="0B272F63"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3EEE3D86" w14:textId="6A0A96BE" w:rsidR="00531EF8" w:rsidRPr="00775E87" w:rsidRDefault="00531EF8" w:rsidP="00531EF8">
            <w:pPr>
              <w:tabs>
                <w:tab w:val="left" w:pos="8280"/>
              </w:tabs>
              <w:spacing w:before="20" w:after="20"/>
              <w:jc w:val="right"/>
              <w:rPr>
                <w:sz w:val="18"/>
                <w:szCs w:val="18"/>
              </w:rPr>
            </w:pPr>
            <w:r w:rsidRPr="00775E87">
              <w:rPr>
                <w:sz w:val="18"/>
                <w:szCs w:val="18"/>
                <w:lang w:val="en-GB" w:eastAsia="en-CA"/>
              </w:rPr>
              <w:t>456,640</w:t>
            </w:r>
          </w:p>
        </w:tc>
        <w:tc>
          <w:tcPr>
            <w:tcW w:w="458" w:type="pct"/>
          </w:tcPr>
          <w:p w14:paraId="54BB0B74" w14:textId="48B52633"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26B34FD0" w14:textId="1A0E23E3" w:rsidR="00531EF8" w:rsidRPr="00775E87" w:rsidRDefault="00531EF8" w:rsidP="00531EF8">
            <w:pPr>
              <w:tabs>
                <w:tab w:val="left" w:pos="8280"/>
              </w:tabs>
              <w:spacing w:before="20" w:after="20"/>
              <w:jc w:val="right"/>
              <w:rPr>
                <w:sz w:val="18"/>
                <w:szCs w:val="18"/>
              </w:rPr>
            </w:pPr>
            <w:r w:rsidRPr="00775E87">
              <w:rPr>
                <w:sz w:val="18"/>
                <w:szCs w:val="18"/>
                <w:lang w:val="en-GB" w:eastAsia="en-CA"/>
              </w:rPr>
              <w:t>0</w:t>
            </w:r>
          </w:p>
        </w:tc>
        <w:tc>
          <w:tcPr>
            <w:tcW w:w="458" w:type="pct"/>
          </w:tcPr>
          <w:p w14:paraId="48099CE7" w14:textId="2691F0E6" w:rsidR="00531EF8" w:rsidRPr="00775E87" w:rsidRDefault="00531EF8" w:rsidP="00531EF8">
            <w:pPr>
              <w:tabs>
                <w:tab w:val="left" w:pos="8280"/>
              </w:tabs>
              <w:spacing w:before="20" w:after="20"/>
              <w:jc w:val="right"/>
              <w:rPr>
                <w:sz w:val="18"/>
                <w:szCs w:val="18"/>
              </w:rPr>
            </w:pPr>
            <w:r w:rsidRPr="00775E87">
              <w:rPr>
                <w:sz w:val="18"/>
                <w:szCs w:val="18"/>
                <w:lang w:val="en-GB" w:eastAsia="en-CA"/>
              </w:rPr>
              <w:t>117,050</w:t>
            </w:r>
          </w:p>
        </w:tc>
        <w:tc>
          <w:tcPr>
            <w:tcW w:w="647" w:type="pct"/>
          </w:tcPr>
          <w:p w14:paraId="33D5288E" w14:textId="445394C9" w:rsidR="00531EF8" w:rsidRPr="00775E87" w:rsidRDefault="00531EF8" w:rsidP="00531EF8">
            <w:pPr>
              <w:tabs>
                <w:tab w:val="left" w:pos="8280"/>
              </w:tabs>
              <w:spacing w:before="20" w:after="20"/>
              <w:jc w:val="right"/>
              <w:rPr>
                <w:sz w:val="18"/>
                <w:szCs w:val="18"/>
              </w:rPr>
            </w:pPr>
            <w:r w:rsidRPr="00775E87">
              <w:rPr>
                <w:sz w:val="18"/>
                <w:szCs w:val="18"/>
                <w:lang w:val="en-GB" w:eastAsia="en-CA"/>
              </w:rPr>
              <w:t>1,148,640</w:t>
            </w:r>
          </w:p>
        </w:tc>
      </w:tr>
    </w:tbl>
    <w:p w14:paraId="6CEC5332" w14:textId="44B655AD" w:rsidR="00563DA8" w:rsidRPr="00775E87" w:rsidRDefault="00563DA8" w:rsidP="000F19FF">
      <w:pPr>
        <w:ind w:right="-561" w:hanging="142"/>
        <w:jc w:val="center"/>
        <w:rPr>
          <w:sz w:val="18"/>
          <w:szCs w:val="18"/>
        </w:rPr>
      </w:pPr>
    </w:p>
    <w:tbl>
      <w:tblPr>
        <w:tblStyle w:val="TableGrid10"/>
        <w:tblW w:w="5595" w:type="pct"/>
        <w:tblInd w:w="-545" w:type="dxa"/>
        <w:tblLook w:val="04A0" w:firstRow="1" w:lastRow="0" w:firstColumn="1" w:lastColumn="0" w:noHBand="0" w:noVBand="1"/>
      </w:tblPr>
      <w:tblGrid>
        <w:gridCol w:w="3363"/>
        <w:gridCol w:w="3139"/>
        <w:gridCol w:w="3961"/>
      </w:tblGrid>
      <w:tr w:rsidR="004845BC" w:rsidRPr="00775E87" w14:paraId="642F65B2" w14:textId="77777777" w:rsidTr="00B44CEE">
        <w:trPr>
          <w:trHeight w:val="261"/>
        </w:trPr>
        <w:tc>
          <w:tcPr>
            <w:tcW w:w="5000" w:type="pct"/>
            <w:gridSpan w:val="3"/>
          </w:tcPr>
          <w:p w14:paraId="41408B5E" w14:textId="27F624D3" w:rsidR="004845BC" w:rsidRPr="00775E87" w:rsidRDefault="004845BC" w:rsidP="004845BC">
            <w:pPr>
              <w:spacing w:before="20" w:after="20"/>
              <w:rPr>
                <w:b/>
                <w:color w:val="000000" w:themeColor="text1"/>
                <w:sz w:val="18"/>
                <w:szCs w:val="18"/>
                <w:lang w:eastAsia="zh-CN"/>
              </w:rPr>
            </w:pPr>
            <w:r w:rsidRPr="00775E87">
              <w:rPr>
                <w:b/>
                <w:bCs/>
                <w:sz w:val="18"/>
                <w:szCs w:val="18"/>
                <w:lang w:eastAsia="zh-CN"/>
              </w:rPr>
              <w:t>(</w:t>
            </w:r>
            <w:r w:rsidRPr="00775E87">
              <w:rPr>
                <w:rFonts w:hint="eastAsia"/>
                <w:b/>
                <w:bCs/>
                <w:sz w:val="18"/>
                <w:szCs w:val="18"/>
                <w:lang w:eastAsia="zh-CN"/>
              </w:rPr>
              <w:t>七</w:t>
            </w:r>
            <w:r w:rsidRPr="00775E87">
              <w:rPr>
                <w:b/>
                <w:bCs/>
                <w:sz w:val="18"/>
                <w:szCs w:val="18"/>
                <w:lang w:eastAsia="zh-CN"/>
              </w:rPr>
              <w:t xml:space="preserve">) </w:t>
            </w:r>
            <w:r w:rsidRPr="00775E87">
              <w:rPr>
                <w:rFonts w:hint="eastAsia"/>
                <w:b/>
                <w:bCs/>
                <w:sz w:val="18"/>
                <w:szCs w:val="18"/>
                <w:lang w:eastAsia="zh-CN"/>
              </w:rPr>
              <w:t>第一次付款核准资金申请（</w:t>
            </w:r>
            <w:r w:rsidRPr="00775E87">
              <w:rPr>
                <w:b/>
                <w:bCs/>
                <w:sz w:val="18"/>
                <w:szCs w:val="18"/>
                <w:lang w:eastAsia="zh-CN"/>
              </w:rPr>
              <w:t>2025</w:t>
            </w:r>
            <w:r w:rsidRPr="00775E87">
              <w:rPr>
                <w:rFonts w:hint="eastAsia"/>
                <w:b/>
                <w:bCs/>
                <w:sz w:val="18"/>
                <w:szCs w:val="18"/>
                <w:lang w:eastAsia="zh-CN"/>
              </w:rPr>
              <w:t>年）</w:t>
            </w:r>
          </w:p>
        </w:tc>
      </w:tr>
      <w:tr w:rsidR="00680319" w:rsidRPr="00775E87" w14:paraId="60ED647E" w14:textId="77777777" w:rsidTr="00B44CEE">
        <w:trPr>
          <w:trHeight w:val="261"/>
        </w:trPr>
        <w:tc>
          <w:tcPr>
            <w:tcW w:w="1607" w:type="pct"/>
          </w:tcPr>
          <w:p w14:paraId="095D419F" w14:textId="2FF32660" w:rsidR="00680319" w:rsidRPr="00775E87" w:rsidRDefault="00680319" w:rsidP="00680319">
            <w:pPr>
              <w:spacing w:before="20" w:after="20"/>
              <w:jc w:val="center"/>
              <w:rPr>
                <w:b/>
                <w:color w:val="000000" w:themeColor="text1"/>
                <w:sz w:val="18"/>
                <w:szCs w:val="18"/>
              </w:rPr>
            </w:pPr>
            <w:r w:rsidRPr="00554DAC">
              <w:rPr>
                <w:rFonts w:hint="eastAsia"/>
                <w:b/>
                <w:bCs/>
                <w:sz w:val="18"/>
                <w:szCs w:val="18"/>
              </w:rPr>
              <w:t>执行机构</w:t>
            </w:r>
          </w:p>
        </w:tc>
        <w:tc>
          <w:tcPr>
            <w:tcW w:w="1500" w:type="pct"/>
          </w:tcPr>
          <w:p w14:paraId="59AB3013" w14:textId="7DAA712A" w:rsidR="00680319" w:rsidRPr="00775E87" w:rsidRDefault="00680319" w:rsidP="00680319">
            <w:pPr>
              <w:spacing w:before="20" w:after="20"/>
              <w:jc w:val="center"/>
              <w:rPr>
                <w:b/>
                <w:color w:val="000000" w:themeColor="text1"/>
                <w:sz w:val="18"/>
                <w:szCs w:val="18"/>
              </w:rPr>
            </w:pPr>
            <w:r w:rsidRPr="00554DAC">
              <w:rPr>
                <w:rFonts w:hint="eastAsia"/>
                <w:b/>
                <w:bCs/>
                <w:sz w:val="18"/>
                <w:szCs w:val="18"/>
              </w:rPr>
              <w:t>建议资金（美元）</w:t>
            </w:r>
          </w:p>
        </w:tc>
        <w:tc>
          <w:tcPr>
            <w:tcW w:w="1893" w:type="pct"/>
          </w:tcPr>
          <w:p w14:paraId="17603567" w14:textId="1BCAAC7A" w:rsidR="00680319" w:rsidRPr="00775E87" w:rsidRDefault="00680319" w:rsidP="00680319">
            <w:pPr>
              <w:spacing w:before="20" w:after="20"/>
              <w:jc w:val="center"/>
              <w:rPr>
                <w:b/>
                <w:color w:val="000000" w:themeColor="text1"/>
                <w:sz w:val="18"/>
                <w:szCs w:val="18"/>
              </w:rPr>
            </w:pPr>
            <w:r w:rsidRPr="00554DAC">
              <w:rPr>
                <w:rFonts w:hint="eastAsia"/>
                <w:b/>
                <w:bCs/>
                <w:sz w:val="18"/>
                <w:szCs w:val="18"/>
              </w:rPr>
              <w:t>支助费用（美元）</w:t>
            </w:r>
          </w:p>
        </w:tc>
      </w:tr>
      <w:tr w:rsidR="004A4936" w:rsidRPr="00775E87" w14:paraId="617ABA9B" w14:textId="77777777" w:rsidTr="00B44CEE">
        <w:trPr>
          <w:trHeight w:val="261"/>
        </w:trPr>
        <w:tc>
          <w:tcPr>
            <w:tcW w:w="1607" w:type="pct"/>
          </w:tcPr>
          <w:p w14:paraId="0E3518D5" w14:textId="753AFAE2" w:rsidR="00563DA8" w:rsidRPr="00775E87" w:rsidRDefault="004845BC" w:rsidP="00353A04">
            <w:pPr>
              <w:spacing w:before="20" w:after="20"/>
              <w:ind w:left="142"/>
              <w:rPr>
                <w:sz w:val="18"/>
                <w:szCs w:val="18"/>
              </w:rPr>
            </w:pPr>
            <w:r w:rsidRPr="00775E87">
              <w:rPr>
                <w:rFonts w:hint="eastAsia"/>
                <w:color w:val="000000"/>
                <w:sz w:val="18"/>
                <w:szCs w:val="18"/>
                <w:lang w:val="zh-CN" w:eastAsia="zh-CN"/>
              </w:rPr>
              <w:t>环境规划署</w:t>
            </w:r>
          </w:p>
        </w:tc>
        <w:tc>
          <w:tcPr>
            <w:tcW w:w="1500" w:type="pct"/>
          </w:tcPr>
          <w:p w14:paraId="26065BCD" w14:textId="76E46162" w:rsidR="00563DA8" w:rsidRPr="00775E87" w:rsidRDefault="00874A28" w:rsidP="00680319">
            <w:pPr>
              <w:spacing w:before="20" w:after="20"/>
              <w:ind w:right="323"/>
              <w:jc w:val="center"/>
              <w:rPr>
                <w:sz w:val="18"/>
                <w:szCs w:val="18"/>
              </w:rPr>
            </w:pPr>
            <w:r w:rsidRPr="00775E87">
              <w:rPr>
                <w:sz w:val="18"/>
                <w:szCs w:val="18"/>
              </w:rPr>
              <w:t>276,500</w:t>
            </w:r>
          </w:p>
        </w:tc>
        <w:tc>
          <w:tcPr>
            <w:tcW w:w="1893" w:type="pct"/>
          </w:tcPr>
          <w:p w14:paraId="5CFC98B2" w14:textId="16F3C095" w:rsidR="00563DA8" w:rsidRPr="00775E87" w:rsidRDefault="008055AF" w:rsidP="00680319">
            <w:pPr>
              <w:spacing w:before="20" w:after="20"/>
              <w:ind w:right="319"/>
              <w:jc w:val="center"/>
              <w:rPr>
                <w:sz w:val="18"/>
                <w:szCs w:val="18"/>
              </w:rPr>
            </w:pPr>
            <w:r w:rsidRPr="00775E87">
              <w:rPr>
                <w:sz w:val="18"/>
                <w:szCs w:val="18"/>
              </w:rPr>
              <w:t>34,69</w:t>
            </w:r>
            <w:r w:rsidR="00874A28" w:rsidRPr="00775E87">
              <w:rPr>
                <w:sz w:val="18"/>
                <w:szCs w:val="18"/>
              </w:rPr>
              <w:t>5</w:t>
            </w:r>
          </w:p>
        </w:tc>
      </w:tr>
      <w:tr w:rsidR="004A4936" w:rsidRPr="00775E87" w14:paraId="6823FDD3" w14:textId="77777777" w:rsidTr="00B44CEE">
        <w:trPr>
          <w:trHeight w:val="261"/>
        </w:trPr>
        <w:tc>
          <w:tcPr>
            <w:tcW w:w="1607" w:type="pct"/>
          </w:tcPr>
          <w:p w14:paraId="3C55B343" w14:textId="02C10DD6" w:rsidR="00563DA8" w:rsidRPr="00775E87" w:rsidRDefault="004845BC" w:rsidP="00353A04">
            <w:pPr>
              <w:spacing w:before="20" w:after="20"/>
              <w:ind w:left="142"/>
              <w:rPr>
                <w:sz w:val="18"/>
                <w:szCs w:val="18"/>
              </w:rPr>
            </w:pPr>
            <w:r w:rsidRPr="00775E87">
              <w:rPr>
                <w:rFonts w:hint="eastAsia"/>
                <w:color w:val="000000"/>
                <w:sz w:val="18"/>
                <w:szCs w:val="18"/>
                <w:lang w:val="zh-CN" w:eastAsia="zh-CN"/>
              </w:rPr>
              <w:t>开发计划署</w:t>
            </w:r>
          </w:p>
        </w:tc>
        <w:tc>
          <w:tcPr>
            <w:tcW w:w="1500" w:type="pct"/>
          </w:tcPr>
          <w:p w14:paraId="3ECADAD8" w14:textId="36E1E999" w:rsidR="00563DA8" w:rsidRPr="00775E87" w:rsidRDefault="00874A28" w:rsidP="00680319">
            <w:pPr>
              <w:spacing w:before="20" w:after="20"/>
              <w:ind w:right="323"/>
              <w:jc w:val="center"/>
              <w:rPr>
                <w:sz w:val="18"/>
                <w:szCs w:val="18"/>
              </w:rPr>
            </w:pPr>
            <w:r w:rsidRPr="00775E87">
              <w:rPr>
                <w:sz w:val="18"/>
                <w:szCs w:val="18"/>
              </w:rPr>
              <w:t>246,500</w:t>
            </w:r>
          </w:p>
        </w:tc>
        <w:tc>
          <w:tcPr>
            <w:tcW w:w="1893" w:type="pct"/>
          </w:tcPr>
          <w:p w14:paraId="073A7194" w14:textId="6ECD10A9" w:rsidR="00563DA8" w:rsidRPr="00775E87" w:rsidRDefault="00874A28" w:rsidP="00680319">
            <w:pPr>
              <w:spacing w:before="20" w:after="20"/>
              <w:ind w:right="319"/>
              <w:jc w:val="center"/>
              <w:rPr>
                <w:sz w:val="18"/>
                <w:szCs w:val="18"/>
              </w:rPr>
            </w:pPr>
            <w:r w:rsidRPr="00775E87">
              <w:rPr>
                <w:sz w:val="18"/>
                <w:szCs w:val="18"/>
              </w:rPr>
              <w:t>17,255</w:t>
            </w:r>
          </w:p>
        </w:tc>
      </w:tr>
      <w:tr w:rsidR="004A4936" w:rsidRPr="00775E87" w14:paraId="33F3BE11" w14:textId="77777777" w:rsidTr="00B44CEE">
        <w:trPr>
          <w:trHeight w:val="256"/>
        </w:trPr>
        <w:tc>
          <w:tcPr>
            <w:tcW w:w="1607" w:type="pct"/>
          </w:tcPr>
          <w:p w14:paraId="47CD774C" w14:textId="6B928014" w:rsidR="00563DA8" w:rsidRPr="00775E87" w:rsidRDefault="004845BC" w:rsidP="00353A04">
            <w:pPr>
              <w:spacing w:before="20" w:after="20"/>
              <w:ind w:left="142"/>
              <w:rPr>
                <w:sz w:val="18"/>
                <w:szCs w:val="18"/>
                <w:highlight w:val="cyan"/>
              </w:rPr>
            </w:pPr>
            <w:r w:rsidRPr="00775E87">
              <w:rPr>
                <w:rFonts w:hint="eastAsia"/>
                <w:b/>
                <w:sz w:val="18"/>
                <w:szCs w:val="18"/>
              </w:rPr>
              <w:t>总计</w:t>
            </w:r>
          </w:p>
        </w:tc>
        <w:tc>
          <w:tcPr>
            <w:tcW w:w="1500" w:type="pct"/>
          </w:tcPr>
          <w:p w14:paraId="30666AD0" w14:textId="59F9D416" w:rsidR="00563DA8" w:rsidRPr="00775E87" w:rsidRDefault="006629BD" w:rsidP="00680319">
            <w:pPr>
              <w:spacing w:before="20" w:after="20"/>
              <w:ind w:right="323"/>
              <w:jc w:val="center"/>
              <w:rPr>
                <w:sz w:val="18"/>
                <w:szCs w:val="18"/>
              </w:rPr>
            </w:pPr>
            <w:r w:rsidRPr="00775E87">
              <w:rPr>
                <w:sz w:val="18"/>
                <w:szCs w:val="18"/>
              </w:rPr>
              <w:t>523,000</w:t>
            </w:r>
          </w:p>
        </w:tc>
        <w:tc>
          <w:tcPr>
            <w:tcW w:w="1893" w:type="pct"/>
          </w:tcPr>
          <w:p w14:paraId="641C7CFC" w14:textId="5AF1759C" w:rsidR="00563DA8" w:rsidRPr="00775E87" w:rsidRDefault="008055AF" w:rsidP="00680319">
            <w:pPr>
              <w:spacing w:before="20" w:after="20"/>
              <w:ind w:right="319"/>
              <w:jc w:val="center"/>
              <w:rPr>
                <w:sz w:val="18"/>
                <w:szCs w:val="18"/>
              </w:rPr>
            </w:pPr>
            <w:r w:rsidRPr="00775E87">
              <w:rPr>
                <w:sz w:val="18"/>
                <w:szCs w:val="18"/>
              </w:rPr>
              <w:t>51,95</w:t>
            </w:r>
            <w:r w:rsidR="006629BD" w:rsidRPr="00775E87">
              <w:rPr>
                <w:sz w:val="18"/>
                <w:szCs w:val="18"/>
              </w:rPr>
              <w:t>0</w:t>
            </w:r>
          </w:p>
        </w:tc>
      </w:tr>
    </w:tbl>
    <w:p w14:paraId="28CF68F2" w14:textId="77777777" w:rsidR="00563DA8" w:rsidRPr="00775E87" w:rsidRDefault="00563DA8" w:rsidP="004A4122">
      <w:pPr>
        <w:jc w:val="center"/>
        <w:rPr>
          <w:sz w:val="18"/>
          <w:szCs w:val="18"/>
        </w:rPr>
      </w:pPr>
    </w:p>
    <w:tbl>
      <w:tblPr>
        <w:tblStyle w:val="TableGrid"/>
        <w:tblW w:w="5595" w:type="pct"/>
        <w:tblInd w:w="-545" w:type="dxa"/>
        <w:tblLook w:val="04A0" w:firstRow="1" w:lastRow="0" w:firstColumn="1" w:lastColumn="0" w:noHBand="0" w:noVBand="1"/>
      </w:tblPr>
      <w:tblGrid>
        <w:gridCol w:w="3371"/>
        <w:gridCol w:w="7092"/>
      </w:tblGrid>
      <w:tr w:rsidR="00BE5224" w:rsidRPr="00775E87" w14:paraId="5EB09F5D" w14:textId="77777777" w:rsidTr="00B44CEE">
        <w:trPr>
          <w:trHeight w:hRule="exact" w:val="281"/>
        </w:trPr>
        <w:tc>
          <w:tcPr>
            <w:tcW w:w="1611" w:type="pct"/>
          </w:tcPr>
          <w:p w14:paraId="37F9CC6E" w14:textId="37C29A4E" w:rsidR="00BE5224" w:rsidRPr="00775E87" w:rsidRDefault="00BE5224" w:rsidP="00BE5224">
            <w:pPr>
              <w:jc w:val="left"/>
              <w:rPr>
                <w:b/>
                <w:color w:val="000000" w:themeColor="text1"/>
                <w:sz w:val="18"/>
                <w:szCs w:val="18"/>
              </w:rPr>
            </w:pPr>
            <w:r w:rsidRPr="00775E87">
              <w:rPr>
                <w:rFonts w:hint="eastAsia"/>
                <w:b/>
                <w:color w:val="000000" w:themeColor="text1"/>
                <w:sz w:val="18"/>
                <w:szCs w:val="18"/>
              </w:rPr>
              <w:t>秘书处建议</w:t>
            </w:r>
          </w:p>
        </w:tc>
        <w:tc>
          <w:tcPr>
            <w:tcW w:w="3389" w:type="pct"/>
          </w:tcPr>
          <w:p w14:paraId="05245A80" w14:textId="6EA396CA" w:rsidR="00BE5224" w:rsidRPr="00775E87" w:rsidRDefault="00BE5224" w:rsidP="00BE5224">
            <w:pPr>
              <w:jc w:val="center"/>
              <w:rPr>
                <w:color w:val="000000" w:themeColor="text1"/>
                <w:sz w:val="18"/>
                <w:szCs w:val="18"/>
              </w:rPr>
            </w:pPr>
            <w:r w:rsidRPr="00775E87">
              <w:rPr>
                <w:rFonts w:hint="eastAsia"/>
                <w:color w:val="000000" w:themeColor="text1"/>
                <w:sz w:val="18"/>
                <w:szCs w:val="18"/>
              </w:rPr>
              <w:t>单独审议</w:t>
            </w:r>
          </w:p>
        </w:tc>
      </w:tr>
    </w:tbl>
    <w:p w14:paraId="4F0D2D8B" w14:textId="79C198E8" w:rsidR="00563DA8" w:rsidRPr="00051534" w:rsidRDefault="00595D41" w:rsidP="00051534">
      <w:pPr>
        <w:keepNext/>
        <w:autoSpaceDE w:val="0"/>
        <w:autoSpaceDN w:val="0"/>
        <w:adjustRightInd w:val="0"/>
        <w:spacing w:before="360" w:after="240"/>
        <w:jc w:val="center"/>
        <w:outlineLvl w:val="0"/>
        <w:rPr>
          <w:rFonts w:ascii="SimHei" w:eastAsia="SimHei" w:hAnsi="SimHei"/>
          <w:bCs/>
          <w:sz w:val="28"/>
          <w:szCs w:val="28"/>
          <w:lang w:eastAsia="zh-CN"/>
        </w:rPr>
      </w:pPr>
      <w:r w:rsidRPr="00051534">
        <w:rPr>
          <w:rFonts w:ascii="SimHei" w:eastAsia="SimHei" w:hAnsi="SimHei" w:hint="eastAsia"/>
          <w:bCs/>
          <w:sz w:val="28"/>
          <w:szCs w:val="28"/>
          <w:lang w:eastAsia="zh-CN"/>
        </w:rPr>
        <w:lastRenderedPageBreak/>
        <w:t>项目说明</w:t>
      </w:r>
    </w:p>
    <w:p w14:paraId="47990E4E" w14:textId="7D269CB1" w:rsidR="00563DA8" w:rsidRPr="00CD444B" w:rsidRDefault="00546885" w:rsidP="00051534">
      <w:pPr>
        <w:keepNext/>
        <w:autoSpaceDE w:val="0"/>
        <w:autoSpaceDN w:val="0"/>
        <w:adjustRightInd w:val="0"/>
        <w:spacing w:before="360" w:after="240"/>
        <w:outlineLvl w:val="0"/>
        <w:rPr>
          <w:rFonts w:ascii="SimHei" w:eastAsia="SimHei" w:hAnsi="SimHei"/>
          <w:bCs/>
          <w:sz w:val="24"/>
          <w:szCs w:val="24"/>
          <w:lang w:eastAsia="zh-CN"/>
        </w:rPr>
      </w:pPr>
      <w:r w:rsidRPr="00CD444B">
        <w:rPr>
          <w:rFonts w:ascii="SimHei" w:eastAsia="SimHei" w:hAnsi="SimHei" w:hint="eastAsia"/>
          <w:bCs/>
          <w:sz w:val="24"/>
          <w:szCs w:val="24"/>
          <w:lang w:eastAsia="zh-CN"/>
        </w:rPr>
        <w:t>背景</w:t>
      </w:r>
    </w:p>
    <w:p w14:paraId="55C693E3" w14:textId="50EFD389" w:rsidR="00563DA8" w:rsidRPr="00E94B5A" w:rsidRDefault="00C53A1E" w:rsidP="00353A04">
      <w:pPr>
        <w:pStyle w:val="Heading1"/>
        <w:rPr>
          <w:lang w:eastAsia="zh-CN"/>
        </w:rPr>
      </w:pPr>
      <w:r w:rsidRPr="0025458F">
        <w:rPr>
          <w:sz w:val="24"/>
          <w:szCs w:val="24"/>
          <w:lang w:eastAsia="zh-CN"/>
        </w:rPr>
        <w:t>环境规划署作为牵头执行机构，代表马里政府提交了</w:t>
      </w:r>
      <w:r w:rsidR="00C05735" w:rsidRPr="0025458F">
        <w:rPr>
          <w:sz w:val="24"/>
          <w:szCs w:val="24"/>
          <w:lang w:eastAsia="zh-CN"/>
        </w:rPr>
        <w:t>含氢氯氟</w:t>
      </w:r>
      <w:r w:rsidRPr="0025458F">
        <w:rPr>
          <w:sz w:val="24"/>
          <w:szCs w:val="24"/>
          <w:lang w:eastAsia="zh-CN"/>
        </w:rPr>
        <w:t>烃淘汰管理计划第二阶段的</w:t>
      </w:r>
      <w:r w:rsidR="00C05735" w:rsidRPr="0025458F">
        <w:rPr>
          <w:sz w:val="24"/>
          <w:szCs w:val="24"/>
          <w:lang w:eastAsia="zh-CN"/>
        </w:rPr>
        <w:t>供资</w:t>
      </w:r>
      <w:r w:rsidRPr="0025458F">
        <w:rPr>
          <w:sz w:val="24"/>
          <w:szCs w:val="24"/>
          <w:lang w:eastAsia="zh-CN"/>
        </w:rPr>
        <w:t>申请，总费用为</w:t>
      </w:r>
      <w:r w:rsidR="008055AF">
        <w:rPr>
          <w:sz w:val="24"/>
          <w:szCs w:val="24"/>
          <w:lang w:eastAsia="zh-CN"/>
        </w:rPr>
        <w:t>1,148,64</w:t>
      </w:r>
      <w:r w:rsidRPr="0025458F">
        <w:rPr>
          <w:sz w:val="24"/>
          <w:szCs w:val="24"/>
          <w:lang w:eastAsia="zh-CN"/>
        </w:rPr>
        <w:t>0</w:t>
      </w:r>
      <w:r w:rsidRPr="0025458F">
        <w:rPr>
          <w:sz w:val="24"/>
          <w:szCs w:val="24"/>
          <w:lang w:eastAsia="zh-CN"/>
        </w:rPr>
        <w:t>美元，其中包括</w:t>
      </w:r>
      <w:r w:rsidR="0025458F" w:rsidRPr="0025458F">
        <w:rPr>
          <w:sz w:val="24"/>
          <w:szCs w:val="24"/>
          <w:lang w:eastAsia="zh-CN"/>
        </w:rPr>
        <w:t>环境规划署</w:t>
      </w:r>
      <w:r w:rsidRPr="0025458F">
        <w:rPr>
          <w:sz w:val="24"/>
          <w:szCs w:val="24"/>
          <w:lang w:eastAsia="zh-CN"/>
        </w:rPr>
        <w:t>646,000</w:t>
      </w:r>
      <w:r w:rsidR="0025458F" w:rsidRPr="0025458F">
        <w:rPr>
          <w:sz w:val="24"/>
          <w:szCs w:val="24"/>
          <w:lang w:eastAsia="zh-CN"/>
        </w:rPr>
        <w:t>美元，外加</w:t>
      </w:r>
      <w:r w:rsidRPr="0025458F">
        <w:rPr>
          <w:sz w:val="24"/>
          <w:szCs w:val="24"/>
          <w:lang w:eastAsia="zh-CN"/>
        </w:rPr>
        <w:t>机构支助费用</w:t>
      </w:r>
      <w:r w:rsidR="008055AF">
        <w:rPr>
          <w:sz w:val="24"/>
          <w:szCs w:val="24"/>
          <w:lang w:eastAsia="zh-CN"/>
        </w:rPr>
        <w:t>81,06</w:t>
      </w:r>
      <w:r w:rsidRPr="0025458F">
        <w:rPr>
          <w:sz w:val="24"/>
          <w:szCs w:val="24"/>
          <w:lang w:eastAsia="zh-CN"/>
        </w:rPr>
        <w:t>0</w:t>
      </w:r>
      <w:r w:rsidRPr="0025458F">
        <w:rPr>
          <w:sz w:val="24"/>
          <w:szCs w:val="24"/>
          <w:lang w:eastAsia="zh-CN"/>
        </w:rPr>
        <w:t>美元</w:t>
      </w:r>
      <w:r w:rsidR="0025458F" w:rsidRPr="0025458F">
        <w:rPr>
          <w:sz w:val="24"/>
          <w:szCs w:val="24"/>
          <w:lang w:eastAsia="zh-CN"/>
        </w:rPr>
        <w:t>，</w:t>
      </w:r>
      <w:r w:rsidRPr="0025458F">
        <w:rPr>
          <w:sz w:val="24"/>
          <w:szCs w:val="24"/>
          <w:lang w:eastAsia="zh-CN"/>
        </w:rPr>
        <w:t>以及</w:t>
      </w:r>
      <w:r w:rsidR="0025458F" w:rsidRPr="0025458F">
        <w:rPr>
          <w:sz w:val="24"/>
          <w:szCs w:val="24"/>
          <w:lang w:eastAsia="zh-CN"/>
        </w:rPr>
        <w:t>开发计划署</w:t>
      </w:r>
      <w:r w:rsidRPr="0025458F">
        <w:rPr>
          <w:sz w:val="24"/>
          <w:szCs w:val="24"/>
          <w:lang w:eastAsia="zh-CN"/>
        </w:rPr>
        <w:t>394,000</w:t>
      </w:r>
      <w:r w:rsidR="0025458F" w:rsidRPr="0025458F">
        <w:rPr>
          <w:sz w:val="24"/>
          <w:szCs w:val="24"/>
          <w:lang w:eastAsia="zh-CN"/>
        </w:rPr>
        <w:t>美元，外加机构支助费用</w:t>
      </w:r>
      <w:r w:rsidRPr="0025458F">
        <w:rPr>
          <w:sz w:val="24"/>
          <w:szCs w:val="24"/>
          <w:lang w:eastAsia="zh-CN"/>
        </w:rPr>
        <w:t>27,580</w:t>
      </w:r>
      <w:r w:rsidRPr="0025458F">
        <w:rPr>
          <w:sz w:val="24"/>
          <w:szCs w:val="24"/>
          <w:lang w:eastAsia="zh-CN"/>
        </w:rPr>
        <w:t>美元，与最初提交的金额一致</w:t>
      </w:r>
      <w:r w:rsidR="0025458F" w:rsidRPr="0025458F">
        <w:rPr>
          <w:sz w:val="24"/>
          <w:szCs w:val="24"/>
          <w:vertAlign w:val="superscript"/>
        </w:rPr>
        <w:footnoteReference w:id="3"/>
      </w:r>
      <w:r w:rsidRPr="0025458F">
        <w:rPr>
          <w:sz w:val="24"/>
          <w:szCs w:val="24"/>
          <w:lang w:eastAsia="zh-CN"/>
        </w:rPr>
        <w:t>。实施</w:t>
      </w:r>
      <w:r w:rsidR="0025458F" w:rsidRPr="0025458F">
        <w:rPr>
          <w:sz w:val="24"/>
          <w:szCs w:val="24"/>
          <w:lang w:eastAsia="zh-CN"/>
        </w:rPr>
        <w:t>含氢氯氟烃</w:t>
      </w:r>
      <w:r w:rsidRPr="0025458F">
        <w:rPr>
          <w:sz w:val="24"/>
          <w:szCs w:val="24"/>
          <w:lang w:eastAsia="zh-CN"/>
        </w:rPr>
        <w:t>淘汰管理计划第二阶段将确保在</w:t>
      </w:r>
      <w:r w:rsidRPr="0025458F">
        <w:rPr>
          <w:sz w:val="24"/>
          <w:szCs w:val="24"/>
          <w:lang w:eastAsia="zh-CN"/>
        </w:rPr>
        <w:t>2030</w:t>
      </w:r>
      <w:r w:rsidRPr="0025458F">
        <w:rPr>
          <w:sz w:val="24"/>
          <w:szCs w:val="24"/>
          <w:lang w:eastAsia="zh-CN"/>
        </w:rPr>
        <w:t>年前淘汰剩余的</w:t>
      </w:r>
      <w:r w:rsidR="0025458F" w:rsidRPr="0025458F">
        <w:rPr>
          <w:sz w:val="24"/>
          <w:szCs w:val="24"/>
          <w:lang w:eastAsia="zh-CN"/>
        </w:rPr>
        <w:t>含氢氯氟烃</w:t>
      </w:r>
      <w:r w:rsidRPr="0025458F">
        <w:rPr>
          <w:sz w:val="24"/>
          <w:szCs w:val="24"/>
          <w:lang w:eastAsia="zh-CN"/>
        </w:rPr>
        <w:t>消费量。</w:t>
      </w:r>
    </w:p>
    <w:p w14:paraId="3E24453B" w14:textId="6682927F" w:rsidR="00563DA8" w:rsidRPr="00AF4BFC" w:rsidRDefault="00517E55" w:rsidP="004A4122">
      <w:pPr>
        <w:pStyle w:val="Heading1"/>
        <w:rPr>
          <w:sz w:val="24"/>
          <w:szCs w:val="24"/>
          <w:lang w:eastAsia="zh-CN"/>
        </w:rPr>
      </w:pPr>
      <w:r w:rsidRPr="00AF4BFC">
        <w:rPr>
          <w:rFonts w:hint="eastAsia"/>
          <w:sz w:val="24"/>
          <w:szCs w:val="24"/>
          <w:lang w:eastAsia="zh-CN"/>
        </w:rPr>
        <w:t>本次会议申请的含氢氯氟烃淘汰管理计划第二阶段第一期付款总额为</w:t>
      </w:r>
      <w:r w:rsidR="008055AF">
        <w:rPr>
          <w:rFonts w:hint="eastAsia"/>
          <w:sz w:val="24"/>
          <w:szCs w:val="24"/>
          <w:lang w:eastAsia="zh-CN"/>
        </w:rPr>
        <w:t>574,95</w:t>
      </w:r>
      <w:r w:rsidRPr="00AF4BFC">
        <w:rPr>
          <w:rFonts w:hint="eastAsia"/>
          <w:sz w:val="24"/>
          <w:szCs w:val="24"/>
          <w:lang w:eastAsia="zh-CN"/>
        </w:rPr>
        <w:t>0</w:t>
      </w:r>
      <w:r w:rsidRPr="00AF4BFC">
        <w:rPr>
          <w:rFonts w:hint="eastAsia"/>
          <w:sz w:val="24"/>
          <w:szCs w:val="24"/>
          <w:lang w:eastAsia="zh-CN"/>
        </w:rPr>
        <w:t>美元，包括环境规划署</w:t>
      </w:r>
      <w:r w:rsidRPr="00AF4BFC">
        <w:rPr>
          <w:rFonts w:hint="eastAsia"/>
          <w:sz w:val="24"/>
          <w:szCs w:val="24"/>
          <w:lang w:eastAsia="zh-CN"/>
        </w:rPr>
        <w:t>276,500</w:t>
      </w:r>
      <w:r w:rsidRPr="00AF4BFC">
        <w:rPr>
          <w:rFonts w:hint="eastAsia"/>
          <w:sz w:val="24"/>
          <w:szCs w:val="24"/>
          <w:lang w:eastAsia="zh-CN"/>
        </w:rPr>
        <w:t>美元，外加机构支助费用</w:t>
      </w:r>
      <w:r w:rsidRPr="00AF4BFC">
        <w:rPr>
          <w:rFonts w:hint="eastAsia"/>
          <w:sz w:val="24"/>
          <w:szCs w:val="24"/>
          <w:lang w:eastAsia="zh-CN"/>
        </w:rPr>
        <w:t>3</w:t>
      </w:r>
      <w:r w:rsidR="008055AF">
        <w:rPr>
          <w:rFonts w:hint="eastAsia"/>
          <w:sz w:val="24"/>
          <w:szCs w:val="24"/>
          <w:lang w:eastAsia="zh-CN"/>
        </w:rPr>
        <w:t>4,69</w:t>
      </w:r>
      <w:r w:rsidRPr="00AF4BFC">
        <w:rPr>
          <w:rFonts w:hint="eastAsia"/>
          <w:sz w:val="24"/>
          <w:szCs w:val="24"/>
          <w:lang w:eastAsia="zh-CN"/>
        </w:rPr>
        <w:t>5</w:t>
      </w:r>
      <w:r w:rsidRPr="00AF4BFC">
        <w:rPr>
          <w:rFonts w:hint="eastAsia"/>
          <w:sz w:val="24"/>
          <w:szCs w:val="24"/>
          <w:lang w:eastAsia="zh-CN"/>
        </w:rPr>
        <w:t>美元，以及开发计划署</w:t>
      </w:r>
      <w:r w:rsidRPr="00AF4BFC">
        <w:rPr>
          <w:rFonts w:hint="eastAsia"/>
          <w:sz w:val="24"/>
          <w:szCs w:val="24"/>
          <w:lang w:eastAsia="zh-CN"/>
        </w:rPr>
        <w:t>246,500</w:t>
      </w:r>
      <w:r w:rsidRPr="00AF4BFC">
        <w:rPr>
          <w:rFonts w:hint="eastAsia"/>
          <w:sz w:val="24"/>
          <w:szCs w:val="24"/>
          <w:lang w:eastAsia="zh-CN"/>
        </w:rPr>
        <w:t>美元，外加机构支助费用</w:t>
      </w:r>
      <w:r w:rsidRPr="00AF4BFC">
        <w:rPr>
          <w:rFonts w:hint="eastAsia"/>
          <w:sz w:val="24"/>
          <w:szCs w:val="24"/>
          <w:lang w:eastAsia="zh-CN"/>
        </w:rPr>
        <w:t>17,255</w:t>
      </w:r>
      <w:r w:rsidRPr="00AF4BFC">
        <w:rPr>
          <w:rFonts w:hint="eastAsia"/>
          <w:sz w:val="24"/>
          <w:szCs w:val="24"/>
          <w:lang w:eastAsia="zh-CN"/>
        </w:rPr>
        <w:t>美元，与最初提交的金额一致。</w:t>
      </w:r>
    </w:p>
    <w:p w14:paraId="1080B324" w14:textId="77890553" w:rsidR="00563DA8" w:rsidRPr="00CD444B" w:rsidRDefault="00AF4BFC" w:rsidP="00051534">
      <w:pPr>
        <w:keepNext/>
        <w:autoSpaceDE w:val="0"/>
        <w:autoSpaceDN w:val="0"/>
        <w:adjustRightInd w:val="0"/>
        <w:spacing w:before="360" w:after="240"/>
        <w:outlineLvl w:val="0"/>
        <w:rPr>
          <w:rFonts w:ascii="SimHei" w:eastAsia="SimHei" w:hAnsi="SimHei"/>
          <w:bCs/>
          <w:sz w:val="24"/>
          <w:szCs w:val="24"/>
          <w:lang w:eastAsia="zh-CN"/>
        </w:rPr>
      </w:pPr>
      <w:r w:rsidRPr="00CD444B">
        <w:rPr>
          <w:rFonts w:ascii="SimHei" w:eastAsia="SimHei" w:hAnsi="SimHei" w:hint="eastAsia"/>
          <w:bCs/>
          <w:sz w:val="24"/>
          <w:szCs w:val="24"/>
          <w:lang w:eastAsia="zh-CN"/>
        </w:rPr>
        <w:t>含氢氯氟烃淘汰管理计划第一阶段执行情况</w:t>
      </w:r>
    </w:p>
    <w:p w14:paraId="3465233A" w14:textId="71DCF646" w:rsidR="00563DA8" w:rsidRPr="00AA587F" w:rsidRDefault="008D6F37" w:rsidP="004A4122">
      <w:pPr>
        <w:pStyle w:val="Heading1"/>
        <w:tabs>
          <w:tab w:val="num" w:pos="709"/>
        </w:tabs>
        <w:rPr>
          <w:sz w:val="24"/>
          <w:szCs w:val="24"/>
          <w:lang w:eastAsia="zh-CN"/>
        </w:rPr>
      </w:pPr>
      <w:r w:rsidRPr="00AA587F">
        <w:rPr>
          <w:rFonts w:hint="eastAsia"/>
          <w:sz w:val="24"/>
          <w:szCs w:val="24"/>
          <w:lang w:eastAsia="zh-CN"/>
        </w:rPr>
        <w:t>第六十三次会议</w:t>
      </w:r>
      <w:r w:rsidRPr="00AA587F">
        <w:rPr>
          <w:sz w:val="24"/>
          <w:szCs w:val="24"/>
          <w:vertAlign w:val="superscript"/>
        </w:rPr>
        <w:footnoteReference w:id="4"/>
      </w:r>
      <w:r w:rsidRPr="00AA587F">
        <w:rPr>
          <w:rFonts w:hint="eastAsia"/>
          <w:sz w:val="24"/>
          <w:szCs w:val="24"/>
          <w:lang w:eastAsia="zh-CN"/>
        </w:rPr>
        <w:t>核准了马里含氢氯氟烃淘汰管理计划第一阶段，以淘汰制冷和空调维修行业使用的</w:t>
      </w:r>
      <w:r w:rsidRPr="00AA587F">
        <w:rPr>
          <w:rFonts w:hint="eastAsia"/>
          <w:sz w:val="24"/>
          <w:szCs w:val="24"/>
          <w:lang w:eastAsia="zh-CN"/>
        </w:rPr>
        <w:t>5.20 ODP</w:t>
      </w:r>
      <w:r w:rsidRPr="00AA587F">
        <w:rPr>
          <w:rFonts w:hint="eastAsia"/>
          <w:sz w:val="24"/>
          <w:szCs w:val="24"/>
          <w:lang w:eastAsia="zh-CN"/>
        </w:rPr>
        <w:t>吨含氢氯氟烃，并在</w:t>
      </w:r>
      <w:r w:rsidRPr="00AA587F">
        <w:rPr>
          <w:rFonts w:hint="eastAsia"/>
          <w:sz w:val="24"/>
          <w:szCs w:val="24"/>
          <w:lang w:eastAsia="zh-CN"/>
        </w:rPr>
        <w:t>2020</w:t>
      </w:r>
      <w:r w:rsidRPr="00AA587F">
        <w:rPr>
          <w:rFonts w:hint="eastAsia"/>
          <w:sz w:val="24"/>
          <w:szCs w:val="24"/>
          <w:lang w:eastAsia="zh-CN"/>
        </w:rPr>
        <w:t>年前实现比基准减少</w:t>
      </w:r>
      <w:r w:rsidRPr="00AA587F">
        <w:rPr>
          <w:rFonts w:hint="eastAsia"/>
          <w:sz w:val="24"/>
          <w:szCs w:val="24"/>
          <w:lang w:eastAsia="zh-CN"/>
        </w:rPr>
        <w:t>35%</w:t>
      </w:r>
      <w:r w:rsidRPr="00AA587F">
        <w:rPr>
          <w:rFonts w:hint="eastAsia"/>
          <w:sz w:val="24"/>
          <w:szCs w:val="24"/>
          <w:lang w:eastAsia="zh-CN"/>
        </w:rPr>
        <w:t>的目标，总费用为</w:t>
      </w:r>
      <w:r w:rsidRPr="00AA587F">
        <w:rPr>
          <w:rFonts w:hint="eastAsia"/>
          <w:sz w:val="24"/>
          <w:szCs w:val="24"/>
          <w:lang w:eastAsia="zh-CN"/>
        </w:rPr>
        <w:t>560,000</w:t>
      </w:r>
      <w:r w:rsidR="00AA587F" w:rsidRPr="00AA587F">
        <w:rPr>
          <w:rFonts w:hint="eastAsia"/>
          <w:sz w:val="24"/>
          <w:szCs w:val="24"/>
          <w:lang w:eastAsia="zh-CN"/>
        </w:rPr>
        <w:t>美元，外加机构支助费用。按照</w:t>
      </w:r>
      <w:r w:rsidRPr="00AA587F">
        <w:rPr>
          <w:rFonts w:hint="eastAsia"/>
          <w:sz w:val="24"/>
          <w:szCs w:val="24"/>
          <w:lang w:eastAsia="zh-CN"/>
        </w:rPr>
        <w:t>第</w:t>
      </w:r>
      <w:r w:rsidRPr="00AA587F">
        <w:rPr>
          <w:rFonts w:hint="eastAsia"/>
          <w:sz w:val="24"/>
          <w:szCs w:val="24"/>
          <w:lang w:eastAsia="zh-CN"/>
        </w:rPr>
        <w:t>96/11</w:t>
      </w:r>
      <w:r w:rsidR="00AA587F" w:rsidRPr="00AA587F">
        <w:rPr>
          <w:rFonts w:hint="eastAsia"/>
          <w:sz w:val="24"/>
          <w:szCs w:val="24"/>
          <w:lang w:eastAsia="zh-CN"/>
        </w:rPr>
        <w:t>号决定的规定，含氢氯氟</w:t>
      </w:r>
      <w:r w:rsidRPr="00AA587F">
        <w:rPr>
          <w:rFonts w:hint="eastAsia"/>
          <w:sz w:val="24"/>
          <w:szCs w:val="24"/>
          <w:lang w:eastAsia="zh-CN"/>
        </w:rPr>
        <w:t>烃淘汰管理计划第一阶段已于</w:t>
      </w:r>
      <w:r w:rsidRPr="00AA587F">
        <w:rPr>
          <w:rFonts w:hint="eastAsia"/>
          <w:sz w:val="24"/>
          <w:szCs w:val="24"/>
          <w:lang w:eastAsia="zh-CN"/>
        </w:rPr>
        <w:t>2025</w:t>
      </w:r>
      <w:r w:rsidRPr="00AA587F">
        <w:rPr>
          <w:rFonts w:hint="eastAsia"/>
          <w:sz w:val="24"/>
          <w:szCs w:val="24"/>
          <w:lang w:eastAsia="zh-CN"/>
        </w:rPr>
        <w:t>年</w:t>
      </w:r>
      <w:r w:rsidRPr="00AA587F">
        <w:rPr>
          <w:rFonts w:hint="eastAsia"/>
          <w:sz w:val="24"/>
          <w:szCs w:val="24"/>
          <w:lang w:eastAsia="zh-CN"/>
        </w:rPr>
        <w:t>6</w:t>
      </w:r>
      <w:r w:rsidRPr="00AA587F">
        <w:rPr>
          <w:rFonts w:hint="eastAsia"/>
          <w:sz w:val="24"/>
          <w:szCs w:val="24"/>
          <w:lang w:eastAsia="zh-CN"/>
        </w:rPr>
        <w:t>月完成。</w:t>
      </w:r>
    </w:p>
    <w:p w14:paraId="270535EC" w14:textId="0AEC099C" w:rsidR="00563DA8" w:rsidRPr="00AA587F" w:rsidRDefault="00AA587F" w:rsidP="004A4122">
      <w:pPr>
        <w:keepNext/>
        <w:spacing w:after="240"/>
        <w:rPr>
          <w:sz w:val="24"/>
          <w:szCs w:val="24"/>
          <w:lang w:val="en-US"/>
        </w:rPr>
      </w:pPr>
      <w:r w:rsidRPr="00AA587F">
        <w:rPr>
          <w:rFonts w:hint="eastAsia"/>
          <w:sz w:val="24"/>
          <w:szCs w:val="24"/>
          <w:u w:val="single"/>
          <w:lang w:eastAsia="zh-CN"/>
        </w:rPr>
        <w:t>含氢氯氟烃消费量报告</w:t>
      </w:r>
      <w:bookmarkStart w:id="1" w:name="_Hlk170900703"/>
    </w:p>
    <w:p w14:paraId="0DF26E03" w14:textId="3CE4238A" w:rsidR="00563DA8" w:rsidRPr="003001CE" w:rsidRDefault="003D490F" w:rsidP="004A4122">
      <w:pPr>
        <w:pStyle w:val="Heading1"/>
        <w:rPr>
          <w:sz w:val="24"/>
          <w:szCs w:val="24"/>
          <w:lang w:eastAsia="zh-CN"/>
        </w:rPr>
      </w:pPr>
      <w:bookmarkStart w:id="2" w:name="_Hlk141281293"/>
      <w:bookmarkEnd w:id="1"/>
      <w:r w:rsidRPr="003001CE">
        <w:rPr>
          <w:rFonts w:hint="eastAsia"/>
          <w:sz w:val="24"/>
          <w:szCs w:val="24"/>
          <w:lang w:eastAsia="zh-CN"/>
        </w:rPr>
        <w:t>马里政府报告</w:t>
      </w:r>
      <w:r w:rsidRPr="003001CE">
        <w:rPr>
          <w:rFonts w:hint="eastAsia"/>
          <w:sz w:val="24"/>
          <w:szCs w:val="24"/>
          <w:lang w:eastAsia="zh-CN"/>
        </w:rPr>
        <w:t>2024</w:t>
      </w:r>
      <w:r w:rsidRPr="003001CE">
        <w:rPr>
          <w:rFonts w:hint="eastAsia"/>
          <w:sz w:val="24"/>
          <w:szCs w:val="24"/>
          <w:lang w:eastAsia="zh-CN"/>
        </w:rPr>
        <w:t>年含氢氯氟烃消费量为</w:t>
      </w:r>
      <w:r w:rsidR="00563DA8" w:rsidRPr="003001CE">
        <w:rPr>
          <w:sz w:val="24"/>
          <w:szCs w:val="24"/>
          <w:lang w:eastAsia="zh-CN"/>
        </w:rPr>
        <w:t xml:space="preserve"> </w:t>
      </w:r>
      <w:r w:rsidRPr="003001CE">
        <w:rPr>
          <w:sz w:val="24"/>
          <w:szCs w:val="24"/>
          <w:lang w:eastAsia="zh-CN"/>
        </w:rPr>
        <w:t>4.40</w:t>
      </w:r>
      <w:r w:rsidR="003001CE">
        <w:rPr>
          <w:sz w:val="24"/>
          <w:szCs w:val="24"/>
          <w:lang w:eastAsia="zh-CN"/>
        </w:rPr>
        <w:t xml:space="preserve"> </w:t>
      </w:r>
      <w:r w:rsidRPr="003001CE">
        <w:rPr>
          <w:sz w:val="24"/>
          <w:szCs w:val="24"/>
          <w:lang w:eastAsia="zh-CN"/>
        </w:rPr>
        <w:t xml:space="preserve">ODP </w:t>
      </w:r>
      <w:r w:rsidRPr="003001CE">
        <w:rPr>
          <w:rFonts w:hint="eastAsia"/>
          <w:sz w:val="24"/>
          <w:szCs w:val="24"/>
          <w:lang w:eastAsia="zh-CN"/>
        </w:rPr>
        <w:t>吨，比履约基线低</w:t>
      </w:r>
      <w:r w:rsidRPr="003001CE">
        <w:rPr>
          <w:rFonts w:hint="eastAsia"/>
          <w:sz w:val="24"/>
          <w:szCs w:val="24"/>
          <w:lang w:eastAsia="zh-CN"/>
        </w:rPr>
        <w:t>71%</w:t>
      </w:r>
      <w:r w:rsidRPr="003001CE">
        <w:rPr>
          <w:rFonts w:hint="eastAsia"/>
          <w:sz w:val="24"/>
          <w:szCs w:val="24"/>
          <w:lang w:eastAsia="zh-CN"/>
        </w:rPr>
        <w:t>。</w:t>
      </w:r>
      <w:r w:rsidRPr="003001CE">
        <w:rPr>
          <w:sz w:val="24"/>
          <w:szCs w:val="24"/>
          <w:lang w:eastAsia="zh-CN"/>
        </w:rPr>
        <w:t>2020</w:t>
      </w:r>
      <w:r w:rsidRPr="003001CE">
        <w:rPr>
          <w:rFonts w:hint="eastAsia"/>
          <w:sz w:val="24"/>
          <w:szCs w:val="24"/>
          <w:lang w:eastAsia="zh-CN"/>
        </w:rPr>
        <w:t>年至</w:t>
      </w:r>
      <w:r w:rsidR="00563DA8" w:rsidRPr="003001CE">
        <w:rPr>
          <w:sz w:val="24"/>
          <w:szCs w:val="24"/>
          <w:lang w:eastAsia="zh-CN"/>
        </w:rPr>
        <w:t>2024</w:t>
      </w:r>
      <w:r w:rsidRPr="003001CE">
        <w:rPr>
          <w:rFonts w:hint="eastAsia"/>
          <w:sz w:val="24"/>
          <w:szCs w:val="24"/>
          <w:lang w:eastAsia="zh-CN"/>
        </w:rPr>
        <w:t>年期间含氢氯氟烃消费量见表</w:t>
      </w:r>
      <w:r w:rsidRPr="003001CE">
        <w:rPr>
          <w:rFonts w:hint="eastAsia"/>
          <w:sz w:val="24"/>
          <w:szCs w:val="24"/>
          <w:lang w:eastAsia="zh-CN"/>
        </w:rPr>
        <w:t>1</w:t>
      </w:r>
      <w:r w:rsidRPr="003001CE">
        <w:rPr>
          <w:rFonts w:hint="eastAsia"/>
          <w:sz w:val="24"/>
          <w:szCs w:val="24"/>
          <w:lang w:eastAsia="zh-CN"/>
        </w:rPr>
        <w:t>。</w:t>
      </w:r>
    </w:p>
    <w:bookmarkEnd w:id="2"/>
    <w:p w14:paraId="28732350" w14:textId="6E8960F2" w:rsidR="00563DA8" w:rsidRPr="003001CE" w:rsidRDefault="003001CE" w:rsidP="004A4122">
      <w:pPr>
        <w:keepNext/>
        <w:rPr>
          <w:b/>
          <w:sz w:val="24"/>
          <w:szCs w:val="24"/>
          <w:lang w:eastAsia="zh-CN"/>
        </w:rPr>
      </w:pPr>
      <w:r w:rsidRPr="003001CE">
        <w:rPr>
          <w:rFonts w:hint="eastAsia"/>
          <w:b/>
          <w:sz w:val="24"/>
          <w:szCs w:val="24"/>
          <w:lang w:eastAsia="zh-CN"/>
        </w:rPr>
        <w:t>表</w:t>
      </w:r>
      <w:r w:rsidR="00563DA8" w:rsidRPr="003001CE">
        <w:rPr>
          <w:b/>
          <w:sz w:val="24"/>
          <w:szCs w:val="24"/>
          <w:lang w:eastAsia="zh-CN"/>
        </w:rPr>
        <w:t xml:space="preserve">1. </w:t>
      </w:r>
      <w:r w:rsidRPr="003001CE">
        <w:rPr>
          <w:rFonts w:hint="eastAsia"/>
          <w:b/>
          <w:sz w:val="24"/>
          <w:szCs w:val="24"/>
          <w:lang w:eastAsia="zh-CN"/>
        </w:rPr>
        <w:t>马里含氢氯氟烃消费量（</w:t>
      </w:r>
      <w:r w:rsidR="00563DA8" w:rsidRPr="003001CE">
        <w:rPr>
          <w:b/>
          <w:sz w:val="24"/>
          <w:szCs w:val="24"/>
          <w:lang w:eastAsia="zh-CN"/>
        </w:rPr>
        <w:t>2020</w:t>
      </w:r>
      <w:r w:rsidRPr="003001CE">
        <w:rPr>
          <w:rFonts w:hint="eastAsia"/>
          <w:b/>
          <w:bCs/>
          <w:sz w:val="24"/>
          <w:szCs w:val="24"/>
          <w:lang w:eastAsia="zh-CN"/>
        </w:rPr>
        <w:t>年至</w:t>
      </w:r>
      <w:r w:rsidR="00563DA8" w:rsidRPr="003001CE">
        <w:rPr>
          <w:b/>
          <w:sz w:val="24"/>
          <w:szCs w:val="24"/>
          <w:lang w:eastAsia="zh-CN"/>
        </w:rPr>
        <w:t>2024</w:t>
      </w:r>
      <w:r w:rsidRPr="003001CE">
        <w:rPr>
          <w:rFonts w:hint="eastAsia"/>
          <w:b/>
          <w:sz w:val="24"/>
          <w:szCs w:val="24"/>
          <w:lang w:eastAsia="zh-CN"/>
        </w:rPr>
        <w:t>年第</w:t>
      </w:r>
      <w:r w:rsidRPr="003001CE">
        <w:rPr>
          <w:rFonts w:hint="eastAsia"/>
          <w:b/>
          <w:sz w:val="24"/>
          <w:szCs w:val="24"/>
          <w:lang w:eastAsia="zh-CN"/>
        </w:rPr>
        <w:t>7</w:t>
      </w:r>
      <w:r w:rsidRPr="003001CE">
        <w:rPr>
          <w:rFonts w:hint="eastAsia"/>
          <w:b/>
          <w:sz w:val="24"/>
          <w:szCs w:val="24"/>
          <w:lang w:eastAsia="zh-CN"/>
        </w:rPr>
        <w:t>条数据）</w:t>
      </w:r>
    </w:p>
    <w:tbl>
      <w:tblPr>
        <w:tblW w:w="5000" w:type="pct"/>
        <w:tblLook w:val="04A0" w:firstRow="1" w:lastRow="0" w:firstColumn="1" w:lastColumn="0" w:noHBand="0" w:noVBand="1"/>
      </w:tblPr>
      <w:tblGrid>
        <w:gridCol w:w="2282"/>
        <w:gridCol w:w="1478"/>
        <w:gridCol w:w="1119"/>
        <w:gridCol w:w="1117"/>
        <w:gridCol w:w="1119"/>
        <w:gridCol w:w="1117"/>
        <w:gridCol w:w="1118"/>
      </w:tblGrid>
      <w:tr w:rsidR="004001AC" w:rsidRPr="00EB31E3" w14:paraId="19DD8C29" w14:textId="77777777" w:rsidTr="00071248">
        <w:trPr>
          <w:trHeight w:val="248"/>
          <w:tblHeader/>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996241" w:rsidRDefault="00563DA8" w:rsidP="004A4122">
            <w:pPr>
              <w:keepNext/>
              <w:jc w:val="left"/>
              <w:rPr>
                <w:b/>
                <w:color w:val="000000"/>
                <w:sz w:val="20"/>
              </w:rPr>
            </w:pPr>
            <w:r w:rsidRPr="00996241">
              <w:rPr>
                <w:b/>
                <w:color w:val="000000"/>
                <w:sz w:val="20"/>
              </w:rPr>
              <w:t>HCFC-22</w:t>
            </w:r>
          </w:p>
        </w:tc>
        <w:tc>
          <w:tcPr>
            <w:tcW w:w="790" w:type="pct"/>
            <w:tcBorders>
              <w:top w:val="single" w:sz="4" w:space="0" w:color="auto"/>
              <w:left w:val="nil"/>
              <w:bottom w:val="single" w:sz="4" w:space="0" w:color="auto"/>
              <w:right w:val="single" w:sz="4" w:space="0" w:color="auto"/>
            </w:tcBorders>
            <w:noWrap/>
            <w:vAlign w:val="center"/>
            <w:hideMark/>
          </w:tcPr>
          <w:p w14:paraId="7E3D41E1" w14:textId="77777777" w:rsidR="00563DA8" w:rsidRPr="00996241" w:rsidRDefault="00563DA8" w:rsidP="004A4122">
            <w:pPr>
              <w:keepNext/>
              <w:jc w:val="center"/>
              <w:rPr>
                <w:b/>
                <w:color w:val="000000"/>
                <w:sz w:val="20"/>
              </w:rPr>
            </w:pPr>
            <w:r w:rsidRPr="00996241">
              <w:rPr>
                <w:b/>
                <w:color w:val="000000"/>
                <w:sz w:val="20"/>
              </w:rPr>
              <w:t>20</w:t>
            </w:r>
            <w:r>
              <w:rPr>
                <w:b/>
                <w:color w:val="000000"/>
                <w:sz w:val="20"/>
              </w:rPr>
              <w:t>20</w:t>
            </w:r>
          </w:p>
        </w:tc>
        <w:tc>
          <w:tcPr>
            <w:tcW w:w="598" w:type="pct"/>
            <w:tcBorders>
              <w:top w:val="single" w:sz="4" w:space="0" w:color="auto"/>
              <w:left w:val="nil"/>
              <w:bottom w:val="single" w:sz="4" w:space="0" w:color="auto"/>
              <w:right w:val="single" w:sz="4" w:space="0" w:color="auto"/>
            </w:tcBorders>
            <w:vAlign w:val="center"/>
          </w:tcPr>
          <w:p w14:paraId="0F1544AF" w14:textId="77777777" w:rsidR="00563DA8" w:rsidRPr="00996241" w:rsidRDefault="00563DA8" w:rsidP="004A4122">
            <w:pPr>
              <w:keepNext/>
              <w:jc w:val="center"/>
              <w:rPr>
                <w:b/>
                <w:color w:val="000000"/>
                <w:sz w:val="20"/>
              </w:rPr>
            </w:pPr>
            <w:r w:rsidRPr="00996241">
              <w:rPr>
                <w:b/>
                <w:color w:val="000000"/>
                <w:sz w:val="20"/>
              </w:rPr>
              <w:t>20</w:t>
            </w:r>
            <w:r>
              <w:rPr>
                <w:b/>
                <w:color w:val="000000"/>
                <w:sz w:val="20"/>
              </w:rPr>
              <w:t>21</w:t>
            </w:r>
          </w:p>
        </w:tc>
        <w:tc>
          <w:tcPr>
            <w:tcW w:w="597"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996241" w:rsidRDefault="00563DA8" w:rsidP="004A4122">
            <w:pPr>
              <w:keepNext/>
              <w:jc w:val="center"/>
              <w:rPr>
                <w:b/>
                <w:color w:val="000000"/>
                <w:sz w:val="20"/>
              </w:rPr>
            </w:pPr>
            <w:r>
              <w:rPr>
                <w:b/>
                <w:color w:val="000000"/>
                <w:sz w:val="20"/>
              </w:rPr>
              <w:t>2022</w:t>
            </w:r>
          </w:p>
        </w:tc>
        <w:tc>
          <w:tcPr>
            <w:tcW w:w="598"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996241" w:rsidRDefault="00563DA8" w:rsidP="004A4122">
            <w:pPr>
              <w:keepNext/>
              <w:jc w:val="center"/>
              <w:rPr>
                <w:b/>
                <w:color w:val="000000"/>
                <w:sz w:val="20"/>
              </w:rPr>
            </w:pPr>
            <w:r>
              <w:rPr>
                <w:b/>
                <w:color w:val="000000"/>
                <w:sz w:val="20"/>
              </w:rPr>
              <w:t>2023</w:t>
            </w:r>
          </w:p>
        </w:tc>
        <w:tc>
          <w:tcPr>
            <w:tcW w:w="597" w:type="pct"/>
            <w:tcBorders>
              <w:top w:val="single" w:sz="4" w:space="0" w:color="auto"/>
              <w:left w:val="single" w:sz="4" w:space="0" w:color="auto"/>
              <w:bottom w:val="single" w:sz="4" w:space="0" w:color="auto"/>
              <w:right w:val="single" w:sz="4" w:space="0" w:color="auto"/>
            </w:tcBorders>
            <w:vAlign w:val="center"/>
          </w:tcPr>
          <w:p w14:paraId="2B740417" w14:textId="1122425E" w:rsidR="00563DA8" w:rsidRPr="00996241" w:rsidRDefault="00563DA8" w:rsidP="004A4122">
            <w:pPr>
              <w:keepNext/>
              <w:jc w:val="center"/>
              <w:rPr>
                <w:b/>
                <w:color w:val="000000"/>
                <w:sz w:val="20"/>
              </w:rPr>
            </w:pPr>
            <w:r>
              <w:rPr>
                <w:b/>
                <w:color w:val="000000"/>
                <w:sz w:val="20"/>
              </w:rPr>
              <w:t>2024</w:t>
            </w:r>
          </w:p>
        </w:tc>
        <w:tc>
          <w:tcPr>
            <w:tcW w:w="598" w:type="pct"/>
            <w:tcBorders>
              <w:top w:val="single" w:sz="4" w:space="0" w:color="auto"/>
              <w:left w:val="single" w:sz="4" w:space="0" w:color="auto"/>
              <w:bottom w:val="single" w:sz="4" w:space="0" w:color="auto"/>
              <w:right w:val="single" w:sz="4" w:space="0" w:color="auto"/>
            </w:tcBorders>
            <w:noWrap/>
            <w:vAlign w:val="center"/>
            <w:hideMark/>
          </w:tcPr>
          <w:p w14:paraId="1CCDAFCA" w14:textId="1E3F0D84" w:rsidR="00563DA8" w:rsidRPr="00996241" w:rsidRDefault="003001CE" w:rsidP="004A4122">
            <w:pPr>
              <w:keepNext/>
              <w:jc w:val="center"/>
              <w:rPr>
                <w:b/>
                <w:color w:val="000000"/>
                <w:sz w:val="20"/>
              </w:rPr>
            </w:pPr>
            <w:r>
              <w:rPr>
                <w:rFonts w:hint="eastAsia"/>
                <w:b/>
                <w:color w:val="000000"/>
                <w:sz w:val="20"/>
              </w:rPr>
              <w:t>基准</w:t>
            </w:r>
          </w:p>
        </w:tc>
      </w:tr>
      <w:tr w:rsidR="004001AC" w:rsidRPr="00EB31E3" w14:paraId="4550F0FA" w14:textId="77777777" w:rsidTr="00071248">
        <w:trPr>
          <w:trHeight w:val="240"/>
        </w:trPr>
        <w:tc>
          <w:tcPr>
            <w:tcW w:w="122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56C813" w14:textId="47EFCA01" w:rsidR="00563DA8" w:rsidRPr="00987590" w:rsidRDefault="003001CE" w:rsidP="004A4122">
            <w:pPr>
              <w:jc w:val="left"/>
              <w:rPr>
                <w:b/>
                <w:bCs/>
                <w:color w:val="000000"/>
                <w:sz w:val="20"/>
              </w:rPr>
            </w:pPr>
            <w:r>
              <w:rPr>
                <w:rFonts w:hint="eastAsia"/>
                <w:b/>
                <w:bCs/>
                <w:color w:val="000000"/>
                <w:sz w:val="20"/>
              </w:rPr>
              <w:t>公吨</w:t>
            </w:r>
          </w:p>
        </w:tc>
        <w:tc>
          <w:tcPr>
            <w:tcW w:w="790" w:type="pct"/>
            <w:tcBorders>
              <w:top w:val="nil"/>
              <w:left w:val="nil"/>
              <w:bottom w:val="single" w:sz="4" w:space="0" w:color="auto"/>
              <w:right w:val="single" w:sz="4" w:space="0" w:color="auto"/>
            </w:tcBorders>
            <w:noWrap/>
            <w:tcMar>
              <w:left w:w="115" w:type="dxa"/>
              <w:right w:w="230" w:type="dxa"/>
            </w:tcMar>
          </w:tcPr>
          <w:p w14:paraId="1346702D" w14:textId="34F27AD6" w:rsidR="00563DA8" w:rsidRPr="00996241" w:rsidRDefault="00D2231F" w:rsidP="004A4122">
            <w:pPr>
              <w:ind w:right="-125"/>
              <w:jc w:val="right"/>
              <w:rPr>
                <w:sz w:val="20"/>
              </w:rPr>
            </w:pPr>
            <w:r>
              <w:rPr>
                <w:sz w:val="20"/>
              </w:rPr>
              <w:t>137</w:t>
            </w:r>
            <w:r w:rsidR="008C079F">
              <w:rPr>
                <w:sz w:val="20"/>
              </w:rPr>
              <w:t>.00</w:t>
            </w:r>
          </w:p>
        </w:tc>
        <w:tc>
          <w:tcPr>
            <w:tcW w:w="598" w:type="pct"/>
            <w:tcBorders>
              <w:top w:val="single" w:sz="4" w:space="0" w:color="auto"/>
              <w:left w:val="nil"/>
              <w:bottom w:val="single" w:sz="4" w:space="0" w:color="auto"/>
              <w:right w:val="single" w:sz="4" w:space="0" w:color="auto"/>
            </w:tcBorders>
            <w:tcMar>
              <w:left w:w="115" w:type="dxa"/>
              <w:right w:w="230" w:type="dxa"/>
            </w:tcMar>
          </w:tcPr>
          <w:p w14:paraId="104A17B6" w14:textId="6465DD96" w:rsidR="00563DA8" w:rsidRPr="00996241" w:rsidRDefault="00D2231F" w:rsidP="004A4122">
            <w:pPr>
              <w:ind w:right="-125"/>
              <w:jc w:val="right"/>
              <w:rPr>
                <w:sz w:val="20"/>
              </w:rPr>
            </w:pPr>
            <w:r>
              <w:rPr>
                <w:sz w:val="20"/>
              </w:rPr>
              <w:t>125</w:t>
            </w:r>
            <w:r w:rsidR="008C079F">
              <w:rPr>
                <w:sz w:val="20"/>
              </w:rPr>
              <w:t>.00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057C5EC9" w14:textId="6AE6C3E3" w:rsidR="00563DA8" w:rsidRPr="00996241" w:rsidRDefault="00D2231F" w:rsidP="004A4122">
            <w:pPr>
              <w:ind w:right="-125"/>
              <w:jc w:val="right"/>
              <w:rPr>
                <w:sz w:val="20"/>
              </w:rPr>
            </w:pPr>
            <w:r>
              <w:rPr>
                <w:sz w:val="20"/>
              </w:rPr>
              <w:t>110</w:t>
            </w:r>
            <w:r w:rsidR="008C079F">
              <w:rPr>
                <w:sz w:val="20"/>
              </w:rPr>
              <w:t>.00</w:t>
            </w:r>
          </w:p>
        </w:tc>
        <w:tc>
          <w:tcPr>
            <w:tcW w:w="598" w:type="pct"/>
            <w:tcBorders>
              <w:top w:val="nil"/>
              <w:left w:val="single" w:sz="4" w:space="0" w:color="auto"/>
              <w:bottom w:val="single" w:sz="4" w:space="0" w:color="auto"/>
              <w:right w:val="single" w:sz="4" w:space="0" w:color="auto"/>
            </w:tcBorders>
            <w:tcMar>
              <w:left w:w="115" w:type="dxa"/>
              <w:right w:w="230" w:type="dxa"/>
            </w:tcMar>
          </w:tcPr>
          <w:p w14:paraId="0F4D0B4E" w14:textId="344FCFE1" w:rsidR="00563DA8" w:rsidRPr="00996241" w:rsidRDefault="00D2231F" w:rsidP="004A4122">
            <w:pPr>
              <w:ind w:right="-125"/>
              <w:jc w:val="right"/>
              <w:rPr>
                <w:rFonts w:eastAsiaTheme="minorHAnsi"/>
                <w:color w:val="000000"/>
                <w:sz w:val="20"/>
              </w:rPr>
            </w:pPr>
            <w:r>
              <w:rPr>
                <w:rFonts w:eastAsiaTheme="minorHAnsi"/>
                <w:color w:val="000000"/>
                <w:sz w:val="20"/>
              </w:rPr>
              <w:t>90</w:t>
            </w:r>
            <w:r w:rsidR="008C079F">
              <w:rPr>
                <w:rFonts w:eastAsiaTheme="minorHAnsi"/>
                <w:color w:val="000000"/>
                <w:sz w:val="20"/>
              </w:rPr>
              <w:t>.00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19B7715A" w14:textId="2AED7A36" w:rsidR="00563DA8" w:rsidRPr="00996241" w:rsidRDefault="00D2231F" w:rsidP="004A4122">
            <w:pPr>
              <w:ind w:right="-125"/>
              <w:jc w:val="right"/>
              <w:rPr>
                <w:color w:val="000000"/>
                <w:sz w:val="20"/>
              </w:rPr>
            </w:pPr>
            <w:r>
              <w:rPr>
                <w:sz w:val="20"/>
              </w:rPr>
              <w:t>8</w:t>
            </w:r>
            <w:r w:rsidR="00563DA8" w:rsidRPr="00996241">
              <w:rPr>
                <w:sz w:val="20"/>
              </w:rPr>
              <w:t>0</w:t>
            </w:r>
            <w:r w:rsidR="008C079F">
              <w:rPr>
                <w:sz w:val="20"/>
              </w:rPr>
              <w:t>.00</w:t>
            </w:r>
          </w:p>
        </w:tc>
        <w:tc>
          <w:tcPr>
            <w:tcW w:w="598" w:type="pct"/>
            <w:tcBorders>
              <w:top w:val="nil"/>
              <w:left w:val="single" w:sz="4" w:space="0" w:color="auto"/>
              <w:bottom w:val="single" w:sz="4" w:space="0" w:color="auto"/>
              <w:right w:val="single" w:sz="4" w:space="0" w:color="auto"/>
            </w:tcBorders>
            <w:noWrap/>
            <w:tcMar>
              <w:left w:w="115" w:type="dxa"/>
              <w:right w:w="230" w:type="dxa"/>
            </w:tcMar>
          </w:tcPr>
          <w:p w14:paraId="2D843E26" w14:textId="635BBC93" w:rsidR="00563DA8" w:rsidRPr="00996241" w:rsidRDefault="008C079F" w:rsidP="004A4122">
            <w:pPr>
              <w:ind w:right="-125"/>
              <w:jc w:val="right"/>
              <w:rPr>
                <w:color w:val="000000"/>
                <w:sz w:val="20"/>
              </w:rPr>
            </w:pPr>
            <w:r>
              <w:rPr>
                <w:sz w:val="20"/>
              </w:rPr>
              <w:t>272.25</w:t>
            </w:r>
          </w:p>
        </w:tc>
      </w:tr>
      <w:tr w:rsidR="004001AC" w:rsidRPr="00EB31E3" w14:paraId="0C0FB558" w14:textId="77777777" w:rsidTr="00071248">
        <w:trPr>
          <w:trHeight w:val="40"/>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397100" w14:textId="14358D96" w:rsidR="00563DA8" w:rsidRPr="00987590" w:rsidRDefault="00563DA8" w:rsidP="004A4122">
            <w:pPr>
              <w:jc w:val="left"/>
              <w:rPr>
                <w:b/>
                <w:bCs/>
                <w:color w:val="000000"/>
                <w:sz w:val="20"/>
                <w:lang w:eastAsia="zh-CN"/>
              </w:rPr>
            </w:pPr>
            <w:r w:rsidRPr="00987590">
              <w:rPr>
                <w:b/>
                <w:bCs/>
                <w:color w:val="000000"/>
                <w:sz w:val="20"/>
              </w:rPr>
              <w:t>ODP</w:t>
            </w:r>
            <w:r w:rsidR="003001CE">
              <w:rPr>
                <w:rFonts w:hint="eastAsia"/>
                <w:b/>
                <w:bCs/>
                <w:color w:val="000000"/>
                <w:sz w:val="20"/>
                <w:lang w:eastAsia="zh-CN"/>
              </w:rPr>
              <w:t>吨</w:t>
            </w:r>
          </w:p>
        </w:tc>
        <w:tc>
          <w:tcPr>
            <w:tcW w:w="790" w:type="pct"/>
            <w:tcBorders>
              <w:top w:val="single" w:sz="4" w:space="0" w:color="auto"/>
              <w:left w:val="nil"/>
              <w:bottom w:val="single" w:sz="4" w:space="0" w:color="auto"/>
              <w:right w:val="single" w:sz="4" w:space="0" w:color="auto"/>
            </w:tcBorders>
            <w:noWrap/>
            <w:tcMar>
              <w:left w:w="115" w:type="dxa"/>
              <w:right w:w="230" w:type="dxa"/>
            </w:tcMar>
          </w:tcPr>
          <w:p w14:paraId="2FB0E019" w14:textId="78806C6D" w:rsidR="00563DA8" w:rsidRPr="00996241" w:rsidRDefault="00F64B95" w:rsidP="004A4122">
            <w:pPr>
              <w:ind w:right="-125"/>
              <w:jc w:val="right"/>
              <w:rPr>
                <w:sz w:val="20"/>
              </w:rPr>
            </w:pPr>
            <w:r w:rsidRPr="00104F69">
              <w:rPr>
                <w:sz w:val="20"/>
              </w:rPr>
              <w:t>7.5</w:t>
            </w:r>
            <w:r w:rsidR="00E0662D" w:rsidRPr="00104F69">
              <w:rPr>
                <w:sz w:val="20"/>
              </w:rPr>
              <w:t>4</w:t>
            </w:r>
          </w:p>
        </w:tc>
        <w:tc>
          <w:tcPr>
            <w:tcW w:w="598" w:type="pct"/>
            <w:tcBorders>
              <w:top w:val="single" w:sz="4" w:space="0" w:color="auto"/>
              <w:left w:val="nil"/>
              <w:bottom w:val="single" w:sz="4" w:space="0" w:color="auto"/>
              <w:right w:val="single" w:sz="4" w:space="0" w:color="auto"/>
            </w:tcBorders>
            <w:tcMar>
              <w:left w:w="115" w:type="dxa"/>
              <w:right w:w="230" w:type="dxa"/>
            </w:tcMar>
          </w:tcPr>
          <w:p w14:paraId="2F91E36B" w14:textId="5C749D07" w:rsidR="00563DA8" w:rsidRPr="00996241" w:rsidRDefault="00F64B95" w:rsidP="004A4122">
            <w:pPr>
              <w:ind w:right="-125"/>
              <w:jc w:val="right"/>
              <w:rPr>
                <w:sz w:val="20"/>
              </w:rPr>
            </w:pPr>
            <w:r>
              <w:rPr>
                <w:sz w:val="20"/>
              </w:rPr>
              <w:t>6.88</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0ACE4C87" w14:textId="73EA0379" w:rsidR="00563DA8" w:rsidRPr="00996241" w:rsidRDefault="00F64B95" w:rsidP="004A4122">
            <w:pPr>
              <w:ind w:right="-125"/>
              <w:jc w:val="right"/>
              <w:rPr>
                <w:sz w:val="20"/>
              </w:rPr>
            </w:pPr>
            <w:r>
              <w:rPr>
                <w:sz w:val="20"/>
              </w:rPr>
              <w:t>6.05</w:t>
            </w:r>
          </w:p>
        </w:tc>
        <w:tc>
          <w:tcPr>
            <w:tcW w:w="598" w:type="pct"/>
            <w:tcBorders>
              <w:top w:val="single" w:sz="4" w:space="0" w:color="auto"/>
              <w:left w:val="single" w:sz="4" w:space="0" w:color="auto"/>
              <w:bottom w:val="single" w:sz="4" w:space="0" w:color="auto"/>
              <w:right w:val="single" w:sz="4" w:space="0" w:color="auto"/>
            </w:tcBorders>
            <w:tcMar>
              <w:left w:w="115" w:type="dxa"/>
              <w:right w:w="230" w:type="dxa"/>
            </w:tcMar>
          </w:tcPr>
          <w:p w14:paraId="275A838D" w14:textId="55D6AF36" w:rsidR="00563DA8" w:rsidRPr="00996241" w:rsidRDefault="00F64B95" w:rsidP="004A4122">
            <w:pPr>
              <w:ind w:right="-125"/>
              <w:jc w:val="right"/>
              <w:rPr>
                <w:rFonts w:eastAsiaTheme="minorHAnsi"/>
                <w:color w:val="000000"/>
                <w:sz w:val="20"/>
              </w:rPr>
            </w:pPr>
            <w:r>
              <w:rPr>
                <w:rFonts w:eastAsiaTheme="minorHAnsi"/>
                <w:color w:val="000000"/>
                <w:sz w:val="20"/>
              </w:rPr>
              <w:t>4.95</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56758E04" w14:textId="49D79DDC" w:rsidR="00563DA8" w:rsidRPr="00996241" w:rsidRDefault="00BF1905" w:rsidP="004A4122">
            <w:pPr>
              <w:ind w:right="-125"/>
              <w:jc w:val="right"/>
              <w:rPr>
                <w:rFonts w:eastAsiaTheme="minorHAnsi"/>
                <w:color w:val="000000"/>
                <w:sz w:val="20"/>
              </w:rPr>
            </w:pPr>
            <w:r>
              <w:rPr>
                <w:sz w:val="20"/>
              </w:rPr>
              <w:t>4.</w:t>
            </w:r>
            <w:r w:rsidR="002635E7">
              <w:rPr>
                <w:sz w:val="20"/>
              </w:rPr>
              <w:t>40</w:t>
            </w:r>
          </w:p>
        </w:tc>
        <w:tc>
          <w:tcPr>
            <w:tcW w:w="59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6D60877" w14:textId="4851A157" w:rsidR="00563DA8" w:rsidRPr="00996241" w:rsidRDefault="00BF1905" w:rsidP="004A4122">
            <w:pPr>
              <w:ind w:right="-125"/>
              <w:jc w:val="right"/>
              <w:rPr>
                <w:rFonts w:eastAsiaTheme="minorHAnsi"/>
                <w:color w:val="000000"/>
                <w:sz w:val="20"/>
              </w:rPr>
            </w:pPr>
            <w:r>
              <w:rPr>
                <w:sz w:val="20"/>
              </w:rPr>
              <w:t>15</w:t>
            </w:r>
            <w:r w:rsidR="00563DA8" w:rsidRPr="00996241">
              <w:rPr>
                <w:sz w:val="20"/>
              </w:rPr>
              <w:t>.00</w:t>
            </w:r>
          </w:p>
        </w:tc>
      </w:tr>
    </w:tbl>
    <w:p w14:paraId="682A6FB4" w14:textId="46196815" w:rsidR="00563DA8" w:rsidRPr="00552B20" w:rsidRDefault="001E6645" w:rsidP="004A4122">
      <w:pPr>
        <w:pStyle w:val="Heading1"/>
        <w:spacing w:before="240"/>
        <w:rPr>
          <w:sz w:val="24"/>
          <w:szCs w:val="24"/>
          <w:lang w:eastAsia="zh-CN"/>
        </w:rPr>
      </w:pPr>
      <w:r w:rsidRPr="00552B20">
        <w:rPr>
          <w:rFonts w:hint="eastAsia"/>
          <w:sz w:val="24"/>
          <w:szCs w:val="24"/>
          <w:lang w:eastAsia="zh-CN"/>
        </w:rPr>
        <w:t>自</w:t>
      </w:r>
      <w:r w:rsidRPr="00552B20">
        <w:rPr>
          <w:rFonts w:hint="eastAsia"/>
          <w:sz w:val="24"/>
          <w:szCs w:val="24"/>
          <w:lang w:eastAsia="zh-CN"/>
        </w:rPr>
        <w:t>2013</w:t>
      </w:r>
      <w:r w:rsidRPr="00552B20">
        <w:rPr>
          <w:rFonts w:hint="eastAsia"/>
          <w:sz w:val="24"/>
          <w:szCs w:val="24"/>
          <w:lang w:eastAsia="zh-CN"/>
        </w:rPr>
        <w:t>年以来含氢氯氟烃消费量持续下降，主要得益于含氢氯氟烃相关活动的实施，其中包括通过进口配额控制含氢氯氟烃消费</w:t>
      </w:r>
      <w:r w:rsidR="00552B20" w:rsidRPr="00552B20">
        <w:rPr>
          <w:rFonts w:hint="eastAsia"/>
          <w:sz w:val="24"/>
          <w:szCs w:val="24"/>
          <w:lang w:eastAsia="zh-CN"/>
        </w:rPr>
        <w:t>量</w:t>
      </w:r>
      <w:r w:rsidRPr="00552B20">
        <w:rPr>
          <w:rFonts w:hint="eastAsia"/>
          <w:sz w:val="24"/>
          <w:szCs w:val="24"/>
          <w:lang w:eastAsia="zh-CN"/>
        </w:rPr>
        <w:t>；开展良好制冷与空调维修实践的培训；开展关于减少含氢氯氟烃消费活动的宣传与推广；以及在制冷与空调应用中采用含氢氯氟烃替代品。</w:t>
      </w:r>
    </w:p>
    <w:p w14:paraId="3F0C3AC3" w14:textId="57BAD840" w:rsidR="00563DA8" w:rsidRPr="00552B20" w:rsidRDefault="00552B20" w:rsidP="004A4122">
      <w:pPr>
        <w:keepNext/>
        <w:spacing w:after="240"/>
        <w:rPr>
          <w:rFonts w:ascii="KaiTi" w:eastAsia="KaiTi" w:hAnsi="KaiTi"/>
          <w:sz w:val="24"/>
          <w:szCs w:val="24"/>
        </w:rPr>
      </w:pPr>
      <w:bookmarkStart w:id="3" w:name="_Hlk126915671"/>
      <w:r w:rsidRPr="00552B20">
        <w:rPr>
          <w:rFonts w:ascii="KaiTi" w:eastAsia="KaiTi" w:hAnsi="KaiTi" w:hint="eastAsia"/>
          <w:sz w:val="24"/>
          <w:szCs w:val="24"/>
          <w:lang w:eastAsia="zh-CN"/>
        </w:rPr>
        <w:t>国家方案执行报告</w:t>
      </w:r>
    </w:p>
    <w:bookmarkEnd w:id="3"/>
    <w:p w14:paraId="1C3C60FF" w14:textId="6357D408" w:rsidR="00563DA8" w:rsidRDefault="00552B20" w:rsidP="00E0662D">
      <w:pPr>
        <w:pStyle w:val="Heading1"/>
        <w:rPr>
          <w:lang w:eastAsia="zh-CN"/>
        </w:rPr>
      </w:pPr>
      <w:r>
        <w:rPr>
          <w:rFonts w:asciiTheme="majorBidi" w:hAnsiTheme="majorBidi" w:cstheme="majorBidi" w:hint="eastAsia"/>
          <w:sz w:val="24"/>
          <w:szCs w:val="24"/>
          <w:lang w:eastAsia="zh-CN"/>
        </w:rPr>
        <w:t>马里</w:t>
      </w:r>
      <w:r w:rsidRPr="004A3500">
        <w:rPr>
          <w:rFonts w:asciiTheme="majorBidi" w:hAnsiTheme="majorBidi" w:cstheme="majorBidi" w:hint="eastAsia"/>
          <w:sz w:val="24"/>
          <w:szCs w:val="24"/>
          <w:lang w:eastAsia="zh-CN"/>
        </w:rPr>
        <w:t>政府在</w:t>
      </w:r>
      <w:r w:rsidRPr="004A3500">
        <w:rPr>
          <w:rFonts w:asciiTheme="majorBidi" w:hAnsiTheme="majorBidi" w:cstheme="majorBidi" w:hint="eastAsia"/>
          <w:sz w:val="24"/>
          <w:szCs w:val="24"/>
          <w:lang w:eastAsia="zh-CN"/>
        </w:rPr>
        <w:t>2024</w:t>
      </w:r>
      <w:r w:rsidR="00CF2D9C">
        <w:rPr>
          <w:rFonts w:asciiTheme="majorBidi" w:hAnsiTheme="majorBidi" w:cstheme="majorBidi" w:hint="eastAsia"/>
          <w:sz w:val="24"/>
          <w:szCs w:val="24"/>
          <w:lang w:eastAsia="zh-CN"/>
        </w:rPr>
        <w:t>年国家方案执行情况报告中报告了含氢氯氟</w:t>
      </w:r>
      <w:r w:rsidRPr="004A3500">
        <w:rPr>
          <w:rFonts w:asciiTheme="majorBidi" w:hAnsiTheme="majorBidi" w:cstheme="majorBidi" w:hint="eastAsia"/>
          <w:sz w:val="24"/>
          <w:szCs w:val="24"/>
          <w:lang w:eastAsia="zh-CN"/>
        </w:rPr>
        <w:t>烃行业消费数据，该数据与根据《蒙特利尔议定书》第</w:t>
      </w:r>
      <w:r w:rsidRPr="004A3500">
        <w:rPr>
          <w:rFonts w:asciiTheme="majorBidi" w:hAnsiTheme="majorBidi" w:cstheme="majorBidi" w:hint="eastAsia"/>
          <w:sz w:val="24"/>
          <w:szCs w:val="24"/>
          <w:lang w:eastAsia="zh-CN"/>
        </w:rPr>
        <w:t>7</w:t>
      </w:r>
      <w:r w:rsidRPr="004A3500">
        <w:rPr>
          <w:rFonts w:asciiTheme="majorBidi" w:hAnsiTheme="majorBidi" w:cstheme="majorBidi" w:hint="eastAsia"/>
          <w:sz w:val="24"/>
          <w:szCs w:val="24"/>
          <w:lang w:eastAsia="zh-CN"/>
        </w:rPr>
        <w:t>条报告的数据一致</w:t>
      </w:r>
      <w:r w:rsidR="008B78B4">
        <w:rPr>
          <w:rFonts w:hint="eastAsia"/>
          <w:lang w:eastAsia="zh-CN"/>
        </w:rPr>
        <w:t>。</w:t>
      </w:r>
    </w:p>
    <w:p w14:paraId="5361D6A0" w14:textId="1DB3AF78" w:rsidR="00563DA8" w:rsidRPr="00B20FBD" w:rsidRDefault="00B20FBD" w:rsidP="004A4122">
      <w:pPr>
        <w:keepNext/>
        <w:spacing w:before="240" w:after="240"/>
        <w:rPr>
          <w:sz w:val="24"/>
          <w:szCs w:val="24"/>
          <w:u w:val="single"/>
        </w:rPr>
      </w:pPr>
      <w:bookmarkStart w:id="4" w:name="_Hlk126915699"/>
      <w:r w:rsidRPr="00B20FBD">
        <w:rPr>
          <w:rFonts w:hint="eastAsia"/>
          <w:sz w:val="24"/>
          <w:szCs w:val="24"/>
          <w:u w:val="single"/>
          <w:lang w:eastAsia="zh-CN"/>
        </w:rPr>
        <w:lastRenderedPageBreak/>
        <w:t>进度与资金发放情况</w:t>
      </w:r>
    </w:p>
    <w:p w14:paraId="611F660D" w14:textId="2839D045" w:rsidR="00086B2E" w:rsidRPr="0002006A" w:rsidRDefault="0002006A" w:rsidP="004A4122">
      <w:pPr>
        <w:pStyle w:val="Heading1"/>
        <w:rPr>
          <w:sz w:val="24"/>
          <w:szCs w:val="24"/>
        </w:rPr>
      </w:pPr>
      <w:r w:rsidRPr="0002006A">
        <w:rPr>
          <w:rFonts w:hint="eastAsia"/>
          <w:sz w:val="24"/>
          <w:szCs w:val="24"/>
          <w:lang w:eastAsia="zh-CN"/>
        </w:rPr>
        <w:t>尽管受到冠状病毒病大流行和该国持续多年的复杂政治局势的叠加延误影响，含氢氯氟烃淘汰管理计划第一阶段仍取得了进展。第一阶段的总体资金发放率为</w:t>
      </w:r>
      <w:r w:rsidRPr="0002006A">
        <w:rPr>
          <w:rFonts w:hint="eastAsia"/>
          <w:sz w:val="24"/>
          <w:szCs w:val="24"/>
          <w:lang w:eastAsia="zh-CN"/>
        </w:rPr>
        <w:t>96.9%</w:t>
      </w:r>
      <w:r w:rsidRPr="0002006A">
        <w:rPr>
          <w:rFonts w:hint="eastAsia"/>
          <w:sz w:val="24"/>
          <w:szCs w:val="24"/>
          <w:lang w:eastAsia="zh-CN"/>
        </w:rPr>
        <w:t>，剩余的</w:t>
      </w:r>
      <w:r w:rsidRPr="0002006A">
        <w:rPr>
          <w:rFonts w:hint="eastAsia"/>
          <w:sz w:val="24"/>
          <w:szCs w:val="24"/>
          <w:lang w:eastAsia="zh-CN"/>
        </w:rPr>
        <w:t>3.1%</w:t>
      </w:r>
      <w:r w:rsidRPr="0002006A">
        <w:rPr>
          <w:rFonts w:hint="eastAsia"/>
          <w:sz w:val="24"/>
          <w:szCs w:val="24"/>
          <w:lang w:eastAsia="zh-CN"/>
        </w:rPr>
        <w:t>已退还给基金（环境规划署向第七十三次会议退还了</w:t>
      </w:r>
      <w:r w:rsidRPr="0002006A">
        <w:rPr>
          <w:rFonts w:hint="eastAsia"/>
          <w:sz w:val="24"/>
          <w:szCs w:val="24"/>
          <w:lang w:eastAsia="zh-CN"/>
        </w:rPr>
        <w:t>3,170</w:t>
      </w:r>
      <w:r w:rsidRPr="0002006A">
        <w:rPr>
          <w:rFonts w:hint="eastAsia"/>
          <w:sz w:val="24"/>
          <w:szCs w:val="24"/>
          <w:lang w:eastAsia="zh-CN"/>
        </w:rPr>
        <w:t>美元，开发计划署向第九十次会议退还了</w:t>
      </w:r>
      <w:r w:rsidRPr="0002006A">
        <w:rPr>
          <w:rFonts w:hint="eastAsia"/>
          <w:sz w:val="24"/>
          <w:szCs w:val="24"/>
          <w:lang w:eastAsia="zh-CN"/>
        </w:rPr>
        <w:t>14,107</w:t>
      </w:r>
      <w:r w:rsidRPr="0002006A">
        <w:rPr>
          <w:rFonts w:hint="eastAsia"/>
          <w:sz w:val="24"/>
          <w:szCs w:val="24"/>
          <w:lang w:eastAsia="zh-CN"/>
        </w:rPr>
        <w:t>美元）。</w:t>
      </w:r>
      <w:r w:rsidRPr="0002006A">
        <w:rPr>
          <w:rFonts w:hint="eastAsia"/>
          <w:sz w:val="24"/>
          <w:szCs w:val="24"/>
        </w:rPr>
        <w:t>国家臭氧机构在项目期间招聘了两名顾问。</w:t>
      </w:r>
      <w:r w:rsidR="00086B2E" w:rsidRPr="0002006A">
        <w:rPr>
          <w:i/>
          <w:iCs/>
          <w:sz w:val="24"/>
          <w:szCs w:val="24"/>
        </w:rPr>
        <w:t xml:space="preserve"> </w:t>
      </w:r>
    </w:p>
    <w:p w14:paraId="2EB3B8EC" w14:textId="3322E531" w:rsidR="00E53FB3" w:rsidRPr="00BA5EE5" w:rsidRDefault="00A0789F" w:rsidP="00086B2E">
      <w:pPr>
        <w:pStyle w:val="Heading1"/>
        <w:numPr>
          <w:ilvl w:val="0"/>
          <w:numId w:val="0"/>
        </w:numPr>
        <w:rPr>
          <w:rFonts w:ascii="KaiTi" w:eastAsia="KaiTi" w:hAnsi="KaiTi"/>
          <w:sz w:val="24"/>
          <w:szCs w:val="24"/>
          <w:lang w:eastAsia="zh-CN"/>
        </w:rPr>
      </w:pPr>
      <w:r w:rsidRPr="00BA5EE5">
        <w:rPr>
          <w:rFonts w:ascii="KaiTi" w:eastAsia="KaiTi" w:hAnsi="KaiTi" w:hint="eastAsia"/>
          <w:iCs/>
          <w:sz w:val="24"/>
          <w:szCs w:val="24"/>
          <w:lang w:eastAsia="zh-CN"/>
        </w:rPr>
        <w:t>增强国家监测和控制含氢氯氟烃进口和分销的能力</w:t>
      </w:r>
    </w:p>
    <w:p w14:paraId="7A9025A8" w14:textId="4C54444C" w:rsidR="00414E91" w:rsidRPr="00972514" w:rsidRDefault="0007277C" w:rsidP="00414E91">
      <w:pPr>
        <w:pStyle w:val="Heading1"/>
        <w:rPr>
          <w:sz w:val="24"/>
          <w:szCs w:val="24"/>
          <w:lang w:eastAsia="zh-CN"/>
        </w:rPr>
      </w:pPr>
      <w:r w:rsidRPr="00972514">
        <w:rPr>
          <w:rFonts w:hint="eastAsia"/>
          <w:sz w:val="24"/>
          <w:szCs w:val="24"/>
          <w:lang w:eastAsia="zh-CN"/>
        </w:rPr>
        <w:t>该国为海关、执法和环境官员组织了</w:t>
      </w:r>
      <w:r w:rsidRPr="00972514">
        <w:rPr>
          <w:rFonts w:hint="eastAsia"/>
          <w:sz w:val="24"/>
          <w:szCs w:val="24"/>
          <w:lang w:eastAsia="zh-CN"/>
        </w:rPr>
        <w:t>15</w:t>
      </w:r>
      <w:r w:rsidRPr="00972514">
        <w:rPr>
          <w:rFonts w:hint="eastAsia"/>
          <w:sz w:val="24"/>
          <w:szCs w:val="24"/>
          <w:lang w:eastAsia="zh-CN"/>
        </w:rPr>
        <w:t>场关于识别和管控含氢氯氟烃</w:t>
      </w:r>
      <w:r w:rsidR="00972514" w:rsidRPr="00972514">
        <w:rPr>
          <w:rFonts w:hint="eastAsia"/>
          <w:sz w:val="24"/>
          <w:szCs w:val="24"/>
          <w:lang w:eastAsia="zh-CN"/>
        </w:rPr>
        <w:t>和</w:t>
      </w:r>
      <w:r w:rsidRPr="00972514">
        <w:rPr>
          <w:rFonts w:hint="eastAsia"/>
          <w:sz w:val="24"/>
          <w:szCs w:val="24"/>
          <w:lang w:eastAsia="zh-CN"/>
        </w:rPr>
        <w:t>使用含氢氯氟烃的</w:t>
      </w:r>
      <w:r w:rsidR="00972514" w:rsidRPr="00972514">
        <w:rPr>
          <w:rFonts w:hint="eastAsia"/>
          <w:sz w:val="24"/>
          <w:szCs w:val="24"/>
          <w:lang w:eastAsia="zh-CN"/>
        </w:rPr>
        <w:t>设备，以及配额制度执行的培训研讨会，共培训</w:t>
      </w:r>
      <w:r w:rsidRPr="00972514">
        <w:rPr>
          <w:rFonts w:hint="eastAsia"/>
          <w:sz w:val="24"/>
          <w:szCs w:val="24"/>
          <w:lang w:eastAsia="zh-CN"/>
        </w:rPr>
        <w:t>428</w:t>
      </w:r>
      <w:r w:rsidRPr="00972514">
        <w:rPr>
          <w:rFonts w:hint="eastAsia"/>
          <w:sz w:val="24"/>
          <w:szCs w:val="24"/>
          <w:lang w:eastAsia="zh-CN"/>
        </w:rPr>
        <w:t>名官员，超出了原定</w:t>
      </w:r>
      <w:r w:rsidRPr="00972514">
        <w:rPr>
          <w:rFonts w:hint="eastAsia"/>
          <w:sz w:val="24"/>
          <w:szCs w:val="24"/>
          <w:lang w:eastAsia="zh-CN"/>
        </w:rPr>
        <w:t>410</w:t>
      </w:r>
      <w:r w:rsidRPr="00972514">
        <w:rPr>
          <w:rFonts w:hint="eastAsia"/>
          <w:sz w:val="24"/>
          <w:szCs w:val="24"/>
          <w:lang w:eastAsia="zh-CN"/>
        </w:rPr>
        <w:t>名参与者的目标。</w:t>
      </w:r>
      <w:r w:rsidR="00972514" w:rsidRPr="00972514">
        <w:rPr>
          <w:rFonts w:hint="eastAsia"/>
          <w:sz w:val="24"/>
          <w:szCs w:val="24"/>
          <w:lang w:eastAsia="zh-CN"/>
        </w:rPr>
        <w:t>制定了关于消耗臭氧层物质法规及其进口许可制度的培训手册，提交用于海关官员的培训，同时被纳入海关培训学校的常规培训课程中。</w:t>
      </w:r>
    </w:p>
    <w:p w14:paraId="34906E8E" w14:textId="7A59C030" w:rsidR="00086B2E" w:rsidRPr="004600E5" w:rsidRDefault="00972514" w:rsidP="00086B2E">
      <w:pPr>
        <w:pStyle w:val="Heading1"/>
        <w:numPr>
          <w:ilvl w:val="0"/>
          <w:numId w:val="0"/>
        </w:numPr>
        <w:rPr>
          <w:rFonts w:ascii="KaiTi" w:eastAsia="KaiTi" w:hAnsi="KaiTi"/>
          <w:sz w:val="24"/>
          <w:szCs w:val="24"/>
          <w:lang w:eastAsia="zh-CN"/>
        </w:rPr>
      </w:pPr>
      <w:r w:rsidRPr="004600E5">
        <w:rPr>
          <w:rFonts w:ascii="KaiTi" w:eastAsia="KaiTi" w:hAnsi="KaiTi" w:hint="eastAsia"/>
          <w:iCs/>
          <w:sz w:val="24"/>
          <w:szCs w:val="24"/>
          <w:lang w:eastAsia="zh-CN"/>
        </w:rPr>
        <w:t>增强制冷与空调专家在良好制冷与空调维修实践</w:t>
      </w:r>
      <w:r w:rsidR="004600E5" w:rsidRPr="004600E5">
        <w:rPr>
          <w:rFonts w:ascii="KaiTi" w:eastAsia="KaiTi" w:hAnsi="KaiTi" w:hint="eastAsia"/>
          <w:iCs/>
          <w:sz w:val="24"/>
          <w:szCs w:val="24"/>
          <w:lang w:eastAsia="zh-CN"/>
        </w:rPr>
        <w:t>方面的技术能力</w:t>
      </w:r>
    </w:p>
    <w:p w14:paraId="0EF68C9D" w14:textId="7DD9806D" w:rsidR="00414E91" w:rsidRPr="00387C36" w:rsidRDefault="00A82B94" w:rsidP="00414E91">
      <w:pPr>
        <w:pStyle w:val="Heading1"/>
        <w:rPr>
          <w:sz w:val="24"/>
          <w:szCs w:val="24"/>
          <w:lang w:eastAsia="zh-CN"/>
        </w:rPr>
      </w:pPr>
      <w:r w:rsidRPr="00387C36">
        <w:rPr>
          <w:rFonts w:hint="eastAsia"/>
          <w:sz w:val="24"/>
          <w:szCs w:val="24"/>
          <w:lang w:eastAsia="zh-CN"/>
        </w:rPr>
        <w:t>该国为制冷与空调技术人员组织了</w:t>
      </w:r>
      <w:r w:rsidRPr="00387C36">
        <w:rPr>
          <w:rFonts w:hint="eastAsia"/>
          <w:sz w:val="24"/>
          <w:szCs w:val="24"/>
          <w:lang w:eastAsia="zh-CN"/>
        </w:rPr>
        <w:t>20</w:t>
      </w:r>
      <w:r w:rsidRPr="00387C36">
        <w:rPr>
          <w:rFonts w:hint="eastAsia"/>
          <w:sz w:val="24"/>
          <w:szCs w:val="24"/>
          <w:lang w:eastAsia="zh-CN"/>
        </w:rPr>
        <w:t>余场关于空调设备维修良好实践的培训研讨会，内容包括含氢氯氟烃的回收与再循环以及碳氢制冷剂的安全处理。培训总人数达</w:t>
      </w:r>
      <w:r w:rsidRPr="00387C36">
        <w:rPr>
          <w:rFonts w:hint="eastAsia"/>
          <w:sz w:val="24"/>
          <w:szCs w:val="24"/>
          <w:lang w:eastAsia="zh-CN"/>
        </w:rPr>
        <w:t>755</w:t>
      </w:r>
      <w:r w:rsidR="00387C36" w:rsidRPr="00387C36">
        <w:rPr>
          <w:rFonts w:hint="eastAsia"/>
          <w:sz w:val="24"/>
          <w:szCs w:val="24"/>
          <w:lang w:eastAsia="zh-CN"/>
        </w:rPr>
        <w:t>人，涵盖培训师与技术人员，超过了</w:t>
      </w:r>
      <w:r w:rsidRPr="00387C36">
        <w:rPr>
          <w:rFonts w:hint="eastAsia"/>
          <w:sz w:val="24"/>
          <w:szCs w:val="24"/>
          <w:lang w:eastAsia="zh-CN"/>
        </w:rPr>
        <w:t>620</w:t>
      </w:r>
      <w:r w:rsidR="00387C36" w:rsidRPr="00387C36">
        <w:rPr>
          <w:rFonts w:hint="eastAsia"/>
          <w:sz w:val="24"/>
          <w:szCs w:val="24"/>
          <w:lang w:eastAsia="zh-CN"/>
        </w:rPr>
        <w:t>人的原</w:t>
      </w:r>
      <w:r w:rsidRPr="00387C36">
        <w:rPr>
          <w:rFonts w:hint="eastAsia"/>
          <w:sz w:val="24"/>
          <w:szCs w:val="24"/>
          <w:lang w:eastAsia="zh-CN"/>
        </w:rPr>
        <w:t>定目标</w:t>
      </w:r>
      <w:r w:rsidR="00387C36" w:rsidRPr="00387C36">
        <w:rPr>
          <w:rFonts w:hint="eastAsia"/>
          <w:sz w:val="24"/>
          <w:szCs w:val="24"/>
          <w:lang w:eastAsia="zh-CN"/>
        </w:rPr>
        <w:t>。</w:t>
      </w:r>
    </w:p>
    <w:p w14:paraId="52F99787" w14:textId="13A8A0F7" w:rsidR="003A100F" w:rsidRPr="00F15B3B" w:rsidRDefault="00387C36" w:rsidP="003A100F">
      <w:pPr>
        <w:pStyle w:val="Heading1"/>
        <w:numPr>
          <w:ilvl w:val="0"/>
          <w:numId w:val="0"/>
        </w:numPr>
        <w:rPr>
          <w:rFonts w:ascii="KaiTi" w:eastAsia="KaiTi" w:hAnsi="KaiTi"/>
          <w:iCs/>
          <w:sz w:val="24"/>
          <w:szCs w:val="24"/>
          <w:lang w:eastAsia="zh-CN"/>
        </w:rPr>
      </w:pPr>
      <w:r w:rsidRPr="00F15B3B">
        <w:rPr>
          <w:rFonts w:ascii="KaiTi" w:eastAsia="KaiTi" w:hAnsi="KaiTi" w:hint="eastAsia"/>
          <w:iCs/>
          <w:sz w:val="24"/>
          <w:szCs w:val="24"/>
          <w:lang w:eastAsia="zh-CN"/>
        </w:rPr>
        <w:t>增强卓越中心和主要制冷与空调</w:t>
      </w:r>
      <w:r w:rsidR="00F85BBE">
        <w:rPr>
          <w:rFonts w:ascii="KaiTi" w:eastAsia="KaiTi" w:hAnsi="KaiTi" w:hint="eastAsia"/>
          <w:iCs/>
          <w:sz w:val="24"/>
          <w:szCs w:val="24"/>
          <w:lang w:eastAsia="zh-CN"/>
        </w:rPr>
        <w:t>维修车间</w:t>
      </w:r>
      <w:r w:rsidR="00F15B3B" w:rsidRPr="00F15B3B">
        <w:rPr>
          <w:rFonts w:ascii="KaiTi" w:eastAsia="KaiTi" w:hAnsi="KaiTi" w:hint="eastAsia"/>
          <w:iCs/>
          <w:sz w:val="24"/>
          <w:szCs w:val="24"/>
          <w:lang w:eastAsia="zh-CN"/>
        </w:rPr>
        <w:t>，并为制冷与空调设备转换提供激励</w:t>
      </w:r>
    </w:p>
    <w:p w14:paraId="58BF2A10" w14:textId="5D0B60DB" w:rsidR="0010732B" w:rsidRPr="003873C3" w:rsidRDefault="00A75A37" w:rsidP="00455A3C">
      <w:pPr>
        <w:pStyle w:val="Heading1"/>
        <w:rPr>
          <w:sz w:val="24"/>
          <w:szCs w:val="24"/>
          <w:lang w:eastAsia="zh-CN"/>
        </w:rPr>
      </w:pPr>
      <w:r w:rsidRPr="003873C3">
        <w:rPr>
          <w:rFonts w:hint="eastAsia"/>
          <w:sz w:val="24"/>
          <w:szCs w:val="24"/>
          <w:lang w:eastAsia="zh-CN"/>
        </w:rPr>
        <w:t>购买并分发了三台消耗臭氧层物质识别仪。为四个培训中心、两个技术与职业培训中心以及</w:t>
      </w:r>
      <w:r w:rsidRPr="003873C3">
        <w:rPr>
          <w:rFonts w:hint="eastAsia"/>
          <w:sz w:val="24"/>
          <w:szCs w:val="24"/>
          <w:lang w:eastAsia="zh-CN"/>
        </w:rPr>
        <w:t>12</w:t>
      </w:r>
      <w:r w:rsidR="004703AF" w:rsidRPr="003873C3">
        <w:rPr>
          <w:rFonts w:hint="eastAsia"/>
          <w:sz w:val="24"/>
          <w:szCs w:val="24"/>
          <w:lang w:eastAsia="zh-CN"/>
        </w:rPr>
        <w:t>家筛选出的</w:t>
      </w:r>
      <w:r w:rsidRPr="003873C3">
        <w:rPr>
          <w:rFonts w:hint="eastAsia"/>
          <w:sz w:val="24"/>
          <w:szCs w:val="24"/>
          <w:lang w:eastAsia="zh-CN"/>
        </w:rPr>
        <w:t>制冷维修车间采购并配发了工具包和培训设备。在示范性改造试点项目中，相关设备被分发至</w:t>
      </w:r>
      <w:r w:rsidRPr="003873C3">
        <w:rPr>
          <w:rFonts w:hint="eastAsia"/>
          <w:sz w:val="24"/>
          <w:szCs w:val="24"/>
          <w:lang w:eastAsia="zh-CN"/>
        </w:rPr>
        <w:t>12</w:t>
      </w:r>
      <w:r w:rsidR="0058332D" w:rsidRPr="003873C3">
        <w:rPr>
          <w:rFonts w:hint="eastAsia"/>
          <w:sz w:val="24"/>
          <w:szCs w:val="24"/>
          <w:lang w:eastAsia="zh-CN"/>
        </w:rPr>
        <w:t>家大型维修车间，并允许已在制冷与空调</w:t>
      </w:r>
      <w:r w:rsidRPr="003873C3">
        <w:rPr>
          <w:rFonts w:hint="eastAsia"/>
          <w:sz w:val="24"/>
          <w:szCs w:val="24"/>
          <w:lang w:eastAsia="zh-CN"/>
        </w:rPr>
        <w:t>协会注册的技术人员使用这些设备。设备也提供给了两个专业培训中心</w:t>
      </w:r>
      <w:r w:rsidR="00A32071" w:rsidRPr="003873C3">
        <w:rPr>
          <w:rFonts w:hint="eastAsia"/>
          <w:sz w:val="24"/>
          <w:szCs w:val="24"/>
          <w:lang w:eastAsia="zh-CN"/>
        </w:rPr>
        <w:t>。</w:t>
      </w:r>
      <w:r w:rsidR="0058332D" w:rsidRPr="003873C3">
        <w:rPr>
          <w:rFonts w:hint="eastAsia"/>
          <w:sz w:val="24"/>
          <w:szCs w:val="24"/>
          <w:lang w:eastAsia="zh-CN"/>
        </w:rPr>
        <w:t>所提供的设备包括但不限于：制冷剂识别仪、便携式电子泄漏检测仪、真空泵、压力表、回收</w:t>
      </w:r>
      <w:r w:rsidR="002E5D58" w:rsidRPr="003873C3">
        <w:rPr>
          <w:rFonts w:hint="eastAsia"/>
          <w:sz w:val="24"/>
          <w:szCs w:val="24"/>
          <w:lang w:eastAsia="zh-CN"/>
        </w:rPr>
        <w:t>与再循环</w:t>
      </w:r>
      <w:r w:rsidR="0058332D" w:rsidRPr="003873C3">
        <w:rPr>
          <w:rFonts w:hint="eastAsia"/>
          <w:sz w:val="24"/>
          <w:szCs w:val="24"/>
          <w:lang w:eastAsia="zh-CN"/>
        </w:rPr>
        <w:t>装置、回收钢瓶、安全套件及其他配件。该最终用户</w:t>
      </w:r>
      <w:r w:rsidR="002728A6" w:rsidRPr="003873C3">
        <w:rPr>
          <w:rFonts w:hint="eastAsia"/>
          <w:sz w:val="24"/>
          <w:szCs w:val="24"/>
          <w:lang w:eastAsia="zh-CN"/>
        </w:rPr>
        <w:t>示范试点</w:t>
      </w:r>
      <w:r w:rsidR="0058332D" w:rsidRPr="003873C3">
        <w:rPr>
          <w:rFonts w:hint="eastAsia"/>
          <w:sz w:val="24"/>
          <w:szCs w:val="24"/>
          <w:lang w:eastAsia="zh-CN"/>
        </w:rPr>
        <w:t>项目在商业企业中实施。专业和技术学校的冷库已转换为使用碳氢类制冷剂</w:t>
      </w:r>
      <w:r w:rsidR="002D7B4D" w:rsidRPr="003873C3">
        <w:rPr>
          <w:rFonts w:hint="eastAsia"/>
          <w:sz w:val="24"/>
          <w:szCs w:val="24"/>
          <w:lang w:eastAsia="zh-CN"/>
        </w:rPr>
        <w:t>。</w:t>
      </w:r>
      <w:r w:rsidR="00F83486" w:rsidRPr="003873C3">
        <w:rPr>
          <w:rFonts w:hint="eastAsia"/>
          <w:sz w:val="24"/>
          <w:szCs w:val="24"/>
          <w:lang w:eastAsia="zh-CN"/>
        </w:rPr>
        <w:t>马里政府充分了解执行委员会关于改造项目的相关决议，已停止鼓励</w:t>
      </w:r>
      <w:r w:rsidR="002D7B4D" w:rsidRPr="003873C3">
        <w:rPr>
          <w:rFonts w:hint="eastAsia"/>
          <w:sz w:val="24"/>
          <w:szCs w:val="24"/>
          <w:lang w:eastAsia="zh-CN"/>
        </w:rPr>
        <w:t>用易燃替代物对</w:t>
      </w:r>
      <w:r w:rsidR="00F83486" w:rsidRPr="003873C3">
        <w:rPr>
          <w:rFonts w:hint="eastAsia"/>
          <w:sz w:val="24"/>
          <w:szCs w:val="24"/>
          <w:lang w:eastAsia="zh-CN"/>
        </w:rPr>
        <w:t>使用</w:t>
      </w:r>
      <w:r w:rsidR="002D7B4D" w:rsidRPr="003873C3">
        <w:rPr>
          <w:rFonts w:hint="eastAsia"/>
          <w:sz w:val="24"/>
          <w:szCs w:val="24"/>
          <w:lang w:eastAsia="zh-CN"/>
        </w:rPr>
        <w:t>含</w:t>
      </w:r>
      <w:r w:rsidR="00F83486" w:rsidRPr="003873C3">
        <w:rPr>
          <w:rFonts w:hint="eastAsia"/>
          <w:sz w:val="24"/>
          <w:szCs w:val="24"/>
          <w:lang w:eastAsia="zh-CN"/>
        </w:rPr>
        <w:t>氢氯氟烃的</w:t>
      </w:r>
      <w:r w:rsidR="002D7B4D" w:rsidRPr="003873C3">
        <w:rPr>
          <w:rFonts w:hint="eastAsia"/>
          <w:sz w:val="24"/>
          <w:szCs w:val="24"/>
          <w:lang w:eastAsia="zh-CN"/>
        </w:rPr>
        <w:t>设备</w:t>
      </w:r>
      <w:r w:rsidR="00F83486" w:rsidRPr="003873C3">
        <w:rPr>
          <w:rFonts w:hint="eastAsia"/>
          <w:sz w:val="24"/>
          <w:szCs w:val="24"/>
          <w:lang w:eastAsia="zh-CN"/>
        </w:rPr>
        <w:t>进行改造。培训项目涵盖了可燃制冷剂的安全使用</w:t>
      </w:r>
      <w:r w:rsidR="002D7B4D" w:rsidRPr="003873C3">
        <w:rPr>
          <w:rFonts w:hint="eastAsia"/>
          <w:sz w:val="24"/>
          <w:szCs w:val="24"/>
          <w:lang w:eastAsia="zh-CN"/>
        </w:rPr>
        <w:t>。在第一阶段第五期</w:t>
      </w:r>
      <w:r w:rsidR="00F83486" w:rsidRPr="003873C3">
        <w:rPr>
          <w:rFonts w:hint="eastAsia"/>
          <w:sz w:val="24"/>
          <w:szCs w:val="24"/>
          <w:lang w:eastAsia="zh-CN"/>
        </w:rPr>
        <w:t>及最后一期</w:t>
      </w:r>
      <w:r w:rsidR="002D7B4D" w:rsidRPr="003873C3">
        <w:rPr>
          <w:rFonts w:hint="eastAsia"/>
          <w:sz w:val="24"/>
          <w:szCs w:val="24"/>
          <w:lang w:eastAsia="zh-CN"/>
        </w:rPr>
        <w:t>资金支持下，通过专题研讨会提高了</w:t>
      </w:r>
      <w:r w:rsidR="002D7B4D" w:rsidRPr="003873C3">
        <w:rPr>
          <w:rFonts w:hint="eastAsia"/>
          <w:sz w:val="24"/>
          <w:szCs w:val="24"/>
          <w:lang w:eastAsia="zh-CN"/>
        </w:rPr>
        <w:t>50</w:t>
      </w:r>
      <w:r w:rsidR="002D7B4D" w:rsidRPr="003873C3">
        <w:rPr>
          <w:rFonts w:hint="eastAsia"/>
          <w:sz w:val="24"/>
          <w:szCs w:val="24"/>
          <w:lang w:eastAsia="zh-CN"/>
        </w:rPr>
        <w:t>名技术人员和</w:t>
      </w:r>
      <w:r w:rsidR="002D7B4D" w:rsidRPr="003873C3">
        <w:rPr>
          <w:rFonts w:hint="eastAsia"/>
          <w:sz w:val="24"/>
          <w:szCs w:val="24"/>
          <w:lang w:eastAsia="zh-CN"/>
        </w:rPr>
        <w:t>40</w:t>
      </w:r>
      <w:r w:rsidR="002D7B4D" w:rsidRPr="003873C3">
        <w:rPr>
          <w:rFonts w:hint="eastAsia"/>
          <w:sz w:val="24"/>
          <w:szCs w:val="24"/>
          <w:lang w:eastAsia="zh-CN"/>
        </w:rPr>
        <w:t>名海关及执法官员的意识</w:t>
      </w:r>
      <w:r w:rsidR="003873C3" w:rsidRPr="003873C3">
        <w:rPr>
          <w:rFonts w:hint="eastAsia"/>
          <w:sz w:val="24"/>
          <w:szCs w:val="24"/>
          <w:lang w:eastAsia="zh-CN"/>
        </w:rPr>
        <w:t>。</w:t>
      </w:r>
    </w:p>
    <w:bookmarkEnd w:id="4"/>
    <w:p w14:paraId="6B73A21C" w14:textId="436098BF" w:rsidR="00563DA8" w:rsidRPr="00884DC2" w:rsidRDefault="00221C30" w:rsidP="002928B7">
      <w:pPr>
        <w:pStyle w:val="Heading1"/>
        <w:rPr>
          <w:sz w:val="24"/>
          <w:szCs w:val="24"/>
          <w:lang w:eastAsia="zh-CN"/>
        </w:rPr>
      </w:pPr>
      <w:r w:rsidRPr="00884DC2">
        <w:rPr>
          <w:rFonts w:hint="eastAsia"/>
          <w:sz w:val="24"/>
          <w:szCs w:val="24"/>
          <w:lang w:eastAsia="zh-CN"/>
        </w:rPr>
        <w:t>在第九十六次会议上，执行委员会破例批准将马里含氢氯氟烃淘汰管理计划第一阶段的完成日期延长至</w:t>
      </w:r>
      <w:r w:rsidRPr="00884DC2">
        <w:rPr>
          <w:rFonts w:hint="eastAsia"/>
          <w:sz w:val="24"/>
          <w:szCs w:val="24"/>
          <w:lang w:eastAsia="zh-CN"/>
        </w:rPr>
        <w:t>2025</w:t>
      </w:r>
      <w:r w:rsidRPr="00884DC2">
        <w:rPr>
          <w:rFonts w:hint="eastAsia"/>
          <w:sz w:val="24"/>
          <w:szCs w:val="24"/>
          <w:lang w:eastAsia="zh-CN"/>
        </w:rPr>
        <w:t>年</w:t>
      </w:r>
      <w:r w:rsidRPr="00884DC2">
        <w:rPr>
          <w:rFonts w:hint="eastAsia"/>
          <w:sz w:val="24"/>
          <w:szCs w:val="24"/>
          <w:lang w:eastAsia="zh-CN"/>
        </w:rPr>
        <w:t>6</w:t>
      </w:r>
      <w:r w:rsidRPr="00884DC2">
        <w:rPr>
          <w:rFonts w:hint="eastAsia"/>
          <w:sz w:val="24"/>
          <w:szCs w:val="24"/>
          <w:lang w:eastAsia="zh-CN"/>
        </w:rPr>
        <w:t>月</w:t>
      </w:r>
      <w:r w:rsidRPr="00884DC2">
        <w:rPr>
          <w:rFonts w:hint="eastAsia"/>
          <w:sz w:val="24"/>
          <w:szCs w:val="24"/>
          <w:lang w:eastAsia="zh-CN"/>
        </w:rPr>
        <w:t>30</w:t>
      </w:r>
      <w:r w:rsidRPr="00884DC2">
        <w:rPr>
          <w:rFonts w:hint="eastAsia"/>
          <w:sz w:val="24"/>
          <w:szCs w:val="24"/>
          <w:lang w:eastAsia="zh-CN"/>
        </w:rPr>
        <w:t>日，以允许开发计划署</w:t>
      </w:r>
      <w:r w:rsidR="00884DC2" w:rsidRPr="00884DC2">
        <w:rPr>
          <w:rFonts w:hint="eastAsia"/>
          <w:sz w:val="24"/>
          <w:szCs w:val="24"/>
          <w:lang w:eastAsia="zh-CN"/>
        </w:rPr>
        <w:t>负责的项目组成部分</w:t>
      </w:r>
      <w:r w:rsidRPr="00884DC2">
        <w:rPr>
          <w:rFonts w:hint="eastAsia"/>
          <w:sz w:val="24"/>
          <w:szCs w:val="24"/>
          <w:lang w:eastAsia="zh-CN"/>
        </w:rPr>
        <w:t>（</w:t>
      </w:r>
      <w:r w:rsidRPr="00884DC2">
        <w:rPr>
          <w:rFonts w:hint="eastAsia"/>
          <w:sz w:val="24"/>
          <w:szCs w:val="24"/>
          <w:lang w:eastAsia="zh-CN"/>
        </w:rPr>
        <w:t>MLI/PHA/92/INV/46</w:t>
      </w:r>
      <w:r w:rsidR="00884DC2" w:rsidRPr="00884DC2">
        <w:rPr>
          <w:rFonts w:hint="eastAsia"/>
          <w:sz w:val="24"/>
          <w:szCs w:val="24"/>
          <w:lang w:eastAsia="zh-CN"/>
        </w:rPr>
        <w:t>）完成实际运作，同时</w:t>
      </w:r>
      <w:r w:rsidRPr="00884DC2">
        <w:rPr>
          <w:rFonts w:hint="eastAsia"/>
          <w:sz w:val="24"/>
          <w:szCs w:val="24"/>
          <w:lang w:eastAsia="zh-CN"/>
        </w:rPr>
        <w:t>根据第</w:t>
      </w:r>
      <w:r w:rsidRPr="00884DC2">
        <w:rPr>
          <w:rFonts w:hint="eastAsia"/>
          <w:sz w:val="24"/>
          <w:szCs w:val="24"/>
          <w:lang w:eastAsia="zh-CN"/>
        </w:rPr>
        <w:t>23/8(i)</w:t>
      </w:r>
      <w:r w:rsidRPr="00884DC2">
        <w:rPr>
          <w:rFonts w:hint="eastAsia"/>
          <w:sz w:val="24"/>
          <w:szCs w:val="24"/>
          <w:lang w:eastAsia="zh-CN"/>
        </w:rPr>
        <w:t>号和第</w:t>
      </w:r>
      <w:r w:rsidRPr="00884DC2">
        <w:rPr>
          <w:rFonts w:hint="eastAsia"/>
          <w:sz w:val="24"/>
          <w:szCs w:val="24"/>
          <w:lang w:eastAsia="zh-CN"/>
        </w:rPr>
        <w:t>81/29</w:t>
      </w:r>
      <w:r w:rsidR="00884DC2" w:rsidRPr="00884DC2">
        <w:rPr>
          <w:rFonts w:hint="eastAsia"/>
          <w:sz w:val="24"/>
          <w:szCs w:val="24"/>
          <w:lang w:eastAsia="zh-CN"/>
        </w:rPr>
        <w:t>号决定</w:t>
      </w:r>
      <w:r w:rsidR="00884DC2" w:rsidRPr="00884DC2">
        <w:rPr>
          <w:rStyle w:val="FootnoteReference"/>
          <w:sz w:val="24"/>
          <w:szCs w:val="24"/>
        </w:rPr>
        <w:footnoteReference w:id="5"/>
      </w:r>
      <w:r w:rsidR="00884DC2" w:rsidRPr="00884DC2">
        <w:rPr>
          <w:rFonts w:hint="eastAsia"/>
          <w:sz w:val="24"/>
          <w:szCs w:val="24"/>
          <w:lang w:eastAsia="zh-CN"/>
        </w:rPr>
        <w:t>，要求马里政府、</w:t>
      </w:r>
      <w:r w:rsidRPr="00884DC2">
        <w:rPr>
          <w:rFonts w:hint="eastAsia"/>
          <w:sz w:val="24"/>
          <w:szCs w:val="24"/>
          <w:lang w:eastAsia="zh-CN"/>
        </w:rPr>
        <w:t>环境规划署和</w:t>
      </w:r>
      <w:r w:rsidR="00884DC2" w:rsidRPr="00884DC2">
        <w:rPr>
          <w:rFonts w:hint="eastAsia"/>
          <w:sz w:val="24"/>
          <w:szCs w:val="24"/>
          <w:lang w:eastAsia="zh-CN"/>
        </w:rPr>
        <w:t>开发计划署</w:t>
      </w:r>
      <w:r w:rsidRPr="00884DC2">
        <w:rPr>
          <w:rFonts w:hint="eastAsia"/>
          <w:sz w:val="24"/>
          <w:szCs w:val="24"/>
          <w:lang w:eastAsia="zh-CN"/>
        </w:rPr>
        <w:t>在项目实际完成后的六个月内提交</w:t>
      </w:r>
      <w:r w:rsidR="00884DC2" w:rsidRPr="00884DC2">
        <w:rPr>
          <w:rFonts w:hint="eastAsia"/>
          <w:sz w:val="24"/>
          <w:szCs w:val="24"/>
          <w:lang w:eastAsia="zh-CN"/>
        </w:rPr>
        <w:t>含氢氯氟烃淘汰管理计划</w:t>
      </w:r>
      <w:r w:rsidRPr="00884DC2">
        <w:rPr>
          <w:rFonts w:hint="eastAsia"/>
          <w:sz w:val="24"/>
          <w:szCs w:val="24"/>
          <w:lang w:eastAsia="zh-CN"/>
        </w:rPr>
        <w:t>第一阶段的项目完成报告</w:t>
      </w:r>
      <w:r w:rsidR="00884DC2" w:rsidRPr="00884DC2">
        <w:rPr>
          <w:rFonts w:hint="eastAsia"/>
          <w:sz w:val="24"/>
          <w:szCs w:val="24"/>
          <w:lang w:eastAsia="zh-CN"/>
        </w:rPr>
        <w:t>。</w:t>
      </w:r>
    </w:p>
    <w:p w14:paraId="4E1EF692" w14:textId="52509055" w:rsidR="00563DA8" w:rsidRPr="00051534" w:rsidRDefault="00884DC2" w:rsidP="00051534">
      <w:pPr>
        <w:keepNext/>
        <w:autoSpaceDE w:val="0"/>
        <w:autoSpaceDN w:val="0"/>
        <w:adjustRightInd w:val="0"/>
        <w:spacing w:before="360" w:after="240"/>
        <w:outlineLvl w:val="0"/>
        <w:rPr>
          <w:rFonts w:ascii="SimHei" w:eastAsia="SimHei" w:hAnsi="SimHei"/>
          <w:bCs/>
          <w:sz w:val="24"/>
          <w:szCs w:val="24"/>
          <w:lang w:eastAsia="zh-CN"/>
        </w:rPr>
      </w:pPr>
      <w:bookmarkStart w:id="5" w:name="_Hlk126915708"/>
      <w:r w:rsidRPr="00051534">
        <w:rPr>
          <w:rFonts w:ascii="SimHei" w:eastAsia="SimHei" w:hAnsi="SimHei" w:hint="eastAsia"/>
          <w:bCs/>
          <w:sz w:val="24"/>
          <w:szCs w:val="24"/>
          <w:lang w:eastAsia="zh-CN"/>
        </w:rPr>
        <w:lastRenderedPageBreak/>
        <w:t>含氢氯氟烃淘汰管理计划第二阶段</w:t>
      </w:r>
    </w:p>
    <w:p w14:paraId="14E6162F" w14:textId="31743E67" w:rsidR="00563DA8" w:rsidRPr="00884DC2" w:rsidRDefault="00884DC2" w:rsidP="004A4122">
      <w:pPr>
        <w:keepNext/>
        <w:spacing w:after="240"/>
        <w:outlineLvl w:val="0"/>
        <w:rPr>
          <w:sz w:val="24"/>
          <w:szCs w:val="24"/>
          <w:u w:val="single"/>
          <w:lang w:eastAsia="zh-CN"/>
        </w:rPr>
      </w:pPr>
      <w:r w:rsidRPr="00884DC2">
        <w:rPr>
          <w:rFonts w:hint="eastAsia"/>
          <w:sz w:val="24"/>
          <w:szCs w:val="24"/>
          <w:u w:val="single"/>
          <w:lang w:eastAsia="zh-CN"/>
        </w:rPr>
        <w:t>剩余有资格获取供资的消费量</w:t>
      </w:r>
    </w:p>
    <w:bookmarkEnd w:id="5"/>
    <w:p w14:paraId="59EDC611" w14:textId="6E162BE4" w:rsidR="00563DA8" w:rsidRPr="00672E08" w:rsidRDefault="00672E08" w:rsidP="004A4122">
      <w:pPr>
        <w:pStyle w:val="Heading1"/>
        <w:rPr>
          <w:sz w:val="24"/>
          <w:szCs w:val="24"/>
          <w:lang w:eastAsia="zh-CN"/>
        </w:rPr>
      </w:pPr>
      <w:r w:rsidRPr="00672E08">
        <w:rPr>
          <w:rFonts w:hint="eastAsia"/>
          <w:sz w:val="24"/>
          <w:szCs w:val="24"/>
          <w:lang w:eastAsia="zh-CN"/>
        </w:rPr>
        <w:t>在扣除与含氢氯氟烃淘汰管理计划第一阶段相关的</w:t>
      </w:r>
      <w:r w:rsidRPr="00672E08">
        <w:rPr>
          <w:rFonts w:hint="eastAsia"/>
          <w:sz w:val="24"/>
          <w:szCs w:val="24"/>
          <w:lang w:eastAsia="zh-CN"/>
        </w:rPr>
        <w:t>5.2 ODP</w:t>
      </w:r>
      <w:r w:rsidRPr="00672E08">
        <w:rPr>
          <w:rFonts w:hint="eastAsia"/>
          <w:sz w:val="24"/>
          <w:szCs w:val="24"/>
          <w:lang w:eastAsia="zh-CN"/>
        </w:rPr>
        <w:t>吨含氢氯氟烃后，第二阶段有资格获得供资的剩余消费量为</w:t>
      </w:r>
      <w:r w:rsidRPr="00672E08">
        <w:rPr>
          <w:rFonts w:hint="eastAsia"/>
          <w:sz w:val="24"/>
          <w:szCs w:val="24"/>
          <w:lang w:eastAsia="zh-CN"/>
        </w:rPr>
        <w:t>9.8 ODP</w:t>
      </w:r>
      <w:r w:rsidRPr="00672E08">
        <w:rPr>
          <w:rFonts w:hint="eastAsia"/>
          <w:sz w:val="24"/>
          <w:szCs w:val="24"/>
          <w:lang w:eastAsia="zh-CN"/>
        </w:rPr>
        <w:t>吨</w:t>
      </w:r>
      <w:r w:rsidRPr="00672E08">
        <w:rPr>
          <w:rFonts w:hint="eastAsia"/>
          <w:sz w:val="24"/>
          <w:szCs w:val="24"/>
          <w:lang w:eastAsia="zh-CN"/>
        </w:rPr>
        <w:t>HCFC-22</w:t>
      </w:r>
      <w:r w:rsidRPr="00672E08">
        <w:rPr>
          <w:rFonts w:hint="eastAsia"/>
          <w:sz w:val="24"/>
          <w:szCs w:val="24"/>
          <w:lang w:eastAsia="zh-CN"/>
        </w:rPr>
        <w:t>。</w:t>
      </w:r>
    </w:p>
    <w:p w14:paraId="11D44E79" w14:textId="7EF51720" w:rsidR="00563DA8" w:rsidRPr="000E1DCE" w:rsidRDefault="006160D2" w:rsidP="004A4122">
      <w:pPr>
        <w:keepNext/>
        <w:spacing w:after="240"/>
        <w:outlineLvl w:val="0"/>
        <w:rPr>
          <w:sz w:val="24"/>
          <w:szCs w:val="24"/>
          <w:u w:val="single"/>
        </w:rPr>
      </w:pPr>
      <w:bookmarkStart w:id="6" w:name="_Hlk126915728"/>
      <w:r w:rsidRPr="000E1DCE">
        <w:rPr>
          <w:rFonts w:hint="eastAsia"/>
          <w:sz w:val="24"/>
          <w:szCs w:val="24"/>
          <w:u w:val="single"/>
          <w:lang w:eastAsia="zh-CN"/>
        </w:rPr>
        <w:t>含氢氯氟烃行业分布</w:t>
      </w:r>
    </w:p>
    <w:p w14:paraId="12D15986" w14:textId="6A9FE1BC" w:rsidR="001660E7" w:rsidRPr="000E1DCE" w:rsidRDefault="00A23C0B" w:rsidP="00222642">
      <w:pPr>
        <w:pStyle w:val="Heading1"/>
        <w:rPr>
          <w:sz w:val="24"/>
          <w:szCs w:val="24"/>
          <w:u w:val="single"/>
          <w:lang w:eastAsia="zh-CN"/>
        </w:rPr>
      </w:pPr>
      <w:r w:rsidRPr="000E1DCE">
        <w:rPr>
          <w:rFonts w:hint="eastAsia"/>
          <w:sz w:val="24"/>
          <w:szCs w:val="24"/>
          <w:lang w:eastAsia="zh-CN"/>
        </w:rPr>
        <w:t>马里是一个低消费量国家，仅进出口</w:t>
      </w:r>
      <w:r w:rsidRPr="000E1DCE">
        <w:rPr>
          <w:rFonts w:hint="eastAsia"/>
          <w:sz w:val="24"/>
          <w:szCs w:val="24"/>
          <w:lang w:eastAsia="zh-CN"/>
        </w:rPr>
        <w:t>HCFC-22</w:t>
      </w:r>
      <w:r w:rsidRPr="000E1DCE">
        <w:rPr>
          <w:rFonts w:hint="eastAsia"/>
          <w:sz w:val="24"/>
          <w:szCs w:val="24"/>
          <w:lang w:eastAsia="zh-CN"/>
        </w:rPr>
        <w:t>，且该物质仅用于制冷与空调维修行业。</w:t>
      </w:r>
    </w:p>
    <w:bookmarkEnd w:id="6"/>
    <w:p w14:paraId="7A32DC1A" w14:textId="4F9327E7" w:rsidR="00563DA8" w:rsidRPr="000E1DCE" w:rsidRDefault="00CC156A" w:rsidP="004A4122">
      <w:pPr>
        <w:pStyle w:val="Heading1"/>
        <w:rPr>
          <w:sz w:val="24"/>
          <w:szCs w:val="24"/>
        </w:rPr>
      </w:pPr>
      <w:r w:rsidRPr="000E1DCE">
        <w:rPr>
          <w:rFonts w:hint="eastAsia"/>
          <w:sz w:val="24"/>
          <w:szCs w:val="24"/>
          <w:lang w:eastAsia="zh-CN"/>
        </w:rPr>
        <w:t>维修行业约有</w:t>
      </w:r>
      <w:r w:rsidRPr="000E1DCE">
        <w:rPr>
          <w:rFonts w:hint="eastAsia"/>
          <w:sz w:val="24"/>
          <w:szCs w:val="24"/>
          <w:lang w:eastAsia="zh-CN"/>
        </w:rPr>
        <w:t>1,800</w:t>
      </w:r>
      <w:r w:rsidRPr="000E1DCE">
        <w:rPr>
          <w:rFonts w:hint="eastAsia"/>
          <w:sz w:val="24"/>
          <w:szCs w:val="24"/>
          <w:lang w:eastAsia="zh-CN"/>
        </w:rPr>
        <w:t>名技术人员（包括</w:t>
      </w:r>
      <w:r w:rsidRPr="000E1DCE">
        <w:rPr>
          <w:rFonts w:hint="eastAsia"/>
          <w:sz w:val="24"/>
          <w:szCs w:val="24"/>
          <w:lang w:eastAsia="zh-CN"/>
        </w:rPr>
        <w:t>200</w:t>
      </w:r>
      <w:r w:rsidRPr="000E1DCE">
        <w:rPr>
          <w:rFonts w:hint="eastAsia"/>
          <w:sz w:val="24"/>
          <w:szCs w:val="24"/>
          <w:lang w:eastAsia="zh-CN"/>
        </w:rPr>
        <w:t>多名女性）和</w:t>
      </w:r>
      <w:r w:rsidRPr="000E1DCE">
        <w:rPr>
          <w:rFonts w:hint="eastAsia"/>
          <w:sz w:val="24"/>
          <w:szCs w:val="24"/>
          <w:lang w:eastAsia="zh-CN"/>
        </w:rPr>
        <w:t>230</w:t>
      </w:r>
      <w:r w:rsidRPr="000E1DCE">
        <w:rPr>
          <w:rFonts w:hint="eastAsia"/>
          <w:sz w:val="24"/>
          <w:szCs w:val="24"/>
          <w:lang w:eastAsia="zh-CN"/>
        </w:rPr>
        <w:t>家维修车间（包括正规与非正规机构），使用</w:t>
      </w:r>
      <w:r w:rsidRPr="000E1DCE">
        <w:rPr>
          <w:rFonts w:hint="eastAsia"/>
          <w:sz w:val="24"/>
          <w:szCs w:val="24"/>
          <w:lang w:eastAsia="zh-CN"/>
        </w:rPr>
        <w:t>HCFC-22</w:t>
      </w:r>
      <w:r w:rsidRPr="000E1DCE">
        <w:rPr>
          <w:rFonts w:hint="eastAsia"/>
          <w:sz w:val="24"/>
          <w:szCs w:val="24"/>
          <w:lang w:eastAsia="zh-CN"/>
        </w:rPr>
        <w:t>对室内空调、商用空调、冷水机组、商用制冷设备以及运输制冷设备进行维修，如表</w:t>
      </w:r>
      <w:r w:rsidRPr="000E1DCE">
        <w:rPr>
          <w:rFonts w:hint="eastAsia"/>
          <w:sz w:val="24"/>
          <w:szCs w:val="24"/>
          <w:lang w:eastAsia="zh-CN"/>
        </w:rPr>
        <w:t>2</w:t>
      </w:r>
      <w:r w:rsidRPr="000E1DCE">
        <w:rPr>
          <w:rFonts w:hint="eastAsia"/>
          <w:sz w:val="24"/>
          <w:szCs w:val="24"/>
          <w:lang w:eastAsia="zh-CN"/>
        </w:rPr>
        <w:t>所示。</w:t>
      </w:r>
      <w:r w:rsidRPr="000E1DCE">
        <w:rPr>
          <w:rFonts w:hint="eastAsia"/>
          <w:sz w:val="24"/>
          <w:szCs w:val="24"/>
        </w:rPr>
        <w:t>HCFC-22</w:t>
      </w:r>
      <w:r w:rsidRPr="000E1DCE">
        <w:rPr>
          <w:rFonts w:hint="eastAsia"/>
          <w:sz w:val="24"/>
          <w:szCs w:val="24"/>
        </w:rPr>
        <w:t>占</w:t>
      </w:r>
      <w:r w:rsidR="000E1DCE" w:rsidRPr="000E1DCE">
        <w:rPr>
          <w:rFonts w:hint="eastAsia"/>
          <w:sz w:val="24"/>
          <w:szCs w:val="24"/>
        </w:rPr>
        <w:t>维修行业</w:t>
      </w:r>
      <w:r w:rsidRPr="000E1DCE">
        <w:rPr>
          <w:rFonts w:hint="eastAsia"/>
          <w:sz w:val="24"/>
          <w:szCs w:val="24"/>
        </w:rPr>
        <w:t>所使用制冷剂的</w:t>
      </w:r>
      <w:r w:rsidRPr="000E1DCE">
        <w:rPr>
          <w:rFonts w:hint="eastAsia"/>
          <w:sz w:val="24"/>
          <w:szCs w:val="24"/>
        </w:rPr>
        <w:t>100%</w:t>
      </w:r>
      <w:r w:rsidR="000E1DCE" w:rsidRPr="000E1DCE">
        <w:rPr>
          <w:rFonts w:hint="eastAsia"/>
          <w:sz w:val="24"/>
          <w:szCs w:val="24"/>
          <w:lang w:eastAsia="zh-CN"/>
        </w:rPr>
        <w:t>。</w:t>
      </w:r>
    </w:p>
    <w:p w14:paraId="56E58870" w14:textId="4E14663D" w:rsidR="00563DA8" w:rsidRPr="000E1DCE" w:rsidRDefault="000E1DCE" w:rsidP="004A4122">
      <w:pPr>
        <w:keepNext/>
        <w:spacing w:before="240"/>
        <w:rPr>
          <w:sz w:val="24"/>
          <w:szCs w:val="24"/>
          <w:lang w:eastAsia="zh-CN"/>
        </w:rPr>
      </w:pPr>
      <w:r w:rsidRPr="000E1DCE">
        <w:rPr>
          <w:rFonts w:hint="eastAsia"/>
          <w:b/>
          <w:sz w:val="24"/>
          <w:szCs w:val="24"/>
          <w:lang w:eastAsia="zh-CN"/>
        </w:rPr>
        <w:t>表</w:t>
      </w:r>
      <w:r w:rsidR="00563DA8" w:rsidRPr="000E1DCE">
        <w:rPr>
          <w:b/>
          <w:sz w:val="24"/>
          <w:szCs w:val="24"/>
          <w:lang w:eastAsia="zh-CN"/>
        </w:rPr>
        <w:t xml:space="preserve">2. </w:t>
      </w:r>
      <w:r w:rsidRPr="000E1DCE">
        <w:rPr>
          <w:rFonts w:hint="eastAsia"/>
          <w:b/>
          <w:sz w:val="24"/>
          <w:szCs w:val="24"/>
          <w:lang w:eastAsia="zh-CN"/>
        </w:rPr>
        <w:t>马里制冷与空调维修行业</w:t>
      </w:r>
      <w:r w:rsidR="00563DA8" w:rsidRPr="000E1DCE">
        <w:rPr>
          <w:b/>
          <w:sz w:val="24"/>
          <w:szCs w:val="24"/>
          <w:lang w:eastAsia="zh-CN"/>
        </w:rPr>
        <w:t>HCFC-22</w:t>
      </w:r>
      <w:r w:rsidRPr="000E1DCE">
        <w:rPr>
          <w:rFonts w:hint="eastAsia"/>
          <w:b/>
          <w:sz w:val="24"/>
          <w:szCs w:val="24"/>
          <w:lang w:eastAsia="zh-CN"/>
        </w:rPr>
        <w:t>需求估计</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2610"/>
        <w:gridCol w:w="1253"/>
        <w:gridCol w:w="1444"/>
        <w:gridCol w:w="1348"/>
        <w:gridCol w:w="1278"/>
        <w:gridCol w:w="1602"/>
      </w:tblGrid>
      <w:tr w:rsidR="00EF595D" w:rsidRPr="00D37536" w14:paraId="71C4F93C" w14:textId="77777777" w:rsidTr="00F204C3">
        <w:trPr>
          <w:trHeight w:val="280"/>
          <w:tblHeader/>
          <w:jc w:val="center"/>
        </w:trPr>
        <w:tc>
          <w:tcPr>
            <w:tcW w:w="1369" w:type="pct"/>
            <w:vMerge w:val="restart"/>
            <w:vAlign w:val="center"/>
            <w:hideMark/>
          </w:tcPr>
          <w:p w14:paraId="3EB00941" w14:textId="6DA48251" w:rsidR="00563DA8" w:rsidRPr="00EC642E" w:rsidRDefault="000E1DCE" w:rsidP="000E1DCE">
            <w:pPr>
              <w:keepNext/>
              <w:jc w:val="center"/>
              <w:rPr>
                <w:b/>
                <w:sz w:val="20"/>
              </w:rPr>
            </w:pPr>
            <w:r>
              <w:rPr>
                <w:rFonts w:hint="eastAsia"/>
                <w:b/>
                <w:sz w:val="20"/>
                <w:lang w:eastAsia="zh-CN"/>
              </w:rPr>
              <w:t>行业</w:t>
            </w:r>
            <w:r w:rsidR="00563DA8" w:rsidRPr="00EC642E">
              <w:rPr>
                <w:b/>
                <w:sz w:val="20"/>
              </w:rPr>
              <w:t>/</w:t>
            </w:r>
            <w:r>
              <w:rPr>
                <w:rFonts w:hint="eastAsia"/>
                <w:b/>
                <w:sz w:val="20"/>
                <w:lang w:eastAsia="zh-CN"/>
              </w:rPr>
              <w:t>应用</w:t>
            </w:r>
          </w:p>
        </w:tc>
        <w:tc>
          <w:tcPr>
            <w:tcW w:w="657" w:type="pct"/>
            <w:tcMar>
              <w:left w:w="0" w:type="dxa"/>
              <w:right w:w="0" w:type="dxa"/>
            </w:tcMar>
            <w:vAlign w:val="center"/>
            <w:hideMark/>
          </w:tcPr>
          <w:p w14:paraId="025FD0EB" w14:textId="77777777" w:rsidR="00563DA8" w:rsidRPr="00EC642E" w:rsidRDefault="00563DA8" w:rsidP="004A4122">
            <w:pPr>
              <w:keepNext/>
              <w:ind w:left="83" w:right="59"/>
              <w:jc w:val="center"/>
              <w:rPr>
                <w:b/>
                <w:sz w:val="20"/>
              </w:rPr>
            </w:pPr>
            <w:r w:rsidRPr="00EC642E">
              <w:rPr>
                <w:b/>
                <w:sz w:val="20"/>
              </w:rPr>
              <w:t>(a)</w:t>
            </w:r>
          </w:p>
        </w:tc>
        <w:tc>
          <w:tcPr>
            <w:tcW w:w="757" w:type="pct"/>
            <w:vAlign w:val="center"/>
          </w:tcPr>
          <w:p w14:paraId="30DE73BB" w14:textId="77777777" w:rsidR="00563DA8" w:rsidRPr="00EC642E" w:rsidRDefault="00563DA8" w:rsidP="004A4122">
            <w:pPr>
              <w:keepNext/>
              <w:ind w:left="83" w:right="59"/>
              <w:jc w:val="center"/>
              <w:rPr>
                <w:b/>
                <w:sz w:val="20"/>
              </w:rPr>
            </w:pPr>
            <w:r w:rsidRPr="00EC642E">
              <w:rPr>
                <w:b/>
                <w:sz w:val="20"/>
              </w:rPr>
              <w:t>(b)</w:t>
            </w:r>
          </w:p>
        </w:tc>
        <w:tc>
          <w:tcPr>
            <w:tcW w:w="707" w:type="pct"/>
            <w:vAlign w:val="center"/>
          </w:tcPr>
          <w:p w14:paraId="610A94CA" w14:textId="77777777" w:rsidR="00563DA8" w:rsidRPr="00EC642E" w:rsidRDefault="00563DA8" w:rsidP="004A4122">
            <w:pPr>
              <w:keepNext/>
              <w:ind w:left="83" w:right="59"/>
              <w:jc w:val="center"/>
              <w:rPr>
                <w:b/>
                <w:sz w:val="20"/>
              </w:rPr>
            </w:pPr>
            <w:r w:rsidRPr="00EC642E">
              <w:rPr>
                <w:b/>
                <w:sz w:val="20"/>
              </w:rPr>
              <w:t>(c)</w:t>
            </w:r>
          </w:p>
        </w:tc>
        <w:tc>
          <w:tcPr>
            <w:tcW w:w="670" w:type="pct"/>
            <w:tcMar>
              <w:left w:w="0" w:type="dxa"/>
              <w:right w:w="0" w:type="dxa"/>
            </w:tcMar>
            <w:vAlign w:val="center"/>
          </w:tcPr>
          <w:p w14:paraId="6DFB01A4" w14:textId="77777777" w:rsidR="00563DA8" w:rsidRPr="00EC642E" w:rsidRDefault="00563DA8" w:rsidP="004A4122">
            <w:pPr>
              <w:keepNext/>
              <w:ind w:left="83" w:right="59"/>
              <w:jc w:val="center"/>
              <w:rPr>
                <w:b/>
                <w:sz w:val="20"/>
              </w:rPr>
            </w:pPr>
            <w:r w:rsidRPr="00EC642E">
              <w:rPr>
                <w:b/>
                <w:sz w:val="20"/>
              </w:rPr>
              <w:t>(d)</w:t>
            </w:r>
          </w:p>
        </w:tc>
        <w:tc>
          <w:tcPr>
            <w:tcW w:w="840" w:type="pct"/>
            <w:tcMar>
              <w:left w:w="0" w:type="dxa"/>
              <w:right w:w="0" w:type="dxa"/>
            </w:tcMar>
            <w:vAlign w:val="center"/>
          </w:tcPr>
          <w:p w14:paraId="517ADEDF" w14:textId="77777777" w:rsidR="00563DA8" w:rsidRPr="00F7503B" w:rsidRDefault="00563DA8" w:rsidP="004A4122">
            <w:pPr>
              <w:keepNext/>
              <w:ind w:left="83" w:right="59"/>
              <w:jc w:val="center"/>
              <w:rPr>
                <w:b/>
                <w:sz w:val="20"/>
              </w:rPr>
            </w:pPr>
            <w:r w:rsidRPr="00F7503B">
              <w:rPr>
                <w:b/>
                <w:sz w:val="20"/>
              </w:rPr>
              <w:t>(a*b*c*d)</w:t>
            </w:r>
          </w:p>
        </w:tc>
      </w:tr>
      <w:tr w:rsidR="00EF595D" w:rsidRPr="00D37536" w14:paraId="271EEE57" w14:textId="77777777" w:rsidTr="00F204C3">
        <w:trPr>
          <w:trHeight w:val="385"/>
          <w:tblHeader/>
          <w:jc w:val="center"/>
        </w:trPr>
        <w:tc>
          <w:tcPr>
            <w:tcW w:w="1369" w:type="pct"/>
            <w:vMerge/>
            <w:vAlign w:val="center"/>
          </w:tcPr>
          <w:p w14:paraId="2C9A660A" w14:textId="77777777" w:rsidR="00563DA8" w:rsidRPr="00EC642E" w:rsidRDefault="00563DA8" w:rsidP="004A4122">
            <w:pPr>
              <w:keepNext/>
              <w:jc w:val="center"/>
              <w:rPr>
                <w:b/>
                <w:sz w:val="20"/>
              </w:rPr>
            </w:pPr>
          </w:p>
        </w:tc>
        <w:tc>
          <w:tcPr>
            <w:tcW w:w="657" w:type="pct"/>
            <w:tcMar>
              <w:left w:w="0" w:type="dxa"/>
              <w:right w:w="0" w:type="dxa"/>
            </w:tcMar>
            <w:vAlign w:val="center"/>
          </w:tcPr>
          <w:p w14:paraId="3A494F32" w14:textId="00FF7D7B" w:rsidR="00563DA8" w:rsidRPr="00EC642E" w:rsidRDefault="000E1DCE" w:rsidP="000E1DCE">
            <w:pPr>
              <w:keepNext/>
              <w:ind w:left="83" w:right="59"/>
              <w:jc w:val="center"/>
              <w:rPr>
                <w:b/>
                <w:sz w:val="20"/>
              </w:rPr>
            </w:pPr>
            <w:r>
              <w:rPr>
                <w:rFonts w:hint="eastAsia"/>
                <w:b/>
                <w:sz w:val="20"/>
                <w:lang w:eastAsia="zh-CN"/>
              </w:rPr>
              <w:t>设备库存</w:t>
            </w:r>
          </w:p>
        </w:tc>
        <w:tc>
          <w:tcPr>
            <w:tcW w:w="757" w:type="pct"/>
            <w:vAlign w:val="center"/>
          </w:tcPr>
          <w:p w14:paraId="25075974" w14:textId="77777777" w:rsidR="00F204C3" w:rsidRDefault="00EF595D" w:rsidP="004A4122">
            <w:pPr>
              <w:keepNext/>
              <w:ind w:left="83" w:right="59"/>
              <w:jc w:val="center"/>
              <w:rPr>
                <w:b/>
                <w:sz w:val="20"/>
                <w:lang w:eastAsia="zh-CN"/>
              </w:rPr>
            </w:pPr>
            <w:r w:rsidRPr="00EF595D">
              <w:rPr>
                <w:rFonts w:hint="eastAsia"/>
                <w:b/>
                <w:sz w:val="20"/>
              </w:rPr>
              <w:t>平均充注量</w:t>
            </w:r>
          </w:p>
          <w:p w14:paraId="29700888" w14:textId="454C8E99" w:rsidR="00563DA8" w:rsidRPr="00EC642E" w:rsidRDefault="00EF595D" w:rsidP="004A4122">
            <w:pPr>
              <w:keepNext/>
              <w:ind w:left="83" w:right="59"/>
              <w:jc w:val="center"/>
              <w:rPr>
                <w:b/>
                <w:sz w:val="20"/>
              </w:rPr>
            </w:pPr>
            <w:r w:rsidRPr="00EF595D">
              <w:rPr>
                <w:rFonts w:hint="eastAsia"/>
                <w:b/>
                <w:sz w:val="20"/>
              </w:rPr>
              <w:t>（千克）</w:t>
            </w:r>
          </w:p>
        </w:tc>
        <w:tc>
          <w:tcPr>
            <w:tcW w:w="707" w:type="pct"/>
            <w:vAlign w:val="center"/>
          </w:tcPr>
          <w:p w14:paraId="5A54BC8E" w14:textId="77777777" w:rsidR="00EF595D" w:rsidRDefault="00EF595D" w:rsidP="004A4122">
            <w:pPr>
              <w:keepNext/>
              <w:ind w:left="83" w:right="59"/>
              <w:jc w:val="center"/>
              <w:rPr>
                <w:b/>
                <w:sz w:val="20"/>
                <w:lang w:eastAsia="zh-CN"/>
              </w:rPr>
            </w:pPr>
            <w:r>
              <w:rPr>
                <w:rFonts w:hint="eastAsia"/>
                <w:b/>
                <w:sz w:val="20"/>
                <w:lang w:eastAsia="zh-CN"/>
              </w:rPr>
              <w:t>设备维修</w:t>
            </w:r>
          </w:p>
          <w:p w14:paraId="4A041B4D" w14:textId="63B22BF0" w:rsidR="00563DA8" w:rsidRPr="00EC642E" w:rsidRDefault="00EF595D" w:rsidP="004A4122">
            <w:pPr>
              <w:keepNext/>
              <w:ind w:left="83" w:right="59"/>
              <w:jc w:val="center"/>
              <w:rPr>
                <w:b/>
                <w:sz w:val="20"/>
              </w:rPr>
            </w:pPr>
            <w:r>
              <w:rPr>
                <w:rFonts w:hint="eastAsia"/>
                <w:b/>
                <w:sz w:val="20"/>
                <w:lang w:eastAsia="zh-CN"/>
              </w:rPr>
              <w:t>比例</w:t>
            </w:r>
            <w:r w:rsidR="00F204C3">
              <w:rPr>
                <w:rFonts w:hint="eastAsia"/>
                <w:b/>
                <w:sz w:val="20"/>
                <w:lang w:eastAsia="zh-CN"/>
              </w:rPr>
              <w:t xml:space="preserve"> </w:t>
            </w:r>
            <w:r w:rsidR="00563DA8" w:rsidRPr="00EC642E">
              <w:rPr>
                <w:b/>
                <w:sz w:val="20"/>
              </w:rPr>
              <w:t>(%)</w:t>
            </w:r>
          </w:p>
        </w:tc>
        <w:tc>
          <w:tcPr>
            <w:tcW w:w="670" w:type="pct"/>
            <w:tcMar>
              <w:left w:w="0" w:type="dxa"/>
              <w:right w:w="0" w:type="dxa"/>
            </w:tcMar>
            <w:vAlign w:val="center"/>
          </w:tcPr>
          <w:p w14:paraId="1A984745" w14:textId="294FE2E8" w:rsidR="00563DA8" w:rsidRPr="00EC642E" w:rsidRDefault="00EF595D" w:rsidP="004A4122">
            <w:pPr>
              <w:keepNext/>
              <w:ind w:left="83" w:right="59"/>
              <w:jc w:val="center"/>
              <w:rPr>
                <w:b/>
                <w:sz w:val="20"/>
              </w:rPr>
            </w:pPr>
            <w:r w:rsidRPr="00EF595D">
              <w:rPr>
                <w:rFonts w:hint="eastAsia"/>
                <w:b/>
                <w:sz w:val="20"/>
              </w:rPr>
              <w:t>估算泄漏率</w:t>
            </w:r>
            <w:r w:rsidR="00563DA8" w:rsidRPr="00EC642E">
              <w:rPr>
                <w:b/>
                <w:sz w:val="20"/>
              </w:rPr>
              <w:t xml:space="preserve"> (%)</w:t>
            </w:r>
          </w:p>
        </w:tc>
        <w:tc>
          <w:tcPr>
            <w:tcW w:w="840" w:type="pct"/>
            <w:tcMar>
              <w:left w:w="0" w:type="dxa"/>
              <w:right w:w="0" w:type="dxa"/>
            </w:tcMar>
            <w:vAlign w:val="center"/>
          </w:tcPr>
          <w:p w14:paraId="5EF2E3ED" w14:textId="5CD204A0" w:rsidR="00563DA8" w:rsidRPr="00F7503B" w:rsidRDefault="00EF595D" w:rsidP="004A4122">
            <w:pPr>
              <w:keepNext/>
              <w:ind w:left="83" w:right="59"/>
              <w:jc w:val="center"/>
              <w:rPr>
                <w:b/>
                <w:sz w:val="20"/>
                <w:lang w:eastAsia="zh-CN"/>
              </w:rPr>
            </w:pPr>
            <w:r w:rsidRPr="00EF595D">
              <w:rPr>
                <w:rFonts w:hint="eastAsia"/>
                <w:b/>
                <w:sz w:val="20"/>
                <w:lang w:eastAsia="zh-CN"/>
              </w:rPr>
              <w:t>年度维修需求量（公吨）</w:t>
            </w:r>
          </w:p>
        </w:tc>
      </w:tr>
      <w:tr w:rsidR="00EF595D" w:rsidRPr="00D37536" w14:paraId="60EFB206" w14:textId="77777777" w:rsidTr="00F204C3">
        <w:trPr>
          <w:jc w:val="center"/>
        </w:trPr>
        <w:tc>
          <w:tcPr>
            <w:tcW w:w="1369" w:type="pct"/>
            <w:tcBorders>
              <w:top w:val="single" w:sz="4" w:space="0" w:color="auto"/>
              <w:left w:val="single" w:sz="4" w:space="0" w:color="auto"/>
              <w:bottom w:val="single" w:sz="4" w:space="0" w:color="auto"/>
              <w:right w:val="single" w:sz="4" w:space="0" w:color="auto"/>
            </w:tcBorders>
            <w:vAlign w:val="center"/>
            <w:hideMark/>
          </w:tcPr>
          <w:p w14:paraId="68AA4104" w14:textId="11B1337E" w:rsidR="004C26AB" w:rsidRPr="00EC642E" w:rsidRDefault="000E1DCE" w:rsidP="00331615">
            <w:pPr>
              <w:jc w:val="left"/>
              <w:rPr>
                <w:sz w:val="20"/>
                <w:lang w:eastAsia="zh-CN"/>
              </w:rPr>
            </w:pPr>
            <w:r>
              <w:rPr>
                <w:rFonts w:hint="eastAsia"/>
                <w:color w:val="000000"/>
                <w:sz w:val="20"/>
                <w:lang w:eastAsia="zh-CN"/>
              </w:rPr>
              <w:t>室内空调（</w:t>
            </w:r>
            <w:r w:rsidR="00331615" w:rsidRPr="00331615">
              <w:rPr>
                <w:rFonts w:hint="eastAsia"/>
                <w:color w:val="000000"/>
                <w:sz w:val="20"/>
                <w:lang w:eastAsia="zh-CN"/>
              </w:rPr>
              <w:t>窗式、便携式和分体式</w:t>
            </w:r>
            <w:r w:rsidR="00331615">
              <w:rPr>
                <w:rFonts w:hint="eastAsia"/>
                <w:color w:val="000000"/>
                <w:sz w:val="20"/>
                <w:lang w:eastAsia="zh-CN"/>
              </w:rPr>
              <w:t>）</w:t>
            </w:r>
          </w:p>
        </w:tc>
        <w:tc>
          <w:tcPr>
            <w:tcW w:w="65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668D263E" w14:textId="65990915" w:rsidR="004C26AB" w:rsidRPr="005134AF" w:rsidRDefault="004C26AB" w:rsidP="00D67C3B">
            <w:pPr>
              <w:keepNext/>
              <w:ind w:left="83" w:right="-72"/>
              <w:jc w:val="right"/>
              <w:rPr>
                <w:bCs/>
                <w:sz w:val="20"/>
              </w:rPr>
            </w:pPr>
            <w:r w:rsidRPr="005134AF">
              <w:rPr>
                <w:bCs/>
                <w:color w:val="000000"/>
                <w:sz w:val="20"/>
              </w:rPr>
              <w:t>971,915</w:t>
            </w:r>
          </w:p>
        </w:tc>
        <w:tc>
          <w:tcPr>
            <w:tcW w:w="757" w:type="pct"/>
            <w:tcBorders>
              <w:top w:val="single" w:sz="4" w:space="0" w:color="auto"/>
              <w:left w:val="nil"/>
              <w:bottom w:val="single" w:sz="4" w:space="0" w:color="auto"/>
              <w:right w:val="single" w:sz="4" w:space="0" w:color="auto"/>
            </w:tcBorders>
            <w:vAlign w:val="center"/>
          </w:tcPr>
          <w:p w14:paraId="50011906" w14:textId="520FC43D" w:rsidR="004C26AB" w:rsidRPr="008675B7" w:rsidRDefault="004C26AB" w:rsidP="00D67C3B">
            <w:pPr>
              <w:jc w:val="right"/>
              <w:rPr>
                <w:bCs/>
                <w:sz w:val="20"/>
              </w:rPr>
            </w:pPr>
            <w:r>
              <w:rPr>
                <w:bCs/>
                <w:color w:val="000000"/>
                <w:sz w:val="20"/>
              </w:rPr>
              <w:t>0.98</w:t>
            </w:r>
          </w:p>
        </w:tc>
        <w:tc>
          <w:tcPr>
            <w:tcW w:w="707" w:type="pct"/>
            <w:tcBorders>
              <w:top w:val="single" w:sz="4" w:space="0" w:color="auto"/>
              <w:left w:val="nil"/>
              <w:bottom w:val="single" w:sz="4" w:space="0" w:color="auto"/>
              <w:right w:val="single" w:sz="4" w:space="0" w:color="auto"/>
            </w:tcBorders>
            <w:vAlign w:val="center"/>
          </w:tcPr>
          <w:p w14:paraId="5529E8B9" w14:textId="74F65E84" w:rsidR="004C26AB" w:rsidRPr="001550B6" w:rsidRDefault="004C26AB" w:rsidP="00D67C3B">
            <w:pPr>
              <w:keepNext/>
              <w:ind w:left="83" w:right="27"/>
              <w:jc w:val="center"/>
              <w:rPr>
                <w:sz w:val="20"/>
              </w:rPr>
            </w:pPr>
            <w:r w:rsidRPr="001550B6">
              <w:rPr>
                <w:color w:val="000000"/>
                <w:sz w:val="20"/>
              </w:rPr>
              <w:t>30</w:t>
            </w:r>
          </w:p>
        </w:tc>
        <w:tc>
          <w:tcPr>
            <w:tcW w:w="670" w:type="pct"/>
            <w:tcBorders>
              <w:top w:val="single" w:sz="4" w:space="0" w:color="auto"/>
              <w:left w:val="nil"/>
              <w:bottom w:val="single" w:sz="4" w:space="0" w:color="auto"/>
              <w:right w:val="single" w:sz="4" w:space="0" w:color="auto"/>
            </w:tcBorders>
            <w:tcMar>
              <w:left w:w="115" w:type="dxa"/>
              <w:right w:w="216" w:type="dxa"/>
            </w:tcMar>
            <w:vAlign w:val="center"/>
          </w:tcPr>
          <w:p w14:paraId="43D1F07A" w14:textId="06B5AAF9" w:rsidR="004C26AB" w:rsidRPr="001550B6" w:rsidRDefault="004C26AB" w:rsidP="00D67C3B">
            <w:pPr>
              <w:keepNext/>
              <w:ind w:left="83" w:right="-72"/>
              <w:jc w:val="center"/>
              <w:rPr>
                <w:sz w:val="20"/>
              </w:rPr>
            </w:pPr>
            <w:r w:rsidRPr="001550B6">
              <w:rPr>
                <w:color w:val="000000"/>
                <w:sz w:val="20"/>
              </w:rPr>
              <w:t>25</w:t>
            </w:r>
          </w:p>
        </w:tc>
        <w:tc>
          <w:tcPr>
            <w:tcW w:w="840" w:type="pct"/>
            <w:tcBorders>
              <w:top w:val="single" w:sz="4" w:space="0" w:color="auto"/>
              <w:left w:val="nil"/>
              <w:bottom w:val="single" w:sz="4" w:space="0" w:color="auto"/>
              <w:right w:val="single" w:sz="4" w:space="0" w:color="auto"/>
            </w:tcBorders>
            <w:tcMar>
              <w:left w:w="115" w:type="dxa"/>
              <w:right w:w="216" w:type="dxa"/>
            </w:tcMar>
            <w:vAlign w:val="center"/>
          </w:tcPr>
          <w:p w14:paraId="6803480B" w14:textId="05F5231B" w:rsidR="004C26AB" w:rsidRPr="00F7503B" w:rsidRDefault="004C26AB" w:rsidP="00D67C3B">
            <w:pPr>
              <w:keepNext/>
              <w:ind w:left="83" w:right="-117"/>
              <w:jc w:val="right"/>
              <w:rPr>
                <w:sz w:val="20"/>
              </w:rPr>
            </w:pPr>
            <w:r>
              <w:rPr>
                <w:color w:val="000000"/>
                <w:sz w:val="20"/>
              </w:rPr>
              <w:t>71.44</w:t>
            </w:r>
          </w:p>
        </w:tc>
      </w:tr>
      <w:tr w:rsidR="00EF595D" w:rsidRPr="00D37536" w14:paraId="53B7D994" w14:textId="77777777" w:rsidTr="00F204C3">
        <w:trPr>
          <w:jc w:val="center"/>
        </w:trPr>
        <w:tc>
          <w:tcPr>
            <w:tcW w:w="1369" w:type="pct"/>
            <w:tcBorders>
              <w:top w:val="nil"/>
              <w:left w:val="single" w:sz="4" w:space="0" w:color="auto"/>
              <w:bottom w:val="single" w:sz="4" w:space="0" w:color="auto"/>
              <w:right w:val="single" w:sz="4" w:space="0" w:color="auto"/>
            </w:tcBorders>
            <w:vAlign w:val="center"/>
            <w:hideMark/>
          </w:tcPr>
          <w:p w14:paraId="668D7CD3" w14:textId="4080831E" w:rsidR="004C26AB" w:rsidRPr="00EC642E" w:rsidRDefault="00331615" w:rsidP="005F511C">
            <w:pPr>
              <w:jc w:val="left"/>
              <w:rPr>
                <w:sz w:val="20"/>
                <w:lang w:eastAsia="zh-CN"/>
              </w:rPr>
            </w:pPr>
            <w:r>
              <w:rPr>
                <w:rFonts w:hint="eastAsia"/>
                <w:color w:val="000000"/>
                <w:sz w:val="20"/>
                <w:lang w:eastAsia="zh-CN"/>
              </w:rPr>
              <w:t>商用空调（屋顶式、多联机组、</w:t>
            </w:r>
            <w:r w:rsidR="005F511C" w:rsidRPr="005F511C">
              <w:rPr>
                <w:rFonts w:hint="eastAsia"/>
                <w:color w:val="000000"/>
                <w:sz w:val="20"/>
                <w:lang w:eastAsia="zh-CN"/>
              </w:rPr>
              <w:t>可变制冷剂流量系统</w:t>
            </w:r>
            <w:r>
              <w:rPr>
                <w:rFonts w:hint="eastAsia"/>
                <w:color w:val="000000"/>
                <w:sz w:val="20"/>
                <w:lang w:eastAsia="zh-CN"/>
              </w:rPr>
              <w:t>）</w:t>
            </w:r>
          </w:p>
        </w:tc>
        <w:tc>
          <w:tcPr>
            <w:tcW w:w="657" w:type="pct"/>
            <w:tcBorders>
              <w:top w:val="nil"/>
              <w:left w:val="single" w:sz="4" w:space="0" w:color="auto"/>
              <w:bottom w:val="single" w:sz="4" w:space="0" w:color="auto"/>
              <w:right w:val="single" w:sz="4" w:space="0" w:color="auto"/>
            </w:tcBorders>
            <w:tcMar>
              <w:left w:w="115" w:type="dxa"/>
              <w:right w:w="216" w:type="dxa"/>
            </w:tcMar>
            <w:vAlign w:val="center"/>
          </w:tcPr>
          <w:p w14:paraId="5CFA9307" w14:textId="3238FADF" w:rsidR="004C26AB" w:rsidRPr="005134AF" w:rsidRDefault="004C26AB" w:rsidP="00D67C3B">
            <w:pPr>
              <w:ind w:right="-74"/>
              <w:jc w:val="right"/>
              <w:rPr>
                <w:bCs/>
                <w:sz w:val="20"/>
              </w:rPr>
            </w:pPr>
            <w:r w:rsidRPr="005134AF">
              <w:rPr>
                <w:bCs/>
                <w:color w:val="000000"/>
                <w:sz w:val="20"/>
              </w:rPr>
              <w:t>533</w:t>
            </w:r>
          </w:p>
        </w:tc>
        <w:tc>
          <w:tcPr>
            <w:tcW w:w="757" w:type="pct"/>
            <w:tcBorders>
              <w:top w:val="nil"/>
              <w:left w:val="nil"/>
              <w:bottom w:val="single" w:sz="4" w:space="0" w:color="auto"/>
              <w:right w:val="single" w:sz="4" w:space="0" w:color="auto"/>
            </w:tcBorders>
            <w:vAlign w:val="center"/>
          </w:tcPr>
          <w:p w14:paraId="13E74E5C" w14:textId="2F69BC21" w:rsidR="004C26AB" w:rsidRPr="008675B7" w:rsidRDefault="004C26AB" w:rsidP="00D67C3B">
            <w:pPr>
              <w:keepNext/>
              <w:ind w:left="83"/>
              <w:jc w:val="right"/>
              <w:rPr>
                <w:bCs/>
                <w:sz w:val="20"/>
              </w:rPr>
            </w:pPr>
            <w:r>
              <w:rPr>
                <w:color w:val="000000"/>
                <w:sz w:val="20"/>
                <w:szCs w:val="20"/>
              </w:rPr>
              <w:t>17.35</w:t>
            </w:r>
          </w:p>
        </w:tc>
        <w:tc>
          <w:tcPr>
            <w:tcW w:w="707" w:type="pct"/>
            <w:tcBorders>
              <w:top w:val="nil"/>
              <w:left w:val="nil"/>
              <w:bottom w:val="single" w:sz="4" w:space="0" w:color="auto"/>
              <w:right w:val="single" w:sz="4" w:space="0" w:color="auto"/>
            </w:tcBorders>
            <w:vAlign w:val="center"/>
          </w:tcPr>
          <w:p w14:paraId="2BB5D898" w14:textId="2A94E7DD" w:rsidR="004C26AB" w:rsidRPr="001550B6" w:rsidRDefault="004C26AB" w:rsidP="00D67C3B">
            <w:pPr>
              <w:keepNext/>
              <w:ind w:left="83" w:right="27"/>
              <w:jc w:val="center"/>
              <w:rPr>
                <w:sz w:val="20"/>
              </w:rPr>
            </w:pPr>
            <w:r w:rsidRPr="001550B6">
              <w:rPr>
                <w:color w:val="000000"/>
                <w:sz w:val="20"/>
              </w:rPr>
              <w:t>30</w:t>
            </w:r>
          </w:p>
        </w:tc>
        <w:tc>
          <w:tcPr>
            <w:tcW w:w="670" w:type="pct"/>
            <w:tcBorders>
              <w:top w:val="nil"/>
              <w:left w:val="nil"/>
              <w:bottom w:val="single" w:sz="4" w:space="0" w:color="auto"/>
              <w:right w:val="single" w:sz="4" w:space="0" w:color="auto"/>
            </w:tcBorders>
            <w:tcMar>
              <w:left w:w="115" w:type="dxa"/>
              <w:right w:w="216" w:type="dxa"/>
            </w:tcMar>
            <w:vAlign w:val="center"/>
          </w:tcPr>
          <w:p w14:paraId="7A430965" w14:textId="026CB83A" w:rsidR="004C26AB" w:rsidRPr="001550B6" w:rsidRDefault="004C26AB" w:rsidP="00D67C3B">
            <w:pPr>
              <w:keepNext/>
              <w:ind w:left="83" w:right="-72"/>
              <w:jc w:val="center"/>
              <w:rPr>
                <w:sz w:val="20"/>
              </w:rPr>
            </w:pPr>
            <w:r w:rsidRPr="001550B6">
              <w:rPr>
                <w:color w:val="000000"/>
                <w:sz w:val="20"/>
              </w:rPr>
              <w:t>20</w:t>
            </w:r>
          </w:p>
        </w:tc>
        <w:tc>
          <w:tcPr>
            <w:tcW w:w="840" w:type="pct"/>
            <w:tcBorders>
              <w:top w:val="nil"/>
              <w:left w:val="nil"/>
              <w:bottom w:val="single" w:sz="4" w:space="0" w:color="auto"/>
              <w:right w:val="single" w:sz="4" w:space="0" w:color="auto"/>
            </w:tcBorders>
            <w:tcMar>
              <w:left w:w="115" w:type="dxa"/>
              <w:right w:w="216" w:type="dxa"/>
            </w:tcMar>
            <w:vAlign w:val="center"/>
          </w:tcPr>
          <w:p w14:paraId="78CC6126" w14:textId="1DEFE73B" w:rsidR="004C26AB" w:rsidRPr="00F7503B" w:rsidRDefault="004C26AB" w:rsidP="00D67C3B">
            <w:pPr>
              <w:keepNext/>
              <w:ind w:left="83" w:right="-117"/>
              <w:jc w:val="right"/>
              <w:rPr>
                <w:sz w:val="20"/>
              </w:rPr>
            </w:pPr>
            <w:r>
              <w:rPr>
                <w:color w:val="000000"/>
                <w:sz w:val="20"/>
              </w:rPr>
              <w:t>0.56</w:t>
            </w:r>
          </w:p>
        </w:tc>
      </w:tr>
      <w:tr w:rsidR="00EF595D" w:rsidRPr="00D37536" w14:paraId="6F1332DD" w14:textId="77777777" w:rsidTr="00F204C3">
        <w:trPr>
          <w:jc w:val="center"/>
        </w:trPr>
        <w:tc>
          <w:tcPr>
            <w:tcW w:w="1369" w:type="pct"/>
            <w:tcBorders>
              <w:top w:val="nil"/>
              <w:left w:val="single" w:sz="4" w:space="0" w:color="auto"/>
              <w:bottom w:val="single" w:sz="4" w:space="0" w:color="auto"/>
              <w:right w:val="single" w:sz="4" w:space="0" w:color="auto"/>
            </w:tcBorders>
            <w:vAlign w:val="center"/>
          </w:tcPr>
          <w:p w14:paraId="4F22D676" w14:textId="77C95E6B" w:rsidR="004C26AB" w:rsidRPr="00EC642E" w:rsidRDefault="000E1DCE" w:rsidP="004C26AB">
            <w:pPr>
              <w:jc w:val="left"/>
              <w:rPr>
                <w:sz w:val="20"/>
              </w:rPr>
            </w:pPr>
            <w:r>
              <w:rPr>
                <w:rFonts w:hint="eastAsia"/>
                <w:sz w:val="20"/>
              </w:rPr>
              <w:t>冷水机组</w:t>
            </w:r>
          </w:p>
        </w:tc>
        <w:tc>
          <w:tcPr>
            <w:tcW w:w="657" w:type="pct"/>
            <w:tcBorders>
              <w:top w:val="nil"/>
              <w:left w:val="single" w:sz="4" w:space="0" w:color="auto"/>
              <w:bottom w:val="single" w:sz="4" w:space="0" w:color="auto"/>
              <w:right w:val="single" w:sz="4" w:space="0" w:color="auto"/>
            </w:tcBorders>
            <w:tcMar>
              <w:left w:w="115" w:type="dxa"/>
              <w:right w:w="216" w:type="dxa"/>
            </w:tcMar>
            <w:vAlign w:val="center"/>
          </w:tcPr>
          <w:p w14:paraId="068A4297" w14:textId="7EAF05AA" w:rsidR="004C26AB" w:rsidRPr="005134AF" w:rsidRDefault="004C26AB" w:rsidP="00D67C3B">
            <w:pPr>
              <w:keepNext/>
              <w:ind w:left="83" w:right="-72"/>
              <w:jc w:val="right"/>
              <w:rPr>
                <w:bCs/>
                <w:sz w:val="20"/>
              </w:rPr>
            </w:pPr>
            <w:r w:rsidRPr="005134AF">
              <w:rPr>
                <w:bCs/>
                <w:color w:val="000000"/>
                <w:sz w:val="20"/>
              </w:rPr>
              <w:t>5</w:t>
            </w:r>
          </w:p>
        </w:tc>
        <w:tc>
          <w:tcPr>
            <w:tcW w:w="757" w:type="pct"/>
            <w:tcBorders>
              <w:top w:val="nil"/>
              <w:left w:val="nil"/>
              <w:bottom w:val="single" w:sz="4" w:space="0" w:color="auto"/>
              <w:right w:val="single" w:sz="4" w:space="0" w:color="auto"/>
            </w:tcBorders>
            <w:vAlign w:val="center"/>
          </w:tcPr>
          <w:p w14:paraId="0129468B" w14:textId="1F0C9ECC" w:rsidR="004C26AB" w:rsidRPr="008675B7" w:rsidRDefault="004C26AB" w:rsidP="00D67C3B">
            <w:pPr>
              <w:keepNext/>
              <w:ind w:left="83"/>
              <w:jc w:val="right"/>
              <w:rPr>
                <w:bCs/>
                <w:sz w:val="20"/>
              </w:rPr>
            </w:pPr>
            <w:r>
              <w:rPr>
                <w:bCs/>
                <w:color w:val="000000"/>
                <w:sz w:val="20"/>
              </w:rPr>
              <w:t>40.00</w:t>
            </w:r>
          </w:p>
        </w:tc>
        <w:tc>
          <w:tcPr>
            <w:tcW w:w="707" w:type="pct"/>
            <w:tcBorders>
              <w:top w:val="nil"/>
              <w:left w:val="nil"/>
              <w:bottom w:val="single" w:sz="4" w:space="0" w:color="auto"/>
              <w:right w:val="single" w:sz="4" w:space="0" w:color="auto"/>
            </w:tcBorders>
            <w:vAlign w:val="center"/>
          </w:tcPr>
          <w:p w14:paraId="2783F201" w14:textId="2D8FD125" w:rsidR="004C26AB" w:rsidRPr="001550B6" w:rsidRDefault="004C26AB" w:rsidP="00D67C3B">
            <w:pPr>
              <w:keepNext/>
              <w:ind w:left="83" w:right="27"/>
              <w:jc w:val="center"/>
              <w:rPr>
                <w:sz w:val="20"/>
              </w:rPr>
            </w:pPr>
            <w:r w:rsidRPr="001550B6">
              <w:rPr>
                <w:color w:val="000000"/>
                <w:sz w:val="20"/>
              </w:rPr>
              <w:t>30</w:t>
            </w:r>
          </w:p>
        </w:tc>
        <w:tc>
          <w:tcPr>
            <w:tcW w:w="670" w:type="pct"/>
            <w:tcBorders>
              <w:top w:val="nil"/>
              <w:left w:val="nil"/>
              <w:bottom w:val="single" w:sz="4" w:space="0" w:color="auto"/>
              <w:right w:val="single" w:sz="4" w:space="0" w:color="auto"/>
            </w:tcBorders>
            <w:tcMar>
              <w:left w:w="115" w:type="dxa"/>
              <w:right w:w="216" w:type="dxa"/>
            </w:tcMar>
            <w:vAlign w:val="center"/>
          </w:tcPr>
          <w:p w14:paraId="0BE7C9FD" w14:textId="1FE42B2A" w:rsidR="004C26AB" w:rsidRPr="001550B6" w:rsidRDefault="004C26AB" w:rsidP="00D67C3B">
            <w:pPr>
              <w:keepNext/>
              <w:ind w:left="83" w:right="-72"/>
              <w:jc w:val="center"/>
              <w:rPr>
                <w:sz w:val="20"/>
              </w:rPr>
            </w:pPr>
            <w:r w:rsidRPr="001550B6">
              <w:rPr>
                <w:color w:val="000000"/>
                <w:sz w:val="20"/>
              </w:rPr>
              <w:t>15</w:t>
            </w:r>
          </w:p>
        </w:tc>
        <w:tc>
          <w:tcPr>
            <w:tcW w:w="840" w:type="pct"/>
            <w:tcBorders>
              <w:top w:val="nil"/>
              <w:left w:val="nil"/>
              <w:bottom w:val="single" w:sz="4" w:space="0" w:color="auto"/>
              <w:right w:val="single" w:sz="4" w:space="0" w:color="auto"/>
            </w:tcBorders>
            <w:tcMar>
              <w:left w:w="115" w:type="dxa"/>
              <w:right w:w="216" w:type="dxa"/>
            </w:tcMar>
            <w:vAlign w:val="center"/>
          </w:tcPr>
          <w:p w14:paraId="563CA1AC" w14:textId="7D508100" w:rsidR="004C26AB" w:rsidRPr="00F7503B" w:rsidRDefault="004C26AB" w:rsidP="00D67C3B">
            <w:pPr>
              <w:keepNext/>
              <w:ind w:left="83" w:right="-117"/>
              <w:jc w:val="right"/>
              <w:rPr>
                <w:sz w:val="20"/>
              </w:rPr>
            </w:pPr>
            <w:r>
              <w:rPr>
                <w:color w:val="000000"/>
                <w:sz w:val="20"/>
                <w:szCs w:val="20"/>
              </w:rPr>
              <w:t>0.01</w:t>
            </w:r>
          </w:p>
        </w:tc>
      </w:tr>
      <w:tr w:rsidR="00EF595D" w:rsidRPr="00D37536" w14:paraId="39EA53F7" w14:textId="77777777" w:rsidTr="00F204C3">
        <w:trPr>
          <w:jc w:val="center"/>
        </w:trPr>
        <w:tc>
          <w:tcPr>
            <w:tcW w:w="1369" w:type="pct"/>
            <w:tcBorders>
              <w:top w:val="nil"/>
              <w:left w:val="single" w:sz="4" w:space="0" w:color="auto"/>
              <w:bottom w:val="single" w:sz="4" w:space="0" w:color="auto"/>
              <w:right w:val="single" w:sz="4" w:space="0" w:color="auto"/>
            </w:tcBorders>
            <w:vAlign w:val="center"/>
            <w:hideMark/>
          </w:tcPr>
          <w:p w14:paraId="4E9335AE" w14:textId="3937D847" w:rsidR="004C26AB" w:rsidRPr="00EC642E" w:rsidRDefault="00EF6286" w:rsidP="00EF6286">
            <w:pPr>
              <w:jc w:val="left"/>
              <w:rPr>
                <w:sz w:val="20"/>
                <w:lang w:eastAsia="zh-CN"/>
              </w:rPr>
            </w:pPr>
            <w:r>
              <w:rPr>
                <w:rFonts w:hint="eastAsia"/>
                <w:color w:val="000000"/>
                <w:sz w:val="20"/>
                <w:lang w:eastAsia="zh-CN"/>
              </w:rPr>
              <w:t>商用制冷（小型独立系统、冷凝机组、</w:t>
            </w:r>
            <w:r w:rsidRPr="00EF6286">
              <w:rPr>
                <w:rFonts w:hint="eastAsia"/>
                <w:color w:val="000000"/>
                <w:sz w:val="20"/>
                <w:lang w:eastAsia="zh-CN"/>
              </w:rPr>
              <w:t>小型和大型集中式系统）</w:t>
            </w:r>
          </w:p>
        </w:tc>
        <w:tc>
          <w:tcPr>
            <w:tcW w:w="657" w:type="pct"/>
            <w:tcBorders>
              <w:top w:val="nil"/>
              <w:left w:val="single" w:sz="4" w:space="0" w:color="auto"/>
              <w:bottom w:val="single" w:sz="4" w:space="0" w:color="auto"/>
              <w:right w:val="single" w:sz="4" w:space="0" w:color="auto"/>
            </w:tcBorders>
            <w:tcMar>
              <w:left w:w="115" w:type="dxa"/>
              <w:right w:w="216" w:type="dxa"/>
            </w:tcMar>
            <w:vAlign w:val="center"/>
          </w:tcPr>
          <w:p w14:paraId="007F358C" w14:textId="43FEF85B" w:rsidR="004C26AB" w:rsidRPr="005134AF" w:rsidRDefault="004C26AB" w:rsidP="00D67C3B">
            <w:pPr>
              <w:keepNext/>
              <w:ind w:left="83" w:right="-72"/>
              <w:jc w:val="right"/>
              <w:rPr>
                <w:bCs/>
                <w:sz w:val="20"/>
              </w:rPr>
            </w:pPr>
            <w:r w:rsidRPr="005134AF">
              <w:rPr>
                <w:bCs/>
                <w:color w:val="000000"/>
                <w:sz w:val="20"/>
              </w:rPr>
              <w:t>2,510</w:t>
            </w:r>
          </w:p>
        </w:tc>
        <w:tc>
          <w:tcPr>
            <w:tcW w:w="757" w:type="pct"/>
            <w:tcBorders>
              <w:top w:val="nil"/>
              <w:left w:val="nil"/>
              <w:bottom w:val="single" w:sz="4" w:space="0" w:color="auto"/>
              <w:right w:val="single" w:sz="4" w:space="0" w:color="auto"/>
            </w:tcBorders>
            <w:vAlign w:val="center"/>
          </w:tcPr>
          <w:p w14:paraId="2B35ED77" w14:textId="6F11E7B4" w:rsidR="004C26AB" w:rsidRPr="008675B7" w:rsidRDefault="004C26AB" w:rsidP="00D67C3B">
            <w:pPr>
              <w:keepNext/>
              <w:ind w:left="83"/>
              <w:jc w:val="right"/>
              <w:rPr>
                <w:bCs/>
                <w:sz w:val="20"/>
              </w:rPr>
            </w:pPr>
            <w:r>
              <w:rPr>
                <w:color w:val="000000"/>
                <w:sz w:val="20"/>
                <w:szCs w:val="20"/>
              </w:rPr>
              <w:t>4.58</w:t>
            </w:r>
          </w:p>
        </w:tc>
        <w:tc>
          <w:tcPr>
            <w:tcW w:w="707" w:type="pct"/>
            <w:tcBorders>
              <w:top w:val="nil"/>
              <w:left w:val="nil"/>
              <w:bottom w:val="single" w:sz="4" w:space="0" w:color="auto"/>
              <w:right w:val="single" w:sz="4" w:space="0" w:color="auto"/>
            </w:tcBorders>
            <w:vAlign w:val="center"/>
          </w:tcPr>
          <w:p w14:paraId="4EE3AB26" w14:textId="01573357" w:rsidR="004C26AB" w:rsidRPr="001550B6" w:rsidRDefault="004C26AB" w:rsidP="00D67C3B">
            <w:pPr>
              <w:keepNext/>
              <w:ind w:left="83" w:right="27"/>
              <w:jc w:val="center"/>
              <w:rPr>
                <w:sz w:val="20"/>
              </w:rPr>
            </w:pPr>
            <w:r w:rsidRPr="001550B6">
              <w:rPr>
                <w:color w:val="000000"/>
                <w:sz w:val="20"/>
                <w:szCs w:val="20"/>
              </w:rPr>
              <w:t>20-50</w:t>
            </w:r>
          </w:p>
        </w:tc>
        <w:tc>
          <w:tcPr>
            <w:tcW w:w="670" w:type="pct"/>
            <w:tcBorders>
              <w:top w:val="nil"/>
              <w:left w:val="nil"/>
              <w:bottom w:val="single" w:sz="4" w:space="0" w:color="auto"/>
              <w:right w:val="single" w:sz="4" w:space="0" w:color="auto"/>
            </w:tcBorders>
            <w:tcMar>
              <w:left w:w="115" w:type="dxa"/>
              <w:right w:w="216" w:type="dxa"/>
            </w:tcMar>
            <w:vAlign w:val="center"/>
          </w:tcPr>
          <w:p w14:paraId="0F29A9A3" w14:textId="0F58B68A" w:rsidR="004C26AB" w:rsidRPr="001550B6" w:rsidRDefault="004C26AB" w:rsidP="00D67C3B">
            <w:pPr>
              <w:keepNext/>
              <w:ind w:left="83" w:right="-72"/>
              <w:jc w:val="center"/>
              <w:rPr>
                <w:sz w:val="20"/>
              </w:rPr>
            </w:pPr>
            <w:r w:rsidRPr="001550B6">
              <w:rPr>
                <w:color w:val="000000"/>
                <w:sz w:val="20"/>
              </w:rPr>
              <w:t>10</w:t>
            </w:r>
          </w:p>
        </w:tc>
        <w:tc>
          <w:tcPr>
            <w:tcW w:w="840" w:type="pct"/>
            <w:tcBorders>
              <w:top w:val="nil"/>
              <w:left w:val="nil"/>
              <w:bottom w:val="single" w:sz="4" w:space="0" w:color="auto"/>
              <w:right w:val="single" w:sz="4" w:space="0" w:color="auto"/>
            </w:tcBorders>
            <w:tcMar>
              <w:left w:w="115" w:type="dxa"/>
              <w:right w:w="216" w:type="dxa"/>
            </w:tcMar>
            <w:vAlign w:val="center"/>
          </w:tcPr>
          <w:p w14:paraId="4C5D7F52" w14:textId="5CFA920F" w:rsidR="004C26AB" w:rsidRPr="00F7503B" w:rsidRDefault="004C26AB" w:rsidP="00D67C3B">
            <w:pPr>
              <w:keepNext/>
              <w:ind w:left="83" w:right="-117"/>
              <w:jc w:val="right"/>
              <w:rPr>
                <w:sz w:val="20"/>
              </w:rPr>
            </w:pPr>
            <w:r>
              <w:rPr>
                <w:color w:val="000000"/>
                <w:sz w:val="20"/>
                <w:szCs w:val="20"/>
              </w:rPr>
              <w:t>0.45</w:t>
            </w:r>
          </w:p>
        </w:tc>
      </w:tr>
      <w:tr w:rsidR="00EF595D" w:rsidRPr="00D37536" w14:paraId="36FABB4C" w14:textId="77777777" w:rsidTr="00F204C3">
        <w:trPr>
          <w:jc w:val="center"/>
        </w:trPr>
        <w:tc>
          <w:tcPr>
            <w:tcW w:w="1369" w:type="pct"/>
            <w:tcBorders>
              <w:top w:val="nil"/>
              <w:left w:val="single" w:sz="4" w:space="0" w:color="auto"/>
              <w:bottom w:val="single" w:sz="4" w:space="0" w:color="auto"/>
              <w:right w:val="single" w:sz="4" w:space="0" w:color="auto"/>
            </w:tcBorders>
            <w:vAlign w:val="center"/>
            <w:hideMark/>
          </w:tcPr>
          <w:p w14:paraId="6DA40923" w14:textId="6D9CE727" w:rsidR="004C26AB" w:rsidRPr="00EC642E" w:rsidRDefault="000E1DCE" w:rsidP="004C26AB">
            <w:pPr>
              <w:jc w:val="left"/>
              <w:rPr>
                <w:sz w:val="20"/>
              </w:rPr>
            </w:pPr>
            <w:r>
              <w:rPr>
                <w:rFonts w:hint="eastAsia"/>
                <w:sz w:val="20"/>
              </w:rPr>
              <w:t>运输制冷</w:t>
            </w:r>
          </w:p>
        </w:tc>
        <w:tc>
          <w:tcPr>
            <w:tcW w:w="657" w:type="pct"/>
            <w:tcBorders>
              <w:top w:val="nil"/>
              <w:left w:val="single" w:sz="4" w:space="0" w:color="auto"/>
              <w:bottom w:val="single" w:sz="4" w:space="0" w:color="auto"/>
              <w:right w:val="single" w:sz="4" w:space="0" w:color="auto"/>
            </w:tcBorders>
            <w:tcMar>
              <w:left w:w="115" w:type="dxa"/>
              <w:right w:w="216" w:type="dxa"/>
            </w:tcMar>
            <w:vAlign w:val="center"/>
          </w:tcPr>
          <w:p w14:paraId="48FF7ED2" w14:textId="1F1CEB16" w:rsidR="004C26AB" w:rsidRPr="005134AF" w:rsidRDefault="004C26AB" w:rsidP="00D67C3B">
            <w:pPr>
              <w:keepNext/>
              <w:ind w:left="83" w:right="-72"/>
              <w:jc w:val="right"/>
              <w:rPr>
                <w:bCs/>
                <w:sz w:val="20"/>
              </w:rPr>
            </w:pPr>
            <w:r w:rsidRPr="001550B6">
              <w:rPr>
                <w:bCs/>
                <w:color w:val="000000"/>
                <w:sz w:val="20"/>
                <w:szCs w:val="20"/>
              </w:rPr>
              <w:t>1,460</w:t>
            </w:r>
          </w:p>
        </w:tc>
        <w:tc>
          <w:tcPr>
            <w:tcW w:w="757" w:type="pct"/>
            <w:tcBorders>
              <w:top w:val="nil"/>
              <w:left w:val="nil"/>
              <w:bottom w:val="single" w:sz="4" w:space="0" w:color="auto"/>
              <w:right w:val="single" w:sz="4" w:space="0" w:color="auto"/>
            </w:tcBorders>
            <w:vAlign w:val="center"/>
          </w:tcPr>
          <w:p w14:paraId="0CB128EA" w14:textId="53596ACB" w:rsidR="004C26AB" w:rsidRPr="008675B7" w:rsidRDefault="004C26AB" w:rsidP="00D67C3B">
            <w:pPr>
              <w:keepNext/>
              <w:ind w:left="83"/>
              <w:jc w:val="right"/>
              <w:rPr>
                <w:bCs/>
                <w:sz w:val="20"/>
              </w:rPr>
            </w:pPr>
            <w:r>
              <w:rPr>
                <w:color w:val="000000"/>
                <w:sz w:val="20"/>
                <w:szCs w:val="20"/>
              </w:rPr>
              <w:t>5.47</w:t>
            </w:r>
          </w:p>
        </w:tc>
        <w:tc>
          <w:tcPr>
            <w:tcW w:w="707" w:type="pct"/>
            <w:tcBorders>
              <w:top w:val="nil"/>
              <w:left w:val="nil"/>
              <w:bottom w:val="single" w:sz="4" w:space="0" w:color="auto"/>
              <w:right w:val="single" w:sz="4" w:space="0" w:color="auto"/>
            </w:tcBorders>
            <w:vAlign w:val="center"/>
          </w:tcPr>
          <w:p w14:paraId="037B5EB2" w14:textId="09593B3E" w:rsidR="004C26AB" w:rsidRPr="001550B6" w:rsidRDefault="004C26AB" w:rsidP="00D67C3B">
            <w:pPr>
              <w:keepNext/>
              <w:ind w:left="83" w:right="27"/>
              <w:jc w:val="center"/>
              <w:rPr>
                <w:sz w:val="20"/>
              </w:rPr>
            </w:pPr>
            <w:r w:rsidRPr="001550B6">
              <w:rPr>
                <w:color w:val="000000"/>
                <w:sz w:val="20"/>
                <w:szCs w:val="20"/>
              </w:rPr>
              <w:t>30</w:t>
            </w:r>
          </w:p>
        </w:tc>
        <w:tc>
          <w:tcPr>
            <w:tcW w:w="670" w:type="pct"/>
            <w:tcBorders>
              <w:top w:val="nil"/>
              <w:left w:val="nil"/>
              <w:bottom w:val="single" w:sz="4" w:space="0" w:color="auto"/>
              <w:right w:val="single" w:sz="4" w:space="0" w:color="auto"/>
            </w:tcBorders>
            <w:tcMar>
              <w:left w:w="115" w:type="dxa"/>
              <w:right w:w="216" w:type="dxa"/>
            </w:tcMar>
            <w:vAlign w:val="center"/>
          </w:tcPr>
          <w:p w14:paraId="2EEC834B" w14:textId="595F932A" w:rsidR="004C26AB" w:rsidRPr="001550B6" w:rsidRDefault="004C26AB" w:rsidP="00D67C3B">
            <w:pPr>
              <w:keepNext/>
              <w:ind w:left="83" w:right="-72"/>
              <w:jc w:val="center"/>
              <w:rPr>
                <w:sz w:val="20"/>
              </w:rPr>
            </w:pPr>
            <w:r w:rsidRPr="001550B6">
              <w:rPr>
                <w:color w:val="000000"/>
                <w:sz w:val="20"/>
                <w:szCs w:val="20"/>
              </w:rPr>
              <w:t>10</w:t>
            </w:r>
          </w:p>
        </w:tc>
        <w:tc>
          <w:tcPr>
            <w:tcW w:w="840" w:type="pct"/>
            <w:tcBorders>
              <w:top w:val="nil"/>
              <w:left w:val="nil"/>
              <w:bottom w:val="single" w:sz="4" w:space="0" w:color="auto"/>
              <w:right w:val="single" w:sz="4" w:space="0" w:color="auto"/>
            </w:tcBorders>
            <w:tcMar>
              <w:left w:w="115" w:type="dxa"/>
              <w:right w:w="216" w:type="dxa"/>
            </w:tcMar>
            <w:vAlign w:val="center"/>
          </w:tcPr>
          <w:p w14:paraId="4275A9AA" w14:textId="6FE5FECB" w:rsidR="004C26AB" w:rsidRPr="00F7503B" w:rsidRDefault="004C26AB" w:rsidP="00D67C3B">
            <w:pPr>
              <w:keepNext/>
              <w:ind w:left="83" w:right="-117"/>
              <w:jc w:val="right"/>
              <w:rPr>
                <w:sz w:val="20"/>
              </w:rPr>
            </w:pPr>
            <w:r>
              <w:rPr>
                <w:color w:val="000000"/>
                <w:sz w:val="20"/>
                <w:szCs w:val="20"/>
              </w:rPr>
              <w:t>0.24</w:t>
            </w:r>
          </w:p>
        </w:tc>
      </w:tr>
      <w:tr w:rsidR="00EF595D" w:rsidRPr="001D421A" w14:paraId="172CDA31" w14:textId="77777777" w:rsidTr="00F204C3">
        <w:trPr>
          <w:jc w:val="center"/>
        </w:trPr>
        <w:tc>
          <w:tcPr>
            <w:tcW w:w="1369" w:type="pct"/>
            <w:hideMark/>
          </w:tcPr>
          <w:p w14:paraId="4BF01299" w14:textId="3CA1747A" w:rsidR="001D421A" w:rsidRPr="005946EB" w:rsidRDefault="000E1DCE" w:rsidP="001D421A">
            <w:pPr>
              <w:jc w:val="left"/>
              <w:rPr>
                <w:bCs/>
                <w:sz w:val="20"/>
              </w:rPr>
            </w:pPr>
            <w:r>
              <w:rPr>
                <w:rFonts w:hint="eastAsia"/>
                <w:bCs/>
                <w:sz w:val="20"/>
              </w:rPr>
              <w:t>共计</w:t>
            </w:r>
          </w:p>
        </w:tc>
        <w:tc>
          <w:tcPr>
            <w:tcW w:w="657" w:type="pct"/>
            <w:tcMar>
              <w:left w:w="115" w:type="dxa"/>
              <w:right w:w="216" w:type="dxa"/>
            </w:tcMar>
          </w:tcPr>
          <w:p w14:paraId="54065611" w14:textId="39447FF3" w:rsidR="001D421A" w:rsidRPr="001D421A" w:rsidRDefault="001D421A" w:rsidP="001D421A">
            <w:pPr>
              <w:keepNext/>
              <w:ind w:left="83" w:right="-72"/>
              <w:jc w:val="right"/>
              <w:rPr>
                <w:bCs/>
                <w:sz w:val="20"/>
              </w:rPr>
            </w:pPr>
            <w:r w:rsidRPr="001D421A">
              <w:rPr>
                <w:bCs/>
                <w:sz w:val="20"/>
              </w:rPr>
              <w:t>976,423</w:t>
            </w:r>
          </w:p>
        </w:tc>
        <w:tc>
          <w:tcPr>
            <w:tcW w:w="757" w:type="pct"/>
          </w:tcPr>
          <w:p w14:paraId="1220A5E4" w14:textId="14094F02" w:rsidR="001D421A" w:rsidRPr="005946EB" w:rsidRDefault="00B13EDB" w:rsidP="001D421A">
            <w:pPr>
              <w:keepNext/>
              <w:ind w:left="83"/>
              <w:jc w:val="right"/>
              <w:rPr>
                <w:bCs/>
                <w:sz w:val="20"/>
              </w:rPr>
            </w:pPr>
            <w:r>
              <w:rPr>
                <w:rFonts w:hint="eastAsia"/>
                <w:bCs/>
                <w:sz w:val="20"/>
              </w:rPr>
              <w:t>n/a</w:t>
            </w:r>
          </w:p>
        </w:tc>
        <w:tc>
          <w:tcPr>
            <w:tcW w:w="707" w:type="pct"/>
          </w:tcPr>
          <w:p w14:paraId="0988DBE5" w14:textId="6880E2C9" w:rsidR="001D421A" w:rsidRPr="005946EB" w:rsidRDefault="00B13EDB" w:rsidP="001D421A">
            <w:pPr>
              <w:keepNext/>
              <w:ind w:left="83" w:right="27"/>
              <w:jc w:val="right"/>
              <w:rPr>
                <w:bCs/>
                <w:sz w:val="20"/>
              </w:rPr>
            </w:pPr>
            <w:r>
              <w:rPr>
                <w:rFonts w:hint="eastAsia"/>
                <w:bCs/>
                <w:sz w:val="20"/>
              </w:rPr>
              <w:t>n/a</w:t>
            </w:r>
          </w:p>
        </w:tc>
        <w:tc>
          <w:tcPr>
            <w:tcW w:w="670" w:type="pct"/>
            <w:tcMar>
              <w:left w:w="115" w:type="dxa"/>
              <w:right w:w="216" w:type="dxa"/>
            </w:tcMar>
          </w:tcPr>
          <w:p w14:paraId="62689F47" w14:textId="2E9F3CD5" w:rsidR="001D421A" w:rsidRPr="005946EB" w:rsidRDefault="00B13EDB" w:rsidP="001D421A">
            <w:pPr>
              <w:keepNext/>
              <w:ind w:left="83" w:right="-72"/>
              <w:jc w:val="right"/>
              <w:rPr>
                <w:bCs/>
                <w:sz w:val="20"/>
              </w:rPr>
            </w:pPr>
            <w:r>
              <w:rPr>
                <w:rFonts w:hint="eastAsia"/>
                <w:bCs/>
                <w:sz w:val="20"/>
              </w:rPr>
              <w:t>n/a</w:t>
            </w:r>
          </w:p>
        </w:tc>
        <w:tc>
          <w:tcPr>
            <w:tcW w:w="840" w:type="pct"/>
            <w:tcMar>
              <w:left w:w="115" w:type="dxa"/>
              <w:right w:w="216" w:type="dxa"/>
            </w:tcMar>
          </w:tcPr>
          <w:p w14:paraId="62B364BF" w14:textId="0C3CA102" w:rsidR="001D421A" w:rsidRPr="001D421A" w:rsidRDefault="001D421A" w:rsidP="001D421A">
            <w:pPr>
              <w:keepNext/>
              <w:ind w:left="83" w:right="-117"/>
              <w:jc w:val="right"/>
              <w:rPr>
                <w:bCs/>
                <w:sz w:val="20"/>
              </w:rPr>
            </w:pPr>
            <w:r w:rsidRPr="001D421A">
              <w:rPr>
                <w:bCs/>
                <w:sz w:val="20"/>
              </w:rPr>
              <w:t>72.69</w:t>
            </w:r>
          </w:p>
        </w:tc>
      </w:tr>
    </w:tbl>
    <w:p w14:paraId="2EBB455F" w14:textId="1BDAFCD5" w:rsidR="00563DA8" w:rsidRPr="00CE3BB5" w:rsidRDefault="00CE3BB5" w:rsidP="004A4122">
      <w:pPr>
        <w:keepNext/>
        <w:spacing w:before="240" w:after="240"/>
        <w:rPr>
          <w:b/>
          <w:sz w:val="24"/>
          <w:szCs w:val="24"/>
        </w:rPr>
      </w:pPr>
      <w:bookmarkStart w:id="7" w:name="_Hlk126915738"/>
      <w:r w:rsidRPr="00CE3BB5">
        <w:rPr>
          <w:rFonts w:hint="eastAsia"/>
          <w:sz w:val="24"/>
          <w:szCs w:val="24"/>
          <w:u w:val="single"/>
          <w:lang w:eastAsia="zh-CN"/>
        </w:rPr>
        <w:t>淘汰战略</w:t>
      </w:r>
    </w:p>
    <w:bookmarkEnd w:id="7"/>
    <w:p w14:paraId="6161107F" w14:textId="3D5DE0AB" w:rsidR="00563DA8" w:rsidRPr="0013087B" w:rsidRDefault="00CE3BB5" w:rsidP="004A4122">
      <w:pPr>
        <w:pStyle w:val="Heading1"/>
        <w:rPr>
          <w:sz w:val="24"/>
          <w:szCs w:val="24"/>
          <w:lang w:eastAsia="zh-CN"/>
        </w:rPr>
      </w:pPr>
      <w:r w:rsidRPr="0013087B">
        <w:rPr>
          <w:rFonts w:hint="eastAsia"/>
          <w:sz w:val="24"/>
          <w:szCs w:val="24"/>
          <w:lang w:eastAsia="zh-CN"/>
        </w:rPr>
        <w:t>含氢氯氟烃淘汰管理计划第二阶段将重点关注加强</w:t>
      </w:r>
      <w:r w:rsidR="00D96FD3" w:rsidRPr="0013087B">
        <w:rPr>
          <w:rFonts w:hint="eastAsia"/>
          <w:sz w:val="24"/>
          <w:szCs w:val="24"/>
          <w:lang w:eastAsia="zh-CN"/>
        </w:rPr>
        <w:t>含氢氯氟烃许可与</w:t>
      </w:r>
      <w:r w:rsidR="00837BEC" w:rsidRPr="0013087B">
        <w:rPr>
          <w:rFonts w:hint="eastAsia"/>
          <w:sz w:val="24"/>
          <w:szCs w:val="24"/>
          <w:lang w:eastAsia="zh-CN"/>
        </w:rPr>
        <w:t>配额制度，包括</w:t>
      </w:r>
      <w:r w:rsidRPr="0013087B">
        <w:rPr>
          <w:rFonts w:hint="eastAsia"/>
          <w:sz w:val="24"/>
          <w:szCs w:val="24"/>
          <w:lang w:eastAsia="zh-CN"/>
        </w:rPr>
        <w:t>法律和监管框架，推动</w:t>
      </w:r>
      <w:r w:rsidR="00837BEC" w:rsidRPr="0013087B">
        <w:rPr>
          <w:rFonts w:hint="eastAsia"/>
          <w:sz w:val="24"/>
          <w:szCs w:val="24"/>
          <w:lang w:eastAsia="zh-CN"/>
        </w:rPr>
        <w:t>制冷与空调行业</w:t>
      </w:r>
      <w:r w:rsidRPr="0013087B">
        <w:rPr>
          <w:rFonts w:hint="eastAsia"/>
          <w:sz w:val="24"/>
          <w:szCs w:val="24"/>
          <w:lang w:eastAsia="zh-CN"/>
        </w:rPr>
        <w:t>向低全球变暖潜能值技术的转型，实施与新技术安全使用相关的法律工具，进一步提升维</w:t>
      </w:r>
      <w:r w:rsidR="00596FDA" w:rsidRPr="0013087B">
        <w:rPr>
          <w:rFonts w:hint="eastAsia"/>
          <w:sz w:val="24"/>
          <w:szCs w:val="24"/>
          <w:lang w:eastAsia="zh-CN"/>
        </w:rPr>
        <w:t>修行业能力，</w:t>
      </w:r>
      <w:r w:rsidRPr="0013087B">
        <w:rPr>
          <w:rFonts w:hint="eastAsia"/>
          <w:sz w:val="24"/>
          <w:szCs w:val="24"/>
          <w:lang w:eastAsia="zh-CN"/>
        </w:rPr>
        <w:t>包括技术人员和培训中心</w:t>
      </w:r>
      <w:r w:rsidR="00596FDA" w:rsidRPr="0013087B">
        <w:rPr>
          <w:rFonts w:hint="eastAsia"/>
          <w:sz w:val="24"/>
          <w:szCs w:val="24"/>
          <w:lang w:eastAsia="zh-CN"/>
        </w:rPr>
        <w:t>，加强海关与执法人员</w:t>
      </w:r>
      <w:r w:rsidR="0013087B" w:rsidRPr="0013087B">
        <w:rPr>
          <w:rFonts w:hint="eastAsia"/>
          <w:sz w:val="24"/>
          <w:szCs w:val="24"/>
          <w:lang w:eastAsia="zh-CN"/>
        </w:rPr>
        <w:t>能力，建立技术人员认证体系，并通过建立回收再循环</w:t>
      </w:r>
      <w:r w:rsidRPr="0013087B">
        <w:rPr>
          <w:rFonts w:hint="eastAsia"/>
          <w:sz w:val="24"/>
          <w:szCs w:val="24"/>
          <w:lang w:eastAsia="zh-CN"/>
        </w:rPr>
        <w:t>系统来强化制冷剂管理</w:t>
      </w:r>
      <w:r w:rsidR="0013087B" w:rsidRPr="0013087B">
        <w:rPr>
          <w:rFonts w:hint="eastAsia"/>
          <w:sz w:val="24"/>
          <w:szCs w:val="24"/>
          <w:lang w:eastAsia="zh-CN"/>
        </w:rPr>
        <w:t>。</w:t>
      </w:r>
    </w:p>
    <w:p w14:paraId="63C2C0CF" w14:textId="293D4072" w:rsidR="00563DA8" w:rsidRPr="00CE3BB5" w:rsidRDefault="00CE3BB5" w:rsidP="004A4122">
      <w:pPr>
        <w:keepNext/>
        <w:spacing w:after="240"/>
        <w:rPr>
          <w:rFonts w:ascii="KaiTi" w:eastAsia="KaiTi" w:hAnsi="KaiTi"/>
          <w:iCs/>
          <w:sz w:val="24"/>
          <w:szCs w:val="24"/>
        </w:rPr>
      </w:pPr>
      <w:r w:rsidRPr="00CE3BB5">
        <w:rPr>
          <w:rFonts w:ascii="KaiTi" w:eastAsia="KaiTi" w:hAnsi="KaiTi" w:hint="eastAsia"/>
          <w:iCs/>
          <w:sz w:val="24"/>
          <w:szCs w:val="24"/>
          <w:lang w:eastAsia="zh-CN"/>
        </w:rPr>
        <w:t>拟议活动</w:t>
      </w:r>
    </w:p>
    <w:p w14:paraId="5D13C283" w14:textId="3F8357CF" w:rsidR="00563DA8" w:rsidRPr="00B13EDB" w:rsidRDefault="0002147D" w:rsidP="00257AE1">
      <w:pPr>
        <w:pStyle w:val="Heading1"/>
        <w:rPr>
          <w:sz w:val="24"/>
          <w:szCs w:val="24"/>
          <w:lang w:eastAsia="zh-CN"/>
        </w:rPr>
      </w:pPr>
      <w:bookmarkStart w:id="8" w:name="_Hlk126915743"/>
      <w:r w:rsidRPr="00B13EDB">
        <w:rPr>
          <w:rFonts w:hint="eastAsia"/>
          <w:sz w:val="24"/>
          <w:szCs w:val="24"/>
          <w:lang w:eastAsia="zh-CN"/>
        </w:rPr>
        <w:t>拟议第二阶段维修行业实施的活动及其费用明细见表</w:t>
      </w:r>
      <w:r w:rsidRPr="00B13EDB">
        <w:rPr>
          <w:rFonts w:hint="eastAsia"/>
          <w:sz w:val="24"/>
          <w:szCs w:val="24"/>
          <w:lang w:eastAsia="zh-CN"/>
        </w:rPr>
        <w:t>3</w:t>
      </w:r>
      <w:r w:rsidRPr="00B13EDB">
        <w:rPr>
          <w:rFonts w:hint="eastAsia"/>
          <w:sz w:val="24"/>
          <w:szCs w:val="24"/>
          <w:lang w:eastAsia="zh-CN"/>
        </w:rPr>
        <w:t>。</w:t>
      </w:r>
    </w:p>
    <w:p w14:paraId="5A1A0DA1" w14:textId="5267BC2D" w:rsidR="00563DA8" w:rsidRPr="0002147D" w:rsidRDefault="0002147D" w:rsidP="00943C22">
      <w:pPr>
        <w:keepNext/>
        <w:shd w:val="clear" w:color="auto" w:fill="FFFFFF" w:themeFill="background1"/>
        <w:rPr>
          <w:b/>
          <w:bCs/>
          <w:sz w:val="24"/>
          <w:szCs w:val="24"/>
          <w:lang w:eastAsia="zh-CN"/>
        </w:rPr>
      </w:pPr>
      <w:r w:rsidRPr="0002147D">
        <w:rPr>
          <w:rFonts w:hint="eastAsia"/>
          <w:b/>
          <w:bCs/>
          <w:sz w:val="24"/>
          <w:szCs w:val="24"/>
          <w:lang w:eastAsia="zh-CN"/>
        </w:rPr>
        <w:lastRenderedPageBreak/>
        <w:t>表</w:t>
      </w:r>
      <w:r w:rsidR="00C92E79" w:rsidRPr="0002147D">
        <w:rPr>
          <w:b/>
          <w:bCs/>
          <w:sz w:val="24"/>
          <w:szCs w:val="24"/>
          <w:lang w:eastAsia="zh-CN"/>
        </w:rPr>
        <w:t>3</w:t>
      </w:r>
      <w:r w:rsidR="00563DA8" w:rsidRPr="0002147D">
        <w:rPr>
          <w:b/>
          <w:bCs/>
          <w:sz w:val="24"/>
          <w:szCs w:val="24"/>
          <w:lang w:eastAsia="zh-CN"/>
        </w:rPr>
        <w:t xml:space="preserve">. </w:t>
      </w:r>
      <w:r w:rsidRPr="0002147D">
        <w:rPr>
          <w:rFonts w:hint="eastAsia"/>
          <w:b/>
          <w:bCs/>
          <w:sz w:val="24"/>
          <w:szCs w:val="24"/>
          <w:lang w:eastAsia="zh-CN"/>
        </w:rPr>
        <w:t>马里所提交含氢氯氟烃淘汰管理计划第二阶段维修行业活动及费用</w:t>
      </w:r>
      <w:r w:rsidR="00563DA8" w:rsidRPr="0002147D">
        <w:rPr>
          <w:b/>
          <w:bCs/>
          <w:sz w:val="24"/>
          <w:szCs w:val="24"/>
          <w:lang w:eastAsia="zh-CN"/>
        </w:rPr>
        <w:t xml:space="preserve"> </w:t>
      </w:r>
    </w:p>
    <w:tbl>
      <w:tblPr>
        <w:tblStyle w:val="TableGrid"/>
        <w:tblW w:w="9356" w:type="dxa"/>
        <w:tblInd w:w="-5" w:type="dxa"/>
        <w:tblLayout w:type="fixed"/>
        <w:tblLook w:val="04A0" w:firstRow="1" w:lastRow="0" w:firstColumn="1" w:lastColumn="0" w:noHBand="0" w:noVBand="1"/>
      </w:tblPr>
      <w:tblGrid>
        <w:gridCol w:w="6379"/>
        <w:gridCol w:w="851"/>
        <w:gridCol w:w="1134"/>
        <w:gridCol w:w="992"/>
      </w:tblGrid>
      <w:tr w:rsidR="00E21C7E" w:rsidRPr="00AB42F1" w14:paraId="34B8138C" w14:textId="77777777" w:rsidTr="00095C6A">
        <w:trPr>
          <w:trHeight w:val="53"/>
          <w:tblHeader/>
        </w:trPr>
        <w:tc>
          <w:tcPr>
            <w:tcW w:w="6379" w:type="dxa"/>
            <w:vMerge w:val="restart"/>
            <w:vAlign w:val="center"/>
          </w:tcPr>
          <w:p w14:paraId="4D8C6802" w14:textId="66825CCC" w:rsidR="00E21C7E" w:rsidRPr="00AB42F1" w:rsidRDefault="0002147D" w:rsidP="009F6FFE">
            <w:pPr>
              <w:shd w:val="clear" w:color="auto" w:fill="FFFFFF" w:themeFill="background1"/>
              <w:jc w:val="center"/>
              <w:rPr>
                <w:b/>
                <w:bCs/>
                <w:sz w:val="20"/>
                <w:szCs w:val="20"/>
              </w:rPr>
            </w:pPr>
            <w:r>
              <w:rPr>
                <w:rFonts w:hint="eastAsia"/>
                <w:b/>
                <w:bCs/>
                <w:sz w:val="20"/>
                <w:szCs w:val="20"/>
              </w:rPr>
              <w:t>活动</w:t>
            </w:r>
          </w:p>
        </w:tc>
        <w:tc>
          <w:tcPr>
            <w:tcW w:w="851" w:type="dxa"/>
            <w:vMerge w:val="restart"/>
            <w:vAlign w:val="center"/>
          </w:tcPr>
          <w:p w14:paraId="1E7F0340" w14:textId="4E41275B" w:rsidR="00E21C7E" w:rsidRPr="00562B8C" w:rsidRDefault="0002147D" w:rsidP="009F6FFE">
            <w:pPr>
              <w:shd w:val="clear" w:color="auto" w:fill="FFFFFF" w:themeFill="background1"/>
              <w:jc w:val="center"/>
              <w:rPr>
                <w:b/>
                <w:bCs/>
                <w:sz w:val="20"/>
                <w:szCs w:val="20"/>
              </w:rPr>
            </w:pPr>
            <w:r>
              <w:rPr>
                <w:rFonts w:hint="eastAsia"/>
                <w:b/>
                <w:bCs/>
                <w:sz w:val="20"/>
                <w:szCs w:val="20"/>
              </w:rPr>
              <w:t>机构</w:t>
            </w:r>
          </w:p>
        </w:tc>
        <w:tc>
          <w:tcPr>
            <w:tcW w:w="2126" w:type="dxa"/>
            <w:gridSpan w:val="2"/>
            <w:vAlign w:val="center"/>
          </w:tcPr>
          <w:p w14:paraId="09AC5EA8" w14:textId="012D5373" w:rsidR="00E21C7E" w:rsidRPr="00562B8C" w:rsidRDefault="0002147D" w:rsidP="0002147D">
            <w:pPr>
              <w:shd w:val="clear" w:color="auto" w:fill="FFFFFF" w:themeFill="background1"/>
              <w:jc w:val="center"/>
              <w:rPr>
                <w:b/>
                <w:bCs/>
                <w:sz w:val="20"/>
                <w:szCs w:val="20"/>
              </w:rPr>
            </w:pPr>
            <w:r>
              <w:rPr>
                <w:rFonts w:hint="eastAsia"/>
                <w:b/>
                <w:bCs/>
                <w:sz w:val="20"/>
                <w:szCs w:val="20"/>
                <w:lang w:eastAsia="zh-CN"/>
              </w:rPr>
              <w:t>费用（美元）</w:t>
            </w:r>
          </w:p>
        </w:tc>
      </w:tr>
      <w:tr w:rsidR="00E21C7E" w:rsidRPr="00AB42F1" w14:paraId="7464ACD1" w14:textId="77777777" w:rsidTr="00095C6A">
        <w:trPr>
          <w:trHeight w:val="98"/>
        </w:trPr>
        <w:tc>
          <w:tcPr>
            <w:tcW w:w="6379" w:type="dxa"/>
            <w:vMerge/>
            <w:vAlign w:val="center"/>
          </w:tcPr>
          <w:p w14:paraId="14D2A466" w14:textId="77777777" w:rsidR="00E21C7E" w:rsidRPr="00AB42F1" w:rsidRDefault="00E21C7E" w:rsidP="009F6FFE">
            <w:pPr>
              <w:shd w:val="clear" w:color="auto" w:fill="FFFFFF" w:themeFill="background1"/>
              <w:jc w:val="center"/>
              <w:rPr>
                <w:b/>
                <w:bCs/>
                <w:sz w:val="20"/>
                <w:szCs w:val="20"/>
              </w:rPr>
            </w:pPr>
          </w:p>
        </w:tc>
        <w:tc>
          <w:tcPr>
            <w:tcW w:w="851" w:type="dxa"/>
            <w:vMerge/>
            <w:vAlign w:val="center"/>
          </w:tcPr>
          <w:p w14:paraId="6FF99BEB" w14:textId="77777777" w:rsidR="00E21C7E" w:rsidRPr="00562B8C" w:rsidRDefault="00E21C7E" w:rsidP="009F6FFE">
            <w:pPr>
              <w:shd w:val="clear" w:color="auto" w:fill="FFFFFF" w:themeFill="background1"/>
              <w:jc w:val="center"/>
              <w:rPr>
                <w:b/>
                <w:bCs/>
                <w:sz w:val="20"/>
                <w:szCs w:val="20"/>
              </w:rPr>
            </w:pPr>
          </w:p>
        </w:tc>
        <w:tc>
          <w:tcPr>
            <w:tcW w:w="1134" w:type="dxa"/>
            <w:vAlign w:val="center"/>
          </w:tcPr>
          <w:p w14:paraId="55DF6F6B" w14:textId="35143B62" w:rsidR="00E21C7E" w:rsidRPr="00562B8C" w:rsidRDefault="0002147D" w:rsidP="009F6FFE">
            <w:pPr>
              <w:shd w:val="clear" w:color="auto" w:fill="FFFFFF" w:themeFill="background1"/>
              <w:jc w:val="center"/>
              <w:rPr>
                <w:b/>
                <w:bCs/>
                <w:sz w:val="20"/>
                <w:szCs w:val="20"/>
              </w:rPr>
            </w:pPr>
            <w:r>
              <w:rPr>
                <w:rFonts w:hint="eastAsia"/>
                <w:b/>
                <w:bCs/>
                <w:sz w:val="20"/>
                <w:szCs w:val="20"/>
              </w:rPr>
              <w:t>第二阶段</w:t>
            </w:r>
          </w:p>
        </w:tc>
        <w:tc>
          <w:tcPr>
            <w:tcW w:w="992" w:type="dxa"/>
            <w:vAlign w:val="center"/>
          </w:tcPr>
          <w:p w14:paraId="77C24F2F" w14:textId="4F2B36D1" w:rsidR="00E21C7E" w:rsidRPr="00AB42F1" w:rsidRDefault="0002147D" w:rsidP="009F6FFE">
            <w:pPr>
              <w:shd w:val="clear" w:color="auto" w:fill="FFFFFF" w:themeFill="background1"/>
              <w:jc w:val="center"/>
              <w:rPr>
                <w:b/>
                <w:bCs/>
                <w:sz w:val="20"/>
                <w:szCs w:val="20"/>
              </w:rPr>
            </w:pPr>
            <w:r>
              <w:rPr>
                <w:rFonts w:hint="eastAsia"/>
                <w:b/>
                <w:bCs/>
                <w:sz w:val="20"/>
                <w:szCs w:val="20"/>
              </w:rPr>
              <w:t>第一期付款</w:t>
            </w:r>
          </w:p>
        </w:tc>
      </w:tr>
      <w:tr w:rsidR="00E21C7E" w:rsidRPr="00AB42F1" w14:paraId="21195A7A" w14:textId="77777777" w:rsidTr="00095C6A">
        <w:trPr>
          <w:trHeight w:val="217"/>
        </w:trPr>
        <w:tc>
          <w:tcPr>
            <w:tcW w:w="6379" w:type="dxa"/>
          </w:tcPr>
          <w:p w14:paraId="62380310" w14:textId="6EA7BDC4" w:rsidR="00E21C7E" w:rsidRPr="00CC1BB0" w:rsidRDefault="00972574" w:rsidP="00972574">
            <w:pPr>
              <w:shd w:val="clear" w:color="auto" w:fill="FFFFFF" w:themeFill="background1"/>
              <w:jc w:val="left"/>
              <w:rPr>
                <w:b/>
                <w:bCs/>
                <w:sz w:val="20"/>
                <w:szCs w:val="20"/>
                <w:lang w:eastAsia="zh-CN"/>
              </w:rPr>
            </w:pPr>
            <w:r w:rsidRPr="00CC1BB0">
              <w:rPr>
                <w:sz w:val="20"/>
                <w:szCs w:val="20"/>
                <w:lang w:eastAsia="zh-CN"/>
              </w:rPr>
              <w:t>1.</w:t>
            </w:r>
            <w:r w:rsidRPr="00CC1BB0">
              <w:rPr>
                <w:b/>
                <w:bCs/>
                <w:sz w:val="20"/>
                <w:szCs w:val="20"/>
                <w:lang w:eastAsia="zh-CN"/>
              </w:rPr>
              <w:t xml:space="preserve"> </w:t>
            </w:r>
            <w:r w:rsidR="00DD44A7" w:rsidRPr="00DD44A7">
              <w:rPr>
                <w:rFonts w:hint="eastAsia"/>
                <w:b/>
                <w:bCs/>
                <w:sz w:val="20"/>
                <w:szCs w:val="20"/>
                <w:lang w:eastAsia="zh-CN"/>
              </w:rPr>
              <w:t>加强支持</w:t>
            </w:r>
            <w:r w:rsidR="00DD44A7">
              <w:rPr>
                <w:rFonts w:hint="eastAsia"/>
                <w:b/>
                <w:bCs/>
                <w:sz w:val="20"/>
                <w:szCs w:val="20"/>
                <w:lang w:eastAsia="zh-CN"/>
              </w:rPr>
              <w:t>含氢氯氟烃</w:t>
            </w:r>
            <w:r w:rsidR="00DD44A7" w:rsidRPr="00DD44A7">
              <w:rPr>
                <w:rFonts w:hint="eastAsia"/>
                <w:b/>
                <w:bCs/>
                <w:sz w:val="20"/>
                <w:szCs w:val="20"/>
                <w:lang w:eastAsia="zh-CN"/>
              </w:rPr>
              <w:t>淘汰的法律和监管框架</w:t>
            </w:r>
            <w:r w:rsidR="00DD44A7">
              <w:rPr>
                <w:rFonts w:hint="eastAsia"/>
                <w:b/>
                <w:bCs/>
                <w:sz w:val="20"/>
                <w:szCs w:val="20"/>
                <w:lang w:eastAsia="zh-CN"/>
              </w:rPr>
              <w:t>：</w:t>
            </w:r>
          </w:p>
          <w:p w14:paraId="2D65F25B" w14:textId="66948D78" w:rsidR="00E805EB" w:rsidRPr="00CC1BB0" w:rsidRDefault="003A15FF" w:rsidP="00972574">
            <w:pPr>
              <w:shd w:val="clear" w:color="auto" w:fill="FFFFFF" w:themeFill="background1"/>
              <w:jc w:val="left"/>
              <w:rPr>
                <w:sz w:val="20"/>
                <w:szCs w:val="20"/>
                <w:lang w:eastAsia="zh-CN"/>
              </w:rPr>
            </w:pPr>
            <w:r w:rsidRPr="00CC1BB0">
              <w:rPr>
                <w:sz w:val="20"/>
                <w:szCs w:val="20"/>
                <w:lang w:eastAsia="zh-CN"/>
              </w:rPr>
              <w:t>1.1</w:t>
            </w:r>
            <w:r w:rsidR="007E2218" w:rsidRPr="00CC1BB0">
              <w:rPr>
                <w:sz w:val="20"/>
                <w:szCs w:val="20"/>
                <w:lang w:eastAsia="zh-CN"/>
              </w:rPr>
              <w:t>.</w:t>
            </w:r>
            <w:r w:rsidR="00ED4A8F" w:rsidRPr="00CC1BB0">
              <w:rPr>
                <w:sz w:val="20"/>
                <w:szCs w:val="20"/>
                <w:lang w:eastAsia="zh-CN"/>
              </w:rPr>
              <w:t xml:space="preserve"> </w:t>
            </w:r>
            <w:r w:rsidR="00B35B42" w:rsidRPr="00B35B42">
              <w:rPr>
                <w:rFonts w:hint="eastAsia"/>
                <w:sz w:val="20"/>
                <w:szCs w:val="20"/>
                <w:lang w:eastAsia="zh-CN"/>
              </w:rPr>
              <w:t>更新和完善</w:t>
            </w:r>
            <w:r w:rsidR="00B35B42">
              <w:rPr>
                <w:rFonts w:hint="eastAsia"/>
                <w:sz w:val="20"/>
                <w:szCs w:val="20"/>
                <w:lang w:eastAsia="zh-CN"/>
              </w:rPr>
              <w:t>含氢氯氟烃</w:t>
            </w:r>
            <w:r w:rsidR="00B35B42" w:rsidRPr="00B35B42">
              <w:rPr>
                <w:rFonts w:hint="eastAsia"/>
                <w:sz w:val="20"/>
                <w:szCs w:val="20"/>
                <w:lang w:eastAsia="zh-CN"/>
              </w:rPr>
              <w:t>许可及配额制度，用于发放进口许可证和配额，并与进口商举办三场关于许可和配额制度调整及配额分配的研讨会（</w:t>
            </w:r>
            <w:r w:rsidR="00B35B42" w:rsidRPr="00B35B42">
              <w:rPr>
                <w:rFonts w:hint="eastAsia"/>
                <w:sz w:val="20"/>
                <w:szCs w:val="20"/>
                <w:lang w:eastAsia="zh-CN"/>
              </w:rPr>
              <w:t>19,000</w:t>
            </w:r>
            <w:r w:rsidR="00B35B42" w:rsidRPr="00B35B42">
              <w:rPr>
                <w:rFonts w:hint="eastAsia"/>
                <w:sz w:val="20"/>
                <w:szCs w:val="20"/>
                <w:lang w:eastAsia="zh-CN"/>
              </w:rPr>
              <w:t>美元）</w:t>
            </w:r>
            <w:r w:rsidR="00C530CE">
              <w:rPr>
                <w:rFonts w:hint="eastAsia"/>
                <w:sz w:val="20"/>
                <w:szCs w:val="20"/>
                <w:lang w:eastAsia="zh-CN"/>
              </w:rPr>
              <w:t>；</w:t>
            </w:r>
          </w:p>
          <w:p w14:paraId="64F84EBF" w14:textId="76FD3834" w:rsidR="00ED4A8F" w:rsidRPr="00CC1BB0" w:rsidRDefault="00ED4A8F" w:rsidP="00972574">
            <w:pPr>
              <w:shd w:val="clear" w:color="auto" w:fill="FFFFFF" w:themeFill="background1"/>
              <w:jc w:val="left"/>
              <w:rPr>
                <w:sz w:val="20"/>
                <w:szCs w:val="20"/>
                <w:lang w:eastAsia="zh-CN"/>
              </w:rPr>
            </w:pPr>
            <w:r w:rsidRPr="00CC1BB0">
              <w:rPr>
                <w:sz w:val="20"/>
                <w:szCs w:val="20"/>
                <w:lang w:eastAsia="zh-CN"/>
              </w:rPr>
              <w:t>1.2</w:t>
            </w:r>
            <w:r w:rsidR="00CC1BB0" w:rsidRPr="00CC1BB0">
              <w:rPr>
                <w:sz w:val="20"/>
                <w:szCs w:val="20"/>
                <w:lang w:eastAsia="zh-CN"/>
              </w:rPr>
              <w:t>.</w:t>
            </w:r>
            <w:r w:rsidR="0010452B" w:rsidRPr="00CC1BB0">
              <w:rPr>
                <w:sz w:val="20"/>
                <w:szCs w:val="20"/>
                <w:lang w:eastAsia="zh-CN"/>
              </w:rPr>
              <w:t xml:space="preserve"> </w:t>
            </w:r>
            <w:r w:rsidR="00857526" w:rsidRPr="00857526">
              <w:rPr>
                <w:rFonts w:hint="eastAsia"/>
                <w:sz w:val="20"/>
                <w:szCs w:val="20"/>
                <w:lang w:eastAsia="zh-CN"/>
              </w:rPr>
              <w:t>建立</w:t>
            </w:r>
            <w:r w:rsidR="00857526">
              <w:rPr>
                <w:rFonts w:hint="eastAsia"/>
                <w:sz w:val="20"/>
                <w:szCs w:val="20"/>
                <w:lang w:eastAsia="zh-CN"/>
              </w:rPr>
              <w:t>含氢氯氟烃</w:t>
            </w:r>
            <w:r w:rsidR="00857526" w:rsidRPr="00857526">
              <w:rPr>
                <w:rFonts w:hint="eastAsia"/>
                <w:sz w:val="20"/>
                <w:szCs w:val="20"/>
                <w:lang w:eastAsia="zh-CN"/>
              </w:rPr>
              <w:t>数据库，对</w:t>
            </w:r>
            <w:r w:rsidR="000725C2">
              <w:rPr>
                <w:rFonts w:hint="eastAsia"/>
                <w:sz w:val="20"/>
                <w:szCs w:val="20"/>
                <w:lang w:eastAsia="zh-CN"/>
              </w:rPr>
              <w:t>含氢氯氟烃数据报告进行监测与评估，并与</w:t>
            </w:r>
            <w:r w:rsidR="00857526" w:rsidRPr="00857526">
              <w:rPr>
                <w:rFonts w:hint="eastAsia"/>
                <w:sz w:val="20"/>
                <w:szCs w:val="20"/>
                <w:lang w:eastAsia="zh-CN"/>
              </w:rPr>
              <w:t>数据报告利益相关方举办六场研讨会（</w:t>
            </w:r>
            <w:r w:rsidR="00857526" w:rsidRPr="00857526">
              <w:rPr>
                <w:rFonts w:hint="eastAsia"/>
                <w:sz w:val="20"/>
                <w:szCs w:val="20"/>
                <w:lang w:eastAsia="zh-CN"/>
              </w:rPr>
              <w:t>48,000</w:t>
            </w:r>
            <w:r w:rsidR="00857526" w:rsidRPr="00857526">
              <w:rPr>
                <w:rFonts w:hint="eastAsia"/>
                <w:sz w:val="20"/>
                <w:szCs w:val="20"/>
                <w:lang w:eastAsia="zh-CN"/>
              </w:rPr>
              <w:t>美元）</w:t>
            </w:r>
            <w:r w:rsidR="000725C2">
              <w:rPr>
                <w:rFonts w:hint="eastAsia"/>
                <w:sz w:val="20"/>
                <w:szCs w:val="20"/>
                <w:lang w:eastAsia="zh-CN"/>
              </w:rPr>
              <w:t>；</w:t>
            </w:r>
          </w:p>
          <w:p w14:paraId="213E405E" w14:textId="5EA1FD2E" w:rsidR="007E2218" w:rsidRDefault="007E2218" w:rsidP="00972574">
            <w:pPr>
              <w:shd w:val="clear" w:color="auto" w:fill="FFFFFF" w:themeFill="background1"/>
              <w:jc w:val="left"/>
              <w:rPr>
                <w:sz w:val="20"/>
                <w:szCs w:val="20"/>
                <w:lang w:eastAsia="zh-CN"/>
              </w:rPr>
            </w:pPr>
            <w:r w:rsidRPr="00CC1BB0">
              <w:rPr>
                <w:sz w:val="20"/>
                <w:szCs w:val="20"/>
                <w:lang w:eastAsia="zh-CN"/>
              </w:rPr>
              <w:t>1.3</w:t>
            </w:r>
            <w:r w:rsidR="00CC1BB0" w:rsidRPr="00CC1BB0">
              <w:rPr>
                <w:sz w:val="20"/>
                <w:szCs w:val="20"/>
                <w:lang w:eastAsia="zh-CN"/>
              </w:rPr>
              <w:t>.</w:t>
            </w:r>
            <w:r w:rsidR="00A72689" w:rsidRPr="00B15E3D">
              <w:rPr>
                <w:rFonts w:hint="eastAsia"/>
                <w:sz w:val="18"/>
                <w:szCs w:val="18"/>
                <w:lang w:eastAsia="zh-CN"/>
              </w:rPr>
              <w:t xml:space="preserve"> </w:t>
            </w:r>
            <w:r w:rsidR="00A72689">
              <w:rPr>
                <w:rFonts w:hint="eastAsia"/>
                <w:sz w:val="18"/>
                <w:szCs w:val="18"/>
                <w:lang w:eastAsia="zh-CN"/>
              </w:rPr>
              <w:t>在</w:t>
            </w:r>
            <w:r w:rsidR="00A72689" w:rsidRPr="00B15E3D">
              <w:rPr>
                <w:rFonts w:hint="eastAsia"/>
                <w:sz w:val="18"/>
                <w:szCs w:val="18"/>
                <w:lang w:eastAsia="zh-CN"/>
              </w:rPr>
              <w:t>2028</w:t>
            </w:r>
            <w:r w:rsidR="00A72689" w:rsidRPr="00B15E3D">
              <w:rPr>
                <w:rFonts w:hint="eastAsia"/>
                <w:sz w:val="18"/>
                <w:szCs w:val="18"/>
                <w:lang w:eastAsia="zh-CN"/>
              </w:rPr>
              <w:t>年</w:t>
            </w:r>
            <w:r w:rsidR="00A72689" w:rsidRPr="00B15E3D">
              <w:rPr>
                <w:rFonts w:hint="eastAsia"/>
                <w:sz w:val="18"/>
                <w:szCs w:val="18"/>
                <w:lang w:eastAsia="zh-CN"/>
              </w:rPr>
              <w:t>1</w:t>
            </w:r>
            <w:r w:rsidR="00A72689" w:rsidRPr="00B15E3D">
              <w:rPr>
                <w:rFonts w:hint="eastAsia"/>
                <w:sz w:val="18"/>
                <w:szCs w:val="18"/>
                <w:lang w:eastAsia="zh-CN"/>
              </w:rPr>
              <w:t>月</w:t>
            </w:r>
            <w:r w:rsidR="00A72689">
              <w:rPr>
                <w:rFonts w:hint="eastAsia"/>
                <w:sz w:val="18"/>
                <w:szCs w:val="18"/>
                <w:lang w:eastAsia="zh-CN"/>
              </w:rPr>
              <w:t>前</w:t>
            </w:r>
            <w:r w:rsidR="00B15E3D" w:rsidRPr="00B15E3D">
              <w:rPr>
                <w:rFonts w:hint="eastAsia"/>
                <w:sz w:val="18"/>
                <w:szCs w:val="18"/>
                <w:lang w:eastAsia="zh-CN"/>
              </w:rPr>
              <w:t>推出并实施禁止进口和限制安装含</w:t>
            </w:r>
            <w:r w:rsidR="00A72689">
              <w:rPr>
                <w:rFonts w:hint="eastAsia"/>
                <w:sz w:val="18"/>
                <w:szCs w:val="18"/>
                <w:lang w:eastAsia="zh-CN"/>
              </w:rPr>
              <w:t>氢氯氟烃</w:t>
            </w:r>
            <w:r w:rsidR="00B15E3D" w:rsidRPr="00B15E3D">
              <w:rPr>
                <w:rFonts w:hint="eastAsia"/>
                <w:sz w:val="18"/>
                <w:szCs w:val="18"/>
                <w:lang w:eastAsia="zh-CN"/>
              </w:rPr>
              <w:t>设备</w:t>
            </w:r>
            <w:r w:rsidR="002E3DD9">
              <w:rPr>
                <w:rFonts w:hint="eastAsia"/>
                <w:sz w:val="18"/>
                <w:szCs w:val="18"/>
                <w:lang w:eastAsia="zh-CN"/>
              </w:rPr>
              <w:t>以及</w:t>
            </w:r>
            <w:r w:rsidR="00DF11A2">
              <w:rPr>
                <w:rFonts w:hint="eastAsia"/>
                <w:sz w:val="18"/>
                <w:szCs w:val="18"/>
                <w:lang w:eastAsia="zh-CN"/>
              </w:rPr>
              <w:t>禁止</w:t>
            </w:r>
            <w:r w:rsidR="002E3DD9">
              <w:rPr>
                <w:rFonts w:hint="eastAsia"/>
                <w:sz w:val="18"/>
                <w:szCs w:val="18"/>
                <w:lang w:eastAsia="zh-CN"/>
              </w:rPr>
              <w:t>进口</w:t>
            </w:r>
            <w:r w:rsidR="002E3DD9" w:rsidRPr="00B15E3D">
              <w:rPr>
                <w:rFonts w:hint="eastAsia"/>
                <w:sz w:val="18"/>
                <w:szCs w:val="18"/>
                <w:lang w:eastAsia="zh-CN"/>
              </w:rPr>
              <w:t>不可再充装钢瓶</w:t>
            </w:r>
            <w:r w:rsidR="002E3DD9">
              <w:rPr>
                <w:rFonts w:hint="eastAsia"/>
                <w:sz w:val="18"/>
                <w:szCs w:val="18"/>
                <w:lang w:eastAsia="zh-CN"/>
              </w:rPr>
              <w:t>中受控物质</w:t>
            </w:r>
            <w:r w:rsidR="00B15E3D" w:rsidRPr="00B15E3D">
              <w:rPr>
                <w:rFonts w:hint="eastAsia"/>
                <w:sz w:val="18"/>
                <w:szCs w:val="18"/>
                <w:lang w:eastAsia="zh-CN"/>
              </w:rPr>
              <w:t>的规定</w:t>
            </w:r>
            <w:r w:rsidR="002E3DD9">
              <w:rPr>
                <w:rFonts w:hint="eastAsia"/>
                <w:sz w:val="18"/>
                <w:szCs w:val="18"/>
                <w:lang w:eastAsia="zh-CN"/>
              </w:rPr>
              <w:t>，</w:t>
            </w:r>
            <w:r w:rsidR="00B15E3D" w:rsidRPr="00B15E3D">
              <w:rPr>
                <w:rFonts w:hint="eastAsia"/>
                <w:sz w:val="18"/>
                <w:szCs w:val="18"/>
                <w:lang w:eastAsia="zh-CN"/>
              </w:rPr>
              <w:t>就相关禁令进行磋商并组织宣传会议（</w:t>
            </w:r>
            <w:r w:rsidR="00B15E3D" w:rsidRPr="00B15E3D">
              <w:rPr>
                <w:rFonts w:hint="eastAsia"/>
                <w:sz w:val="18"/>
                <w:szCs w:val="18"/>
                <w:lang w:eastAsia="zh-CN"/>
              </w:rPr>
              <w:t>7,000</w:t>
            </w:r>
            <w:r w:rsidR="00B15E3D" w:rsidRPr="00B15E3D">
              <w:rPr>
                <w:rFonts w:hint="eastAsia"/>
                <w:sz w:val="18"/>
                <w:szCs w:val="18"/>
                <w:lang w:eastAsia="zh-CN"/>
              </w:rPr>
              <w:t>美元</w:t>
            </w:r>
            <w:r w:rsidR="00B15E3D">
              <w:rPr>
                <w:rFonts w:hint="eastAsia"/>
                <w:sz w:val="18"/>
                <w:szCs w:val="18"/>
                <w:lang w:eastAsia="zh-CN"/>
              </w:rPr>
              <w:t>）；</w:t>
            </w:r>
          </w:p>
          <w:p w14:paraId="64A85DFC" w14:textId="24595AFF" w:rsidR="006277BF" w:rsidRDefault="006277BF" w:rsidP="00972574">
            <w:pPr>
              <w:shd w:val="clear" w:color="auto" w:fill="FFFFFF" w:themeFill="background1"/>
              <w:jc w:val="left"/>
              <w:rPr>
                <w:sz w:val="20"/>
                <w:szCs w:val="20"/>
                <w:lang w:eastAsia="zh-CN"/>
              </w:rPr>
            </w:pPr>
            <w:r>
              <w:rPr>
                <w:sz w:val="20"/>
                <w:szCs w:val="20"/>
                <w:lang w:eastAsia="zh-CN"/>
              </w:rPr>
              <w:t xml:space="preserve">1.4. </w:t>
            </w:r>
            <w:r w:rsidR="00C61128" w:rsidRPr="00C61128">
              <w:rPr>
                <w:rFonts w:hint="eastAsia"/>
                <w:sz w:val="20"/>
                <w:szCs w:val="20"/>
                <w:lang w:eastAsia="zh-CN"/>
              </w:rPr>
              <w:t>编写并发布关于</w:t>
            </w:r>
            <w:r w:rsidR="00C61128">
              <w:rPr>
                <w:rFonts w:hint="eastAsia"/>
                <w:sz w:val="20"/>
                <w:szCs w:val="20"/>
                <w:lang w:eastAsia="zh-CN"/>
              </w:rPr>
              <w:t>消耗臭氧层物质</w:t>
            </w:r>
            <w:r w:rsidR="00C61128" w:rsidRPr="00C61128">
              <w:rPr>
                <w:rFonts w:hint="eastAsia"/>
                <w:sz w:val="20"/>
                <w:szCs w:val="20"/>
                <w:lang w:eastAsia="zh-CN"/>
              </w:rPr>
              <w:t>和</w:t>
            </w:r>
            <w:r w:rsidR="00C61128">
              <w:rPr>
                <w:rFonts w:hint="eastAsia"/>
                <w:sz w:val="20"/>
                <w:szCs w:val="20"/>
                <w:lang w:eastAsia="zh-CN"/>
              </w:rPr>
              <w:t>氢氟碳化物</w:t>
            </w:r>
            <w:r w:rsidR="00C61128" w:rsidRPr="00C61128">
              <w:rPr>
                <w:rFonts w:hint="eastAsia"/>
                <w:sz w:val="20"/>
                <w:szCs w:val="20"/>
                <w:lang w:eastAsia="zh-CN"/>
              </w:rPr>
              <w:t>法规的指南，并就该指南举办三场利益相关方研讨会（</w:t>
            </w:r>
            <w:r w:rsidR="00C61128" w:rsidRPr="00C61128">
              <w:rPr>
                <w:rFonts w:hint="eastAsia"/>
                <w:sz w:val="20"/>
                <w:szCs w:val="20"/>
                <w:lang w:eastAsia="zh-CN"/>
              </w:rPr>
              <w:t>20,000</w:t>
            </w:r>
            <w:r w:rsidR="00C61128" w:rsidRPr="00C61128">
              <w:rPr>
                <w:rFonts w:hint="eastAsia"/>
                <w:sz w:val="20"/>
                <w:szCs w:val="20"/>
                <w:lang w:eastAsia="zh-CN"/>
              </w:rPr>
              <w:t>美元）</w:t>
            </w:r>
            <w:r w:rsidR="00C61128">
              <w:rPr>
                <w:rFonts w:hint="eastAsia"/>
                <w:sz w:val="20"/>
                <w:szCs w:val="20"/>
                <w:lang w:eastAsia="zh-CN"/>
              </w:rPr>
              <w:t>；</w:t>
            </w:r>
          </w:p>
          <w:p w14:paraId="498D216B" w14:textId="05C877A6" w:rsidR="008F43AC" w:rsidRDefault="008F43AC" w:rsidP="00972574">
            <w:pPr>
              <w:shd w:val="clear" w:color="auto" w:fill="FFFFFF" w:themeFill="background1"/>
              <w:jc w:val="left"/>
              <w:rPr>
                <w:sz w:val="20"/>
                <w:szCs w:val="20"/>
                <w:lang w:eastAsia="zh-CN"/>
              </w:rPr>
            </w:pPr>
            <w:r>
              <w:rPr>
                <w:sz w:val="20"/>
                <w:szCs w:val="20"/>
                <w:lang w:eastAsia="zh-CN"/>
              </w:rPr>
              <w:t xml:space="preserve">1.5. </w:t>
            </w:r>
            <w:r w:rsidR="00C61128" w:rsidRPr="00C61128">
              <w:rPr>
                <w:rFonts w:hint="eastAsia"/>
                <w:sz w:val="20"/>
                <w:szCs w:val="20"/>
                <w:lang w:eastAsia="zh-CN"/>
              </w:rPr>
              <w:t>为正规和非正规的</w:t>
            </w:r>
            <w:r w:rsidR="00B92A4E">
              <w:rPr>
                <w:rFonts w:hint="eastAsia"/>
                <w:sz w:val="20"/>
                <w:szCs w:val="20"/>
                <w:lang w:eastAsia="zh-CN"/>
              </w:rPr>
              <w:t>制冷与空调</w:t>
            </w:r>
            <w:r w:rsidR="00116F34">
              <w:rPr>
                <w:rFonts w:hint="eastAsia"/>
                <w:sz w:val="20"/>
                <w:szCs w:val="20"/>
                <w:lang w:eastAsia="zh-CN"/>
              </w:rPr>
              <w:t>维修车间及技术人员建立电子登记系统，包括制定职责任务书、选择公司</w:t>
            </w:r>
            <w:r w:rsidR="00C61128" w:rsidRPr="00C61128">
              <w:rPr>
                <w:rFonts w:hint="eastAsia"/>
                <w:sz w:val="20"/>
                <w:szCs w:val="20"/>
                <w:lang w:eastAsia="zh-CN"/>
              </w:rPr>
              <w:t>开发电子登记软件，并为</w:t>
            </w:r>
            <w:r w:rsidR="00116F34">
              <w:rPr>
                <w:rFonts w:hint="eastAsia"/>
                <w:sz w:val="20"/>
                <w:szCs w:val="20"/>
                <w:lang w:eastAsia="zh-CN"/>
              </w:rPr>
              <w:t>制冷与空调技术人员</w:t>
            </w:r>
            <w:r w:rsidR="00116F34">
              <w:rPr>
                <w:rFonts w:hint="eastAsia"/>
                <w:sz w:val="20"/>
                <w:szCs w:val="20"/>
                <w:lang w:eastAsia="zh-CN"/>
              </w:rPr>
              <w:t>/</w:t>
            </w:r>
            <w:r w:rsidR="00C61128" w:rsidRPr="00C61128">
              <w:rPr>
                <w:rFonts w:hint="eastAsia"/>
                <w:sz w:val="20"/>
                <w:szCs w:val="20"/>
                <w:lang w:eastAsia="zh-CN"/>
              </w:rPr>
              <w:t>设备所有者</w:t>
            </w:r>
            <w:r w:rsidR="00116F34">
              <w:rPr>
                <w:rFonts w:hint="eastAsia"/>
                <w:sz w:val="20"/>
                <w:szCs w:val="20"/>
                <w:lang w:eastAsia="zh-CN"/>
              </w:rPr>
              <w:t>/</w:t>
            </w:r>
            <w:r w:rsidR="00C61128" w:rsidRPr="00C61128">
              <w:rPr>
                <w:rFonts w:hint="eastAsia"/>
                <w:sz w:val="20"/>
                <w:szCs w:val="20"/>
                <w:lang w:eastAsia="zh-CN"/>
              </w:rPr>
              <w:t>操作人员举办三场关于登记</w:t>
            </w:r>
            <w:r w:rsidR="00C56565">
              <w:rPr>
                <w:rFonts w:hint="eastAsia"/>
                <w:sz w:val="20"/>
                <w:szCs w:val="20"/>
                <w:lang w:eastAsia="zh-CN"/>
              </w:rPr>
              <w:t>指南和系统使用</w:t>
            </w:r>
            <w:r w:rsidR="00C61128" w:rsidRPr="00C61128">
              <w:rPr>
                <w:rFonts w:hint="eastAsia"/>
                <w:sz w:val="20"/>
                <w:szCs w:val="20"/>
                <w:lang w:eastAsia="zh-CN"/>
              </w:rPr>
              <w:t>的研讨会（</w:t>
            </w:r>
            <w:r w:rsidR="00C61128" w:rsidRPr="00C61128">
              <w:rPr>
                <w:rFonts w:hint="eastAsia"/>
                <w:sz w:val="20"/>
                <w:szCs w:val="20"/>
                <w:lang w:eastAsia="zh-CN"/>
              </w:rPr>
              <w:t>49,000</w:t>
            </w:r>
            <w:r w:rsidR="00C61128" w:rsidRPr="00C61128">
              <w:rPr>
                <w:rFonts w:hint="eastAsia"/>
                <w:sz w:val="20"/>
                <w:szCs w:val="20"/>
                <w:lang w:eastAsia="zh-CN"/>
              </w:rPr>
              <w:t>美元</w:t>
            </w:r>
            <w:r w:rsidR="00C61128">
              <w:rPr>
                <w:rFonts w:hint="eastAsia"/>
                <w:sz w:val="20"/>
                <w:szCs w:val="20"/>
                <w:lang w:eastAsia="zh-CN"/>
              </w:rPr>
              <w:t>）；</w:t>
            </w:r>
          </w:p>
          <w:p w14:paraId="08A0E8C9" w14:textId="5B9EAECA" w:rsidR="008907AE" w:rsidRDefault="008907AE" w:rsidP="00972574">
            <w:pPr>
              <w:shd w:val="clear" w:color="auto" w:fill="FFFFFF" w:themeFill="background1"/>
              <w:jc w:val="left"/>
              <w:rPr>
                <w:sz w:val="20"/>
                <w:szCs w:val="20"/>
                <w:lang w:eastAsia="zh-CN"/>
              </w:rPr>
            </w:pPr>
            <w:r>
              <w:rPr>
                <w:sz w:val="20"/>
                <w:szCs w:val="20"/>
                <w:lang w:eastAsia="zh-CN"/>
              </w:rPr>
              <w:t xml:space="preserve">1.6. </w:t>
            </w:r>
            <w:r w:rsidR="00F92035">
              <w:rPr>
                <w:rFonts w:hint="eastAsia"/>
                <w:sz w:val="20"/>
                <w:szCs w:val="20"/>
                <w:lang w:eastAsia="zh-CN"/>
              </w:rPr>
              <w:t>建立并维护相关法律法规网站，包括格式与</w:t>
            </w:r>
            <w:r w:rsidR="00C56565" w:rsidRPr="00C56565">
              <w:rPr>
                <w:rFonts w:hint="eastAsia"/>
                <w:sz w:val="20"/>
                <w:szCs w:val="20"/>
                <w:lang w:eastAsia="zh-CN"/>
              </w:rPr>
              <w:t>和翻译（</w:t>
            </w:r>
            <w:r w:rsidR="00C56565" w:rsidRPr="00C56565">
              <w:rPr>
                <w:rFonts w:hint="eastAsia"/>
                <w:sz w:val="20"/>
                <w:szCs w:val="20"/>
                <w:lang w:eastAsia="zh-CN"/>
              </w:rPr>
              <w:t>15,000</w:t>
            </w:r>
            <w:r w:rsidR="00C56565" w:rsidRPr="00C56565">
              <w:rPr>
                <w:rFonts w:hint="eastAsia"/>
                <w:sz w:val="20"/>
                <w:szCs w:val="20"/>
                <w:lang w:eastAsia="zh-CN"/>
              </w:rPr>
              <w:t>美元）</w:t>
            </w:r>
            <w:r w:rsidR="00C56565">
              <w:rPr>
                <w:rFonts w:hint="eastAsia"/>
                <w:sz w:val="20"/>
                <w:szCs w:val="20"/>
                <w:lang w:eastAsia="zh-CN"/>
              </w:rPr>
              <w:t>；</w:t>
            </w:r>
          </w:p>
          <w:p w14:paraId="5546B9BF" w14:textId="2E7DCAB8" w:rsidR="008907AE" w:rsidRPr="00CC1BB0" w:rsidRDefault="008907AE" w:rsidP="00B25F88">
            <w:pPr>
              <w:shd w:val="clear" w:color="auto" w:fill="FFFFFF" w:themeFill="background1"/>
              <w:jc w:val="left"/>
              <w:rPr>
                <w:sz w:val="20"/>
                <w:szCs w:val="20"/>
                <w:lang w:eastAsia="zh-CN"/>
              </w:rPr>
            </w:pPr>
            <w:r>
              <w:rPr>
                <w:sz w:val="20"/>
                <w:szCs w:val="20"/>
                <w:lang w:eastAsia="zh-CN"/>
              </w:rPr>
              <w:t>1.</w:t>
            </w:r>
            <w:r w:rsidRPr="0095051B">
              <w:rPr>
                <w:sz w:val="20"/>
                <w:szCs w:val="20"/>
                <w:lang w:eastAsia="zh-CN"/>
              </w:rPr>
              <w:t xml:space="preserve">7. </w:t>
            </w:r>
            <w:r w:rsidR="00F92035" w:rsidRPr="00F92035">
              <w:rPr>
                <w:rFonts w:hint="eastAsia"/>
                <w:sz w:val="20"/>
                <w:szCs w:val="20"/>
                <w:lang w:eastAsia="zh-CN"/>
              </w:rPr>
              <w:t>制定在</w:t>
            </w:r>
            <w:r w:rsidR="00F92035">
              <w:rPr>
                <w:rFonts w:hint="eastAsia"/>
                <w:sz w:val="20"/>
                <w:szCs w:val="20"/>
                <w:lang w:eastAsia="zh-CN"/>
              </w:rPr>
              <w:t>制冷与空调</w:t>
            </w:r>
            <w:r w:rsidR="00F92035" w:rsidRPr="00F92035">
              <w:rPr>
                <w:rFonts w:hint="eastAsia"/>
                <w:sz w:val="20"/>
                <w:szCs w:val="20"/>
                <w:lang w:eastAsia="zh-CN"/>
              </w:rPr>
              <w:t>设备中使用易燃</w:t>
            </w:r>
            <w:r w:rsidR="00F92035" w:rsidRPr="00F92035">
              <w:rPr>
                <w:rFonts w:hint="eastAsia"/>
                <w:sz w:val="20"/>
                <w:szCs w:val="20"/>
                <w:lang w:eastAsia="zh-CN"/>
              </w:rPr>
              <w:t>/</w:t>
            </w:r>
            <w:r w:rsidR="00CB3693">
              <w:rPr>
                <w:rFonts w:hint="eastAsia"/>
                <w:sz w:val="20"/>
                <w:szCs w:val="20"/>
                <w:lang w:eastAsia="zh-CN"/>
              </w:rPr>
              <w:t>有毒物质的标准和技术规程，包括出版物发行</w:t>
            </w:r>
            <w:r w:rsidR="00F92035" w:rsidRPr="00F92035">
              <w:rPr>
                <w:rFonts w:hint="eastAsia"/>
                <w:sz w:val="20"/>
                <w:szCs w:val="20"/>
                <w:lang w:eastAsia="zh-CN"/>
              </w:rPr>
              <w:t>以及针对</w:t>
            </w:r>
            <w:r w:rsidR="00CB3693">
              <w:rPr>
                <w:rFonts w:hint="eastAsia"/>
                <w:sz w:val="20"/>
                <w:szCs w:val="20"/>
                <w:lang w:eastAsia="zh-CN"/>
              </w:rPr>
              <w:t>制冷与空调</w:t>
            </w:r>
            <w:r w:rsidR="00F92035" w:rsidRPr="00F92035">
              <w:rPr>
                <w:rFonts w:hint="eastAsia"/>
                <w:sz w:val="20"/>
                <w:szCs w:val="20"/>
                <w:lang w:eastAsia="zh-CN"/>
              </w:rPr>
              <w:t>技术人员、进口商及其他关键利益相关方的能力建设，以确保技术标准在</w:t>
            </w:r>
            <w:r w:rsidR="009C5B88">
              <w:rPr>
                <w:rFonts w:hint="eastAsia"/>
                <w:sz w:val="20"/>
                <w:szCs w:val="20"/>
                <w:lang w:eastAsia="zh-CN"/>
              </w:rPr>
              <w:t>制冷与空调行业的</w:t>
            </w:r>
            <w:r w:rsidR="00F92035" w:rsidRPr="00F92035">
              <w:rPr>
                <w:rFonts w:hint="eastAsia"/>
                <w:sz w:val="20"/>
                <w:szCs w:val="20"/>
                <w:lang w:eastAsia="zh-CN"/>
              </w:rPr>
              <w:t>执行。该活动包括聘请</w:t>
            </w:r>
            <w:r w:rsidR="00B25F88">
              <w:rPr>
                <w:rFonts w:hint="eastAsia"/>
                <w:sz w:val="20"/>
                <w:szCs w:val="20"/>
                <w:lang w:eastAsia="zh-CN"/>
              </w:rPr>
              <w:t>一位</w:t>
            </w:r>
            <w:r w:rsidR="00F92035" w:rsidRPr="00F92035">
              <w:rPr>
                <w:rFonts w:hint="eastAsia"/>
                <w:sz w:val="20"/>
                <w:szCs w:val="20"/>
                <w:lang w:eastAsia="zh-CN"/>
              </w:rPr>
              <w:t>国际顾问并开展利益相关方磋商以审议标准草案（</w:t>
            </w:r>
            <w:r w:rsidR="00F92035" w:rsidRPr="00F92035">
              <w:rPr>
                <w:rFonts w:hint="eastAsia"/>
                <w:sz w:val="20"/>
                <w:szCs w:val="20"/>
                <w:lang w:eastAsia="zh-CN"/>
              </w:rPr>
              <w:t>60,000</w:t>
            </w:r>
            <w:r w:rsidR="00F92035" w:rsidRPr="00F92035">
              <w:rPr>
                <w:rFonts w:hint="eastAsia"/>
                <w:sz w:val="20"/>
                <w:szCs w:val="20"/>
                <w:lang w:eastAsia="zh-CN"/>
              </w:rPr>
              <w:t>美元）</w:t>
            </w:r>
          </w:p>
        </w:tc>
        <w:tc>
          <w:tcPr>
            <w:tcW w:w="851" w:type="dxa"/>
          </w:tcPr>
          <w:p w14:paraId="1550BCEA" w14:textId="6088EB36" w:rsidR="00E21C7E" w:rsidRPr="00CC1BB0" w:rsidRDefault="0002147D" w:rsidP="009F6FFE">
            <w:pPr>
              <w:jc w:val="center"/>
              <w:rPr>
                <w:sz w:val="20"/>
                <w:szCs w:val="20"/>
              </w:rPr>
            </w:pPr>
            <w:r>
              <w:rPr>
                <w:rFonts w:hint="eastAsia"/>
                <w:sz w:val="20"/>
                <w:szCs w:val="20"/>
              </w:rPr>
              <w:t>环境规划署</w:t>
            </w:r>
          </w:p>
        </w:tc>
        <w:tc>
          <w:tcPr>
            <w:tcW w:w="1134" w:type="dxa"/>
          </w:tcPr>
          <w:p w14:paraId="556C1F65" w14:textId="0BE758BA" w:rsidR="00E21C7E" w:rsidRPr="00CC1BB0" w:rsidRDefault="00EA3EB7" w:rsidP="009F6FFE">
            <w:pPr>
              <w:shd w:val="clear" w:color="auto" w:fill="FFFFFF" w:themeFill="background1"/>
              <w:jc w:val="right"/>
              <w:rPr>
                <w:sz w:val="20"/>
                <w:szCs w:val="20"/>
              </w:rPr>
            </w:pPr>
            <w:r w:rsidRPr="00CC1BB0">
              <w:rPr>
                <w:sz w:val="20"/>
                <w:szCs w:val="20"/>
              </w:rPr>
              <w:t>218,000</w:t>
            </w:r>
          </w:p>
        </w:tc>
        <w:tc>
          <w:tcPr>
            <w:tcW w:w="992" w:type="dxa"/>
          </w:tcPr>
          <w:p w14:paraId="2FFD3CFC" w14:textId="464E0179" w:rsidR="00E21C7E" w:rsidRPr="00CC1BB0" w:rsidRDefault="00EA3EB7" w:rsidP="009F6FFE">
            <w:pPr>
              <w:shd w:val="clear" w:color="auto" w:fill="FFFFFF" w:themeFill="background1"/>
              <w:jc w:val="right"/>
              <w:rPr>
                <w:sz w:val="20"/>
                <w:szCs w:val="20"/>
              </w:rPr>
            </w:pPr>
            <w:r w:rsidRPr="00CC1BB0">
              <w:rPr>
                <w:sz w:val="20"/>
                <w:szCs w:val="20"/>
              </w:rPr>
              <w:t>100,000</w:t>
            </w:r>
          </w:p>
        </w:tc>
      </w:tr>
      <w:tr w:rsidR="00E21C7E" w:rsidRPr="00AB42F1" w14:paraId="28161726" w14:textId="77777777" w:rsidTr="00095C6A">
        <w:trPr>
          <w:trHeight w:val="225"/>
        </w:trPr>
        <w:tc>
          <w:tcPr>
            <w:tcW w:w="6379" w:type="dxa"/>
          </w:tcPr>
          <w:p w14:paraId="1B222F1C" w14:textId="35B49FD7" w:rsidR="00E21C7E" w:rsidRPr="006A50A0" w:rsidRDefault="0095051B" w:rsidP="009F6FFE">
            <w:pPr>
              <w:shd w:val="clear" w:color="auto" w:fill="FFFFFF" w:themeFill="background1"/>
              <w:jc w:val="left"/>
              <w:rPr>
                <w:b/>
                <w:bCs/>
                <w:sz w:val="20"/>
                <w:szCs w:val="20"/>
                <w:lang w:eastAsia="zh-CN"/>
              </w:rPr>
            </w:pPr>
            <w:r w:rsidRPr="006A50A0">
              <w:rPr>
                <w:b/>
                <w:bCs/>
                <w:sz w:val="20"/>
                <w:szCs w:val="20"/>
                <w:lang w:eastAsia="zh-CN"/>
              </w:rPr>
              <w:t xml:space="preserve">2. </w:t>
            </w:r>
            <w:r w:rsidR="00B25F88">
              <w:rPr>
                <w:rFonts w:hint="eastAsia"/>
                <w:b/>
                <w:bCs/>
                <w:sz w:val="20"/>
                <w:szCs w:val="20"/>
                <w:lang w:eastAsia="zh-CN"/>
              </w:rPr>
              <w:t>制冷与空调技术人员</w:t>
            </w:r>
            <w:r w:rsidR="006A1736">
              <w:rPr>
                <w:rFonts w:hint="eastAsia"/>
                <w:b/>
                <w:bCs/>
                <w:sz w:val="20"/>
                <w:szCs w:val="20"/>
                <w:lang w:eastAsia="zh-CN"/>
              </w:rPr>
              <w:t>的</w:t>
            </w:r>
            <w:r w:rsidR="00B25F88">
              <w:rPr>
                <w:rFonts w:hint="eastAsia"/>
                <w:b/>
                <w:bCs/>
                <w:sz w:val="20"/>
                <w:szCs w:val="20"/>
                <w:lang w:eastAsia="zh-CN"/>
              </w:rPr>
              <w:t>能力建设</w:t>
            </w:r>
          </w:p>
          <w:p w14:paraId="4BA27513" w14:textId="2C8F64D6" w:rsidR="0095051B" w:rsidRPr="006A50A0" w:rsidRDefault="00C127C6" w:rsidP="009F6FFE">
            <w:pPr>
              <w:shd w:val="clear" w:color="auto" w:fill="FFFFFF" w:themeFill="background1"/>
              <w:jc w:val="left"/>
              <w:rPr>
                <w:rFonts w:asciiTheme="majorBidi" w:hAnsiTheme="majorBidi" w:cstheme="majorBidi"/>
                <w:sz w:val="20"/>
                <w:szCs w:val="20"/>
                <w:lang w:eastAsia="zh-CN"/>
              </w:rPr>
            </w:pPr>
            <w:r w:rsidRPr="006A50A0">
              <w:rPr>
                <w:rFonts w:asciiTheme="majorBidi" w:hAnsiTheme="majorBidi" w:cstheme="majorBidi"/>
                <w:sz w:val="20"/>
                <w:szCs w:val="20"/>
                <w:lang w:eastAsia="zh-CN"/>
              </w:rPr>
              <w:t>2.1</w:t>
            </w:r>
            <w:r w:rsidR="00DC4BA2" w:rsidRPr="006A50A0">
              <w:rPr>
                <w:rFonts w:asciiTheme="majorBidi" w:hAnsiTheme="majorBidi" w:cstheme="majorBidi"/>
                <w:sz w:val="20"/>
                <w:szCs w:val="20"/>
                <w:lang w:eastAsia="zh-CN"/>
              </w:rPr>
              <w:t>.</w:t>
            </w:r>
            <w:r w:rsidRPr="006A50A0">
              <w:rPr>
                <w:rFonts w:asciiTheme="majorBidi" w:hAnsiTheme="majorBidi" w:cstheme="majorBidi"/>
                <w:sz w:val="20"/>
                <w:szCs w:val="20"/>
                <w:lang w:eastAsia="zh-CN"/>
              </w:rPr>
              <w:t xml:space="preserve"> </w:t>
            </w:r>
            <w:r w:rsidR="00B25F88">
              <w:rPr>
                <w:rFonts w:asciiTheme="majorBidi" w:hAnsiTheme="majorBidi" w:cstheme="majorBidi" w:hint="eastAsia"/>
                <w:sz w:val="20"/>
                <w:szCs w:val="20"/>
                <w:lang w:eastAsia="zh-CN"/>
              </w:rPr>
              <w:t>更新职业学校课程设置（</w:t>
            </w:r>
            <w:r w:rsidR="004F75A5">
              <w:rPr>
                <w:rFonts w:asciiTheme="majorBidi" w:hAnsiTheme="majorBidi" w:cstheme="majorBidi"/>
                <w:sz w:val="20"/>
                <w:szCs w:val="20"/>
                <w:lang w:eastAsia="zh-CN"/>
              </w:rPr>
              <w:t>10,000</w:t>
            </w:r>
            <w:r w:rsidR="00B25F88">
              <w:rPr>
                <w:rFonts w:asciiTheme="majorBidi" w:hAnsiTheme="majorBidi" w:cstheme="majorBidi" w:hint="eastAsia"/>
                <w:sz w:val="20"/>
                <w:szCs w:val="20"/>
                <w:lang w:eastAsia="zh-CN"/>
              </w:rPr>
              <w:t>美元）；</w:t>
            </w:r>
          </w:p>
          <w:p w14:paraId="76666439" w14:textId="68BEBD94" w:rsidR="00C127C6" w:rsidRPr="006A50A0" w:rsidRDefault="00C127C6" w:rsidP="00C127C6">
            <w:pPr>
              <w:shd w:val="clear" w:color="auto" w:fill="FFFFFF" w:themeFill="background1"/>
              <w:ind w:left="337" w:hanging="337"/>
              <w:jc w:val="left"/>
              <w:rPr>
                <w:rFonts w:asciiTheme="majorBidi" w:hAnsiTheme="majorBidi" w:cstheme="majorBidi"/>
                <w:sz w:val="20"/>
                <w:szCs w:val="20"/>
                <w:lang w:eastAsia="zh-CN"/>
              </w:rPr>
            </w:pPr>
            <w:r w:rsidRPr="006A50A0">
              <w:rPr>
                <w:rFonts w:asciiTheme="majorBidi" w:hAnsiTheme="majorBidi" w:cstheme="majorBidi"/>
                <w:sz w:val="20"/>
                <w:szCs w:val="20"/>
                <w:lang w:eastAsia="zh-CN"/>
              </w:rPr>
              <w:t>2.2</w:t>
            </w:r>
            <w:r w:rsidR="00DC4BA2" w:rsidRPr="006A50A0">
              <w:rPr>
                <w:rFonts w:asciiTheme="majorBidi" w:hAnsiTheme="majorBidi" w:cstheme="majorBidi"/>
                <w:sz w:val="20"/>
                <w:szCs w:val="20"/>
                <w:lang w:eastAsia="zh-CN"/>
              </w:rPr>
              <w:t>.</w:t>
            </w:r>
            <w:r w:rsidRPr="006A50A0">
              <w:rPr>
                <w:rFonts w:asciiTheme="majorBidi" w:hAnsiTheme="majorBidi" w:cstheme="majorBidi"/>
                <w:sz w:val="20"/>
                <w:szCs w:val="20"/>
                <w:lang w:eastAsia="zh-CN"/>
              </w:rPr>
              <w:t xml:space="preserve"> </w:t>
            </w:r>
            <w:r w:rsidR="00B25F88">
              <w:rPr>
                <w:rFonts w:asciiTheme="majorBidi" w:hAnsiTheme="majorBidi" w:cstheme="majorBidi" w:hint="eastAsia"/>
                <w:sz w:val="20"/>
                <w:szCs w:val="20"/>
                <w:lang w:eastAsia="zh-CN"/>
              </w:rPr>
              <w:t>对</w:t>
            </w:r>
            <w:r w:rsidR="00B25F88">
              <w:rPr>
                <w:rFonts w:asciiTheme="majorBidi" w:hAnsiTheme="majorBidi" w:cstheme="majorBidi" w:hint="eastAsia"/>
                <w:sz w:val="20"/>
                <w:szCs w:val="20"/>
                <w:lang w:eastAsia="zh-CN"/>
              </w:rPr>
              <w:t>500</w:t>
            </w:r>
            <w:r w:rsidR="00B25F88">
              <w:rPr>
                <w:rFonts w:asciiTheme="majorBidi" w:hAnsiTheme="majorBidi" w:cstheme="majorBidi" w:hint="eastAsia"/>
                <w:sz w:val="20"/>
                <w:szCs w:val="20"/>
                <w:lang w:eastAsia="zh-CN"/>
              </w:rPr>
              <w:t>名制冷与空调技术人员进行良好维修实践培训（</w:t>
            </w:r>
            <w:r w:rsidR="004F75A5">
              <w:rPr>
                <w:rFonts w:asciiTheme="majorBidi" w:hAnsiTheme="majorBidi" w:cstheme="majorBidi"/>
                <w:sz w:val="20"/>
                <w:szCs w:val="20"/>
                <w:lang w:eastAsia="zh-CN"/>
              </w:rPr>
              <w:t>100,000</w:t>
            </w:r>
            <w:r w:rsidR="00B25F88">
              <w:rPr>
                <w:rFonts w:asciiTheme="majorBidi" w:hAnsiTheme="majorBidi" w:cstheme="majorBidi" w:hint="eastAsia"/>
                <w:sz w:val="20"/>
                <w:szCs w:val="20"/>
                <w:lang w:eastAsia="zh-CN"/>
              </w:rPr>
              <w:t>美元）；</w:t>
            </w:r>
          </w:p>
          <w:p w14:paraId="582CA0A6" w14:textId="01D20379" w:rsidR="00D13948" w:rsidRPr="006A50A0" w:rsidRDefault="00D13948" w:rsidP="0079164D">
            <w:pPr>
              <w:shd w:val="clear" w:color="auto" w:fill="FFFFFF" w:themeFill="background1"/>
              <w:jc w:val="left"/>
              <w:rPr>
                <w:rFonts w:asciiTheme="majorBidi" w:hAnsiTheme="majorBidi" w:cstheme="majorBidi"/>
                <w:sz w:val="20"/>
                <w:szCs w:val="20"/>
                <w:lang w:eastAsia="zh-CN"/>
              </w:rPr>
            </w:pPr>
            <w:r w:rsidRPr="006A50A0">
              <w:rPr>
                <w:rFonts w:asciiTheme="majorBidi" w:hAnsiTheme="majorBidi" w:cstheme="majorBidi"/>
                <w:sz w:val="20"/>
                <w:szCs w:val="20"/>
                <w:lang w:eastAsia="zh-CN"/>
              </w:rPr>
              <w:t>2.3</w:t>
            </w:r>
            <w:r w:rsidR="00DC4BA2" w:rsidRPr="006A50A0">
              <w:rPr>
                <w:rFonts w:asciiTheme="majorBidi" w:hAnsiTheme="majorBidi" w:cstheme="majorBidi"/>
                <w:sz w:val="20"/>
                <w:szCs w:val="20"/>
                <w:lang w:eastAsia="zh-CN"/>
              </w:rPr>
              <w:t>.</w:t>
            </w:r>
            <w:r w:rsidRPr="006A50A0">
              <w:rPr>
                <w:rFonts w:asciiTheme="majorBidi" w:hAnsiTheme="majorBidi" w:cstheme="majorBidi"/>
                <w:sz w:val="20"/>
                <w:szCs w:val="20"/>
                <w:lang w:eastAsia="zh-CN"/>
              </w:rPr>
              <w:t xml:space="preserve"> </w:t>
            </w:r>
            <w:r w:rsidR="00CE1462" w:rsidRPr="00CE1462">
              <w:rPr>
                <w:rFonts w:asciiTheme="majorBidi" w:hAnsiTheme="majorBidi" w:cstheme="majorBidi" w:hint="eastAsia"/>
                <w:sz w:val="20"/>
                <w:szCs w:val="20"/>
                <w:lang w:eastAsia="zh-CN"/>
              </w:rPr>
              <w:t>建立一项针对</w:t>
            </w:r>
            <w:r w:rsidR="00CE1462" w:rsidRPr="00CE1462">
              <w:rPr>
                <w:rFonts w:asciiTheme="majorBidi" w:hAnsiTheme="majorBidi" w:cstheme="majorBidi" w:hint="eastAsia"/>
                <w:sz w:val="20"/>
                <w:szCs w:val="20"/>
                <w:lang w:eastAsia="zh-CN"/>
              </w:rPr>
              <w:t>25</w:t>
            </w:r>
            <w:r w:rsidR="00CE1462" w:rsidRPr="00CE1462">
              <w:rPr>
                <w:rFonts w:asciiTheme="majorBidi" w:hAnsiTheme="majorBidi" w:cstheme="majorBidi" w:hint="eastAsia"/>
                <w:sz w:val="20"/>
                <w:szCs w:val="20"/>
                <w:lang w:eastAsia="zh-CN"/>
              </w:rPr>
              <w:t>名</w:t>
            </w:r>
            <w:r w:rsidR="00CE1462">
              <w:rPr>
                <w:rFonts w:asciiTheme="majorBidi" w:hAnsiTheme="majorBidi" w:cstheme="majorBidi" w:hint="eastAsia"/>
                <w:sz w:val="20"/>
                <w:szCs w:val="20"/>
                <w:lang w:eastAsia="zh-CN"/>
              </w:rPr>
              <w:t>制冷与空调</w:t>
            </w:r>
            <w:r w:rsidR="00CE1462" w:rsidRPr="00CE1462">
              <w:rPr>
                <w:rFonts w:asciiTheme="majorBidi" w:hAnsiTheme="majorBidi" w:cstheme="majorBidi" w:hint="eastAsia"/>
                <w:sz w:val="20"/>
                <w:szCs w:val="20"/>
                <w:lang w:eastAsia="zh-CN"/>
              </w:rPr>
              <w:t>技术人员的认证试点计划，并在</w:t>
            </w:r>
            <w:r w:rsidR="00CE1462">
              <w:rPr>
                <w:rFonts w:asciiTheme="majorBidi" w:hAnsiTheme="majorBidi" w:cstheme="majorBidi" w:hint="eastAsia"/>
                <w:sz w:val="20"/>
                <w:szCs w:val="20"/>
                <w:lang w:eastAsia="zh-CN"/>
              </w:rPr>
              <w:t>制冷与空调行业</w:t>
            </w:r>
            <w:r w:rsidR="00CE1462" w:rsidRPr="00CE1462">
              <w:rPr>
                <w:rFonts w:asciiTheme="majorBidi" w:hAnsiTheme="majorBidi" w:cstheme="majorBidi" w:hint="eastAsia"/>
                <w:sz w:val="20"/>
                <w:szCs w:val="20"/>
                <w:lang w:eastAsia="zh-CN"/>
              </w:rPr>
              <w:t>实施国家级认证体系（预计到第二阶段结束时将有超过</w:t>
            </w:r>
            <w:r w:rsidR="00CE1462" w:rsidRPr="00CE1462">
              <w:rPr>
                <w:rFonts w:asciiTheme="majorBidi" w:hAnsiTheme="majorBidi" w:cstheme="majorBidi" w:hint="eastAsia"/>
                <w:sz w:val="20"/>
                <w:szCs w:val="20"/>
                <w:lang w:eastAsia="zh-CN"/>
              </w:rPr>
              <w:t>400</w:t>
            </w:r>
            <w:r w:rsidR="00CE1462" w:rsidRPr="00CE1462">
              <w:rPr>
                <w:rFonts w:asciiTheme="majorBidi" w:hAnsiTheme="majorBidi" w:cstheme="majorBidi" w:hint="eastAsia"/>
                <w:sz w:val="20"/>
                <w:szCs w:val="20"/>
                <w:lang w:eastAsia="zh-CN"/>
              </w:rPr>
              <w:t>名</w:t>
            </w:r>
            <w:r w:rsidR="00CE1462">
              <w:rPr>
                <w:rFonts w:asciiTheme="majorBidi" w:hAnsiTheme="majorBidi" w:cstheme="majorBidi" w:hint="eastAsia"/>
                <w:sz w:val="20"/>
                <w:szCs w:val="20"/>
                <w:lang w:eastAsia="zh-CN"/>
              </w:rPr>
              <w:t>制冷与空调</w:t>
            </w:r>
            <w:r w:rsidR="00CE1462" w:rsidRPr="00CE1462">
              <w:rPr>
                <w:rFonts w:asciiTheme="majorBidi" w:hAnsiTheme="majorBidi" w:cstheme="majorBidi" w:hint="eastAsia"/>
                <w:sz w:val="20"/>
                <w:szCs w:val="20"/>
                <w:lang w:eastAsia="zh-CN"/>
              </w:rPr>
              <w:t>技术人员获得认证）（</w:t>
            </w:r>
            <w:r w:rsidR="00CE1462" w:rsidRPr="00CE1462">
              <w:rPr>
                <w:rFonts w:asciiTheme="majorBidi" w:hAnsiTheme="majorBidi" w:cstheme="majorBidi" w:hint="eastAsia"/>
                <w:sz w:val="20"/>
                <w:szCs w:val="20"/>
                <w:lang w:eastAsia="zh-CN"/>
              </w:rPr>
              <w:t>110,000</w:t>
            </w:r>
            <w:r w:rsidR="00CE1462" w:rsidRPr="00CE1462">
              <w:rPr>
                <w:rFonts w:asciiTheme="majorBidi" w:hAnsiTheme="majorBidi" w:cstheme="majorBidi" w:hint="eastAsia"/>
                <w:sz w:val="20"/>
                <w:szCs w:val="20"/>
                <w:lang w:eastAsia="zh-CN"/>
              </w:rPr>
              <w:t>美元）</w:t>
            </w:r>
            <w:r w:rsidR="00CE1462">
              <w:rPr>
                <w:rFonts w:asciiTheme="majorBidi" w:hAnsiTheme="majorBidi" w:cstheme="majorBidi" w:hint="eastAsia"/>
                <w:sz w:val="20"/>
                <w:szCs w:val="20"/>
                <w:lang w:eastAsia="zh-CN"/>
              </w:rPr>
              <w:t>；</w:t>
            </w:r>
          </w:p>
          <w:p w14:paraId="2065A699" w14:textId="64C9E3EA" w:rsidR="00C127C6" w:rsidRPr="006A50A0" w:rsidRDefault="00DC4BA2" w:rsidP="00DC4BA2">
            <w:pPr>
              <w:shd w:val="clear" w:color="auto" w:fill="FFFFFF" w:themeFill="background1"/>
              <w:jc w:val="left"/>
              <w:rPr>
                <w:rFonts w:asciiTheme="majorBidi" w:hAnsiTheme="majorBidi" w:cstheme="majorBidi"/>
                <w:sz w:val="20"/>
                <w:szCs w:val="20"/>
                <w:lang w:eastAsia="zh-CN"/>
              </w:rPr>
            </w:pPr>
            <w:r w:rsidRPr="006A50A0">
              <w:rPr>
                <w:rFonts w:asciiTheme="majorBidi" w:hAnsiTheme="majorBidi" w:cstheme="majorBidi"/>
                <w:sz w:val="20"/>
                <w:szCs w:val="20"/>
                <w:lang w:eastAsia="zh-CN"/>
              </w:rPr>
              <w:t xml:space="preserve">2.4. </w:t>
            </w:r>
            <w:r w:rsidR="00CC1491">
              <w:rPr>
                <w:rFonts w:asciiTheme="majorBidi" w:hAnsiTheme="majorBidi" w:cstheme="majorBidi" w:hint="eastAsia"/>
                <w:sz w:val="20"/>
                <w:szCs w:val="20"/>
                <w:lang w:eastAsia="zh-CN"/>
              </w:rPr>
              <w:t>面向非正规部门技术人员的能力建设项目，包括导师指导计划和意识</w:t>
            </w:r>
            <w:r w:rsidR="00CE1462" w:rsidRPr="00CE1462">
              <w:rPr>
                <w:rFonts w:asciiTheme="majorBidi" w:hAnsiTheme="majorBidi" w:cstheme="majorBidi" w:hint="eastAsia"/>
                <w:sz w:val="20"/>
                <w:szCs w:val="20"/>
                <w:lang w:eastAsia="zh-CN"/>
              </w:rPr>
              <w:t>提升活动（</w:t>
            </w:r>
            <w:r w:rsidR="00CE1462" w:rsidRPr="00CE1462">
              <w:rPr>
                <w:rFonts w:asciiTheme="majorBidi" w:hAnsiTheme="majorBidi" w:cstheme="majorBidi" w:hint="eastAsia"/>
                <w:sz w:val="20"/>
                <w:szCs w:val="20"/>
                <w:lang w:eastAsia="zh-CN"/>
              </w:rPr>
              <w:t>18,000</w:t>
            </w:r>
            <w:r w:rsidR="00CE1462" w:rsidRPr="00CE1462">
              <w:rPr>
                <w:rFonts w:asciiTheme="majorBidi" w:hAnsiTheme="majorBidi" w:cstheme="majorBidi" w:hint="eastAsia"/>
                <w:sz w:val="20"/>
                <w:szCs w:val="20"/>
                <w:lang w:eastAsia="zh-CN"/>
              </w:rPr>
              <w:t>美元）</w:t>
            </w:r>
            <w:r w:rsidR="00CE1462">
              <w:rPr>
                <w:rFonts w:asciiTheme="majorBidi" w:hAnsiTheme="majorBidi" w:cstheme="majorBidi" w:hint="eastAsia"/>
                <w:sz w:val="20"/>
                <w:szCs w:val="20"/>
                <w:lang w:eastAsia="zh-CN"/>
              </w:rPr>
              <w:t>；</w:t>
            </w:r>
          </w:p>
          <w:p w14:paraId="64B0C65F" w14:textId="4EFF2D68" w:rsidR="00C127C6" w:rsidRPr="00CC1BB0" w:rsidRDefault="006A50A0" w:rsidP="006A1736">
            <w:pPr>
              <w:shd w:val="clear" w:color="auto" w:fill="FFFFFF" w:themeFill="background1"/>
              <w:jc w:val="left"/>
              <w:rPr>
                <w:sz w:val="20"/>
                <w:szCs w:val="20"/>
                <w:lang w:eastAsia="zh-CN"/>
              </w:rPr>
            </w:pPr>
            <w:r w:rsidRPr="006A50A0">
              <w:rPr>
                <w:sz w:val="20"/>
                <w:szCs w:val="20"/>
                <w:lang w:eastAsia="zh-CN"/>
              </w:rPr>
              <w:t>2.5</w:t>
            </w:r>
            <w:r>
              <w:rPr>
                <w:sz w:val="20"/>
                <w:szCs w:val="20"/>
                <w:lang w:eastAsia="zh-CN"/>
              </w:rPr>
              <w:t>.</w:t>
            </w:r>
            <w:r w:rsidRPr="006A50A0">
              <w:rPr>
                <w:sz w:val="20"/>
                <w:szCs w:val="20"/>
                <w:lang w:eastAsia="zh-CN"/>
              </w:rPr>
              <w:t xml:space="preserve"> </w:t>
            </w:r>
            <w:r w:rsidR="00CC1491" w:rsidRPr="00CC1491">
              <w:rPr>
                <w:rFonts w:hint="eastAsia"/>
                <w:sz w:val="20"/>
                <w:szCs w:val="20"/>
                <w:lang w:eastAsia="zh-CN"/>
              </w:rPr>
              <w:t>在</w:t>
            </w:r>
            <w:r w:rsidR="00CC1491">
              <w:rPr>
                <w:rFonts w:hint="eastAsia"/>
                <w:sz w:val="20"/>
                <w:szCs w:val="20"/>
                <w:lang w:eastAsia="zh-CN"/>
              </w:rPr>
              <w:t>制冷与空调</w:t>
            </w:r>
            <w:r w:rsidR="006A1736">
              <w:rPr>
                <w:rFonts w:hint="eastAsia"/>
                <w:sz w:val="20"/>
                <w:szCs w:val="20"/>
                <w:lang w:eastAsia="zh-CN"/>
              </w:rPr>
              <w:t>培训机构学习的专项</w:t>
            </w:r>
            <w:r w:rsidR="00CC1491" w:rsidRPr="00CC1491">
              <w:rPr>
                <w:rFonts w:hint="eastAsia"/>
                <w:sz w:val="20"/>
                <w:szCs w:val="20"/>
                <w:lang w:eastAsia="zh-CN"/>
              </w:rPr>
              <w:t>活动（</w:t>
            </w:r>
            <w:r w:rsidR="00CC1491" w:rsidRPr="00CC1491">
              <w:rPr>
                <w:rFonts w:hint="eastAsia"/>
                <w:sz w:val="20"/>
                <w:szCs w:val="20"/>
                <w:lang w:eastAsia="zh-CN"/>
              </w:rPr>
              <w:t>15,000</w:t>
            </w:r>
            <w:r w:rsidR="00CC1491" w:rsidRPr="00CC1491">
              <w:rPr>
                <w:rFonts w:hint="eastAsia"/>
                <w:sz w:val="20"/>
                <w:szCs w:val="20"/>
                <w:lang w:eastAsia="zh-CN"/>
              </w:rPr>
              <w:t>美元）</w:t>
            </w:r>
          </w:p>
        </w:tc>
        <w:tc>
          <w:tcPr>
            <w:tcW w:w="851" w:type="dxa"/>
          </w:tcPr>
          <w:p w14:paraId="6CB7125C" w14:textId="47989AF9" w:rsidR="00E21C7E" w:rsidRPr="00CC1BB0" w:rsidRDefault="0002147D" w:rsidP="009F6FFE">
            <w:pPr>
              <w:jc w:val="center"/>
              <w:rPr>
                <w:sz w:val="20"/>
                <w:szCs w:val="20"/>
              </w:rPr>
            </w:pPr>
            <w:r>
              <w:rPr>
                <w:rFonts w:hint="eastAsia"/>
                <w:sz w:val="20"/>
                <w:szCs w:val="20"/>
              </w:rPr>
              <w:t>环境规划署</w:t>
            </w:r>
          </w:p>
        </w:tc>
        <w:tc>
          <w:tcPr>
            <w:tcW w:w="1134" w:type="dxa"/>
          </w:tcPr>
          <w:p w14:paraId="46484A2F" w14:textId="4AB5E6F1" w:rsidR="00E21C7E" w:rsidRPr="00CC1BB0" w:rsidRDefault="00702D23" w:rsidP="009F6FFE">
            <w:pPr>
              <w:shd w:val="clear" w:color="auto" w:fill="FFFFFF" w:themeFill="background1"/>
              <w:jc w:val="right"/>
              <w:rPr>
                <w:sz w:val="20"/>
                <w:szCs w:val="20"/>
              </w:rPr>
            </w:pPr>
            <w:r>
              <w:rPr>
                <w:sz w:val="20"/>
                <w:szCs w:val="20"/>
              </w:rPr>
              <w:t>253,000</w:t>
            </w:r>
          </w:p>
        </w:tc>
        <w:tc>
          <w:tcPr>
            <w:tcW w:w="992" w:type="dxa"/>
          </w:tcPr>
          <w:p w14:paraId="5E52C32A" w14:textId="1665B13C" w:rsidR="00E21C7E" w:rsidRPr="00CC1BB0" w:rsidRDefault="00702D23" w:rsidP="009F6FFE">
            <w:pPr>
              <w:shd w:val="clear" w:color="auto" w:fill="FFFFFF" w:themeFill="background1"/>
              <w:jc w:val="right"/>
              <w:rPr>
                <w:sz w:val="20"/>
                <w:szCs w:val="20"/>
              </w:rPr>
            </w:pPr>
            <w:r>
              <w:rPr>
                <w:sz w:val="20"/>
                <w:szCs w:val="20"/>
              </w:rPr>
              <w:t>96,500</w:t>
            </w:r>
          </w:p>
        </w:tc>
      </w:tr>
      <w:tr w:rsidR="00E21C7E" w:rsidRPr="00AB42F1" w14:paraId="4597E128" w14:textId="77777777" w:rsidTr="00095C6A">
        <w:trPr>
          <w:trHeight w:val="225"/>
        </w:trPr>
        <w:tc>
          <w:tcPr>
            <w:tcW w:w="6379" w:type="dxa"/>
          </w:tcPr>
          <w:p w14:paraId="1D576345" w14:textId="2EC42462" w:rsidR="00E21C7E" w:rsidRPr="00CD5461" w:rsidRDefault="00585F53" w:rsidP="009F6FFE">
            <w:pPr>
              <w:shd w:val="clear" w:color="auto" w:fill="FFFFFF" w:themeFill="background1"/>
              <w:jc w:val="left"/>
              <w:rPr>
                <w:b/>
                <w:bCs/>
                <w:sz w:val="20"/>
                <w:szCs w:val="20"/>
                <w:lang w:eastAsia="zh-CN"/>
              </w:rPr>
            </w:pPr>
            <w:r w:rsidRPr="00CD5461">
              <w:rPr>
                <w:b/>
                <w:bCs/>
                <w:sz w:val="20"/>
                <w:szCs w:val="20"/>
                <w:lang w:eastAsia="zh-CN"/>
              </w:rPr>
              <w:t xml:space="preserve">3. </w:t>
            </w:r>
            <w:r w:rsidR="006A1736">
              <w:rPr>
                <w:rFonts w:hint="eastAsia"/>
                <w:b/>
                <w:bCs/>
                <w:sz w:val="20"/>
                <w:szCs w:val="20"/>
                <w:lang w:eastAsia="zh-CN"/>
              </w:rPr>
              <w:t>海关和执法官员的能力建设</w:t>
            </w:r>
          </w:p>
          <w:p w14:paraId="4D0D4AB0" w14:textId="69FEAA59" w:rsidR="009C04B6" w:rsidRPr="00CD5461" w:rsidRDefault="00585F53" w:rsidP="009F6FFE">
            <w:pPr>
              <w:shd w:val="clear" w:color="auto" w:fill="FFFFFF" w:themeFill="background1"/>
              <w:jc w:val="left"/>
              <w:rPr>
                <w:rFonts w:asciiTheme="majorBidi" w:hAnsiTheme="majorBidi" w:cstheme="majorBidi"/>
                <w:sz w:val="20"/>
                <w:szCs w:val="20"/>
                <w:lang w:eastAsia="zh-CN"/>
              </w:rPr>
            </w:pPr>
            <w:r w:rsidRPr="00CD5461">
              <w:rPr>
                <w:rFonts w:asciiTheme="majorBidi" w:hAnsiTheme="majorBidi" w:cstheme="majorBidi"/>
                <w:sz w:val="20"/>
                <w:szCs w:val="20"/>
                <w:lang w:eastAsia="zh-CN"/>
              </w:rPr>
              <w:t xml:space="preserve">3.1. </w:t>
            </w:r>
            <w:r w:rsidR="000D37D6" w:rsidRPr="000D37D6">
              <w:rPr>
                <w:rFonts w:asciiTheme="majorBidi" w:hAnsiTheme="majorBidi" w:cstheme="majorBidi" w:hint="eastAsia"/>
                <w:sz w:val="20"/>
                <w:szCs w:val="20"/>
                <w:lang w:eastAsia="zh-CN"/>
              </w:rPr>
              <w:t>对</w:t>
            </w:r>
            <w:r w:rsidR="000D37D6" w:rsidRPr="000D37D6">
              <w:rPr>
                <w:rFonts w:asciiTheme="majorBidi" w:hAnsiTheme="majorBidi" w:cstheme="majorBidi" w:hint="eastAsia"/>
                <w:sz w:val="20"/>
                <w:szCs w:val="20"/>
                <w:lang w:eastAsia="zh-CN"/>
              </w:rPr>
              <w:t>400</w:t>
            </w:r>
            <w:r w:rsidR="000D37D6" w:rsidRPr="000D37D6">
              <w:rPr>
                <w:rFonts w:asciiTheme="majorBidi" w:hAnsiTheme="majorBidi" w:cstheme="majorBidi" w:hint="eastAsia"/>
                <w:sz w:val="20"/>
                <w:szCs w:val="20"/>
                <w:lang w:eastAsia="zh-CN"/>
              </w:rPr>
              <w:t>名海关官员开展最佳实践培训（每期培训</w:t>
            </w:r>
            <w:r w:rsidR="000D37D6" w:rsidRPr="000D37D6">
              <w:rPr>
                <w:rFonts w:asciiTheme="majorBidi" w:hAnsiTheme="majorBidi" w:cstheme="majorBidi" w:hint="eastAsia"/>
                <w:sz w:val="20"/>
                <w:szCs w:val="20"/>
                <w:lang w:eastAsia="zh-CN"/>
              </w:rPr>
              <w:t>40</w:t>
            </w:r>
            <w:r w:rsidR="000D37D6" w:rsidRPr="000D37D6">
              <w:rPr>
                <w:rFonts w:asciiTheme="majorBidi" w:hAnsiTheme="majorBidi" w:cstheme="majorBidi" w:hint="eastAsia"/>
                <w:sz w:val="20"/>
                <w:szCs w:val="20"/>
                <w:lang w:eastAsia="zh-CN"/>
              </w:rPr>
              <w:t>人）（</w:t>
            </w:r>
            <w:r w:rsidR="000D37D6" w:rsidRPr="000D37D6">
              <w:rPr>
                <w:rFonts w:asciiTheme="majorBidi" w:hAnsiTheme="majorBidi" w:cstheme="majorBidi" w:hint="eastAsia"/>
                <w:sz w:val="20"/>
                <w:szCs w:val="20"/>
                <w:lang w:eastAsia="zh-CN"/>
              </w:rPr>
              <w:t>95,000</w:t>
            </w:r>
            <w:r w:rsidR="000D37D6" w:rsidRPr="000D37D6">
              <w:rPr>
                <w:rFonts w:asciiTheme="majorBidi" w:hAnsiTheme="majorBidi" w:cstheme="majorBidi" w:hint="eastAsia"/>
                <w:sz w:val="20"/>
                <w:szCs w:val="20"/>
                <w:lang w:eastAsia="zh-CN"/>
              </w:rPr>
              <w:t>美元</w:t>
            </w:r>
            <w:r w:rsidR="000D37D6">
              <w:rPr>
                <w:rFonts w:asciiTheme="majorBidi" w:hAnsiTheme="majorBidi" w:cstheme="majorBidi" w:hint="eastAsia"/>
                <w:sz w:val="20"/>
                <w:szCs w:val="20"/>
                <w:lang w:eastAsia="zh-CN"/>
              </w:rPr>
              <w:t>）；</w:t>
            </w:r>
          </w:p>
          <w:p w14:paraId="1D3F3C27" w14:textId="2291E96C" w:rsidR="00585F53" w:rsidRPr="00CD5461" w:rsidRDefault="009C04B6" w:rsidP="009F6FFE">
            <w:pPr>
              <w:shd w:val="clear" w:color="auto" w:fill="FFFFFF" w:themeFill="background1"/>
              <w:jc w:val="left"/>
              <w:rPr>
                <w:rFonts w:asciiTheme="majorBidi" w:hAnsiTheme="majorBidi" w:cstheme="majorBidi"/>
                <w:sz w:val="20"/>
                <w:szCs w:val="20"/>
                <w:lang w:eastAsia="zh-CN"/>
              </w:rPr>
            </w:pPr>
            <w:r w:rsidRPr="00CD5461">
              <w:rPr>
                <w:rFonts w:asciiTheme="majorBidi" w:hAnsiTheme="majorBidi" w:cstheme="majorBidi"/>
                <w:sz w:val="20"/>
                <w:szCs w:val="20"/>
                <w:lang w:eastAsia="zh-CN"/>
              </w:rPr>
              <w:t xml:space="preserve">3.2. </w:t>
            </w:r>
            <w:r w:rsidR="00C95980" w:rsidRPr="00C95980">
              <w:rPr>
                <w:rFonts w:asciiTheme="majorBidi" w:hAnsiTheme="majorBidi" w:cstheme="majorBidi" w:hint="eastAsia"/>
                <w:sz w:val="20"/>
                <w:szCs w:val="20"/>
                <w:lang w:eastAsia="zh-CN"/>
              </w:rPr>
              <w:t>编制并发放宣传海报及其他资料，内容包括受控物质进口的主要规章制度，并明确标示海关编码（</w:t>
            </w:r>
            <w:r w:rsidR="00C95980" w:rsidRPr="00C95980">
              <w:rPr>
                <w:rFonts w:asciiTheme="majorBidi" w:hAnsiTheme="majorBidi" w:cstheme="majorBidi" w:hint="eastAsia"/>
                <w:sz w:val="20"/>
                <w:szCs w:val="20"/>
                <w:lang w:eastAsia="zh-CN"/>
              </w:rPr>
              <w:t>5,000</w:t>
            </w:r>
            <w:r w:rsidR="00C95980" w:rsidRPr="00C95980">
              <w:rPr>
                <w:rFonts w:asciiTheme="majorBidi" w:hAnsiTheme="majorBidi" w:cstheme="majorBidi" w:hint="eastAsia"/>
                <w:sz w:val="20"/>
                <w:szCs w:val="20"/>
                <w:lang w:eastAsia="zh-CN"/>
              </w:rPr>
              <w:t>美元）</w:t>
            </w:r>
            <w:r w:rsidR="00C95980">
              <w:rPr>
                <w:rFonts w:asciiTheme="majorBidi" w:hAnsiTheme="majorBidi" w:cstheme="majorBidi" w:hint="eastAsia"/>
                <w:sz w:val="20"/>
                <w:szCs w:val="20"/>
                <w:lang w:eastAsia="zh-CN"/>
              </w:rPr>
              <w:t>；</w:t>
            </w:r>
          </w:p>
          <w:p w14:paraId="7282CE11" w14:textId="5FFFE041" w:rsidR="00646E12" w:rsidRPr="00CD5461" w:rsidRDefault="00646E12" w:rsidP="00095C6A">
            <w:pPr>
              <w:shd w:val="clear" w:color="auto" w:fill="FFFFFF" w:themeFill="background1"/>
              <w:jc w:val="left"/>
              <w:rPr>
                <w:sz w:val="20"/>
                <w:szCs w:val="20"/>
                <w:lang w:eastAsia="zh-CN"/>
              </w:rPr>
            </w:pPr>
            <w:r w:rsidRPr="00CD5461">
              <w:rPr>
                <w:rFonts w:asciiTheme="majorBidi" w:hAnsiTheme="majorBidi" w:cstheme="majorBidi"/>
                <w:sz w:val="20"/>
                <w:szCs w:val="20"/>
                <w:lang w:eastAsia="zh-CN"/>
              </w:rPr>
              <w:t xml:space="preserve">3.3. </w:t>
            </w:r>
            <w:r w:rsidR="00095C6A" w:rsidRPr="00095C6A">
              <w:rPr>
                <w:rFonts w:asciiTheme="majorBidi" w:hAnsiTheme="majorBidi" w:cstheme="majorBidi" w:hint="eastAsia"/>
                <w:sz w:val="20"/>
                <w:szCs w:val="20"/>
                <w:lang w:eastAsia="zh-CN"/>
              </w:rPr>
              <w:t>举办会议以加强西非经济与货币联盟次区域内的跨境合作（</w:t>
            </w:r>
            <w:r w:rsidR="00095C6A" w:rsidRPr="00095C6A">
              <w:rPr>
                <w:rFonts w:asciiTheme="majorBidi" w:hAnsiTheme="majorBidi" w:cstheme="majorBidi" w:hint="eastAsia"/>
                <w:sz w:val="20"/>
                <w:szCs w:val="20"/>
                <w:lang w:eastAsia="zh-CN"/>
              </w:rPr>
              <w:t>30,000</w:t>
            </w:r>
            <w:r w:rsidR="00095C6A" w:rsidRPr="00095C6A">
              <w:rPr>
                <w:rFonts w:asciiTheme="majorBidi" w:hAnsiTheme="majorBidi" w:cstheme="majorBidi" w:hint="eastAsia"/>
                <w:sz w:val="20"/>
                <w:szCs w:val="20"/>
                <w:lang w:eastAsia="zh-CN"/>
              </w:rPr>
              <w:t>美元）</w:t>
            </w:r>
            <w:r w:rsidR="00095C6A">
              <w:rPr>
                <w:rFonts w:asciiTheme="majorBidi" w:hAnsiTheme="majorBidi" w:cstheme="majorBidi" w:hint="eastAsia"/>
                <w:sz w:val="20"/>
                <w:szCs w:val="20"/>
                <w:lang w:eastAsia="zh-CN"/>
              </w:rPr>
              <w:t xml:space="preserve"> </w:t>
            </w:r>
          </w:p>
        </w:tc>
        <w:tc>
          <w:tcPr>
            <w:tcW w:w="851" w:type="dxa"/>
          </w:tcPr>
          <w:p w14:paraId="1F284409" w14:textId="33CE6FC4" w:rsidR="00E21C7E" w:rsidRPr="00DE6850" w:rsidRDefault="0002147D" w:rsidP="009F6FFE">
            <w:pPr>
              <w:jc w:val="center"/>
              <w:rPr>
                <w:sz w:val="20"/>
                <w:szCs w:val="20"/>
              </w:rPr>
            </w:pPr>
            <w:r>
              <w:rPr>
                <w:rFonts w:hint="eastAsia"/>
                <w:sz w:val="20"/>
                <w:szCs w:val="20"/>
              </w:rPr>
              <w:t>环境规划署</w:t>
            </w:r>
          </w:p>
        </w:tc>
        <w:tc>
          <w:tcPr>
            <w:tcW w:w="1134" w:type="dxa"/>
          </w:tcPr>
          <w:p w14:paraId="66C6C96F" w14:textId="27F74B0B" w:rsidR="00E21C7E" w:rsidRPr="00AB42F1" w:rsidRDefault="00585F53" w:rsidP="009F6FFE">
            <w:pPr>
              <w:shd w:val="clear" w:color="auto" w:fill="FFFFFF" w:themeFill="background1"/>
              <w:jc w:val="right"/>
              <w:rPr>
                <w:sz w:val="20"/>
                <w:szCs w:val="20"/>
              </w:rPr>
            </w:pPr>
            <w:r>
              <w:rPr>
                <w:sz w:val="20"/>
                <w:szCs w:val="20"/>
              </w:rPr>
              <w:t>130,000</w:t>
            </w:r>
          </w:p>
        </w:tc>
        <w:tc>
          <w:tcPr>
            <w:tcW w:w="992" w:type="dxa"/>
          </w:tcPr>
          <w:p w14:paraId="732AA20E" w14:textId="456957B6" w:rsidR="00E21C7E" w:rsidRPr="00DE6850" w:rsidRDefault="00585F53" w:rsidP="009F6FFE">
            <w:pPr>
              <w:shd w:val="clear" w:color="auto" w:fill="FFFFFF" w:themeFill="background1"/>
              <w:jc w:val="right"/>
              <w:rPr>
                <w:sz w:val="20"/>
                <w:szCs w:val="20"/>
              </w:rPr>
            </w:pPr>
            <w:r>
              <w:rPr>
                <w:sz w:val="20"/>
                <w:szCs w:val="20"/>
              </w:rPr>
              <w:t>60,000</w:t>
            </w:r>
          </w:p>
        </w:tc>
      </w:tr>
      <w:tr w:rsidR="00E21C7E" w:rsidRPr="00AB42F1" w14:paraId="1DF42086" w14:textId="77777777" w:rsidTr="00095C6A">
        <w:trPr>
          <w:trHeight w:val="225"/>
        </w:trPr>
        <w:tc>
          <w:tcPr>
            <w:tcW w:w="6379" w:type="dxa"/>
          </w:tcPr>
          <w:p w14:paraId="303B3CB8" w14:textId="0CF837DD" w:rsidR="001B37D9" w:rsidRPr="00CD5461" w:rsidRDefault="00D85461" w:rsidP="001B37D9">
            <w:pPr>
              <w:shd w:val="clear" w:color="auto" w:fill="FFFFFF" w:themeFill="background1"/>
              <w:ind w:left="335" w:hanging="335"/>
              <w:jc w:val="left"/>
              <w:rPr>
                <w:b/>
                <w:bCs/>
                <w:sz w:val="20"/>
                <w:szCs w:val="20"/>
                <w:lang w:eastAsia="zh-CN"/>
              </w:rPr>
            </w:pPr>
            <w:r w:rsidRPr="00CD5461">
              <w:rPr>
                <w:b/>
                <w:bCs/>
                <w:sz w:val="20"/>
                <w:szCs w:val="20"/>
                <w:lang w:eastAsia="zh-CN"/>
              </w:rPr>
              <w:t xml:space="preserve">4. </w:t>
            </w:r>
            <w:r w:rsidR="00095C6A">
              <w:rPr>
                <w:rFonts w:hint="eastAsia"/>
                <w:b/>
                <w:bCs/>
                <w:sz w:val="20"/>
                <w:szCs w:val="20"/>
                <w:lang w:eastAsia="zh-CN"/>
              </w:rPr>
              <w:t>增强制冷管理的技术能力</w:t>
            </w:r>
          </w:p>
          <w:p w14:paraId="123811F4" w14:textId="03CBDA52" w:rsidR="00E21C7E" w:rsidRPr="00CD5461" w:rsidRDefault="001B37D9" w:rsidP="001B37D9">
            <w:pPr>
              <w:shd w:val="clear" w:color="auto" w:fill="FFFFFF" w:themeFill="background1"/>
              <w:jc w:val="left"/>
              <w:rPr>
                <w:sz w:val="20"/>
                <w:szCs w:val="20"/>
                <w:lang w:eastAsia="zh-CN"/>
              </w:rPr>
            </w:pPr>
            <w:r w:rsidRPr="00CD5461">
              <w:rPr>
                <w:sz w:val="20"/>
                <w:szCs w:val="20"/>
                <w:lang w:eastAsia="zh-CN"/>
              </w:rPr>
              <w:t xml:space="preserve">4.1. </w:t>
            </w:r>
            <w:r w:rsidR="003B0E13" w:rsidRPr="003B0E13">
              <w:rPr>
                <w:rFonts w:hint="eastAsia"/>
                <w:sz w:val="20"/>
                <w:szCs w:val="20"/>
                <w:lang w:eastAsia="zh-CN"/>
              </w:rPr>
              <w:t>加强培训中心在替代制冷剂方面的技术能力，包括：为两个培训中心</w:t>
            </w:r>
            <w:r w:rsidR="009F1ABF" w:rsidRPr="00CD5461">
              <w:rPr>
                <w:rStyle w:val="FootnoteReference"/>
                <w:sz w:val="20"/>
                <w:szCs w:val="20"/>
              </w:rPr>
              <w:footnoteReference w:id="6"/>
            </w:r>
            <w:r w:rsidR="003B0E13" w:rsidRPr="003B0E13">
              <w:rPr>
                <w:rFonts w:hint="eastAsia"/>
                <w:sz w:val="20"/>
                <w:szCs w:val="20"/>
                <w:lang w:eastAsia="zh-CN"/>
              </w:rPr>
              <w:t>采购设备，为接受</w:t>
            </w:r>
            <w:r w:rsidR="00587941">
              <w:rPr>
                <w:rFonts w:hint="eastAsia"/>
                <w:sz w:val="20"/>
                <w:szCs w:val="20"/>
                <w:lang w:eastAsia="zh-CN"/>
              </w:rPr>
              <w:t>使用碳氢化合物的制冷与空调</w:t>
            </w:r>
            <w:r w:rsidR="003B0E13" w:rsidRPr="003B0E13">
              <w:rPr>
                <w:rFonts w:hint="eastAsia"/>
                <w:sz w:val="20"/>
                <w:szCs w:val="20"/>
                <w:lang w:eastAsia="zh-CN"/>
              </w:rPr>
              <w:t>系统培训的技术人员配备</w:t>
            </w:r>
            <w:r w:rsidR="003B0E13" w:rsidRPr="003B0E13">
              <w:rPr>
                <w:sz w:val="20"/>
                <w:szCs w:val="20"/>
                <w:lang w:eastAsia="zh-CN"/>
              </w:rPr>
              <w:t>50</w:t>
            </w:r>
            <w:r w:rsidR="003B0E13" w:rsidRPr="003B0E13">
              <w:rPr>
                <w:rFonts w:hint="eastAsia"/>
                <w:sz w:val="20"/>
                <w:szCs w:val="20"/>
                <w:lang w:eastAsia="zh-CN"/>
              </w:rPr>
              <w:t>套工具</w:t>
            </w:r>
            <w:r w:rsidR="00000C3C" w:rsidRPr="00CD5461">
              <w:rPr>
                <w:rStyle w:val="FootnoteReference"/>
                <w:sz w:val="20"/>
                <w:szCs w:val="20"/>
              </w:rPr>
              <w:footnoteReference w:id="7"/>
            </w:r>
            <w:r w:rsidR="00000C3C">
              <w:rPr>
                <w:rFonts w:hint="eastAsia"/>
                <w:sz w:val="20"/>
                <w:szCs w:val="20"/>
                <w:lang w:eastAsia="zh-CN"/>
              </w:rPr>
              <w:t>，</w:t>
            </w:r>
            <w:r w:rsidR="003B0E13" w:rsidRPr="003B0E13">
              <w:rPr>
                <w:rFonts w:hint="eastAsia"/>
                <w:sz w:val="20"/>
                <w:szCs w:val="20"/>
                <w:lang w:eastAsia="zh-CN"/>
              </w:rPr>
              <w:t>开发一门关于低充注量系统、大充注量系统及低温</w:t>
            </w:r>
            <w:r w:rsidR="003B0E13" w:rsidRPr="003B0E13">
              <w:rPr>
                <w:rFonts w:hint="eastAsia"/>
                <w:sz w:val="20"/>
                <w:szCs w:val="20"/>
                <w:lang w:eastAsia="zh-CN"/>
              </w:rPr>
              <w:lastRenderedPageBreak/>
              <w:t>（</w:t>
            </w:r>
            <w:r w:rsidR="004D5DD9">
              <w:rPr>
                <w:rFonts w:hint="eastAsia"/>
                <w:sz w:val="20"/>
                <w:szCs w:val="20"/>
                <w:lang w:eastAsia="zh-CN"/>
              </w:rPr>
              <w:t>二氧化碳</w:t>
            </w:r>
            <w:r w:rsidR="0006275D">
              <w:rPr>
                <w:rFonts w:hint="eastAsia"/>
                <w:sz w:val="20"/>
                <w:szCs w:val="20"/>
                <w:lang w:eastAsia="zh-CN"/>
              </w:rPr>
              <w:t>系统）方面的新培训课程，包括</w:t>
            </w:r>
            <w:r w:rsidR="00215539">
              <w:rPr>
                <w:rFonts w:hint="eastAsia"/>
                <w:sz w:val="20"/>
                <w:szCs w:val="20"/>
                <w:lang w:eastAsia="zh-CN"/>
              </w:rPr>
              <w:t>两期师资培训，</w:t>
            </w:r>
            <w:r w:rsidR="003B0E13" w:rsidRPr="003B0E13">
              <w:rPr>
                <w:rFonts w:hint="eastAsia"/>
                <w:sz w:val="20"/>
                <w:szCs w:val="20"/>
                <w:lang w:eastAsia="zh-CN"/>
              </w:rPr>
              <w:t>举办</w:t>
            </w:r>
            <w:r w:rsidR="003B0E13" w:rsidRPr="003B0E13">
              <w:rPr>
                <w:sz w:val="20"/>
                <w:szCs w:val="20"/>
                <w:lang w:eastAsia="zh-CN"/>
              </w:rPr>
              <w:t>15</w:t>
            </w:r>
            <w:r w:rsidR="003B0E13" w:rsidRPr="003B0E13">
              <w:rPr>
                <w:rFonts w:hint="eastAsia"/>
                <w:sz w:val="20"/>
                <w:szCs w:val="20"/>
                <w:lang w:eastAsia="zh-CN"/>
              </w:rPr>
              <w:t>期低充注量</w:t>
            </w:r>
            <w:r w:rsidR="00215539">
              <w:rPr>
                <w:rFonts w:hint="eastAsia"/>
                <w:sz w:val="20"/>
                <w:szCs w:val="20"/>
                <w:lang w:eastAsia="zh-CN"/>
              </w:rPr>
              <w:t>碳氢化合物</w:t>
            </w:r>
            <w:r w:rsidR="003B0E13" w:rsidRPr="003B0E13">
              <w:rPr>
                <w:rFonts w:hint="eastAsia"/>
                <w:sz w:val="20"/>
                <w:szCs w:val="20"/>
                <w:lang w:eastAsia="zh-CN"/>
              </w:rPr>
              <w:t>系统培训班（共培训</w:t>
            </w:r>
            <w:r w:rsidR="003B0E13" w:rsidRPr="003B0E13">
              <w:rPr>
                <w:sz w:val="20"/>
                <w:szCs w:val="20"/>
                <w:lang w:eastAsia="zh-CN"/>
              </w:rPr>
              <w:t>300</w:t>
            </w:r>
            <w:r w:rsidR="003B0E13" w:rsidRPr="003B0E13">
              <w:rPr>
                <w:rFonts w:hint="eastAsia"/>
                <w:sz w:val="20"/>
                <w:szCs w:val="20"/>
                <w:lang w:eastAsia="zh-CN"/>
              </w:rPr>
              <w:t>名</w:t>
            </w:r>
            <w:r w:rsidR="00215539">
              <w:rPr>
                <w:rFonts w:hint="eastAsia"/>
                <w:sz w:val="20"/>
                <w:szCs w:val="20"/>
                <w:lang w:eastAsia="zh-CN"/>
              </w:rPr>
              <w:t>制冷与空调</w:t>
            </w:r>
            <w:r w:rsidR="003B0E13" w:rsidRPr="003B0E13">
              <w:rPr>
                <w:rFonts w:hint="eastAsia"/>
                <w:sz w:val="20"/>
                <w:szCs w:val="20"/>
                <w:lang w:eastAsia="zh-CN"/>
              </w:rPr>
              <w:t>技术人员），以及</w:t>
            </w:r>
            <w:r w:rsidR="003B0E13" w:rsidRPr="003B0E13">
              <w:rPr>
                <w:sz w:val="20"/>
                <w:szCs w:val="20"/>
                <w:lang w:eastAsia="zh-CN"/>
              </w:rPr>
              <w:t>5</w:t>
            </w:r>
            <w:r w:rsidR="003B0E13" w:rsidRPr="003B0E13">
              <w:rPr>
                <w:rFonts w:hint="eastAsia"/>
                <w:sz w:val="20"/>
                <w:szCs w:val="20"/>
                <w:lang w:eastAsia="zh-CN"/>
              </w:rPr>
              <w:t>期大充注量和低温</w:t>
            </w:r>
            <w:r w:rsidR="00215539">
              <w:rPr>
                <w:rFonts w:hint="eastAsia"/>
                <w:sz w:val="20"/>
                <w:szCs w:val="20"/>
                <w:lang w:eastAsia="zh-CN"/>
              </w:rPr>
              <w:t>制冷与空调</w:t>
            </w:r>
            <w:r w:rsidR="003B0E13" w:rsidRPr="003B0E13">
              <w:rPr>
                <w:rFonts w:hint="eastAsia"/>
                <w:sz w:val="20"/>
                <w:szCs w:val="20"/>
                <w:lang w:eastAsia="zh-CN"/>
              </w:rPr>
              <w:t>系统培训班（共培训</w:t>
            </w:r>
            <w:r w:rsidR="003B0E13" w:rsidRPr="003B0E13">
              <w:rPr>
                <w:sz w:val="20"/>
                <w:szCs w:val="20"/>
                <w:lang w:eastAsia="zh-CN"/>
              </w:rPr>
              <w:t>100</w:t>
            </w:r>
            <w:r w:rsidR="003B0E13" w:rsidRPr="003B0E13">
              <w:rPr>
                <w:rFonts w:hint="eastAsia"/>
                <w:sz w:val="20"/>
                <w:szCs w:val="20"/>
                <w:lang w:eastAsia="zh-CN"/>
              </w:rPr>
              <w:t>名技术人员），其中包括</w:t>
            </w:r>
            <w:r w:rsidR="003B0E13" w:rsidRPr="003B0E13">
              <w:rPr>
                <w:sz w:val="20"/>
                <w:szCs w:val="20"/>
                <w:lang w:eastAsia="zh-CN"/>
              </w:rPr>
              <w:t>1</w:t>
            </w:r>
            <w:r w:rsidR="003B0E13" w:rsidRPr="003B0E13">
              <w:rPr>
                <w:rFonts w:hint="eastAsia"/>
                <w:sz w:val="20"/>
                <w:szCs w:val="20"/>
                <w:lang w:eastAsia="zh-CN"/>
              </w:rPr>
              <w:t>期</w:t>
            </w:r>
            <w:r w:rsidR="007A305B" w:rsidRPr="003B0E13">
              <w:rPr>
                <w:sz w:val="20"/>
                <w:szCs w:val="20"/>
                <w:lang w:eastAsia="zh-CN"/>
              </w:rPr>
              <w:t>20</w:t>
            </w:r>
            <w:r w:rsidR="007A305B" w:rsidRPr="003B0E13">
              <w:rPr>
                <w:rFonts w:hint="eastAsia"/>
                <w:sz w:val="20"/>
                <w:szCs w:val="20"/>
                <w:lang w:eastAsia="zh-CN"/>
              </w:rPr>
              <w:t>名</w:t>
            </w:r>
            <w:r w:rsidR="007A305B">
              <w:rPr>
                <w:rFonts w:hint="eastAsia"/>
                <w:sz w:val="20"/>
                <w:szCs w:val="20"/>
                <w:lang w:eastAsia="zh-CN"/>
              </w:rPr>
              <w:t>制冷与空调</w:t>
            </w:r>
            <w:r w:rsidR="007A305B" w:rsidRPr="003B0E13">
              <w:rPr>
                <w:rFonts w:hint="eastAsia"/>
                <w:sz w:val="20"/>
                <w:szCs w:val="20"/>
                <w:lang w:eastAsia="zh-CN"/>
              </w:rPr>
              <w:t>技术人员参与</w:t>
            </w:r>
            <w:r w:rsidR="007A305B">
              <w:rPr>
                <w:rFonts w:hint="eastAsia"/>
                <w:sz w:val="20"/>
                <w:szCs w:val="20"/>
                <w:lang w:eastAsia="zh-CN"/>
              </w:rPr>
              <w:t>的</w:t>
            </w:r>
            <w:r w:rsidR="003B0E13" w:rsidRPr="003B0E13">
              <w:rPr>
                <w:rFonts w:hint="eastAsia"/>
                <w:sz w:val="20"/>
                <w:szCs w:val="20"/>
                <w:lang w:eastAsia="zh-CN"/>
              </w:rPr>
              <w:t>含</w:t>
            </w:r>
            <w:r w:rsidR="004D5DD9">
              <w:rPr>
                <w:rFonts w:hint="eastAsia"/>
                <w:sz w:val="20"/>
                <w:szCs w:val="20"/>
                <w:lang w:eastAsia="zh-CN"/>
              </w:rPr>
              <w:t>二氧化碳模块的课程</w:t>
            </w:r>
            <w:r w:rsidR="003B0E13" w:rsidRPr="003B0E13">
              <w:rPr>
                <w:rFonts w:hint="eastAsia"/>
                <w:sz w:val="20"/>
                <w:szCs w:val="20"/>
                <w:lang w:eastAsia="zh-CN"/>
              </w:rPr>
              <w:t>（</w:t>
            </w:r>
            <w:r w:rsidR="003B0E13" w:rsidRPr="003B0E13">
              <w:rPr>
                <w:sz w:val="20"/>
                <w:szCs w:val="20"/>
                <w:lang w:eastAsia="zh-CN"/>
              </w:rPr>
              <w:t>258,700</w:t>
            </w:r>
            <w:r w:rsidR="003B0E13" w:rsidRPr="003B0E13">
              <w:rPr>
                <w:rFonts w:hint="eastAsia"/>
                <w:sz w:val="20"/>
                <w:szCs w:val="20"/>
                <w:lang w:eastAsia="zh-CN"/>
              </w:rPr>
              <w:t>美元）</w:t>
            </w:r>
            <w:r w:rsidR="00E978C8">
              <w:rPr>
                <w:rFonts w:hint="eastAsia"/>
                <w:sz w:val="20"/>
                <w:szCs w:val="20"/>
                <w:lang w:eastAsia="zh-CN"/>
              </w:rPr>
              <w:t>；</w:t>
            </w:r>
          </w:p>
          <w:p w14:paraId="6EA58EED" w14:textId="6C23BEF2" w:rsidR="00FA1D3C" w:rsidRPr="00CD5461" w:rsidRDefault="00CD5461" w:rsidP="00103A79">
            <w:pPr>
              <w:shd w:val="clear" w:color="auto" w:fill="FFFFFF" w:themeFill="background1"/>
              <w:jc w:val="left"/>
              <w:rPr>
                <w:sz w:val="20"/>
                <w:szCs w:val="20"/>
                <w:lang w:eastAsia="zh-CN"/>
              </w:rPr>
            </w:pPr>
            <w:r w:rsidRPr="00CD5461">
              <w:rPr>
                <w:sz w:val="20"/>
                <w:szCs w:val="20"/>
                <w:lang w:eastAsia="zh-CN"/>
              </w:rPr>
              <w:t xml:space="preserve">4.2. </w:t>
            </w:r>
            <w:r w:rsidR="00701B9E" w:rsidRPr="00701B9E">
              <w:rPr>
                <w:rFonts w:hint="eastAsia"/>
                <w:sz w:val="20"/>
                <w:szCs w:val="20"/>
                <w:lang w:eastAsia="zh-CN"/>
              </w:rPr>
              <w:t>建立回收</w:t>
            </w:r>
            <w:r w:rsidR="00701B9E">
              <w:rPr>
                <w:rFonts w:hint="eastAsia"/>
                <w:sz w:val="20"/>
                <w:szCs w:val="20"/>
                <w:lang w:eastAsia="zh-CN"/>
              </w:rPr>
              <w:t>与</w:t>
            </w:r>
            <w:r w:rsidR="00701B9E" w:rsidRPr="00701B9E">
              <w:rPr>
                <w:rFonts w:hint="eastAsia"/>
                <w:sz w:val="20"/>
                <w:szCs w:val="20"/>
                <w:lang w:eastAsia="zh-CN"/>
              </w:rPr>
              <w:t>再</w:t>
            </w:r>
            <w:r w:rsidR="00701B9E">
              <w:rPr>
                <w:rFonts w:hint="eastAsia"/>
                <w:sz w:val="20"/>
                <w:szCs w:val="20"/>
                <w:lang w:eastAsia="zh-CN"/>
              </w:rPr>
              <w:t>循环系统，包括</w:t>
            </w:r>
            <w:r w:rsidR="00701B9E" w:rsidRPr="00701B9E">
              <w:rPr>
                <w:rFonts w:hint="eastAsia"/>
                <w:sz w:val="20"/>
                <w:szCs w:val="20"/>
                <w:lang w:eastAsia="zh-CN"/>
              </w:rPr>
              <w:t>聘请国家顾问设计、跟进并支持</w:t>
            </w:r>
            <w:r w:rsidR="00701B9E">
              <w:rPr>
                <w:rFonts w:hint="eastAsia"/>
                <w:sz w:val="20"/>
                <w:szCs w:val="20"/>
                <w:lang w:eastAsia="zh-CN"/>
              </w:rPr>
              <w:t>回收与再循环中心的建设，</w:t>
            </w:r>
            <w:r w:rsidR="00701B9E" w:rsidRPr="00701B9E">
              <w:rPr>
                <w:rFonts w:hint="eastAsia"/>
                <w:sz w:val="20"/>
                <w:szCs w:val="20"/>
                <w:lang w:eastAsia="zh-CN"/>
              </w:rPr>
              <w:t>采购并安装</w:t>
            </w:r>
            <w:r w:rsidR="00701B9E" w:rsidRPr="00701B9E">
              <w:rPr>
                <w:rFonts w:hint="eastAsia"/>
                <w:sz w:val="20"/>
                <w:szCs w:val="20"/>
                <w:lang w:eastAsia="zh-CN"/>
              </w:rPr>
              <w:t>1</w:t>
            </w:r>
            <w:r w:rsidR="00701B9E" w:rsidRPr="00701B9E">
              <w:rPr>
                <w:rFonts w:hint="eastAsia"/>
                <w:sz w:val="20"/>
                <w:szCs w:val="20"/>
                <w:lang w:eastAsia="zh-CN"/>
              </w:rPr>
              <w:t>个回收</w:t>
            </w:r>
            <w:r w:rsidR="00701B9E">
              <w:rPr>
                <w:rFonts w:hint="eastAsia"/>
                <w:sz w:val="20"/>
                <w:szCs w:val="20"/>
                <w:lang w:eastAsia="zh-CN"/>
              </w:rPr>
              <w:t>与</w:t>
            </w:r>
            <w:r w:rsidR="00701B9E" w:rsidRPr="00701B9E">
              <w:rPr>
                <w:rFonts w:hint="eastAsia"/>
                <w:sz w:val="20"/>
                <w:szCs w:val="20"/>
                <w:lang w:eastAsia="zh-CN"/>
              </w:rPr>
              <w:t>再</w:t>
            </w:r>
            <w:r w:rsidR="00701B9E">
              <w:rPr>
                <w:rFonts w:hint="eastAsia"/>
                <w:sz w:val="20"/>
                <w:szCs w:val="20"/>
                <w:lang w:eastAsia="zh-CN"/>
              </w:rPr>
              <w:t>循环</w:t>
            </w:r>
            <w:r w:rsidR="00701B9E" w:rsidRPr="00701B9E">
              <w:rPr>
                <w:rFonts w:hint="eastAsia"/>
                <w:sz w:val="20"/>
                <w:szCs w:val="20"/>
                <w:lang w:eastAsia="zh-CN"/>
              </w:rPr>
              <w:t>中心和</w:t>
            </w:r>
            <w:r w:rsidR="00701B9E" w:rsidRPr="00701B9E">
              <w:rPr>
                <w:rFonts w:hint="eastAsia"/>
                <w:sz w:val="20"/>
                <w:szCs w:val="20"/>
                <w:lang w:eastAsia="zh-CN"/>
              </w:rPr>
              <w:t>3</w:t>
            </w:r>
            <w:r w:rsidR="00701B9E" w:rsidRPr="00701B9E">
              <w:rPr>
                <w:rFonts w:hint="eastAsia"/>
                <w:sz w:val="20"/>
                <w:szCs w:val="20"/>
                <w:lang w:eastAsia="zh-CN"/>
              </w:rPr>
              <w:t>个辅助回收中心</w:t>
            </w:r>
            <w:r w:rsidR="00701B9E">
              <w:rPr>
                <w:rStyle w:val="FootnoteReference"/>
                <w:sz w:val="20"/>
                <w:szCs w:val="20"/>
              </w:rPr>
              <w:footnoteReference w:id="8"/>
            </w:r>
            <w:r w:rsidR="00701B9E">
              <w:rPr>
                <w:rFonts w:hint="eastAsia"/>
                <w:sz w:val="20"/>
                <w:szCs w:val="20"/>
                <w:lang w:eastAsia="zh-CN"/>
              </w:rPr>
              <w:t>，</w:t>
            </w:r>
            <w:r w:rsidR="00701B9E" w:rsidRPr="00701B9E">
              <w:rPr>
                <w:rFonts w:hint="eastAsia"/>
                <w:sz w:val="20"/>
                <w:szCs w:val="20"/>
                <w:lang w:eastAsia="zh-CN"/>
              </w:rPr>
              <w:t>为技术小组采购设备及工具</w:t>
            </w:r>
            <w:r w:rsidR="00701B9E">
              <w:rPr>
                <w:rStyle w:val="FootnoteReference"/>
                <w:sz w:val="20"/>
                <w:szCs w:val="20"/>
              </w:rPr>
              <w:footnoteReference w:id="9"/>
            </w:r>
            <w:r w:rsidR="00701B9E">
              <w:rPr>
                <w:rFonts w:hint="eastAsia"/>
                <w:sz w:val="20"/>
                <w:szCs w:val="20"/>
                <w:lang w:eastAsia="zh-CN"/>
              </w:rPr>
              <w:t>用于制冷剂回收，</w:t>
            </w:r>
            <w:r w:rsidR="00701B9E" w:rsidRPr="00701B9E">
              <w:rPr>
                <w:rFonts w:hint="eastAsia"/>
                <w:sz w:val="20"/>
                <w:szCs w:val="20"/>
                <w:lang w:eastAsia="zh-CN"/>
              </w:rPr>
              <w:t>开展技术人员关于回收</w:t>
            </w:r>
            <w:r w:rsidR="00701B9E">
              <w:rPr>
                <w:rFonts w:hint="eastAsia"/>
                <w:sz w:val="20"/>
                <w:szCs w:val="20"/>
                <w:lang w:eastAsia="zh-CN"/>
              </w:rPr>
              <w:t>与</w:t>
            </w:r>
            <w:r w:rsidR="00701B9E" w:rsidRPr="00701B9E">
              <w:rPr>
                <w:rFonts w:hint="eastAsia"/>
                <w:sz w:val="20"/>
                <w:szCs w:val="20"/>
                <w:lang w:eastAsia="zh-CN"/>
              </w:rPr>
              <w:t>再</w:t>
            </w:r>
            <w:r w:rsidR="00701B9E">
              <w:rPr>
                <w:rFonts w:hint="eastAsia"/>
                <w:sz w:val="20"/>
                <w:szCs w:val="20"/>
                <w:lang w:eastAsia="zh-CN"/>
              </w:rPr>
              <w:t>循环</w:t>
            </w:r>
            <w:r w:rsidR="00A540B2">
              <w:rPr>
                <w:rFonts w:hint="eastAsia"/>
                <w:sz w:val="20"/>
                <w:szCs w:val="20"/>
                <w:lang w:eastAsia="zh-CN"/>
              </w:rPr>
              <w:t>设备和技术回收小组管理的培训，</w:t>
            </w:r>
            <w:r w:rsidR="00701B9E" w:rsidRPr="00701B9E">
              <w:rPr>
                <w:rFonts w:hint="eastAsia"/>
                <w:sz w:val="20"/>
                <w:szCs w:val="20"/>
                <w:lang w:eastAsia="zh-CN"/>
              </w:rPr>
              <w:t>设计</w:t>
            </w:r>
            <w:r w:rsidR="00A540B2" w:rsidRPr="00701B9E">
              <w:rPr>
                <w:rFonts w:hint="eastAsia"/>
                <w:sz w:val="20"/>
                <w:szCs w:val="20"/>
                <w:lang w:eastAsia="zh-CN"/>
              </w:rPr>
              <w:t>回收</w:t>
            </w:r>
            <w:r w:rsidR="00A540B2">
              <w:rPr>
                <w:rFonts w:hint="eastAsia"/>
                <w:sz w:val="20"/>
                <w:szCs w:val="20"/>
                <w:lang w:eastAsia="zh-CN"/>
              </w:rPr>
              <w:t>与</w:t>
            </w:r>
            <w:r w:rsidR="00A540B2" w:rsidRPr="00701B9E">
              <w:rPr>
                <w:rFonts w:hint="eastAsia"/>
                <w:sz w:val="20"/>
                <w:szCs w:val="20"/>
                <w:lang w:eastAsia="zh-CN"/>
              </w:rPr>
              <w:t>再</w:t>
            </w:r>
            <w:r w:rsidR="00A540B2">
              <w:rPr>
                <w:rFonts w:hint="eastAsia"/>
                <w:sz w:val="20"/>
                <w:szCs w:val="20"/>
                <w:lang w:eastAsia="zh-CN"/>
              </w:rPr>
              <w:t>循环活动的电子控制</w:t>
            </w:r>
            <w:r w:rsidR="00701B9E" w:rsidRPr="00701B9E">
              <w:rPr>
                <w:rFonts w:hint="eastAsia"/>
                <w:sz w:val="20"/>
                <w:szCs w:val="20"/>
                <w:lang w:eastAsia="zh-CN"/>
              </w:rPr>
              <w:t>系统和回收制冷剂</w:t>
            </w:r>
            <w:r w:rsidR="00103A79">
              <w:rPr>
                <w:rFonts w:hint="eastAsia"/>
                <w:sz w:val="20"/>
                <w:szCs w:val="20"/>
                <w:lang w:eastAsia="zh-CN"/>
              </w:rPr>
              <w:t>的</w:t>
            </w:r>
            <w:r w:rsidR="00701B9E" w:rsidRPr="00701B9E">
              <w:rPr>
                <w:rFonts w:hint="eastAsia"/>
                <w:sz w:val="20"/>
                <w:szCs w:val="20"/>
                <w:lang w:eastAsia="zh-CN"/>
              </w:rPr>
              <w:t>细分市场</w:t>
            </w:r>
            <w:r w:rsidR="00E537D6">
              <w:rPr>
                <w:rFonts w:hint="eastAsia"/>
                <w:sz w:val="20"/>
                <w:szCs w:val="20"/>
                <w:lang w:eastAsia="zh-CN"/>
              </w:rPr>
              <w:t>模型，</w:t>
            </w:r>
            <w:r w:rsidR="00701B9E" w:rsidRPr="00701B9E">
              <w:rPr>
                <w:rFonts w:hint="eastAsia"/>
                <w:sz w:val="20"/>
                <w:szCs w:val="20"/>
                <w:lang w:eastAsia="zh-CN"/>
              </w:rPr>
              <w:t>并开展推广</w:t>
            </w:r>
            <w:r w:rsidR="00E537D6" w:rsidRPr="00701B9E">
              <w:rPr>
                <w:rFonts w:hint="eastAsia"/>
                <w:sz w:val="20"/>
                <w:szCs w:val="20"/>
                <w:lang w:eastAsia="zh-CN"/>
              </w:rPr>
              <w:t>回收</w:t>
            </w:r>
            <w:r w:rsidR="00E537D6">
              <w:rPr>
                <w:rFonts w:hint="eastAsia"/>
                <w:sz w:val="20"/>
                <w:szCs w:val="20"/>
                <w:lang w:eastAsia="zh-CN"/>
              </w:rPr>
              <w:t>与</w:t>
            </w:r>
            <w:r w:rsidR="00E537D6" w:rsidRPr="00701B9E">
              <w:rPr>
                <w:rFonts w:hint="eastAsia"/>
                <w:sz w:val="20"/>
                <w:szCs w:val="20"/>
                <w:lang w:eastAsia="zh-CN"/>
              </w:rPr>
              <w:t>再</w:t>
            </w:r>
            <w:r w:rsidR="00E537D6">
              <w:rPr>
                <w:rFonts w:hint="eastAsia"/>
                <w:sz w:val="20"/>
                <w:szCs w:val="20"/>
                <w:lang w:eastAsia="zh-CN"/>
              </w:rPr>
              <w:t>循环</w:t>
            </w:r>
            <w:r w:rsidR="00701B9E" w:rsidRPr="00701B9E">
              <w:rPr>
                <w:rFonts w:hint="eastAsia"/>
                <w:sz w:val="20"/>
                <w:szCs w:val="20"/>
                <w:lang w:eastAsia="zh-CN"/>
              </w:rPr>
              <w:t>计划的公众宣传活动（</w:t>
            </w:r>
            <w:r w:rsidR="00701B9E" w:rsidRPr="00701B9E">
              <w:rPr>
                <w:rFonts w:hint="eastAsia"/>
                <w:sz w:val="20"/>
                <w:szCs w:val="20"/>
                <w:lang w:eastAsia="zh-CN"/>
              </w:rPr>
              <w:t>135,300</w:t>
            </w:r>
            <w:r w:rsidR="00701B9E" w:rsidRPr="00701B9E">
              <w:rPr>
                <w:rFonts w:hint="eastAsia"/>
                <w:sz w:val="20"/>
                <w:szCs w:val="20"/>
                <w:lang w:eastAsia="zh-CN"/>
              </w:rPr>
              <w:t>美元</w:t>
            </w:r>
            <w:r w:rsidR="00701B9E">
              <w:rPr>
                <w:rFonts w:hint="eastAsia"/>
                <w:sz w:val="20"/>
                <w:szCs w:val="20"/>
                <w:lang w:eastAsia="zh-CN"/>
              </w:rPr>
              <w:t>）</w:t>
            </w:r>
          </w:p>
        </w:tc>
        <w:tc>
          <w:tcPr>
            <w:tcW w:w="851" w:type="dxa"/>
          </w:tcPr>
          <w:p w14:paraId="6068FA4E" w14:textId="24001260" w:rsidR="00E21C7E" w:rsidRPr="00DE6850" w:rsidRDefault="0002147D" w:rsidP="009F6FFE">
            <w:pPr>
              <w:jc w:val="center"/>
              <w:rPr>
                <w:sz w:val="20"/>
                <w:szCs w:val="20"/>
              </w:rPr>
            </w:pPr>
            <w:r>
              <w:rPr>
                <w:rFonts w:hint="eastAsia"/>
                <w:sz w:val="20"/>
                <w:szCs w:val="20"/>
              </w:rPr>
              <w:lastRenderedPageBreak/>
              <w:t>开发计划署</w:t>
            </w:r>
          </w:p>
        </w:tc>
        <w:tc>
          <w:tcPr>
            <w:tcW w:w="1134" w:type="dxa"/>
          </w:tcPr>
          <w:p w14:paraId="365764DE" w14:textId="7CA13CCD" w:rsidR="00E21C7E" w:rsidRPr="00AB42F1" w:rsidRDefault="00F63DAE" w:rsidP="009F6FFE">
            <w:pPr>
              <w:shd w:val="clear" w:color="auto" w:fill="FFFFFF" w:themeFill="background1"/>
              <w:jc w:val="right"/>
              <w:rPr>
                <w:sz w:val="20"/>
                <w:szCs w:val="20"/>
              </w:rPr>
            </w:pPr>
            <w:r>
              <w:rPr>
                <w:sz w:val="20"/>
                <w:szCs w:val="20"/>
              </w:rPr>
              <w:t>394,000</w:t>
            </w:r>
          </w:p>
        </w:tc>
        <w:tc>
          <w:tcPr>
            <w:tcW w:w="992" w:type="dxa"/>
          </w:tcPr>
          <w:p w14:paraId="51C56D04" w14:textId="4B9328D0" w:rsidR="00E21C7E" w:rsidRPr="00DE6850" w:rsidRDefault="00F63DAE" w:rsidP="009F6FFE">
            <w:pPr>
              <w:shd w:val="clear" w:color="auto" w:fill="FFFFFF" w:themeFill="background1"/>
              <w:jc w:val="right"/>
              <w:rPr>
                <w:sz w:val="20"/>
                <w:szCs w:val="20"/>
              </w:rPr>
            </w:pPr>
            <w:r>
              <w:rPr>
                <w:sz w:val="20"/>
                <w:szCs w:val="20"/>
              </w:rPr>
              <w:t>246,500</w:t>
            </w:r>
          </w:p>
        </w:tc>
      </w:tr>
      <w:tr w:rsidR="00E21C7E" w:rsidRPr="00AB42F1" w14:paraId="132CBAEC" w14:textId="77777777" w:rsidTr="00095C6A">
        <w:trPr>
          <w:trHeight w:val="366"/>
        </w:trPr>
        <w:tc>
          <w:tcPr>
            <w:tcW w:w="6379" w:type="dxa"/>
          </w:tcPr>
          <w:p w14:paraId="39908800" w14:textId="4DC61ECC" w:rsidR="00E21C7E" w:rsidRPr="000D2785" w:rsidRDefault="00B77565" w:rsidP="000D2785">
            <w:pPr>
              <w:jc w:val="left"/>
              <w:rPr>
                <w:sz w:val="20"/>
                <w:szCs w:val="20"/>
                <w:lang w:eastAsia="zh-CN"/>
              </w:rPr>
            </w:pPr>
            <w:r w:rsidRPr="000D2785">
              <w:rPr>
                <w:b/>
                <w:bCs/>
                <w:sz w:val="20"/>
                <w:szCs w:val="20"/>
                <w:lang w:eastAsia="zh-CN"/>
              </w:rPr>
              <w:t>5</w:t>
            </w:r>
            <w:r w:rsidR="00D94E62" w:rsidRPr="000D2785">
              <w:rPr>
                <w:b/>
                <w:bCs/>
                <w:sz w:val="20"/>
                <w:szCs w:val="20"/>
                <w:lang w:eastAsia="zh-CN"/>
              </w:rPr>
              <w:t>.</w:t>
            </w:r>
            <w:r w:rsidRPr="000D2785">
              <w:rPr>
                <w:b/>
                <w:bCs/>
                <w:sz w:val="20"/>
                <w:szCs w:val="20"/>
                <w:lang w:eastAsia="zh-CN"/>
              </w:rPr>
              <w:t xml:space="preserve"> </w:t>
            </w:r>
            <w:r w:rsidR="0002147D" w:rsidRPr="000D2785">
              <w:rPr>
                <w:rFonts w:hint="eastAsia"/>
                <w:b/>
                <w:bCs/>
                <w:sz w:val="20"/>
                <w:szCs w:val="20"/>
                <w:lang w:eastAsia="zh-CN"/>
              </w:rPr>
              <w:t>监测、评估和报告</w:t>
            </w:r>
            <w:r w:rsidR="0002147D" w:rsidRPr="000D2785">
              <w:rPr>
                <w:rFonts w:hint="eastAsia"/>
                <w:bCs/>
                <w:sz w:val="20"/>
                <w:szCs w:val="20"/>
                <w:lang w:eastAsia="zh-CN"/>
              </w:rPr>
              <w:t>（见第</w:t>
            </w:r>
            <w:r w:rsidR="0002147D" w:rsidRPr="000D2785">
              <w:rPr>
                <w:rFonts w:hint="eastAsia"/>
                <w:bCs/>
                <w:sz w:val="20"/>
                <w:szCs w:val="20"/>
                <w:lang w:eastAsia="zh-CN"/>
              </w:rPr>
              <w:t>17</w:t>
            </w:r>
            <w:r w:rsidR="0002147D" w:rsidRPr="000D2785">
              <w:rPr>
                <w:rFonts w:hint="eastAsia"/>
                <w:bCs/>
                <w:sz w:val="20"/>
                <w:szCs w:val="20"/>
                <w:lang w:eastAsia="zh-CN"/>
              </w:rPr>
              <w:t>段）</w:t>
            </w:r>
          </w:p>
        </w:tc>
        <w:tc>
          <w:tcPr>
            <w:tcW w:w="851" w:type="dxa"/>
          </w:tcPr>
          <w:p w14:paraId="78BE413D" w14:textId="3DCEB1D8" w:rsidR="00E21C7E" w:rsidRPr="00DE6850" w:rsidRDefault="0002147D" w:rsidP="009F6FFE">
            <w:pPr>
              <w:jc w:val="center"/>
              <w:rPr>
                <w:sz w:val="20"/>
                <w:szCs w:val="20"/>
              </w:rPr>
            </w:pPr>
            <w:r>
              <w:rPr>
                <w:rFonts w:hint="eastAsia"/>
                <w:sz w:val="20"/>
                <w:szCs w:val="20"/>
              </w:rPr>
              <w:t>环境规划署</w:t>
            </w:r>
          </w:p>
        </w:tc>
        <w:tc>
          <w:tcPr>
            <w:tcW w:w="1134" w:type="dxa"/>
          </w:tcPr>
          <w:p w14:paraId="35D9A7D0" w14:textId="16D89924" w:rsidR="00E21C7E" w:rsidRPr="00DE6850" w:rsidRDefault="00943C22" w:rsidP="009F6FFE">
            <w:pPr>
              <w:jc w:val="right"/>
              <w:rPr>
                <w:sz w:val="20"/>
                <w:szCs w:val="20"/>
              </w:rPr>
            </w:pPr>
            <w:r>
              <w:rPr>
                <w:sz w:val="20"/>
                <w:szCs w:val="20"/>
              </w:rPr>
              <w:t>45,000</w:t>
            </w:r>
          </w:p>
        </w:tc>
        <w:tc>
          <w:tcPr>
            <w:tcW w:w="992" w:type="dxa"/>
          </w:tcPr>
          <w:p w14:paraId="7A07AAB4" w14:textId="313FFA8E" w:rsidR="00E21C7E" w:rsidRPr="00DE6850" w:rsidRDefault="00943C22" w:rsidP="009F6FFE">
            <w:pPr>
              <w:jc w:val="right"/>
              <w:rPr>
                <w:sz w:val="20"/>
                <w:szCs w:val="20"/>
              </w:rPr>
            </w:pPr>
            <w:r>
              <w:rPr>
                <w:sz w:val="20"/>
                <w:szCs w:val="20"/>
              </w:rPr>
              <w:t>20,000</w:t>
            </w:r>
          </w:p>
        </w:tc>
      </w:tr>
      <w:tr w:rsidR="00E21C7E" w:rsidRPr="00AB42F1" w14:paraId="6A460C1E" w14:textId="77777777" w:rsidTr="00095C6A">
        <w:trPr>
          <w:trHeight w:val="225"/>
        </w:trPr>
        <w:tc>
          <w:tcPr>
            <w:tcW w:w="7230" w:type="dxa"/>
            <w:gridSpan w:val="2"/>
          </w:tcPr>
          <w:p w14:paraId="24ED0868" w14:textId="23E21953" w:rsidR="00E21C7E" w:rsidRPr="00824722" w:rsidRDefault="0002147D" w:rsidP="009F6FFE">
            <w:pPr>
              <w:jc w:val="left"/>
              <w:rPr>
                <w:b/>
                <w:bCs/>
                <w:sz w:val="20"/>
                <w:szCs w:val="20"/>
                <w:lang w:eastAsia="zh-CN"/>
              </w:rPr>
            </w:pPr>
            <w:r>
              <w:rPr>
                <w:rFonts w:hint="eastAsia"/>
                <w:b/>
                <w:bCs/>
                <w:sz w:val="20"/>
                <w:szCs w:val="20"/>
                <w:lang w:eastAsia="zh-CN"/>
              </w:rPr>
              <w:t>环境规划署小计</w:t>
            </w:r>
          </w:p>
        </w:tc>
        <w:tc>
          <w:tcPr>
            <w:tcW w:w="1134" w:type="dxa"/>
          </w:tcPr>
          <w:p w14:paraId="34683514" w14:textId="2FC59ED1" w:rsidR="00E21C7E" w:rsidRPr="00824722" w:rsidRDefault="007F3EEA" w:rsidP="009F6FFE">
            <w:pPr>
              <w:jc w:val="right"/>
              <w:rPr>
                <w:b/>
                <w:bCs/>
                <w:sz w:val="20"/>
                <w:szCs w:val="20"/>
              </w:rPr>
            </w:pPr>
            <w:r>
              <w:rPr>
                <w:b/>
                <w:bCs/>
                <w:sz w:val="20"/>
                <w:szCs w:val="20"/>
              </w:rPr>
              <w:t>646,000</w:t>
            </w:r>
          </w:p>
        </w:tc>
        <w:tc>
          <w:tcPr>
            <w:tcW w:w="992" w:type="dxa"/>
          </w:tcPr>
          <w:p w14:paraId="1CC91C0E" w14:textId="4D3E2294" w:rsidR="00E21C7E" w:rsidRPr="00824722" w:rsidRDefault="007F3EEA" w:rsidP="009F6FFE">
            <w:pPr>
              <w:jc w:val="right"/>
              <w:rPr>
                <w:b/>
                <w:bCs/>
                <w:sz w:val="20"/>
                <w:szCs w:val="20"/>
              </w:rPr>
            </w:pPr>
            <w:r>
              <w:rPr>
                <w:b/>
                <w:bCs/>
                <w:sz w:val="20"/>
                <w:szCs w:val="20"/>
              </w:rPr>
              <w:t>276,500</w:t>
            </w:r>
          </w:p>
        </w:tc>
      </w:tr>
      <w:tr w:rsidR="00E21C7E" w:rsidRPr="00AB42F1" w14:paraId="2671BF92" w14:textId="77777777" w:rsidTr="00095C6A">
        <w:trPr>
          <w:trHeight w:val="225"/>
        </w:trPr>
        <w:tc>
          <w:tcPr>
            <w:tcW w:w="7230" w:type="dxa"/>
            <w:gridSpan w:val="2"/>
          </w:tcPr>
          <w:p w14:paraId="1C4BBC3C" w14:textId="33F23ACD" w:rsidR="00E21C7E" w:rsidRPr="00824722" w:rsidRDefault="0002147D" w:rsidP="009F6FFE">
            <w:pPr>
              <w:jc w:val="left"/>
              <w:rPr>
                <w:b/>
                <w:bCs/>
                <w:sz w:val="20"/>
                <w:szCs w:val="20"/>
                <w:lang w:eastAsia="zh-CN"/>
              </w:rPr>
            </w:pPr>
            <w:r>
              <w:rPr>
                <w:rFonts w:hint="eastAsia"/>
                <w:b/>
                <w:bCs/>
                <w:sz w:val="20"/>
                <w:szCs w:val="20"/>
                <w:lang w:eastAsia="zh-CN"/>
              </w:rPr>
              <w:t>开发计划署小计</w:t>
            </w:r>
          </w:p>
        </w:tc>
        <w:tc>
          <w:tcPr>
            <w:tcW w:w="1134" w:type="dxa"/>
          </w:tcPr>
          <w:p w14:paraId="2080FB67" w14:textId="7724715B" w:rsidR="00E21C7E" w:rsidRPr="00824722" w:rsidRDefault="007F3EEA" w:rsidP="009F6FFE">
            <w:pPr>
              <w:jc w:val="right"/>
              <w:rPr>
                <w:b/>
                <w:bCs/>
                <w:sz w:val="20"/>
                <w:szCs w:val="20"/>
              </w:rPr>
            </w:pPr>
            <w:r>
              <w:rPr>
                <w:b/>
                <w:bCs/>
                <w:sz w:val="20"/>
                <w:szCs w:val="20"/>
              </w:rPr>
              <w:t>394,000</w:t>
            </w:r>
          </w:p>
        </w:tc>
        <w:tc>
          <w:tcPr>
            <w:tcW w:w="992" w:type="dxa"/>
          </w:tcPr>
          <w:p w14:paraId="0F395B57" w14:textId="1CCA077B" w:rsidR="00E21C7E" w:rsidRPr="00824722" w:rsidRDefault="009D75B7" w:rsidP="009F6FFE">
            <w:pPr>
              <w:jc w:val="right"/>
              <w:rPr>
                <w:b/>
                <w:bCs/>
                <w:sz w:val="20"/>
                <w:szCs w:val="20"/>
              </w:rPr>
            </w:pPr>
            <w:r>
              <w:rPr>
                <w:b/>
                <w:bCs/>
                <w:sz w:val="20"/>
                <w:szCs w:val="20"/>
              </w:rPr>
              <w:t>246,500</w:t>
            </w:r>
          </w:p>
        </w:tc>
      </w:tr>
      <w:tr w:rsidR="00E21C7E" w:rsidRPr="00AB42F1" w14:paraId="7E919FF5" w14:textId="77777777" w:rsidTr="00095C6A">
        <w:trPr>
          <w:trHeight w:val="225"/>
        </w:trPr>
        <w:tc>
          <w:tcPr>
            <w:tcW w:w="7230" w:type="dxa"/>
            <w:gridSpan w:val="2"/>
          </w:tcPr>
          <w:p w14:paraId="74CF08E5" w14:textId="55EADF1D" w:rsidR="00E21C7E" w:rsidRPr="00F7503B" w:rsidRDefault="0002147D" w:rsidP="009F6FFE">
            <w:pPr>
              <w:jc w:val="left"/>
              <w:rPr>
                <w:b/>
                <w:sz w:val="20"/>
              </w:rPr>
            </w:pPr>
            <w:r>
              <w:rPr>
                <w:rFonts w:hint="eastAsia"/>
                <w:b/>
                <w:sz w:val="20"/>
              </w:rPr>
              <w:t>共计</w:t>
            </w:r>
          </w:p>
        </w:tc>
        <w:tc>
          <w:tcPr>
            <w:tcW w:w="1134" w:type="dxa"/>
          </w:tcPr>
          <w:p w14:paraId="4595369F" w14:textId="47693E42" w:rsidR="00E21C7E" w:rsidRPr="00DE6850" w:rsidRDefault="009D75B7" w:rsidP="009F6FFE">
            <w:pPr>
              <w:shd w:val="clear" w:color="auto" w:fill="FFFFFF" w:themeFill="background1"/>
              <w:jc w:val="right"/>
              <w:rPr>
                <w:b/>
                <w:bCs/>
                <w:sz w:val="20"/>
                <w:szCs w:val="20"/>
              </w:rPr>
            </w:pPr>
            <w:r>
              <w:rPr>
                <w:b/>
                <w:bCs/>
                <w:sz w:val="20"/>
                <w:szCs w:val="20"/>
              </w:rPr>
              <w:t>1,040,000</w:t>
            </w:r>
          </w:p>
        </w:tc>
        <w:tc>
          <w:tcPr>
            <w:tcW w:w="992" w:type="dxa"/>
          </w:tcPr>
          <w:p w14:paraId="085D4E4D" w14:textId="717D5EAC" w:rsidR="00E21C7E" w:rsidRPr="00DE6850" w:rsidRDefault="009D75B7" w:rsidP="009F6FFE">
            <w:pPr>
              <w:shd w:val="clear" w:color="auto" w:fill="FFFFFF" w:themeFill="background1"/>
              <w:jc w:val="right"/>
              <w:rPr>
                <w:b/>
                <w:bCs/>
                <w:sz w:val="20"/>
                <w:szCs w:val="20"/>
              </w:rPr>
            </w:pPr>
            <w:r>
              <w:rPr>
                <w:b/>
                <w:bCs/>
                <w:sz w:val="20"/>
                <w:szCs w:val="20"/>
              </w:rPr>
              <w:t>523,000</w:t>
            </w:r>
          </w:p>
        </w:tc>
      </w:tr>
    </w:tbl>
    <w:p w14:paraId="15D87F0A" w14:textId="1576D2D1" w:rsidR="00EA27C4" w:rsidRPr="00103A79" w:rsidRDefault="00103A79" w:rsidP="00521A21">
      <w:pPr>
        <w:keepNext/>
        <w:spacing w:before="240" w:after="240"/>
        <w:rPr>
          <w:rFonts w:ascii="KaiTi" w:eastAsia="KaiTi" w:hAnsi="KaiTi"/>
          <w:iCs/>
          <w:sz w:val="24"/>
          <w:szCs w:val="24"/>
        </w:rPr>
      </w:pPr>
      <w:bookmarkStart w:id="9" w:name="_Hlk126915749"/>
      <w:bookmarkEnd w:id="8"/>
      <w:r w:rsidRPr="00103A79">
        <w:rPr>
          <w:rFonts w:ascii="KaiTi" w:eastAsia="KaiTi" w:hAnsi="KaiTi" w:hint="eastAsia"/>
          <w:iCs/>
          <w:sz w:val="24"/>
          <w:szCs w:val="24"/>
          <w:lang w:eastAsia="zh-CN"/>
        </w:rPr>
        <w:t>项目实施与监测</w:t>
      </w:r>
      <w:bookmarkEnd w:id="9"/>
    </w:p>
    <w:p w14:paraId="7E164CAE" w14:textId="4312E60B" w:rsidR="00563DA8" w:rsidRPr="00BE4FC6" w:rsidRDefault="002F22DB" w:rsidP="004A4122">
      <w:pPr>
        <w:pStyle w:val="Heading1"/>
        <w:rPr>
          <w:sz w:val="24"/>
          <w:szCs w:val="24"/>
          <w:lang w:eastAsia="zh-CN"/>
        </w:rPr>
      </w:pPr>
      <w:r w:rsidRPr="00BE4FC6">
        <w:rPr>
          <w:rFonts w:hint="eastAsia"/>
          <w:sz w:val="24"/>
          <w:szCs w:val="24"/>
          <w:lang w:eastAsia="zh-CN"/>
        </w:rPr>
        <w:t>在含氢氯氟烃淘汰管理计划第一阶段建立的体系将延续至第二阶段，由国家臭氧机构和环境规划署开展监测活动，报告进展，并与各利益相关方合作推动含氢氯氟烃的淘汰。</w:t>
      </w:r>
      <w:r w:rsidR="00BE4FC6" w:rsidRPr="00BE4FC6">
        <w:rPr>
          <w:rFonts w:hint="eastAsia"/>
          <w:sz w:val="24"/>
          <w:szCs w:val="24"/>
          <w:lang w:eastAsia="zh-CN"/>
        </w:rPr>
        <w:t>环境规划署</w:t>
      </w:r>
      <w:r w:rsidRPr="00BE4FC6">
        <w:rPr>
          <w:rFonts w:hint="eastAsia"/>
          <w:sz w:val="24"/>
          <w:szCs w:val="24"/>
          <w:lang w:eastAsia="zh-CN"/>
        </w:rPr>
        <w:t>上述活动费用共计</w:t>
      </w:r>
      <w:r w:rsidRPr="00BE4FC6">
        <w:rPr>
          <w:rFonts w:hint="eastAsia"/>
          <w:sz w:val="24"/>
          <w:szCs w:val="24"/>
          <w:lang w:eastAsia="zh-CN"/>
        </w:rPr>
        <w:t>45,000</w:t>
      </w:r>
      <w:r w:rsidRPr="00BE4FC6">
        <w:rPr>
          <w:rFonts w:hint="eastAsia"/>
          <w:sz w:val="24"/>
          <w:szCs w:val="24"/>
          <w:lang w:eastAsia="zh-CN"/>
        </w:rPr>
        <w:t>美元，其中包括项目人员和顾问费用</w:t>
      </w:r>
      <w:r w:rsidR="00BE4FC6" w:rsidRPr="00BE4FC6">
        <w:rPr>
          <w:rFonts w:hint="eastAsia"/>
          <w:sz w:val="24"/>
          <w:szCs w:val="24"/>
          <w:lang w:eastAsia="zh-CN"/>
        </w:rPr>
        <w:t>（</w:t>
      </w:r>
      <w:r w:rsidRPr="00BE4FC6">
        <w:rPr>
          <w:rFonts w:hint="eastAsia"/>
          <w:sz w:val="24"/>
          <w:szCs w:val="24"/>
          <w:lang w:eastAsia="zh-CN"/>
        </w:rPr>
        <w:t>32,500</w:t>
      </w:r>
      <w:r w:rsidRPr="00BE4FC6">
        <w:rPr>
          <w:rFonts w:hint="eastAsia"/>
          <w:sz w:val="24"/>
          <w:szCs w:val="24"/>
          <w:lang w:eastAsia="zh-CN"/>
        </w:rPr>
        <w:t>美元</w:t>
      </w:r>
      <w:r w:rsidR="00BE4FC6" w:rsidRPr="00BE4FC6">
        <w:rPr>
          <w:rFonts w:hint="eastAsia"/>
          <w:sz w:val="24"/>
          <w:szCs w:val="24"/>
          <w:lang w:eastAsia="zh-CN"/>
        </w:rPr>
        <w:t>）</w:t>
      </w:r>
      <w:r w:rsidRPr="00BE4FC6">
        <w:rPr>
          <w:rFonts w:hint="eastAsia"/>
          <w:sz w:val="24"/>
          <w:szCs w:val="24"/>
          <w:lang w:eastAsia="zh-CN"/>
        </w:rPr>
        <w:t>，以及国内差旅费用</w:t>
      </w:r>
      <w:r w:rsidR="00BE4FC6" w:rsidRPr="00BE4FC6">
        <w:rPr>
          <w:rFonts w:hint="eastAsia"/>
          <w:sz w:val="24"/>
          <w:szCs w:val="24"/>
          <w:lang w:eastAsia="zh-CN"/>
        </w:rPr>
        <w:t>（</w:t>
      </w:r>
      <w:r w:rsidRPr="00BE4FC6">
        <w:rPr>
          <w:rFonts w:hint="eastAsia"/>
          <w:sz w:val="24"/>
          <w:szCs w:val="24"/>
          <w:lang w:eastAsia="zh-CN"/>
        </w:rPr>
        <w:t>12,500</w:t>
      </w:r>
      <w:r w:rsidRPr="00BE4FC6">
        <w:rPr>
          <w:rFonts w:hint="eastAsia"/>
          <w:sz w:val="24"/>
          <w:szCs w:val="24"/>
          <w:lang w:eastAsia="zh-CN"/>
        </w:rPr>
        <w:t>美元</w:t>
      </w:r>
      <w:r w:rsidR="00BE4FC6" w:rsidRPr="00BE4FC6">
        <w:rPr>
          <w:rFonts w:hint="eastAsia"/>
          <w:sz w:val="24"/>
          <w:szCs w:val="24"/>
          <w:lang w:eastAsia="zh-CN"/>
        </w:rPr>
        <w:t>）。</w:t>
      </w:r>
      <w:r w:rsidR="001B489C" w:rsidRPr="00BE4FC6">
        <w:rPr>
          <w:sz w:val="24"/>
          <w:szCs w:val="24"/>
          <w:lang w:eastAsia="zh-CN"/>
        </w:rPr>
        <w:t xml:space="preserve"> </w:t>
      </w:r>
    </w:p>
    <w:p w14:paraId="2C318B25" w14:textId="11B2F776" w:rsidR="00563DA8" w:rsidRPr="00BE4FC6" w:rsidRDefault="00BE4FC6" w:rsidP="004A4122">
      <w:pPr>
        <w:keepNext/>
        <w:spacing w:after="240"/>
        <w:outlineLvl w:val="0"/>
        <w:rPr>
          <w:sz w:val="24"/>
          <w:szCs w:val="24"/>
          <w:u w:val="single"/>
          <w:lang w:eastAsia="zh-CN"/>
        </w:rPr>
      </w:pPr>
      <w:bookmarkStart w:id="10" w:name="_Hlk126915819"/>
      <w:r w:rsidRPr="00BE4FC6">
        <w:rPr>
          <w:rFonts w:hint="eastAsia"/>
          <w:sz w:val="24"/>
          <w:szCs w:val="24"/>
          <w:u w:val="single"/>
          <w:lang w:eastAsia="zh-CN"/>
        </w:rPr>
        <w:t>含氢氯氟烃淘汰管理计划第二阶段总费用</w:t>
      </w:r>
    </w:p>
    <w:bookmarkEnd w:id="10"/>
    <w:p w14:paraId="03B3D24D" w14:textId="4D662412" w:rsidR="00563DA8" w:rsidRPr="00447DD2" w:rsidRDefault="00984528" w:rsidP="004A4122">
      <w:pPr>
        <w:pStyle w:val="Heading1"/>
        <w:rPr>
          <w:sz w:val="24"/>
          <w:szCs w:val="24"/>
          <w:lang w:eastAsia="zh-CN"/>
        </w:rPr>
      </w:pPr>
      <w:r w:rsidRPr="00447DD2">
        <w:rPr>
          <w:rFonts w:hint="eastAsia"/>
          <w:sz w:val="24"/>
          <w:szCs w:val="24"/>
          <w:lang w:eastAsia="zh-CN"/>
        </w:rPr>
        <w:t>按照最初提交，马里含氢氯氟烃淘汰管理计划第二阶段总成本估算为</w:t>
      </w:r>
      <w:r w:rsidRPr="00447DD2">
        <w:rPr>
          <w:rFonts w:hint="eastAsia"/>
          <w:sz w:val="24"/>
          <w:szCs w:val="24"/>
          <w:lang w:eastAsia="zh-CN"/>
        </w:rPr>
        <w:t>1,040,000</w:t>
      </w:r>
      <w:r w:rsidRPr="00447DD2">
        <w:rPr>
          <w:rFonts w:hint="eastAsia"/>
          <w:sz w:val="24"/>
          <w:szCs w:val="24"/>
          <w:lang w:eastAsia="zh-CN"/>
        </w:rPr>
        <w:t>美元（外加机构支助费用），以实现到</w:t>
      </w:r>
      <w:r w:rsidRPr="00447DD2">
        <w:rPr>
          <w:rFonts w:hint="eastAsia"/>
          <w:sz w:val="24"/>
          <w:szCs w:val="24"/>
          <w:lang w:eastAsia="zh-CN"/>
        </w:rPr>
        <w:t>2030</w:t>
      </w:r>
      <w:r w:rsidRPr="00447DD2">
        <w:rPr>
          <w:rFonts w:hint="eastAsia"/>
          <w:sz w:val="24"/>
          <w:szCs w:val="24"/>
          <w:lang w:eastAsia="zh-CN"/>
        </w:rPr>
        <w:t>年</w:t>
      </w:r>
      <w:r w:rsidRPr="00447DD2">
        <w:rPr>
          <w:rFonts w:hint="eastAsia"/>
          <w:sz w:val="24"/>
          <w:szCs w:val="24"/>
          <w:lang w:eastAsia="zh-CN"/>
        </w:rPr>
        <w:t>100%</w:t>
      </w:r>
      <w:r w:rsidRPr="00447DD2">
        <w:rPr>
          <w:rFonts w:hint="eastAsia"/>
          <w:sz w:val="24"/>
          <w:szCs w:val="24"/>
          <w:lang w:eastAsia="zh-CN"/>
        </w:rPr>
        <w:t>的削减。拟开展的活动及费用明细已在上文表</w:t>
      </w:r>
      <w:r w:rsidRPr="00447DD2">
        <w:rPr>
          <w:rFonts w:hint="eastAsia"/>
          <w:sz w:val="24"/>
          <w:szCs w:val="24"/>
          <w:lang w:eastAsia="zh-CN"/>
        </w:rPr>
        <w:t>3</w:t>
      </w:r>
      <w:r w:rsidRPr="00447DD2">
        <w:rPr>
          <w:rFonts w:hint="eastAsia"/>
          <w:sz w:val="24"/>
          <w:szCs w:val="24"/>
          <w:lang w:eastAsia="zh-CN"/>
        </w:rPr>
        <w:t>中进行了概述。</w:t>
      </w:r>
    </w:p>
    <w:p w14:paraId="3AF9BE3A" w14:textId="0DB00BC2" w:rsidR="00563DA8" w:rsidRPr="00447DD2" w:rsidRDefault="00797FF2" w:rsidP="004A4122">
      <w:pPr>
        <w:keepNext/>
        <w:spacing w:before="240" w:after="240"/>
        <w:rPr>
          <w:sz w:val="24"/>
          <w:szCs w:val="24"/>
          <w:lang w:eastAsia="zh-CN"/>
        </w:rPr>
      </w:pPr>
      <w:bookmarkStart w:id="11" w:name="_Hlk126915832"/>
      <w:r w:rsidRPr="00447DD2">
        <w:rPr>
          <w:rFonts w:hint="eastAsia"/>
          <w:sz w:val="24"/>
          <w:szCs w:val="24"/>
          <w:u w:val="single"/>
          <w:lang w:eastAsia="zh-CN"/>
        </w:rPr>
        <w:t>含氢氯氟烃淘汰管理计划第二阶段第一期付款的实施计划</w:t>
      </w:r>
    </w:p>
    <w:bookmarkEnd w:id="11"/>
    <w:p w14:paraId="1A038D8A" w14:textId="17EF8DD2" w:rsidR="00563DA8" w:rsidRPr="00447DD2" w:rsidRDefault="00797FF2" w:rsidP="004A4122">
      <w:pPr>
        <w:pStyle w:val="Heading1"/>
        <w:rPr>
          <w:sz w:val="24"/>
          <w:szCs w:val="24"/>
          <w:lang w:eastAsia="zh-CN"/>
        </w:rPr>
      </w:pPr>
      <w:r w:rsidRPr="00447DD2">
        <w:rPr>
          <w:rFonts w:hint="eastAsia"/>
          <w:sz w:val="24"/>
          <w:szCs w:val="24"/>
          <w:lang w:eastAsia="zh-CN"/>
        </w:rPr>
        <w:t>含氢氯氟烃淘汰管理计划第二阶段第一期付款总额为</w:t>
      </w:r>
      <w:r w:rsidRPr="00447DD2">
        <w:rPr>
          <w:rFonts w:hint="eastAsia"/>
          <w:sz w:val="24"/>
          <w:szCs w:val="24"/>
          <w:lang w:eastAsia="zh-CN"/>
        </w:rPr>
        <w:t>523,000</w:t>
      </w:r>
      <w:r w:rsidRPr="00447DD2">
        <w:rPr>
          <w:rFonts w:hint="eastAsia"/>
          <w:sz w:val="24"/>
          <w:szCs w:val="24"/>
          <w:lang w:eastAsia="zh-CN"/>
        </w:rPr>
        <w:t>美元，将于</w:t>
      </w:r>
      <w:r w:rsidRPr="00447DD2">
        <w:rPr>
          <w:rFonts w:hint="eastAsia"/>
          <w:sz w:val="24"/>
          <w:szCs w:val="24"/>
          <w:lang w:eastAsia="zh-CN"/>
        </w:rPr>
        <w:t>2026</w:t>
      </w:r>
      <w:r w:rsidRPr="00447DD2">
        <w:rPr>
          <w:rFonts w:hint="eastAsia"/>
          <w:sz w:val="24"/>
          <w:szCs w:val="24"/>
          <w:lang w:eastAsia="zh-CN"/>
        </w:rPr>
        <w:t>年</w:t>
      </w:r>
      <w:r w:rsidRPr="00447DD2">
        <w:rPr>
          <w:rFonts w:hint="eastAsia"/>
          <w:sz w:val="24"/>
          <w:szCs w:val="24"/>
          <w:lang w:eastAsia="zh-CN"/>
        </w:rPr>
        <w:t>1</w:t>
      </w:r>
      <w:r w:rsidRPr="00447DD2">
        <w:rPr>
          <w:rFonts w:hint="eastAsia"/>
          <w:sz w:val="24"/>
          <w:szCs w:val="24"/>
          <w:lang w:eastAsia="zh-CN"/>
        </w:rPr>
        <w:t>月至</w:t>
      </w:r>
      <w:r w:rsidRPr="00447DD2">
        <w:rPr>
          <w:rFonts w:hint="eastAsia"/>
          <w:sz w:val="24"/>
          <w:szCs w:val="24"/>
          <w:lang w:eastAsia="zh-CN"/>
        </w:rPr>
        <w:t>2027</w:t>
      </w:r>
      <w:r w:rsidRPr="00447DD2">
        <w:rPr>
          <w:rFonts w:hint="eastAsia"/>
          <w:sz w:val="24"/>
          <w:szCs w:val="24"/>
          <w:lang w:eastAsia="zh-CN"/>
        </w:rPr>
        <w:t>年</w:t>
      </w:r>
      <w:r w:rsidRPr="00447DD2">
        <w:rPr>
          <w:rFonts w:hint="eastAsia"/>
          <w:sz w:val="24"/>
          <w:szCs w:val="24"/>
          <w:lang w:eastAsia="zh-CN"/>
        </w:rPr>
        <w:t>12</w:t>
      </w:r>
      <w:r w:rsidRPr="00447DD2">
        <w:rPr>
          <w:rFonts w:hint="eastAsia"/>
          <w:sz w:val="24"/>
          <w:szCs w:val="24"/>
          <w:lang w:eastAsia="zh-CN"/>
        </w:rPr>
        <w:t>月期间实施。第一期付款中包含</w:t>
      </w:r>
      <w:r w:rsidR="00447DD2" w:rsidRPr="00447DD2">
        <w:rPr>
          <w:rFonts w:hint="eastAsia"/>
          <w:sz w:val="24"/>
          <w:szCs w:val="24"/>
          <w:lang w:eastAsia="zh-CN"/>
        </w:rPr>
        <w:t>的</w:t>
      </w:r>
      <w:r w:rsidRPr="00447DD2">
        <w:rPr>
          <w:rFonts w:hint="eastAsia"/>
          <w:sz w:val="24"/>
          <w:szCs w:val="24"/>
          <w:lang w:eastAsia="zh-CN"/>
        </w:rPr>
        <w:t>活动、所作调整</w:t>
      </w:r>
      <w:r w:rsidR="00447DD2" w:rsidRPr="00447DD2">
        <w:rPr>
          <w:rFonts w:hint="eastAsia"/>
          <w:sz w:val="24"/>
          <w:szCs w:val="24"/>
          <w:lang w:eastAsia="zh-CN"/>
        </w:rPr>
        <w:t>及商定</w:t>
      </w:r>
      <w:r w:rsidRPr="00447DD2">
        <w:rPr>
          <w:rFonts w:hint="eastAsia"/>
          <w:sz w:val="24"/>
          <w:szCs w:val="24"/>
          <w:lang w:eastAsia="zh-CN"/>
        </w:rPr>
        <w:t>资金水平的详细信息见下文第</w:t>
      </w:r>
      <w:r w:rsidRPr="00447DD2">
        <w:rPr>
          <w:rFonts w:hint="eastAsia"/>
          <w:sz w:val="24"/>
          <w:szCs w:val="24"/>
          <w:lang w:eastAsia="zh-CN"/>
        </w:rPr>
        <w:t>27</w:t>
      </w:r>
      <w:r w:rsidRPr="00447DD2">
        <w:rPr>
          <w:rFonts w:hint="eastAsia"/>
          <w:sz w:val="24"/>
          <w:szCs w:val="24"/>
          <w:lang w:eastAsia="zh-CN"/>
        </w:rPr>
        <w:t>段。</w:t>
      </w:r>
    </w:p>
    <w:p w14:paraId="390E239F" w14:textId="77777777" w:rsidR="008E586A" w:rsidRDefault="008E586A">
      <w:pPr>
        <w:jc w:val="left"/>
        <w:rPr>
          <w:b/>
          <w:sz w:val="24"/>
          <w:szCs w:val="24"/>
          <w:lang w:eastAsia="zh-CN"/>
        </w:rPr>
      </w:pPr>
      <w:bookmarkStart w:id="12" w:name="_Hlk126916095"/>
      <w:r>
        <w:rPr>
          <w:b/>
          <w:sz w:val="24"/>
          <w:szCs w:val="24"/>
          <w:lang w:eastAsia="zh-CN"/>
        </w:rPr>
        <w:br w:type="page"/>
      </w:r>
    </w:p>
    <w:p w14:paraId="1559B224" w14:textId="2D79E9E1" w:rsidR="00563DA8" w:rsidRPr="00051534" w:rsidRDefault="00EE365F" w:rsidP="00051534">
      <w:pPr>
        <w:keepNext/>
        <w:autoSpaceDE w:val="0"/>
        <w:autoSpaceDN w:val="0"/>
        <w:adjustRightInd w:val="0"/>
        <w:spacing w:before="360" w:after="240"/>
        <w:jc w:val="center"/>
        <w:outlineLvl w:val="0"/>
        <w:rPr>
          <w:rFonts w:ascii="SimHei" w:eastAsia="SimHei" w:hAnsi="SimHei"/>
          <w:bCs/>
          <w:sz w:val="28"/>
          <w:szCs w:val="28"/>
          <w:lang w:eastAsia="zh-CN"/>
        </w:rPr>
      </w:pPr>
      <w:r w:rsidRPr="00051534">
        <w:rPr>
          <w:rFonts w:ascii="SimHei" w:eastAsia="SimHei" w:hAnsi="SimHei" w:hint="eastAsia"/>
          <w:bCs/>
          <w:sz w:val="28"/>
          <w:szCs w:val="28"/>
          <w:lang w:eastAsia="zh-CN"/>
        </w:rPr>
        <w:lastRenderedPageBreak/>
        <w:t>秘书处的评论和建议</w:t>
      </w:r>
    </w:p>
    <w:p w14:paraId="2D13BBBD" w14:textId="32F30E9E" w:rsidR="00563DA8" w:rsidRPr="00051534" w:rsidRDefault="00EE365F" w:rsidP="00051534">
      <w:pPr>
        <w:keepNext/>
        <w:autoSpaceDE w:val="0"/>
        <w:autoSpaceDN w:val="0"/>
        <w:adjustRightInd w:val="0"/>
        <w:spacing w:before="360" w:after="240"/>
        <w:outlineLvl w:val="0"/>
        <w:rPr>
          <w:rFonts w:ascii="SimHei" w:eastAsia="SimHei" w:hAnsi="SimHei"/>
          <w:bCs/>
          <w:sz w:val="24"/>
          <w:szCs w:val="24"/>
          <w:lang w:eastAsia="zh-CN"/>
        </w:rPr>
      </w:pPr>
      <w:r w:rsidRPr="00051534">
        <w:rPr>
          <w:rFonts w:ascii="SimHei" w:eastAsia="SimHei" w:hAnsi="SimHei" w:hint="eastAsia"/>
          <w:bCs/>
          <w:sz w:val="24"/>
          <w:szCs w:val="24"/>
          <w:lang w:eastAsia="zh-CN"/>
        </w:rPr>
        <w:t>评论</w:t>
      </w:r>
    </w:p>
    <w:bookmarkEnd w:id="12"/>
    <w:p w14:paraId="6915FF06" w14:textId="1B2EF71A" w:rsidR="00563DA8" w:rsidRPr="00352D68" w:rsidRDefault="0028135B" w:rsidP="004A4122">
      <w:pPr>
        <w:pStyle w:val="Heading1"/>
        <w:rPr>
          <w:sz w:val="24"/>
          <w:szCs w:val="24"/>
          <w:lang w:eastAsia="zh-CN"/>
        </w:rPr>
      </w:pPr>
      <w:r w:rsidRPr="00352D68">
        <w:rPr>
          <w:rFonts w:hint="eastAsia"/>
          <w:sz w:val="24"/>
          <w:szCs w:val="24"/>
          <w:lang w:eastAsia="zh-CN"/>
        </w:rPr>
        <w:t>秘书处根据含氢氯氟烃淘汰管理计划第一阶段，多边基金的政策和指南，包括第二阶段消费领域</w:t>
      </w:r>
      <w:r w:rsidR="00352D68" w:rsidRPr="00352D68">
        <w:rPr>
          <w:rFonts w:hint="eastAsia"/>
          <w:sz w:val="24"/>
          <w:szCs w:val="24"/>
          <w:lang w:eastAsia="zh-CN"/>
        </w:rPr>
        <w:t>淘汰含氢氯氟烃的</w:t>
      </w:r>
      <w:r w:rsidRPr="00352D68">
        <w:rPr>
          <w:rFonts w:hint="eastAsia"/>
          <w:sz w:val="24"/>
          <w:szCs w:val="24"/>
          <w:lang w:eastAsia="zh-CN"/>
        </w:rPr>
        <w:t>资助标准</w:t>
      </w:r>
      <w:r w:rsidR="00352D68" w:rsidRPr="00352D68">
        <w:rPr>
          <w:rFonts w:hint="eastAsia"/>
          <w:sz w:val="24"/>
          <w:szCs w:val="24"/>
          <w:lang w:eastAsia="zh-CN"/>
        </w:rPr>
        <w:t>（第</w:t>
      </w:r>
      <w:r w:rsidR="00352D68" w:rsidRPr="00352D68">
        <w:rPr>
          <w:rFonts w:hint="eastAsia"/>
          <w:sz w:val="24"/>
          <w:szCs w:val="24"/>
          <w:lang w:eastAsia="zh-CN"/>
        </w:rPr>
        <w:t>74/50</w:t>
      </w:r>
      <w:r w:rsidR="00352D68" w:rsidRPr="00352D68">
        <w:rPr>
          <w:rFonts w:hint="eastAsia"/>
          <w:sz w:val="24"/>
          <w:szCs w:val="24"/>
          <w:lang w:eastAsia="zh-CN"/>
        </w:rPr>
        <w:t>号和第</w:t>
      </w:r>
      <w:r w:rsidR="00352D68" w:rsidRPr="00352D68">
        <w:rPr>
          <w:rFonts w:hint="eastAsia"/>
          <w:sz w:val="24"/>
          <w:szCs w:val="24"/>
          <w:lang w:eastAsia="zh-CN"/>
        </w:rPr>
        <w:t>90/31</w:t>
      </w:r>
      <w:r w:rsidR="00352D68" w:rsidRPr="00352D68">
        <w:rPr>
          <w:rFonts w:hint="eastAsia"/>
          <w:sz w:val="24"/>
          <w:szCs w:val="24"/>
          <w:lang w:eastAsia="zh-CN"/>
        </w:rPr>
        <w:t>号决定</w:t>
      </w:r>
      <w:r w:rsidRPr="00352D68">
        <w:rPr>
          <w:rFonts w:hint="eastAsia"/>
          <w:sz w:val="24"/>
          <w:szCs w:val="24"/>
          <w:lang w:eastAsia="zh-CN"/>
        </w:rPr>
        <w:t>），以及《多边基金</w:t>
      </w:r>
      <w:r w:rsidRPr="00352D68">
        <w:rPr>
          <w:rFonts w:hint="eastAsia"/>
          <w:sz w:val="24"/>
          <w:szCs w:val="24"/>
          <w:lang w:eastAsia="zh-CN"/>
        </w:rPr>
        <w:t>2025</w:t>
      </w:r>
      <w:r w:rsidR="00352D68" w:rsidRPr="00352D68">
        <w:rPr>
          <w:rFonts w:hint="eastAsia"/>
          <w:sz w:val="24"/>
          <w:szCs w:val="24"/>
          <w:lang w:eastAsia="zh-CN"/>
        </w:rPr>
        <w:t>-</w:t>
      </w:r>
      <w:r w:rsidRPr="00352D68">
        <w:rPr>
          <w:rFonts w:hint="eastAsia"/>
          <w:sz w:val="24"/>
          <w:szCs w:val="24"/>
          <w:lang w:eastAsia="zh-CN"/>
        </w:rPr>
        <w:t>2027</w:t>
      </w:r>
      <w:r w:rsidRPr="00352D68">
        <w:rPr>
          <w:rFonts w:hint="eastAsia"/>
          <w:sz w:val="24"/>
          <w:szCs w:val="24"/>
          <w:lang w:eastAsia="zh-CN"/>
        </w:rPr>
        <w:t>年业务计划》，对含氢氯氟烃淘汰管理计划第二阶段进行了审查</w:t>
      </w:r>
      <w:r w:rsidR="00563DA8" w:rsidRPr="00352D68">
        <w:rPr>
          <w:sz w:val="24"/>
          <w:szCs w:val="24"/>
          <w:lang w:eastAsia="zh-CN"/>
        </w:rPr>
        <w:t xml:space="preserve"> </w:t>
      </w:r>
      <w:r w:rsidR="00352D68" w:rsidRPr="00352D68">
        <w:rPr>
          <w:rFonts w:hint="eastAsia"/>
          <w:sz w:val="24"/>
          <w:szCs w:val="24"/>
          <w:lang w:eastAsia="zh-CN"/>
        </w:rPr>
        <w:t>。</w:t>
      </w:r>
    </w:p>
    <w:p w14:paraId="0BE58052" w14:textId="7334D12A" w:rsidR="00563DA8" w:rsidRPr="00352D68" w:rsidRDefault="00447DD2" w:rsidP="004A4122">
      <w:pPr>
        <w:keepNext/>
        <w:spacing w:after="240"/>
        <w:rPr>
          <w:sz w:val="24"/>
          <w:szCs w:val="24"/>
          <w:u w:val="single"/>
        </w:rPr>
      </w:pPr>
      <w:bookmarkStart w:id="13" w:name="_Hlk126916105"/>
      <w:r w:rsidRPr="00352D68">
        <w:rPr>
          <w:rFonts w:hint="eastAsia"/>
          <w:sz w:val="24"/>
          <w:szCs w:val="24"/>
          <w:u w:val="single"/>
          <w:lang w:eastAsia="zh-CN"/>
        </w:rPr>
        <w:t>整体战略</w:t>
      </w:r>
    </w:p>
    <w:bookmarkEnd w:id="13"/>
    <w:p w14:paraId="3F70E02B" w14:textId="432FA26A" w:rsidR="00133063" w:rsidRPr="00A45333" w:rsidRDefault="00563DA8" w:rsidP="008E0DA0">
      <w:pPr>
        <w:pStyle w:val="Heading1"/>
        <w:rPr>
          <w:sz w:val="24"/>
          <w:szCs w:val="24"/>
          <w:lang w:eastAsia="zh-CN"/>
        </w:rPr>
      </w:pPr>
      <w:r w:rsidRPr="332F83FF">
        <w:rPr>
          <w:lang w:eastAsia="zh-CN"/>
        </w:rPr>
        <w:t xml:space="preserve"> </w:t>
      </w:r>
      <w:r w:rsidR="007D6380" w:rsidRPr="00A45333">
        <w:rPr>
          <w:rFonts w:hint="eastAsia"/>
          <w:sz w:val="24"/>
          <w:szCs w:val="24"/>
          <w:lang w:eastAsia="zh-CN"/>
        </w:rPr>
        <w:t>马里政府计划在</w:t>
      </w:r>
      <w:r w:rsidR="007D6380" w:rsidRPr="00A45333">
        <w:rPr>
          <w:rFonts w:hint="eastAsia"/>
          <w:sz w:val="24"/>
          <w:szCs w:val="24"/>
          <w:lang w:eastAsia="zh-CN"/>
        </w:rPr>
        <w:t>2030</w:t>
      </w:r>
      <w:r w:rsidR="007D6380" w:rsidRPr="00A45333">
        <w:rPr>
          <w:rFonts w:hint="eastAsia"/>
          <w:sz w:val="24"/>
          <w:szCs w:val="24"/>
          <w:lang w:eastAsia="zh-CN"/>
        </w:rPr>
        <w:t>年前实现其</w:t>
      </w:r>
      <w:r w:rsidR="00055A2C" w:rsidRPr="00A45333">
        <w:rPr>
          <w:rFonts w:hint="eastAsia"/>
          <w:sz w:val="24"/>
          <w:szCs w:val="24"/>
          <w:lang w:eastAsia="zh-CN"/>
        </w:rPr>
        <w:t>含氢氯氟烃基线消费</w:t>
      </w:r>
      <w:r w:rsidR="007D6380" w:rsidRPr="00A45333">
        <w:rPr>
          <w:rFonts w:hint="eastAsia"/>
          <w:sz w:val="24"/>
          <w:szCs w:val="24"/>
          <w:lang w:eastAsia="zh-CN"/>
        </w:rPr>
        <w:t>量的</w:t>
      </w:r>
      <w:r w:rsidR="007D6380" w:rsidRPr="00A45333">
        <w:rPr>
          <w:rFonts w:hint="eastAsia"/>
          <w:sz w:val="24"/>
          <w:szCs w:val="24"/>
          <w:lang w:eastAsia="zh-CN"/>
        </w:rPr>
        <w:t>100%</w:t>
      </w:r>
      <w:r w:rsidR="00055A2C" w:rsidRPr="00A45333">
        <w:rPr>
          <w:rFonts w:hint="eastAsia"/>
          <w:sz w:val="24"/>
          <w:szCs w:val="24"/>
          <w:lang w:eastAsia="zh-CN"/>
        </w:rPr>
        <w:t>削减</w:t>
      </w:r>
      <w:r w:rsidR="007D6380" w:rsidRPr="00A45333">
        <w:rPr>
          <w:rFonts w:hint="eastAsia"/>
          <w:sz w:val="24"/>
          <w:szCs w:val="24"/>
          <w:lang w:eastAsia="zh-CN"/>
        </w:rPr>
        <w:t>，并在</w:t>
      </w:r>
      <w:r w:rsidR="007D6380" w:rsidRPr="00A45333">
        <w:rPr>
          <w:rFonts w:hint="eastAsia"/>
          <w:sz w:val="24"/>
          <w:szCs w:val="24"/>
          <w:lang w:eastAsia="zh-CN"/>
        </w:rPr>
        <w:t>2030</w:t>
      </w:r>
      <w:r w:rsidR="007D6380" w:rsidRPr="00A45333">
        <w:rPr>
          <w:rFonts w:hint="eastAsia"/>
          <w:sz w:val="24"/>
          <w:szCs w:val="24"/>
          <w:lang w:eastAsia="zh-CN"/>
        </w:rPr>
        <w:t>年至</w:t>
      </w:r>
      <w:r w:rsidR="007D6380" w:rsidRPr="00A45333">
        <w:rPr>
          <w:rFonts w:hint="eastAsia"/>
          <w:sz w:val="24"/>
          <w:szCs w:val="24"/>
          <w:lang w:eastAsia="zh-CN"/>
        </w:rPr>
        <w:t>2040</w:t>
      </w:r>
      <w:r w:rsidR="00055A2C" w:rsidRPr="00A45333">
        <w:rPr>
          <w:rFonts w:hint="eastAsia"/>
          <w:sz w:val="24"/>
          <w:szCs w:val="24"/>
          <w:lang w:eastAsia="zh-CN"/>
        </w:rPr>
        <w:t>年期间</w:t>
      </w:r>
      <w:r w:rsidR="007D6380" w:rsidRPr="00A45333">
        <w:rPr>
          <w:rFonts w:hint="eastAsia"/>
          <w:sz w:val="24"/>
          <w:szCs w:val="24"/>
          <w:lang w:eastAsia="zh-CN"/>
        </w:rPr>
        <w:t>将</w:t>
      </w:r>
      <w:r w:rsidR="00055A2C" w:rsidRPr="00A45333">
        <w:rPr>
          <w:rFonts w:hint="eastAsia"/>
          <w:sz w:val="24"/>
          <w:szCs w:val="24"/>
          <w:lang w:eastAsia="zh-CN"/>
        </w:rPr>
        <w:t>含氢氯氟烃的</w:t>
      </w:r>
      <w:r w:rsidR="007D6380" w:rsidRPr="00A45333">
        <w:rPr>
          <w:rFonts w:hint="eastAsia"/>
          <w:sz w:val="24"/>
          <w:szCs w:val="24"/>
          <w:lang w:eastAsia="zh-CN"/>
        </w:rPr>
        <w:t>最大</w:t>
      </w:r>
      <w:r w:rsidR="00055A2C" w:rsidRPr="00A45333">
        <w:rPr>
          <w:rFonts w:hint="eastAsia"/>
          <w:sz w:val="24"/>
          <w:szCs w:val="24"/>
          <w:lang w:eastAsia="zh-CN"/>
        </w:rPr>
        <w:t>年消费</w:t>
      </w:r>
      <w:r w:rsidR="007D6380" w:rsidRPr="00A45333">
        <w:rPr>
          <w:rFonts w:hint="eastAsia"/>
          <w:sz w:val="24"/>
          <w:szCs w:val="24"/>
          <w:lang w:eastAsia="zh-CN"/>
        </w:rPr>
        <w:t>量维持在《蒙特利尔议定书》第</w:t>
      </w:r>
      <w:r w:rsidR="007D6380" w:rsidRPr="00A45333">
        <w:rPr>
          <w:rFonts w:hint="eastAsia"/>
          <w:sz w:val="24"/>
          <w:szCs w:val="24"/>
          <w:lang w:eastAsia="zh-CN"/>
        </w:rPr>
        <w:t>5</w:t>
      </w:r>
      <w:r w:rsidR="007D6380" w:rsidRPr="00A45333">
        <w:rPr>
          <w:rFonts w:hint="eastAsia"/>
          <w:sz w:val="24"/>
          <w:szCs w:val="24"/>
          <w:lang w:eastAsia="zh-CN"/>
        </w:rPr>
        <w:t>条第</w:t>
      </w:r>
      <w:r w:rsidR="007D6380" w:rsidRPr="00A45333">
        <w:rPr>
          <w:rFonts w:hint="eastAsia"/>
          <w:sz w:val="24"/>
          <w:szCs w:val="24"/>
          <w:lang w:eastAsia="zh-CN"/>
        </w:rPr>
        <w:t>8 ter(e)(i)</w:t>
      </w:r>
      <w:r w:rsidR="004525D3">
        <w:rPr>
          <w:rFonts w:hint="eastAsia"/>
          <w:sz w:val="24"/>
          <w:szCs w:val="24"/>
          <w:lang w:eastAsia="zh-CN"/>
        </w:rPr>
        <w:t>款</w:t>
      </w:r>
      <w:r w:rsidR="007D6380" w:rsidRPr="00A45333">
        <w:rPr>
          <w:rFonts w:hint="eastAsia"/>
          <w:sz w:val="24"/>
          <w:szCs w:val="24"/>
          <w:lang w:eastAsia="zh-CN"/>
        </w:rPr>
        <w:t>规定的水平</w:t>
      </w:r>
      <w:r w:rsidR="00484CE3" w:rsidRPr="00A45333">
        <w:rPr>
          <w:sz w:val="24"/>
          <w:szCs w:val="24"/>
          <w:vertAlign w:val="superscript"/>
        </w:rPr>
        <w:footnoteReference w:id="10"/>
      </w:r>
      <w:r w:rsidR="00484CE3" w:rsidRPr="00A45333">
        <w:rPr>
          <w:rFonts w:hint="eastAsia"/>
          <w:sz w:val="24"/>
          <w:szCs w:val="24"/>
          <w:lang w:eastAsia="zh-CN"/>
        </w:rPr>
        <w:t>。</w:t>
      </w:r>
      <w:r w:rsidR="001B3AA8" w:rsidRPr="00A45333">
        <w:rPr>
          <w:rFonts w:hint="eastAsia"/>
          <w:sz w:val="24"/>
          <w:szCs w:val="24"/>
          <w:lang w:eastAsia="zh-CN"/>
        </w:rPr>
        <w:t>含氢氯氟烃淘汰管理计划第二阶段包括一系列措施，例如进一步完善含氢氯氟烃削减的法律和监管框架，以及向替代技术的转型包括禁止进口使用含氢氯氟烃的设备；自</w:t>
      </w:r>
      <w:r w:rsidR="001B3AA8" w:rsidRPr="00A45333">
        <w:rPr>
          <w:rFonts w:hint="eastAsia"/>
          <w:sz w:val="24"/>
          <w:szCs w:val="24"/>
          <w:lang w:eastAsia="zh-CN"/>
        </w:rPr>
        <w:t>2028</w:t>
      </w:r>
      <w:r w:rsidR="001B3AA8" w:rsidRPr="00A45333">
        <w:rPr>
          <w:rFonts w:hint="eastAsia"/>
          <w:sz w:val="24"/>
          <w:szCs w:val="24"/>
          <w:lang w:eastAsia="zh-CN"/>
        </w:rPr>
        <w:t>年</w:t>
      </w:r>
      <w:r w:rsidR="001B3AA8" w:rsidRPr="00A45333">
        <w:rPr>
          <w:rFonts w:hint="eastAsia"/>
          <w:sz w:val="24"/>
          <w:szCs w:val="24"/>
          <w:lang w:eastAsia="zh-CN"/>
        </w:rPr>
        <w:t>1</w:t>
      </w:r>
      <w:r w:rsidR="002D0A2E" w:rsidRPr="00A45333">
        <w:rPr>
          <w:rFonts w:hint="eastAsia"/>
          <w:sz w:val="24"/>
          <w:szCs w:val="24"/>
          <w:lang w:eastAsia="zh-CN"/>
        </w:rPr>
        <w:t>月起禁止以不可再充装钢瓶形式进口受控物质；</w:t>
      </w:r>
      <w:r w:rsidR="001B3AA8" w:rsidRPr="00A45333">
        <w:rPr>
          <w:rFonts w:hint="eastAsia"/>
          <w:sz w:val="24"/>
          <w:szCs w:val="24"/>
          <w:lang w:eastAsia="zh-CN"/>
        </w:rPr>
        <w:t>开展一项研究以应对</w:t>
      </w:r>
      <w:r w:rsidR="001B3AA8" w:rsidRPr="00A45333">
        <w:rPr>
          <w:rFonts w:hint="eastAsia"/>
          <w:sz w:val="24"/>
          <w:szCs w:val="24"/>
          <w:lang w:eastAsia="zh-CN"/>
        </w:rPr>
        <w:t>2030</w:t>
      </w:r>
      <w:r w:rsidR="00E6505C" w:rsidRPr="00A45333">
        <w:rPr>
          <w:rFonts w:hint="eastAsia"/>
          <w:sz w:val="24"/>
          <w:szCs w:val="24"/>
          <w:lang w:eastAsia="zh-CN"/>
        </w:rPr>
        <w:t>年</w:t>
      </w:r>
      <w:r w:rsidR="001B3AA8" w:rsidRPr="00A45333">
        <w:rPr>
          <w:rFonts w:hint="eastAsia"/>
          <w:sz w:val="24"/>
          <w:szCs w:val="24"/>
          <w:lang w:eastAsia="zh-CN"/>
        </w:rPr>
        <w:t>至</w:t>
      </w:r>
      <w:r w:rsidR="001B3AA8" w:rsidRPr="00A45333">
        <w:rPr>
          <w:rFonts w:hint="eastAsia"/>
          <w:sz w:val="24"/>
          <w:szCs w:val="24"/>
          <w:lang w:eastAsia="zh-CN"/>
        </w:rPr>
        <w:t>2040</w:t>
      </w:r>
      <w:r w:rsidR="001B3AA8" w:rsidRPr="00A45333">
        <w:rPr>
          <w:rFonts w:hint="eastAsia"/>
          <w:sz w:val="24"/>
          <w:szCs w:val="24"/>
          <w:lang w:eastAsia="zh-CN"/>
        </w:rPr>
        <w:t>年间</w:t>
      </w:r>
      <w:r w:rsidR="001014BC" w:rsidRPr="00A45333">
        <w:rPr>
          <w:rFonts w:hint="eastAsia"/>
          <w:sz w:val="24"/>
          <w:szCs w:val="24"/>
          <w:lang w:eastAsia="zh-CN"/>
        </w:rPr>
        <w:t>含氢氯氟烃</w:t>
      </w:r>
      <w:r w:rsidR="001B3AA8" w:rsidRPr="00A45333">
        <w:rPr>
          <w:rFonts w:hint="eastAsia"/>
          <w:sz w:val="24"/>
          <w:szCs w:val="24"/>
          <w:lang w:eastAsia="zh-CN"/>
        </w:rPr>
        <w:t>进口的时间安排及用途</w:t>
      </w:r>
      <w:r w:rsidR="001014BC" w:rsidRPr="00A45333">
        <w:rPr>
          <w:rFonts w:hint="eastAsia"/>
          <w:sz w:val="24"/>
          <w:szCs w:val="24"/>
          <w:lang w:eastAsia="zh-CN"/>
        </w:rPr>
        <w:t>；政府承诺将继续建立严格的进口和管控措施，以监测该</w:t>
      </w:r>
      <w:r w:rsidR="003E0207" w:rsidRPr="00A45333">
        <w:rPr>
          <w:rFonts w:hint="eastAsia"/>
          <w:sz w:val="24"/>
          <w:szCs w:val="24"/>
          <w:lang w:eastAsia="zh-CN"/>
        </w:rPr>
        <w:t>时期含氢氯氟烃</w:t>
      </w:r>
      <w:r w:rsidR="001014BC" w:rsidRPr="00A45333">
        <w:rPr>
          <w:rFonts w:hint="eastAsia"/>
          <w:sz w:val="24"/>
          <w:szCs w:val="24"/>
          <w:lang w:eastAsia="zh-CN"/>
        </w:rPr>
        <w:t>的进口量及用途</w:t>
      </w:r>
      <w:r w:rsidR="00CA720A" w:rsidRPr="00A45333">
        <w:rPr>
          <w:rFonts w:hint="eastAsia"/>
          <w:sz w:val="24"/>
          <w:szCs w:val="24"/>
          <w:lang w:eastAsia="zh-CN"/>
        </w:rPr>
        <w:t>，确保其仅限于《蒙特利尔议定书》规定的条件，</w:t>
      </w:r>
      <w:r w:rsidR="00F4320D" w:rsidRPr="00A45333">
        <w:rPr>
          <w:rFonts w:hint="eastAsia"/>
          <w:sz w:val="24"/>
          <w:szCs w:val="24"/>
          <w:lang w:eastAsia="zh-CN"/>
        </w:rPr>
        <w:t>相关措施</w:t>
      </w:r>
      <w:r w:rsidR="00CA720A" w:rsidRPr="00A45333">
        <w:rPr>
          <w:rFonts w:hint="eastAsia"/>
          <w:sz w:val="24"/>
          <w:szCs w:val="24"/>
          <w:lang w:eastAsia="zh-CN"/>
        </w:rPr>
        <w:t>将在第二期付款中实施，必要的法规将在第三期付</w:t>
      </w:r>
      <w:r w:rsidR="001014BC" w:rsidRPr="00A45333">
        <w:rPr>
          <w:rFonts w:hint="eastAsia"/>
          <w:sz w:val="24"/>
          <w:szCs w:val="24"/>
          <w:lang w:eastAsia="zh-CN"/>
        </w:rPr>
        <w:t>款中引入</w:t>
      </w:r>
      <w:r w:rsidR="00CA720A" w:rsidRPr="00A45333">
        <w:rPr>
          <w:rFonts w:hint="eastAsia"/>
          <w:sz w:val="24"/>
          <w:szCs w:val="24"/>
          <w:lang w:eastAsia="zh-CN"/>
        </w:rPr>
        <w:t>。</w:t>
      </w:r>
      <w:r w:rsidR="00F4320D" w:rsidRPr="00A45333">
        <w:rPr>
          <w:rFonts w:hint="eastAsia"/>
          <w:sz w:val="24"/>
          <w:szCs w:val="24"/>
          <w:lang w:eastAsia="zh-CN"/>
        </w:rPr>
        <w:t>第二阶段还包括运行回收与再循环计划的活动；以及宣传与信息传播工作。</w:t>
      </w:r>
      <w:r w:rsidR="00E6505C" w:rsidRPr="00A45333">
        <w:rPr>
          <w:rFonts w:hint="eastAsia"/>
          <w:sz w:val="24"/>
          <w:szCs w:val="24"/>
          <w:lang w:eastAsia="zh-CN"/>
        </w:rPr>
        <w:t>回收与再循环</w:t>
      </w:r>
      <w:r w:rsidR="00F4320D" w:rsidRPr="00A45333">
        <w:rPr>
          <w:rFonts w:hint="eastAsia"/>
          <w:sz w:val="24"/>
          <w:szCs w:val="24"/>
          <w:lang w:eastAsia="zh-CN"/>
        </w:rPr>
        <w:t>机制的持续运作对于满足</w:t>
      </w:r>
      <w:r w:rsidR="00F4320D" w:rsidRPr="00A45333">
        <w:rPr>
          <w:rFonts w:hint="eastAsia"/>
          <w:sz w:val="24"/>
          <w:szCs w:val="24"/>
          <w:lang w:eastAsia="zh-CN"/>
        </w:rPr>
        <w:t>2030</w:t>
      </w:r>
      <w:r w:rsidR="00F4320D" w:rsidRPr="00A45333">
        <w:rPr>
          <w:rFonts w:hint="eastAsia"/>
          <w:sz w:val="24"/>
          <w:szCs w:val="24"/>
          <w:lang w:eastAsia="zh-CN"/>
        </w:rPr>
        <w:t>年至</w:t>
      </w:r>
      <w:r w:rsidR="00F4320D" w:rsidRPr="00A45333">
        <w:rPr>
          <w:rFonts w:hint="eastAsia"/>
          <w:sz w:val="24"/>
          <w:szCs w:val="24"/>
          <w:lang w:eastAsia="zh-CN"/>
        </w:rPr>
        <w:t>2040</w:t>
      </w:r>
      <w:r w:rsidR="00F4320D" w:rsidRPr="00A45333">
        <w:rPr>
          <w:rFonts w:hint="eastAsia"/>
          <w:sz w:val="24"/>
          <w:szCs w:val="24"/>
          <w:lang w:eastAsia="zh-CN"/>
        </w:rPr>
        <w:t>年期间的制冷剂需求将至关重要</w:t>
      </w:r>
      <w:r w:rsidR="00E6505C" w:rsidRPr="00A45333">
        <w:rPr>
          <w:rFonts w:hint="eastAsia"/>
          <w:sz w:val="24"/>
          <w:szCs w:val="24"/>
          <w:lang w:eastAsia="zh-CN"/>
        </w:rPr>
        <w:t>。</w:t>
      </w:r>
    </w:p>
    <w:p w14:paraId="29B191FB" w14:textId="57DEC10E" w:rsidR="00563DA8" w:rsidRPr="00E00051" w:rsidRDefault="0079149F" w:rsidP="009F6FFE">
      <w:pPr>
        <w:pStyle w:val="Heading1"/>
        <w:rPr>
          <w:sz w:val="24"/>
          <w:szCs w:val="24"/>
          <w:lang w:eastAsia="zh-CN"/>
        </w:rPr>
      </w:pPr>
      <w:r w:rsidRPr="00E00051">
        <w:rPr>
          <w:rFonts w:hint="eastAsia"/>
          <w:sz w:val="24"/>
          <w:szCs w:val="24"/>
          <w:lang w:eastAsia="zh-CN"/>
        </w:rPr>
        <w:t>根据第</w:t>
      </w:r>
      <w:r w:rsidRPr="00E00051">
        <w:rPr>
          <w:rFonts w:hint="eastAsia"/>
          <w:sz w:val="24"/>
          <w:szCs w:val="24"/>
          <w:lang w:eastAsia="zh-CN"/>
        </w:rPr>
        <w:t>86/51</w:t>
      </w:r>
      <w:r w:rsidRPr="00E00051">
        <w:rPr>
          <w:rFonts w:hint="eastAsia"/>
          <w:sz w:val="24"/>
          <w:szCs w:val="24"/>
          <w:lang w:eastAsia="zh-CN"/>
        </w:rPr>
        <w:t>号决定，为便于对其</w:t>
      </w:r>
      <w:r w:rsidR="00914F21" w:rsidRPr="00E00051">
        <w:rPr>
          <w:rFonts w:hint="eastAsia"/>
          <w:sz w:val="24"/>
          <w:szCs w:val="24"/>
          <w:lang w:eastAsia="zh-CN"/>
        </w:rPr>
        <w:t>含氢氯氟烃淘汰管理计划最后一期付</w:t>
      </w:r>
      <w:r w:rsidRPr="00E00051">
        <w:rPr>
          <w:rFonts w:hint="eastAsia"/>
          <w:sz w:val="24"/>
          <w:szCs w:val="24"/>
          <w:lang w:eastAsia="zh-CN"/>
        </w:rPr>
        <w:t>款</w:t>
      </w:r>
      <w:r w:rsidR="00914F21" w:rsidRPr="00E00051">
        <w:rPr>
          <w:rFonts w:hint="eastAsia"/>
          <w:sz w:val="24"/>
          <w:szCs w:val="24"/>
          <w:lang w:eastAsia="zh-CN"/>
        </w:rPr>
        <w:t>进行</w:t>
      </w:r>
      <w:r w:rsidRPr="00E00051">
        <w:rPr>
          <w:rFonts w:hint="eastAsia"/>
          <w:sz w:val="24"/>
          <w:szCs w:val="24"/>
          <w:lang w:eastAsia="zh-CN"/>
        </w:rPr>
        <w:t>审议，马里政府同意提交一份关于现行法规和政策框架的详细说明，以实施相关措施，确保</w:t>
      </w:r>
      <w:r w:rsidRPr="00E00051">
        <w:rPr>
          <w:rFonts w:hint="eastAsia"/>
          <w:sz w:val="24"/>
          <w:szCs w:val="24"/>
          <w:lang w:eastAsia="zh-CN"/>
        </w:rPr>
        <w:t>2030</w:t>
      </w:r>
      <w:r w:rsidRPr="00E00051">
        <w:rPr>
          <w:rFonts w:hint="eastAsia"/>
          <w:sz w:val="24"/>
          <w:szCs w:val="24"/>
          <w:lang w:eastAsia="zh-CN"/>
        </w:rPr>
        <w:t>年至</w:t>
      </w:r>
      <w:r w:rsidRPr="00E00051">
        <w:rPr>
          <w:rFonts w:hint="eastAsia"/>
          <w:sz w:val="24"/>
          <w:szCs w:val="24"/>
          <w:lang w:eastAsia="zh-CN"/>
        </w:rPr>
        <w:t>2040</w:t>
      </w:r>
      <w:r w:rsidRPr="00E00051">
        <w:rPr>
          <w:rFonts w:hint="eastAsia"/>
          <w:sz w:val="24"/>
          <w:szCs w:val="24"/>
          <w:lang w:eastAsia="zh-CN"/>
        </w:rPr>
        <w:t>年期间</w:t>
      </w:r>
      <w:r w:rsidR="004525D3" w:rsidRPr="00E00051">
        <w:rPr>
          <w:rFonts w:hint="eastAsia"/>
          <w:sz w:val="24"/>
          <w:szCs w:val="24"/>
          <w:lang w:eastAsia="zh-CN"/>
        </w:rPr>
        <w:t>含氢氯氟烃消费量</w:t>
      </w:r>
      <w:r w:rsidRPr="00E00051">
        <w:rPr>
          <w:rFonts w:hint="eastAsia"/>
          <w:sz w:val="24"/>
          <w:szCs w:val="24"/>
          <w:lang w:eastAsia="zh-CN"/>
        </w:rPr>
        <w:t>符合《蒙特利尔议定书》第</w:t>
      </w:r>
      <w:r w:rsidRPr="00E00051">
        <w:rPr>
          <w:rFonts w:hint="eastAsia"/>
          <w:sz w:val="24"/>
          <w:szCs w:val="24"/>
          <w:lang w:eastAsia="zh-CN"/>
        </w:rPr>
        <w:t>5</w:t>
      </w:r>
      <w:r w:rsidRPr="00E00051">
        <w:rPr>
          <w:rFonts w:hint="eastAsia"/>
          <w:sz w:val="24"/>
          <w:szCs w:val="24"/>
          <w:lang w:eastAsia="zh-CN"/>
        </w:rPr>
        <w:t>条第</w:t>
      </w:r>
      <w:r w:rsidRPr="00E00051">
        <w:rPr>
          <w:rFonts w:hint="eastAsia"/>
          <w:sz w:val="24"/>
          <w:szCs w:val="24"/>
          <w:lang w:eastAsia="zh-CN"/>
        </w:rPr>
        <w:t>8 ter(e)(i)</w:t>
      </w:r>
      <w:r w:rsidRPr="00E00051">
        <w:rPr>
          <w:rFonts w:hint="eastAsia"/>
          <w:sz w:val="24"/>
          <w:szCs w:val="24"/>
          <w:lang w:eastAsia="zh-CN"/>
        </w:rPr>
        <w:t>款的规定，</w:t>
      </w:r>
      <w:r w:rsidR="000257B0" w:rsidRPr="00E00051">
        <w:rPr>
          <w:rFonts w:hint="eastAsia"/>
          <w:sz w:val="24"/>
          <w:szCs w:val="24"/>
          <w:lang w:eastAsia="zh-CN"/>
        </w:rPr>
        <w:t>以及</w:t>
      </w:r>
      <w:r w:rsidR="000257B0" w:rsidRPr="00E00051">
        <w:rPr>
          <w:rFonts w:hint="eastAsia"/>
          <w:sz w:val="24"/>
          <w:szCs w:val="24"/>
          <w:lang w:eastAsia="zh-CN"/>
        </w:rPr>
        <w:t>2030</w:t>
      </w:r>
      <w:r w:rsidR="000257B0" w:rsidRPr="00E00051">
        <w:rPr>
          <w:rFonts w:hint="eastAsia"/>
          <w:sz w:val="24"/>
          <w:szCs w:val="24"/>
          <w:lang w:eastAsia="zh-CN"/>
        </w:rPr>
        <w:t>年至</w:t>
      </w:r>
      <w:r w:rsidR="000257B0" w:rsidRPr="00E00051">
        <w:rPr>
          <w:rFonts w:hint="eastAsia"/>
          <w:sz w:val="24"/>
          <w:szCs w:val="24"/>
          <w:lang w:eastAsia="zh-CN"/>
        </w:rPr>
        <w:t>2040</w:t>
      </w:r>
      <w:r w:rsidR="000257B0" w:rsidRPr="00E00051">
        <w:rPr>
          <w:rFonts w:hint="eastAsia"/>
          <w:sz w:val="24"/>
          <w:szCs w:val="24"/>
          <w:lang w:eastAsia="zh-CN"/>
        </w:rPr>
        <w:t>年期间</w:t>
      </w:r>
      <w:r w:rsidRPr="00E00051">
        <w:rPr>
          <w:rFonts w:hint="eastAsia"/>
          <w:sz w:val="24"/>
          <w:szCs w:val="24"/>
          <w:lang w:eastAsia="zh-CN"/>
        </w:rPr>
        <w:t>预期的</w:t>
      </w:r>
      <w:r w:rsidR="00E00051" w:rsidRPr="00E00051">
        <w:rPr>
          <w:rFonts w:hint="eastAsia"/>
          <w:sz w:val="24"/>
          <w:szCs w:val="24"/>
          <w:lang w:eastAsia="zh-CN"/>
        </w:rPr>
        <w:t>马里</w:t>
      </w:r>
      <w:r w:rsidRPr="00E00051">
        <w:rPr>
          <w:rFonts w:hint="eastAsia"/>
          <w:sz w:val="24"/>
          <w:szCs w:val="24"/>
          <w:lang w:eastAsia="zh-CN"/>
        </w:rPr>
        <w:t>年度</w:t>
      </w:r>
      <w:r w:rsidR="000257B0" w:rsidRPr="00E00051">
        <w:rPr>
          <w:rFonts w:hint="eastAsia"/>
          <w:sz w:val="24"/>
          <w:szCs w:val="24"/>
          <w:lang w:eastAsia="zh-CN"/>
        </w:rPr>
        <w:t>含氢氯氟烃消费量</w:t>
      </w:r>
      <w:r w:rsidRPr="00E00051">
        <w:rPr>
          <w:rFonts w:hint="eastAsia"/>
          <w:sz w:val="24"/>
          <w:szCs w:val="24"/>
          <w:lang w:eastAsia="zh-CN"/>
        </w:rPr>
        <w:t>。</w:t>
      </w:r>
      <w:r w:rsidR="00615284" w:rsidRPr="00E00051">
        <w:rPr>
          <w:sz w:val="24"/>
          <w:szCs w:val="24"/>
          <w:lang w:eastAsia="zh-CN"/>
        </w:rPr>
        <w:t xml:space="preserve"> </w:t>
      </w:r>
    </w:p>
    <w:p w14:paraId="1C3A1A22" w14:textId="517FCB0B" w:rsidR="00563DA8" w:rsidRPr="00E00051" w:rsidRDefault="00A45333" w:rsidP="004A4122">
      <w:pPr>
        <w:pStyle w:val="Heading1"/>
        <w:keepNext/>
        <w:numPr>
          <w:ilvl w:val="0"/>
          <w:numId w:val="0"/>
        </w:numPr>
        <w:spacing w:before="240"/>
        <w:rPr>
          <w:sz w:val="24"/>
          <w:szCs w:val="24"/>
          <w:highlight w:val="magenta"/>
        </w:rPr>
      </w:pPr>
      <w:bookmarkStart w:id="14" w:name="_Hlk126916111"/>
      <w:r w:rsidRPr="00E00051">
        <w:rPr>
          <w:rFonts w:hint="eastAsia"/>
          <w:sz w:val="24"/>
          <w:szCs w:val="24"/>
          <w:u w:val="single"/>
          <w:lang w:eastAsia="zh-CN"/>
        </w:rPr>
        <w:t>法律框架</w:t>
      </w:r>
      <w:r w:rsidR="00563DA8" w:rsidRPr="00E00051">
        <w:rPr>
          <w:sz w:val="24"/>
          <w:szCs w:val="24"/>
        </w:rPr>
        <w:t xml:space="preserve"> </w:t>
      </w:r>
    </w:p>
    <w:p w14:paraId="55BF0EEC" w14:textId="08A36006" w:rsidR="003C4064" w:rsidRPr="000A3AB2" w:rsidRDefault="005C5A4F" w:rsidP="004A4122">
      <w:pPr>
        <w:pStyle w:val="Heading1"/>
        <w:rPr>
          <w:sz w:val="24"/>
          <w:szCs w:val="24"/>
          <w:lang w:eastAsia="zh-CN"/>
        </w:rPr>
      </w:pPr>
      <w:r w:rsidRPr="000A3AB2">
        <w:rPr>
          <w:rFonts w:hint="eastAsia"/>
          <w:sz w:val="24"/>
          <w:szCs w:val="24"/>
          <w:lang w:eastAsia="zh-CN"/>
        </w:rPr>
        <w:t>秘书处就</w:t>
      </w:r>
      <w:r w:rsidRPr="000A3AB2">
        <w:rPr>
          <w:rFonts w:hint="eastAsia"/>
          <w:sz w:val="24"/>
          <w:szCs w:val="24"/>
          <w:lang w:eastAsia="zh-CN"/>
        </w:rPr>
        <w:t>2020</w:t>
      </w:r>
      <w:r w:rsidRPr="000A3AB2">
        <w:rPr>
          <w:rFonts w:hint="eastAsia"/>
          <w:sz w:val="24"/>
          <w:szCs w:val="24"/>
          <w:lang w:eastAsia="zh-CN"/>
        </w:rPr>
        <w:t>年至</w:t>
      </w:r>
      <w:r w:rsidRPr="000A3AB2">
        <w:rPr>
          <w:rFonts w:hint="eastAsia"/>
          <w:sz w:val="24"/>
          <w:szCs w:val="24"/>
          <w:lang w:eastAsia="zh-CN"/>
        </w:rPr>
        <w:t>2025</w:t>
      </w:r>
      <w:r w:rsidRPr="000A3AB2">
        <w:rPr>
          <w:rFonts w:hint="eastAsia"/>
          <w:sz w:val="24"/>
          <w:szCs w:val="24"/>
          <w:lang w:eastAsia="zh-CN"/>
        </w:rPr>
        <w:t>年间签发的配额情况进行了询问，自</w:t>
      </w:r>
      <w:r w:rsidRPr="000A3AB2">
        <w:rPr>
          <w:rFonts w:hint="eastAsia"/>
          <w:sz w:val="24"/>
          <w:szCs w:val="24"/>
          <w:lang w:eastAsia="zh-CN"/>
        </w:rPr>
        <w:t>2020</w:t>
      </w:r>
      <w:r w:rsidRPr="000A3AB2">
        <w:rPr>
          <w:rFonts w:hint="eastAsia"/>
          <w:sz w:val="24"/>
          <w:szCs w:val="24"/>
          <w:lang w:eastAsia="zh-CN"/>
        </w:rPr>
        <w:t>年以来配额逐年减少。</w:t>
      </w:r>
      <w:r w:rsidRPr="000A3AB2">
        <w:rPr>
          <w:rFonts w:hint="eastAsia"/>
          <w:sz w:val="24"/>
          <w:szCs w:val="24"/>
          <w:lang w:eastAsia="zh-CN"/>
        </w:rPr>
        <w:t>2020</w:t>
      </w:r>
      <w:r w:rsidRPr="000A3AB2">
        <w:rPr>
          <w:rFonts w:hint="eastAsia"/>
          <w:sz w:val="24"/>
          <w:szCs w:val="24"/>
          <w:lang w:eastAsia="zh-CN"/>
        </w:rPr>
        <w:t>年至</w:t>
      </w:r>
      <w:r w:rsidRPr="000A3AB2">
        <w:rPr>
          <w:rFonts w:hint="eastAsia"/>
          <w:sz w:val="24"/>
          <w:szCs w:val="24"/>
          <w:lang w:eastAsia="zh-CN"/>
        </w:rPr>
        <w:t>2024</w:t>
      </w:r>
      <w:r w:rsidRPr="000A3AB2">
        <w:rPr>
          <w:rFonts w:hint="eastAsia"/>
          <w:sz w:val="24"/>
          <w:szCs w:val="24"/>
          <w:lang w:eastAsia="zh-CN"/>
        </w:rPr>
        <w:t>年期间的所有配额均远低于《蒙特利尔议定书》规定的</w:t>
      </w:r>
      <w:r w:rsidRPr="000A3AB2">
        <w:rPr>
          <w:rFonts w:hint="eastAsia"/>
          <w:sz w:val="24"/>
          <w:szCs w:val="24"/>
          <w:lang w:eastAsia="zh-CN"/>
        </w:rPr>
        <w:t>9.8 ODP</w:t>
      </w:r>
      <w:r w:rsidR="0091688E" w:rsidRPr="000A3AB2">
        <w:rPr>
          <w:rFonts w:hint="eastAsia"/>
          <w:sz w:val="24"/>
          <w:szCs w:val="24"/>
          <w:lang w:eastAsia="zh-CN"/>
        </w:rPr>
        <w:t>吨</w:t>
      </w:r>
      <w:r w:rsidRPr="000A3AB2">
        <w:rPr>
          <w:rFonts w:hint="eastAsia"/>
          <w:sz w:val="24"/>
          <w:szCs w:val="24"/>
          <w:lang w:eastAsia="zh-CN"/>
        </w:rPr>
        <w:t>履约目标。马里政府已为</w:t>
      </w:r>
      <w:r w:rsidRPr="000A3AB2">
        <w:rPr>
          <w:rFonts w:hint="eastAsia"/>
          <w:sz w:val="24"/>
          <w:szCs w:val="24"/>
          <w:lang w:eastAsia="zh-CN"/>
        </w:rPr>
        <w:t>2025</w:t>
      </w:r>
      <w:r w:rsidRPr="000A3AB2">
        <w:rPr>
          <w:rFonts w:hint="eastAsia"/>
          <w:sz w:val="24"/>
          <w:szCs w:val="24"/>
          <w:lang w:eastAsia="zh-CN"/>
        </w:rPr>
        <w:t>年签发了</w:t>
      </w:r>
      <w:r w:rsidRPr="000A3AB2">
        <w:rPr>
          <w:rFonts w:hint="eastAsia"/>
          <w:sz w:val="24"/>
          <w:szCs w:val="24"/>
          <w:lang w:eastAsia="zh-CN"/>
        </w:rPr>
        <w:t>4.40 ODP</w:t>
      </w:r>
      <w:r w:rsidRPr="000A3AB2">
        <w:rPr>
          <w:rFonts w:hint="eastAsia"/>
          <w:sz w:val="24"/>
          <w:szCs w:val="24"/>
          <w:lang w:eastAsia="zh-CN"/>
        </w:rPr>
        <w:t>吨的</w:t>
      </w:r>
      <w:r w:rsidR="0091688E" w:rsidRPr="000A3AB2">
        <w:rPr>
          <w:rFonts w:hint="eastAsia"/>
          <w:sz w:val="24"/>
          <w:szCs w:val="24"/>
          <w:lang w:eastAsia="zh-CN"/>
        </w:rPr>
        <w:t>含氢氯氟烃</w:t>
      </w:r>
      <w:r w:rsidRPr="000A3AB2">
        <w:rPr>
          <w:rFonts w:hint="eastAsia"/>
          <w:sz w:val="24"/>
          <w:szCs w:val="24"/>
          <w:lang w:eastAsia="zh-CN"/>
        </w:rPr>
        <w:t>进口配额，低于《</w:t>
      </w:r>
      <w:r w:rsidR="0091688E" w:rsidRPr="000A3AB2">
        <w:rPr>
          <w:rFonts w:hint="eastAsia"/>
          <w:sz w:val="24"/>
          <w:szCs w:val="24"/>
          <w:lang w:eastAsia="zh-CN"/>
        </w:rPr>
        <w:t>蒙特利尔</w:t>
      </w:r>
      <w:r w:rsidRPr="000A3AB2">
        <w:rPr>
          <w:rFonts w:hint="eastAsia"/>
          <w:sz w:val="24"/>
          <w:szCs w:val="24"/>
          <w:lang w:eastAsia="zh-CN"/>
        </w:rPr>
        <w:t>议定书》规定的</w:t>
      </w:r>
      <w:r w:rsidRPr="000A3AB2">
        <w:rPr>
          <w:rFonts w:hint="eastAsia"/>
          <w:sz w:val="24"/>
          <w:szCs w:val="24"/>
          <w:lang w:eastAsia="zh-CN"/>
        </w:rPr>
        <w:t>4.88 ODP</w:t>
      </w:r>
      <w:r w:rsidR="0091688E" w:rsidRPr="000A3AB2">
        <w:rPr>
          <w:rFonts w:hint="eastAsia"/>
          <w:sz w:val="24"/>
          <w:szCs w:val="24"/>
          <w:lang w:eastAsia="zh-CN"/>
        </w:rPr>
        <w:t>吨</w:t>
      </w:r>
      <w:r w:rsidRPr="000A3AB2">
        <w:rPr>
          <w:rFonts w:hint="eastAsia"/>
          <w:sz w:val="24"/>
          <w:szCs w:val="24"/>
          <w:lang w:eastAsia="zh-CN"/>
        </w:rPr>
        <w:t>履约目标。后续年份的配额将继续根据</w:t>
      </w:r>
      <w:r w:rsidR="008D6063" w:rsidRPr="000A3AB2">
        <w:rPr>
          <w:rFonts w:hint="eastAsia"/>
          <w:sz w:val="24"/>
          <w:szCs w:val="24"/>
          <w:lang w:eastAsia="zh-CN"/>
        </w:rPr>
        <w:t>该国</w:t>
      </w:r>
      <w:r w:rsidR="00D53EA6" w:rsidRPr="000A3AB2">
        <w:rPr>
          <w:rFonts w:hint="eastAsia"/>
          <w:sz w:val="24"/>
          <w:szCs w:val="24"/>
          <w:lang w:eastAsia="zh-CN"/>
        </w:rPr>
        <w:t>与执行委员会签署的含氢氯氟烃淘汰管理计划第二阶段</w:t>
      </w:r>
      <w:r w:rsidR="00511994">
        <w:rPr>
          <w:sz w:val="24"/>
          <w:szCs w:val="24"/>
          <w:lang w:eastAsia="zh-CN"/>
        </w:rPr>
        <w:t>协定</w:t>
      </w:r>
      <w:r w:rsidR="00D53EA6" w:rsidRPr="000A3AB2">
        <w:rPr>
          <w:rFonts w:hint="eastAsia"/>
          <w:sz w:val="24"/>
          <w:szCs w:val="24"/>
          <w:lang w:eastAsia="zh-CN"/>
        </w:rPr>
        <w:t>中所列的目标</w:t>
      </w:r>
      <w:r w:rsidRPr="000A3AB2">
        <w:rPr>
          <w:rFonts w:hint="eastAsia"/>
          <w:sz w:val="24"/>
          <w:szCs w:val="24"/>
          <w:lang w:eastAsia="zh-CN"/>
        </w:rPr>
        <w:t>发放。</w:t>
      </w:r>
      <w:r w:rsidR="003C4064" w:rsidRPr="000A3AB2">
        <w:rPr>
          <w:sz w:val="24"/>
          <w:szCs w:val="24"/>
          <w:lang w:eastAsia="zh-CN"/>
        </w:rPr>
        <w:t xml:space="preserve"> </w:t>
      </w:r>
    </w:p>
    <w:p w14:paraId="0AC577EE" w14:textId="19F08398" w:rsidR="005B3C6E" w:rsidRPr="000A3AB2" w:rsidRDefault="00D53EA6" w:rsidP="00AC72C8">
      <w:pPr>
        <w:pStyle w:val="Heading1"/>
        <w:rPr>
          <w:sz w:val="24"/>
          <w:szCs w:val="24"/>
        </w:rPr>
      </w:pPr>
      <w:r w:rsidRPr="000A3AB2">
        <w:rPr>
          <w:rFonts w:hint="eastAsia"/>
          <w:sz w:val="24"/>
          <w:szCs w:val="24"/>
          <w:lang w:eastAsia="zh-CN"/>
        </w:rPr>
        <w:t>关于含氢氯氟烃设备和不可再充装钢瓶的监管，环境规划署</w:t>
      </w:r>
      <w:r w:rsidR="000A3AB2" w:rsidRPr="000A3AB2">
        <w:rPr>
          <w:rFonts w:hint="eastAsia"/>
          <w:sz w:val="24"/>
          <w:szCs w:val="24"/>
          <w:lang w:eastAsia="zh-CN"/>
        </w:rPr>
        <w:t>确认，该国</w:t>
      </w:r>
      <w:r w:rsidRPr="000A3AB2">
        <w:rPr>
          <w:rFonts w:hint="eastAsia"/>
          <w:sz w:val="24"/>
          <w:szCs w:val="24"/>
          <w:lang w:eastAsia="zh-CN"/>
        </w:rPr>
        <w:t>将于</w:t>
      </w:r>
      <w:r w:rsidRPr="000A3AB2">
        <w:rPr>
          <w:rFonts w:hint="eastAsia"/>
          <w:sz w:val="24"/>
          <w:szCs w:val="24"/>
          <w:lang w:eastAsia="zh-CN"/>
        </w:rPr>
        <w:t>2028</w:t>
      </w:r>
      <w:r w:rsidRPr="000A3AB2">
        <w:rPr>
          <w:rFonts w:hint="eastAsia"/>
          <w:sz w:val="24"/>
          <w:szCs w:val="24"/>
          <w:lang w:eastAsia="zh-CN"/>
        </w:rPr>
        <w:t>年</w:t>
      </w:r>
      <w:r w:rsidRPr="000A3AB2">
        <w:rPr>
          <w:rFonts w:hint="eastAsia"/>
          <w:sz w:val="24"/>
          <w:szCs w:val="24"/>
          <w:lang w:eastAsia="zh-CN"/>
        </w:rPr>
        <w:t>1</w:t>
      </w:r>
      <w:r w:rsidRPr="000A3AB2">
        <w:rPr>
          <w:rFonts w:hint="eastAsia"/>
          <w:sz w:val="24"/>
          <w:szCs w:val="24"/>
          <w:lang w:eastAsia="zh-CN"/>
        </w:rPr>
        <w:t>月起实施禁止进口含氢氯氟烃设备和禁止以不可再充装钢瓶形式进口受控物质的规定。</w:t>
      </w:r>
      <w:r w:rsidRPr="000A3AB2">
        <w:rPr>
          <w:rFonts w:hint="eastAsia"/>
          <w:sz w:val="24"/>
          <w:szCs w:val="24"/>
        </w:rPr>
        <w:t>马里已于</w:t>
      </w:r>
      <w:r w:rsidRPr="000A3AB2">
        <w:rPr>
          <w:rFonts w:hint="eastAsia"/>
          <w:sz w:val="24"/>
          <w:szCs w:val="24"/>
        </w:rPr>
        <w:t>2017</w:t>
      </w:r>
      <w:r w:rsidRPr="000A3AB2">
        <w:rPr>
          <w:rFonts w:hint="eastAsia"/>
          <w:sz w:val="24"/>
          <w:szCs w:val="24"/>
        </w:rPr>
        <w:t>年</w:t>
      </w:r>
      <w:r w:rsidRPr="000A3AB2">
        <w:rPr>
          <w:rFonts w:hint="eastAsia"/>
          <w:sz w:val="24"/>
          <w:szCs w:val="24"/>
        </w:rPr>
        <w:t>3</w:t>
      </w:r>
      <w:r w:rsidRPr="000A3AB2">
        <w:rPr>
          <w:rFonts w:hint="eastAsia"/>
          <w:sz w:val="24"/>
          <w:szCs w:val="24"/>
        </w:rPr>
        <w:t>月</w:t>
      </w:r>
      <w:r w:rsidRPr="000A3AB2">
        <w:rPr>
          <w:rFonts w:hint="eastAsia"/>
          <w:sz w:val="24"/>
          <w:szCs w:val="24"/>
        </w:rPr>
        <w:t>31</w:t>
      </w:r>
      <w:r w:rsidRPr="000A3AB2">
        <w:rPr>
          <w:rFonts w:hint="eastAsia"/>
          <w:sz w:val="24"/>
          <w:szCs w:val="24"/>
        </w:rPr>
        <w:t>日批准《基加利修正案》</w:t>
      </w:r>
      <w:r w:rsidR="000A3AB2" w:rsidRPr="000A3AB2">
        <w:rPr>
          <w:rFonts w:hint="eastAsia"/>
          <w:sz w:val="24"/>
          <w:szCs w:val="24"/>
        </w:rPr>
        <w:t>。</w:t>
      </w:r>
    </w:p>
    <w:bookmarkEnd w:id="14"/>
    <w:p w14:paraId="41573E1F" w14:textId="28B4409B" w:rsidR="002D18E2" w:rsidRPr="000A3AB2" w:rsidRDefault="00250DCD" w:rsidP="004A4122">
      <w:pPr>
        <w:keepNext/>
        <w:spacing w:before="240" w:after="240"/>
        <w:outlineLvl w:val="0"/>
        <w:rPr>
          <w:sz w:val="24"/>
          <w:szCs w:val="24"/>
          <w:u w:val="single"/>
        </w:rPr>
      </w:pPr>
      <w:r w:rsidRPr="000A3AB2">
        <w:rPr>
          <w:rFonts w:hint="eastAsia"/>
          <w:sz w:val="24"/>
          <w:szCs w:val="24"/>
          <w:u w:val="single"/>
          <w:lang w:eastAsia="zh-CN"/>
        </w:rPr>
        <w:t>技术和费用相关问题</w:t>
      </w:r>
      <w:r w:rsidR="002D18E2" w:rsidRPr="000A3AB2">
        <w:rPr>
          <w:sz w:val="24"/>
          <w:szCs w:val="24"/>
          <w:u w:val="single"/>
        </w:rPr>
        <w:t xml:space="preserve">  </w:t>
      </w:r>
    </w:p>
    <w:p w14:paraId="2085E650" w14:textId="2589BB77" w:rsidR="002D18E2" w:rsidRPr="00A972FE" w:rsidRDefault="00601B1B" w:rsidP="002D18E2">
      <w:pPr>
        <w:pStyle w:val="Heading1"/>
        <w:rPr>
          <w:sz w:val="24"/>
          <w:szCs w:val="24"/>
          <w:lang w:eastAsia="zh-CN"/>
        </w:rPr>
      </w:pPr>
      <w:r w:rsidRPr="00A972FE">
        <w:rPr>
          <w:rFonts w:hint="eastAsia"/>
          <w:sz w:val="24"/>
          <w:szCs w:val="24"/>
          <w:lang w:eastAsia="zh-CN"/>
        </w:rPr>
        <w:t>秘书处要</w:t>
      </w:r>
      <w:r w:rsidR="000A3AB2" w:rsidRPr="00A972FE">
        <w:rPr>
          <w:rFonts w:hint="eastAsia"/>
          <w:sz w:val="24"/>
          <w:szCs w:val="24"/>
          <w:lang w:eastAsia="zh-CN"/>
        </w:rPr>
        <w:t>求提供更多信息</w:t>
      </w:r>
      <w:r w:rsidRPr="00A972FE">
        <w:rPr>
          <w:rFonts w:hint="eastAsia"/>
          <w:sz w:val="24"/>
          <w:szCs w:val="24"/>
          <w:lang w:eastAsia="zh-CN"/>
        </w:rPr>
        <w:t>说明如何使培训项目更全面</w:t>
      </w:r>
      <w:r w:rsidR="000A3AB2" w:rsidRPr="00A972FE">
        <w:rPr>
          <w:rFonts w:hint="eastAsia"/>
          <w:sz w:val="24"/>
          <w:szCs w:val="24"/>
          <w:lang w:eastAsia="zh-CN"/>
        </w:rPr>
        <w:t>，因为全国共有</w:t>
      </w:r>
      <w:r w:rsidR="000A3AB2" w:rsidRPr="00A972FE">
        <w:rPr>
          <w:rFonts w:hint="eastAsia"/>
          <w:sz w:val="24"/>
          <w:szCs w:val="24"/>
          <w:lang w:eastAsia="zh-CN"/>
        </w:rPr>
        <w:t>1,800</w:t>
      </w:r>
      <w:r w:rsidRPr="00A972FE">
        <w:rPr>
          <w:rFonts w:hint="eastAsia"/>
          <w:sz w:val="24"/>
          <w:szCs w:val="24"/>
          <w:lang w:eastAsia="zh-CN"/>
        </w:rPr>
        <w:t>名技术人员，</w:t>
      </w:r>
      <w:r w:rsidR="000A3AB2" w:rsidRPr="00A972FE">
        <w:rPr>
          <w:rFonts w:hint="eastAsia"/>
          <w:sz w:val="24"/>
          <w:szCs w:val="24"/>
          <w:lang w:eastAsia="zh-CN"/>
        </w:rPr>
        <w:t>对此</w:t>
      </w:r>
      <w:r w:rsidRPr="00A972FE">
        <w:rPr>
          <w:rFonts w:hint="eastAsia"/>
          <w:sz w:val="24"/>
          <w:szCs w:val="24"/>
          <w:lang w:eastAsia="zh-CN"/>
        </w:rPr>
        <w:t>环境规划署说明，在第一阶段期间</w:t>
      </w:r>
      <w:r w:rsidRPr="00A972FE">
        <w:rPr>
          <w:rFonts w:hint="eastAsia"/>
          <w:sz w:val="24"/>
          <w:szCs w:val="24"/>
          <w:lang w:eastAsia="zh-CN"/>
        </w:rPr>
        <w:t>1,800</w:t>
      </w:r>
      <w:r w:rsidRPr="00A972FE">
        <w:rPr>
          <w:rFonts w:hint="eastAsia"/>
          <w:sz w:val="24"/>
          <w:szCs w:val="24"/>
          <w:lang w:eastAsia="zh-CN"/>
        </w:rPr>
        <w:t>名技术人员中</w:t>
      </w:r>
      <w:r w:rsidR="000A3AB2" w:rsidRPr="00A972FE">
        <w:rPr>
          <w:rFonts w:hint="eastAsia"/>
          <w:sz w:val="24"/>
          <w:szCs w:val="24"/>
          <w:lang w:eastAsia="zh-CN"/>
        </w:rPr>
        <w:t>已有</w:t>
      </w:r>
      <w:r w:rsidR="000A3AB2" w:rsidRPr="00A972FE">
        <w:rPr>
          <w:rFonts w:hint="eastAsia"/>
          <w:sz w:val="24"/>
          <w:szCs w:val="24"/>
          <w:lang w:eastAsia="zh-CN"/>
        </w:rPr>
        <w:t>730</w:t>
      </w:r>
      <w:r w:rsidR="000A3AB2" w:rsidRPr="00A972FE">
        <w:rPr>
          <w:rFonts w:hint="eastAsia"/>
          <w:sz w:val="24"/>
          <w:szCs w:val="24"/>
          <w:lang w:eastAsia="zh-CN"/>
        </w:rPr>
        <w:t>人接受了培训，</w:t>
      </w:r>
      <w:r w:rsidR="000A3AB2" w:rsidRPr="00A972FE">
        <w:rPr>
          <w:rFonts w:hint="eastAsia"/>
          <w:sz w:val="24"/>
          <w:szCs w:val="24"/>
          <w:lang w:eastAsia="zh-CN"/>
        </w:rPr>
        <w:lastRenderedPageBreak/>
        <w:t>因此本项目计划再培训</w:t>
      </w:r>
      <w:r w:rsidR="000A3AB2" w:rsidRPr="00A972FE">
        <w:rPr>
          <w:rFonts w:hint="eastAsia"/>
          <w:sz w:val="24"/>
          <w:szCs w:val="24"/>
          <w:lang w:eastAsia="zh-CN"/>
        </w:rPr>
        <w:t>500</w:t>
      </w:r>
      <w:r w:rsidR="000A3AB2" w:rsidRPr="00A972FE">
        <w:rPr>
          <w:rFonts w:hint="eastAsia"/>
          <w:sz w:val="24"/>
          <w:szCs w:val="24"/>
          <w:lang w:eastAsia="zh-CN"/>
        </w:rPr>
        <w:t>名技术人员，这将覆盖</w:t>
      </w:r>
      <w:r w:rsidR="00EA6D8E" w:rsidRPr="00A972FE">
        <w:rPr>
          <w:rFonts w:hint="eastAsia"/>
          <w:sz w:val="24"/>
          <w:szCs w:val="24"/>
          <w:lang w:eastAsia="zh-CN"/>
        </w:rPr>
        <w:t>大多数</w:t>
      </w:r>
      <w:r w:rsidR="000A3AB2" w:rsidRPr="00A972FE">
        <w:rPr>
          <w:rFonts w:hint="eastAsia"/>
          <w:sz w:val="24"/>
          <w:szCs w:val="24"/>
          <w:lang w:eastAsia="zh-CN"/>
        </w:rPr>
        <w:t>现有技术人员</w:t>
      </w:r>
      <w:r w:rsidR="00EA6D8E" w:rsidRPr="00A972FE">
        <w:rPr>
          <w:rFonts w:hint="eastAsia"/>
          <w:sz w:val="24"/>
          <w:szCs w:val="24"/>
          <w:lang w:eastAsia="zh-CN"/>
        </w:rPr>
        <w:t>。环境规划署还进一步说明，该认证体系最终预计将成为强制性制度，相关研究将特别关注提出一个在</w:t>
      </w:r>
      <w:r w:rsidR="00B71D7A" w:rsidRPr="00A972FE">
        <w:rPr>
          <w:rFonts w:hint="eastAsia"/>
          <w:sz w:val="24"/>
          <w:szCs w:val="24"/>
          <w:lang w:eastAsia="zh-CN"/>
        </w:rPr>
        <w:t>含氢氯氟烃淘汰管理计划</w:t>
      </w:r>
      <w:r w:rsidR="00EA6D8E" w:rsidRPr="00A972FE">
        <w:rPr>
          <w:rFonts w:hint="eastAsia"/>
          <w:sz w:val="24"/>
          <w:szCs w:val="24"/>
          <w:lang w:eastAsia="zh-CN"/>
        </w:rPr>
        <w:t>结束后仍可持续运</w:t>
      </w:r>
      <w:r w:rsidR="00996D9A" w:rsidRPr="00A972FE">
        <w:rPr>
          <w:rFonts w:hint="eastAsia"/>
          <w:sz w:val="24"/>
          <w:szCs w:val="24"/>
          <w:lang w:eastAsia="zh-CN"/>
        </w:rPr>
        <w:t>作的认证方案（例如明确涉及的机构及其职责，为评估人员等经常性费用寻找资金来源，设立更多认证等级，以及</w:t>
      </w:r>
      <w:r w:rsidR="00EA6D8E" w:rsidRPr="00A972FE">
        <w:rPr>
          <w:rFonts w:hint="eastAsia"/>
          <w:sz w:val="24"/>
          <w:szCs w:val="24"/>
          <w:lang w:eastAsia="zh-CN"/>
        </w:rPr>
        <w:t>对技术人员可能带来的费用</w:t>
      </w:r>
      <w:r w:rsidR="00996D9A" w:rsidRPr="00A972FE">
        <w:rPr>
          <w:rFonts w:hint="eastAsia"/>
          <w:sz w:val="24"/>
          <w:szCs w:val="24"/>
          <w:lang w:eastAsia="zh-CN"/>
        </w:rPr>
        <w:t>）。环境规划署修订了活动</w:t>
      </w:r>
      <w:r w:rsidR="00996D9A" w:rsidRPr="00A972FE">
        <w:rPr>
          <w:rFonts w:hint="eastAsia"/>
          <w:sz w:val="24"/>
          <w:szCs w:val="24"/>
          <w:lang w:eastAsia="zh-CN"/>
        </w:rPr>
        <w:t>1.1</w:t>
      </w:r>
      <w:r w:rsidR="00996D9A" w:rsidRPr="00A972FE">
        <w:rPr>
          <w:rFonts w:hint="eastAsia"/>
          <w:sz w:val="24"/>
          <w:szCs w:val="24"/>
          <w:lang w:eastAsia="zh-CN"/>
        </w:rPr>
        <w:t>，</w:t>
      </w:r>
      <w:r w:rsidR="00D95311" w:rsidRPr="00A972FE">
        <w:rPr>
          <w:rFonts w:hint="eastAsia"/>
          <w:sz w:val="24"/>
          <w:szCs w:val="24"/>
          <w:lang w:eastAsia="zh-CN"/>
        </w:rPr>
        <w:t>纳入了关于维修</w:t>
      </w:r>
      <w:r w:rsidR="00837C52" w:rsidRPr="00A972FE">
        <w:rPr>
          <w:rFonts w:hint="eastAsia"/>
          <w:sz w:val="24"/>
          <w:szCs w:val="24"/>
          <w:lang w:eastAsia="zh-CN"/>
        </w:rPr>
        <w:t>端</w:t>
      </w:r>
      <w:r w:rsidR="00D95311" w:rsidRPr="00A972FE">
        <w:rPr>
          <w:rFonts w:hint="eastAsia"/>
          <w:sz w:val="24"/>
          <w:szCs w:val="24"/>
          <w:lang w:eastAsia="zh-CN"/>
        </w:rPr>
        <w:t>法律和监管框架的研究</w:t>
      </w:r>
      <w:r w:rsidR="00837C52" w:rsidRPr="00A972FE">
        <w:rPr>
          <w:rFonts w:hint="eastAsia"/>
          <w:sz w:val="24"/>
          <w:szCs w:val="24"/>
          <w:lang w:eastAsia="zh-CN"/>
        </w:rPr>
        <w:t>，</w:t>
      </w:r>
      <w:r w:rsidR="00D95311" w:rsidRPr="00A972FE">
        <w:rPr>
          <w:rFonts w:hint="eastAsia"/>
          <w:sz w:val="24"/>
          <w:szCs w:val="24"/>
          <w:lang w:eastAsia="zh-CN"/>
        </w:rPr>
        <w:t>该研究在提案说明中有所描述，但未列入预算。修订后的预算未调整其他活动，而是在该活动范围内运作，将研讨会数量从三次减至两次，并对进口许可证和配额发放系统的更新</w:t>
      </w:r>
      <w:r w:rsidR="001A1802" w:rsidRPr="00A972FE">
        <w:rPr>
          <w:rFonts w:hint="eastAsia"/>
          <w:sz w:val="24"/>
          <w:szCs w:val="24"/>
          <w:lang w:eastAsia="zh-CN"/>
        </w:rPr>
        <w:t>工作进行小幅调整</w:t>
      </w:r>
      <w:r w:rsidR="00D95311" w:rsidRPr="00A972FE">
        <w:rPr>
          <w:rFonts w:hint="eastAsia"/>
          <w:sz w:val="24"/>
          <w:szCs w:val="24"/>
          <w:lang w:eastAsia="zh-CN"/>
        </w:rPr>
        <w:t>，</w:t>
      </w:r>
      <w:r w:rsidR="001A1802" w:rsidRPr="00A972FE">
        <w:rPr>
          <w:rFonts w:hint="eastAsia"/>
          <w:sz w:val="24"/>
          <w:szCs w:val="24"/>
          <w:lang w:eastAsia="zh-CN"/>
        </w:rPr>
        <w:t>以便纳入维修端研究</w:t>
      </w:r>
      <w:r w:rsidR="00D95311" w:rsidRPr="00A972FE">
        <w:rPr>
          <w:rFonts w:hint="eastAsia"/>
          <w:sz w:val="24"/>
          <w:szCs w:val="24"/>
          <w:lang w:eastAsia="zh-CN"/>
        </w:rPr>
        <w:t>。根据第</w:t>
      </w:r>
      <w:r w:rsidR="00D95311" w:rsidRPr="00A972FE">
        <w:rPr>
          <w:rFonts w:hint="eastAsia"/>
          <w:sz w:val="24"/>
          <w:szCs w:val="24"/>
          <w:lang w:eastAsia="zh-CN"/>
        </w:rPr>
        <w:t>62/17</w:t>
      </w:r>
      <w:r w:rsidR="00D95311" w:rsidRPr="00A972FE">
        <w:rPr>
          <w:rFonts w:hint="eastAsia"/>
          <w:sz w:val="24"/>
          <w:szCs w:val="24"/>
          <w:lang w:eastAsia="zh-CN"/>
        </w:rPr>
        <w:t>号决定，</w:t>
      </w:r>
      <w:r w:rsidR="00A972FE" w:rsidRPr="00A972FE">
        <w:rPr>
          <w:rFonts w:hint="eastAsia"/>
          <w:sz w:val="24"/>
          <w:szCs w:val="24"/>
          <w:lang w:eastAsia="zh-CN"/>
        </w:rPr>
        <w:t>对</w:t>
      </w:r>
      <w:r w:rsidR="00D95311" w:rsidRPr="00A972FE">
        <w:rPr>
          <w:rFonts w:hint="eastAsia"/>
          <w:sz w:val="24"/>
          <w:szCs w:val="24"/>
          <w:lang w:eastAsia="zh-CN"/>
        </w:rPr>
        <w:t>付款安排</w:t>
      </w:r>
      <w:r w:rsidR="00A972FE" w:rsidRPr="00A972FE">
        <w:rPr>
          <w:rFonts w:hint="eastAsia"/>
          <w:sz w:val="24"/>
          <w:szCs w:val="24"/>
          <w:lang w:eastAsia="zh-CN"/>
        </w:rPr>
        <w:t>进行了修订</w:t>
      </w:r>
      <w:r w:rsidR="00D95311" w:rsidRPr="00A972FE">
        <w:rPr>
          <w:rFonts w:hint="eastAsia"/>
          <w:sz w:val="24"/>
          <w:szCs w:val="24"/>
          <w:lang w:eastAsia="zh-CN"/>
        </w:rPr>
        <w:t>，最后一期付款将于</w:t>
      </w:r>
      <w:r w:rsidR="00D95311" w:rsidRPr="00A972FE">
        <w:rPr>
          <w:rFonts w:hint="eastAsia"/>
          <w:sz w:val="24"/>
          <w:szCs w:val="24"/>
          <w:lang w:eastAsia="zh-CN"/>
        </w:rPr>
        <w:t>2030</w:t>
      </w:r>
      <w:r w:rsidR="00D95311" w:rsidRPr="00A972FE">
        <w:rPr>
          <w:rFonts w:hint="eastAsia"/>
          <w:sz w:val="24"/>
          <w:szCs w:val="24"/>
          <w:lang w:eastAsia="zh-CN"/>
        </w:rPr>
        <w:t>年发放，而非最初提交的</w:t>
      </w:r>
      <w:r w:rsidR="00D95311" w:rsidRPr="00A972FE">
        <w:rPr>
          <w:rFonts w:hint="eastAsia"/>
          <w:sz w:val="24"/>
          <w:szCs w:val="24"/>
          <w:lang w:eastAsia="zh-CN"/>
        </w:rPr>
        <w:t>2029</w:t>
      </w:r>
      <w:r w:rsidR="00D95311" w:rsidRPr="00A972FE">
        <w:rPr>
          <w:rFonts w:hint="eastAsia"/>
          <w:sz w:val="24"/>
          <w:szCs w:val="24"/>
          <w:lang w:eastAsia="zh-CN"/>
        </w:rPr>
        <w:t>年</w:t>
      </w:r>
      <w:r w:rsidR="00A972FE" w:rsidRPr="00A972FE">
        <w:rPr>
          <w:rFonts w:hint="eastAsia"/>
          <w:sz w:val="24"/>
          <w:szCs w:val="24"/>
          <w:lang w:eastAsia="zh-CN"/>
        </w:rPr>
        <w:t>。</w:t>
      </w:r>
    </w:p>
    <w:p w14:paraId="675EA96A" w14:textId="32241D82" w:rsidR="00563DA8" w:rsidRPr="00A972FE" w:rsidRDefault="00A972FE" w:rsidP="004A4122">
      <w:pPr>
        <w:keepNext/>
        <w:spacing w:before="240" w:after="240"/>
        <w:outlineLvl w:val="0"/>
        <w:rPr>
          <w:sz w:val="24"/>
          <w:szCs w:val="24"/>
          <w:u w:val="single"/>
        </w:rPr>
      </w:pPr>
      <w:r w:rsidRPr="00A972FE">
        <w:rPr>
          <w:rFonts w:hint="eastAsia"/>
          <w:sz w:val="24"/>
          <w:szCs w:val="24"/>
          <w:u w:val="single"/>
          <w:lang w:eastAsia="zh-CN"/>
        </w:rPr>
        <w:t>项目总费用</w:t>
      </w:r>
    </w:p>
    <w:p w14:paraId="359641CB" w14:textId="6CF7401C" w:rsidR="00563DA8" w:rsidRPr="00676DE7" w:rsidRDefault="00864AE8" w:rsidP="004A4122">
      <w:pPr>
        <w:pStyle w:val="Heading1"/>
        <w:rPr>
          <w:sz w:val="24"/>
          <w:szCs w:val="24"/>
        </w:rPr>
      </w:pPr>
      <w:r w:rsidRPr="00676DE7">
        <w:rPr>
          <w:rFonts w:hint="eastAsia"/>
          <w:sz w:val="24"/>
          <w:szCs w:val="24"/>
          <w:lang w:eastAsia="zh-CN"/>
        </w:rPr>
        <w:t>根据关于低消费量国家合格供资额度的第</w:t>
      </w:r>
      <w:r w:rsidRPr="00676DE7">
        <w:rPr>
          <w:rFonts w:hint="eastAsia"/>
          <w:sz w:val="24"/>
          <w:szCs w:val="24"/>
          <w:lang w:eastAsia="zh-CN"/>
        </w:rPr>
        <w:t>74/50(c)(xii)</w:t>
      </w:r>
      <w:r w:rsidRPr="00676DE7">
        <w:rPr>
          <w:rFonts w:hint="eastAsia"/>
          <w:sz w:val="24"/>
          <w:szCs w:val="24"/>
          <w:lang w:eastAsia="zh-CN"/>
        </w:rPr>
        <w:t>号决定，并参照第</w:t>
      </w:r>
      <w:r w:rsidRPr="00676DE7">
        <w:rPr>
          <w:rFonts w:hint="eastAsia"/>
          <w:sz w:val="24"/>
          <w:szCs w:val="24"/>
          <w:lang w:eastAsia="zh-CN"/>
        </w:rPr>
        <w:t>96/23</w:t>
      </w:r>
      <w:r w:rsidRPr="00676DE7">
        <w:rPr>
          <w:rFonts w:hint="eastAsia"/>
          <w:sz w:val="24"/>
          <w:szCs w:val="24"/>
          <w:lang w:eastAsia="zh-CN"/>
        </w:rPr>
        <w:t>号决定，</w:t>
      </w:r>
      <w:r w:rsidR="00676DE7" w:rsidRPr="00676DE7">
        <w:rPr>
          <w:rFonts w:hint="eastAsia"/>
          <w:sz w:val="24"/>
          <w:szCs w:val="24"/>
          <w:lang w:eastAsia="zh-CN"/>
        </w:rPr>
        <w:t>含氢氯氟烃</w:t>
      </w:r>
      <w:r w:rsidRPr="00676DE7">
        <w:rPr>
          <w:rFonts w:hint="eastAsia"/>
          <w:sz w:val="24"/>
          <w:szCs w:val="24"/>
          <w:lang w:eastAsia="zh-CN"/>
        </w:rPr>
        <w:t>淘汰管理计划第二阶段的总费用为</w:t>
      </w:r>
      <w:r w:rsidRPr="00676DE7">
        <w:rPr>
          <w:rFonts w:hint="eastAsia"/>
          <w:sz w:val="24"/>
          <w:szCs w:val="24"/>
          <w:lang w:eastAsia="zh-CN"/>
        </w:rPr>
        <w:t>1,040,000</w:t>
      </w:r>
      <w:r w:rsidRPr="00676DE7">
        <w:rPr>
          <w:rFonts w:hint="eastAsia"/>
          <w:sz w:val="24"/>
          <w:szCs w:val="24"/>
          <w:lang w:eastAsia="zh-CN"/>
        </w:rPr>
        <w:t>美元。</w:t>
      </w:r>
      <w:r w:rsidRPr="00676DE7">
        <w:rPr>
          <w:rFonts w:hint="eastAsia"/>
          <w:sz w:val="24"/>
          <w:szCs w:val="24"/>
        </w:rPr>
        <w:t>首期付款的供资额按提交方案核定。</w:t>
      </w:r>
      <w:r w:rsidR="00563DA8" w:rsidRPr="00676DE7">
        <w:rPr>
          <w:sz w:val="24"/>
          <w:szCs w:val="24"/>
        </w:rPr>
        <w:t xml:space="preserve"> </w:t>
      </w:r>
    </w:p>
    <w:p w14:paraId="6066CD01" w14:textId="36060883" w:rsidR="00563DA8" w:rsidRPr="00676DE7" w:rsidRDefault="00676DE7" w:rsidP="004A4122">
      <w:pPr>
        <w:keepNext/>
        <w:spacing w:before="240" w:after="240"/>
        <w:rPr>
          <w:sz w:val="24"/>
          <w:szCs w:val="24"/>
          <w:lang w:eastAsia="zh-CN"/>
        </w:rPr>
      </w:pPr>
      <w:bookmarkStart w:id="15" w:name="_Hlk126916178"/>
      <w:r w:rsidRPr="00676DE7">
        <w:rPr>
          <w:rFonts w:hint="eastAsia"/>
          <w:sz w:val="24"/>
          <w:szCs w:val="24"/>
          <w:u w:val="single"/>
          <w:lang w:eastAsia="zh-CN"/>
        </w:rPr>
        <w:t>含氢氯氟烃淘汰管理计划第二阶段第一期付款的商定实施计划</w:t>
      </w:r>
    </w:p>
    <w:p w14:paraId="27247F12" w14:textId="723DB034" w:rsidR="008222C0" w:rsidRPr="008D264B" w:rsidRDefault="00676DE7" w:rsidP="00AC72C8">
      <w:pPr>
        <w:pStyle w:val="Heading1"/>
        <w:rPr>
          <w:sz w:val="24"/>
          <w:szCs w:val="24"/>
          <w:lang w:eastAsia="zh-CN"/>
        </w:rPr>
      </w:pPr>
      <w:r w:rsidRPr="008D264B">
        <w:rPr>
          <w:rFonts w:hint="eastAsia"/>
          <w:sz w:val="24"/>
          <w:szCs w:val="24"/>
          <w:lang w:eastAsia="zh-CN"/>
        </w:rPr>
        <w:t>商定的行动计划将包括下列活动：</w:t>
      </w:r>
      <w:r w:rsidR="00563DA8" w:rsidRPr="008D264B">
        <w:rPr>
          <w:sz w:val="24"/>
          <w:szCs w:val="24"/>
          <w:lang w:eastAsia="zh-CN"/>
        </w:rPr>
        <w:t xml:space="preserve"> </w:t>
      </w:r>
    </w:p>
    <w:p w14:paraId="7C3277A9" w14:textId="72E73873" w:rsidR="000355C1" w:rsidRPr="008D264B" w:rsidRDefault="006D76E2" w:rsidP="00D90CF0">
      <w:pPr>
        <w:pStyle w:val="Heading2"/>
        <w:widowControl/>
        <w:numPr>
          <w:ilvl w:val="1"/>
          <w:numId w:val="1"/>
        </w:numPr>
        <w:ind w:left="1440" w:hanging="720"/>
        <w:rPr>
          <w:sz w:val="24"/>
          <w:szCs w:val="24"/>
          <w:lang w:eastAsia="zh-CN"/>
        </w:rPr>
      </w:pPr>
      <w:r w:rsidRPr="008D264B">
        <w:rPr>
          <w:rFonts w:ascii="KaiTi" w:eastAsia="KaiTi" w:hAnsi="KaiTi" w:hint="eastAsia"/>
          <w:sz w:val="24"/>
          <w:szCs w:val="24"/>
          <w:lang w:eastAsia="zh-CN"/>
        </w:rPr>
        <w:t>加强法律和监管框架以支持含氢氯氟烃淘汰</w:t>
      </w:r>
      <w:r w:rsidRPr="008D264B">
        <w:rPr>
          <w:rFonts w:eastAsia="KaiTi"/>
          <w:sz w:val="24"/>
          <w:szCs w:val="24"/>
          <w:lang w:eastAsia="zh-CN"/>
        </w:rPr>
        <w:t>：（环境规划署）（</w:t>
      </w:r>
      <w:r w:rsidRPr="008D264B">
        <w:rPr>
          <w:rFonts w:eastAsia="KaiTi"/>
          <w:sz w:val="24"/>
          <w:szCs w:val="24"/>
          <w:lang w:eastAsia="zh-CN"/>
        </w:rPr>
        <w:t>100,000</w:t>
      </w:r>
      <w:r w:rsidRPr="008D264B">
        <w:rPr>
          <w:rFonts w:eastAsia="KaiTi"/>
          <w:sz w:val="24"/>
          <w:szCs w:val="24"/>
          <w:lang w:eastAsia="zh-CN"/>
        </w:rPr>
        <w:t>美元）</w:t>
      </w:r>
      <w:r w:rsidR="00371FD3" w:rsidRPr="008D264B">
        <w:rPr>
          <w:rFonts w:hint="eastAsia"/>
          <w:sz w:val="24"/>
          <w:szCs w:val="24"/>
          <w:lang w:eastAsia="zh-CN"/>
        </w:rPr>
        <w:t>举办一次研讨会，</w:t>
      </w:r>
      <w:r w:rsidRPr="008D264B">
        <w:rPr>
          <w:rFonts w:hint="eastAsia"/>
          <w:sz w:val="24"/>
          <w:szCs w:val="24"/>
          <w:lang w:eastAsia="zh-CN"/>
        </w:rPr>
        <w:t>更新</w:t>
      </w:r>
      <w:r w:rsidR="00E82F53" w:rsidRPr="008D264B">
        <w:rPr>
          <w:rFonts w:hint="eastAsia"/>
          <w:sz w:val="24"/>
          <w:szCs w:val="24"/>
          <w:lang w:eastAsia="zh-CN"/>
        </w:rPr>
        <w:t>含氢氯氟烃进口许可证和配额发放系统</w:t>
      </w:r>
      <w:r w:rsidRPr="008D264B">
        <w:rPr>
          <w:rFonts w:hint="eastAsia"/>
          <w:sz w:val="24"/>
          <w:szCs w:val="24"/>
          <w:lang w:eastAsia="zh-CN"/>
        </w:rPr>
        <w:t>（</w:t>
      </w:r>
      <w:r w:rsidRPr="008D264B">
        <w:rPr>
          <w:rFonts w:hint="eastAsia"/>
          <w:sz w:val="24"/>
          <w:szCs w:val="24"/>
          <w:lang w:eastAsia="zh-CN"/>
        </w:rPr>
        <w:t>13,000</w:t>
      </w:r>
      <w:r w:rsidRPr="008D264B">
        <w:rPr>
          <w:rFonts w:hint="eastAsia"/>
          <w:sz w:val="24"/>
          <w:szCs w:val="24"/>
          <w:lang w:eastAsia="zh-CN"/>
        </w:rPr>
        <w:t>美元）；改进数据报告（</w:t>
      </w:r>
      <w:r w:rsidRPr="008D264B">
        <w:rPr>
          <w:rFonts w:hint="eastAsia"/>
          <w:sz w:val="24"/>
          <w:szCs w:val="24"/>
          <w:lang w:eastAsia="zh-CN"/>
        </w:rPr>
        <w:t>18,000</w:t>
      </w:r>
      <w:r w:rsidRPr="008D264B">
        <w:rPr>
          <w:rFonts w:hint="eastAsia"/>
          <w:sz w:val="24"/>
          <w:szCs w:val="24"/>
          <w:lang w:eastAsia="zh-CN"/>
        </w:rPr>
        <w:t>美元）；引入并实施禁止进口和限制安装含</w:t>
      </w:r>
      <w:r w:rsidR="00AE068D" w:rsidRPr="008D264B">
        <w:rPr>
          <w:rFonts w:hint="eastAsia"/>
          <w:sz w:val="24"/>
          <w:szCs w:val="24"/>
          <w:lang w:eastAsia="zh-CN"/>
        </w:rPr>
        <w:t>氢氯氟烃</w:t>
      </w:r>
      <w:r w:rsidRPr="008D264B">
        <w:rPr>
          <w:rFonts w:hint="eastAsia"/>
          <w:sz w:val="24"/>
          <w:szCs w:val="24"/>
          <w:lang w:eastAsia="zh-CN"/>
        </w:rPr>
        <w:t>设备的措施，禁止进口不可再充装气瓶中的受控物质（</w:t>
      </w:r>
      <w:r w:rsidRPr="008D264B">
        <w:rPr>
          <w:rFonts w:hint="eastAsia"/>
          <w:sz w:val="24"/>
          <w:szCs w:val="24"/>
          <w:lang w:eastAsia="zh-CN"/>
        </w:rPr>
        <w:t>2,000</w:t>
      </w:r>
      <w:r w:rsidR="008E2927" w:rsidRPr="008D264B">
        <w:rPr>
          <w:rFonts w:hint="eastAsia"/>
          <w:sz w:val="24"/>
          <w:szCs w:val="24"/>
          <w:lang w:eastAsia="zh-CN"/>
        </w:rPr>
        <w:t>美元）；编制并传播消耗臭氧层物质和氢氟碳化</w:t>
      </w:r>
      <w:r w:rsidRPr="008D264B">
        <w:rPr>
          <w:rFonts w:hint="eastAsia"/>
          <w:sz w:val="24"/>
          <w:szCs w:val="24"/>
          <w:lang w:eastAsia="zh-CN"/>
        </w:rPr>
        <w:t>物立法指南，举办一次提高认识研讨会（</w:t>
      </w:r>
      <w:r w:rsidRPr="008D264B">
        <w:rPr>
          <w:rFonts w:hint="eastAsia"/>
          <w:sz w:val="24"/>
          <w:szCs w:val="24"/>
          <w:lang w:eastAsia="zh-CN"/>
        </w:rPr>
        <w:t>14,000</w:t>
      </w:r>
      <w:r w:rsidRPr="008D264B">
        <w:rPr>
          <w:rFonts w:hint="eastAsia"/>
          <w:sz w:val="24"/>
          <w:szCs w:val="24"/>
          <w:lang w:eastAsia="zh-CN"/>
        </w:rPr>
        <w:t>美元）；</w:t>
      </w:r>
      <w:r w:rsidR="008E2927" w:rsidRPr="008D264B">
        <w:rPr>
          <w:rFonts w:hint="eastAsia"/>
          <w:sz w:val="24"/>
          <w:szCs w:val="24"/>
          <w:lang w:eastAsia="zh-CN"/>
        </w:rPr>
        <w:t>收集制冷与</w:t>
      </w:r>
      <w:r w:rsidRPr="008D264B">
        <w:rPr>
          <w:rFonts w:hint="eastAsia"/>
          <w:sz w:val="24"/>
          <w:szCs w:val="24"/>
          <w:lang w:eastAsia="zh-CN"/>
        </w:rPr>
        <w:t>空调维修车间及技术人员信息，包括非正规部门（</w:t>
      </w:r>
      <w:r w:rsidRPr="008D264B">
        <w:rPr>
          <w:rFonts w:hint="eastAsia"/>
          <w:sz w:val="24"/>
          <w:szCs w:val="24"/>
          <w:lang w:eastAsia="zh-CN"/>
        </w:rPr>
        <w:t>23,000</w:t>
      </w:r>
      <w:r w:rsidR="00095310" w:rsidRPr="008D264B">
        <w:rPr>
          <w:rFonts w:hint="eastAsia"/>
          <w:sz w:val="24"/>
          <w:szCs w:val="24"/>
          <w:lang w:eastAsia="zh-CN"/>
        </w:rPr>
        <w:t>美元）；建立并维护网站，为各利益相关方</w:t>
      </w:r>
      <w:r w:rsidRPr="008D264B">
        <w:rPr>
          <w:rFonts w:hint="eastAsia"/>
          <w:sz w:val="24"/>
          <w:szCs w:val="24"/>
          <w:lang w:eastAsia="zh-CN"/>
        </w:rPr>
        <w:t>提供相关立法及解释（</w:t>
      </w:r>
      <w:r w:rsidRPr="008D264B">
        <w:rPr>
          <w:rFonts w:hint="eastAsia"/>
          <w:sz w:val="24"/>
          <w:szCs w:val="24"/>
          <w:lang w:eastAsia="zh-CN"/>
        </w:rPr>
        <w:t>10,000</w:t>
      </w:r>
      <w:r w:rsidR="00095310" w:rsidRPr="008D264B">
        <w:rPr>
          <w:rFonts w:hint="eastAsia"/>
          <w:sz w:val="24"/>
          <w:szCs w:val="24"/>
          <w:lang w:eastAsia="zh-CN"/>
        </w:rPr>
        <w:t>美元）；制定制冷与</w:t>
      </w:r>
      <w:r w:rsidRPr="008D264B">
        <w:rPr>
          <w:rFonts w:hint="eastAsia"/>
          <w:sz w:val="24"/>
          <w:szCs w:val="24"/>
          <w:lang w:eastAsia="zh-CN"/>
        </w:rPr>
        <w:t>空调设备中易燃和</w:t>
      </w:r>
      <w:r w:rsidRPr="008D264B">
        <w:rPr>
          <w:rFonts w:hint="eastAsia"/>
          <w:sz w:val="24"/>
          <w:szCs w:val="24"/>
          <w:lang w:eastAsia="zh-CN"/>
        </w:rPr>
        <w:t>/</w:t>
      </w:r>
      <w:r w:rsidRPr="008D264B">
        <w:rPr>
          <w:rFonts w:hint="eastAsia"/>
          <w:sz w:val="24"/>
          <w:szCs w:val="24"/>
          <w:lang w:eastAsia="zh-CN"/>
        </w:rPr>
        <w:t>或有毒物质使用</w:t>
      </w:r>
      <w:r w:rsidR="00095310" w:rsidRPr="008D264B">
        <w:rPr>
          <w:rFonts w:hint="eastAsia"/>
          <w:sz w:val="24"/>
          <w:szCs w:val="24"/>
          <w:lang w:eastAsia="zh-CN"/>
        </w:rPr>
        <w:t>的</w:t>
      </w:r>
      <w:r w:rsidRPr="008D264B">
        <w:rPr>
          <w:rFonts w:hint="eastAsia"/>
          <w:sz w:val="24"/>
          <w:szCs w:val="24"/>
          <w:lang w:eastAsia="zh-CN"/>
        </w:rPr>
        <w:t>标准及规程（</w:t>
      </w:r>
      <w:r w:rsidRPr="008D264B">
        <w:rPr>
          <w:rFonts w:hint="eastAsia"/>
          <w:sz w:val="24"/>
          <w:szCs w:val="24"/>
          <w:lang w:eastAsia="zh-CN"/>
        </w:rPr>
        <w:t>20,000</w:t>
      </w:r>
      <w:r w:rsidRPr="008D264B">
        <w:rPr>
          <w:rFonts w:hint="eastAsia"/>
          <w:sz w:val="24"/>
          <w:szCs w:val="24"/>
          <w:lang w:eastAsia="zh-CN"/>
        </w:rPr>
        <w:t>美元）</w:t>
      </w:r>
      <w:r w:rsidR="00095310" w:rsidRPr="008D264B">
        <w:rPr>
          <w:sz w:val="24"/>
          <w:szCs w:val="24"/>
          <w:lang w:eastAsia="zh-CN"/>
        </w:rPr>
        <w:t>；</w:t>
      </w:r>
    </w:p>
    <w:p w14:paraId="2CFC9E22" w14:textId="49983283" w:rsidR="00563DA8" w:rsidRPr="008D264B" w:rsidRDefault="00095310" w:rsidP="00D90CF0">
      <w:pPr>
        <w:pStyle w:val="Heading2"/>
        <w:widowControl/>
        <w:numPr>
          <w:ilvl w:val="1"/>
          <w:numId w:val="1"/>
        </w:numPr>
        <w:ind w:left="1440" w:hanging="720"/>
        <w:rPr>
          <w:sz w:val="24"/>
          <w:szCs w:val="24"/>
          <w:lang w:eastAsia="zh-CN"/>
        </w:rPr>
      </w:pPr>
      <w:r w:rsidRPr="008D264B">
        <w:rPr>
          <w:rFonts w:eastAsia="KaiTi"/>
          <w:iCs/>
          <w:sz w:val="24"/>
          <w:szCs w:val="24"/>
          <w:lang w:eastAsia="zh-CN"/>
        </w:rPr>
        <w:t>制冷与空调技术人员</w:t>
      </w:r>
      <w:r w:rsidR="00A46752" w:rsidRPr="008D264B">
        <w:rPr>
          <w:rFonts w:eastAsia="KaiTi" w:hint="eastAsia"/>
          <w:iCs/>
          <w:sz w:val="24"/>
          <w:szCs w:val="24"/>
          <w:lang w:eastAsia="zh-CN"/>
        </w:rPr>
        <w:t>的</w:t>
      </w:r>
      <w:r w:rsidRPr="008D264B">
        <w:rPr>
          <w:rFonts w:eastAsia="KaiTi"/>
          <w:iCs/>
          <w:sz w:val="24"/>
          <w:szCs w:val="24"/>
          <w:lang w:eastAsia="zh-CN"/>
        </w:rPr>
        <w:t>能力建设：（环境规划署）（</w:t>
      </w:r>
      <w:r w:rsidR="004356DF" w:rsidRPr="008D264B">
        <w:rPr>
          <w:rFonts w:eastAsia="KaiTi"/>
          <w:iCs/>
          <w:sz w:val="24"/>
          <w:szCs w:val="24"/>
          <w:lang w:eastAsia="zh-CN"/>
        </w:rPr>
        <w:t>96,500</w:t>
      </w:r>
      <w:r w:rsidRPr="008D264B">
        <w:rPr>
          <w:rFonts w:eastAsia="KaiTi"/>
          <w:iCs/>
          <w:sz w:val="24"/>
          <w:szCs w:val="24"/>
          <w:lang w:eastAsia="zh-CN"/>
        </w:rPr>
        <w:t>美元）</w:t>
      </w:r>
      <w:r w:rsidR="009347A7" w:rsidRPr="008D264B">
        <w:rPr>
          <w:sz w:val="24"/>
          <w:szCs w:val="24"/>
          <w:lang w:eastAsia="zh-CN"/>
        </w:rPr>
        <w:t>更新职业学校课程（</w:t>
      </w:r>
      <w:r w:rsidR="009347A7" w:rsidRPr="008D264B">
        <w:rPr>
          <w:sz w:val="24"/>
          <w:szCs w:val="24"/>
          <w:lang w:eastAsia="zh-CN"/>
        </w:rPr>
        <w:t>5,000</w:t>
      </w:r>
      <w:r w:rsidR="009347A7" w:rsidRPr="008D264B">
        <w:rPr>
          <w:sz w:val="24"/>
          <w:szCs w:val="24"/>
          <w:lang w:eastAsia="zh-CN"/>
        </w:rPr>
        <w:t>美元）；</w:t>
      </w:r>
      <w:r w:rsidR="007C3F14" w:rsidRPr="008D264B">
        <w:rPr>
          <w:rFonts w:hint="eastAsia"/>
          <w:sz w:val="24"/>
          <w:szCs w:val="24"/>
          <w:lang w:eastAsia="zh-CN"/>
        </w:rPr>
        <w:t>为</w:t>
      </w:r>
      <w:r w:rsidR="009347A7" w:rsidRPr="008D264B">
        <w:rPr>
          <w:sz w:val="24"/>
          <w:szCs w:val="24"/>
          <w:lang w:eastAsia="zh-CN"/>
        </w:rPr>
        <w:t>225</w:t>
      </w:r>
      <w:r w:rsidR="009347A7" w:rsidRPr="008D264B">
        <w:rPr>
          <w:sz w:val="24"/>
          <w:szCs w:val="24"/>
          <w:lang w:eastAsia="zh-CN"/>
        </w:rPr>
        <w:t>名制冷</w:t>
      </w:r>
      <w:r w:rsidR="007C3F14" w:rsidRPr="008D264B">
        <w:rPr>
          <w:rFonts w:hint="eastAsia"/>
          <w:sz w:val="24"/>
          <w:szCs w:val="24"/>
          <w:lang w:eastAsia="zh-CN"/>
        </w:rPr>
        <w:t>与</w:t>
      </w:r>
      <w:r w:rsidR="009347A7" w:rsidRPr="008D264B">
        <w:rPr>
          <w:sz w:val="24"/>
          <w:szCs w:val="24"/>
          <w:lang w:eastAsia="zh-CN"/>
        </w:rPr>
        <w:t>空调技术人员</w:t>
      </w:r>
      <w:r w:rsidR="007C3F14" w:rsidRPr="008D264B">
        <w:rPr>
          <w:rFonts w:hint="eastAsia"/>
          <w:sz w:val="24"/>
          <w:szCs w:val="24"/>
          <w:lang w:eastAsia="zh-CN"/>
        </w:rPr>
        <w:t>进行</w:t>
      </w:r>
      <w:r w:rsidR="009347A7" w:rsidRPr="008D264B">
        <w:rPr>
          <w:sz w:val="24"/>
          <w:szCs w:val="24"/>
          <w:lang w:eastAsia="zh-CN"/>
        </w:rPr>
        <w:t>良好维修</w:t>
      </w:r>
      <w:r w:rsidR="007C3F14" w:rsidRPr="008D264B">
        <w:rPr>
          <w:rFonts w:hint="eastAsia"/>
          <w:sz w:val="24"/>
          <w:szCs w:val="24"/>
          <w:lang w:eastAsia="zh-CN"/>
        </w:rPr>
        <w:t>实践培训</w:t>
      </w:r>
      <w:r w:rsidR="009347A7" w:rsidRPr="008D264B">
        <w:rPr>
          <w:sz w:val="24"/>
          <w:szCs w:val="24"/>
          <w:lang w:eastAsia="zh-CN"/>
        </w:rPr>
        <w:t>（</w:t>
      </w:r>
      <w:r w:rsidR="009347A7" w:rsidRPr="008D264B">
        <w:rPr>
          <w:sz w:val="24"/>
          <w:szCs w:val="24"/>
          <w:lang w:eastAsia="zh-CN"/>
        </w:rPr>
        <w:t>45,000</w:t>
      </w:r>
      <w:r w:rsidR="009347A7" w:rsidRPr="008D264B">
        <w:rPr>
          <w:sz w:val="24"/>
          <w:szCs w:val="24"/>
          <w:lang w:eastAsia="zh-CN"/>
        </w:rPr>
        <w:t>美元）；建立制冷</w:t>
      </w:r>
      <w:r w:rsidR="007C3F14" w:rsidRPr="008D264B">
        <w:rPr>
          <w:rFonts w:hint="eastAsia"/>
          <w:sz w:val="24"/>
          <w:szCs w:val="24"/>
          <w:lang w:eastAsia="zh-CN"/>
        </w:rPr>
        <w:t>与</w:t>
      </w:r>
      <w:r w:rsidR="007C3F14" w:rsidRPr="008D264B">
        <w:rPr>
          <w:sz w:val="24"/>
          <w:szCs w:val="24"/>
          <w:lang w:eastAsia="zh-CN"/>
        </w:rPr>
        <w:t>空调技术人员认证体系并</w:t>
      </w:r>
      <w:r w:rsidR="007C3F14" w:rsidRPr="008D264B">
        <w:rPr>
          <w:rFonts w:hint="eastAsia"/>
          <w:sz w:val="24"/>
          <w:szCs w:val="24"/>
          <w:lang w:eastAsia="zh-CN"/>
        </w:rPr>
        <w:t>在制冷与空调行业</w:t>
      </w:r>
      <w:r w:rsidR="007C3F14" w:rsidRPr="008D264B">
        <w:rPr>
          <w:sz w:val="24"/>
          <w:szCs w:val="24"/>
          <w:lang w:eastAsia="zh-CN"/>
        </w:rPr>
        <w:t>实施全国性</w:t>
      </w:r>
      <w:r w:rsidR="009347A7" w:rsidRPr="008D264B">
        <w:rPr>
          <w:sz w:val="24"/>
          <w:szCs w:val="24"/>
          <w:lang w:eastAsia="zh-CN"/>
        </w:rPr>
        <w:t>认证（</w:t>
      </w:r>
      <w:r w:rsidR="009347A7" w:rsidRPr="008D264B">
        <w:rPr>
          <w:sz w:val="24"/>
          <w:szCs w:val="24"/>
          <w:lang w:eastAsia="zh-CN"/>
        </w:rPr>
        <w:t>30,000</w:t>
      </w:r>
      <w:r w:rsidR="009347A7" w:rsidRPr="008D264B">
        <w:rPr>
          <w:sz w:val="24"/>
          <w:szCs w:val="24"/>
          <w:lang w:eastAsia="zh-CN"/>
        </w:rPr>
        <w:t>美元）；非正规部门技术人员能力建设计划（</w:t>
      </w:r>
      <w:r w:rsidR="009347A7" w:rsidRPr="008D264B">
        <w:rPr>
          <w:sz w:val="24"/>
          <w:szCs w:val="24"/>
          <w:lang w:eastAsia="zh-CN"/>
        </w:rPr>
        <w:t>9,000</w:t>
      </w:r>
      <w:r w:rsidR="009347A7" w:rsidRPr="008D264B">
        <w:rPr>
          <w:sz w:val="24"/>
          <w:szCs w:val="24"/>
          <w:lang w:eastAsia="zh-CN"/>
        </w:rPr>
        <w:t>美元）；以及针对制冷</w:t>
      </w:r>
      <w:r w:rsidR="00A46752" w:rsidRPr="008D264B">
        <w:rPr>
          <w:rFonts w:hint="eastAsia"/>
          <w:sz w:val="24"/>
          <w:szCs w:val="24"/>
          <w:lang w:eastAsia="zh-CN"/>
        </w:rPr>
        <w:t>与</w:t>
      </w:r>
      <w:r w:rsidR="009347A7" w:rsidRPr="008D264B">
        <w:rPr>
          <w:sz w:val="24"/>
          <w:szCs w:val="24"/>
          <w:lang w:eastAsia="zh-CN"/>
        </w:rPr>
        <w:t>空调培训机构</w:t>
      </w:r>
      <w:r w:rsidR="00A46752" w:rsidRPr="008D264B">
        <w:rPr>
          <w:rFonts w:hint="eastAsia"/>
          <w:sz w:val="24"/>
          <w:szCs w:val="24"/>
          <w:lang w:eastAsia="zh-CN"/>
        </w:rPr>
        <w:t>学习</w:t>
      </w:r>
      <w:r w:rsidR="00A46752" w:rsidRPr="008D264B">
        <w:rPr>
          <w:sz w:val="24"/>
          <w:szCs w:val="24"/>
          <w:lang w:eastAsia="zh-CN"/>
        </w:rPr>
        <w:t>的专项</w:t>
      </w:r>
      <w:r w:rsidR="009347A7" w:rsidRPr="008D264B">
        <w:rPr>
          <w:sz w:val="24"/>
          <w:szCs w:val="24"/>
          <w:lang w:eastAsia="zh-CN"/>
        </w:rPr>
        <w:t>活动（</w:t>
      </w:r>
      <w:r w:rsidR="009347A7" w:rsidRPr="008D264B">
        <w:rPr>
          <w:sz w:val="24"/>
          <w:szCs w:val="24"/>
          <w:lang w:eastAsia="zh-CN"/>
        </w:rPr>
        <w:t>7,500</w:t>
      </w:r>
      <w:r w:rsidR="009347A7" w:rsidRPr="008D264B">
        <w:rPr>
          <w:sz w:val="24"/>
          <w:szCs w:val="24"/>
          <w:lang w:eastAsia="zh-CN"/>
        </w:rPr>
        <w:t>美元）</w:t>
      </w:r>
      <w:r w:rsidR="00A46752" w:rsidRPr="008D264B">
        <w:rPr>
          <w:rFonts w:hint="eastAsia"/>
          <w:sz w:val="24"/>
          <w:szCs w:val="24"/>
          <w:lang w:eastAsia="zh-CN"/>
        </w:rPr>
        <w:t>；</w:t>
      </w:r>
    </w:p>
    <w:p w14:paraId="62844D47" w14:textId="75E146DC" w:rsidR="00F6271F" w:rsidRPr="008D264B" w:rsidRDefault="00A46752" w:rsidP="00D90CF0">
      <w:pPr>
        <w:pStyle w:val="Heading2"/>
        <w:widowControl/>
        <w:numPr>
          <w:ilvl w:val="1"/>
          <w:numId w:val="1"/>
        </w:numPr>
        <w:ind w:left="1440" w:hanging="720"/>
        <w:rPr>
          <w:sz w:val="24"/>
          <w:szCs w:val="24"/>
          <w:lang w:eastAsia="zh-CN"/>
        </w:rPr>
      </w:pPr>
      <w:r w:rsidRPr="008D264B">
        <w:rPr>
          <w:rFonts w:eastAsia="KaiTi"/>
          <w:iCs/>
          <w:sz w:val="24"/>
          <w:szCs w:val="24"/>
          <w:lang w:eastAsia="zh-CN"/>
        </w:rPr>
        <w:t>海关与执法官员的能力建设：（环境规划署）（</w:t>
      </w:r>
      <w:r w:rsidR="005462F5" w:rsidRPr="008D264B">
        <w:rPr>
          <w:rFonts w:eastAsia="KaiTi"/>
          <w:iCs/>
          <w:sz w:val="24"/>
          <w:szCs w:val="24"/>
          <w:lang w:eastAsia="zh-CN"/>
        </w:rPr>
        <w:t>60,000</w:t>
      </w:r>
      <w:r w:rsidRPr="008D264B">
        <w:rPr>
          <w:rFonts w:eastAsia="KaiTi"/>
          <w:iCs/>
          <w:sz w:val="24"/>
          <w:szCs w:val="24"/>
          <w:lang w:eastAsia="zh-CN"/>
        </w:rPr>
        <w:t>美元）</w:t>
      </w:r>
      <w:r w:rsidRPr="008D264B">
        <w:rPr>
          <w:rFonts w:hint="eastAsia"/>
          <w:bCs/>
          <w:sz w:val="24"/>
          <w:szCs w:val="24"/>
          <w:lang w:eastAsia="zh-CN"/>
        </w:rPr>
        <w:t>对</w:t>
      </w:r>
      <w:r w:rsidRPr="008D264B">
        <w:rPr>
          <w:rFonts w:hint="eastAsia"/>
          <w:bCs/>
          <w:sz w:val="24"/>
          <w:szCs w:val="24"/>
          <w:lang w:eastAsia="zh-CN"/>
        </w:rPr>
        <w:t>180</w:t>
      </w:r>
      <w:r w:rsidRPr="008D264B">
        <w:rPr>
          <w:rFonts w:hint="eastAsia"/>
          <w:bCs/>
          <w:sz w:val="24"/>
          <w:szCs w:val="24"/>
          <w:lang w:eastAsia="zh-CN"/>
        </w:rPr>
        <w:t>名海关官员进行培训（</w:t>
      </w:r>
      <w:r w:rsidRPr="008D264B">
        <w:rPr>
          <w:rFonts w:hint="eastAsia"/>
          <w:bCs/>
          <w:sz w:val="24"/>
          <w:szCs w:val="24"/>
          <w:lang w:eastAsia="zh-CN"/>
        </w:rPr>
        <w:t>43,000</w:t>
      </w:r>
      <w:r w:rsidRPr="008D264B">
        <w:rPr>
          <w:rFonts w:hint="eastAsia"/>
          <w:bCs/>
          <w:sz w:val="24"/>
          <w:szCs w:val="24"/>
          <w:lang w:eastAsia="zh-CN"/>
        </w:rPr>
        <w:t>美元）；编制并分发海报及其他宣传材料，</w:t>
      </w:r>
      <w:r w:rsidR="00057B09" w:rsidRPr="008D264B">
        <w:rPr>
          <w:rFonts w:hint="eastAsia"/>
          <w:bCs/>
          <w:sz w:val="24"/>
          <w:szCs w:val="24"/>
          <w:lang w:eastAsia="zh-CN"/>
        </w:rPr>
        <w:t>内容包括受控物质进口的主要规章制度，并明确标示海关编码</w:t>
      </w:r>
      <w:r w:rsidRPr="008D264B">
        <w:rPr>
          <w:rFonts w:hint="eastAsia"/>
          <w:bCs/>
          <w:sz w:val="24"/>
          <w:szCs w:val="24"/>
          <w:lang w:eastAsia="zh-CN"/>
        </w:rPr>
        <w:t>（</w:t>
      </w:r>
      <w:r w:rsidRPr="008D264B">
        <w:rPr>
          <w:rFonts w:hint="eastAsia"/>
          <w:bCs/>
          <w:sz w:val="24"/>
          <w:szCs w:val="24"/>
          <w:lang w:eastAsia="zh-CN"/>
        </w:rPr>
        <w:t>2,000</w:t>
      </w:r>
      <w:r w:rsidRPr="008D264B">
        <w:rPr>
          <w:rFonts w:hint="eastAsia"/>
          <w:bCs/>
          <w:sz w:val="24"/>
          <w:szCs w:val="24"/>
          <w:lang w:eastAsia="zh-CN"/>
        </w:rPr>
        <w:t>美元）；召开会议以加强西非经济货币联盟次区域海关与执法官员之间的跨境协作（</w:t>
      </w:r>
      <w:r w:rsidRPr="008D264B">
        <w:rPr>
          <w:rFonts w:hint="eastAsia"/>
          <w:bCs/>
          <w:sz w:val="24"/>
          <w:szCs w:val="24"/>
          <w:lang w:eastAsia="zh-CN"/>
        </w:rPr>
        <w:t>15,000</w:t>
      </w:r>
      <w:r w:rsidRPr="008D264B">
        <w:rPr>
          <w:rFonts w:hint="eastAsia"/>
          <w:bCs/>
          <w:sz w:val="24"/>
          <w:szCs w:val="24"/>
          <w:lang w:eastAsia="zh-CN"/>
        </w:rPr>
        <w:t>美元</w:t>
      </w:r>
      <w:r w:rsidR="00057B09" w:rsidRPr="008D264B">
        <w:rPr>
          <w:rFonts w:hint="eastAsia"/>
          <w:bCs/>
          <w:sz w:val="24"/>
          <w:szCs w:val="24"/>
          <w:lang w:eastAsia="zh-CN"/>
        </w:rPr>
        <w:t>）；</w:t>
      </w:r>
    </w:p>
    <w:p w14:paraId="301DF66C" w14:textId="000D26CA" w:rsidR="00B55794" w:rsidRPr="008D264B" w:rsidRDefault="00057B09" w:rsidP="00AA7F9A">
      <w:pPr>
        <w:pStyle w:val="Heading2"/>
        <w:widowControl/>
        <w:numPr>
          <w:ilvl w:val="1"/>
          <w:numId w:val="1"/>
        </w:numPr>
        <w:tabs>
          <w:tab w:val="left" w:pos="720"/>
        </w:tabs>
        <w:ind w:left="1440" w:hanging="720"/>
        <w:rPr>
          <w:b/>
          <w:bCs/>
          <w:sz w:val="24"/>
          <w:szCs w:val="24"/>
          <w:lang w:eastAsia="zh-CN"/>
        </w:rPr>
      </w:pPr>
      <w:r w:rsidRPr="008D264B">
        <w:rPr>
          <w:rFonts w:eastAsia="KaiTi"/>
          <w:iCs/>
          <w:sz w:val="24"/>
          <w:szCs w:val="24"/>
          <w:lang w:eastAsia="zh-CN"/>
        </w:rPr>
        <w:lastRenderedPageBreak/>
        <w:t>增强制冷管理的技术能力：（开发计划署）（</w:t>
      </w:r>
      <w:r w:rsidR="008F625F" w:rsidRPr="008D264B">
        <w:rPr>
          <w:rFonts w:eastAsia="KaiTi"/>
          <w:iCs/>
          <w:sz w:val="24"/>
          <w:szCs w:val="24"/>
          <w:lang w:eastAsia="zh-CN"/>
        </w:rPr>
        <w:t>246,500</w:t>
      </w:r>
      <w:r w:rsidRPr="008D264B">
        <w:rPr>
          <w:rFonts w:eastAsia="KaiTi"/>
          <w:iCs/>
          <w:sz w:val="24"/>
          <w:szCs w:val="24"/>
          <w:lang w:eastAsia="zh-CN"/>
        </w:rPr>
        <w:t>美元）</w:t>
      </w:r>
      <w:r w:rsidRPr="008D264B">
        <w:rPr>
          <w:iCs/>
          <w:sz w:val="24"/>
          <w:szCs w:val="24"/>
          <w:lang w:eastAsia="zh-CN"/>
        </w:rPr>
        <w:t>通过为培训中心购置所有设备并培训</w:t>
      </w:r>
      <w:r w:rsidRPr="008D264B">
        <w:rPr>
          <w:iCs/>
          <w:sz w:val="24"/>
          <w:szCs w:val="24"/>
          <w:lang w:eastAsia="zh-CN"/>
        </w:rPr>
        <w:t>200</w:t>
      </w:r>
      <w:r w:rsidRPr="008D264B">
        <w:rPr>
          <w:iCs/>
          <w:sz w:val="24"/>
          <w:szCs w:val="24"/>
          <w:lang w:eastAsia="zh-CN"/>
        </w:rPr>
        <w:t>名技术人员，加强培训中心</w:t>
      </w:r>
      <w:r w:rsidR="008D264B" w:rsidRPr="008D264B">
        <w:rPr>
          <w:iCs/>
          <w:sz w:val="24"/>
          <w:szCs w:val="24"/>
          <w:lang w:eastAsia="zh-CN"/>
        </w:rPr>
        <w:t>替代制冷剂</w:t>
      </w:r>
      <w:r w:rsidR="008D264B" w:rsidRPr="008D264B">
        <w:rPr>
          <w:rFonts w:hint="eastAsia"/>
          <w:iCs/>
          <w:sz w:val="24"/>
          <w:szCs w:val="24"/>
          <w:lang w:eastAsia="zh-CN"/>
        </w:rPr>
        <w:t>方面</w:t>
      </w:r>
      <w:r w:rsidRPr="008D264B">
        <w:rPr>
          <w:iCs/>
          <w:sz w:val="24"/>
          <w:szCs w:val="24"/>
          <w:lang w:eastAsia="zh-CN"/>
        </w:rPr>
        <w:t>的技术能力（</w:t>
      </w:r>
      <w:r w:rsidRPr="008D264B">
        <w:rPr>
          <w:iCs/>
          <w:sz w:val="24"/>
          <w:szCs w:val="24"/>
          <w:lang w:eastAsia="zh-CN"/>
        </w:rPr>
        <w:t>126,200</w:t>
      </w:r>
      <w:r w:rsidR="008D264B" w:rsidRPr="008D264B">
        <w:rPr>
          <w:iCs/>
          <w:sz w:val="24"/>
          <w:szCs w:val="24"/>
          <w:lang w:eastAsia="zh-CN"/>
        </w:rPr>
        <w:t>美元）；建立回收</w:t>
      </w:r>
      <w:r w:rsidR="008D264B" w:rsidRPr="008D264B">
        <w:rPr>
          <w:rFonts w:hint="eastAsia"/>
          <w:iCs/>
          <w:sz w:val="24"/>
          <w:szCs w:val="24"/>
          <w:lang w:eastAsia="zh-CN"/>
        </w:rPr>
        <w:t>与</w:t>
      </w:r>
      <w:r w:rsidRPr="008D264B">
        <w:rPr>
          <w:iCs/>
          <w:sz w:val="24"/>
          <w:szCs w:val="24"/>
          <w:lang w:eastAsia="zh-CN"/>
        </w:rPr>
        <w:t>再循环系统（</w:t>
      </w:r>
      <w:r w:rsidRPr="008D264B">
        <w:rPr>
          <w:iCs/>
          <w:sz w:val="24"/>
          <w:szCs w:val="24"/>
          <w:lang w:eastAsia="zh-CN"/>
        </w:rPr>
        <w:t>120,300</w:t>
      </w:r>
      <w:r w:rsidRPr="008D264B">
        <w:rPr>
          <w:iCs/>
          <w:sz w:val="24"/>
          <w:szCs w:val="24"/>
          <w:lang w:eastAsia="zh-CN"/>
        </w:rPr>
        <w:t>美元）；以及</w:t>
      </w:r>
    </w:p>
    <w:p w14:paraId="768EDC8F" w14:textId="2808A718" w:rsidR="00563DA8" w:rsidRPr="008D264B" w:rsidRDefault="008D264B" w:rsidP="00AA7F9A">
      <w:pPr>
        <w:pStyle w:val="Heading2"/>
        <w:widowControl/>
        <w:numPr>
          <w:ilvl w:val="1"/>
          <w:numId w:val="1"/>
        </w:numPr>
        <w:ind w:left="1440" w:hanging="720"/>
        <w:rPr>
          <w:sz w:val="24"/>
          <w:szCs w:val="24"/>
          <w:lang w:eastAsia="zh-CN"/>
        </w:rPr>
      </w:pPr>
      <w:r w:rsidRPr="008D264B">
        <w:rPr>
          <w:rFonts w:eastAsia="KaiTi"/>
          <w:iCs/>
          <w:sz w:val="24"/>
          <w:szCs w:val="24"/>
          <w:lang w:eastAsia="zh-CN"/>
        </w:rPr>
        <w:t>项目监测：（环境规划署）（</w:t>
      </w:r>
      <w:r w:rsidR="00ED6603" w:rsidRPr="008D264B">
        <w:rPr>
          <w:rFonts w:eastAsia="KaiTi"/>
          <w:iCs/>
          <w:sz w:val="24"/>
          <w:szCs w:val="24"/>
          <w:lang w:eastAsia="zh-CN"/>
        </w:rPr>
        <w:t>20,000</w:t>
      </w:r>
      <w:r w:rsidRPr="008D264B">
        <w:rPr>
          <w:rFonts w:eastAsia="KaiTi"/>
          <w:iCs/>
          <w:sz w:val="24"/>
          <w:szCs w:val="24"/>
          <w:lang w:eastAsia="zh-CN"/>
        </w:rPr>
        <w:t>美元）</w:t>
      </w:r>
      <w:r w:rsidRPr="008D264B">
        <w:rPr>
          <w:rFonts w:hint="eastAsia"/>
          <w:iCs/>
          <w:sz w:val="24"/>
          <w:szCs w:val="24"/>
          <w:lang w:eastAsia="zh-CN"/>
        </w:rPr>
        <w:t>两名本地招聘顾问的费用</w:t>
      </w:r>
      <w:r w:rsidR="00ED6603" w:rsidRPr="008D264B">
        <w:rPr>
          <w:sz w:val="24"/>
          <w:szCs w:val="24"/>
          <w:lang w:eastAsia="zh-CN"/>
        </w:rPr>
        <w:t xml:space="preserve"> </w:t>
      </w:r>
      <w:r w:rsidRPr="008D264B">
        <w:rPr>
          <w:rFonts w:hint="eastAsia"/>
          <w:sz w:val="24"/>
          <w:szCs w:val="24"/>
          <w:lang w:eastAsia="zh-CN"/>
        </w:rPr>
        <w:t>（</w:t>
      </w:r>
      <w:r w:rsidR="0087729B" w:rsidRPr="008D264B">
        <w:rPr>
          <w:sz w:val="24"/>
          <w:szCs w:val="24"/>
          <w:lang w:eastAsia="zh-CN"/>
        </w:rPr>
        <w:t>15,000</w:t>
      </w:r>
      <w:r w:rsidRPr="008D264B">
        <w:rPr>
          <w:rFonts w:hint="eastAsia"/>
          <w:sz w:val="24"/>
          <w:szCs w:val="24"/>
          <w:lang w:eastAsia="zh-CN"/>
        </w:rPr>
        <w:t>美元）以及差旅费用（</w:t>
      </w:r>
      <w:r w:rsidRPr="008D264B">
        <w:rPr>
          <w:sz w:val="24"/>
          <w:szCs w:val="24"/>
          <w:lang w:eastAsia="zh-CN"/>
        </w:rPr>
        <w:t>5,000</w:t>
      </w:r>
      <w:r w:rsidRPr="008D264B">
        <w:rPr>
          <w:rFonts w:hint="eastAsia"/>
          <w:sz w:val="24"/>
          <w:szCs w:val="24"/>
          <w:lang w:eastAsia="zh-CN"/>
        </w:rPr>
        <w:t>美元）。</w:t>
      </w:r>
    </w:p>
    <w:p w14:paraId="61B04399" w14:textId="5FABF541" w:rsidR="00563DA8" w:rsidRPr="008D264B" w:rsidRDefault="008D264B" w:rsidP="004A4122">
      <w:pPr>
        <w:keepNext/>
        <w:spacing w:after="240"/>
        <w:outlineLvl w:val="0"/>
        <w:rPr>
          <w:bCs/>
          <w:sz w:val="24"/>
          <w:szCs w:val="24"/>
          <w:u w:val="single"/>
        </w:rPr>
      </w:pPr>
      <w:r w:rsidRPr="008D264B">
        <w:rPr>
          <w:rFonts w:hint="eastAsia"/>
          <w:bCs/>
          <w:sz w:val="24"/>
          <w:szCs w:val="24"/>
          <w:u w:val="single"/>
          <w:lang w:eastAsia="zh-CN"/>
        </w:rPr>
        <w:t>共同</w:t>
      </w:r>
      <w:r w:rsidR="00DD0D9B">
        <w:rPr>
          <w:rFonts w:hint="eastAsia"/>
          <w:bCs/>
          <w:sz w:val="24"/>
          <w:szCs w:val="24"/>
          <w:u w:val="single"/>
          <w:lang w:eastAsia="zh-CN"/>
        </w:rPr>
        <w:t>资助</w:t>
      </w:r>
    </w:p>
    <w:p w14:paraId="421E22EB" w14:textId="0EEA4A21" w:rsidR="00563DA8" w:rsidRPr="00DD0D9B" w:rsidRDefault="007D34DF" w:rsidP="004A4122">
      <w:pPr>
        <w:pStyle w:val="Heading1"/>
        <w:rPr>
          <w:sz w:val="24"/>
          <w:szCs w:val="24"/>
          <w:lang w:eastAsia="zh-CN"/>
        </w:rPr>
      </w:pPr>
      <w:r w:rsidRPr="00DD0D9B">
        <w:rPr>
          <w:rFonts w:hint="eastAsia"/>
          <w:sz w:val="24"/>
          <w:szCs w:val="24"/>
          <w:lang w:eastAsia="zh-CN"/>
        </w:rPr>
        <w:t>政府将通过以下方式提供实物捐助：支持含氢氯氟</w:t>
      </w:r>
      <w:r w:rsidR="00A36C03" w:rsidRPr="00DD0D9B">
        <w:rPr>
          <w:rFonts w:hint="eastAsia"/>
          <w:sz w:val="24"/>
          <w:szCs w:val="24"/>
          <w:lang w:eastAsia="zh-CN"/>
        </w:rPr>
        <w:t>烃淘汰管理计划的协调与管理工作，提供办公场所，指派本</w:t>
      </w:r>
      <w:r w:rsidR="00DD0D9B" w:rsidRPr="00DD0D9B">
        <w:rPr>
          <w:rFonts w:hint="eastAsia"/>
          <w:sz w:val="24"/>
          <w:szCs w:val="24"/>
          <w:lang w:eastAsia="zh-CN"/>
        </w:rPr>
        <w:t>地临时工作人员协助会议和研讨会</w:t>
      </w:r>
      <w:r w:rsidRPr="00DD0D9B">
        <w:rPr>
          <w:rFonts w:hint="eastAsia"/>
          <w:sz w:val="24"/>
          <w:szCs w:val="24"/>
          <w:lang w:eastAsia="zh-CN"/>
        </w:rPr>
        <w:t>，并为会议和研讨会参与者安排交通事宜。</w:t>
      </w:r>
    </w:p>
    <w:p w14:paraId="192E5F26" w14:textId="046F4A60" w:rsidR="00563DA8" w:rsidRPr="00DD0D9B" w:rsidRDefault="008D264B" w:rsidP="004A4122">
      <w:pPr>
        <w:keepNext/>
        <w:spacing w:after="240"/>
        <w:outlineLvl w:val="0"/>
        <w:rPr>
          <w:bCs/>
          <w:sz w:val="24"/>
          <w:szCs w:val="24"/>
          <w:u w:val="single"/>
          <w:lang w:eastAsia="zh-CN"/>
        </w:rPr>
      </w:pPr>
      <w:r w:rsidRPr="00DD0D9B">
        <w:rPr>
          <w:rFonts w:hint="eastAsia"/>
          <w:bCs/>
          <w:sz w:val="24"/>
          <w:szCs w:val="24"/>
          <w:u w:val="single"/>
          <w:lang w:eastAsia="zh-CN"/>
        </w:rPr>
        <w:t>多边基金</w:t>
      </w:r>
      <w:r w:rsidR="00563DA8" w:rsidRPr="00DD0D9B">
        <w:rPr>
          <w:bCs/>
          <w:sz w:val="24"/>
          <w:szCs w:val="24"/>
          <w:u w:val="single"/>
          <w:lang w:eastAsia="zh-CN"/>
        </w:rPr>
        <w:t>2025</w:t>
      </w:r>
      <w:r w:rsidR="008D433A" w:rsidRPr="00DD0D9B">
        <w:rPr>
          <w:rFonts w:hint="eastAsia"/>
          <w:bCs/>
          <w:sz w:val="24"/>
          <w:szCs w:val="24"/>
          <w:u w:val="single"/>
          <w:lang w:eastAsia="zh-CN"/>
        </w:rPr>
        <w:t>-</w:t>
      </w:r>
      <w:r w:rsidR="00563DA8" w:rsidRPr="00DD0D9B">
        <w:rPr>
          <w:bCs/>
          <w:sz w:val="24"/>
          <w:szCs w:val="24"/>
          <w:u w:val="single"/>
          <w:lang w:eastAsia="zh-CN"/>
        </w:rPr>
        <w:t>2027</w:t>
      </w:r>
      <w:r w:rsidR="008D433A" w:rsidRPr="00DD0D9B">
        <w:rPr>
          <w:rFonts w:hint="eastAsia"/>
          <w:bCs/>
          <w:sz w:val="24"/>
          <w:szCs w:val="24"/>
          <w:u w:val="single"/>
          <w:lang w:eastAsia="zh-CN"/>
        </w:rPr>
        <w:t>年业务计划草案</w:t>
      </w:r>
    </w:p>
    <w:p w14:paraId="116EFFE1" w14:textId="53E151F7" w:rsidR="00563DA8" w:rsidRPr="002A2216" w:rsidRDefault="007561FC" w:rsidP="004A4122">
      <w:pPr>
        <w:pStyle w:val="Heading1"/>
        <w:rPr>
          <w:sz w:val="24"/>
          <w:szCs w:val="24"/>
          <w:lang w:eastAsia="zh-CN"/>
        </w:rPr>
      </w:pPr>
      <w:r w:rsidRPr="002A2216">
        <w:rPr>
          <w:rFonts w:hint="eastAsia"/>
          <w:sz w:val="24"/>
          <w:szCs w:val="24"/>
          <w:lang w:eastAsia="zh-CN"/>
        </w:rPr>
        <w:t>环境规划署和开发计划署申请为马里含氢氯氟烃淘汰管理计划第二阶段的实施提供</w:t>
      </w:r>
      <w:r w:rsidRPr="002A2216">
        <w:rPr>
          <w:rFonts w:hint="eastAsia"/>
          <w:sz w:val="24"/>
          <w:szCs w:val="24"/>
          <w:lang w:eastAsia="zh-CN"/>
        </w:rPr>
        <w:t>1,040,000</w:t>
      </w:r>
      <w:r w:rsidRPr="002A2216">
        <w:rPr>
          <w:rFonts w:hint="eastAsia"/>
          <w:sz w:val="24"/>
          <w:szCs w:val="24"/>
          <w:lang w:eastAsia="zh-CN"/>
        </w:rPr>
        <w:t>美元，外加机构支助费用。</w:t>
      </w:r>
      <w:r w:rsidR="00575ECF" w:rsidRPr="002A2216">
        <w:rPr>
          <w:rFonts w:hint="eastAsia"/>
          <w:sz w:val="24"/>
          <w:szCs w:val="24"/>
          <w:lang w:eastAsia="zh-CN"/>
        </w:rPr>
        <w:t>为</w:t>
      </w:r>
      <w:r w:rsidRPr="002A2216">
        <w:rPr>
          <w:rFonts w:hint="eastAsia"/>
          <w:sz w:val="24"/>
          <w:szCs w:val="24"/>
          <w:lang w:eastAsia="zh-CN"/>
        </w:rPr>
        <w:t>2025-2027</w:t>
      </w:r>
      <w:r w:rsidRPr="002A2216">
        <w:rPr>
          <w:rFonts w:hint="eastAsia"/>
          <w:sz w:val="24"/>
          <w:szCs w:val="24"/>
          <w:lang w:eastAsia="zh-CN"/>
        </w:rPr>
        <w:t>年期间</w:t>
      </w:r>
      <w:r w:rsidR="001D10B8" w:rsidRPr="002A2216">
        <w:rPr>
          <w:rFonts w:hint="eastAsia"/>
          <w:sz w:val="24"/>
          <w:szCs w:val="24"/>
          <w:lang w:eastAsia="zh-CN"/>
        </w:rPr>
        <w:t>申请的</w:t>
      </w:r>
      <w:r w:rsidR="008055AF">
        <w:rPr>
          <w:rFonts w:hint="eastAsia"/>
          <w:sz w:val="24"/>
          <w:szCs w:val="24"/>
          <w:lang w:eastAsia="zh-CN"/>
        </w:rPr>
        <w:t>1,031,59</w:t>
      </w:r>
      <w:r w:rsidRPr="002A2216">
        <w:rPr>
          <w:rFonts w:hint="eastAsia"/>
          <w:sz w:val="24"/>
          <w:szCs w:val="24"/>
          <w:lang w:eastAsia="zh-CN"/>
        </w:rPr>
        <w:t>0</w:t>
      </w:r>
      <w:r w:rsidRPr="002A2216">
        <w:rPr>
          <w:rFonts w:hint="eastAsia"/>
          <w:sz w:val="24"/>
          <w:szCs w:val="24"/>
          <w:lang w:eastAsia="zh-CN"/>
        </w:rPr>
        <w:t>美元</w:t>
      </w:r>
      <w:r w:rsidR="001D10B8" w:rsidRPr="002A2216">
        <w:rPr>
          <w:rFonts w:hint="eastAsia"/>
          <w:sz w:val="24"/>
          <w:szCs w:val="24"/>
          <w:lang w:eastAsia="zh-CN"/>
        </w:rPr>
        <w:t>总额</w:t>
      </w:r>
      <w:r w:rsidRPr="002A2216">
        <w:rPr>
          <w:rFonts w:hint="eastAsia"/>
          <w:sz w:val="24"/>
          <w:szCs w:val="24"/>
          <w:lang w:eastAsia="zh-CN"/>
        </w:rPr>
        <w:t>（含机构支助费用），比业务计划中的金额高出</w:t>
      </w:r>
      <w:r w:rsidR="00280D2F">
        <w:rPr>
          <w:rFonts w:hint="eastAsia"/>
          <w:sz w:val="24"/>
          <w:szCs w:val="24"/>
          <w:lang w:eastAsia="zh-CN"/>
        </w:rPr>
        <w:t>531,46</w:t>
      </w:r>
      <w:r w:rsidRPr="002A2216">
        <w:rPr>
          <w:rFonts w:hint="eastAsia"/>
          <w:sz w:val="24"/>
          <w:szCs w:val="24"/>
          <w:lang w:eastAsia="zh-CN"/>
        </w:rPr>
        <w:t>0</w:t>
      </w:r>
      <w:r w:rsidRPr="002A2216">
        <w:rPr>
          <w:rFonts w:hint="eastAsia"/>
          <w:sz w:val="24"/>
          <w:szCs w:val="24"/>
          <w:lang w:eastAsia="zh-CN"/>
        </w:rPr>
        <w:t>美元。</w:t>
      </w:r>
      <w:r w:rsidR="002A2216" w:rsidRPr="002A2216">
        <w:rPr>
          <w:rFonts w:hint="eastAsia"/>
          <w:sz w:val="24"/>
          <w:szCs w:val="24"/>
          <w:lang w:eastAsia="zh-CN"/>
        </w:rPr>
        <w:t>该业务计划中包含了为维持能源效率而开展额外活动的资金共计</w:t>
      </w:r>
      <w:r w:rsidR="002A2216" w:rsidRPr="002A2216">
        <w:rPr>
          <w:rFonts w:hint="eastAsia"/>
          <w:sz w:val="24"/>
          <w:szCs w:val="24"/>
          <w:lang w:eastAsia="zh-CN"/>
        </w:rPr>
        <w:t>135,600</w:t>
      </w:r>
      <w:r w:rsidR="002A2216" w:rsidRPr="002A2216">
        <w:rPr>
          <w:rFonts w:hint="eastAsia"/>
          <w:sz w:val="24"/>
          <w:szCs w:val="24"/>
          <w:lang w:eastAsia="zh-CN"/>
        </w:rPr>
        <w:t>美元，以符合第</w:t>
      </w:r>
      <w:r w:rsidR="002A2216" w:rsidRPr="002A2216">
        <w:rPr>
          <w:rFonts w:hint="eastAsia"/>
          <w:sz w:val="24"/>
          <w:szCs w:val="24"/>
          <w:lang w:eastAsia="zh-CN"/>
        </w:rPr>
        <w:t>89/6</w:t>
      </w:r>
      <w:r w:rsidR="002A2216" w:rsidRPr="002A2216">
        <w:rPr>
          <w:rFonts w:hint="eastAsia"/>
          <w:sz w:val="24"/>
          <w:szCs w:val="24"/>
          <w:lang w:eastAsia="zh-CN"/>
        </w:rPr>
        <w:t>号决定，但该项内容</w:t>
      </w:r>
      <w:r w:rsidRPr="002A2216">
        <w:rPr>
          <w:rFonts w:hint="eastAsia"/>
          <w:sz w:val="24"/>
          <w:szCs w:val="24"/>
          <w:lang w:eastAsia="zh-CN"/>
        </w:rPr>
        <w:t>未提交本次会议审议。</w:t>
      </w:r>
    </w:p>
    <w:p w14:paraId="6A5B1302" w14:textId="2FB5D948" w:rsidR="00563DA8" w:rsidRPr="002A2216" w:rsidRDefault="007561FC" w:rsidP="004A4122">
      <w:pPr>
        <w:keepNext/>
        <w:spacing w:after="240"/>
        <w:rPr>
          <w:iCs/>
          <w:sz w:val="24"/>
          <w:szCs w:val="24"/>
          <w:u w:val="single"/>
        </w:rPr>
      </w:pPr>
      <w:r w:rsidRPr="002A2216">
        <w:rPr>
          <w:rFonts w:hint="eastAsia"/>
          <w:iCs/>
          <w:sz w:val="24"/>
          <w:szCs w:val="24"/>
          <w:u w:val="single"/>
          <w:lang w:eastAsia="zh-CN"/>
        </w:rPr>
        <w:t>性别政策的实施</w:t>
      </w:r>
    </w:p>
    <w:p w14:paraId="3D29CB26" w14:textId="392AB8D4" w:rsidR="0078218C" w:rsidRPr="00887A71" w:rsidRDefault="002A2216">
      <w:pPr>
        <w:pStyle w:val="Heading1"/>
        <w:rPr>
          <w:sz w:val="24"/>
          <w:szCs w:val="24"/>
          <w:lang w:eastAsia="zh-CN"/>
        </w:rPr>
      </w:pPr>
      <w:r w:rsidRPr="00887A71">
        <w:rPr>
          <w:rFonts w:hint="eastAsia"/>
          <w:sz w:val="24"/>
          <w:szCs w:val="24"/>
          <w:lang w:eastAsia="zh-CN"/>
        </w:rPr>
        <w:t>根据第</w:t>
      </w:r>
      <w:r w:rsidRPr="00887A71">
        <w:rPr>
          <w:rFonts w:hint="eastAsia"/>
          <w:sz w:val="24"/>
          <w:szCs w:val="24"/>
          <w:lang w:eastAsia="zh-CN"/>
        </w:rPr>
        <w:t>84/92(d)</w:t>
      </w:r>
      <w:r w:rsidRPr="00887A71">
        <w:rPr>
          <w:rFonts w:hint="eastAsia"/>
          <w:sz w:val="24"/>
          <w:szCs w:val="24"/>
          <w:lang w:eastAsia="zh-CN"/>
        </w:rPr>
        <w:t>、</w:t>
      </w:r>
      <w:r w:rsidRPr="00887A71">
        <w:rPr>
          <w:rFonts w:hint="eastAsia"/>
          <w:sz w:val="24"/>
          <w:szCs w:val="24"/>
          <w:lang w:eastAsia="zh-CN"/>
        </w:rPr>
        <w:t xml:space="preserve">90/48(c) </w:t>
      </w:r>
      <w:r w:rsidRPr="00887A71">
        <w:rPr>
          <w:rFonts w:hint="eastAsia"/>
          <w:sz w:val="24"/>
          <w:szCs w:val="24"/>
          <w:lang w:eastAsia="zh-CN"/>
        </w:rPr>
        <w:t>和</w:t>
      </w:r>
      <w:r w:rsidRPr="00887A71">
        <w:rPr>
          <w:rFonts w:hint="eastAsia"/>
          <w:sz w:val="24"/>
          <w:szCs w:val="24"/>
          <w:lang w:eastAsia="zh-CN"/>
        </w:rPr>
        <w:t xml:space="preserve"> 92/40(b)</w:t>
      </w:r>
      <w:r w:rsidRPr="00887A71">
        <w:rPr>
          <w:rFonts w:hint="eastAsia"/>
          <w:sz w:val="24"/>
          <w:szCs w:val="24"/>
          <w:lang w:eastAsia="zh-CN"/>
        </w:rPr>
        <w:t>号决定，马里政府已在含氢氯氟烃淘汰管理计划第二阶段的项目准备和制定过程中纳入了多边基金性别政策</w:t>
      </w:r>
      <w:r w:rsidR="006B2EC4" w:rsidRPr="00887A71">
        <w:rPr>
          <w:rFonts w:hint="eastAsia"/>
          <w:sz w:val="24"/>
          <w:szCs w:val="24"/>
          <w:lang w:eastAsia="zh-CN"/>
        </w:rPr>
        <w:t>。在项目准备期间进行了</w:t>
      </w:r>
      <w:r w:rsidRPr="00887A71">
        <w:rPr>
          <w:rFonts w:hint="eastAsia"/>
          <w:sz w:val="24"/>
          <w:szCs w:val="24"/>
          <w:lang w:eastAsia="zh-CN"/>
        </w:rPr>
        <w:t>评估，并已将评估中提出的建议纳入第二阶段的项目活动中</w:t>
      </w:r>
      <w:r w:rsidR="006B2EC4" w:rsidRPr="00887A71">
        <w:rPr>
          <w:rFonts w:hint="eastAsia"/>
          <w:sz w:val="24"/>
          <w:szCs w:val="24"/>
          <w:lang w:eastAsia="zh-CN"/>
        </w:rPr>
        <w:t>。</w:t>
      </w:r>
      <w:r w:rsidR="00173BDB" w:rsidRPr="00887A71">
        <w:rPr>
          <w:rFonts w:hint="eastAsia"/>
          <w:sz w:val="24"/>
          <w:szCs w:val="24"/>
          <w:lang w:eastAsia="zh-CN"/>
        </w:rPr>
        <w:t>在项目实施过程</w:t>
      </w:r>
      <w:r w:rsidR="006B2EC4" w:rsidRPr="00887A71">
        <w:rPr>
          <w:rFonts w:hint="eastAsia"/>
          <w:sz w:val="24"/>
          <w:szCs w:val="24"/>
          <w:lang w:eastAsia="zh-CN"/>
        </w:rPr>
        <w:t>所聘请的顾问中，</w:t>
      </w:r>
      <w:r w:rsidR="006B2EC4" w:rsidRPr="00887A71">
        <w:rPr>
          <w:rFonts w:hint="eastAsia"/>
          <w:sz w:val="24"/>
          <w:szCs w:val="24"/>
          <w:lang w:eastAsia="zh-CN"/>
        </w:rPr>
        <w:t>15%</w:t>
      </w:r>
      <w:r w:rsidR="006B2EC4" w:rsidRPr="00887A71">
        <w:rPr>
          <w:rFonts w:hint="eastAsia"/>
          <w:sz w:val="24"/>
          <w:szCs w:val="24"/>
          <w:lang w:eastAsia="zh-CN"/>
        </w:rPr>
        <w:t>为女性，国家臭氧</w:t>
      </w:r>
      <w:r w:rsidR="00173BDB" w:rsidRPr="00887A71">
        <w:rPr>
          <w:rFonts w:hint="eastAsia"/>
          <w:sz w:val="24"/>
          <w:szCs w:val="24"/>
          <w:lang w:eastAsia="zh-CN"/>
        </w:rPr>
        <w:t>机构</w:t>
      </w:r>
      <w:r w:rsidR="006B2EC4" w:rsidRPr="00887A71">
        <w:rPr>
          <w:rFonts w:hint="eastAsia"/>
          <w:sz w:val="24"/>
          <w:szCs w:val="24"/>
          <w:lang w:eastAsia="zh-CN"/>
        </w:rPr>
        <w:t>工作人员中女性占比为</w:t>
      </w:r>
      <w:r w:rsidR="006B2EC4" w:rsidRPr="00887A71">
        <w:rPr>
          <w:rFonts w:hint="eastAsia"/>
          <w:sz w:val="24"/>
          <w:szCs w:val="24"/>
          <w:lang w:eastAsia="zh-CN"/>
        </w:rPr>
        <w:t>25%</w:t>
      </w:r>
      <w:r w:rsidR="006B2EC4" w:rsidRPr="00887A71">
        <w:rPr>
          <w:rFonts w:hint="eastAsia"/>
          <w:sz w:val="24"/>
          <w:szCs w:val="24"/>
          <w:lang w:eastAsia="zh-CN"/>
        </w:rPr>
        <w:t>。在第二阶段中，</w:t>
      </w:r>
      <w:r w:rsidR="00173BDB" w:rsidRPr="00887A71">
        <w:rPr>
          <w:rFonts w:hint="eastAsia"/>
          <w:sz w:val="24"/>
          <w:szCs w:val="24"/>
          <w:lang w:eastAsia="zh-CN"/>
        </w:rPr>
        <w:t>国家臭氧机构</w:t>
      </w:r>
      <w:r w:rsidR="006B2EC4" w:rsidRPr="00887A71">
        <w:rPr>
          <w:rFonts w:hint="eastAsia"/>
          <w:sz w:val="24"/>
          <w:szCs w:val="24"/>
          <w:lang w:eastAsia="zh-CN"/>
        </w:rPr>
        <w:t>将继续收集和报告性别分项数据，确保所有培训和宣传材料鼓励女性参与培训和磋商，组织或增加专门的培训课程，并跟踪参与项目实施的女性与男性人数</w:t>
      </w:r>
      <w:r w:rsidR="00887A71" w:rsidRPr="00887A71">
        <w:rPr>
          <w:rFonts w:hint="eastAsia"/>
          <w:sz w:val="24"/>
          <w:szCs w:val="24"/>
          <w:lang w:eastAsia="zh-CN"/>
        </w:rPr>
        <w:t>。含氢氯氟烃淘汰管理计划第二阶段还包括组织一项专项宣传活动，鼓励选择制冷与空调行业作为职业方向。</w:t>
      </w:r>
    </w:p>
    <w:p w14:paraId="5074CA0F" w14:textId="5C8C714C" w:rsidR="00563DA8" w:rsidRPr="00887A71" w:rsidRDefault="00887A71" w:rsidP="004A4122">
      <w:pPr>
        <w:keepNext/>
        <w:spacing w:after="240"/>
        <w:rPr>
          <w:sz w:val="24"/>
          <w:szCs w:val="24"/>
          <w:u w:val="single"/>
          <w:lang w:eastAsia="zh-CN"/>
        </w:rPr>
      </w:pPr>
      <w:r w:rsidRPr="00887A71">
        <w:rPr>
          <w:rFonts w:hint="eastAsia"/>
          <w:sz w:val="24"/>
          <w:szCs w:val="24"/>
          <w:u w:val="single"/>
          <w:lang w:eastAsia="zh-CN"/>
        </w:rPr>
        <w:t>含氢氯氟烃淘汰的可持续性及风险评估</w:t>
      </w:r>
    </w:p>
    <w:p w14:paraId="35C3C747" w14:textId="397B0C58" w:rsidR="00E67C6F" w:rsidRPr="0075173B" w:rsidRDefault="00D668DB" w:rsidP="005E0CB0">
      <w:pPr>
        <w:pStyle w:val="Heading1"/>
        <w:rPr>
          <w:sz w:val="24"/>
          <w:szCs w:val="24"/>
          <w:lang w:eastAsia="zh-CN"/>
        </w:rPr>
      </w:pPr>
      <w:r w:rsidRPr="0075173B">
        <w:rPr>
          <w:rFonts w:hint="eastAsia"/>
          <w:sz w:val="24"/>
          <w:szCs w:val="24"/>
          <w:lang w:eastAsia="zh-CN"/>
        </w:rPr>
        <w:t>项目成功实施及其可持续性所面临的主要风险包括政治不稳定，</w:t>
      </w:r>
      <w:r w:rsidR="008E323B" w:rsidRPr="0075173B">
        <w:rPr>
          <w:rFonts w:hint="eastAsia"/>
          <w:sz w:val="24"/>
          <w:szCs w:val="24"/>
          <w:lang w:eastAsia="zh-CN"/>
        </w:rPr>
        <w:t>国家臭氧</w:t>
      </w:r>
      <w:r w:rsidRPr="0075173B">
        <w:rPr>
          <w:rFonts w:hint="eastAsia"/>
          <w:sz w:val="24"/>
          <w:szCs w:val="24"/>
          <w:lang w:eastAsia="zh-CN"/>
        </w:rPr>
        <w:t>机构能力下降和内部不稳定，利益相关方参与度下降，</w:t>
      </w:r>
      <w:r w:rsidR="008E323B" w:rsidRPr="0075173B">
        <w:rPr>
          <w:rFonts w:hint="eastAsia"/>
          <w:sz w:val="24"/>
          <w:szCs w:val="24"/>
          <w:lang w:eastAsia="zh-CN"/>
        </w:rPr>
        <w:t>执法机制维护力度减弱，以及缺乏现代化的维修能力。相比于</w:t>
      </w:r>
      <w:r w:rsidRPr="0075173B">
        <w:rPr>
          <w:rFonts w:hint="eastAsia"/>
          <w:sz w:val="24"/>
          <w:szCs w:val="24"/>
          <w:lang w:eastAsia="zh-CN"/>
        </w:rPr>
        <w:t>含氢氯氟烃淘汰管理计划</w:t>
      </w:r>
      <w:r w:rsidR="008E323B" w:rsidRPr="0075173B">
        <w:rPr>
          <w:rFonts w:hint="eastAsia"/>
          <w:sz w:val="24"/>
          <w:szCs w:val="24"/>
          <w:lang w:eastAsia="zh-CN"/>
        </w:rPr>
        <w:t>第一阶段，第二阶段的项目活动更为全面、设计更合理，有效应对了上述风险</w:t>
      </w:r>
      <w:r w:rsidR="00494617" w:rsidRPr="0075173B">
        <w:rPr>
          <w:rFonts w:hint="eastAsia"/>
          <w:sz w:val="24"/>
          <w:szCs w:val="24"/>
          <w:lang w:eastAsia="zh-CN"/>
        </w:rPr>
        <w:t>。马里政府将继续通过国家含氢氯氟烃配额制度实施措施，以控制和监测含氢氯氟烃消费量，同时通过含氢氯氟烃淘汰管理计划第二阶段所规划的各项活动推动替代技术的采用，并从</w:t>
      </w:r>
      <w:r w:rsidR="00494617" w:rsidRPr="0075173B">
        <w:rPr>
          <w:rFonts w:hint="eastAsia"/>
          <w:sz w:val="24"/>
          <w:szCs w:val="24"/>
          <w:lang w:eastAsia="zh-CN"/>
        </w:rPr>
        <w:t>2028</w:t>
      </w:r>
      <w:r w:rsidR="00494617" w:rsidRPr="0075173B">
        <w:rPr>
          <w:rFonts w:hint="eastAsia"/>
          <w:sz w:val="24"/>
          <w:szCs w:val="24"/>
          <w:lang w:eastAsia="zh-CN"/>
        </w:rPr>
        <w:t>年</w:t>
      </w:r>
      <w:r w:rsidR="00494617" w:rsidRPr="0075173B">
        <w:rPr>
          <w:rFonts w:hint="eastAsia"/>
          <w:sz w:val="24"/>
          <w:szCs w:val="24"/>
          <w:lang w:eastAsia="zh-CN"/>
        </w:rPr>
        <w:t>1</w:t>
      </w:r>
      <w:r w:rsidR="00494617" w:rsidRPr="0075173B">
        <w:rPr>
          <w:rFonts w:hint="eastAsia"/>
          <w:sz w:val="24"/>
          <w:szCs w:val="24"/>
          <w:lang w:eastAsia="zh-CN"/>
        </w:rPr>
        <w:t>月起实施禁止进口含</w:t>
      </w:r>
      <w:r w:rsidR="00B11D91" w:rsidRPr="0075173B">
        <w:rPr>
          <w:rFonts w:hint="eastAsia"/>
          <w:sz w:val="24"/>
          <w:szCs w:val="24"/>
          <w:lang w:eastAsia="zh-CN"/>
        </w:rPr>
        <w:t>氢氯氟烃</w:t>
      </w:r>
      <w:r w:rsidR="00494617" w:rsidRPr="0075173B">
        <w:rPr>
          <w:rFonts w:hint="eastAsia"/>
          <w:sz w:val="24"/>
          <w:szCs w:val="24"/>
          <w:lang w:eastAsia="zh-CN"/>
        </w:rPr>
        <w:t>设备及禁止以不可再充装钢瓶形式进口受控物质的规定</w:t>
      </w:r>
      <w:r w:rsidR="00993A36" w:rsidRPr="0075173B">
        <w:rPr>
          <w:rFonts w:hint="eastAsia"/>
          <w:sz w:val="24"/>
          <w:szCs w:val="24"/>
          <w:lang w:eastAsia="zh-CN"/>
        </w:rPr>
        <w:t>。</w:t>
      </w:r>
      <w:r w:rsidR="004A6DF0" w:rsidRPr="0075173B">
        <w:rPr>
          <w:rFonts w:hint="eastAsia"/>
          <w:sz w:val="24"/>
          <w:szCs w:val="24"/>
          <w:lang w:eastAsia="zh-CN"/>
        </w:rPr>
        <w:t>其他措施包括</w:t>
      </w:r>
      <w:r w:rsidR="00FD132C" w:rsidRPr="0075173B">
        <w:rPr>
          <w:rFonts w:hint="eastAsia"/>
          <w:sz w:val="24"/>
          <w:szCs w:val="24"/>
          <w:lang w:eastAsia="zh-CN"/>
        </w:rPr>
        <w:t>持续对技术人员进行培训，</w:t>
      </w:r>
      <w:r w:rsidR="00C501A5" w:rsidRPr="0075173B">
        <w:rPr>
          <w:rFonts w:hint="eastAsia"/>
          <w:sz w:val="24"/>
          <w:szCs w:val="24"/>
          <w:lang w:eastAsia="zh-CN"/>
        </w:rPr>
        <w:t>向培训机构提供</w:t>
      </w:r>
      <w:r w:rsidR="00270FDA" w:rsidRPr="0075173B">
        <w:rPr>
          <w:rFonts w:hint="eastAsia"/>
          <w:sz w:val="24"/>
          <w:szCs w:val="24"/>
          <w:lang w:eastAsia="zh-CN"/>
        </w:rPr>
        <w:t>设备以培训技术人员掌握良好维修实践和使用易燃制冷剂时的安全知识，</w:t>
      </w:r>
      <w:r w:rsidR="00C501A5" w:rsidRPr="0075173B">
        <w:rPr>
          <w:rFonts w:hint="eastAsia"/>
          <w:sz w:val="24"/>
          <w:szCs w:val="24"/>
          <w:lang w:eastAsia="zh-CN"/>
        </w:rPr>
        <w:t>推动</w:t>
      </w:r>
      <w:r w:rsidR="00E17A80" w:rsidRPr="0075173B">
        <w:rPr>
          <w:rFonts w:hint="eastAsia"/>
          <w:sz w:val="24"/>
          <w:szCs w:val="24"/>
          <w:lang w:eastAsia="zh-CN"/>
        </w:rPr>
        <w:t>受训技术人员从事制冷、空调及热泵设备的维修工作，并建立认证体系，</w:t>
      </w:r>
      <w:r w:rsidR="00C501A5" w:rsidRPr="0075173B">
        <w:rPr>
          <w:rFonts w:hint="eastAsia"/>
          <w:sz w:val="24"/>
          <w:szCs w:val="24"/>
          <w:lang w:eastAsia="zh-CN"/>
        </w:rPr>
        <w:t>设立回收</w:t>
      </w:r>
      <w:r w:rsidR="00E17A80" w:rsidRPr="0075173B">
        <w:rPr>
          <w:rFonts w:hint="eastAsia"/>
          <w:sz w:val="24"/>
          <w:szCs w:val="24"/>
          <w:lang w:eastAsia="zh-CN"/>
        </w:rPr>
        <w:t>与再循环机制，</w:t>
      </w:r>
      <w:r w:rsidR="00C501A5" w:rsidRPr="0075173B">
        <w:rPr>
          <w:rFonts w:hint="eastAsia"/>
          <w:sz w:val="24"/>
          <w:szCs w:val="24"/>
          <w:lang w:eastAsia="zh-CN"/>
        </w:rPr>
        <w:t>实施相关措施以支持各类应用中对易燃替代品的安全使用。这些举措将在</w:t>
      </w:r>
      <w:r w:rsidR="004A3AF3" w:rsidRPr="0075173B">
        <w:rPr>
          <w:rFonts w:hint="eastAsia"/>
          <w:sz w:val="24"/>
          <w:szCs w:val="24"/>
          <w:lang w:eastAsia="zh-CN"/>
        </w:rPr>
        <w:t>含氢氯氟烃淘汰管理计划</w:t>
      </w:r>
      <w:r w:rsidR="00C501A5" w:rsidRPr="0075173B">
        <w:rPr>
          <w:rFonts w:hint="eastAsia"/>
          <w:sz w:val="24"/>
          <w:szCs w:val="24"/>
          <w:lang w:eastAsia="zh-CN"/>
        </w:rPr>
        <w:t>第一阶段所开展活动的基础上进一步推进。</w:t>
      </w:r>
      <w:r w:rsidR="004A3AF3" w:rsidRPr="0075173B">
        <w:rPr>
          <w:rFonts w:hint="eastAsia"/>
          <w:sz w:val="24"/>
          <w:szCs w:val="24"/>
          <w:lang w:eastAsia="zh-CN"/>
        </w:rPr>
        <w:t>第二阶段活动的管理与监测</w:t>
      </w:r>
      <w:r w:rsidR="00895BB6" w:rsidRPr="0075173B">
        <w:rPr>
          <w:rFonts w:hint="eastAsia"/>
          <w:sz w:val="24"/>
          <w:szCs w:val="24"/>
          <w:lang w:eastAsia="zh-CN"/>
        </w:rPr>
        <w:t>工作将在</w:t>
      </w:r>
      <w:r w:rsidR="004A3AF3" w:rsidRPr="0075173B">
        <w:rPr>
          <w:rFonts w:hint="eastAsia"/>
          <w:sz w:val="24"/>
          <w:szCs w:val="24"/>
          <w:lang w:eastAsia="zh-CN"/>
        </w:rPr>
        <w:t>国家臭氧机构</w:t>
      </w:r>
      <w:r w:rsidR="00895BB6" w:rsidRPr="0075173B">
        <w:rPr>
          <w:rFonts w:hint="eastAsia"/>
          <w:sz w:val="24"/>
          <w:szCs w:val="24"/>
          <w:lang w:eastAsia="zh-CN"/>
        </w:rPr>
        <w:t>与</w:t>
      </w:r>
      <w:r w:rsidR="004A3AF3" w:rsidRPr="0075173B">
        <w:rPr>
          <w:rFonts w:hint="eastAsia"/>
          <w:sz w:val="24"/>
          <w:szCs w:val="24"/>
          <w:lang w:eastAsia="zh-CN"/>
        </w:rPr>
        <w:t>环境、卫生与可持续发展部的协作</w:t>
      </w:r>
      <w:r w:rsidR="00895BB6" w:rsidRPr="0075173B">
        <w:rPr>
          <w:rFonts w:hint="eastAsia"/>
          <w:sz w:val="24"/>
          <w:szCs w:val="24"/>
          <w:lang w:eastAsia="zh-CN"/>
        </w:rPr>
        <w:t>监督下进行</w:t>
      </w:r>
      <w:r w:rsidR="003322DB" w:rsidRPr="0075173B">
        <w:rPr>
          <w:rFonts w:hint="eastAsia"/>
          <w:sz w:val="24"/>
          <w:szCs w:val="24"/>
          <w:lang w:eastAsia="zh-CN"/>
        </w:rPr>
        <w:t>，确保按时高效</w:t>
      </w:r>
      <w:r w:rsidR="004A3AF3" w:rsidRPr="0075173B">
        <w:rPr>
          <w:rFonts w:hint="eastAsia"/>
          <w:sz w:val="24"/>
          <w:szCs w:val="24"/>
          <w:lang w:eastAsia="zh-CN"/>
        </w:rPr>
        <w:t>实</w:t>
      </w:r>
      <w:r w:rsidR="004A3AF3" w:rsidRPr="0075173B">
        <w:rPr>
          <w:rFonts w:hint="eastAsia"/>
          <w:sz w:val="24"/>
          <w:szCs w:val="24"/>
          <w:lang w:eastAsia="zh-CN"/>
        </w:rPr>
        <w:lastRenderedPageBreak/>
        <w:t>施。通过这一全面的工作方案，马里政府将最大限度地降低</w:t>
      </w:r>
      <w:r w:rsidR="003322DB" w:rsidRPr="0075173B">
        <w:rPr>
          <w:rFonts w:hint="eastAsia"/>
          <w:sz w:val="24"/>
          <w:szCs w:val="24"/>
          <w:lang w:eastAsia="zh-CN"/>
        </w:rPr>
        <w:t>含氢氯氟烃消费量与目标不符</w:t>
      </w:r>
      <w:r w:rsidR="004A3AF3" w:rsidRPr="0075173B">
        <w:rPr>
          <w:rFonts w:hint="eastAsia"/>
          <w:sz w:val="24"/>
          <w:szCs w:val="24"/>
          <w:lang w:eastAsia="zh-CN"/>
        </w:rPr>
        <w:t>的风险，并确保</w:t>
      </w:r>
      <w:r w:rsidR="003322DB" w:rsidRPr="0075173B">
        <w:rPr>
          <w:rFonts w:hint="eastAsia"/>
          <w:sz w:val="24"/>
          <w:szCs w:val="24"/>
          <w:lang w:eastAsia="zh-CN"/>
        </w:rPr>
        <w:t>含氢氯氟烃淘汰工作的</w:t>
      </w:r>
      <w:r w:rsidR="004A3AF3" w:rsidRPr="0075173B">
        <w:rPr>
          <w:rFonts w:hint="eastAsia"/>
          <w:sz w:val="24"/>
          <w:szCs w:val="24"/>
          <w:lang w:eastAsia="zh-CN"/>
        </w:rPr>
        <w:t>可持续性</w:t>
      </w:r>
      <w:r w:rsidR="003322DB" w:rsidRPr="0075173B">
        <w:rPr>
          <w:rFonts w:hint="eastAsia"/>
          <w:sz w:val="24"/>
          <w:szCs w:val="24"/>
          <w:lang w:eastAsia="zh-CN"/>
        </w:rPr>
        <w:t>。</w:t>
      </w:r>
    </w:p>
    <w:p w14:paraId="5B368C12" w14:textId="70402EB4" w:rsidR="00563DA8" w:rsidRPr="0075173B" w:rsidRDefault="00304194" w:rsidP="004A4122">
      <w:pPr>
        <w:keepNext/>
        <w:spacing w:after="240"/>
        <w:rPr>
          <w:sz w:val="24"/>
          <w:szCs w:val="24"/>
          <w:u w:val="single"/>
          <w:lang w:eastAsia="zh-CN"/>
        </w:rPr>
      </w:pPr>
      <w:r w:rsidRPr="0075173B">
        <w:rPr>
          <w:rFonts w:hint="eastAsia"/>
          <w:sz w:val="24"/>
          <w:szCs w:val="24"/>
          <w:u w:val="single"/>
          <w:lang w:eastAsia="zh-CN"/>
        </w:rPr>
        <w:t>对气候的影响</w:t>
      </w:r>
    </w:p>
    <w:bookmarkEnd w:id="15"/>
    <w:p w14:paraId="56A86FF2" w14:textId="3A2CF29B" w:rsidR="00563DA8" w:rsidRPr="004C3FF9" w:rsidRDefault="00702427" w:rsidP="004A4122">
      <w:pPr>
        <w:pStyle w:val="Heading1"/>
        <w:rPr>
          <w:sz w:val="24"/>
          <w:szCs w:val="24"/>
          <w:lang w:eastAsia="zh-CN"/>
        </w:rPr>
      </w:pPr>
      <w:r w:rsidRPr="004C3FF9">
        <w:rPr>
          <w:rFonts w:hint="eastAsia"/>
          <w:sz w:val="24"/>
          <w:szCs w:val="24"/>
          <w:lang w:eastAsia="zh-CN"/>
        </w:rPr>
        <w:t>拟议在维修行业开展的</w:t>
      </w:r>
      <w:r w:rsidR="007C7A86" w:rsidRPr="004C3FF9">
        <w:rPr>
          <w:rFonts w:hint="eastAsia"/>
          <w:sz w:val="24"/>
          <w:szCs w:val="24"/>
          <w:lang w:eastAsia="zh-CN"/>
        </w:rPr>
        <w:t>活动，包括通过培训和设备支持提升制冷剂的密闭性，将减少</w:t>
      </w:r>
      <w:r w:rsidRPr="004C3FF9">
        <w:rPr>
          <w:rFonts w:hint="eastAsia"/>
          <w:sz w:val="24"/>
          <w:szCs w:val="24"/>
          <w:lang w:eastAsia="zh-CN"/>
        </w:rPr>
        <w:t>维修过程中对</w:t>
      </w:r>
      <w:r w:rsidRPr="004C3FF9">
        <w:rPr>
          <w:rFonts w:hint="eastAsia"/>
          <w:sz w:val="24"/>
          <w:szCs w:val="24"/>
          <w:lang w:eastAsia="zh-CN"/>
        </w:rPr>
        <w:t>HCFC-22</w:t>
      </w:r>
      <w:r w:rsidR="002F264D" w:rsidRPr="004C3FF9">
        <w:rPr>
          <w:rFonts w:hint="eastAsia"/>
          <w:sz w:val="24"/>
          <w:szCs w:val="24"/>
          <w:lang w:eastAsia="zh-CN"/>
        </w:rPr>
        <w:t>的使用。每</w:t>
      </w:r>
      <w:r w:rsidRPr="004C3FF9">
        <w:rPr>
          <w:rFonts w:hint="eastAsia"/>
          <w:sz w:val="24"/>
          <w:szCs w:val="24"/>
          <w:lang w:eastAsia="zh-CN"/>
        </w:rPr>
        <w:t>公斤因改进制冷操作而未排放的</w:t>
      </w:r>
      <w:r w:rsidRPr="004C3FF9">
        <w:rPr>
          <w:rFonts w:hint="eastAsia"/>
          <w:sz w:val="24"/>
          <w:szCs w:val="24"/>
          <w:lang w:eastAsia="zh-CN"/>
        </w:rPr>
        <w:t>HCFC-22</w:t>
      </w:r>
      <w:r w:rsidR="002F264D" w:rsidRPr="004C3FF9">
        <w:rPr>
          <w:rFonts w:hint="eastAsia"/>
          <w:sz w:val="24"/>
          <w:szCs w:val="24"/>
          <w:lang w:eastAsia="zh-CN"/>
        </w:rPr>
        <w:t>都</w:t>
      </w:r>
      <w:r w:rsidR="004C3FF9" w:rsidRPr="004C3FF9">
        <w:rPr>
          <w:rFonts w:hint="eastAsia"/>
          <w:sz w:val="24"/>
          <w:szCs w:val="24"/>
          <w:lang w:eastAsia="zh-CN"/>
        </w:rPr>
        <w:t>相当于</w:t>
      </w:r>
      <w:r w:rsidRPr="004C3FF9">
        <w:rPr>
          <w:rFonts w:hint="eastAsia"/>
          <w:sz w:val="24"/>
          <w:szCs w:val="24"/>
          <w:lang w:eastAsia="zh-CN"/>
        </w:rPr>
        <w:t>约</w:t>
      </w:r>
      <w:r w:rsidRPr="004C3FF9">
        <w:rPr>
          <w:rFonts w:hint="eastAsia"/>
          <w:sz w:val="24"/>
          <w:szCs w:val="24"/>
          <w:lang w:eastAsia="zh-CN"/>
        </w:rPr>
        <w:t>1.8</w:t>
      </w:r>
      <w:r w:rsidRPr="004C3FF9">
        <w:rPr>
          <w:rFonts w:hint="eastAsia"/>
          <w:sz w:val="24"/>
          <w:szCs w:val="24"/>
          <w:lang w:eastAsia="zh-CN"/>
        </w:rPr>
        <w:t>二氧化碳当量</w:t>
      </w:r>
      <w:r w:rsidR="004C3FF9" w:rsidRPr="004C3FF9">
        <w:rPr>
          <w:rFonts w:hint="eastAsia"/>
          <w:sz w:val="24"/>
          <w:szCs w:val="24"/>
          <w:lang w:eastAsia="zh-CN"/>
        </w:rPr>
        <w:t>吨的减排。虽然含氢氯氟烃淘汰管理计划中未包含对气候影响的计算，但马里计划实施的活动，包括推动低全球变暖潜能值替代品的使用及制冷剂的回收与再循环，表明含氢氯氟烃淘汰管理计划第二阶段</w:t>
      </w:r>
      <w:r w:rsidR="004C3FF9">
        <w:rPr>
          <w:rFonts w:hint="eastAsia"/>
          <w:sz w:val="24"/>
          <w:szCs w:val="24"/>
          <w:lang w:eastAsia="zh-CN"/>
        </w:rPr>
        <w:t>的实施</w:t>
      </w:r>
      <w:r w:rsidR="004C3FF9" w:rsidRPr="004C3FF9">
        <w:rPr>
          <w:rFonts w:hint="eastAsia"/>
          <w:sz w:val="24"/>
          <w:szCs w:val="24"/>
          <w:lang w:eastAsia="zh-CN"/>
        </w:rPr>
        <w:t>将减少制冷剂向大气中的排放，从而带来气候收益。</w:t>
      </w:r>
      <w:r w:rsidR="00250C6F" w:rsidRPr="004C3FF9">
        <w:rPr>
          <w:sz w:val="24"/>
          <w:szCs w:val="24"/>
          <w:lang w:eastAsia="zh-CN"/>
        </w:rPr>
        <w:t xml:space="preserve"> </w:t>
      </w:r>
    </w:p>
    <w:p w14:paraId="16DB75DA" w14:textId="2F537175" w:rsidR="00563DA8" w:rsidRPr="004C3FF9" w:rsidRDefault="00511994" w:rsidP="0042743F">
      <w:pPr>
        <w:keepNext/>
        <w:spacing w:after="240"/>
        <w:outlineLvl w:val="0"/>
        <w:rPr>
          <w:bCs/>
          <w:sz w:val="24"/>
          <w:szCs w:val="24"/>
          <w:u w:val="single"/>
        </w:rPr>
      </w:pPr>
      <w:bookmarkStart w:id="16" w:name="_Hlk126916245"/>
      <w:r>
        <w:rPr>
          <w:rFonts w:hint="eastAsia"/>
          <w:bCs/>
          <w:sz w:val="24"/>
          <w:szCs w:val="24"/>
          <w:u w:val="single"/>
          <w:lang w:eastAsia="zh-CN"/>
        </w:rPr>
        <w:t>协定</w:t>
      </w:r>
      <w:r w:rsidR="00304194" w:rsidRPr="004C3FF9">
        <w:rPr>
          <w:rFonts w:hint="eastAsia"/>
          <w:bCs/>
          <w:sz w:val="24"/>
          <w:szCs w:val="24"/>
          <w:u w:val="single"/>
          <w:lang w:eastAsia="zh-CN"/>
        </w:rPr>
        <w:t>草案</w:t>
      </w:r>
    </w:p>
    <w:bookmarkEnd w:id="16"/>
    <w:p w14:paraId="7C44E4FD" w14:textId="3674A4CF" w:rsidR="00563DA8" w:rsidRPr="00511994" w:rsidRDefault="00B00591" w:rsidP="004A4122">
      <w:pPr>
        <w:pStyle w:val="Heading1"/>
        <w:rPr>
          <w:sz w:val="24"/>
          <w:szCs w:val="24"/>
          <w:lang w:eastAsia="zh-CN"/>
        </w:rPr>
      </w:pPr>
      <w:r w:rsidRPr="00511994">
        <w:rPr>
          <w:rFonts w:hint="eastAsia"/>
          <w:sz w:val="24"/>
          <w:szCs w:val="24"/>
          <w:lang w:eastAsia="zh-CN"/>
        </w:rPr>
        <w:t>马里政府与执行委员会</w:t>
      </w:r>
      <w:r w:rsidR="00511994" w:rsidRPr="00511994">
        <w:rPr>
          <w:rFonts w:hint="eastAsia"/>
          <w:sz w:val="24"/>
          <w:szCs w:val="24"/>
          <w:lang w:eastAsia="zh-CN"/>
        </w:rPr>
        <w:t>之间关于含氢氯氟烃淘汰管理计划第二阶段的协定草案载于本文件附件一。</w:t>
      </w:r>
    </w:p>
    <w:p w14:paraId="7A11B1F9" w14:textId="3F7D19EF" w:rsidR="00563DA8" w:rsidRPr="00051534" w:rsidRDefault="00304194" w:rsidP="004A4122">
      <w:pPr>
        <w:keepNext/>
        <w:autoSpaceDE w:val="0"/>
        <w:autoSpaceDN w:val="0"/>
        <w:adjustRightInd w:val="0"/>
        <w:spacing w:before="360" w:after="240"/>
        <w:outlineLvl w:val="0"/>
        <w:rPr>
          <w:rFonts w:ascii="SimHei" w:eastAsia="SimHei" w:hAnsi="SimHei"/>
          <w:bCs/>
          <w:sz w:val="24"/>
          <w:szCs w:val="24"/>
        </w:rPr>
      </w:pPr>
      <w:bookmarkStart w:id="17" w:name="_Hlk126916251"/>
      <w:r w:rsidRPr="00051534">
        <w:rPr>
          <w:rFonts w:ascii="SimHei" w:eastAsia="SimHei" w:hAnsi="SimHei" w:hint="eastAsia"/>
          <w:bCs/>
          <w:sz w:val="24"/>
          <w:szCs w:val="24"/>
          <w:lang w:eastAsia="zh-CN"/>
        </w:rPr>
        <w:t>建议</w:t>
      </w:r>
    </w:p>
    <w:bookmarkEnd w:id="17"/>
    <w:p w14:paraId="40A8C28B" w14:textId="1A7E14B3" w:rsidR="00563DA8" w:rsidRPr="00511994" w:rsidRDefault="00304194" w:rsidP="008A5A62">
      <w:pPr>
        <w:pStyle w:val="Heading1"/>
        <w:rPr>
          <w:sz w:val="24"/>
          <w:szCs w:val="24"/>
        </w:rPr>
      </w:pPr>
      <w:r w:rsidRPr="00511994">
        <w:rPr>
          <w:rFonts w:hint="eastAsia"/>
          <w:sz w:val="24"/>
          <w:szCs w:val="24"/>
          <w:lang w:eastAsia="zh-CN"/>
        </w:rPr>
        <w:t>谨建议执行委员会</w:t>
      </w:r>
      <w:r w:rsidR="00D737A9" w:rsidRPr="00511994">
        <w:rPr>
          <w:rFonts w:hint="eastAsia"/>
          <w:sz w:val="24"/>
          <w:szCs w:val="24"/>
          <w:lang w:eastAsia="zh-CN"/>
        </w:rPr>
        <w:t>：</w:t>
      </w:r>
    </w:p>
    <w:p w14:paraId="253C24AA" w14:textId="534842FD" w:rsidR="00563DA8" w:rsidRPr="0008067E" w:rsidRDefault="00EF6258" w:rsidP="00D64B8F">
      <w:pPr>
        <w:numPr>
          <w:ilvl w:val="1"/>
          <w:numId w:val="1"/>
        </w:numPr>
        <w:spacing w:after="240"/>
        <w:ind w:left="1440" w:hanging="720"/>
        <w:outlineLvl w:val="1"/>
        <w:rPr>
          <w:sz w:val="24"/>
          <w:szCs w:val="24"/>
          <w:lang w:eastAsia="zh-CN"/>
        </w:rPr>
      </w:pPr>
      <w:r w:rsidRPr="0008067E">
        <w:rPr>
          <w:rFonts w:hint="eastAsia"/>
          <w:sz w:val="24"/>
          <w:szCs w:val="24"/>
          <w:lang w:eastAsia="zh-CN"/>
        </w:rPr>
        <w:t>原则上核准马里</w:t>
      </w:r>
      <w:r w:rsidR="008A4116" w:rsidRPr="0008067E">
        <w:rPr>
          <w:rFonts w:hint="eastAsia"/>
          <w:sz w:val="24"/>
          <w:szCs w:val="24"/>
          <w:lang w:eastAsia="zh-CN"/>
        </w:rPr>
        <w:t>2025</w:t>
      </w:r>
      <w:r w:rsidR="008A4116" w:rsidRPr="0008067E">
        <w:rPr>
          <w:rFonts w:hint="eastAsia"/>
          <w:sz w:val="24"/>
          <w:szCs w:val="24"/>
          <w:lang w:eastAsia="zh-CN"/>
        </w:rPr>
        <w:t>年至</w:t>
      </w:r>
      <w:r w:rsidR="008A4116" w:rsidRPr="0008067E">
        <w:rPr>
          <w:rFonts w:hint="eastAsia"/>
          <w:sz w:val="24"/>
          <w:szCs w:val="24"/>
          <w:lang w:eastAsia="zh-CN"/>
        </w:rPr>
        <w:t>2030</w:t>
      </w:r>
      <w:r w:rsidR="008A4116" w:rsidRPr="0008067E">
        <w:rPr>
          <w:rFonts w:hint="eastAsia"/>
          <w:sz w:val="24"/>
          <w:szCs w:val="24"/>
          <w:lang w:eastAsia="zh-CN"/>
        </w:rPr>
        <w:t>年期间</w:t>
      </w:r>
      <w:r w:rsidRPr="0008067E">
        <w:rPr>
          <w:rFonts w:hint="eastAsia"/>
          <w:sz w:val="24"/>
          <w:szCs w:val="24"/>
          <w:lang w:eastAsia="zh-CN"/>
        </w:rPr>
        <w:t>含氢氯氟烃淘汰管理计划第二阶段，</w:t>
      </w:r>
      <w:r w:rsidR="008A4116" w:rsidRPr="0008067E">
        <w:rPr>
          <w:rFonts w:hint="eastAsia"/>
          <w:sz w:val="24"/>
          <w:szCs w:val="24"/>
          <w:lang w:eastAsia="zh-CN"/>
        </w:rPr>
        <w:t>以</w:t>
      </w:r>
      <w:r w:rsidRPr="0008067E">
        <w:rPr>
          <w:rFonts w:hint="eastAsia"/>
          <w:sz w:val="24"/>
          <w:szCs w:val="24"/>
          <w:lang w:eastAsia="zh-CN"/>
        </w:rPr>
        <w:t>全面淘汰</w:t>
      </w:r>
      <w:r w:rsidR="008A4116" w:rsidRPr="0008067E">
        <w:rPr>
          <w:rFonts w:hint="eastAsia"/>
          <w:sz w:val="24"/>
          <w:szCs w:val="24"/>
          <w:lang w:eastAsia="zh-CN"/>
        </w:rPr>
        <w:t>含氢氯氟烃的消费</w:t>
      </w:r>
      <w:r w:rsidRPr="0008067E">
        <w:rPr>
          <w:rFonts w:hint="eastAsia"/>
          <w:sz w:val="24"/>
          <w:szCs w:val="24"/>
          <w:lang w:eastAsia="zh-CN"/>
        </w:rPr>
        <w:t>，金额为</w:t>
      </w:r>
      <w:r w:rsidR="00280D2F">
        <w:rPr>
          <w:rFonts w:hint="eastAsia"/>
          <w:sz w:val="24"/>
          <w:szCs w:val="24"/>
          <w:lang w:eastAsia="zh-CN"/>
        </w:rPr>
        <w:t>1,148,64</w:t>
      </w:r>
      <w:r w:rsidRPr="0008067E">
        <w:rPr>
          <w:rFonts w:hint="eastAsia"/>
          <w:sz w:val="24"/>
          <w:szCs w:val="24"/>
          <w:lang w:eastAsia="zh-CN"/>
        </w:rPr>
        <w:t>0</w:t>
      </w:r>
      <w:r w:rsidR="008A4116" w:rsidRPr="0008067E">
        <w:rPr>
          <w:rFonts w:hint="eastAsia"/>
          <w:sz w:val="24"/>
          <w:szCs w:val="24"/>
          <w:lang w:eastAsia="zh-CN"/>
        </w:rPr>
        <w:t>美元，包括</w:t>
      </w:r>
      <w:r w:rsidRPr="0008067E">
        <w:rPr>
          <w:rFonts w:hint="eastAsia"/>
          <w:sz w:val="24"/>
          <w:szCs w:val="24"/>
          <w:lang w:eastAsia="zh-CN"/>
        </w:rPr>
        <w:t>环境规划署</w:t>
      </w:r>
      <w:r w:rsidRPr="0008067E">
        <w:rPr>
          <w:rFonts w:hint="eastAsia"/>
          <w:sz w:val="24"/>
          <w:szCs w:val="24"/>
          <w:lang w:eastAsia="zh-CN"/>
        </w:rPr>
        <w:t>646,000</w:t>
      </w:r>
      <w:r w:rsidRPr="0008067E">
        <w:rPr>
          <w:rFonts w:hint="eastAsia"/>
          <w:sz w:val="24"/>
          <w:szCs w:val="24"/>
          <w:lang w:eastAsia="zh-CN"/>
        </w:rPr>
        <w:t>美元</w:t>
      </w:r>
      <w:r w:rsidR="008A4116" w:rsidRPr="0008067E">
        <w:rPr>
          <w:rFonts w:hint="eastAsia"/>
          <w:sz w:val="24"/>
          <w:szCs w:val="24"/>
          <w:lang w:eastAsia="zh-CN"/>
        </w:rPr>
        <w:t>外加机构支助费用</w:t>
      </w:r>
      <w:r w:rsidR="00280D2F">
        <w:rPr>
          <w:rFonts w:hint="eastAsia"/>
          <w:sz w:val="24"/>
          <w:szCs w:val="24"/>
          <w:lang w:eastAsia="zh-CN"/>
        </w:rPr>
        <w:t>81,06</w:t>
      </w:r>
      <w:r w:rsidRPr="0008067E">
        <w:rPr>
          <w:rFonts w:hint="eastAsia"/>
          <w:sz w:val="24"/>
          <w:szCs w:val="24"/>
          <w:lang w:eastAsia="zh-CN"/>
        </w:rPr>
        <w:t>0</w:t>
      </w:r>
      <w:r w:rsidR="008A4116" w:rsidRPr="0008067E">
        <w:rPr>
          <w:rFonts w:hint="eastAsia"/>
          <w:sz w:val="24"/>
          <w:szCs w:val="24"/>
          <w:lang w:eastAsia="zh-CN"/>
        </w:rPr>
        <w:t>美元，以及</w:t>
      </w:r>
      <w:r w:rsidRPr="0008067E">
        <w:rPr>
          <w:rFonts w:hint="eastAsia"/>
          <w:sz w:val="24"/>
          <w:szCs w:val="24"/>
          <w:lang w:eastAsia="zh-CN"/>
        </w:rPr>
        <w:t>开发计划署</w:t>
      </w:r>
      <w:r w:rsidRPr="0008067E">
        <w:rPr>
          <w:rFonts w:hint="eastAsia"/>
          <w:sz w:val="24"/>
          <w:szCs w:val="24"/>
          <w:lang w:eastAsia="zh-CN"/>
        </w:rPr>
        <w:t>394,000</w:t>
      </w:r>
      <w:r w:rsidRPr="0008067E">
        <w:rPr>
          <w:rFonts w:hint="eastAsia"/>
          <w:sz w:val="24"/>
          <w:szCs w:val="24"/>
          <w:lang w:eastAsia="zh-CN"/>
        </w:rPr>
        <w:t>美元</w:t>
      </w:r>
      <w:r w:rsidR="008A4116" w:rsidRPr="0008067E">
        <w:rPr>
          <w:rFonts w:hint="eastAsia"/>
          <w:sz w:val="24"/>
          <w:szCs w:val="24"/>
          <w:lang w:eastAsia="zh-CN"/>
        </w:rPr>
        <w:t>外加机构支助</w:t>
      </w:r>
      <w:r w:rsidRPr="0008067E">
        <w:rPr>
          <w:rFonts w:hint="eastAsia"/>
          <w:sz w:val="24"/>
          <w:szCs w:val="24"/>
          <w:lang w:eastAsia="zh-CN"/>
        </w:rPr>
        <w:t>费用</w:t>
      </w:r>
      <w:r w:rsidRPr="0008067E">
        <w:rPr>
          <w:rFonts w:hint="eastAsia"/>
          <w:sz w:val="24"/>
          <w:szCs w:val="24"/>
          <w:lang w:eastAsia="zh-CN"/>
        </w:rPr>
        <w:t>27,580</w:t>
      </w:r>
      <w:r w:rsidR="003F226C">
        <w:rPr>
          <w:rFonts w:hint="eastAsia"/>
          <w:sz w:val="24"/>
          <w:szCs w:val="24"/>
          <w:lang w:eastAsia="zh-CN"/>
        </w:rPr>
        <w:t>美元，但有一项</w:t>
      </w:r>
      <w:r w:rsidR="007C4015" w:rsidRPr="0008067E">
        <w:rPr>
          <w:rFonts w:hint="eastAsia"/>
          <w:sz w:val="24"/>
          <w:szCs w:val="24"/>
          <w:lang w:eastAsia="zh-CN"/>
        </w:rPr>
        <w:t>谅解</w:t>
      </w:r>
      <w:r w:rsidR="003F226C">
        <w:rPr>
          <w:rFonts w:hint="eastAsia"/>
          <w:sz w:val="24"/>
          <w:szCs w:val="24"/>
          <w:lang w:eastAsia="zh-CN"/>
        </w:rPr>
        <w:t>，即</w:t>
      </w:r>
      <w:r w:rsidRPr="0008067E">
        <w:rPr>
          <w:rFonts w:hint="eastAsia"/>
          <w:sz w:val="24"/>
          <w:szCs w:val="24"/>
          <w:lang w:eastAsia="zh-CN"/>
        </w:rPr>
        <w:t>多边基金将不再为</w:t>
      </w:r>
      <w:r w:rsidR="007C4015" w:rsidRPr="0008067E">
        <w:rPr>
          <w:rFonts w:hint="eastAsia"/>
          <w:sz w:val="24"/>
          <w:szCs w:val="24"/>
          <w:lang w:eastAsia="zh-CN"/>
        </w:rPr>
        <w:t>含氢氯氟烃</w:t>
      </w:r>
      <w:r w:rsidRPr="0008067E">
        <w:rPr>
          <w:rFonts w:hint="eastAsia"/>
          <w:sz w:val="24"/>
          <w:szCs w:val="24"/>
          <w:lang w:eastAsia="zh-CN"/>
        </w:rPr>
        <w:t>的淘汰提供更多资金；</w:t>
      </w:r>
    </w:p>
    <w:p w14:paraId="268771C2" w14:textId="5E99CB30" w:rsidR="00563DA8" w:rsidRPr="0008067E" w:rsidRDefault="007C4015">
      <w:pPr>
        <w:numPr>
          <w:ilvl w:val="1"/>
          <w:numId w:val="1"/>
        </w:numPr>
        <w:spacing w:after="240"/>
        <w:ind w:left="1440" w:hanging="720"/>
        <w:outlineLvl w:val="1"/>
        <w:rPr>
          <w:sz w:val="24"/>
          <w:szCs w:val="24"/>
          <w:lang w:eastAsia="zh-CN"/>
        </w:rPr>
      </w:pPr>
      <w:r w:rsidRPr="0008067E">
        <w:rPr>
          <w:rFonts w:hint="eastAsia"/>
          <w:sz w:val="24"/>
          <w:szCs w:val="24"/>
          <w:lang w:eastAsia="zh-CN"/>
        </w:rPr>
        <w:t>注意到马里政府承诺在</w:t>
      </w:r>
      <w:r w:rsidRPr="0008067E">
        <w:rPr>
          <w:rFonts w:hint="eastAsia"/>
          <w:sz w:val="24"/>
          <w:szCs w:val="24"/>
          <w:lang w:eastAsia="zh-CN"/>
        </w:rPr>
        <w:t>2030</w:t>
      </w:r>
      <w:r w:rsidRPr="0008067E">
        <w:rPr>
          <w:rFonts w:hint="eastAsia"/>
          <w:sz w:val="24"/>
          <w:szCs w:val="24"/>
          <w:lang w:eastAsia="zh-CN"/>
        </w:rPr>
        <w:t>年</w:t>
      </w:r>
      <w:r w:rsidRPr="0008067E">
        <w:rPr>
          <w:rFonts w:hint="eastAsia"/>
          <w:sz w:val="24"/>
          <w:szCs w:val="24"/>
          <w:lang w:eastAsia="zh-CN"/>
        </w:rPr>
        <w:t>1</w:t>
      </w:r>
      <w:r w:rsidRPr="0008067E">
        <w:rPr>
          <w:rFonts w:hint="eastAsia"/>
          <w:sz w:val="24"/>
          <w:szCs w:val="24"/>
          <w:lang w:eastAsia="zh-CN"/>
        </w:rPr>
        <w:t>月</w:t>
      </w:r>
      <w:r w:rsidRPr="0008067E">
        <w:rPr>
          <w:rFonts w:hint="eastAsia"/>
          <w:sz w:val="24"/>
          <w:szCs w:val="24"/>
          <w:lang w:eastAsia="zh-CN"/>
        </w:rPr>
        <w:t>1</w:t>
      </w:r>
      <w:r w:rsidRPr="0008067E">
        <w:rPr>
          <w:rFonts w:hint="eastAsia"/>
          <w:sz w:val="24"/>
          <w:szCs w:val="24"/>
          <w:lang w:eastAsia="zh-CN"/>
        </w:rPr>
        <w:t>日前完全淘汰含氢氯氟烃，并在该日期后不再进口含氢氯氟烃，除非根据《蒙特利尔议定书》相关规定，在</w:t>
      </w:r>
      <w:r w:rsidRPr="0008067E">
        <w:rPr>
          <w:rFonts w:hint="eastAsia"/>
          <w:sz w:val="24"/>
          <w:szCs w:val="24"/>
          <w:lang w:eastAsia="zh-CN"/>
        </w:rPr>
        <w:t>2030</w:t>
      </w:r>
      <w:r w:rsidRPr="0008067E">
        <w:rPr>
          <w:rFonts w:hint="eastAsia"/>
          <w:sz w:val="24"/>
          <w:szCs w:val="24"/>
          <w:lang w:eastAsia="zh-CN"/>
        </w:rPr>
        <w:t>年至</w:t>
      </w:r>
      <w:r w:rsidRPr="0008067E">
        <w:rPr>
          <w:rFonts w:hint="eastAsia"/>
          <w:sz w:val="24"/>
          <w:szCs w:val="24"/>
          <w:lang w:eastAsia="zh-CN"/>
        </w:rPr>
        <w:t>2040</w:t>
      </w:r>
      <w:r w:rsidRPr="0008067E">
        <w:rPr>
          <w:rFonts w:hint="eastAsia"/>
          <w:sz w:val="24"/>
          <w:szCs w:val="24"/>
          <w:lang w:eastAsia="zh-CN"/>
        </w:rPr>
        <w:t>年期间</w:t>
      </w:r>
      <w:r w:rsidR="00DD2140" w:rsidRPr="0008067E">
        <w:rPr>
          <w:rFonts w:hint="eastAsia"/>
          <w:sz w:val="24"/>
          <w:szCs w:val="24"/>
          <w:lang w:eastAsia="zh-CN"/>
        </w:rPr>
        <w:t>允许</w:t>
      </w:r>
      <w:r w:rsidR="009E7B93" w:rsidRPr="0008067E">
        <w:rPr>
          <w:rFonts w:hint="eastAsia"/>
          <w:sz w:val="24"/>
          <w:szCs w:val="24"/>
          <w:lang w:eastAsia="zh-CN"/>
        </w:rPr>
        <w:t>按需</w:t>
      </w:r>
      <w:r w:rsidR="00DD2140" w:rsidRPr="0008067E">
        <w:rPr>
          <w:rFonts w:hint="eastAsia"/>
          <w:sz w:val="24"/>
          <w:szCs w:val="24"/>
          <w:lang w:eastAsia="zh-CN"/>
        </w:rPr>
        <w:t>用于维修；</w:t>
      </w:r>
    </w:p>
    <w:p w14:paraId="197F111A" w14:textId="7C649613" w:rsidR="00D55EA9" w:rsidRPr="0008067E" w:rsidRDefault="004C7343" w:rsidP="00D64B8F">
      <w:pPr>
        <w:numPr>
          <w:ilvl w:val="1"/>
          <w:numId w:val="1"/>
        </w:numPr>
        <w:spacing w:after="240"/>
        <w:ind w:left="1440" w:hanging="720"/>
        <w:outlineLvl w:val="1"/>
        <w:rPr>
          <w:sz w:val="24"/>
          <w:szCs w:val="24"/>
          <w:lang w:eastAsia="zh-CN"/>
        </w:rPr>
      </w:pPr>
      <w:r w:rsidRPr="0008067E">
        <w:rPr>
          <w:rFonts w:hint="eastAsia"/>
          <w:sz w:val="24"/>
          <w:szCs w:val="24"/>
          <w:lang w:eastAsia="zh-CN"/>
        </w:rPr>
        <w:t>同时注意到马里政府将于</w:t>
      </w:r>
      <w:r w:rsidRPr="0008067E">
        <w:rPr>
          <w:rFonts w:hint="eastAsia"/>
          <w:sz w:val="24"/>
          <w:szCs w:val="24"/>
          <w:lang w:eastAsia="zh-CN"/>
        </w:rPr>
        <w:t>2028</w:t>
      </w:r>
      <w:r w:rsidRPr="0008067E">
        <w:rPr>
          <w:rFonts w:hint="eastAsia"/>
          <w:sz w:val="24"/>
          <w:szCs w:val="24"/>
          <w:lang w:eastAsia="zh-CN"/>
        </w:rPr>
        <w:t>年</w:t>
      </w:r>
      <w:r w:rsidRPr="0008067E">
        <w:rPr>
          <w:rFonts w:hint="eastAsia"/>
          <w:sz w:val="24"/>
          <w:szCs w:val="24"/>
          <w:lang w:eastAsia="zh-CN"/>
        </w:rPr>
        <w:t>1</w:t>
      </w:r>
      <w:r w:rsidRPr="0008067E">
        <w:rPr>
          <w:rFonts w:hint="eastAsia"/>
          <w:sz w:val="24"/>
          <w:szCs w:val="24"/>
          <w:lang w:eastAsia="zh-CN"/>
        </w:rPr>
        <w:t>月</w:t>
      </w:r>
      <w:r w:rsidRPr="0008067E">
        <w:rPr>
          <w:rFonts w:hint="eastAsia"/>
          <w:sz w:val="24"/>
          <w:szCs w:val="24"/>
          <w:lang w:eastAsia="zh-CN"/>
        </w:rPr>
        <w:t>1</w:t>
      </w:r>
      <w:r w:rsidRPr="0008067E">
        <w:rPr>
          <w:rFonts w:hint="eastAsia"/>
          <w:sz w:val="24"/>
          <w:szCs w:val="24"/>
          <w:lang w:eastAsia="zh-CN"/>
        </w:rPr>
        <w:t>日起禁止进口含氢氯氟烃设备以及以不可再充装气瓶形式进口的受控物质</w:t>
      </w:r>
      <w:r w:rsidR="001563BB" w:rsidRPr="0008067E">
        <w:rPr>
          <w:rFonts w:hint="eastAsia"/>
          <w:sz w:val="24"/>
          <w:szCs w:val="24"/>
          <w:lang w:eastAsia="zh-CN"/>
        </w:rPr>
        <w:t>；</w:t>
      </w:r>
    </w:p>
    <w:p w14:paraId="3523DB58" w14:textId="5A202E80" w:rsidR="00563DA8" w:rsidRPr="0008067E" w:rsidRDefault="001563BB" w:rsidP="00D64B8F">
      <w:pPr>
        <w:numPr>
          <w:ilvl w:val="1"/>
          <w:numId w:val="1"/>
        </w:numPr>
        <w:spacing w:after="240"/>
        <w:ind w:left="1440" w:hanging="720"/>
        <w:outlineLvl w:val="1"/>
        <w:rPr>
          <w:sz w:val="24"/>
          <w:szCs w:val="24"/>
          <w:lang w:eastAsia="zh-CN"/>
        </w:rPr>
      </w:pPr>
      <w:r w:rsidRPr="0008067E">
        <w:rPr>
          <w:rFonts w:hint="eastAsia"/>
          <w:sz w:val="24"/>
          <w:szCs w:val="24"/>
          <w:lang w:eastAsia="zh-CN"/>
        </w:rPr>
        <w:t>从剩余有资格获得供资的含氢氯氟烃消费量中扣除</w:t>
      </w:r>
      <w:r w:rsidRPr="0008067E">
        <w:rPr>
          <w:rFonts w:hint="eastAsia"/>
          <w:sz w:val="24"/>
          <w:szCs w:val="24"/>
          <w:lang w:eastAsia="zh-CN"/>
        </w:rPr>
        <w:t>9.80 ODP</w:t>
      </w:r>
      <w:r w:rsidRPr="0008067E">
        <w:rPr>
          <w:rFonts w:hint="eastAsia"/>
          <w:sz w:val="24"/>
          <w:szCs w:val="24"/>
          <w:lang w:eastAsia="zh-CN"/>
        </w:rPr>
        <w:t>吨含氢氯氟烃；</w:t>
      </w:r>
    </w:p>
    <w:p w14:paraId="3BA29DD4" w14:textId="264B1AE8" w:rsidR="00563DA8" w:rsidRPr="0008067E" w:rsidRDefault="001563BB" w:rsidP="00D64B8F">
      <w:pPr>
        <w:numPr>
          <w:ilvl w:val="1"/>
          <w:numId w:val="1"/>
        </w:numPr>
        <w:spacing w:after="240"/>
        <w:ind w:left="1440" w:hanging="720"/>
        <w:outlineLvl w:val="1"/>
        <w:rPr>
          <w:sz w:val="24"/>
          <w:szCs w:val="24"/>
          <w:lang w:eastAsia="zh-CN"/>
        </w:rPr>
      </w:pPr>
      <w:r w:rsidRPr="0008067E">
        <w:rPr>
          <w:rFonts w:hint="eastAsia"/>
          <w:sz w:val="24"/>
          <w:szCs w:val="24"/>
          <w:lang w:eastAsia="zh-CN"/>
        </w:rPr>
        <w:t>核准本文件附件一所载马里政府与执行委员会之间关于根据</w:t>
      </w:r>
      <w:r w:rsidR="0073744B" w:rsidRPr="0008067E">
        <w:rPr>
          <w:rFonts w:hint="eastAsia"/>
          <w:sz w:val="24"/>
          <w:szCs w:val="24"/>
          <w:lang w:eastAsia="zh-CN"/>
        </w:rPr>
        <w:t>含氢氯氟烃淘汰管理计划第二阶段削减含氢氯氟</w:t>
      </w:r>
      <w:r w:rsidRPr="0008067E">
        <w:rPr>
          <w:rFonts w:hint="eastAsia"/>
          <w:sz w:val="24"/>
          <w:szCs w:val="24"/>
          <w:lang w:eastAsia="zh-CN"/>
        </w:rPr>
        <w:t>烃消费量的协定草案</w:t>
      </w:r>
      <w:r w:rsidR="0073744B" w:rsidRPr="0008067E">
        <w:rPr>
          <w:rFonts w:hint="eastAsia"/>
          <w:sz w:val="24"/>
          <w:szCs w:val="24"/>
          <w:lang w:eastAsia="zh-CN"/>
        </w:rPr>
        <w:t>；</w:t>
      </w:r>
    </w:p>
    <w:p w14:paraId="688DA634" w14:textId="50DB9255" w:rsidR="00563DA8" w:rsidRPr="0008067E" w:rsidRDefault="004456AA" w:rsidP="00D64B8F">
      <w:pPr>
        <w:pStyle w:val="Heading2"/>
        <w:widowControl/>
        <w:numPr>
          <w:ilvl w:val="1"/>
          <w:numId w:val="1"/>
        </w:numPr>
        <w:ind w:left="1440" w:hanging="720"/>
        <w:rPr>
          <w:sz w:val="24"/>
          <w:szCs w:val="24"/>
          <w:lang w:eastAsia="zh-CN"/>
        </w:rPr>
      </w:pPr>
      <w:r w:rsidRPr="0008067E">
        <w:rPr>
          <w:rFonts w:hint="eastAsia"/>
          <w:sz w:val="24"/>
          <w:szCs w:val="24"/>
          <w:lang w:eastAsia="zh-CN"/>
        </w:rPr>
        <w:t>为便于审议其含氢氯氟烃淘汰管理计划的最后一期付款，马里政府应提交：</w:t>
      </w:r>
    </w:p>
    <w:p w14:paraId="1D2E1114" w14:textId="2E98E8DF" w:rsidR="00563DA8" w:rsidRPr="00257AE1" w:rsidRDefault="004456AA" w:rsidP="00F37CBC">
      <w:pPr>
        <w:pStyle w:val="Heading3"/>
        <w:ind w:left="2160" w:hanging="720"/>
        <w:rPr>
          <w:sz w:val="24"/>
          <w:szCs w:val="24"/>
          <w:lang w:eastAsia="zh-CN"/>
        </w:rPr>
      </w:pPr>
      <w:r w:rsidRPr="00257AE1">
        <w:rPr>
          <w:rFonts w:hint="eastAsia"/>
          <w:sz w:val="24"/>
          <w:szCs w:val="24"/>
          <w:lang w:eastAsia="zh-CN"/>
        </w:rPr>
        <w:t>现行监管和政策框架的详细说明，该框架旨在实施</w:t>
      </w:r>
      <w:r w:rsidR="00B85613" w:rsidRPr="00257AE1">
        <w:rPr>
          <w:rFonts w:hint="eastAsia"/>
          <w:sz w:val="24"/>
          <w:szCs w:val="24"/>
          <w:lang w:eastAsia="zh-CN"/>
        </w:rPr>
        <w:t>措施以</w:t>
      </w:r>
      <w:r w:rsidRPr="00257AE1">
        <w:rPr>
          <w:rFonts w:hint="eastAsia"/>
          <w:sz w:val="24"/>
          <w:szCs w:val="24"/>
          <w:lang w:eastAsia="zh-CN"/>
        </w:rPr>
        <w:t>确保</w:t>
      </w:r>
      <w:r w:rsidR="00B85613" w:rsidRPr="00257AE1">
        <w:rPr>
          <w:rFonts w:hint="eastAsia"/>
          <w:sz w:val="24"/>
          <w:szCs w:val="24"/>
          <w:lang w:eastAsia="zh-CN"/>
        </w:rPr>
        <w:t>含氢氯</w:t>
      </w:r>
      <w:r w:rsidR="00890F49">
        <w:rPr>
          <w:rFonts w:hint="eastAsia"/>
          <w:sz w:val="24"/>
          <w:szCs w:val="24"/>
          <w:lang w:eastAsia="zh-CN"/>
        </w:rPr>
        <w:t xml:space="preserve"> </w:t>
      </w:r>
      <w:r w:rsidR="00B85613" w:rsidRPr="00257AE1">
        <w:rPr>
          <w:rFonts w:hint="eastAsia"/>
          <w:sz w:val="24"/>
          <w:szCs w:val="24"/>
          <w:lang w:eastAsia="zh-CN"/>
        </w:rPr>
        <w:t>氟烃</w:t>
      </w:r>
      <w:r w:rsidRPr="00257AE1">
        <w:rPr>
          <w:rFonts w:hint="eastAsia"/>
          <w:sz w:val="24"/>
          <w:szCs w:val="24"/>
          <w:lang w:eastAsia="zh-CN"/>
        </w:rPr>
        <w:t>消费量符合《蒙特利尔议定书》第</w:t>
      </w:r>
      <w:r w:rsidRPr="00257AE1">
        <w:rPr>
          <w:rFonts w:hint="eastAsia"/>
          <w:sz w:val="24"/>
          <w:szCs w:val="24"/>
          <w:lang w:eastAsia="zh-CN"/>
        </w:rPr>
        <w:t>5</w:t>
      </w:r>
      <w:r w:rsidRPr="00257AE1">
        <w:rPr>
          <w:rFonts w:hint="eastAsia"/>
          <w:sz w:val="24"/>
          <w:szCs w:val="24"/>
          <w:lang w:eastAsia="zh-CN"/>
        </w:rPr>
        <w:t>条第</w:t>
      </w:r>
      <w:r w:rsidRPr="00257AE1">
        <w:rPr>
          <w:rFonts w:hint="eastAsia"/>
          <w:sz w:val="24"/>
          <w:szCs w:val="24"/>
          <w:lang w:eastAsia="zh-CN"/>
        </w:rPr>
        <w:t>8</w:t>
      </w:r>
      <w:r w:rsidR="00B85613" w:rsidRPr="00257AE1">
        <w:rPr>
          <w:rFonts w:hint="eastAsia"/>
          <w:sz w:val="24"/>
          <w:szCs w:val="24"/>
          <w:lang w:eastAsia="zh-CN"/>
        </w:rPr>
        <w:t xml:space="preserve"> ter</w:t>
      </w:r>
      <w:r w:rsidRPr="00257AE1">
        <w:rPr>
          <w:rFonts w:hint="eastAsia"/>
          <w:sz w:val="24"/>
          <w:szCs w:val="24"/>
          <w:lang w:eastAsia="zh-CN"/>
        </w:rPr>
        <w:t>(e)(i)</w:t>
      </w:r>
      <w:r w:rsidR="00B85613" w:rsidRPr="00257AE1">
        <w:rPr>
          <w:rFonts w:hint="eastAsia"/>
          <w:sz w:val="24"/>
          <w:szCs w:val="24"/>
          <w:lang w:eastAsia="zh-CN"/>
        </w:rPr>
        <w:t>款的规定</w:t>
      </w:r>
      <w:r w:rsidRPr="00257AE1">
        <w:rPr>
          <w:rFonts w:hint="eastAsia"/>
          <w:sz w:val="24"/>
          <w:szCs w:val="24"/>
          <w:lang w:eastAsia="zh-CN"/>
        </w:rPr>
        <w:t>，适用期为</w:t>
      </w:r>
      <w:r w:rsidRPr="00257AE1">
        <w:rPr>
          <w:rFonts w:hint="eastAsia"/>
          <w:sz w:val="24"/>
          <w:szCs w:val="24"/>
          <w:lang w:eastAsia="zh-CN"/>
        </w:rPr>
        <w:t>2030</w:t>
      </w:r>
      <w:r w:rsidR="00B85613" w:rsidRPr="00257AE1">
        <w:rPr>
          <w:rFonts w:hint="eastAsia"/>
          <w:sz w:val="24"/>
          <w:szCs w:val="24"/>
          <w:lang w:eastAsia="zh-CN"/>
        </w:rPr>
        <w:t>年</w:t>
      </w:r>
      <w:r w:rsidRPr="00257AE1">
        <w:rPr>
          <w:rFonts w:hint="eastAsia"/>
          <w:sz w:val="24"/>
          <w:szCs w:val="24"/>
          <w:lang w:eastAsia="zh-CN"/>
        </w:rPr>
        <w:t>至</w:t>
      </w:r>
      <w:r w:rsidRPr="00257AE1">
        <w:rPr>
          <w:rFonts w:hint="eastAsia"/>
          <w:sz w:val="24"/>
          <w:szCs w:val="24"/>
          <w:lang w:eastAsia="zh-CN"/>
        </w:rPr>
        <w:t>2040</w:t>
      </w:r>
      <w:r w:rsidRPr="00257AE1">
        <w:rPr>
          <w:rFonts w:hint="eastAsia"/>
          <w:sz w:val="24"/>
          <w:szCs w:val="24"/>
          <w:lang w:eastAsia="zh-CN"/>
        </w:rPr>
        <w:t>年</w:t>
      </w:r>
      <w:r w:rsidR="00B85613" w:rsidRPr="00257AE1">
        <w:rPr>
          <w:rFonts w:hint="eastAsia"/>
          <w:sz w:val="24"/>
          <w:szCs w:val="24"/>
          <w:lang w:eastAsia="zh-CN"/>
        </w:rPr>
        <w:t>；</w:t>
      </w:r>
    </w:p>
    <w:p w14:paraId="0B51ED3B" w14:textId="4927AC4D" w:rsidR="00563DA8" w:rsidRPr="00257AE1" w:rsidRDefault="00483584" w:rsidP="00F37CBC">
      <w:pPr>
        <w:pStyle w:val="Heading3"/>
        <w:widowControl/>
        <w:ind w:left="2160" w:hanging="720"/>
        <w:rPr>
          <w:sz w:val="24"/>
          <w:szCs w:val="24"/>
          <w:lang w:eastAsia="zh-CN"/>
        </w:rPr>
      </w:pPr>
      <w:r w:rsidRPr="00257AE1">
        <w:rPr>
          <w:rFonts w:hint="eastAsia"/>
          <w:sz w:val="24"/>
          <w:szCs w:val="24"/>
          <w:lang w:eastAsia="zh-CN"/>
        </w:rPr>
        <w:t>2030</w:t>
      </w:r>
      <w:r w:rsidRPr="00257AE1">
        <w:rPr>
          <w:rFonts w:hint="eastAsia"/>
          <w:sz w:val="24"/>
          <w:szCs w:val="24"/>
          <w:lang w:eastAsia="zh-CN"/>
        </w:rPr>
        <w:t>年至</w:t>
      </w:r>
      <w:r w:rsidRPr="00257AE1">
        <w:rPr>
          <w:rFonts w:hint="eastAsia"/>
          <w:sz w:val="24"/>
          <w:szCs w:val="24"/>
          <w:lang w:eastAsia="zh-CN"/>
        </w:rPr>
        <w:t>2040</w:t>
      </w:r>
      <w:r w:rsidRPr="00257AE1">
        <w:rPr>
          <w:rFonts w:hint="eastAsia"/>
          <w:sz w:val="24"/>
          <w:szCs w:val="24"/>
          <w:lang w:eastAsia="zh-CN"/>
        </w:rPr>
        <w:t>年期间马里预计的年度含氢氯氟烃消费量；以及</w:t>
      </w:r>
    </w:p>
    <w:p w14:paraId="6106B66A" w14:textId="5B7CA222" w:rsidR="002928B7" w:rsidRPr="0008067E" w:rsidRDefault="00483584" w:rsidP="00684EAE">
      <w:pPr>
        <w:numPr>
          <w:ilvl w:val="1"/>
          <w:numId w:val="1"/>
        </w:numPr>
        <w:spacing w:after="240"/>
        <w:ind w:left="1418" w:hanging="698"/>
        <w:outlineLvl w:val="1"/>
        <w:rPr>
          <w:sz w:val="24"/>
          <w:szCs w:val="24"/>
          <w:lang w:eastAsia="zh-CN"/>
        </w:rPr>
      </w:pPr>
      <w:r w:rsidRPr="0008067E">
        <w:rPr>
          <w:rFonts w:hint="eastAsia"/>
          <w:sz w:val="24"/>
          <w:szCs w:val="24"/>
          <w:lang w:eastAsia="zh-CN"/>
        </w:rPr>
        <w:lastRenderedPageBreak/>
        <w:t>核准马里含氢氯氟烃淘汰管理计划第二阶段的首期付款及相应付款执行计划，金额为</w:t>
      </w:r>
      <w:r w:rsidR="00280D2F">
        <w:rPr>
          <w:rFonts w:hint="eastAsia"/>
          <w:sz w:val="24"/>
          <w:szCs w:val="24"/>
          <w:lang w:eastAsia="zh-CN"/>
        </w:rPr>
        <w:t>574,95</w:t>
      </w:r>
      <w:r w:rsidRPr="0008067E">
        <w:rPr>
          <w:rFonts w:hint="eastAsia"/>
          <w:sz w:val="24"/>
          <w:szCs w:val="24"/>
          <w:lang w:eastAsia="zh-CN"/>
        </w:rPr>
        <w:t>0</w:t>
      </w:r>
      <w:r w:rsidRPr="0008067E">
        <w:rPr>
          <w:rFonts w:hint="eastAsia"/>
          <w:sz w:val="24"/>
          <w:szCs w:val="24"/>
          <w:lang w:eastAsia="zh-CN"/>
        </w:rPr>
        <w:t>美元，包括环境规划署</w:t>
      </w:r>
      <w:r w:rsidRPr="0008067E">
        <w:rPr>
          <w:rFonts w:hint="eastAsia"/>
          <w:sz w:val="24"/>
          <w:szCs w:val="24"/>
          <w:lang w:eastAsia="zh-CN"/>
        </w:rPr>
        <w:t>276,500</w:t>
      </w:r>
      <w:r w:rsidRPr="0008067E">
        <w:rPr>
          <w:rFonts w:hint="eastAsia"/>
          <w:sz w:val="24"/>
          <w:szCs w:val="24"/>
          <w:lang w:eastAsia="zh-CN"/>
        </w:rPr>
        <w:t>美元外加机构支助费用</w:t>
      </w:r>
      <w:r w:rsidRPr="0008067E">
        <w:rPr>
          <w:rFonts w:hint="eastAsia"/>
          <w:sz w:val="24"/>
          <w:szCs w:val="24"/>
          <w:lang w:eastAsia="zh-CN"/>
        </w:rPr>
        <w:t>3</w:t>
      </w:r>
      <w:r w:rsidR="00280D2F">
        <w:rPr>
          <w:rFonts w:hint="eastAsia"/>
          <w:sz w:val="24"/>
          <w:szCs w:val="24"/>
          <w:lang w:eastAsia="zh-CN"/>
        </w:rPr>
        <w:t>4,69</w:t>
      </w:r>
      <w:r w:rsidRPr="0008067E">
        <w:rPr>
          <w:rFonts w:hint="eastAsia"/>
          <w:sz w:val="24"/>
          <w:szCs w:val="24"/>
          <w:lang w:eastAsia="zh-CN"/>
        </w:rPr>
        <w:t>5</w:t>
      </w:r>
      <w:r w:rsidRPr="0008067E">
        <w:rPr>
          <w:rFonts w:hint="eastAsia"/>
          <w:sz w:val="24"/>
          <w:szCs w:val="24"/>
          <w:lang w:eastAsia="zh-CN"/>
        </w:rPr>
        <w:t>美元，以及开发计划署</w:t>
      </w:r>
      <w:r w:rsidRPr="0008067E">
        <w:rPr>
          <w:rFonts w:hint="eastAsia"/>
          <w:sz w:val="24"/>
          <w:szCs w:val="24"/>
          <w:lang w:eastAsia="zh-CN"/>
        </w:rPr>
        <w:t>246,500</w:t>
      </w:r>
      <w:r w:rsidRPr="0008067E">
        <w:rPr>
          <w:rFonts w:hint="eastAsia"/>
          <w:sz w:val="24"/>
          <w:szCs w:val="24"/>
          <w:lang w:eastAsia="zh-CN"/>
        </w:rPr>
        <w:t>美元外加机构支助费用</w:t>
      </w:r>
      <w:r w:rsidRPr="0008067E">
        <w:rPr>
          <w:rFonts w:hint="eastAsia"/>
          <w:sz w:val="24"/>
          <w:szCs w:val="24"/>
          <w:lang w:eastAsia="zh-CN"/>
        </w:rPr>
        <w:t>17,255</w:t>
      </w:r>
      <w:r w:rsidRPr="0008067E">
        <w:rPr>
          <w:rFonts w:hint="eastAsia"/>
          <w:sz w:val="24"/>
          <w:szCs w:val="24"/>
          <w:lang w:eastAsia="zh-CN"/>
        </w:rPr>
        <w:t>美元。</w:t>
      </w:r>
    </w:p>
    <w:p w14:paraId="4CDCE14D" w14:textId="77777777" w:rsidR="00FE237B" w:rsidRDefault="002928B7" w:rsidP="002928B7">
      <w:pPr>
        <w:jc w:val="left"/>
        <w:rPr>
          <w:lang w:eastAsia="zh-CN"/>
        </w:rPr>
        <w:sectPr w:rsidR="00FE237B" w:rsidSect="00321E9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Pr>
          <w:lang w:eastAsia="zh-CN"/>
        </w:rPr>
        <w:br w:type="page"/>
      </w:r>
    </w:p>
    <w:p w14:paraId="6B37C04A" w14:textId="23F75D77" w:rsidR="00563DA8" w:rsidRPr="006F731E" w:rsidRDefault="00563DA8" w:rsidP="002928B7">
      <w:pPr>
        <w:jc w:val="left"/>
        <w:rPr>
          <w:lang w:eastAsia="zh-CN"/>
        </w:rPr>
      </w:pPr>
    </w:p>
    <w:p w14:paraId="3182AB10" w14:textId="1B9630DF" w:rsidR="00563DA8" w:rsidRPr="0064616F" w:rsidRDefault="009C4970" w:rsidP="004A4122">
      <w:pPr>
        <w:spacing w:after="240"/>
        <w:jc w:val="center"/>
        <w:rPr>
          <w:rFonts w:ascii="SimHei" w:eastAsia="SimHei" w:hAnsi="SimHei"/>
          <w:sz w:val="24"/>
          <w:szCs w:val="24"/>
          <w:lang w:eastAsia="zh-CN"/>
        </w:rPr>
      </w:pPr>
      <w:r w:rsidRPr="0064616F">
        <w:rPr>
          <w:rFonts w:ascii="SimHei" w:eastAsia="SimHei" w:hAnsi="SimHei" w:hint="eastAsia"/>
          <w:sz w:val="24"/>
          <w:szCs w:val="24"/>
          <w:lang w:eastAsia="zh-CN"/>
        </w:rPr>
        <w:t>附件一</w:t>
      </w:r>
    </w:p>
    <w:p w14:paraId="32A13922" w14:textId="77777777" w:rsidR="00F2613F" w:rsidRPr="0064616F" w:rsidRDefault="00207554" w:rsidP="004A4122">
      <w:pPr>
        <w:jc w:val="center"/>
        <w:rPr>
          <w:rFonts w:ascii="SimHei" w:eastAsia="SimHei" w:hAnsi="SimHei"/>
          <w:sz w:val="24"/>
          <w:szCs w:val="24"/>
          <w:lang w:eastAsia="zh-CN"/>
        </w:rPr>
      </w:pPr>
      <w:r w:rsidRPr="0064616F">
        <w:rPr>
          <w:rFonts w:ascii="SimHei" w:eastAsia="SimHei" w:hAnsi="SimHei" w:hint="eastAsia"/>
          <w:sz w:val="24"/>
          <w:szCs w:val="24"/>
          <w:lang w:eastAsia="zh-CN"/>
        </w:rPr>
        <w:t>马里政府与多边基金执行委员会关于根据</w:t>
      </w:r>
      <w:r w:rsidRPr="0064616F">
        <w:rPr>
          <w:rFonts w:ascii="SimHei" w:eastAsia="SimHei" w:hAnsi="SimHei"/>
          <w:sz w:val="24"/>
          <w:szCs w:val="24"/>
          <w:lang w:eastAsia="zh-CN"/>
        </w:rPr>
        <w:t>含氢氯氟烃淘汰管理计划</w:t>
      </w:r>
    </w:p>
    <w:p w14:paraId="7CE95D99" w14:textId="10AF5D76" w:rsidR="00563DA8" w:rsidRPr="0064616F" w:rsidRDefault="00207554" w:rsidP="004A4122">
      <w:pPr>
        <w:jc w:val="center"/>
        <w:rPr>
          <w:rFonts w:ascii="SimHei" w:eastAsia="SimHei" w:hAnsi="SimHei"/>
          <w:sz w:val="24"/>
          <w:szCs w:val="24"/>
          <w:lang w:eastAsia="zh-CN"/>
        </w:rPr>
      </w:pPr>
      <w:r w:rsidRPr="0064616F">
        <w:rPr>
          <w:rFonts w:ascii="SimHei" w:eastAsia="SimHei" w:hAnsi="SimHei"/>
          <w:sz w:val="24"/>
          <w:szCs w:val="24"/>
          <w:lang w:eastAsia="zh-CN"/>
        </w:rPr>
        <w:t>第</w:t>
      </w:r>
      <w:r w:rsidRPr="0064616F">
        <w:rPr>
          <w:rFonts w:ascii="SimHei" w:eastAsia="SimHei" w:hAnsi="SimHei" w:hint="eastAsia"/>
          <w:sz w:val="24"/>
          <w:szCs w:val="24"/>
          <w:lang w:eastAsia="zh-CN"/>
        </w:rPr>
        <w:t>二</w:t>
      </w:r>
      <w:r w:rsidRPr="0064616F">
        <w:rPr>
          <w:rFonts w:ascii="SimHei" w:eastAsia="SimHei" w:hAnsi="SimHei"/>
          <w:sz w:val="24"/>
          <w:szCs w:val="24"/>
          <w:lang w:eastAsia="zh-CN"/>
        </w:rPr>
        <w:t>阶段</w:t>
      </w:r>
      <w:r w:rsidRPr="0064616F">
        <w:rPr>
          <w:rFonts w:ascii="SimHei" w:eastAsia="SimHei" w:hAnsi="SimHei" w:hint="eastAsia"/>
          <w:sz w:val="24"/>
          <w:szCs w:val="24"/>
          <w:lang w:eastAsia="zh-CN"/>
        </w:rPr>
        <w:t>减少</w:t>
      </w:r>
      <w:r w:rsidRPr="0064616F">
        <w:rPr>
          <w:rFonts w:ascii="SimHei" w:eastAsia="SimHei" w:hAnsi="SimHei"/>
          <w:sz w:val="24"/>
          <w:szCs w:val="24"/>
          <w:lang w:eastAsia="zh-CN"/>
        </w:rPr>
        <w:t>含氢氯氟烃</w:t>
      </w:r>
      <w:r w:rsidRPr="0064616F">
        <w:rPr>
          <w:rFonts w:ascii="SimHei" w:eastAsia="SimHei" w:hAnsi="SimHei" w:hint="eastAsia"/>
          <w:sz w:val="24"/>
          <w:szCs w:val="24"/>
          <w:lang w:eastAsia="zh-CN"/>
        </w:rPr>
        <w:t>消费量的协定草案</w:t>
      </w:r>
    </w:p>
    <w:p w14:paraId="1FB8C027" w14:textId="4284965A" w:rsidR="00563DA8" w:rsidRPr="00051534" w:rsidRDefault="00175940" w:rsidP="004A4122">
      <w:pPr>
        <w:keepNext/>
        <w:spacing w:before="240" w:after="240"/>
        <w:rPr>
          <w:rFonts w:ascii="SimHei" w:eastAsia="SimHei" w:hAnsi="SimHei"/>
          <w:bCs/>
          <w:sz w:val="24"/>
          <w:szCs w:val="24"/>
        </w:rPr>
      </w:pPr>
      <w:r w:rsidRPr="00051534">
        <w:rPr>
          <w:rFonts w:ascii="SimHei" w:eastAsia="SimHei" w:hAnsi="SimHei" w:hint="eastAsia"/>
          <w:bCs/>
          <w:sz w:val="24"/>
          <w:szCs w:val="24"/>
          <w:lang w:eastAsia="zh-CN"/>
        </w:rPr>
        <w:t>目的</w:t>
      </w:r>
    </w:p>
    <w:p w14:paraId="0DB05E87" w14:textId="68BAD1D4" w:rsidR="00563DA8" w:rsidRPr="00B375EA" w:rsidRDefault="00175940" w:rsidP="00802849">
      <w:pPr>
        <w:pStyle w:val="Heading1"/>
        <w:numPr>
          <w:ilvl w:val="0"/>
          <w:numId w:val="44"/>
        </w:numPr>
        <w:rPr>
          <w:lang w:eastAsia="zh-CN"/>
        </w:rPr>
      </w:pPr>
      <w:r w:rsidRPr="00A7772D">
        <w:rPr>
          <w:noProof/>
          <w:color w:val="000000" w:themeColor="text1"/>
          <w:sz w:val="24"/>
          <w:szCs w:val="24"/>
          <w:lang w:eastAsia="zh-CN"/>
        </w:rPr>
        <w:t>本协定是</w:t>
      </w:r>
      <w:r>
        <w:rPr>
          <w:rFonts w:hint="eastAsia"/>
          <w:noProof/>
          <w:color w:val="000000" w:themeColor="text1"/>
          <w:sz w:val="24"/>
          <w:szCs w:val="24"/>
          <w:lang w:eastAsia="zh-CN"/>
        </w:rPr>
        <w:t>马里</w:t>
      </w:r>
      <w:r>
        <w:rPr>
          <w:noProof/>
          <w:color w:val="000000" w:themeColor="text1"/>
          <w:sz w:val="24"/>
          <w:szCs w:val="24"/>
          <w:lang w:eastAsia="zh-CN"/>
        </w:rPr>
        <w:t>（</w:t>
      </w:r>
      <w:r w:rsidRPr="00A7772D">
        <w:rPr>
          <w:noProof/>
          <w:color w:val="000000" w:themeColor="text1"/>
          <w:sz w:val="24"/>
          <w:szCs w:val="24"/>
          <w:lang w:eastAsia="zh-CN"/>
        </w:rPr>
        <w:t>“</w:t>
      </w:r>
      <w:r w:rsidRPr="00A7772D">
        <w:rPr>
          <w:noProof/>
          <w:color w:val="000000" w:themeColor="text1"/>
          <w:sz w:val="24"/>
          <w:szCs w:val="24"/>
          <w:lang w:eastAsia="zh-CN"/>
        </w:rPr>
        <w:t>国家</w:t>
      </w:r>
      <w:r w:rsidRPr="00A7772D">
        <w:rPr>
          <w:noProof/>
          <w:color w:val="000000" w:themeColor="text1"/>
          <w:sz w:val="24"/>
          <w:szCs w:val="24"/>
          <w:lang w:eastAsia="zh-CN"/>
        </w:rPr>
        <w:t>”</w:t>
      </w:r>
      <w:r>
        <w:rPr>
          <w:noProof/>
          <w:color w:val="000000" w:themeColor="text1"/>
          <w:sz w:val="24"/>
          <w:szCs w:val="24"/>
          <w:lang w:eastAsia="zh-CN"/>
        </w:rPr>
        <w:t>）</w:t>
      </w:r>
      <w:r w:rsidRPr="00A7772D">
        <w:rPr>
          <w:noProof/>
          <w:color w:val="000000" w:themeColor="text1"/>
          <w:sz w:val="24"/>
          <w:szCs w:val="24"/>
          <w:lang w:eastAsia="zh-CN"/>
        </w:rPr>
        <w:t>政府和执行委员会关于按照《蒙特利尔议定书》时间表在</w:t>
      </w:r>
      <w:r w:rsidRPr="00A7772D">
        <w:rPr>
          <w:noProof/>
          <w:color w:val="000000" w:themeColor="text1"/>
          <w:sz w:val="24"/>
          <w:szCs w:val="24"/>
          <w:lang w:eastAsia="zh-CN"/>
        </w:rPr>
        <w:t>2030</w:t>
      </w:r>
      <w:r w:rsidRPr="00A7772D">
        <w:rPr>
          <w:noProof/>
          <w:color w:val="000000" w:themeColor="text1"/>
          <w:sz w:val="24"/>
          <w:szCs w:val="24"/>
          <w:lang w:eastAsia="zh-CN"/>
        </w:rPr>
        <w:t>年</w:t>
      </w:r>
      <w:r w:rsidRPr="00A7772D">
        <w:rPr>
          <w:noProof/>
          <w:color w:val="000000" w:themeColor="text1"/>
          <w:sz w:val="24"/>
          <w:szCs w:val="24"/>
          <w:lang w:eastAsia="zh-CN"/>
        </w:rPr>
        <w:t>1</w:t>
      </w:r>
      <w:r w:rsidRPr="00A7772D">
        <w:rPr>
          <w:noProof/>
          <w:color w:val="000000" w:themeColor="text1"/>
          <w:sz w:val="24"/>
          <w:szCs w:val="24"/>
          <w:lang w:eastAsia="zh-CN"/>
        </w:rPr>
        <w:t>月</w:t>
      </w:r>
      <w:r w:rsidRPr="00A7772D">
        <w:rPr>
          <w:noProof/>
          <w:color w:val="000000" w:themeColor="text1"/>
          <w:sz w:val="24"/>
          <w:szCs w:val="24"/>
          <w:lang w:eastAsia="zh-CN"/>
        </w:rPr>
        <w:t>1</w:t>
      </w:r>
      <w:r w:rsidRPr="00A7772D">
        <w:rPr>
          <w:noProof/>
          <w:color w:val="000000" w:themeColor="text1"/>
          <w:sz w:val="24"/>
          <w:szCs w:val="24"/>
          <w:lang w:eastAsia="zh-CN"/>
        </w:rPr>
        <w:t>日之前将附录</w:t>
      </w:r>
      <w:r w:rsidRPr="00A7772D">
        <w:rPr>
          <w:noProof/>
          <w:color w:val="000000" w:themeColor="text1"/>
          <w:sz w:val="24"/>
          <w:szCs w:val="24"/>
          <w:lang w:eastAsia="zh-CN"/>
        </w:rPr>
        <w:t>1-A</w:t>
      </w:r>
      <w:r w:rsidRPr="00A7772D">
        <w:rPr>
          <w:noProof/>
          <w:color w:val="000000" w:themeColor="text1"/>
          <w:sz w:val="24"/>
          <w:szCs w:val="24"/>
          <w:lang w:eastAsia="zh-CN"/>
        </w:rPr>
        <w:t>所列消耗臭氧层物质</w:t>
      </w:r>
      <w:r>
        <w:rPr>
          <w:noProof/>
          <w:color w:val="000000" w:themeColor="text1"/>
          <w:sz w:val="24"/>
          <w:szCs w:val="24"/>
          <w:lang w:eastAsia="zh-CN"/>
        </w:rPr>
        <w:t>（</w:t>
      </w:r>
      <w:r w:rsidRPr="00A7772D">
        <w:rPr>
          <w:noProof/>
          <w:color w:val="000000" w:themeColor="text1"/>
          <w:sz w:val="24"/>
          <w:szCs w:val="24"/>
          <w:lang w:eastAsia="zh-CN"/>
        </w:rPr>
        <w:t>ODS</w:t>
      </w:r>
      <w:r>
        <w:rPr>
          <w:noProof/>
          <w:color w:val="000000" w:themeColor="text1"/>
          <w:sz w:val="24"/>
          <w:szCs w:val="24"/>
          <w:lang w:eastAsia="zh-CN"/>
        </w:rPr>
        <w:t>）（</w:t>
      </w:r>
      <w:r w:rsidRPr="00A7772D">
        <w:rPr>
          <w:noProof/>
          <w:color w:val="000000" w:themeColor="text1"/>
          <w:sz w:val="24"/>
          <w:szCs w:val="24"/>
          <w:lang w:eastAsia="zh-CN"/>
        </w:rPr>
        <w:t>“</w:t>
      </w:r>
      <w:r w:rsidRPr="00A7772D">
        <w:rPr>
          <w:noProof/>
          <w:color w:val="000000" w:themeColor="text1"/>
          <w:sz w:val="24"/>
          <w:szCs w:val="24"/>
          <w:lang w:eastAsia="zh-CN"/>
        </w:rPr>
        <w:t>物质</w:t>
      </w:r>
      <w:r w:rsidRPr="00A7772D">
        <w:rPr>
          <w:noProof/>
          <w:color w:val="000000" w:themeColor="text1"/>
          <w:sz w:val="24"/>
          <w:szCs w:val="24"/>
          <w:lang w:eastAsia="zh-CN"/>
        </w:rPr>
        <w:t>”</w:t>
      </w:r>
      <w:r>
        <w:rPr>
          <w:noProof/>
          <w:color w:val="000000" w:themeColor="text1"/>
          <w:sz w:val="24"/>
          <w:szCs w:val="24"/>
          <w:lang w:eastAsia="zh-CN"/>
        </w:rPr>
        <w:t>）</w:t>
      </w:r>
      <w:r w:rsidRPr="00A7772D">
        <w:rPr>
          <w:noProof/>
          <w:color w:val="000000" w:themeColor="text1"/>
          <w:sz w:val="24"/>
          <w:szCs w:val="24"/>
          <w:lang w:eastAsia="zh-CN"/>
        </w:rPr>
        <w:t>的控制使用减少到零</w:t>
      </w:r>
      <w:r w:rsidRPr="00A7772D">
        <w:rPr>
          <w:noProof/>
          <w:color w:val="000000" w:themeColor="text1"/>
          <w:sz w:val="24"/>
          <w:szCs w:val="24"/>
          <w:lang w:eastAsia="zh-CN"/>
        </w:rPr>
        <w:t>ODP</w:t>
      </w:r>
      <w:r w:rsidRPr="00A7772D">
        <w:rPr>
          <w:noProof/>
          <w:color w:val="000000" w:themeColor="text1"/>
          <w:sz w:val="24"/>
          <w:szCs w:val="24"/>
          <w:lang w:eastAsia="zh-CN"/>
        </w:rPr>
        <w:t>吨的持续数量的协定</w:t>
      </w:r>
      <w:r>
        <w:rPr>
          <w:rFonts w:hint="eastAsia"/>
          <w:lang w:eastAsia="zh-CN"/>
        </w:rPr>
        <w:t>。</w:t>
      </w:r>
    </w:p>
    <w:p w14:paraId="42272A06" w14:textId="4F052AFF" w:rsidR="00563DA8" w:rsidRDefault="00316FCB" w:rsidP="004A4122">
      <w:pPr>
        <w:pStyle w:val="Heading1"/>
        <w:rPr>
          <w:lang w:eastAsia="zh-CN"/>
        </w:rPr>
      </w:pPr>
      <w:r w:rsidRPr="00A7772D">
        <w:rPr>
          <w:noProof/>
          <w:sz w:val="24"/>
          <w:szCs w:val="24"/>
          <w:lang w:eastAsia="zh-CN"/>
        </w:rPr>
        <w:t>国家同意执行本协定附录</w:t>
      </w:r>
      <w:r w:rsidRPr="00A7772D">
        <w:rPr>
          <w:noProof/>
          <w:sz w:val="24"/>
          <w:szCs w:val="24"/>
          <w:lang w:eastAsia="zh-CN"/>
        </w:rPr>
        <w:t>2-A</w:t>
      </w:r>
      <w:r>
        <w:rPr>
          <w:noProof/>
          <w:sz w:val="24"/>
          <w:szCs w:val="24"/>
          <w:lang w:eastAsia="zh-CN"/>
        </w:rPr>
        <w:t>（</w:t>
      </w:r>
      <w:r w:rsidRPr="00A7772D">
        <w:rPr>
          <w:noProof/>
          <w:sz w:val="24"/>
          <w:szCs w:val="24"/>
          <w:lang w:eastAsia="zh-CN"/>
        </w:rPr>
        <w:t>“</w:t>
      </w:r>
      <w:r w:rsidRPr="00A7772D">
        <w:rPr>
          <w:noProof/>
          <w:sz w:val="24"/>
          <w:szCs w:val="24"/>
          <w:lang w:eastAsia="zh-CN"/>
        </w:rPr>
        <w:t>目标和供资</w:t>
      </w:r>
      <w:r w:rsidRPr="00A7772D">
        <w:rPr>
          <w:noProof/>
          <w:sz w:val="24"/>
          <w:szCs w:val="24"/>
          <w:lang w:eastAsia="zh-CN"/>
        </w:rPr>
        <w:t>”</w:t>
      </w:r>
      <w:r>
        <w:rPr>
          <w:noProof/>
          <w:sz w:val="24"/>
          <w:szCs w:val="24"/>
          <w:lang w:eastAsia="zh-CN"/>
        </w:rPr>
        <w:t>）</w:t>
      </w:r>
      <w:r w:rsidRPr="00A7772D">
        <w:rPr>
          <w:noProof/>
          <w:sz w:val="24"/>
          <w:szCs w:val="24"/>
          <w:lang w:eastAsia="zh-CN"/>
        </w:rPr>
        <w:t>第</w:t>
      </w:r>
      <w:r w:rsidRPr="00A7772D">
        <w:rPr>
          <w:noProof/>
          <w:sz w:val="24"/>
          <w:szCs w:val="24"/>
          <w:lang w:eastAsia="zh-CN"/>
        </w:rPr>
        <w:t xml:space="preserve">1.2 </w:t>
      </w:r>
      <w:r w:rsidRPr="00A7772D">
        <w:rPr>
          <w:noProof/>
          <w:sz w:val="24"/>
          <w:szCs w:val="24"/>
          <w:lang w:eastAsia="zh-CN"/>
        </w:rPr>
        <w:t>行以及附录</w:t>
      </w:r>
      <w:r w:rsidRPr="00A7772D">
        <w:rPr>
          <w:noProof/>
          <w:sz w:val="24"/>
          <w:szCs w:val="24"/>
          <w:lang w:eastAsia="zh-CN"/>
        </w:rPr>
        <w:t xml:space="preserve"> 1-A</w:t>
      </w:r>
      <w:r w:rsidRPr="00A7772D">
        <w:rPr>
          <w:noProof/>
          <w:sz w:val="24"/>
          <w:szCs w:val="24"/>
          <w:lang w:eastAsia="zh-CN"/>
        </w:rPr>
        <w:t>提到的《蒙特利尔议定书》中所有物质削减时间表所列各种物质的年度消费量限额。国家接受，在接受本协定以及执行委员会履行第</w:t>
      </w:r>
      <w:r w:rsidRPr="00A7772D">
        <w:rPr>
          <w:noProof/>
          <w:sz w:val="24"/>
          <w:szCs w:val="24"/>
          <w:lang w:eastAsia="zh-CN"/>
        </w:rPr>
        <w:t>3</w:t>
      </w:r>
      <w:r w:rsidRPr="00A7772D">
        <w:rPr>
          <w:noProof/>
          <w:sz w:val="24"/>
          <w:szCs w:val="24"/>
          <w:lang w:eastAsia="zh-CN"/>
        </w:rPr>
        <w:t>款所述供资义务的情况下，如果物质的任何消费量超过附录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行规定的数量，这是本协定针对附录</w:t>
      </w:r>
      <w:r w:rsidRPr="00A7772D">
        <w:rPr>
          <w:noProof/>
          <w:sz w:val="24"/>
          <w:szCs w:val="24"/>
          <w:lang w:eastAsia="zh-CN"/>
        </w:rPr>
        <w:t>1-A</w:t>
      </w:r>
      <w:r w:rsidRPr="00A7772D">
        <w:rPr>
          <w:noProof/>
          <w:sz w:val="24"/>
          <w:szCs w:val="24"/>
          <w:lang w:eastAsia="zh-CN"/>
        </w:rPr>
        <w:t>规定的所有物质的最后削减步骤，以及任何一种物质的消费量超过第</w:t>
      </w:r>
      <w:r w:rsidRPr="00A7772D">
        <w:rPr>
          <w:noProof/>
          <w:sz w:val="24"/>
          <w:szCs w:val="24"/>
          <w:lang w:eastAsia="zh-CN"/>
        </w:rPr>
        <w:t>4.1.3</w:t>
      </w:r>
      <w:r w:rsidRPr="00A7772D">
        <w:rPr>
          <w:noProof/>
          <w:sz w:val="24"/>
          <w:szCs w:val="24"/>
          <w:lang w:eastAsia="zh-CN"/>
        </w:rPr>
        <w:t>行所规定的数量</w:t>
      </w:r>
      <w:r>
        <w:rPr>
          <w:noProof/>
          <w:sz w:val="24"/>
          <w:szCs w:val="24"/>
          <w:lang w:eastAsia="zh-CN"/>
        </w:rPr>
        <w:t>（</w:t>
      </w:r>
      <w:r w:rsidRPr="00A7772D">
        <w:rPr>
          <w:noProof/>
          <w:sz w:val="24"/>
          <w:szCs w:val="24"/>
          <w:lang w:eastAsia="zh-CN"/>
        </w:rPr>
        <w:t>剩余的符合资助资格的消费量</w:t>
      </w:r>
      <w:r>
        <w:rPr>
          <w:noProof/>
          <w:sz w:val="24"/>
          <w:szCs w:val="24"/>
          <w:lang w:eastAsia="zh-CN"/>
        </w:rPr>
        <w:t>）</w:t>
      </w:r>
      <w:r w:rsidRPr="00A7772D">
        <w:rPr>
          <w:noProof/>
          <w:sz w:val="24"/>
          <w:szCs w:val="24"/>
          <w:lang w:eastAsia="zh-CN"/>
        </w:rPr>
        <w:t>，该国将没有资格就这些物质的任何消费量申请或接受多边基金的进一步供资</w:t>
      </w:r>
      <w:r>
        <w:rPr>
          <w:rFonts w:hint="eastAsia"/>
          <w:noProof/>
          <w:sz w:val="24"/>
          <w:szCs w:val="24"/>
          <w:lang w:eastAsia="zh-CN"/>
        </w:rPr>
        <w:t>。</w:t>
      </w:r>
    </w:p>
    <w:p w14:paraId="7383FEDE" w14:textId="66EFCABF" w:rsidR="00563DA8" w:rsidRPr="00B375EA" w:rsidRDefault="00316FCB" w:rsidP="004A4122">
      <w:pPr>
        <w:pStyle w:val="Heading1"/>
        <w:rPr>
          <w:lang w:eastAsia="zh-CN"/>
        </w:rPr>
      </w:pPr>
      <w:r w:rsidRPr="00A7772D">
        <w:rPr>
          <w:noProof/>
          <w:sz w:val="24"/>
          <w:szCs w:val="24"/>
          <w:lang w:eastAsia="zh-CN"/>
        </w:rPr>
        <w:t>以国家遵守本协定所规定义务为条件，执行委员会原则上同意向国家提供附录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3.1</w:t>
      </w:r>
      <w:r w:rsidRPr="00A7772D">
        <w:rPr>
          <w:noProof/>
          <w:sz w:val="24"/>
          <w:szCs w:val="24"/>
          <w:lang w:eastAsia="zh-CN"/>
        </w:rPr>
        <w:t>行规定的供资。执行委员会原则上将在附录</w:t>
      </w:r>
      <w:r w:rsidRPr="00A7772D">
        <w:rPr>
          <w:noProof/>
          <w:sz w:val="24"/>
          <w:szCs w:val="24"/>
          <w:lang w:eastAsia="zh-CN"/>
        </w:rPr>
        <w:t>3-A</w:t>
      </w:r>
      <w:r>
        <w:rPr>
          <w:noProof/>
          <w:sz w:val="24"/>
          <w:szCs w:val="24"/>
          <w:lang w:eastAsia="zh-CN"/>
        </w:rPr>
        <w:t>（</w:t>
      </w:r>
      <w:r w:rsidRPr="00A7772D">
        <w:rPr>
          <w:noProof/>
          <w:sz w:val="24"/>
          <w:szCs w:val="24"/>
          <w:lang w:eastAsia="zh-CN"/>
        </w:rPr>
        <w:t>“</w:t>
      </w:r>
      <w:r w:rsidRPr="00A7772D">
        <w:rPr>
          <w:noProof/>
          <w:sz w:val="24"/>
          <w:szCs w:val="24"/>
          <w:lang w:eastAsia="zh-CN"/>
        </w:rPr>
        <w:t>资金核准时间表</w:t>
      </w:r>
      <w:r w:rsidRPr="00A7772D">
        <w:rPr>
          <w:noProof/>
          <w:sz w:val="24"/>
          <w:szCs w:val="24"/>
          <w:lang w:eastAsia="zh-CN"/>
        </w:rPr>
        <w:t>”</w:t>
      </w:r>
      <w:r>
        <w:rPr>
          <w:noProof/>
          <w:sz w:val="24"/>
          <w:szCs w:val="24"/>
          <w:lang w:eastAsia="zh-CN"/>
        </w:rPr>
        <w:t>）</w:t>
      </w:r>
      <w:r w:rsidRPr="00A7772D">
        <w:rPr>
          <w:noProof/>
          <w:sz w:val="24"/>
          <w:szCs w:val="24"/>
          <w:lang w:eastAsia="zh-CN"/>
        </w:rPr>
        <w:t>所指明的执行委员会会议上提供此笔资金</w:t>
      </w:r>
      <w:r>
        <w:rPr>
          <w:rFonts w:hint="eastAsia"/>
          <w:noProof/>
          <w:sz w:val="24"/>
          <w:szCs w:val="24"/>
          <w:lang w:eastAsia="zh-CN"/>
        </w:rPr>
        <w:t>。</w:t>
      </w:r>
    </w:p>
    <w:p w14:paraId="29D590EC" w14:textId="6349F8BC" w:rsidR="00563DA8" w:rsidRPr="00B375EA" w:rsidRDefault="00316FCB" w:rsidP="004A4122">
      <w:pPr>
        <w:pStyle w:val="Heading1"/>
      </w:pPr>
      <w:r w:rsidRPr="00A7772D">
        <w:rPr>
          <w:noProof/>
          <w:sz w:val="24"/>
          <w:szCs w:val="24"/>
          <w:lang w:eastAsia="zh-CN"/>
        </w:rPr>
        <w:t>国家同意根据核准的</w:t>
      </w:r>
      <w:r w:rsidRPr="00F70F94">
        <w:rPr>
          <w:noProof/>
          <w:sz w:val="24"/>
          <w:szCs w:val="24"/>
          <w:lang w:eastAsia="zh-CN"/>
        </w:rPr>
        <w:t>含氢氯氟烃</w:t>
      </w:r>
      <w:r w:rsidRPr="00A7772D">
        <w:rPr>
          <w:noProof/>
          <w:sz w:val="24"/>
          <w:szCs w:val="24"/>
          <w:lang w:eastAsia="zh-CN"/>
        </w:rPr>
        <w:t>淘汰管理计划</w:t>
      </w:r>
      <w:r>
        <w:rPr>
          <w:noProof/>
          <w:sz w:val="24"/>
          <w:szCs w:val="24"/>
          <w:lang w:eastAsia="zh-CN"/>
        </w:rPr>
        <w:t>（</w:t>
      </w:r>
      <w:r w:rsidRPr="00A7772D">
        <w:rPr>
          <w:noProof/>
          <w:sz w:val="24"/>
          <w:szCs w:val="24"/>
          <w:lang w:eastAsia="zh-CN"/>
        </w:rPr>
        <w:t>《计划》</w:t>
      </w:r>
      <w:r>
        <w:rPr>
          <w:noProof/>
          <w:sz w:val="24"/>
          <w:szCs w:val="24"/>
          <w:lang w:eastAsia="zh-CN"/>
        </w:rPr>
        <w:t>）</w:t>
      </w:r>
      <w:r w:rsidRPr="00A7772D">
        <w:rPr>
          <w:noProof/>
          <w:sz w:val="24"/>
          <w:szCs w:val="24"/>
          <w:lang w:eastAsia="zh-CN"/>
        </w:rPr>
        <w:t>第</w:t>
      </w:r>
      <w:r>
        <w:rPr>
          <w:rFonts w:hint="eastAsia"/>
          <w:noProof/>
          <w:sz w:val="24"/>
          <w:szCs w:val="24"/>
          <w:lang w:eastAsia="zh-CN"/>
        </w:rPr>
        <w:t>二</w:t>
      </w:r>
      <w:r w:rsidRPr="00A7772D">
        <w:rPr>
          <w:noProof/>
          <w:sz w:val="24"/>
          <w:szCs w:val="24"/>
          <w:lang w:eastAsia="zh-CN"/>
        </w:rPr>
        <w:t>阶段执行本协定。如本协定第</w:t>
      </w:r>
      <w:r w:rsidRPr="00A7772D">
        <w:rPr>
          <w:noProof/>
          <w:sz w:val="24"/>
          <w:szCs w:val="24"/>
          <w:lang w:eastAsia="zh-CN"/>
        </w:rPr>
        <w:t>5</w:t>
      </w:r>
      <w:r>
        <w:rPr>
          <w:noProof/>
          <w:sz w:val="24"/>
          <w:szCs w:val="24"/>
          <w:lang w:eastAsia="zh-CN"/>
        </w:rPr>
        <w:t>（</w:t>
      </w:r>
      <w:r w:rsidRPr="00A7772D">
        <w:rPr>
          <w:noProof/>
          <w:sz w:val="24"/>
          <w:szCs w:val="24"/>
          <w:lang w:eastAsia="zh-CN"/>
        </w:rPr>
        <w:t>b</w:t>
      </w:r>
      <w:r>
        <w:rPr>
          <w:noProof/>
          <w:sz w:val="24"/>
          <w:szCs w:val="24"/>
          <w:lang w:eastAsia="zh-CN"/>
        </w:rPr>
        <w:t>）</w:t>
      </w:r>
      <w:r w:rsidRPr="00A7772D">
        <w:rPr>
          <w:noProof/>
          <w:sz w:val="24"/>
          <w:szCs w:val="24"/>
          <w:lang w:eastAsia="zh-CN"/>
        </w:rPr>
        <w:t>项所述，国家应接受对实现本协定附录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行所示每种物质的年度消费量限额的情况进行的独立核查。上述核查将由相关双边或执行机构授权进行</w:t>
      </w:r>
      <w:r>
        <w:rPr>
          <w:rFonts w:hint="eastAsia"/>
          <w:lang w:eastAsia="zh-CN"/>
        </w:rPr>
        <w:t>。</w:t>
      </w:r>
    </w:p>
    <w:p w14:paraId="01257465" w14:textId="571F7A0E" w:rsidR="00563DA8" w:rsidRDefault="00316FCB" w:rsidP="00316FCB">
      <w:pPr>
        <w:rPr>
          <w:rFonts w:ascii="SimHei" w:eastAsia="SimHei" w:hAnsi="SimHei"/>
          <w:bCs/>
          <w:sz w:val="24"/>
        </w:rPr>
      </w:pPr>
      <w:r w:rsidRPr="00A7772D">
        <w:rPr>
          <w:rFonts w:ascii="SimHei" w:eastAsia="SimHei" w:hAnsi="SimHei" w:hint="eastAsia"/>
          <w:bCs/>
          <w:sz w:val="24"/>
        </w:rPr>
        <w:t>发放资金</w:t>
      </w:r>
      <w:r w:rsidRPr="00A7772D">
        <w:rPr>
          <w:rFonts w:ascii="SimHei" w:eastAsia="SimHei" w:hAnsi="SimHei"/>
          <w:bCs/>
          <w:sz w:val="24"/>
        </w:rPr>
        <w:t>的条件</w:t>
      </w:r>
    </w:p>
    <w:p w14:paraId="6D9A5DB9" w14:textId="77777777" w:rsidR="00316FCB" w:rsidRPr="00316FCB" w:rsidRDefault="00316FCB" w:rsidP="00316FCB">
      <w:pPr>
        <w:rPr>
          <w:rFonts w:ascii="SimHei" w:eastAsia="SimHei" w:hAnsi="SimHei"/>
          <w:bCs/>
          <w:sz w:val="24"/>
        </w:rPr>
      </w:pPr>
    </w:p>
    <w:p w14:paraId="14EF052F" w14:textId="1CA3C7F2" w:rsidR="00563DA8" w:rsidRPr="00B375EA" w:rsidRDefault="00C833BC" w:rsidP="004A4122">
      <w:pPr>
        <w:pStyle w:val="Heading1"/>
        <w:rPr>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14:paraId="30A6A249" w14:textId="68E4E6B8" w:rsidR="00563DA8" w:rsidRPr="00B375EA" w:rsidRDefault="00C833BC" w:rsidP="00A2075F">
      <w:pPr>
        <w:pStyle w:val="Heading2"/>
        <w:widowControl/>
        <w:numPr>
          <w:ilvl w:val="1"/>
          <w:numId w:val="1"/>
        </w:numPr>
        <w:tabs>
          <w:tab w:val="num" w:pos="-720"/>
        </w:tabs>
        <w:ind w:left="1440" w:hanging="720"/>
        <w:rPr>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w:t>
      </w:r>
      <w:r>
        <w:rPr>
          <w:rFonts w:ascii="SimSun"/>
          <w:noProof/>
          <w:sz w:val="24"/>
          <w:szCs w:val="24"/>
          <w:lang w:eastAsia="zh-CN"/>
        </w:rPr>
        <w:t>应提交的国家方案执行情况报告</w:t>
      </w:r>
      <w:r>
        <w:rPr>
          <w:rFonts w:ascii="SimSun" w:hint="eastAsia"/>
          <w:noProof/>
          <w:sz w:val="24"/>
          <w:szCs w:val="24"/>
          <w:lang w:eastAsia="zh-CN"/>
        </w:rPr>
        <w:t>的年份除外；</w:t>
      </w:r>
    </w:p>
    <w:p w14:paraId="03AC9112" w14:textId="5E550113" w:rsidR="00563DA8" w:rsidRPr="00B375EA" w:rsidRDefault="00C833BC" w:rsidP="00A2075F">
      <w:pPr>
        <w:pStyle w:val="Heading2"/>
        <w:widowControl/>
        <w:numPr>
          <w:ilvl w:val="1"/>
          <w:numId w:val="1"/>
        </w:numPr>
        <w:tabs>
          <w:tab w:val="num" w:pos="-720"/>
        </w:tabs>
        <w:ind w:left="1440" w:hanging="720"/>
        <w:rPr>
          <w:lang w:eastAsia="zh-CN"/>
        </w:rPr>
      </w:pPr>
      <w:r>
        <w:rPr>
          <w:rFonts w:ascii="SimSun" w:hint="eastAsia"/>
          <w:noProof/>
          <w:sz w:val="24"/>
          <w:szCs w:val="24"/>
          <w:lang w:eastAsia="zh-CN"/>
        </w:rPr>
        <w:t>已对这些目标所有</w:t>
      </w:r>
      <w:r>
        <w:rPr>
          <w:rFonts w:ascii="SimSun"/>
          <w:noProof/>
          <w:sz w:val="24"/>
          <w:szCs w:val="24"/>
          <w:lang w:eastAsia="zh-CN"/>
        </w:rPr>
        <w:t>相关</w:t>
      </w:r>
      <w:r>
        <w:rPr>
          <w:rFonts w:ascii="SimSun" w:hint="eastAsia"/>
          <w:noProof/>
          <w:sz w:val="24"/>
          <w:szCs w:val="24"/>
          <w:lang w:eastAsia="zh-CN"/>
        </w:rPr>
        <w:t>年份的实现情况进行了独立核查，除非执行委员会决定不需要进行此类核查；</w:t>
      </w:r>
    </w:p>
    <w:p w14:paraId="0E460066" w14:textId="2910972E" w:rsidR="00563DA8" w:rsidRPr="00B375EA" w:rsidRDefault="00C833BC" w:rsidP="00A2075F">
      <w:pPr>
        <w:pStyle w:val="Heading2"/>
        <w:widowControl/>
        <w:numPr>
          <w:ilvl w:val="1"/>
          <w:numId w:val="1"/>
        </w:numPr>
        <w:tabs>
          <w:tab w:val="num" w:pos="-720"/>
        </w:tabs>
        <w:ind w:left="1440" w:hanging="720"/>
        <w:rPr>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规定的形式（“执行情况报告和计划格式”）</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hint="eastAsia"/>
          <w:noProof/>
          <w:sz w:val="24"/>
          <w:szCs w:val="24"/>
          <w:lang w:eastAsia="zh-CN"/>
        </w:rPr>
        <w:t>；</w:t>
      </w:r>
    </w:p>
    <w:p w14:paraId="2E8A0244" w14:textId="393663FC" w:rsidR="00563DA8" w:rsidRPr="00B375EA" w:rsidRDefault="00C833BC" w:rsidP="00A2075F">
      <w:pPr>
        <w:pStyle w:val="Heading2"/>
        <w:widowControl/>
        <w:numPr>
          <w:ilvl w:val="1"/>
          <w:numId w:val="1"/>
        </w:numPr>
        <w:tabs>
          <w:tab w:val="num" w:pos="-720"/>
        </w:tabs>
        <w:ind w:left="1440" w:hanging="720"/>
        <w:rPr>
          <w:lang w:eastAsia="zh-CN"/>
        </w:rPr>
      </w:pPr>
      <w:r>
        <w:rPr>
          <w:rFonts w:ascii="SimSun" w:hint="eastAsia"/>
          <w:noProof/>
          <w:sz w:val="24"/>
          <w:szCs w:val="24"/>
          <w:lang w:eastAsia="zh-CN"/>
        </w:rPr>
        <w:lastRenderedPageBreak/>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7F85A52E" w14:textId="60265D61" w:rsidR="00563DA8" w:rsidRPr="00C833BC" w:rsidRDefault="00C833BC" w:rsidP="004A4122">
      <w:pPr>
        <w:keepNext/>
        <w:spacing w:before="240" w:after="240"/>
        <w:rPr>
          <w:rFonts w:ascii="SimHei" w:eastAsia="SimHei" w:hAnsi="SimHei"/>
          <w:sz w:val="24"/>
          <w:szCs w:val="24"/>
        </w:rPr>
      </w:pPr>
      <w:r w:rsidRPr="00C833BC">
        <w:rPr>
          <w:rFonts w:ascii="SimHei" w:eastAsia="SimHei" w:hAnsi="SimHei" w:hint="eastAsia"/>
          <w:sz w:val="24"/>
          <w:szCs w:val="24"/>
          <w:lang w:eastAsia="zh-CN"/>
        </w:rPr>
        <w:t>监测</w:t>
      </w:r>
    </w:p>
    <w:p w14:paraId="451EE04A" w14:textId="27CA5B56" w:rsidR="00563DA8" w:rsidRPr="00B375EA" w:rsidRDefault="00C833BC" w:rsidP="004A4122">
      <w:pPr>
        <w:pStyle w:val="Heading1"/>
        <w:rPr>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Pr>
          <w:rFonts w:ascii="SimSun" w:hint="eastAsia"/>
          <w:noProof/>
          <w:sz w:val="24"/>
          <w:szCs w:val="24"/>
          <w:lang w:eastAsia="zh-CN"/>
        </w:rPr>
        <w:t>（“监测机构和作用”）所述机构应按照同一附录规定的作用和职责，对上一付款执行计划的活动的执行情况进行监测，并做出报告。</w:t>
      </w:r>
    </w:p>
    <w:p w14:paraId="4C8F61CE" w14:textId="4D6B5498" w:rsidR="00563DA8" w:rsidRPr="00B375EA" w:rsidRDefault="00C833BC" w:rsidP="004A4122">
      <w:pPr>
        <w:keepNext/>
        <w:spacing w:before="240" w:after="240"/>
        <w:rPr>
          <w:b/>
        </w:rPr>
      </w:pPr>
      <w:r w:rsidRPr="00A7772D">
        <w:rPr>
          <w:rFonts w:ascii="SimHei" w:eastAsia="SimHei" w:hAnsi="SimHei" w:hint="eastAsia"/>
          <w:bCs/>
          <w:sz w:val="24"/>
        </w:rPr>
        <w:t>资金</w:t>
      </w:r>
      <w:r w:rsidRPr="00A7772D">
        <w:rPr>
          <w:rFonts w:ascii="SimHei" w:eastAsia="SimHei" w:hAnsi="SimHei"/>
          <w:bCs/>
          <w:sz w:val="24"/>
        </w:rPr>
        <w:t>重新分配的灵活性</w:t>
      </w:r>
    </w:p>
    <w:p w14:paraId="7C4ECF30" w14:textId="77777777" w:rsidR="000B79F0" w:rsidRDefault="000B79F0" w:rsidP="000B79F0">
      <w:pPr>
        <w:pStyle w:val="Heading1"/>
        <w:keepNext/>
        <w:keepLines/>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14:paraId="766F5DF8" w14:textId="77777777" w:rsidR="000B79F0" w:rsidRDefault="000B79F0" w:rsidP="000B79F0">
      <w:pPr>
        <w:pStyle w:val="Heading2"/>
        <w:numPr>
          <w:ilvl w:val="1"/>
          <w:numId w:val="1"/>
        </w:numPr>
        <w:tabs>
          <w:tab w:val="num" w:pos="0"/>
        </w:tabs>
        <w:topLinePunct/>
        <w:ind w:left="1440" w:hanging="720"/>
        <w:rPr>
          <w:sz w:val="24"/>
          <w:szCs w:val="24"/>
          <w:lang w:eastAsia="zh-CN"/>
        </w:rPr>
      </w:pPr>
      <w:r>
        <w:rPr>
          <w:rFonts w:ascii="SimSun" w:hint="eastAsia"/>
          <w:noProof/>
          <w:sz w:val="24"/>
          <w:szCs w:val="24"/>
          <w:lang w:eastAsia="zh-CN"/>
        </w:rPr>
        <w:t>对资金分配有重大改变的，应该按上文第</w:t>
      </w:r>
      <w:r>
        <w:rPr>
          <w:noProof/>
          <w:sz w:val="24"/>
          <w:szCs w:val="24"/>
          <w:lang w:eastAsia="zh-CN"/>
        </w:rPr>
        <w:t>5</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）项的设想事先记入下一个</w:t>
      </w:r>
      <w:r>
        <w:rPr>
          <w:rFonts w:ascii="SimSun"/>
          <w:noProof/>
          <w:sz w:val="24"/>
          <w:szCs w:val="24"/>
          <w:lang w:eastAsia="zh-CN"/>
        </w:rPr>
        <w:t>《</w:t>
      </w:r>
      <w:r>
        <w:rPr>
          <w:rFonts w:ascii="SimSun" w:hint="eastAsia"/>
          <w:noProof/>
          <w:sz w:val="24"/>
          <w:szCs w:val="24"/>
          <w:lang w:eastAsia="zh-CN"/>
        </w:rPr>
        <w:t>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周之前提交，供执行委员会核准。重大改变所涉及的是：</w:t>
      </w:r>
    </w:p>
    <w:p w14:paraId="2974E4E9" w14:textId="77777777" w:rsidR="000B79F0" w:rsidRDefault="000B79F0" w:rsidP="000B79F0">
      <w:pPr>
        <w:pStyle w:val="Heading3"/>
        <w:numPr>
          <w:ilvl w:val="0"/>
          <w:numId w:val="47"/>
        </w:numPr>
        <w:topLinePunct/>
        <w:rPr>
          <w:rFonts w:ascii="SimSun"/>
          <w:noProof/>
          <w:sz w:val="24"/>
          <w:szCs w:val="24"/>
          <w:lang w:eastAsia="zh-CN"/>
        </w:rPr>
      </w:pPr>
      <w:r>
        <w:rPr>
          <w:rFonts w:ascii="SimSun" w:hint="eastAsia"/>
          <w:noProof/>
          <w:sz w:val="24"/>
          <w:szCs w:val="24"/>
          <w:lang w:eastAsia="zh-CN"/>
        </w:rPr>
        <w:t>有可能涉及影响多边基金的规则和政策的问题；</w:t>
      </w:r>
    </w:p>
    <w:p w14:paraId="047E9531" w14:textId="77777777" w:rsidR="000B79F0" w:rsidRDefault="000B79F0" w:rsidP="000B79F0">
      <w:pPr>
        <w:pStyle w:val="Heading3"/>
        <w:numPr>
          <w:ilvl w:val="0"/>
          <w:numId w:val="47"/>
        </w:numPr>
        <w:topLinePunct/>
        <w:rPr>
          <w:rFonts w:ascii="SimSun"/>
          <w:noProof/>
          <w:sz w:val="24"/>
          <w:szCs w:val="24"/>
          <w:lang w:eastAsia="zh-CN"/>
        </w:rPr>
      </w:pPr>
      <w:r>
        <w:rPr>
          <w:rFonts w:ascii="SimSun" w:hint="eastAsia"/>
          <w:noProof/>
          <w:sz w:val="24"/>
          <w:szCs w:val="24"/>
          <w:lang w:eastAsia="zh-CN"/>
        </w:rPr>
        <w:t>可能修改本协定的任何条款的改变；</w:t>
      </w:r>
    </w:p>
    <w:p w14:paraId="072E246A" w14:textId="77777777" w:rsidR="000B79F0" w:rsidRDefault="000B79F0" w:rsidP="000B79F0">
      <w:pPr>
        <w:pStyle w:val="Heading3"/>
        <w:numPr>
          <w:ilvl w:val="0"/>
          <w:numId w:val="47"/>
        </w:numPr>
        <w:topLinePunct/>
        <w:rPr>
          <w:rFonts w:ascii="SimSun"/>
          <w:noProof/>
          <w:sz w:val="24"/>
          <w:szCs w:val="24"/>
          <w:lang w:eastAsia="zh-CN"/>
        </w:rPr>
      </w:pPr>
      <w:r>
        <w:rPr>
          <w:rFonts w:ascii="SimSun" w:hint="eastAsia"/>
          <w:noProof/>
          <w:sz w:val="24"/>
          <w:szCs w:val="24"/>
          <w:lang w:eastAsia="zh-CN"/>
        </w:rPr>
        <w:t>已分配给单独的双边或执行机构不同付款的资金年度数额的变化；</w:t>
      </w:r>
    </w:p>
    <w:p w14:paraId="10379F0C" w14:textId="77777777" w:rsidR="000B79F0" w:rsidRDefault="000B79F0" w:rsidP="000B79F0">
      <w:pPr>
        <w:pStyle w:val="Heading3"/>
        <w:numPr>
          <w:ilvl w:val="0"/>
          <w:numId w:val="47"/>
        </w:numPr>
        <w:topLinePunct/>
        <w:rPr>
          <w:rFonts w:ascii="SimSun"/>
          <w:noProof/>
          <w:sz w:val="24"/>
          <w:szCs w:val="24"/>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sidRPr="000B79F0">
        <w:rPr>
          <w:noProof/>
          <w:sz w:val="24"/>
          <w:szCs w:val="24"/>
          <w:lang w:eastAsia="zh-CN"/>
        </w:rPr>
        <w:t>30%</w:t>
      </w:r>
      <w:r>
        <w:rPr>
          <w:rFonts w:ascii="SimSun" w:hint="eastAsia"/>
          <w:noProof/>
          <w:sz w:val="24"/>
          <w:szCs w:val="24"/>
          <w:lang w:eastAsia="zh-CN"/>
        </w:rPr>
        <w:t>的某一项活动；</w:t>
      </w:r>
    </w:p>
    <w:p w14:paraId="40DD4D1A" w14:textId="77777777" w:rsidR="000B79F0" w:rsidRDefault="000B79F0" w:rsidP="000B79F0">
      <w:pPr>
        <w:pStyle w:val="Heading3"/>
        <w:numPr>
          <w:ilvl w:val="0"/>
          <w:numId w:val="47"/>
        </w:numPr>
        <w:topLinePunct/>
        <w:rPr>
          <w:rFonts w:ascii="SimSun"/>
          <w:noProof/>
          <w:sz w:val="24"/>
          <w:szCs w:val="24"/>
          <w:lang w:eastAsia="zh-CN"/>
        </w:rPr>
      </w:pPr>
      <w:r>
        <w:rPr>
          <w:rFonts w:ascii="SimSun" w:hint="eastAsia"/>
          <w:noProof/>
          <w:sz w:val="24"/>
          <w:szCs w:val="24"/>
          <w:lang w:eastAsia="zh-CN"/>
        </w:rPr>
        <w:t>替代技术</w:t>
      </w:r>
      <w:r>
        <w:rPr>
          <w:rFonts w:ascii="SimSun"/>
          <w:noProof/>
          <w:sz w:val="24"/>
          <w:szCs w:val="24"/>
          <w:lang w:eastAsia="zh-CN"/>
        </w:rPr>
        <w:t>的改变，但有一项谅解，即提交此种要求</w:t>
      </w:r>
      <w:r>
        <w:rPr>
          <w:rFonts w:ascii="SimSun" w:hint="eastAsia"/>
          <w:noProof/>
          <w:sz w:val="24"/>
          <w:szCs w:val="24"/>
          <w:lang w:eastAsia="zh-CN"/>
        </w:rPr>
        <w:t>时</w:t>
      </w:r>
      <w:r>
        <w:rPr>
          <w:rFonts w:ascii="SimSun"/>
          <w:noProof/>
          <w:sz w:val="24"/>
          <w:szCs w:val="24"/>
          <w:lang w:eastAsia="zh-CN"/>
        </w:rPr>
        <w:t>须指明相关的增支费用</w:t>
      </w:r>
      <w:r>
        <w:rPr>
          <w:rFonts w:ascii="SimSun" w:hint="eastAsia"/>
          <w:noProof/>
          <w:sz w:val="24"/>
          <w:szCs w:val="24"/>
          <w:lang w:eastAsia="zh-CN"/>
        </w:rPr>
        <w:t>、</w:t>
      </w:r>
      <w:r>
        <w:rPr>
          <w:rFonts w:ascii="SimSun"/>
          <w:noProof/>
          <w:sz w:val="24"/>
          <w:szCs w:val="24"/>
          <w:lang w:eastAsia="zh-CN"/>
        </w:rPr>
        <w:t>对气候的潜在影响</w:t>
      </w:r>
      <w:r>
        <w:rPr>
          <w:rFonts w:ascii="SimSun" w:hint="eastAsia"/>
          <w:noProof/>
          <w:sz w:val="24"/>
          <w:szCs w:val="24"/>
          <w:lang w:eastAsia="zh-CN"/>
        </w:rPr>
        <w:t>以及将要</w:t>
      </w:r>
      <w:r>
        <w:rPr>
          <w:rFonts w:ascii="SimSun"/>
          <w:noProof/>
          <w:sz w:val="24"/>
          <w:szCs w:val="24"/>
          <w:lang w:eastAsia="zh-CN"/>
        </w:rPr>
        <w:t>淘汰的</w:t>
      </w:r>
      <w:r w:rsidRPr="000B79F0">
        <w:rPr>
          <w:noProof/>
          <w:sz w:val="24"/>
          <w:szCs w:val="24"/>
          <w:lang w:eastAsia="zh-CN"/>
        </w:rPr>
        <w:t>ODP</w:t>
      </w:r>
      <w:r>
        <w:rPr>
          <w:rFonts w:ascii="SimSun" w:hint="eastAsia"/>
          <w:noProof/>
          <w:sz w:val="24"/>
          <w:szCs w:val="24"/>
          <w:lang w:eastAsia="zh-CN"/>
        </w:rPr>
        <w:t>吨位数</w:t>
      </w:r>
      <w:r>
        <w:rPr>
          <w:rFonts w:ascii="SimSun"/>
          <w:noProof/>
          <w:sz w:val="24"/>
          <w:szCs w:val="24"/>
          <w:lang w:eastAsia="zh-CN"/>
        </w:rPr>
        <w:t>的任何差别（如适用</w:t>
      </w:r>
      <w:r>
        <w:rPr>
          <w:rFonts w:ascii="SimSun" w:hint="eastAsia"/>
          <w:noProof/>
          <w:sz w:val="24"/>
          <w:szCs w:val="24"/>
          <w:lang w:eastAsia="zh-CN"/>
        </w:rPr>
        <w:t>）</w:t>
      </w:r>
      <w:r>
        <w:rPr>
          <w:rFonts w:ascii="SimSun"/>
          <w:noProof/>
          <w:sz w:val="24"/>
          <w:szCs w:val="24"/>
          <w:lang w:eastAsia="zh-CN"/>
        </w:rPr>
        <w:t>，</w:t>
      </w:r>
      <w:r>
        <w:rPr>
          <w:rFonts w:ascii="SimSun" w:hint="eastAsia"/>
          <w:noProof/>
          <w:sz w:val="24"/>
          <w:szCs w:val="24"/>
          <w:lang w:eastAsia="zh-CN"/>
        </w:rPr>
        <w:t>同时</w:t>
      </w:r>
      <w:r>
        <w:rPr>
          <w:rFonts w:ascii="SimSun"/>
          <w:noProof/>
          <w:sz w:val="24"/>
          <w:szCs w:val="24"/>
          <w:lang w:eastAsia="zh-CN"/>
        </w:rPr>
        <w:t>确认：</w:t>
      </w:r>
      <w:r>
        <w:rPr>
          <w:rFonts w:ascii="SimSun" w:hint="eastAsia"/>
          <w:noProof/>
          <w:sz w:val="24"/>
          <w:szCs w:val="24"/>
          <w:lang w:eastAsia="zh-CN"/>
        </w:rPr>
        <w:t>国家同意</w:t>
      </w:r>
      <w:r>
        <w:rPr>
          <w:rFonts w:ascii="SimSun"/>
          <w:noProof/>
          <w:sz w:val="24"/>
          <w:szCs w:val="24"/>
          <w:lang w:eastAsia="zh-CN"/>
        </w:rPr>
        <w:t>与</w:t>
      </w:r>
      <w:r>
        <w:rPr>
          <w:rFonts w:ascii="SimSun" w:hint="eastAsia"/>
          <w:noProof/>
          <w:sz w:val="24"/>
          <w:szCs w:val="24"/>
          <w:lang w:eastAsia="zh-CN"/>
        </w:rPr>
        <w:t>改变</w:t>
      </w:r>
      <w:r>
        <w:rPr>
          <w:rFonts w:ascii="SimSun"/>
          <w:noProof/>
          <w:sz w:val="24"/>
          <w:szCs w:val="24"/>
          <w:lang w:eastAsia="zh-CN"/>
        </w:rPr>
        <w:t>技术相关的潜在节省将相应地减少本《协定</w:t>
      </w:r>
      <w:r>
        <w:rPr>
          <w:rFonts w:ascii="SimSun" w:hint="eastAsia"/>
          <w:noProof/>
          <w:sz w:val="24"/>
          <w:szCs w:val="24"/>
          <w:lang w:eastAsia="zh-CN"/>
        </w:rPr>
        <w:t>》</w:t>
      </w:r>
      <w:r>
        <w:rPr>
          <w:rFonts w:ascii="SimSun"/>
          <w:noProof/>
          <w:sz w:val="24"/>
          <w:szCs w:val="24"/>
          <w:lang w:eastAsia="zh-CN"/>
        </w:rPr>
        <w:t>下的总体资金数额；</w:t>
      </w:r>
    </w:p>
    <w:p w14:paraId="04E3ABB3" w14:textId="77777777" w:rsidR="000B79F0" w:rsidRDefault="000B79F0" w:rsidP="000B79F0">
      <w:pPr>
        <w:pStyle w:val="Heading2"/>
        <w:numPr>
          <w:ilvl w:val="1"/>
          <w:numId w:val="1"/>
        </w:numPr>
        <w:tabs>
          <w:tab w:val="num" w:pos="-720"/>
        </w:tabs>
        <w:topLinePunct/>
        <w:ind w:left="1440" w:hanging="720"/>
        <w:rPr>
          <w:sz w:val="24"/>
          <w:szCs w:val="24"/>
          <w:lang w:eastAsia="zh-CN"/>
        </w:rPr>
      </w:pPr>
      <w:r>
        <w:rPr>
          <w:rFonts w:ascii="SimSun" w:hint="eastAsia"/>
          <w:noProof/>
          <w:sz w:val="24"/>
          <w:szCs w:val="24"/>
          <w:lang w:eastAsia="zh-CN"/>
        </w:rPr>
        <w:t>不被视为有重大改变的重新分配，可纳入当时正在执行的已核准的</w:t>
      </w:r>
      <w:r>
        <w:rPr>
          <w:rFonts w:ascii="SimSun"/>
          <w:noProof/>
          <w:sz w:val="24"/>
          <w:szCs w:val="24"/>
          <w:lang w:eastAsia="zh-CN"/>
        </w:rPr>
        <w:t>《</w:t>
      </w:r>
      <w:r>
        <w:rPr>
          <w:rFonts w:ascii="SimSun" w:hint="eastAsia"/>
          <w:noProof/>
          <w:sz w:val="24"/>
          <w:szCs w:val="24"/>
          <w:lang w:eastAsia="zh-CN"/>
        </w:rPr>
        <w:t>付款执行计划》，并在嗣后的付款</w:t>
      </w:r>
      <w:r>
        <w:rPr>
          <w:rFonts w:ascii="SimSun"/>
          <w:noProof/>
          <w:sz w:val="24"/>
          <w:szCs w:val="24"/>
          <w:lang w:eastAsia="zh-CN"/>
        </w:rPr>
        <w:t>实施</w:t>
      </w:r>
      <w:r>
        <w:rPr>
          <w:rFonts w:ascii="SimSun" w:hint="eastAsia"/>
          <w:noProof/>
          <w:sz w:val="24"/>
          <w:szCs w:val="24"/>
          <w:lang w:eastAsia="zh-CN"/>
        </w:rPr>
        <w:t>情况报告中向执行委员会作出报告；以及</w:t>
      </w:r>
    </w:p>
    <w:p w14:paraId="5236411C" w14:textId="2F0305A7" w:rsidR="00563DA8" w:rsidRPr="00B375EA" w:rsidRDefault="000B79F0" w:rsidP="000B79F0">
      <w:pPr>
        <w:pStyle w:val="Heading2"/>
        <w:widowControl/>
        <w:numPr>
          <w:ilvl w:val="1"/>
          <w:numId w:val="1"/>
        </w:numPr>
        <w:tabs>
          <w:tab w:val="num" w:pos="-720"/>
        </w:tabs>
        <w:ind w:left="1440" w:hanging="720"/>
        <w:rPr>
          <w:lang w:eastAsia="zh-CN"/>
        </w:rPr>
      </w:pPr>
      <w:r>
        <w:rPr>
          <w:rFonts w:ascii="SimSun" w:hint="eastAsia"/>
          <w:noProof/>
          <w:sz w:val="24"/>
          <w:szCs w:val="24"/>
          <w:lang w:eastAsia="zh-CN"/>
        </w:rPr>
        <w:t>双边或执行机构或国家持有的《</w:t>
      </w:r>
      <w:r>
        <w:rPr>
          <w:rFonts w:ascii="SimSun"/>
          <w:noProof/>
          <w:sz w:val="24"/>
          <w:szCs w:val="24"/>
          <w:lang w:eastAsia="zh-CN"/>
        </w:rPr>
        <w:t>计划》</w:t>
      </w:r>
      <w:r>
        <w:rPr>
          <w:rFonts w:ascii="SimSun" w:hint="eastAsia"/>
          <w:noProof/>
          <w:sz w:val="24"/>
          <w:szCs w:val="24"/>
          <w:lang w:eastAsia="zh-CN"/>
        </w:rPr>
        <w:t>剩余资金均应根据本协定设想的最后一次付款完成时退回多边基金。</w:t>
      </w:r>
    </w:p>
    <w:p w14:paraId="066CB6E0" w14:textId="5DE60739" w:rsidR="00563DA8" w:rsidRPr="00F61D55" w:rsidRDefault="00890F49" w:rsidP="004A4122">
      <w:pPr>
        <w:keepNext/>
        <w:spacing w:before="240" w:after="240"/>
        <w:rPr>
          <w:b/>
          <w:lang w:eastAsia="zh-CN"/>
        </w:rPr>
      </w:pPr>
      <w:r w:rsidRPr="00A7772D">
        <w:rPr>
          <w:rFonts w:ascii="SimHei" w:eastAsia="SimHei" w:hAnsi="SimHei" w:hint="eastAsia"/>
          <w:bCs/>
          <w:sz w:val="24"/>
          <w:lang w:eastAsia="zh-CN"/>
        </w:rPr>
        <w:t>关于</w:t>
      </w:r>
      <w:r w:rsidRPr="00A7772D">
        <w:rPr>
          <w:rFonts w:ascii="SimHei" w:eastAsia="SimHei" w:hAnsi="SimHei"/>
          <w:bCs/>
          <w:sz w:val="24"/>
          <w:lang w:eastAsia="zh-CN"/>
        </w:rPr>
        <w:t>制冷</w:t>
      </w:r>
      <w:r w:rsidRPr="00A7772D">
        <w:rPr>
          <w:rFonts w:ascii="SimHei" w:eastAsia="SimHei" w:hAnsi="SimHei" w:hint="eastAsia"/>
          <w:bCs/>
          <w:sz w:val="24"/>
          <w:lang w:eastAsia="zh-CN"/>
        </w:rPr>
        <w:t>维修行业</w:t>
      </w:r>
      <w:r w:rsidRPr="00A7772D">
        <w:rPr>
          <w:rFonts w:ascii="SimHei" w:eastAsia="SimHei" w:hAnsi="SimHei"/>
          <w:bCs/>
          <w:sz w:val="24"/>
          <w:lang w:eastAsia="zh-CN"/>
        </w:rPr>
        <w:t>的考虑</w:t>
      </w:r>
    </w:p>
    <w:p w14:paraId="13B071D7" w14:textId="7C9AB21F" w:rsidR="00563DA8" w:rsidRPr="00B375EA" w:rsidRDefault="00890F49" w:rsidP="004A4122">
      <w:pPr>
        <w:pStyle w:val="Heading1"/>
        <w:rPr>
          <w:lang w:eastAsia="zh-CN"/>
        </w:rPr>
      </w:pPr>
      <w:r>
        <w:rPr>
          <w:rFonts w:ascii="SimSun" w:hint="eastAsia"/>
          <w:noProof/>
          <w:sz w:val="24"/>
          <w:szCs w:val="24"/>
          <w:lang w:eastAsia="zh-CN"/>
        </w:rPr>
        <w:t>应特别注意实施《</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中包括的</w:t>
      </w:r>
      <w:r>
        <w:rPr>
          <w:rFonts w:ascii="SimSun" w:hint="eastAsia"/>
          <w:noProof/>
          <w:sz w:val="24"/>
          <w:szCs w:val="24"/>
          <w:lang w:eastAsia="zh-CN"/>
        </w:rPr>
        <w:t>制冷维修行业活动，尤其是：</w:t>
      </w:r>
    </w:p>
    <w:p w14:paraId="730BFD00" w14:textId="47C57BCE" w:rsidR="00563DA8" w:rsidRPr="00B375EA" w:rsidRDefault="00890F49" w:rsidP="00A2075F">
      <w:pPr>
        <w:pStyle w:val="Heading2"/>
        <w:widowControl/>
        <w:numPr>
          <w:ilvl w:val="1"/>
          <w:numId w:val="1"/>
        </w:numPr>
        <w:tabs>
          <w:tab w:val="num" w:pos="-720"/>
        </w:tabs>
        <w:ind w:left="1440" w:hanging="720"/>
        <w:rPr>
          <w:lang w:eastAsia="zh-CN"/>
        </w:rPr>
      </w:pPr>
      <w:r>
        <w:rPr>
          <w:rFonts w:ascii="SimSun" w:hint="eastAsia"/>
          <w:noProof/>
          <w:sz w:val="24"/>
          <w:szCs w:val="24"/>
          <w:lang w:eastAsia="zh-CN"/>
        </w:rPr>
        <w:t>国家将利用本协定所提供的灵活性处理项目执行过程中可能产生的具体需要；</w:t>
      </w:r>
    </w:p>
    <w:p w14:paraId="2DF5D62C" w14:textId="1181CF33" w:rsidR="00563DA8" w:rsidRPr="00B375EA" w:rsidRDefault="00890F49" w:rsidP="00A2075F">
      <w:pPr>
        <w:pStyle w:val="Heading2"/>
        <w:widowControl/>
        <w:numPr>
          <w:ilvl w:val="1"/>
          <w:numId w:val="1"/>
        </w:numPr>
        <w:tabs>
          <w:tab w:val="num" w:pos="-720"/>
        </w:tabs>
        <w:ind w:left="1440" w:hanging="720"/>
        <w:rPr>
          <w:lang w:eastAsia="zh-CN"/>
        </w:rPr>
      </w:pPr>
      <w:r>
        <w:rPr>
          <w:rFonts w:ascii="SimSun" w:hint="eastAsia"/>
          <w:noProof/>
          <w:sz w:val="24"/>
          <w:szCs w:val="24"/>
          <w:lang w:eastAsia="zh-CN"/>
        </w:rPr>
        <w:lastRenderedPageBreak/>
        <w:t>国家和相关双边和（</w:t>
      </w:r>
      <w:r>
        <w:rPr>
          <w:rFonts w:ascii="SimSun"/>
          <w:noProof/>
          <w:sz w:val="24"/>
          <w:szCs w:val="24"/>
          <w:lang w:eastAsia="zh-CN"/>
        </w:rPr>
        <w:t>或）</w:t>
      </w:r>
      <w:r>
        <w:rPr>
          <w:rFonts w:ascii="SimSun" w:hint="eastAsia"/>
          <w:noProof/>
          <w:sz w:val="24"/>
          <w:szCs w:val="24"/>
          <w:lang w:eastAsia="zh-CN"/>
        </w:rPr>
        <w:t>执行机构在执行《计划》</w:t>
      </w:r>
      <w:r>
        <w:rPr>
          <w:rFonts w:ascii="SimSun"/>
          <w:noProof/>
          <w:sz w:val="24"/>
          <w:szCs w:val="24"/>
          <w:lang w:eastAsia="zh-CN"/>
        </w:rPr>
        <w:t>时</w:t>
      </w:r>
      <w:r>
        <w:rPr>
          <w:rFonts w:ascii="SimSun" w:hint="eastAsia"/>
          <w:noProof/>
          <w:sz w:val="24"/>
          <w:szCs w:val="24"/>
          <w:lang w:eastAsia="zh-CN"/>
        </w:rPr>
        <w:t>，将考虑到关于</w:t>
      </w:r>
      <w:r>
        <w:rPr>
          <w:rFonts w:ascii="SimSun"/>
          <w:noProof/>
          <w:sz w:val="24"/>
          <w:szCs w:val="24"/>
          <w:lang w:eastAsia="zh-CN"/>
        </w:rPr>
        <w:t>制冷</w:t>
      </w:r>
      <w:r>
        <w:rPr>
          <w:rFonts w:ascii="SimSun" w:hint="eastAsia"/>
          <w:noProof/>
          <w:sz w:val="24"/>
          <w:szCs w:val="24"/>
          <w:lang w:eastAsia="zh-CN"/>
        </w:rPr>
        <w:t>维修行业</w:t>
      </w:r>
      <w:r>
        <w:rPr>
          <w:rFonts w:ascii="SimSun"/>
          <w:noProof/>
          <w:sz w:val="24"/>
          <w:szCs w:val="24"/>
          <w:lang w:eastAsia="zh-CN"/>
        </w:rPr>
        <w:t>的相关决定</w:t>
      </w:r>
      <w:r>
        <w:rPr>
          <w:rFonts w:ascii="SimSun" w:hint="eastAsia"/>
          <w:noProof/>
          <w:sz w:val="24"/>
          <w:szCs w:val="24"/>
          <w:lang w:eastAsia="zh-CN"/>
        </w:rPr>
        <w:t>。</w:t>
      </w:r>
    </w:p>
    <w:p w14:paraId="4B26227C" w14:textId="38FEE54A" w:rsidR="00563DA8" w:rsidRPr="00F61D55" w:rsidRDefault="00890F49" w:rsidP="004A4122">
      <w:pPr>
        <w:keepNext/>
        <w:spacing w:before="240" w:after="240"/>
        <w:rPr>
          <w:b/>
        </w:rPr>
      </w:pPr>
      <w:r w:rsidRPr="00A7772D">
        <w:rPr>
          <w:rFonts w:ascii="SimHei" w:eastAsia="SimHei" w:hAnsi="SimHei" w:hint="eastAsia"/>
          <w:bCs/>
          <w:sz w:val="24"/>
        </w:rPr>
        <w:t>双边和</w:t>
      </w:r>
      <w:r w:rsidRPr="00A7772D">
        <w:rPr>
          <w:rFonts w:ascii="SimHei" w:eastAsia="SimHei" w:hAnsi="SimHei"/>
          <w:bCs/>
          <w:sz w:val="24"/>
        </w:rPr>
        <w:t>执行机</w:t>
      </w:r>
      <w:r>
        <w:rPr>
          <w:rFonts w:ascii="SimHei" w:eastAsia="SimHei" w:hAnsi="SimHei" w:hint="eastAsia"/>
          <w:bCs/>
          <w:sz w:val="24"/>
        </w:rPr>
        <w:t>构</w:t>
      </w:r>
    </w:p>
    <w:p w14:paraId="1105DA59" w14:textId="29D879D6" w:rsidR="00563DA8" w:rsidRPr="00B375EA" w:rsidRDefault="00782204" w:rsidP="004A4122">
      <w:pPr>
        <w:pStyle w:val="Heading1"/>
        <w:rPr>
          <w:lang w:eastAsia="zh-CN"/>
        </w:rPr>
      </w:pPr>
      <w:r w:rsidRPr="005867C2">
        <w:rPr>
          <w:rFonts w:ascii="SimSun" w:eastAsia="SimSun" w:hAnsi="SimSun" w:cs="SimSun" w:hint="eastAsia"/>
          <w:noProof/>
          <w:sz w:val="24"/>
          <w:szCs w:val="24"/>
          <w:lang w:eastAsia="zh-CN"/>
        </w:rPr>
        <w:t>国家同意全面负责管理和执行本协</w:t>
      </w:r>
      <w:r>
        <w:rPr>
          <w:rFonts w:ascii="SimSun" w:eastAsia="SimSun" w:hAnsi="SimSun" w:cs="SimSun" w:hint="eastAsia"/>
          <w:noProof/>
          <w:sz w:val="24"/>
          <w:szCs w:val="24"/>
          <w:lang w:eastAsia="zh-CN"/>
        </w:rPr>
        <w:t>定，以及为履行本协定的义务由国家或以国家名义开展的所有活动。环境规划</w:t>
      </w:r>
      <w:r w:rsidRPr="005867C2">
        <w:rPr>
          <w:rFonts w:ascii="SimSun" w:eastAsia="SimSun" w:hAnsi="SimSun" w:cs="SimSun" w:hint="eastAsia"/>
          <w:noProof/>
          <w:sz w:val="24"/>
          <w:szCs w:val="24"/>
          <w:lang w:eastAsia="zh-CN"/>
        </w:rPr>
        <w:t>署同意担任根据本协定在该国开展活动的牵头执行机构（</w:t>
      </w:r>
      <w:r w:rsidRPr="005867C2">
        <w:rPr>
          <w:rFonts w:ascii="SimSun" w:hint="eastAsia"/>
          <w:noProof/>
          <w:sz w:val="24"/>
          <w:szCs w:val="24"/>
          <w:lang w:eastAsia="zh-CN"/>
        </w:rPr>
        <w:t>“</w:t>
      </w:r>
      <w:r w:rsidRPr="005867C2">
        <w:rPr>
          <w:rFonts w:ascii="SimSun" w:eastAsia="SimSun" w:hAnsi="SimSun" w:cs="SimSun" w:hint="eastAsia"/>
          <w:noProof/>
          <w:sz w:val="24"/>
          <w:szCs w:val="24"/>
          <w:lang w:eastAsia="zh-CN"/>
        </w:rPr>
        <w:t>牵头执行机构</w:t>
      </w:r>
      <w:r w:rsidRPr="005867C2">
        <w:rPr>
          <w:noProof/>
          <w:sz w:val="24"/>
          <w:szCs w:val="24"/>
          <w:lang w:eastAsia="zh-CN"/>
        </w:rPr>
        <w:t>”</w:t>
      </w:r>
      <w:r w:rsidRPr="005867C2">
        <w:rPr>
          <w:rFonts w:ascii="SimSun" w:eastAsia="SimSun" w:hAnsi="SimSun" w:cs="SimSun" w:hint="eastAsia"/>
          <w:noProof/>
          <w:sz w:val="24"/>
          <w:szCs w:val="24"/>
          <w:lang w:eastAsia="zh-CN"/>
        </w:rPr>
        <w:t>），</w:t>
      </w:r>
      <w:r>
        <w:rPr>
          <w:rFonts w:ascii="SimSun" w:eastAsia="SimSun" w:hAnsi="SimSun" w:cs="SimSun" w:hint="eastAsia"/>
          <w:noProof/>
          <w:sz w:val="24"/>
          <w:szCs w:val="24"/>
          <w:lang w:eastAsia="zh-CN"/>
        </w:rPr>
        <w:t>开发计划署</w:t>
      </w:r>
      <w:r w:rsidRPr="005867C2">
        <w:rPr>
          <w:rFonts w:ascii="SimSun" w:eastAsia="SimSun" w:hAnsi="SimSun" w:cs="SimSun" w:hint="eastAsia"/>
          <w:sz w:val="24"/>
          <w:szCs w:val="24"/>
          <w:lang w:eastAsia="zh-CN"/>
        </w:rPr>
        <w:t>同意担任牵头执行机构领导下的合作执行机构（</w:t>
      </w:r>
      <w:r w:rsidRPr="005867C2">
        <w:rPr>
          <w:sz w:val="24"/>
          <w:szCs w:val="24"/>
          <w:lang w:eastAsia="zh-CN"/>
        </w:rPr>
        <w:t>“</w:t>
      </w:r>
      <w:r w:rsidRPr="005867C2">
        <w:rPr>
          <w:rFonts w:ascii="SimSun" w:eastAsia="SimSun" w:hAnsi="SimSun" w:cs="SimSun" w:hint="eastAsia"/>
          <w:sz w:val="24"/>
          <w:szCs w:val="24"/>
          <w:lang w:eastAsia="zh-CN"/>
        </w:rPr>
        <w:t>合作执行机构</w:t>
      </w:r>
      <w:r w:rsidRPr="005867C2">
        <w:rPr>
          <w:sz w:val="24"/>
          <w:szCs w:val="24"/>
          <w:lang w:eastAsia="zh-CN"/>
        </w:rPr>
        <w:t>”</w:t>
      </w:r>
      <w:r w:rsidRPr="005867C2">
        <w:rPr>
          <w:rFonts w:ascii="SimSun" w:eastAsia="SimSun" w:hAnsi="SimSun" w:cs="SimSun" w:hint="eastAsia"/>
          <w:sz w:val="24"/>
          <w:szCs w:val="24"/>
          <w:lang w:eastAsia="zh-CN"/>
        </w:rPr>
        <w:t>）。</w:t>
      </w:r>
      <w:r w:rsidRPr="005867C2">
        <w:rPr>
          <w:rFonts w:ascii="SimSun" w:eastAsia="SimSun" w:hAnsi="SimSun" w:cs="SimSun" w:hint="eastAsia"/>
          <w:noProof/>
          <w:sz w:val="24"/>
          <w:szCs w:val="24"/>
          <w:lang w:eastAsia="zh-CN"/>
        </w:rPr>
        <w:t>国家同意接受各种评价，评价可能在多边基金监测或评价工作方案下或参与本协定的牵头执行机构的评价方案下进行</w:t>
      </w:r>
      <w:r>
        <w:rPr>
          <w:rFonts w:ascii="SimSun" w:eastAsia="SimSun" w:hAnsi="SimSun" w:cs="SimSun" w:hint="eastAsia"/>
          <w:noProof/>
          <w:sz w:val="24"/>
          <w:szCs w:val="24"/>
          <w:lang w:eastAsia="zh-CN"/>
        </w:rPr>
        <w:t>。</w:t>
      </w:r>
    </w:p>
    <w:p w14:paraId="28964001" w14:textId="13B2350B" w:rsidR="00563DA8" w:rsidRPr="00B375EA" w:rsidRDefault="00003D55" w:rsidP="004A4122">
      <w:pPr>
        <w:pStyle w:val="Heading1"/>
        <w:rPr>
          <w:lang w:eastAsia="zh-CN"/>
        </w:rPr>
      </w:pPr>
      <w:r w:rsidRPr="005867C2">
        <w:rPr>
          <w:rFonts w:eastAsia="SimSun"/>
          <w:noProof/>
          <w:sz w:val="24"/>
          <w:szCs w:val="24"/>
          <w:lang w:eastAsia="zh-CN"/>
        </w:rPr>
        <w:t>牵头执行机构将负责确保本协定下的所有活动的协调规划、执行和报告工作，包括但不限于根据第</w:t>
      </w:r>
      <w:r w:rsidRPr="005867C2">
        <w:rPr>
          <w:rFonts w:eastAsia="SimSun"/>
          <w:noProof/>
          <w:sz w:val="24"/>
          <w:szCs w:val="24"/>
          <w:lang w:eastAsia="zh-CN"/>
        </w:rPr>
        <w:t>5</w:t>
      </w:r>
      <w:r w:rsidRPr="005867C2">
        <w:rPr>
          <w:rFonts w:eastAsia="SimSun"/>
          <w:noProof/>
          <w:sz w:val="24"/>
          <w:szCs w:val="24"/>
          <w:lang w:eastAsia="zh-CN"/>
        </w:rPr>
        <w:t>（</w:t>
      </w:r>
      <w:r w:rsidRPr="005867C2">
        <w:rPr>
          <w:rFonts w:eastAsia="SimSun"/>
          <w:noProof/>
          <w:sz w:val="24"/>
          <w:szCs w:val="24"/>
          <w:lang w:eastAsia="zh-CN"/>
        </w:rPr>
        <w:t>b</w:t>
      </w:r>
      <w:r w:rsidRPr="005867C2">
        <w:rPr>
          <w:rFonts w:eastAsia="SimSun"/>
          <w:noProof/>
          <w:sz w:val="24"/>
          <w:szCs w:val="24"/>
          <w:lang w:eastAsia="zh-CN"/>
        </w:rPr>
        <w:t>）项进行的独立核查。</w:t>
      </w:r>
      <w:r w:rsidRPr="005867C2">
        <w:rPr>
          <w:rFonts w:eastAsia="SimSun"/>
          <w:sz w:val="24"/>
          <w:szCs w:val="24"/>
          <w:lang w:eastAsia="zh-CN"/>
        </w:rPr>
        <w:t>合作执行机构将支持牵头执行机构，在牵头执行机构的总体协调下执行《计划》。牵头执行机构和合作执行机构的职责分别载于附录</w:t>
      </w:r>
      <w:r w:rsidRPr="005867C2">
        <w:rPr>
          <w:rFonts w:eastAsia="SimSun"/>
          <w:sz w:val="24"/>
          <w:szCs w:val="24"/>
          <w:lang w:eastAsia="zh-CN"/>
        </w:rPr>
        <w:t xml:space="preserve"> 6-A </w:t>
      </w:r>
      <w:r w:rsidRPr="005867C2">
        <w:rPr>
          <w:rFonts w:eastAsia="SimSun"/>
          <w:sz w:val="24"/>
          <w:szCs w:val="24"/>
          <w:lang w:eastAsia="zh-CN"/>
        </w:rPr>
        <w:t>和附录</w:t>
      </w:r>
      <w:r w:rsidRPr="005867C2">
        <w:rPr>
          <w:rFonts w:eastAsia="SimSun"/>
          <w:sz w:val="24"/>
          <w:szCs w:val="24"/>
          <w:lang w:eastAsia="zh-CN"/>
        </w:rPr>
        <w:t xml:space="preserve"> 6-B</w:t>
      </w:r>
      <w:r w:rsidRPr="005867C2">
        <w:rPr>
          <w:rFonts w:eastAsia="SimSun"/>
          <w:sz w:val="24"/>
          <w:szCs w:val="24"/>
          <w:lang w:eastAsia="zh-CN"/>
        </w:rPr>
        <w:t>。</w:t>
      </w:r>
      <w:r w:rsidRPr="005867C2">
        <w:rPr>
          <w:rFonts w:eastAsia="SimSun"/>
          <w:noProof/>
          <w:sz w:val="24"/>
          <w:szCs w:val="24"/>
          <w:lang w:eastAsia="zh-CN"/>
        </w:rPr>
        <w:t>执行委员会原则上同意向牵头执行机构和合作执行机构提供附录</w:t>
      </w:r>
      <w:r w:rsidRPr="005867C2">
        <w:rPr>
          <w:rFonts w:eastAsia="SimSun"/>
          <w:noProof/>
          <w:sz w:val="24"/>
          <w:szCs w:val="24"/>
          <w:lang w:eastAsia="zh-CN"/>
        </w:rPr>
        <w:t>2-A</w:t>
      </w:r>
      <w:r w:rsidRPr="005867C2">
        <w:rPr>
          <w:rFonts w:eastAsia="SimSun"/>
          <w:noProof/>
          <w:sz w:val="24"/>
          <w:szCs w:val="24"/>
          <w:lang w:eastAsia="zh-CN"/>
        </w:rPr>
        <w:t>第</w:t>
      </w:r>
      <w:r w:rsidRPr="005867C2">
        <w:rPr>
          <w:rFonts w:eastAsia="SimSun"/>
          <w:noProof/>
          <w:sz w:val="24"/>
          <w:szCs w:val="24"/>
          <w:lang w:eastAsia="zh-CN"/>
        </w:rPr>
        <w:t>2.2</w:t>
      </w:r>
      <w:r w:rsidRPr="005867C2">
        <w:rPr>
          <w:rFonts w:eastAsia="SimSun"/>
          <w:noProof/>
          <w:sz w:val="24"/>
          <w:szCs w:val="24"/>
          <w:lang w:eastAsia="zh-CN"/>
        </w:rPr>
        <w:t>行</w:t>
      </w:r>
      <w:r>
        <w:rPr>
          <w:rFonts w:eastAsia="SimSun" w:hint="eastAsia"/>
          <w:noProof/>
          <w:sz w:val="24"/>
          <w:szCs w:val="24"/>
          <w:lang w:eastAsia="zh-CN"/>
        </w:rPr>
        <w:t>和</w:t>
      </w:r>
      <w:r w:rsidRPr="005867C2">
        <w:rPr>
          <w:rFonts w:eastAsia="SimSun"/>
          <w:noProof/>
          <w:sz w:val="24"/>
          <w:szCs w:val="24"/>
          <w:lang w:eastAsia="zh-CN"/>
        </w:rPr>
        <w:t>第</w:t>
      </w:r>
      <w:r w:rsidRPr="005867C2">
        <w:rPr>
          <w:rFonts w:eastAsia="SimSun"/>
          <w:noProof/>
          <w:sz w:val="24"/>
          <w:szCs w:val="24"/>
          <w:lang w:eastAsia="zh-CN"/>
        </w:rPr>
        <w:t>2.4</w:t>
      </w:r>
      <w:r w:rsidRPr="005867C2">
        <w:rPr>
          <w:rFonts w:eastAsia="SimSun"/>
          <w:noProof/>
          <w:sz w:val="24"/>
          <w:szCs w:val="24"/>
          <w:lang w:eastAsia="zh-CN"/>
        </w:rPr>
        <w:t>行所列费用</w:t>
      </w:r>
      <w:r>
        <w:rPr>
          <w:rFonts w:eastAsia="SimSun" w:hint="eastAsia"/>
          <w:noProof/>
          <w:sz w:val="24"/>
          <w:szCs w:val="24"/>
          <w:lang w:eastAsia="zh-CN"/>
        </w:rPr>
        <w:t>。</w:t>
      </w:r>
    </w:p>
    <w:p w14:paraId="27223EA1" w14:textId="75167C07" w:rsidR="00563DA8" w:rsidRPr="00F61D55" w:rsidRDefault="008A31B0" w:rsidP="004A4122">
      <w:pPr>
        <w:keepNext/>
        <w:spacing w:before="240" w:after="240"/>
        <w:rPr>
          <w:b/>
        </w:rPr>
      </w:pPr>
      <w:r w:rsidRPr="00A7772D">
        <w:rPr>
          <w:rFonts w:ascii="SimHei" w:eastAsia="SimHei" w:hAnsi="SimHei" w:hint="eastAsia"/>
          <w:bCs/>
          <w:sz w:val="24"/>
        </w:rPr>
        <w:t>不遵守《</w:t>
      </w:r>
      <w:r w:rsidRPr="00A7772D">
        <w:rPr>
          <w:rFonts w:ascii="SimHei" w:eastAsia="SimHei" w:hAnsi="SimHei"/>
          <w:bCs/>
          <w:sz w:val="24"/>
        </w:rPr>
        <w:t>协定</w:t>
      </w:r>
      <w:r w:rsidRPr="00A7772D">
        <w:rPr>
          <w:rFonts w:ascii="SimHei" w:eastAsia="SimHei" w:hAnsi="SimHei" w:hint="eastAsia"/>
          <w:bCs/>
          <w:sz w:val="24"/>
        </w:rPr>
        <w:t>》的</w:t>
      </w:r>
      <w:r w:rsidRPr="00A7772D">
        <w:rPr>
          <w:rFonts w:ascii="SimHei" w:eastAsia="SimHei" w:hAnsi="SimHei"/>
          <w:bCs/>
          <w:sz w:val="24"/>
        </w:rPr>
        <w:t>情事</w:t>
      </w:r>
    </w:p>
    <w:p w14:paraId="67C97F47" w14:textId="0B0B43B5" w:rsidR="00563DA8" w:rsidRPr="00B375EA" w:rsidRDefault="008A31B0" w:rsidP="004A4122">
      <w:pPr>
        <w:pStyle w:val="Heading1"/>
        <w:spacing w:before="240"/>
        <w:rPr>
          <w:lang w:eastAsia="zh-CN"/>
        </w:rPr>
      </w:pPr>
      <w:r>
        <w:rPr>
          <w:noProof/>
          <w:sz w:val="24"/>
          <w:szCs w:val="24"/>
          <w:lang w:eastAsia="zh-CN"/>
        </w:rPr>
        <w:t>如果国家由于任何原因没有达到附录</w:t>
      </w:r>
      <w:r>
        <w:rPr>
          <w:noProof/>
          <w:sz w:val="24"/>
          <w:szCs w:val="24"/>
          <w:lang w:eastAsia="zh-CN"/>
        </w:rPr>
        <w:t>2-A</w:t>
      </w:r>
      <w:r>
        <w:rPr>
          <w:noProof/>
          <w:sz w:val="24"/>
          <w:szCs w:val="24"/>
          <w:lang w:eastAsia="zh-CN"/>
        </w:rPr>
        <w:t>第</w:t>
      </w:r>
      <w:r>
        <w:rPr>
          <w:noProof/>
          <w:sz w:val="24"/>
          <w:szCs w:val="24"/>
          <w:lang w:eastAsia="zh-CN"/>
        </w:rPr>
        <w:t>1.2</w:t>
      </w:r>
      <w:r>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noProof/>
          <w:sz w:val="24"/>
          <w:szCs w:val="24"/>
          <w:lang w:eastAsia="zh-CN"/>
        </w:rPr>
        <w:t>公斤计算，减少附录</w:t>
      </w:r>
      <w:r>
        <w:rPr>
          <w:noProof/>
          <w:sz w:val="24"/>
          <w:szCs w:val="24"/>
          <w:lang w:eastAsia="zh-CN"/>
        </w:rPr>
        <w:t>7-A</w:t>
      </w:r>
      <w:r>
        <w:rPr>
          <w:noProof/>
          <w:sz w:val="24"/>
          <w:szCs w:val="24"/>
          <w:lang w:eastAsia="zh-CN"/>
        </w:rPr>
        <w:t>所述金额的资金（</w:t>
      </w:r>
      <w:r>
        <w:rPr>
          <w:rFonts w:asciiTheme="minorEastAsia" w:hAnsiTheme="minorEastAsia"/>
          <w:noProof/>
          <w:sz w:val="24"/>
          <w:szCs w:val="24"/>
          <w:lang w:eastAsia="zh-CN"/>
        </w:rPr>
        <w:t>“因未履约而减少供资”</w:t>
      </w:r>
      <w:r>
        <w:rPr>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14:paraId="3824AA00" w14:textId="7E9A722A" w:rsidR="00563DA8" w:rsidRPr="00B375EA" w:rsidRDefault="008A31B0" w:rsidP="004A4122">
      <w:pPr>
        <w:pStyle w:val="Heading1"/>
        <w:rPr>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719A885B" w14:textId="5AA42E99" w:rsidR="00563DA8" w:rsidRPr="00B375EA" w:rsidRDefault="008A31B0" w:rsidP="004A4122">
      <w:pPr>
        <w:pStyle w:val="Heading1"/>
        <w:rPr>
          <w:lang w:eastAsia="zh-CN"/>
        </w:rPr>
      </w:pPr>
      <w:r>
        <w:rPr>
          <w:rFonts w:ascii="SimSun"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国家应遵照执行委员会、牵头执行机构和合作执行机构为促进本协定的执行而提出的任何合理要求行事。国家尤其应该让牵头执行机构和合作执行机构有了解为核查本协定的遵守情况所需要信息的途径。</w:t>
      </w:r>
    </w:p>
    <w:p w14:paraId="506DFA67" w14:textId="218A9BCA" w:rsidR="00563DA8" w:rsidRPr="00F61D55" w:rsidRDefault="008A31B0" w:rsidP="004A4122">
      <w:pPr>
        <w:keepNext/>
        <w:spacing w:before="240" w:after="240"/>
        <w:rPr>
          <w:b/>
        </w:rPr>
      </w:pPr>
      <w:r w:rsidRPr="00A7772D">
        <w:rPr>
          <w:rFonts w:ascii="SimHei" w:eastAsia="SimHei" w:hAnsi="SimHei" w:hint="eastAsia"/>
          <w:bCs/>
          <w:sz w:val="24"/>
        </w:rPr>
        <w:t>完成</w:t>
      </w:r>
      <w:r w:rsidRPr="00A7772D">
        <w:rPr>
          <w:rFonts w:ascii="SimHei" w:eastAsia="SimHei" w:hAnsi="SimHei"/>
          <w:bCs/>
          <w:sz w:val="24"/>
        </w:rPr>
        <w:t>日期</w:t>
      </w:r>
    </w:p>
    <w:p w14:paraId="262C1843" w14:textId="42293B57" w:rsidR="00563DA8" w:rsidRPr="00B375EA" w:rsidRDefault="008A31B0" w:rsidP="004A4122">
      <w:pPr>
        <w:pStyle w:val="Heading1"/>
        <w:spacing w:before="240"/>
        <w:rPr>
          <w:lang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w:t>
      </w:r>
      <w:r>
        <w:rPr>
          <w:rFonts w:hint="eastAsia"/>
          <w:noProof/>
          <w:sz w:val="24"/>
          <w:szCs w:val="24"/>
          <w:lang w:eastAsia="zh-CN"/>
        </w:rPr>
        <w:t>款</w:t>
      </w:r>
      <w:r>
        <w:rPr>
          <w:noProof/>
          <w:sz w:val="24"/>
          <w:szCs w:val="24"/>
          <w:lang w:eastAsia="zh-CN"/>
        </w:rPr>
        <w:t>（</w:t>
      </w:r>
      <w:r>
        <w:rPr>
          <w:noProof/>
          <w:sz w:val="24"/>
          <w:szCs w:val="24"/>
          <w:lang w:eastAsia="zh-CN"/>
        </w:rPr>
        <w:t>d</w:t>
      </w:r>
      <w:r>
        <w:rPr>
          <w:noProof/>
          <w:sz w:val="24"/>
          <w:szCs w:val="24"/>
          <w:lang w:eastAsia="zh-CN"/>
        </w:rPr>
        <w:t>）</w:t>
      </w:r>
      <w:r>
        <w:rPr>
          <w:rFonts w:ascii="SimSun" w:hint="eastAsia"/>
          <w:noProof/>
          <w:sz w:val="24"/>
          <w:szCs w:val="24"/>
          <w:lang w:eastAsia="zh-CN"/>
        </w:rPr>
        <w:t>项和第</w:t>
      </w:r>
      <w:r>
        <w:rPr>
          <w:noProof/>
          <w:sz w:val="24"/>
          <w:szCs w:val="24"/>
          <w:lang w:eastAsia="zh-CN"/>
        </w:rPr>
        <w:t>7</w:t>
      </w:r>
      <w:r>
        <w:rPr>
          <w:rFonts w:ascii="SimSun" w:hint="eastAsia"/>
          <w:noProof/>
          <w:sz w:val="24"/>
          <w:szCs w:val="24"/>
          <w:lang w:eastAsia="zh-CN"/>
        </w:rPr>
        <w:t>款的规定最后</w:t>
      </w:r>
      <w:r>
        <w:rPr>
          <w:rFonts w:ascii="SimSun"/>
          <w:noProof/>
          <w:sz w:val="24"/>
          <w:szCs w:val="24"/>
          <w:lang w:eastAsia="zh-CN"/>
        </w:rPr>
        <w:t>的《付款执行</w:t>
      </w:r>
      <w:r>
        <w:rPr>
          <w:rFonts w:ascii="SimSun" w:hint="eastAsia"/>
          <w:noProof/>
          <w:sz w:val="24"/>
          <w:szCs w:val="24"/>
          <w:lang w:eastAsia="zh-CN"/>
        </w:rPr>
        <w:t>计划》及随后几次修订中预期的活动仍未完成，《</w:t>
      </w:r>
      <w:r>
        <w:rPr>
          <w:rFonts w:ascii="SimSun"/>
          <w:noProof/>
          <w:sz w:val="24"/>
          <w:szCs w:val="24"/>
          <w:lang w:eastAsia="zh-CN"/>
        </w:rPr>
        <w:t>计划</w:t>
      </w:r>
      <w:r>
        <w:rPr>
          <w:rFonts w:ascii="SimSun" w:hint="eastAsia"/>
          <w:noProof/>
          <w:sz w:val="24"/>
          <w:szCs w:val="24"/>
          <w:lang w:eastAsia="zh-CN"/>
        </w:rPr>
        <w:t>》</w:t>
      </w:r>
      <w:r>
        <w:rPr>
          <w:rFonts w:ascii="SimSun"/>
          <w:noProof/>
          <w:sz w:val="24"/>
          <w:szCs w:val="24"/>
          <w:lang w:eastAsia="zh-CN"/>
        </w:rPr>
        <w:t>的完成将推迟至</w:t>
      </w:r>
      <w:r>
        <w:rPr>
          <w:rFonts w:ascii="SimSun" w:hint="eastAsia"/>
          <w:noProof/>
          <w:sz w:val="24"/>
          <w:szCs w:val="24"/>
          <w:lang w:eastAsia="zh-CN"/>
        </w:rPr>
        <w:t>执行剩余活动后次年</w:t>
      </w:r>
      <w:r>
        <w:rPr>
          <w:rFonts w:ascii="SimSun"/>
          <w:noProof/>
          <w:sz w:val="24"/>
          <w:szCs w:val="24"/>
          <w:lang w:eastAsia="zh-CN"/>
        </w:rPr>
        <w:t>的</w:t>
      </w:r>
      <w:r>
        <w:rPr>
          <w:rFonts w:ascii="SimSun" w:hint="eastAsia"/>
          <w:noProof/>
          <w:sz w:val="24"/>
          <w:szCs w:val="24"/>
          <w:lang w:eastAsia="zh-CN"/>
        </w:rPr>
        <w:t>年底。附录</w:t>
      </w:r>
      <w:r>
        <w:rPr>
          <w:noProof/>
          <w:sz w:val="24"/>
          <w:szCs w:val="24"/>
          <w:lang w:eastAsia="zh-CN"/>
        </w:rPr>
        <w:t>4-A</w:t>
      </w:r>
      <w:r>
        <w:rPr>
          <w:rFonts w:hint="eastAsia"/>
          <w:noProof/>
          <w:sz w:val="24"/>
          <w:szCs w:val="24"/>
          <w:lang w:eastAsia="zh-CN"/>
        </w:rPr>
        <w:t>第</w:t>
      </w:r>
      <w:r>
        <w:rPr>
          <w:noProof/>
          <w:sz w:val="24"/>
          <w:szCs w:val="24"/>
          <w:lang w:eastAsia="zh-CN"/>
        </w:rPr>
        <w:t>1</w:t>
      </w:r>
      <w:r>
        <w:rPr>
          <w:noProof/>
          <w:sz w:val="24"/>
          <w:szCs w:val="24"/>
          <w:lang w:eastAsia="zh-CN"/>
        </w:rPr>
        <w:t>（</w:t>
      </w:r>
      <w:r>
        <w:rPr>
          <w:noProof/>
          <w:sz w:val="24"/>
          <w:szCs w:val="24"/>
          <w:lang w:eastAsia="zh-CN"/>
        </w:rPr>
        <w:t>a</w:t>
      </w:r>
      <w:r>
        <w:rPr>
          <w:noProof/>
          <w:sz w:val="24"/>
          <w:szCs w:val="24"/>
          <w:lang w:eastAsia="zh-CN"/>
        </w:rPr>
        <w:t>）</w:t>
      </w:r>
      <w:r>
        <w:rPr>
          <w:rFonts w:ascii="SimSun" w:hint="eastAsia"/>
          <w:noProof/>
          <w:sz w:val="24"/>
          <w:szCs w:val="24"/>
          <w:lang w:eastAsia="zh-CN"/>
        </w:rPr>
        <w:t>、</w:t>
      </w:r>
      <w:r>
        <w:rPr>
          <w:noProof/>
          <w:sz w:val="24"/>
          <w:szCs w:val="24"/>
          <w:lang w:eastAsia="zh-CN"/>
        </w:rPr>
        <w:t>1</w:t>
      </w:r>
      <w:r>
        <w:rPr>
          <w:noProof/>
          <w:sz w:val="24"/>
          <w:szCs w:val="24"/>
          <w:lang w:eastAsia="zh-CN"/>
        </w:rPr>
        <w:t>（</w:t>
      </w:r>
      <w:r>
        <w:rPr>
          <w:noProof/>
          <w:sz w:val="24"/>
          <w:szCs w:val="24"/>
          <w:lang w:eastAsia="zh-CN"/>
        </w:rPr>
        <w:t>b</w:t>
      </w:r>
      <w:r>
        <w:rPr>
          <w:noProof/>
          <w:sz w:val="24"/>
          <w:szCs w:val="24"/>
          <w:lang w:eastAsia="zh-CN"/>
        </w:rPr>
        <w:t>）</w:t>
      </w:r>
      <w:r>
        <w:rPr>
          <w:rFonts w:ascii="SimSun" w:hint="eastAsia"/>
          <w:noProof/>
          <w:sz w:val="24"/>
          <w:szCs w:val="24"/>
          <w:lang w:eastAsia="zh-CN"/>
        </w:rPr>
        <w:t>、</w:t>
      </w:r>
      <w:r>
        <w:rPr>
          <w:noProof/>
          <w:sz w:val="24"/>
          <w:szCs w:val="24"/>
          <w:lang w:eastAsia="zh-CN"/>
        </w:rPr>
        <w:t>1</w:t>
      </w:r>
      <w:r>
        <w:rPr>
          <w:rFonts w:ascii="SimSun" w:hint="eastAsia"/>
          <w:noProof/>
          <w:sz w:val="24"/>
          <w:szCs w:val="24"/>
          <w:lang w:eastAsia="zh-CN"/>
        </w:rPr>
        <w:t>（</w:t>
      </w:r>
      <w:r>
        <w:rPr>
          <w:noProof/>
          <w:sz w:val="24"/>
          <w:szCs w:val="24"/>
          <w:lang w:eastAsia="zh-CN"/>
        </w:rPr>
        <w:t>d</w:t>
      </w:r>
      <w:r>
        <w:rPr>
          <w:noProof/>
          <w:sz w:val="24"/>
          <w:szCs w:val="24"/>
          <w:lang w:eastAsia="zh-CN"/>
        </w:rPr>
        <w:t>）</w:t>
      </w:r>
      <w:r>
        <w:rPr>
          <w:rFonts w:ascii="SimSun" w:hint="eastAsia"/>
          <w:noProof/>
          <w:sz w:val="24"/>
          <w:szCs w:val="24"/>
          <w:lang w:eastAsia="zh-CN"/>
        </w:rPr>
        <w:t>和</w:t>
      </w:r>
      <w:r>
        <w:rPr>
          <w:noProof/>
          <w:sz w:val="24"/>
          <w:szCs w:val="24"/>
          <w:lang w:eastAsia="zh-CN"/>
        </w:rPr>
        <w:t>1</w:t>
      </w:r>
      <w:r>
        <w:rPr>
          <w:noProof/>
          <w:sz w:val="24"/>
          <w:szCs w:val="24"/>
          <w:lang w:eastAsia="zh-CN"/>
        </w:rPr>
        <w:t>（</w:t>
      </w:r>
      <w:r>
        <w:rPr>
          <w:noProof/>
          <w:sz w:val="24"/>
          <w:szCs w:val="24"/>
          <w:lang w:eastAsia="zh-CN"/>
        </w:rPr>
        <w:t>e</w:t>
      </w:r>
      <w:r>
        <w:rPr>
          <w:noProof/>
          <w:sz w:val="24"/>
          <w:szCs w:val="24"/>
          <w:lang w:eastAsia="zh-CN"/>
        </w:rPr>
        <w:t>）</w:t>
      </w:r>
      <w:r>
        <w:rPr>
          <w:rFonts w:ascii="SimSun" w:hint="eastAsia"/>
          <w:noProof/>
          <w:sz w:val="24"/>
          <w:szCs w:val="24"/>
          <w:lang w:eastAsia="zh-CN"/>
        </w:rPr>
        <w:t>项规定的报告要求将</w:t>
      </w:r>
      <w:r>
        <w:rPr>
          <w:rFonts w:ascii="SimSun"/>
          <w:noProof/>
          <w:sz w:val="24"/>
          <w:szCs w:val="24"/>
          <w:lang w:eastAsia="zh-CN"/>
        </w:rPr>
        <w:t>予</w:t>
      </w:r>
      <w:r>
        <w:rPr>
          <w:rFonts w:ascii="SimSun" w:hint="eastAsia"/>
          <w:noProof/>
          <w:sz w:val="24"/>
          <w:szCs w:val="24"/>
          <w:lang w:eastAsia="zh-CN"/>
        </w:rPr>
        <w:t>继续</w:t>
      </w:r>
      <w:r>
        <w:rPr>
          <w:rFonts w:ascii="SimSun"/>
          <w:noProof/>
          <w:sz w:val="24"/>
          <w:szCs w:val="24"/>
          <w:lang w:eastAsia="zh-CN"/>
        </w:rPr>
        <w:t>，直至《计划</w:t>
      </w:r>
      <w:r>
        <w:rPr>
          <w:rFonts w:ascii="SimSun" w:hint="eastAsia"/>
          <w:noProof/>
          <w:sz w:val="24"/>
          <w:szCs w:val="24"/>
          <w:lang w:eastAsia="zh-CN"/>
        </w:rPr>
        <w:t>》完成之时，</w:t>
      </w:r>
      <w:r>
        <w:rPr>
          <w:rFonts w:ascii="SimSun"/>
          <w:noProof/>
          <w:sz w:val="24"/>
          <w:szCs w:val="24"/>
          <w:lang w:eastAsia="zh-CN"/>
        </w:rPr>
        <w:t>除非</w:t>
      </w:r>
      <w:r>
        <w:rPr>
          <w:rFonts w:ascii="SimSun" w:hint="eastAsia"/>
          <w:noProof/>
          <w:sz w:val="24"/>
          <w:szCs w:val="24"/>
          <w:lang w:eastAsia="zh-CN"/>
        </w:rPr>
        <w:t>执行委员会另有规定。</w:t>
      </w:r>
    </w:p>
    <w:p w14:paraId="04AB89D3" w14:textId="5A9F2A6D" w:rsidR="00563DA8" w:rsidRPr="00E22CA6" w:rsidRDefault="00E22CA6" w:rsidP="00E22CA6">
      <w:pPr>
        <w:rPr>
          <w:rFonts w:ascii="SimHei" w:eastAsia="SimHei" w:hAnsi="SimHei"/>
          <w:bCs/>
          <w:sz w:val="24"/>
        </w:rPr>
      </w:pPr>
      <w:r w:rsidRPr="00A7772D">
        <w:rPr>
          <w:rFonts w:ascii="SimHei" w:eastAsia="SimHei" w:hAnsi="SimHei" w:hint="eastAsia"/>
          <w:bCs/>
          <w:sz w:val="24"/>
        </w:rPr>
        <w:t>有效性</w:t>
      </w:r>
    </w:p>
    <w:p w14:paraId="43D32211" w14:textId="18C70655" w:rsidR="00563DA8" w:rsidRPr="00B375EA" w:rsidRDefault="00E22CA6" w:rsidP="004A4122">
      <w:pPr>
        <w:pStyle w:val="Heading1"/>
        <w:spacing w:before="240"/>
        <w:rPr>
          <w:lang w:eastAsia="zh-CN"/>
        </w:rPr>
      </w:pPr>
      <w:r>
        <w:rPr>
          <w:noProof/>
          <w:sz w:val="24"/>
          <w:szCs w:val="24"/>
          <w:lang w:eastAsia="zh-CN"/>
        </w:rPr>
        <w:lastRenderedPageBreak/>
        <w:t>本协定所规定所有条件仅在《蒙特利尔议定书》范围内并按本协定的规定执行。除本协定另有规定外，本协定所使用所有术语均与《蒙特利尔议定书》赋予的含义相同</w:t>
      </w:r>
      <w:r>
        <w:rPr>
          <w:rFonts w:hint="eastAsia"/>
          <w:noProof/>
          <w:sz w:val="24"/>
          <w:szCs w:val="24"/>
          <w:lang w:eastAsia="zh-CN"/>
        </w:rPr>
        <w:t>。</w:t>
      </w:r>
    </w:p>
    <w:p w14:paraId="15CECBC8" w14:textId="333C4C4F" w:rsidR="00563DA8" w:rsidRPr="00B375EA" w:rsidRDefault="00E22CA6" w:rsidP="004A4122">
      <w:pPr>
        <w:pStyle w:val="Heading1"/>
        <w:rPr>
          <w:lang w:eastAsia="zh-CN"/>
        </w:rPr>
      </w:pPr>
      <w:r>
        <w:rPr>
          <w:noProof/>
          <w:sz w:val="24"/>
          <w:szCs w:val="24"/>
          <w:lang w:eastAsia="zh-CN"/>
        </w:rPr>
        <w:t>非经</w:t>
      </w:r>
      <w:r>
        <w:rPr>
          <w:rFonts w:hint="eastAsia"/>
          <w:noProof/>
          <w:sz w:val="24"/>
          <w:szCs w:val="24"/>
          <w:lang w:eastAsia="zh-CN"/>
        </w:rPr>
        <w:t>国家政府</w:t>
      </w:r>
      <w:r>
        <w:rPr>
          <w:noProof/>
          <w:sz w:val="24"/>
          <w:szCs w:val="24"/>
          <w:lang w:eastAsia="zh-CN"/>
        </w:rPr>
        <w:t>和多边基金执行委员会</w:t>
      </w:r>
      <w:r>
        <w:rPr>
          <w:rFonts w:hint="eastAsia"/>
          <w:noProof/>
          <w:sz w:val="24"/>
          <w:szCs w:val="24"/>
          <w:lang w:eastAsia="zh-CN"/>
        </w:rPr>
        <w:t>的</w:t>
      </w:r>
      <w:r>
        <w:rPr>
          <w:noProof/>
          <w:sz w:val="24"/>
          <w:szCs w:val="24"/>
          <w:lang w:eastAsia="zh-CN"/>
        </w:rPr>
        <w:t>共同书面协</w:t>
      </w:r>
      <w:r>
        <w:rPr>
          <w:rFonts w:hint="eastAsia"/>
          <w:noProof/>
          <w:sz w:val="24"/>
          <w:szCs w:val="24"/>
          <w:lang w:eastAsia="zh-CN"/>
        </w:rPr>
        <w:t>议，不得</w:t>
      </w:r>
      <w:r>
        <w:rPr>
          <w:noProof/>
          <w:sz w:val="24"/>
          <w:szCs w:val="24"/>
          <w:lang w:eastAsia="zh-CN"/>
        </w:rPr>
        <w:t>修改或终止</w:t>
      </w:r>
      <w:r>
        <w:rPr>
          <w:rFonts w:hint="eastAsia"/>
          <w:noProof/>
          <w:sz w:val="24"/>
          <w:szCs w:val="24"/>
          <w:lang w:eastAsia="zh-CN"/>
        </w:rPr>
        <w:t>本协定。</w:t>
      </w:r>
    </w:p>
    <w:p w14:paraId="1B3D290B" w14:textId="77777777" w:rsidR="00E22CA6" w:rsidRPr="00A7772D" w:rsidRDefault="00E22CA6" w:rsidP="00E22CA6">
      <w:pPr>
        <w:pStyle w:val="Heading1"/>
        <w:keepNext/>
        <w:keepLines/>
        <w:numPr>
          <w:ilvl w:val="0"/>
          <w:numId w:val="0"/>
        </w:numPr>
        <w:topLinePunct/>
        <w:rPr>
          <w:rFonts w:ascii="SimHei" w:eastAsia="SimHei"/>
          <w:bCs/>
          <w:sz w:val="24"/>
          <w:szCs w:val="24"/>
        </w:rPr>
      </w:pPr>
      <w:r w:rsidRPr="00A7772D">
        <w:rPr>
          <w:rFonts w:ascii="SimHei" w:eastAsia="SimHei" w:hint="eastAsia"/>
          <w:bCs/>
          <w:noProof/>
          <w:sz w:val="24"/>
          <w:szCs w:val="24"/>
        </w:rPr>
        <w:t>附录</w:t>
      </w:r>
    </w:p>
    <w:p w14:paraId="111734DA" w14:textId="5D8E205E" w:rsidR="00563DA8" w:rsidRPr="00B375EA" w:rsidRDefault="00E22CA6" w:rsidP="00E22CA6">
      <w:pPr>
        <w:pStyle w:val="Heading1"/>
        <w:keepNext/>
        <w:numPr>
          <w:ilvl w:val="0"/>
          <w:numId w:val="0"/>
        </w:numPr>
        <w:spacing w:before="360" w:after="360"/>
        <w:rPr>
          <w:b/>
        </w:rPr>
      </w:pPr>
      <w:r w:rsidRPr="00A7772D">
        <w:rPr>
          <w:rFonts w:ascii="SimHei" w:eastAsia="SimHei" w:hint="eastAsia"/>
          <w:bCs/>
          <w:noProof/>
          <w:sz w:val="24"/>
          <w:szCs w:val="24"/>
        </w:rPr>
        <w:t>附录</w:t>
      </w:r>
      <w:r w:rsidRPr="00A7772D">
        <w:rPr>
          <w:bCs/>
          <w:noProof/>
          <w:sz w:val="24"/>
          <w:szCs w:val="24"/>
        </w:rPr>
        <w:t xml:space="preserve"> 1-A</w:t>
      </w:r>
      <w:r w:rsidRPr="00A7772D">
        <w:rPr>
          <w:rFonts w:ascii="SimHei" w:eastAsia="SimHei" w:hint="eastAsia"/>
          <w:bCs/>
          <w:noProof/>
          <w:sz w:val="24"/>
          <w:szCs w:val="24"/>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0"/>
        <w:gridCol w:w="948"/>
        <w:gridCol w:w="1882"/>
        <w:gridCol w:w="4347"/>
      </w:tblGrid>
      <w:tr w:rsidR="00A71A6E" w:rsidRPr="00825ACA" w14:paraId="1C7AF745" w14:textId="77777777" w:rsidTr="00A71A6E">
        <w:trPr>
          <w:trHeight w:val="20"/>
        </w:trPr>
        <w:tc>
          <w:tcPr>
            <w:tcW w:w="2080" w:type="dxa"/>
          </w:tcPr>
          <w:p w14:paraId="1DD756CD" w14:textId="77777777" w:rsidR="00A71A6E" w:rsidRPr="00825ACA" w:rsidRDefault="00A71A6E" w:rsidP="00825ACA">
            <w:pPr>
              <w:topLinePunct/>
              <w:jc w:val="center"/>
              <w:rPr>
                <w:rFonts w:eastAsia="SimSun"/>
                <w:sz w:val="20"/>
                <w:szCs w:val="20"/>
              </w:rPr>
            </w:pPr>
            <w:r w:rsidRPr="00825ACA">
              <w:rPr>
                <w:rFonts w:eastAsia="SimSun"/>
                <w:noProof/>
                <w:sz w:val="20"/>
                <w:szCs w:val="20"/>
              </w:rPr>
              <w:t>物质</w:t>
            </w:r>
          </w:p>
        </w:tc>
        <w:tc>
          <w:tcPr>
            <w:tcW w:w="948" w:type="dxa"/>
          </w:tcPr>
          <w:p w14:paraId="6929C838" w14:textId="77777777" w:rsidR="00A71A6E" w:rsidRPr="00825ACA" w:rsidRDefault="00A71A6E" w:rsidP="00825ACA">
            <w:pPr>
              <w:topLinePunct/>
              <w:jc w:val="center"/>
              <w:rPr>
                <w:rFonts w:eastAsia="SimSun"/>
                <w:sz w:val="20"/>
                <w:szCs w:val="20"/>
              </w:rPr>
            </w:pPr>
            <w:r w:rsidRPr="00825ACA">
              <w:rPr>
                <w:rFonts w:eastAsia="SimSun"/>
                <w:noProof/>
                <w:sz w:val="20"/>
                <w:szCs w:val="20"/>
              </w:rPr>
              <w:t>附件</w:t>
            </w:r>
          </w:p>
        </w:tc>
        <w:tc>
          <w:tcPr>
            <w:tcW w:w="1882" w:type="dxa"/>
          </w:tcPr>
          <w:p w14:paraId="02F2ECB5" w14:textId="77777777" w:rsidR="00A71A6E" w:rsidRPr="00825ACA" w:rsidRDefault="00A71A6E" w:rsidP="00825ACA">
            <w:pPr>
              <w:topLinePunct/>
              <w:autoSpaceDE w:val="0"/>
              <w:autoSpaceDN w:val="0"/>
              <w:jc w:val="center"/>
              <w:rPr>
                <w:rFonts w:eastAsia="SimSun"/>
                <w:sz w:val="20"/>
                <w:szCs w:val="20"/>
              </w:rPr>
            </w:pPr>
            <w:r w:rsidRPr="00825ACA">
              <w:rPr>
                <w:rFonts w:eastAsia="SimSun"/>
                <w:noProof/>
                <w:sz w:val="20"/>
                <w:szCs w:val="20"/>
              </w:rPr>
              <w:t>类别</w:t>
            </w:r>
          </w:p>
        </w:tc>
        <w:tc>
          <w:tcPr>
            <w:tcW w:w="4347" w:type="dxa"/>
          </w:tcPr>
          <w:p w14:paraId="3C6F7F7F" w14:textId="77777777" w:rsidR="00A71A6E" w:rsidRPr="00825ACA" w:rsidRDefault="00A71A6E" w:rsidP="00825ACA">
            <w:pPr>
              <w:topLinePunct/>
              <w:autoSpaceDE w:val="0"/>
              <w:autoSpaceDN w:val="0"/>
              <w:jc w:val="center"/>
              <w:rPr>
                <w:rFonts w:eastAsia="SimSun"/>
                <w:sz w:val="20"/>
                <w:szCs w:val="20"/>
                <w:lang w:eastAsia="zh-CN"/>
              </w:rPr>
            </w:pPr>
            <w:r w:rsidRPr="00825ACA">
              <w:rPr>
                <w:rFonts w:eastAsia="SimSun"/>
                <w:noProof/>
                <w:sz w:val="20"/>
                <w:szCs w:val="20"/>
                <w:lang w:eastAsia="zh-CN"/>
              </w:rPr>
              <w:t>消费量合计减少量的起点（</w:t>
            </w:r>
            <w:r w:rsidRPr="00825ACA">
              <w:rPr>
                <w:rFonts w:eastAsia="SimSun"/>
                <w:noProof/>
                <w:sz w:val="20"/>
                <w:szCs w:val="20"/>
                <w:lang w:eastAsia="zh-CN"/>
              </w:rPr>
              <w:t>ODP</w:t>
            </w:r>
            <w:r w:rsidRPr="00825ACA">
              <w:rPr>
                <w:rFonts w:eastAsia="SimSun"/>
                <w:noProof/>
                <w:sz w:val="20"/>
                <w:szCs w:val="20"/>
                <w:lang w:eastAsia="zh-CN"/>
              </w:rPr>
              <w:t>吨）</w:t>
            </w:r>
          </w:p>
        </w:tc>
      </w:tr>
      <w:tr w:rsidR="00A71A6E" w:rsidRPr="00825ACA" w14:paraId="209B9ADB" w14:textId="77777777" w:rsidTr="00A71A6E">
        <w:trPr>
          <w:trHeight w:val="20"/>
        </w:trPr>
        <w:tc>
          <w:tcPr>
            <w:tcW w:w="2080" w:type="dxa"/>
          </w:tcPr>
          <w:p w14:paraId="346CCB2A" w14:textId="77777777" w:rsidR="00A71A6E" w:rsidRPr="00825ACA" w:rsidRDefault="00A71A6E" w:rsidP="00825ACA">
            <w:pPr>
              <w:keepNext/>
              <w:rPr>
                <w:rFonts w:eastAsia="SimSun"/>
                <w:sz w:val="20"/>
                <w:szCs w:val="20"/>
              </w:rPr>
            </w:pPr>
            <w:r w:rsidRPr="00825ACA">
              <w:rPr>
                <w:rFonts w:eastAsia="SimSun"/>
                <w:sz w:val="20"/>
                <w:szCs w:val="20"/>
              </w:rPr>
              <w:t>HCFC-22</w:t>
            </w:r>
          </w:p>
        </w:tc>
        <w:tc>
          <w:tcPr>
            <w:tcW w:w="948" w:type="dxa"/>
          </w:tcPr>
          <w:p w14:paraId="4CBACD78" w14:textId="77777777" w:rsidR="00A71A6E" w:rsidRPr="00825ACA" w:rsidRDefault="00A71A6E" w:rsidP="00825ACA">
            <w:pPr>
              <w:keepNext/>
              <w:jc w:val="center"/>
              <w:rPr>
                <w:rFonts w:eastAsia="SimSun"/>
                <w:sz w:val="20"/>
                <w:szCs w:val="20"/>
              </w:rPr>
            </w:pPr>
            <w:r w:rsidRPr="00825ACA">
              <w:rPr>
                <w:rFonts w:eastAsia="SimSun"/>
                <w:sz w:val="20"/>
                <w:szCs w:val="20"/>
              </w:rPr>
              <w:t>C</w:t>
            </w:r>
          </w:p>
        </w:tc>
        <w:tc>
          <w:tcPr>
            <w:tcW w:w="1882" w:type="dxa"/>
          </w:tcPr>
          <w:p w14:paraId="35694BD0" w14:textId="77777777" w:rsidR="00A71A6E" w:rsidRPr="00825ACA" w:rsidRDefault="00A71A6E" w:rsidP="00825ACA">
            <w:pPr>
              <w:keepNext/>
              <w:jc w:val="center"/>
              <w:rPr>
                <w:rFonts w:eastAsia="SimSun"/>
                <w:sz w:val="20"/>
                <w:szCs w:val="20"/>
              </w:rPr>
            </w:pPr>
            <w:r w:rsidRPr="00825ACA">
              <w:rPr>
                <w:rFonts w:eastAsia="SimSun"/>
                <w:sz w:val="20"/>
                <w:szCs w:val="20"/>
              </w:rPr>
              <w:t>I</w:t>
            </w:r>
          </w:p>
        </w:tc>
        <w:tc>
          <w:tcPr>
            <w:tcW w:w="4347" w:type="dxa"/>
            <w:tcBorders>
              <w:top w:val="single" w:sz="4" w:space="0" w:color="auto"/>
              <w:left w:val="single" w:sz="4" w:space="0" w:color="auto"/>
              <w:bottom w:val="single" w:sz="4" w:space="0" w:color="auto"/>
              <w:right w:val="single" w:sz="4" w:space="0" w:color="auto"/>
            </w:tcBorders>
          </w:tcPr>
          <w:p w14:paraId="238E2E86" w14:textId="76233933" w:rsidR="00A71A6E" w:rsidRPr="00825ACA" w:rsidRDefault="00A71A6E" w:rsidP="00A71A6E">
            <w:pPr>
              <w:jc w:val="right"/>
              <w:rPr>
                <w:rFonts w:eastAsia="SimSun"/>
                <w:sz w:val="20"/>
                <w:szCs w:val="20"/>
                <w:lang w:eastAsia="zh-CN"/>
              </w:rPr>
            </w:pPr>
            <w:r w:rsidRPr="00825ACA">
              <w:rPr>
                <w:rFonts w:eastAsia="SimSun"/>
                <w:sz w:val="20"/>
                <w:szCs w:val="20"/>
                <w:lang w:eastAsia="zh-CN"/>
              </w:rPr>
              <w:t>15</w:t>
            </w:r>
            <w:r w:rsidRPr="00825ACA">
              <w:rPr>
                <w:rFonts w:eastAsia="SimSun"/>
                <w:sz w:val="20"/>
                <w:szCs w:val="20"/>
              </w:rPr>
              <w:t>.</w:t>
            </w:r>
            <w:r w:rsidRPr="00825ACA">
              <w:rPr>
                <w:rFonts w:eastAsia="SimSun" w:hint="eastAsia"/>
                <w:sz w:val="20"/>
                <w:szCs w:val="20"/>
                <w:lang w:eastAsia="zh-CN"/>
              </w:rPr>
              <w:t>00</w:t>
            </w:r>
          </w:p>
        </w:tc>
      </w:tr>
    </w:tbl>
    <w:p w14:paraId="599D4073" w14:textId="01BE897A" w:rsidR="00563DA8" w:rsidRPr="00B375EA" w:rsidRDefault="00825ACA" w:rsidP="00825ACA">
      <w:pPr>
        <w:keepNext/>
        <w:keepLines/>
        <w:topLinePunct/>
        <w:spacing w:beforeLines="150" w:before="360" w:after="120"/>
        <w:rPr>
          <w:b/>
        </w:rPr>
      </w:pPr>
      <w:r w:rsidRPr="00A7772D">
        <w:rPr>
          <w:rFonts w:ascii="SimHei" w:eastAsia="SimHei" w:hint="eastAsia"/>
          <w:bCs/>
          <w:noProof/>
          <w:sz w:val="24"/>
          <w:szCs w:val="24"/>
        </w:rPr>
        <w:t>附录</w:t>
      </w:r>
      <w:r w:rsidRPr="00825ACA">
        <w:rPr>
          <w:rFonts w:eastAsia="SimHei"/>
          <w:bCs/>
          <w:noProof/>
          <w:sz w:val="24"/>
          <w:szCs w:val="24"/>
        </w:rPr>
        <w:t>2-A</w:t>
      </w:r>
      <w:r w:rsidRPr="00825ACA">
        <w:rPr>
          <w:rFonts w:eastAsia="SimHei"/>
          <w:bCs/>
          <w:noProof/>
          <w:sz w:val="24"/>
          <w:szCs w:val="24"/>
        </w:rPr>
        <w:t>：</w:t>
      </w:r>
      <w:r w:rsidRPr="00A7772D">
        <w:rPr>
          <w:rFonts w:ascii="SimHei" w:eastAsia="SimHei" w:hint="eastAsia"/>
          <w:bCs/>
          <w:noProof/>
          <w:sz w:val="24"/>
          <w:szCs w:val="24"/>
        </w:rPr>
        <w:t>目标和供资</w:t>
      </w:r>
    </w:p>
    <w:tbl>
      <w:tblPr>
        <w:tblW w:w="5000" w:type="pct"/>
        <w:jc w:val="center"/>
        <w:tblLayout w:type="fixed"/>
        <w:tblCellMar>
          <w:left w:w="85" w:type="dxa"/>
          <w:right w:w="85" w:type="dxa"/>
        </w:tblCellMar>
        <w:tblLook w:val="04A0" w:firstRow="1" w:lastRow="0" w:firstColumn="1" w:lastColumn="0" w:noHBand="0" w:noVBand="1"/>
      </w:tblPr>
      <w:tblGrid>
        <w:gridCol w:w="703"/>
        <w:gridCol w:w="3119"/>
        <w:gridCol w:w="875"/>
        <w:gridCol w:w="757"/>
        <w:gridCol w:w="847"/>
        <w:gridCol w:w="625"/>
        <w:gridCol w:w="582"/>
        <w:gridCol w:w="855"/>
        <w:gridCol w:w="987"/>
      </w:tblGrid>
      <w:tr w:rsidR="00427D54" w:rsidRPr="00427D54" w14:paraId="41E58B1F" w14:textId="77777777" w:rsidTr="000B3BDE">
        <w:trPr>
          <w:cantSplit/>
          <w:trHeight w:val="98"/>
          <w:tblHeader/>
          <w:jc w:val="center"/>
        </w:trPr>
        <w:tc>
          <w:tcPr>
            <w:tcW w:w="376" w:type="pct"/>
            <w:tcBorders>
              <w:top w:val="single" w:sz="4" w:space="0" w:color="auto"/>
              <w:left w:val="single" w:sz="4" w:space="0" w:color="auto"/>
              <w:bottom w:val="single" w:sz="4" w:space="0" w:color="auto"/>
              <w:right w:val="single" w:sz="4" w:space="0" w:color="auto"/>
            </w:tcBorders>
            <w:hideMark/>
          </w:tcPr>
          <w:p w14:paraId="00BE5FD0" w14:textId="515E6D69" w:rsidR="00314A02" w:rsidRPr="00427D54" w:rsidRDefault="00825ACA" w:rsidP="004A4122">
            <w:pPr>
              <w:keepNext/>
              <w:keepLines/>
              <w:jc w:val="center"/>
              <w:rPr>
                <w:b/>
                <w:bCs/>
                <w:color w:val="000000"/>
                <w:sz w:val="20"/>
                <w:szCs w:val="20"/>
                <w:lang w:eastAsia="en-CA"/>
              </w:rPr>
            </w:pPr>
            <w:r w:rsidRPr="00427D54">
              <w:rPr>
                <w:rFonts w:hint="eastAsia"/>
                <w:b/>
                <w:bCs/>
                <w:color w:val="000000"/>
                <w:sz w:val="20"/>
                <w:szCs w:val="20"/>
                <w:lang w:eastAsia="en-CA"/>
              </w:rPr>
              <w:t>行</w:t>
            </w:r>
          </w:p>
        </w:tc>
        <w:tc>
          <w:tcPr>
            <w:tcW w:w="1668" w:type="pct"/>
            <w:tcBorders>
              <w:top w:val="single" w:sz="4" w:space="0" w:color="auto"/>
              <w:left w:val="nil"/>
              <w:bottom w:val="single" w:sz="4" w:space="0" w:color="auto"/>
              <w:right w:val="single" w:sz="4" w:space="0" w:color="auto"/>
            </w:tcBorders>
            <w:hideMark/>
          </w:tcPr>
          <w:p w14:paraId="226E4E7C" w14:textId="1F54AEF3" w:rsidR="00314A02" w:rsidRPr="00427D54" w:rsidRDefault="00825ACA" w:rsidP="004A4122">
            <w:pPr>
              <w:keepNext/>
              <w:keepLines/>
              <w:jc w:val="center"/>
              <w:rPr>
                <w:b/>
                <w:bCs/>
                <w:color w:val="000000"/>
                <w:sz w:val="20"/>
                <w:szCs w:val="20"/>
                <w:lang w:eastAsia="en-CA"/>
              </w:rPr>
            </w:pPr>
            <w:r w:rsidRPr="00427D54">
              <w:rPr>
                <w:rFonts w:hint="eastAsia"/>
                <w:b/>
                <w:bCs/>
                <w:color w:val="000000"/>
                <w:sz w:val="20"/>
                <w:szCs w:val="20"/>
                <w:lang w:eastAsia="en-CA"/>
              </w:rPr>
              <w:t>详情</w:t>
            </w:r>
          </w:p>
        </w:tc>
        <w:tc>
          <w:tcPr>
            <w:tcW w:w="468" w:type="pct"/>
            <w:tcBorders>
              <w:top w:val="single" w:sz="4" w:space="0" w:color="auto"/>
              <w:left w:val="nil"/>
              <w:bottom w:val="single" w:sz="4" w:space="0" w:color="auto"/>
              <w:right w:val="single" w:sz="4" w:space="0" w:color="auto"/>
            </w:tcBorders>
            <w:hideMark/>
          </w:tcPr>
          <w:p w14:paraId="7CC5AD0E" w14:textId="77777777" w:rsidR="00314A02" w:rsidRPr="00427D54" w:rsidRDefault="00314A02" w:rsidP="004A4122">
            <w:pPr>
              <w:keepNext/>
              <w:keepLines/>
              <w:jc w:val="center"/>
              <w:rPr>
                <w:b/>
                <w:bCs/>
                <w:color w:val="000000"/>
                <w:sz w:val="20"/>
                <w:szCs w:val="20"/>
                <w:lang w:eastAsia="en-CA"/>
              </w:rPr>
            </w:pPr>
            <w:r w:rsidRPr="00427D54">
              <w:rPr>
                <w:b/>
                <w:bCs/>
                <w:color w:val="000000"/>
                <w:sz w:val="20"/>
                <w:szCs w:val="20"/>
                <w:lang w:eastAsia="en-CA"/>
              </w:rPr>
              <w:t>2025</w:t>
            </w:r>
          </w:p>
        </w:tc>
        <w:tc>
          <w:tcPr>
            <w:tcW w:w="405" w:type="pct"/>
            <w:tcBorders>
              <w:top w:val="single" w:sz="4" w:space="0" w:color="auto"/>
              <w:left w:val="nil"/>
              <w:bottom w:val="single" w:sz="4" w:space="0" w:color="auto"/>
              <w:right w:val="single" w:sz="4" w:space="0" w:color="auto"/>
            </w:tcBorders>
            <w:hideMark/>
          </w:tcPr>
          <w:p w14:paraId="468CFEC4" w14:textId="77777777" w:rsidR="00314A02" w:rsidRPr="00427D54" w:rsidRDefault="00314A02" w:rsidP="004A4122">
            <w:pPr>
              <w:keepNext/>
              <w:keepLines/>
              <w:jc w:val="center"/>
              <w:rPr>
                <w:b/>
                <w:bCs/>
                <w:color w:val="000000"/>
                <w:sz w:val="20"/>
                <w:szCs w:val="20"/>
                <w:lang w:eastAsia="en-CA"/>
              </w:rPr>
            </w:pPr>
            <w:r w:rsidRPr="00427D54">
              <w:rPr>
                <w:b/>
                <w:bCs/>
                <w:color w:val="000000"/>
                <w:sz w:val="20"/>
                <w:szCs w:val="20"/>
                <w:lang w:eastAsia="en-CA"/>
              </w:rPr>
              <w:t>2026</w:t>
            </w:r>
          </w:p>
        </w:tc>
        <w:tc>
          <w:tcPr>
            <w:tcW w:w="453" w:type="pct"/>
            <w:tcBorders>
              <w:top w:val="single" w:sz="4" w:space="0" w:color="auto"/>
              <w:left w:val="nil"/>
              <w:bottom w:val="single" w:sz="4" w:space="0" w:color="auto"/>
              <w:right w:val="single" w:sz="4" w:space="0" w:color="auto"/>
            </w:tcBorders>
            <w:hideMark/>
          </w:tcPr>
          <w:p w14:paraId="2A166D10" w14:textId="173B13CB" w:rsidR="00314A02" w:rsidRPr="00427D54" w:rsidRDefault="00314A02" w:rsidP="004A4122">
            <w:pPr>
              <w:keepNext/>
              <w:keepLines/>
              <w:jc w:val="center"/>
              <w:rPr>
                <w:b/>
                <w:bCs/>
                <w:color w:val="000000"/>
                <w:sz w:val="20"/>
                <w:szCs w:val="20"/>
                <w:lang w:eastAsia="en-CA"/>
              </w:rPr>
            </w:pPr>
            <w:r w:rsidRPr="00427D54">
              <w:rPr>
                <w:b/>
                <w:bCs/>
                <w:color w:val="000000"/>
                <w:sz w:val="20"/>
                <w:szCs w:val="20"/>
                <w:lang w:eastAsia="en-CA"/>
              </w:rPr>
              <w:t>2027</w:t>
            </w:r>
          </w:p>
        </w:tc>
        <w:tc>
          <w:tcPr>
            <w:tcW w:w="334" w:type="pct"/>
            <w:tcBorders>
              <w:top w:val="single" w:sz="4" w:space="0" w:color="auto"/>
              <w:left w:val="nil"/>
              <w:bottom w:val="single" w:sz="4" w:space="0" w:color="auto"/>
              <w:right w:val="single" w:sz="4" w:space="0" w:color="auto"/>
            </w:tcBorders>
            <w:hideMark/>
          </w:tcPr>
          <w:p w14:paraId="3962B9B5" w14:textId="33027B8B" w:rsidR="00314A02" w:rsidRPr="00427D54" w:rsidRDefault="00314A02" w:rsidP="004A4122">
            <w:pPr>
              <w:keepNext/>
              <w:keepLines/>
              <w:jc w:val="center"/>
              <w:rPr>
                <w:b/>
                <w:bCs/>
                <w:color w:val="000000"/>
                <w:sz w:val="20"/>
                <w:szCs w:val="20"/>
                <w:lang w:eastAsia="en-CA"/>
              </w:rPr>
            </w:pPr>
            <w:r w:rsidRPr="00427D54">
              <w:rPr>
                <w:b/>
                <w:bCs/>
                <w:color w:val="000000"/>
                <w:sz w:val="20"/>
                <w:szCs w:val="20"/>
                <w:lang w:eastAsia="en-CA"/>
              </w:rPr>
              <w:t>2028</w:t>
            </w:r>
          </w:p>
        </w:tc>
        <w:tc>
          <w:tcPr>
            <w:tcW w:w="311" w:type="pct"/>
            <w:tcBorders>
              <w:top w:val="single" w:sz="4" w:space="0" w:color="auto"/>
              <w:left w:val="nil"/>
              <w:bottom w:val="single" w:sz="4" w:space="0" w:color="auto"/>
              <w:right w:val="single" w:sz="4" w:space="0" w:color="auto"/>
            </w:tcBorders>
          </w:tcPr>
          <w:p w14:paraId="5A141F5E" w14:textId="54E9901F" w:rsidR="00314A02" w:rsidRPr="00427D54" w:rsidRDefault="00314A02" w:rsidP="004A4122">
            <w:pPr>
              <w:keepNext/>
              <w:keepLines/>
              <w:jc w:val="center"/>
              <w:rPr>
                <w:b/>
                <w:bCs/>
                <w:color w:val="000000"/>
                <w:sz w:val="20"/>
                <w:szCs w:val="20"/>
                <w:lang w:eastAsia="en-CA"/>
              </w:rPr>
            </w:pPr>
            <w:r w:rsidRPr="00427D54">
              <w:rPr>
                <w:b/>
                <w:bCs/>
                <w:color w:val="000000"/>
                <w:sz w:val="20"/>
                <w:szCs w:val="20"/>
                <w:lang w:eastAsia="en-CA"/>
              </w:rPr>
              <w:t>2029</w:t>
            </w:r>
          </w:p>
        </w:tc>
        <w:tc>
          <w:tcPr>
            <w:tcW w:w="457" w:type="pct"/>
            <w:tcBorders>
              <w:top w:val="single" w:sz="4" w:space="0" w:color="auto"/>
              <w:left w:val="single" w:sz="4" w:space="0" w:color="auto"/>
              <w:bottom w:val="single" w:sz="4" w:space="0" w:color="auto"/>
              <w:right w:val="single" w:sz="4" w:space="0" w:color="auto"/>
            </w:tcBorders>
            <w:hideMark/>
          </w:tcPr>
          <w:p w14:paraId="1B7B25C1" w14:textId="253414F1" w:rsidR="00314A02" w:rsidRPr="00427D54" w:rsidRDefault="00314A02" w:rsidP="004A4122">
            <w:pPr>
              <w:keepNext/>
              <w:keepLines/>
              <w:jc w:val="center"/>
              <w:rPr>
                <w:b/>
                <w:bCs/>
                <w:color w:val="000000"/>
                <w:sz w:val="20"/>
                <w:szCs w:val="20"/>
                <w:lang w:eastAsia="en-CA"/>
              </w:rPr>
            </w:pPr>
            <w:r w:rsidRPr="00427D54">
              <w:rPr>
                <w:b/>
                <w:bCs/>
                <w:color w:val="000000"/>
                <w:sz w:val="20"/>
                <w:szCs w:val="20"/>
                <w:lang w:eastAsia="en-CA"/>
              </w:rPr>
              <w:t>2030</w:t>
            </w:r>
          </w:p>
        </w:tc>
        <w:tc>
          <w:tcPr>
            <w:tcW w:w="529" w:type="pct"/>
            <w:tcBorders>
              <w:top w:val="single" w:sz="4" w:space="0" w:color="auto"/>
              <w:left w:val="nil"/>
              <w:bottom w:val="single" w:sz="4" w:space="0" w:color="auto"/>
              <w:right w:val="single" w:sz="4" w:space="0" w:color="auto"/>
            </w:tcBorders>
            <w:hideMark/>
          </w:tcPr>
          <w:p w14:paraId="5E641E26" w14:textId="3A63B532" w:rsidR="00314A02" w:rsidRPr="00427D54" w:rsidRDefault="00825ACA" w:rsidP="004A4122">
            <w:pPr>
              <w:keepNext/>
              <w:keepLines/>
              <w:jc w:val="center"/>
              <w:rPr>
                <w:b/>
                <w:bCs/>
                <w:color w:val="000000"/>
                <w:sz w:val="20"/>
                <w:szCs w:val="20"/>
                <w:lang w:eastAsia="en-CA"/>
              </w:rPr>
            </w:pPr>
            <w:r w:rsidRPr="00427D54">
              <w:rPr>
                <w:rFonts w:hint="eastAsia"/>
                <w:b/>
                <w:bCs/>
                <w:color w:val="000000"/>
                <w:sz w:val="20"/>
                <w:szCs w:val="20"/>
                <w:lang w:eastAsia="en-CA"/>
              </w:rPr>
              <w:t>共计</w:t>
            </w:r>
          </w:p>
        </w:tc>
      </w:tr>
      <w:tr w:rsidR="00427D54" w:rsidRPr="00427D54" w14:paraId="11635BE3" w14:textId="77777777" w:rsidTr="000B3BDE">
        <w:trPr>
          <w:trHeight w:val="408"/>
          <w:jc w:val="center"/>
        </w:trPr>
        <w:tc>
          <w:tcPr>
            <w:tcW w:w="376" w:type="pct"/>
            <w:tcBorders>
              <w:top w:val="nil"/>
              <w:left w:val="single" w:sz="4" w:space="0" w:color="auto"/>
              <w:bottom w:val="single" w:sz="4" w:space="0" w:color="auto"/>
              <w:right w:val="single" w:sz="4" w:space="0" w:color="auto"/>
            </w:tcBorders>
            <w:hideMark/>
          </w:tcPr>
          <w:p w14:paraId="1E16ECA5" w14:textId="77777777" w:rsidR="00476E8E" w:rsidRPr="00427D54" w:rsidRDefault="00476E8E" w:rsidP="004A4122">
            <w:pPr>
              <w:keepNext/>
              <w:keepLines/>
              <w:jc w:val="left"/>
              <w:rPr>
                <w:color w:val="000000"/>
                <w:sz w:val="20"/>
                <w:szCs w:val="20"/>
                <w:lang w:eastAsia="en-CA"/>
              </w:rPr>
            </w:pPr>
            <w:r w:rsidRPr="00427D54">
              <w:rPr>
                <w:color w:val="000000"/>
                <w:sz w:val="20"/>
                <w:szCs w:val="20"/>
                <w:lang w:eastAsia="en-CA"/>
              </w:rPr>
              <w:t>1.1</w:t>
            </w:r>
          </w:p>
        </w:tc>
        <w:tc>
          <w:tcPr>
            <w:tcW w:w="1668" w:type="pct"/>
            <w:tcBorders>
              <w:top w:val="nil"/>
              <w:left w:val="nil"/>
              <w:bottom w:val="single" w:sz="4" w:space="0" w:color="auto"/>
              <w:right w:val="single" w:sz="4" w:space="0" w:color="auto"/>
            </w:tcBorders>
            <w:hideMark/>
          </w:tcPr>
          <w:p w14:paraId="70813B3F" w14:textId="5F7A8C53" w:rsidR="00476E8E" w:rsidRPr="00427D54" w:rsidRDefault="00476E8E" w:rsidP="004A4122">
            <w:pPr>
              <w:keepNext/>
              <w:keepLines/>
              <w:jc w:val="left"/>
              <w:rPr>
                <w:color w:val="000000"/>
                <w:sz w:val="20"/>
                <w:szCs w:val="20"/>
                <w:lang w:eastAsia="zh-CN"/>
              </w:rPr>
            </w:pPr>
            <w:r w:rsidRPr="00427D54">
              <w:rPr>
                <w:rFonts w:eastAsia="SimSun"/>
                <w:noProof/>
                <w:color w:val="000000"/>
                <w:sz w:val="20"/>
                <w:szCs w:val="20"/>
                <w:lang w:eastAsia="zh-CN"/>
              </w:rPr>
              <w:t>《蒙特利尔议定书》削减附件</w:t>
            </w:r>
            <w:r w:rsidRPr="00427D54">
              <w:rPr>
                <w:rFonts w:eastAsia="SimSun"/>
                <w:noProof/>
                <w:color w:val="000000"/>
                <w:sz w:val="20"/>
                <w:szCs w:val="20"/>
                <w:lang w:eastAsia="zh-CN"/>
              </w:rPr>
              <w:t>C</w:t>
            </w:r>
            <w:r w:rsidRPr="00427D54">
              <w:rPr>
                <w:rFonts w:eastAsia="SimSun"/>
                <w:noProof/>
                <w:color w:val="000000"/>
                <w:sz w:val="20"/>
                <w:szCs w:val="20"/>
                <w:lang w:eastAsia="zh-CN"/>
              </w:rPr>
              <w:t>第一类物质的时间表（</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468" w:type="pct"/>
            <w:tcBorders>
              <w:top w:val="nil"/>
              <w:left w:val="nil"/>
              <w:bottom w:val="single" w:sz="4" w:space="0" w:color="auto"/>
              <w:right w:val="single" w:sz="4" w:space="0" w:color="auto"/>
            </w:tcBorders>
            <w:shd w:val="clear" w:color="auto" w:fill="FFFFFF" w:themeFill="background1"/>
            <w:vAlign w:val="center"/>
          </w:tcPr>
          <w:p w14:paraId="28CAE0C4" w14:textId="267E1E3E"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A1D82DE" w14:textId="70AF7A37"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4.88</w:t>
            </w:r>
          </w:p>
        </w:tc>
        <w:tc>
          <w:tcPr>
            <w:tcW w:w="453" w:type="pct"/>
            <w:tcBorders>
              <w:top w:val="nil"/>
              <w:left w:val="nil"/>
              <w:bottom w:val="single" w:sz="4" w:space="0" w:color="auto"/>
              <w:right w:val="single" w:sz="4" w:space="0" w:color="auto"/>
            </w:tcBorders>
            <w:shd w:val="clear" w:color="auto" w:fill="FFFFFF" w:themeFill="background1"/>
            <w:vAlign w:val="center"/>
          </w:tcPr>
          <w:p w14:paraId="293232F3" w14:textId="253CF3CE"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4.88</w:t>
            </w:r>
          </w:p>
        </w:tc>
        <w:tc>
          <w:tcPr>
            <w:tcW w:w="334" w:type="pct"/>
            <w:tcBorders>
              <w:top w:val="nil"/>
              <w:left w:val="nil"/>
              <w:bottom w:val="single" w:sz="4" w:space="0" w:color="auto"/>
              <w:right w:val="single" w:sz="4" w:space="0" w:color="auto"/>
            </w:tcBorders>
            <w:shd w:val="clear" w:color="auto" w:fill="FFFFFF" w:themeFill="background1"/>
            <w:vAlign w:val="center"/>
          </w:tcPr>
          <w:p w14:paraId="05D965E1" w14:textId="006F4377"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4.88</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1E436356" w14:textId="73F4AEF0"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4.88</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002614CD" w14:textId="3E2894DB"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0.00</w:t>
            </w:r>
          </w:p>
        </w:tc>
        <w:tc>
          <w:tcPr>
            <w:tcW w:w="529" w:type="pct"/>
            <w:tcBorders>
              <w:top w:val="nil"/>
              <w:left w:val="nil"/>
              <w:bottom w:val="single" w:sz="4" w:space="0" w:color="auto"/>
              <w:right w:val="single" w:sz="4" w:space="0" w:color="auto"/>
            </w:tcBorders>
            <w:shd w:val="clear" w:color="auto" w:fill="FFFFFF" w:themeFill="background1"/>
            <w:vAlign w:val="center"/>
          </w:tcPr>
          <w:p w14:paraId="4FF8A874" w14:textId="7257C0A9" w:rsidR="00476E8E" w:rsidRPr="00427D54" w:rsidRDefault="00476E8E" w:rsidP="0066761B">
            <w:pPr>
              <w:keepNext/>
              <w:keepLines/>
              <w:jc w:val="right"/>
              <w:rPr>
                <w:color w:val="000000"/>
                <w:sz w:val="20"/>
                <w:szCs w:val="20"/>
                <w:lang w:eastAsia="en-CA"/>
              </w:rPr>
            </w:pPr>
            <w:r w:rsidRPr="00427D54">
              <w:rPr>
                <w:color w:val="000000"/>
                <w:sz w:val="20"/>
                <w:szCs w:val="20"/>
                <w:lang w:eastAsia="en-CA"/>
              </w:rPr>
              <w:t>n/a</w:t>
            </w:r>
          </w:p>
        </w:tc>
      </w:tr>
      <w:tr w:rsidR="00427D54" w:rsidRPr="00427D54" w14:paraId="0844198D" w14:textId="77777777" w:rsidTr="000B3BDE">
        <w:trPr>
          <w:trHeight w:val="408"/>
          <w:jc w:val="center"/>
        </w:trPr>
        <w:tc>
          <w:tcPr>
            <w:tcW w:w="376" w:type="pct"/>
            <w:tcBorders>
              <w:top w:val="nil"/>
              <w:left w:val="single" w:sz="4" w:space="0" w:color="auto"/>
              <w:bottom w:val="single" w:sz="4" w:space="0" w:color="auto"/>
              <w:right w:val="single" w:sz="4" w:space="0" w:color="auto"/>
            </w:tcBorders>
            <w:hideMark/>
          </w:tcPr>
          <w:p w14:paraId="2BC8CAFD" w14:textId="77777777" w:rsidR="00476E8E" w:rsidRPr="00427D54" w:rsidRDefault="00476E8E" w:rsidP="00751B2A">
            <w:pPr>
              <w:jc w:val="left"/>
              <w:rPr>
                <w:color w:val="000000"/>
                <w:sz w:val="20"/>
                <w:szCs w:val="20"/>
                <w:lang w:eastAsia="en-CA"/>
              </w:rPr>
            </w:pPr>
            <w:r w:rsidRPr="00427D54">
              <w:rPr>
                <w:color w:val="000000"/>
                <w:sz w:val="20"/>
                <w:szCs w:val="20"/>
                <w:lang w:eastAsia="en-CA"/>
              </w:rPr>
              <w:t>1.2</w:t>
            </w:r>
          </w:p>
        </w:tc>
        <w:tc>
          <w:tcPr>
            <w:tcW w:w="1668" w:type="pct"/>
            <w:tcBorders>
              <w:top w:val="nil"/>
              <w:left w:val="nil"/>
              <w:bottom w:val="single" w:sz="4" w:space="0" w:color="auto"/>
              <w:right w:val="single" w:sz="4" w:space="0" w:color="auto"/>
            </w:tcBorders>
            <w:hideMark/>
          </w:tcPr>
          <w:p w14:paraId="5120163D" w14:textId="1930EE6C" w:rsidR="00476E8E" w:rsidRPr="00427D54" w:rsidRDefault="00476E8E" w:rsidP="00751B2A">
            <w:pPr>
              <w:jc w:val="left"/>
              <w:rPr>
                <w:color w:val="000000"/>
                <w:sz w:val="20"/>
                <w:szCs w:val="20"/>
                <w:lang w:eastAsia="zh-CN"/>
              </w:rPr>
            </w:pPr>
            <w:r w:rsidRPr="00427D54">
              <w:rPr>
                <w:rFonts w:eastAsia="SimSun"/>
                <w:noProof/>
                <w:color w:val="000000"/>
                <w:sz w:val="20"/>
                <w:szCs w:val="20"/>
                <w:lang w:eastAsia="zh-CN"/>
              </w:rPr>
              <w:t>附件</w:t>
            </w:r>
            <w:r w:rsidRPr="00427D54">
              <w:rPr>
                <w:rFonts w:eastAsia="SimSun"/>
                <w:noProof/>
                <w:color w:val="000000"/>
                <w:sz w:val="20"/>
                <w:szCs w:val="20"/>
                <w:lang w:eastAsia="zh-CN"/>
              </w:rPr>
              <w:t>C</w:t>
            </w:r>
            <w:r w:rsidRPr="00427D54">
              <w:rPr>
                <w:rFonts w:eastAsia="SimSun"/>
                <w:noProof/>
                <w:color w:val="000000"/>
                <w:sz w:val="20"/>
                <w:szCs w:val="20"/>
                <w:lang w:eastAsia="zh-CN"/>
              </w:rPr>
              <w:t>第一类物质的最高允许消费总量（</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468" w:type="pct"/>
            <w:tcBorders>
              <w:top w:val="nil"/>
              <w:left w:val="nil"/>
              <w:bottom w:val="single" w:sz="4" w:space="0" w:color="auto"/>
              <w:right w:val="single" w:sz="4" w:space="0" w:color="auto"/>
            </w:tcBorders>
            <w:shd w:val="clear" w:color="auto" w:fill="FFFFFF" w:themeFill="background1"/>
            <w:vAlign w:val="center"/>
          </w:tcPr>
          <w:p w14:paraId="57020331" w14:textId="78D3BD38" w:rsidR="00476E8E" w:rsidRPr="00427D54" w:rsidRDefault="00476E8E" w:rsidP="00751B2A">
            <w:pPr>
              <w:jc w:val="right"/>
              <w:rPr>
                <w:color w:val="000000"/>
                <w:sz w:val="20"/>
                <w:szCs w:val="20"/>
                <w:lang w:eastAsia="en-CA"/>
              </w:rPr>
            </w:pPr>
            <w:r w:rsidRPr="00427D54">
              <w:rPr>
                <w:color w:val="000000"/>
                <w:sz w:val="20"/>
                <w:szCs w:val="20"/>
                <w:lang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3415143" w14:textId="50F237EA" w:rsidR="00476E8E" w:rsidRPr="00427D54" w:rsidRDefault="00476E8E" w:rsidP="00751B2A">
            <w:pPr>
              <w:jc w:val="right"/>
              <w:rPr>
                <w:color w:val="000000"/>
                <w:sz w:val="20"/>
                <w:szCs w:val="20"/>
                <w:lang w:eastAsia="en-CA"/>
              </w:rPr>
            </w:pPr>
            <w:r w:rsidRPr="00427D54">
              <w:rPr>
                <w:color w:val="000000"/>
                <w:sz w:val="20"/>
                <w:szCs w:val="20"/>
                <w:lang w:eastAsia="en-CA"/>
              </w:rPr>
              <w:t>4.88</w:t>
            </w:r>
          </w:p>
        </w:tc>
        <w:tc>
          <w:tcPr>
            <w:tcW w:w="453" w:type="pct"/>
            <w:tcBorders>
              <w:top w:val="nil"/>
              <w:left w:val="nil"/>
              <w:bottom w:val="single" w:sz="4" w:space="0" w:color="auto"/>
              <w:right w:val="single" w:sz="4" w:space="0" w:color="auto"/>
            </w:tcBorders>
            <w:shd w:val="clear" w:color="auto" w:fill="FFFFFF" w:themeFill="background1"/>
            <w:vAlign w:val="center"/>
          </w:tcPr>
          <w:p w14:paraId="7BD71E60" w14:textId="04F96667" w:rsidR="00476E8E" w:rsidRPr="00427D54" w:rsidRDefault="00476E8E" w:rsidP="00751B2A">
            <w:pPr>
              <w:jc w:val="right"/>
              <w:rPr>
                <w:color w:val="000000"/>
                <w:sz w:val="20"/>
                <w:szCs w:val="20"/>
                <w:lang w:eastAsia="en-CA"/>
              </w:rPr>
            </w:pPr>
            <w:r w:rsidRPr="00427D54">
              <w:rPr>
                <w:color w:val="000000"/>
                <w:sz w:val="20"/>
                <w:szCs w:val="20"/>
                <w:lang w:eastAsia="en-CA"/>
              </w:rPr>
              <w:t>4.88</w:t>
            </w:r>
          </w:p>
        </w:tc>
        <w:tc>
          <w:tcPr>
            <w:tcW w:w="334" w:type="pct"/>
            <w:tcBorders>
              <w:top w:val="nil"/>
              <w:left w:val="nil"/>
              <w:bottom w:val="single" w:sz="4" w:space="0" w:color="auto"/>
              <w:right w:val="single" w:sz="4" w:space="0" w:color="auto"/>
            </w:tcBorders>
            <w:shd w:val="clear" w:color="auto" w:fill="FFFFFF" w:themeFill="background1"/>
            <w:vAlign w:val="center"/>
          </w:tcPr>
          <w:p w14:paraId="06B53B12" w14:textId="40A7347D" w:rsidR="00476E8E" w:rsidRPr="00427D54" w:rsidRDefault="00476E8E" w:rsidP="00751B2A">
            <w:pPr>
              <w:jc w:val="right"/>
              <w:rPr>
                <w:color w:val="000000"/>
                <w:sz w:val="20"/>
                <w:szCs w:val="20"/>
                <w:lang w:eastAsia="en-CA"/>
              </w:rPr>
            </w:pPr>
            <w:r w:rsidRPr="00427D54">
              <w:rPr>
                <w:color w:val="000000"/>
                <w:sz w:val="20"/>
                <w:szCs w:val="20"/>
                <w:lang w:eastAsia="en-CA"/>
              </w:rPr>
              <w:t>4.88</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50ECC5ED" w14:textId="25E66319" w:rsidR="00476E8E" w:rsidRPr="00427D54" w:rsidRDefault="00476E8E" w:rsidP="00751B2A">
            <w:pPr>
              <w:jc w:val="right"/>
              <w:rPr>
                <w:color w:val="000000"/>
                <w:sz w:val="20"/>
                <w:szCs w:val="20"/>
                <w:lang w:eastAsia="en-CA"/>
              </w:rPr>
            </w:pPr>
            <w:r w:rsidRPr="00427D54">
              <w:rPr>
                <w:color w:val="000000"/>
                <w:sz w:val="20"/>
                <w:szCs w:val="20"/>
                <w:lang w:eastAsia="en-CA"/>
              </w:rPr>
              <w:t>4.88</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71A7E532" w14:textId="18A611BE" w:rsidR="00476E8E" w:rsidRPr="00427D54" w:rsidRDefault="00476E8E" w:rsidP="00751B2A">
            <w:pPr>
              <w:jc w:val="right"/>
              <w:rPr>
                <w:color w:val="000000"/>
                <w:sz w:val="20"/>
                <w:szCs w:val="20"/>
                <w:lang w:eastAsia="en-CA"/>
              </w:rPr>
            </w:pPr>
            <w:r w:rsidRPr="00427D54">
              <w:rPr>
                <w:color w:val="000000"/>
                <w:sz w:val="20"/>
                <w:szCs w:val="20"/>
                <w:lang w:eastAsia="en-CA"/>
              </w:rPr>
              <w:t>0.00</w:t>
            </w:r>
          </w:p>
        </w:tc>
        <w:tc>
          <w:tcPr>
            <w:tcW w:w="529" w:type="pct"/>
            <w:tcBorders>
              <w:top w:val="nil"/>
              <w:left w:val="nil"/>
              <w:bottom w:val="single" w:sz="4" w:space="0" w:color="auto"/>
              <w:right w:val="single" w:sz="4" w:space="0" w:color="auto"/>
            </w:tcBorders>
            <w:shd w:val="clear" w:color="auto" w:fill="FFFFFF" w:themeFill="background1"/>
            <w:vAlign w:val="center"/>
          </w:tcPr>
          <w:p w14:paraId="5110B031" w14:textId="3B4DC0FF" w:rsidR="00476E8E" w:rsidRPr="00427D54" w:rsidRDefault="00476E8E" w:rsidP="00751B2A">
            <w:pPr>
              <w:jc w:val="right"/>
              <w:rPr>
                <w:color w:val="000000"/>
                <w:sz w:val="20"/>
                <w:szCs w:val="20"/>
                <w:lang w:eastAsia="en-CA"/>
              </w:rPr>
            </w:pPr>
            <w:r w:rsidRPr="00427D54">
              <w:rPr>
                <w:color w:val="000000"/>
                <w:sz w:val="20"/>
                <w:szCs w:val="20"/>
                <w:lang w:eastAsia="en-CA"/>
              </w:rPr>
              <w:t>n/a</w:t>
            </w:r>
          </w:p>
        </w:tc>
      </w:tr>
      <w:tr w:rsidR="00427D54" w:rsidRPr="00427D54" w14:paraId="3BADDE7C" w14:textId="77777777" w:rsidTr="000B3BDE">
        <w:trPr>
          <w:trHeight w:val="116"/>
          <w:jc w:val="center"/>
        </w:trPr>
        <w:tc>
          <w:tcPr>
            <w:tcW w:w="376" w:type="pct"/>
            <w:tcBorders>
              <w:top w:val="nil"/>
              <w:left w:val="single" w:sz="4" w:space="0" w:color="auto"/>
              <w:bottom w:val="single" w:sz="4" w:space="0" w:color="auto"/>
              <w:right w:val="single" w:sz="4" w:space="0" w:color="auto"/>
            </w:tcBorders>
            <w:hideMark/>
          </w:tcPr>
          <w:p w14:paraId="3794F038" w14:textId="77777777" w:rsidR="00825ACA" w:rsidRPr="00427D54" w:rsidRDefault="00825ACA" w:rsidP="004A4122">
            <w:pPr>
              <w:jc w:val="left"/>
              <w:rPr>
                <w:color w:val="000000"/>
                <w:sz w:val="20"/>
                <w:szCs w:val="20"/>
                <w:lang w:eastAsia="en-CA"/>
              </w:rPr>
            </w:pPr>
            <w:r w:rsidRPr="00427D54">
              <w:rPr>
                <w:color w:val="000000"/>
                <w:sz w:val="20"/>
                <w:szCs w:val="20"/>
                <w:lang w:eastAsia="en-CA"/>
              </w:rPr>
              <w:t>2.1</w:t>
            </w:r>
          </w:p>
        </w:tc>
        <w:tc>
          <w:tcPr>
            <w:tcW w:w="1668" w:type="pct"/>
            <w:tcBorders>
              <w:top w:val="nil"/>
              <w:left w:val="nil"/>
              <w:bottom w:val="single" w:sz="4" w:space="0" w:color="auto"/>
              <w:right w:val="single" w:sz="4" w:space="0" w:color="auto"/>
            </w:tcBorders>
            <w:hideMark/>
          </w:tcPr>
          <w:p w14:paraId="67D05E72" w14:textId="7903537C" w:rsidR="00825ACA" w:rsidRPr="00427D54" w:rsidRDefault="00825ACA" w:rsidP="004A4122">
            <w:pPr>
              <w:jc w:val="left"/>
              <w:rPr>
                <w:color w:val="000000"/>
                <w:sz w:val="20"/>
                <w:szCs w:val="20"/>
                <w:lang w:eastAsia="zh-CN"/>
              </w:rPr>
            </w:pPr>
            <w:r w:rsidRPr="00427D54">
              <w:rPr>
                <w:rFonts w:eastAsia="SimSun"/>
                <w:kern w:val="28"/>
                <w:sz w:val="20"/>
                <w:szCs w:val="20"/>
                <w:lang w:eastAsia="zh-CN"/>
              </w:rPr>
              <w:t>牵头执行机构（</w:t>
            </w:r>
            <w:r w:rsidRPr="00427D54">
              <w:rPr>
                <w:rFonts w:eastAsia="SimSun" w:hint="eastAsia"/>
                <w:kern w:val="28"/>
                <w:sz w:val="20"/>
                <w:szCs w:val="20"/>
                <w:lang w:eastAsia="zh-CN"/>
              </w:rPr>
              <w:t>环境</w:t>
            </w:r>
            <w:r w:rsidRPr="00427D54">
              <w:rPr>
                <w:rFonts w:eastAsia="SimSun"/>
                <w:kern w:val="28"/>
                <w:sz w:val="20"/>
                <w:szCs w:val="20"/>
                <w:lang w:eastAsia="zh-CN"/>
              </w:rPr>
              <w:t>署）议定的供资（美元）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3FC42DE8" w14:textId="17C5EDF7" w:rsidR="00825ACA" w:rsidRPr="00427D54" w:rsidRDefault="00825ACA" w:rsidP="0066761B">
            <w:pPr>
              <w:jc w:val="right"/>
              <w:rPr>
                <w:color w:val="000000"/>
                <w:sz w:val="20"/>
                <w:szCs w:val="20"/>
                <w:lang w:eastAsia="en-CA"/>
              </w:rPr>
            </w:pPr>
            <w:r w:rsidRPr="00427D54">
              <w:rPr>
                <w:color w:val="000000"/>
                <w:sz w:val="20"/>
                <w:szCs w:val="20"/>
                <w:lang w:eastAsia="en-CA"/>
              </w:rPr>
              <w:t>276,500</w:t>
            </w:r>
          </w:p>
        </w:tc>
        <w:tc>
          <w:tcPr>
            <w:tcW w:w="405" w:type="pct"/>
            <w:tcBorders>
              <w:top w:val="nil"/>
              <w:left w:val="nil"/>
              <w:bottom w:val="single" w:sz="4" w:space="0" w:color="auto"/>
              <w:right w:val="single" w:sz="4" w:space="0" w:color="auto"/>
            </w:tcBorders>
            <w:shd w:val="clear" w:color="auto" w:fill="FFFFFF" w:themeFill="background1"/>
            <w:vAlign w:val="center"/>
          </w:tcPr>
          <w:p w14:paraId="6421E5BC" w14:textId="282EED2A"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03774FF1" w14:textId="0C4FEE27" w:rsidR="00825ACA" w:rsidRPr="00427D54" w:rsidRDefault="00825ACA" w:rsidP="0066761B">
            <w:pPr>
              <w:jc w:val="right"/>
              <w:rPr>
                <w:color w:val="000000"/>
                <w:sz w:val="20"/>
                <w:szCs w:val="20"/>
                <w:lang w:eastAsia="en-CA"/>
              </w:rPr>
            </w:pPr>
            <w:r w:rsidRPr="00427D54">
              <w:rPr>
                <w:color w:val="000000"/>
                <w:sz w:val="20"/>
                <w:szCs w:val="20"/>
                <w:lang w:eastAsia="en-CA"/>
              </w:rPr>
              <w:t>265,500</w:t>
            </w:r>
          </w:p>
        </w:tc>
        <w:tc>
          <w:tcPr>
            <w:tcW w:w="334" w:type="pct"/>
            <w:tcBorders>
              <w:top w:val="nil"/>
              <w:left w:val="nil"/>
              <w:bottom w:val="single" w:sz="4" w:space="0" w:color="auto"/>
              <w:right w:val="single" w:sz="4" w:space="0" w:color="auto"/>
            </w:tcBorders>
            <w:shd w:val="clear" w:color="auto" w:fill="FFFFFF" w:themeFill="background1"/>
            <w:vAlign w:val="center"/>
          </w:tcPr>
          <w:p w14:paraId="13428095" w14:textId="4285AD11"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4EAF9645" w14:textId="5D231BD8"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794B9829" w14:textId="633FA369" w:rsidR="00825ACA" w:rsidRPr="00427D54" w:rsidRDefault="00825ACA" w:rsidP="0066761B">
            <w:pPr>
              <w:jc w:val="right"/>
              <w:rPr>
                <w:color w:val="000000"/>
                <w:sz w:val="20"/>
                <w:szCs w:val="20"/>
                <w:lang w:eastAsia="en-CA"/>
              </w:rPr>
            </w:pPr>
            <w:r w:rsidRPr="00427D54">
              <w:rPr>
                <w:color w:val="000000"/>
                <w:sz w:val="20"/>
                <w:szCs w:val="20"/>
                <w:lang w:eastAsia="en-CA"/>
              </w:rPr>
              <w:t>104,000</w:t>
            </w:r>
          </w:p>
        </w:tc>
        <w:tc>
          <w:tcPr>
            <w:tcW w:w="529" w:type="pct"/>
            <w:tcBorders>
              <w:top w:val="nil"/>
              <w:left w:val="nil"/>
              <w:bottom w:val="single" w:sz="4" w:space="0" w:color="auto"/>
              <w:right w:val="single" w:sz="4" w:space="0" w:color="auto"/>
            </w:tcBorders>
            <w:shd w:val="clear" w:color="auto" w:fill="FFFFFF" w:themeFill="background1"/>
            <w:vAlign w:val="center"/>
          </w:tcPr>
          <w:p w14:paraId="64195A66" w14:textId="158E532B" w:rsidR="00825ACA" w:rsidRPr="00427D54" w:rsidRDefault="00825ACA" w:rsidP="0066761B">
            <w:pPr>
              <w:jc w:val="right"/>
              <w:rPr>
                <w:color w:val="000000"/>
                <w:sz w:val="20"/>
                <w:szCs w:val="20"/>
                <w:lang w:eastAsia="en-CA"/>
              </w:rPr>
            </w:pPr>
            <w:r w:rsidRPr="00427D54">
              <w:rPr>
                <w:color w:val="000000"/>
                <w:sz w:val="20"/>
                <w:szCs w:val="20"/>
                <w:lang w:eastAsia="en-CA"/>
              </w:rPr>
              <w:t>646,000</w:t>
            </w:r>
          </w:p>
        </w:tc>
      </w:tr>
      <w:tr w:rsidR="00427D54" w:rsidRPr="00427D54" w14:paraId="44E47D58" w14:textId="77777777" w:rsidTr="000B3BDE">
        <w:trPr>
          <w:trHeight w:val="56"/>
          <w:jc w:val="center"/>
        </w:trPr>
        <w:tc>
          <w:tcPr>
            <w:tcW w:w="376" w:type="pct"/>
            <w:tcBorders>
              <w:top w:val="nil"/>
              <w:left w:val="single" w:sz="4" w:space="0" w:color="auto"/>
              <w:bottom w:val="single" w:sz="4" w:space="0" w:color="auto"/>
              <w:right w:val="single" w:sz="4" w:space="0" w:color="auto"/>
            </w:tcBorders>
            <w:hideMark/>
          </w:tcPr>
          <w:p w14:paraId="183D1650" w14:textId="77777777" w:rsidR="00825ACA" w:rsidRPr="00427D54" w:rsidRDefault="00825ACA" w:rsidP="004A4122">
            <w:pPr>
              <w:jc w:val="left"/>
              <w:rPr>
                <w:color w:val="000000"/>
                <w:sz w:val="20"/>
                <w:szCs w:val="20"/>
                <w:lang w:eastAsia="en-CA"/>
              </w:rPr>
            </w:pPr>
            <w:r w:rsidRPr="00427D54">
              <w:rPr>
                <w:color w:val="000000"/>
                <w:sz w:val="20"/>
                <w:szCs w:val="20"/>
                <w:lang w:eastAsia="en-CA"/>
              </w:rPr>
              <w:t>2.2</w:t>
            </w:r>
          </w:p>
        </w:tc>
        <w:tc>
          <w:tcPr>
            <w:tcW w:w="1668" w:type="pct"/>
            <w:tcBorders>
              <w:top w:val="nil"/>
              <w:left w:val="nil"/>
              <w:bottom w:val="single" w:sz="4" w:space="0" w:color="auto"/>
              <w:right w:val="single" w:sz="4" w:space="0" w:color="auto"/>
            </w:tcBorders>
            <w:hideMark/>
          </w:tcPr>
          <w:p w14:paraId="7A8DB7AD" w14:textId="58BF1F15" w:rsidR="00825ACA" w:rsidRPr="00427D54" w:rsidRDefault="00825ACA" w:rsidP="004A4122">
            <w:pPr>
              <w:jc w:val="left"/>
              <w:rPr>
                <w:color w:val="000000"/>
                <w:sz w:val="20"/>
                <w:szCs w:val="20"/>
                <w:lang w:eastAsia="zh-CN"/>
              </w:rPr>
            </w:pPr>
            <w:r w:rsidRPr="00427D54">
              <w:rPr>
                <w:rFonts w:eastAsia="SimSun"/>
                <w:kern w:val="28"/>
                <w:sz w:val="20"/>
                <w:szCs w:val="20"/>
                <w:lang w:eastAsia="zh-CN"/>
              </w:rPr>
              <w:t>牵头执行机构支助费用（美元）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29CC6607" w14:textId="5F024E93" w:rsidR="00825ACA" w:rsidRPr="00427D54" w:rsidRDefault="00825ACA" w:rsidP="0066761B">
            <w:pPr>
              <w:jc w:val="right"/>
              <w:rPr>
                <w:color w:val="000000"/>
                <w:sz w:val="20"/>
                <w:szCs w:val="20"/>
                <w:lang w:eastAsia="en-CA"/>
              </w:rPr>
            </w:pPr>
            <w:r w:rsidRPr="00427D54">
              <w:rPr>
                <w:color w:val="000000"/>
                <w:sz w:val="20"/>
                <w:szCs w:val="20"/>
                <w:lang w:eastAsia="en-CA"/>
              </w:rPr>
              <w:t>34,695</w:t>
            </w:r>
          </w:p>
        </w:tc>
        <w:tc>
          <w:tcPr>
            <w:tcW w:w="405" w:type="pct"/>
            <w:tcBorders>
              <w:top w:val="nil"/>
              <w:left w:val="nil"/>
              <w:bottom w:val="single" w:sz="4" w:space="0" w:color="auto"/>
              <w:right w:val="single" w:sz="4" w:space="0" w:color="auto"/>
            </w:tcBorders>
            <w:shd w:val="clear" w:color="auto" w:fill="FFFFFF" w:themeFill="background1"/>
            <w:vAlign w:val="center"/>
          </w:tcPr>
          <w:p w14:paraId="2172EFE3" w14:textId="2B4D212D"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5169AD08" w14:textId="1D90DA52" w:rsidR="00825ACA" w:rsidRPr="00427D54" w:rsidRDefault="00825ACA" w:rsidP="0066761B">
            <w:pPr>
              <w:jc w:val="right"/>
              <w:rPr>
                <w:color w:val="000000"/>
                <w:sz w:val="20"/>
                <w:szCs w:val="20"/>
                <w:lang w:eastAsia="en-CA"/>
              </w:rPr>
            </w:pPr>
            <w:r w:rsidRPr="00427D54">
              <w:rPr>
                <w:color w:val="000000"/>
                <w:sz w:val="20"/>
                <w:szCs w:val="20"/>
                <w:lang w:eastAsia="en-CA"/>
              </w:rPr>
              <w:t>33,315</w:t>
            </w:r>
          </w:p>
        </w:tc>
        <w:tc>
          <w:tcPr>
            <w:tcW w:w="334" w:type="pct"/>
            <w:tcBorders>
              <w:top w:val="nil"/>
              <w:left w:val="nil"/>
              <w:bottom w:val="single" w:sz="4" w:space="0" w:color="auto"/>
              <w:right w:val="single" w:sz="4" w:space="0" w:color="auto"/>
            </w:tcBorders>
            <w:shd w:val="clear" w:color="auto" w:fill="FFFFFF" w:themeFill="background1"/>
            <w:vAlign w:val="center"/>
          </w:tcPr>
          <w:p w14:paraId="5E1FF661" w14:textId="1D4D4024"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27E392C3" w14:textId="26F006C9"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0B3BC55A" w14:textId="78268132" w:rsidR="00825ACA" w:rsidRPr="00427D54" w:rsidRDefault="00825ACA" w:rsidP="0066761B">
            <w:pPr>
              <w:jc w:val="right"/>
              <w:rPr>
                <w:color w:val="000000"/>
                <w:sz w:val="20"/>
                <w:szCs w:val="20"/>
                <w:lang w:eastAsia="en-CA"/>
              </w:rPr>
            </w:pPr>
            <w:r w:rsidRPr="00427D54">
              <w:rPr>
                <w:color w:val="000000"/>
                <w:sz w:val="20"/>
                <w:szCs w:val="20"/>
                <w:lang w:eastAsia="en-CA"/>
              </w:rPr>
              <w:t>13,050</w:t>
            </w:r>
          </w:p>
        </w:tc>
        <w:tc>
          <w:tcPr>
            <w:tcW w:w="529" w:type="pct"/>
            <w:tcBorders>
              <w:top w:val="nil"/>
              <w:left w:val="nil"/>
              <w:bottom w:val="single" w:sz="4" w:space="0" w:color="auto"/>
              <w:right w:val="single" w:sz="4" w:space="0" w:color="auto"/>
            </w:tcBorders>
            <w:shd w:val="clear" w:color="auto" w:fill="FFFFFF" w:themeFill="background1"/>
            <w:vAlign w:val="center"/>
          </w:tcPr>
          <w:p w14:paraId="0F0EC692" w14:textId="1893B621" w:rsidR="00825ACA" w:rsidRPr="00427D54" w:rsidRDefault="00825ACA" w:rsidP="0066761B">
            <w:pPr>
              <w:jc w:val="right"/>
              <w:rPr>
                <w:color w:val="000000"/>
                <w:sz w:val="20"/>
                <w:szCs w:val="20"/>
                <w:lang w:eastAsia="en-CA"/>
              </w:rPr>
            </w:pPr>
            <w:r w:rsidRPr="00427D54">
              <w:rPr>
                <w:color w:val="000000"/>
                <w:sz w:val="20"/>
                <w:szCs w:val="20"/>
                <w:lang w:eastAsia="en-CA"/>
              </w:rPr>
              <w:t>81,060</w:t>
            </w:r>
          </w:p>
        </w:tc>
      </w:tr>
      <w:tr w:rsidR="00427D54" w:rsidRPr="00427D54" w14:paraId="3AEAA287" w14:textId="77777777" w:rsidTr="000B3BDE">
        <w:trPr>
          <w:trHeight w:val="161"/>
          <w:jc w:val="center"/>
        </w:trPr>
        <w:tc>
          <w:tcPr>
            <w:tcW w:w="376" w:type="pct"/>
            <w:tcBorders>
              <w:top w:val="nil"/>
              <w:left w:val="single" w:sz="4" w:space="0" w:color="auto"/>
              <w:bottom w:val="single" w:sz="4" w:space="0" w:color="auto"/>
              <w:right w:val="single" w:sz="4" w:space="0" w:color="auto"/>
            </w:tcBorders>
            <w:shd w:val="clear" w:color="auto" w:fill="FFFFFF" w:themeFill="background1"/>
            <w:hideMark/>
          </w:tcPr>
          <w:p w14:paraId="0CA97C8D" w14:textId="77777777" w:rsidR="00825ACA" w:rsidRPr="00427D54" w:rsidRDefault="00825ACA" w:rsidP="004A4122">
            <w:pPr>
              <w:jc w:val="left"/>
              <w:rPr>
                <w:color w:val="000000"/>
                <w:sz w:val="20"/>
                <w:szCs w:val="20"/>
                <w:lang w:eastAsia="en-CA"/>
              </w:rPr>
            </w:pPr>
            <w:r w:rsidRPr="00427D54">
              <w:rPr>
                <w:color w:val="000000"/>
                <w:sz w:val="20"/>
                <w:szCs w:val="20"/>
                <w:lang w:eastAsia="en-CA"/>
              </w:rPr>
              <w:t>2.3</w:t>
            </w:r>
          </w:p>
        </w:tc>
        <w:tc>
          <w:tcPr>
            <w:tcW w:w="1668" w:type="pct"/>
            <w:tcBorders>
              <w:top w:val="nil"/>
              <w:left w:val="nil"/>
              <w:bottom w:val="single" w:sz="4" w:space="0" w:color="auto"/>
              <w:right w:val="single" w:sz="4" w:space="0" w:color="auto"/>
            </w:tcBorders>
            <w:hideMark/>
          </w:tcPr>
          <w:p w14:paraId="5D1BF00F" w14:textId="3159F264" w:rsidR="00825ACA" w:rsidRPr="00427D54" w:rsidRDefault="00825ACA" w:rsidP="004A4122">
            <w:pPr>
              <w:jc w:val="left"/>
              <w:rPr>
                <w:color w:val="000000"/>
                <w:sz w:val="20"/>
                <w:szCs w:val="20"/>
                <w:lang w:eastAsia="zh-CN"/>
              </w:rPr>
            </w:pPr>
            <w:r w:rsidRPr="00427D54">
              <w:rPr>
                <w:rFonts w:eastAsia="SimSun"/>
                <w:kern w:val="28"/>
                <w:sz w:val="20"/>
                <w:szCs w:val="20"/>
                <w:lang w:eastAsia="zh-CN"/>
              </w:rPr>
              <w:t>合作执行机构（</w:t>
            </w:r>
            <w:r w:rsidRPr="00427D54">
              <w:rPr>
                <w:rFonts w:eastAsia="SimSun" w:hint="eastAsia"/>
                <w:kern w:val="28"/>
                <w:sz w:val="20"/>
                <w:szCs w:val="20"/>
                <w:lang w:eastAsia="zh-CN"/>
              </w:rPr>
              <w:t>开发</w:t>
            </w:r>
            <w:r w:rsidRPr="00427D54">
              <w:rPr>
                <w:rFonts w:eastAsia="SimSun"/>
                <w:kern w:val="28"/>
                <w:sz w:val="20"/>
                <w:szCs w:val="20"/>
                <w:lang w:eastAsia="zh-CN"/>
              </w:rPr>
              <w:t>署）议定的供资（美元）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13D54A31" w14:textId="173ED8E7" w:rsidR="00825ACA" w:rsidRPr="00427D54" w:rsidRDefault="00825ACA" w:rsidP="0066761B">
            <w:pPr>
              <w:jc w:val="right"/>
              <w:rPr>
                <w:color w:val="000000"/>
                <w:sz w:val="20"/>
                <w:szCs w:val="20"/>
                <w:lang w:eastAsia="en-CA"/>
              </w:rPr>
            </w:pPr>
            <w:r w:rsidRPr="00427D54">
              <w:rPr>
                <w:color w:val="000000"/>
                <w:sz w:val="20"/>
                <w:szCs w:val="20"/>
                <w:lang w:eastAsia="en-CA"/>
              </w:rPr>
              <w:t>246,500</w:t>
            </w:r>
          </w:p>
        </w:tc>
        <w:tc>
          <w:tcPr>
            <w:tcW w:w="405" w:type="pct"/>
            <w:tcBorders>
              <w:top w:val="nil"/>
              <w:left w:val="nil"/>
              <w:bottom w:val="single" w:sz="4" w:space="0" w:color="auto"/>
              <w:right w:val="single" w:sz="4" w:space="0" w:color="auto"/>
            </w:tcBorders>
            <w:shd w:val="clear" w:color="auto" w:fill="FFFFFF" w:themeFill="background1"/>
            <w:vAlign w:val="center"/>
          </w:tcPr>
          <w:p w14:paraId="788BEC00" w14:textId="48FE88AC"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2AE9B0AA" w14:textId="0E99A5C4" w:rsidR="00825ACA" w:rsidRPr="00427D54" w:rsidRDefault="00825ACA" w:rsidP="0066761B">
            <w:pPr>
              <w:jc w:val="right"/>
              <w:rPr>
                <w:color w:val="000000"/>
                <w:sz w:val="20"/>
                <w:szCs w:val="20"/>
                <w:lang w:eastAsia="en-CA"/>
              </w:rPr>
            </w:pPr>
            <w:r w:rsidRPr="00427D54">
              <w:rPr>
                <w:color w:val="000000"/>
                <w:sz w:val="20"/>
                <w:szCs w:val="20"/>
                <w:lang w:eastAsia="en-CA"/>
              </w:rPr>
              <w:t>147,500</w:t>
            </w:r>
          </w:p>
        </w:tc>
        <w:tc>
          <w:tcPr>
            <w:tcW w:w="334" w:type="pct"/>
            <w:tcBorders>
              <w:top w:val="nil"/>
              <w:left w:val="nil"/>
              <w:bottom w:val="single" w:sz="4" w:space="0" w:color="auto"/>
              <w:right w:val="single" w:sz="4" w:space="0" w:color="auto"/>
            </w:tcBorders>
            <w:shd w:val="clear" w:color="auto" w:fill="FFFFFF" w:themeFill="background1"/>
            <w:vAlign w:val="center"/>
          </w:tcPr>
          <w:p w14:paraId="622B3C8D" w14:textId="37A26C30"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4B3B1672" w14:textId="61411446"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2FBEE269" w14:textId="54DC72DA"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529" w:type="pct"/>
            <w:tcBorders>
              <w:top w:val="nil"/>
              <w:left w:val="nil"/>
              <w:bottom w:val="single" w:sz="4" w:space="0" w:color="auto"/>
              <w:right w:val="single" w:sz="4" w:space="0" w:color="auto"/>
            </w:tcBorders>
            <w:shd w:val="clear" w:color="auto" w:fill="FFFFFF" w:themeFill="background1"/>
            <w:vAlign w:val="center"/>
          </w:tcPr>
          <w:p w14:paraId="4900B348" w14:textId="702B9EC3" w:rsidR="00825ACA" w:rsidRPr="00427D54" w:rsidRDefault="00825ACA" w:rsidP="0066761B">
            <w:pPr>
              <w:jc w:val="right"/>
              <w:rPr>
                <w:color w:val="000000"/>
                <w:sz w:val="20"/>
                <w:szCs w:val="20"/>
                <w:lang w:eastAsia="en-CA"/>
              </w:rPr>
            </w:pPr>
            <w:r w:rsidRPr="00427D54">
              <w:rPr>
                <w:color w:val="000000"/>
                <w:sz w:val="20"/>
                <w:szCs w:val="20"/>
                <w:lang w:eastAsia="en-CA"/>
              </w:rPr>
              <w:t>394,000</w:t>
            </w:r>
          </w:p>
        </w:tc>
      </w:tr>
      <w:tr w:rsidR="00427D54" w:rsidRPr="00427D54" w14:paraId="56B749AB" w14:textId="77777777" w:rsidTr="000B3BDE">
        <w:trPr>
          <w:trHeight w:val="60"/>
          <w:jc w:val="center"/>
        </w:trPr>
        <w:tc>
          <w:tcPr>
            <w:tcW w:w="376" w:type="pct"/>
            <w:tcBorders>
              <w:top w:val="nil"/>
              <w:left w:val="single" w:sz="4" w:space="0" w:color="auto"/>
              <w:bottom w:val="single" w:sz="4" w:space="0" w:color="auto"/>
              <w:right w:val="single" w:sz="4" w:space="0" w:color="auto"/>
            </w:tcBorders>
            <w:shd w:val="clear" w:color="auto" w:fill="FFFFFF" w:themeFill="background1"/>
            <w:hideMark/>
          </w:tcPr>
          <w:p w14:paraId="5669F8EC" w14:textId="77777777" w:rsidR="00825ACA" w:rsidRPr="00427D54" w:rsidRDefault="00825ACA" w:rsidP="004A4122">
            <w:pPr>
              <w:jc w:val="left"/>
              <w:rPr>
                <w:color w:val="000000"/>
                <w:sz w:val="20"/>
                <w:szCs w:val="20"/>
                <w:lang w:eastAsia="en-CA"/>
              </w:rPr>
            </w:pPr>
            <w:r w:rsidRPr="00427D54">
              <w:rPr>
                <w:color w:val="000000"/>
                <w:sz w:val="20"/>
                <w:szCs w:val="20"/>
                <w:lang w:eastAsia="en-CA"/>
              </w:rPr>
              <w:t>2.4</w:t>
            </w:r>
          </w:p>
        </w:tc>
        <w:tc>
          <w:tcPr>
            <w:tcW w:w="1668" w:type="pct"/>
            <w:tcBorders>
              <w:top w:val="nil"/>
              <w:left w:val="nil"/>
              <w:bottom w:val="single" w:sz="4" w:space="0" w:color="auto"/>
              <w:right w:val="single" w:sz="4" w:space="0" w:color="auto"/>
            </w:tcBorders>
            <w:shd w:val="clear" w:color="auto" w:fill="FFFFFF" w:themeFill="background1"/>
            <w:hideMark/>
          </w:tcPr>
          <w:p w14:paraId="3A7F5472" w14:textId="76145342" w:rsidR="00825ACA" w:rsidRPr="00427D54" w:rsidRDefault="00825ACA" w:rsidP="004A4122">
            <w:pPr>
              <w:jc w:val="left"/>
              <w:rPr>
                <w:color w:val="000000"/>
                <w:sz w:val="20"/>
                <w:szCs w:val="20"/>
                <w:lang w:eastAsia="zh-CN"/>
              </w:rPr>
            </w:pPr>
            <w:r w:rsidRPr="00427D54">
              <w:rPr>
                <w:rFonts w:eastAsia="SimSun"/>
                <w:kern w:val="28"/>
                <w:sz w:val="20"/>
                <w:szCs w:val="20"/>
                <w:lang w:eastAsia="zh-CN"/>
              </w:rPr>
              <w:t>合作执行机构支助费用（美元）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41D763AB" w14:textId="182FDEF6" w:rsidR="00825ACA" w:rsidRPr="00427D54" w:rsidRDefault="00825ACA" w:rsidP="0066761B">
            <w:pPr>
              <w:jc w:val="right"/>
              <w:rPr>
                <w:color w:val="000000"/>
                <w:sz w:val="20"/>
                <w:szCs w:val="20"/>
                <w:lang w:eastAsia="en-CA"/>
              </w:rPr>
            </w:pPr>
            <w:r w:rsidRPr="00427D54">
              <w:rPr>
                <w:color w:val="000000"/>
                <w:sz w:val="20"/>
                <w:szCs w:val="20"/>
                <w:lang w:eastAsia="en-CA"/>
              </w:rPr>
              <w:t>17,255</w:t>
            </w:r>
          </w:p>
        </w:tc>
        <w:tc>
          <w:tcPr>
            <w:tcW w:w="405" w:type="pct"/>
            <w:tcBorders>
              <w:top w:val="nil"/>
              <w:left w:val="nil"/>
              <w:bottom w:val="single" w:sz="4" w:space="0" w:color="auto"/>
              <w:right w:val="single" w:sz="4" w:space="0" w:color="auto"/>
            </w:tcBorders>
            <w:shd w:val="clear" w:color="auto" w:fill="FFFFFF" w:themeFill="background1"/>
            <w:vAlign w:val="center"/>
          </w:tcPr>
          <w:p w14:paraId="7F17712E" w14:textId="67CE19B4"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415DFEA7" w14:textId="552F3373" w:rsidR="00825ACA" w:rsidRPr="00427D54" w:rsidRDefault="00825ACA" w:rsidP="0066761B">
            <w:pPr>
              <w:jc w:val="right"/>
              <w:rPr>
                <w:color w:val="000000"/>
                <w:sz w:val="20"/>
                <w:szCs w:val="20"/>
                <w:lang w:eastAsia="en-CA"/>
              </w:rPr>
            </w:pPr>
            <w:r w:rsidRPr="00427D54">
              <w:rPr>
                <w:color w:val="000000"/>
                <w:sz w:val="20"/>
                <w:szCs w:val="20"/>
                <w:lang w:eastAsia="en-CA"/>
              </w:rPr>
              <w:t>10,325</w:t>
            </w:r>
          </w:p>
        </w:tc>
        <w:tc>
          <w:tcPr>
            <w:tcW w:w="334" w:type="pct"/>
            <w:tcBorders>
              <w:top w:val="nil"/>
              <w:left w:val="nil"/>
              <w:bottom w:val="single" w:sz="4" w:space="0" w:color="auto"/>
              <w:right w:val="single" w:sz="4" w:space="0" w:color="auto"/>
            </w:tcBorders>
            <w:shd w:val="clear" w:color="auto" w:fill="FFFFFF" w:themeFill="background1"/>
            <w:vAlign w:val="center"/>
          </w:tcPr>
          <w:p w14:paraId="4DFF19C5" w14:textId="6D1D2F5F"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5BED8CBF" w14:textId="18B3B7AB"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4E8C70E2" w14:textId="61ADADE1"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529" w:type="pct"/>
            <w:tcBorders>
              <w:top w:val="nil"/>
              <w:left w:val="nil"/>
              <w:bottom w:val="single" w:sz="4" w:space="0" w:color="auto"/>
              <w:right w:val="single" w:sz="4" w:space="0" w:color="auto"/>
            </w:tcBorders>
            <w:shd w:val="clear" w:color="auto" w:fill="FFFFFF" w:themeFill="background1"/>
            <w:vAlign w:val="center"/>
          </w:tcPr>
          <w:p w14:paraId="7CD37187" w14:textId="5D4034FA" w:rsidR="00825ACA" w:rsidRPr="00427D54" w:rsidRDefault="00825ACA" w:rsidP="0066761B">
            <w:pPr>
              <w:jc w:val="right"/>
              <w:rPr>
                <w:color w:val="000000"/>
                <w:sz w:val="20"/>
                <w:szCs w:val="20"/>
                <w:lang w:eastAsia="en-CA"/>
              </w:rPr>
            </w:pPr>
            <w:r w:rsidRPr="00427D54">
              <w:rPr>
                <w:color w:val="000000"/>
                <w:sz w:val="20"/>
                <w:szCs w:val="20"/>
                <w:lang w:eastAsia="en-CA"/>
              </w:rPr>
              <w:t>27,580</w:t>
            </w:r>
          </w:p>
        </w:tc>
      </w:tr>
      <w:tr w:rsidR="00427D54" w:rsidRPr="00427D54" w14:paraId="0383DBF1" w14:textId="77777777" w:rsidTr="000B3BDE">
        <w:trPr>
          <w:trHeight w:val="62"/>
          <w:jc w:val="center"/>
        </w:trPr>
        <w:tc>
          <w:tcPr>
            <w:tcW w:w="376" w:type="pct"/>
            <w:tcBorders>
              <w:top w:val="nil"/>
              <w:left w:val="single" w:sz="4" w:space="0" w:color="auto"/>
              <w:bottom w:val="single" w:sz="4" w:space="0" w:color="auto"/>
              <w:right w:val="single" w:sz="4" w:space="0" w:color="auto"/>
            </w:tcBorders>
            <w:hideMark/>
          </w:tcPr>
          <w:p w14:paraId="50920840" w14:textId="77777777" w:rsidR="00825ACA" w:rsidRPr="00427D54" w:rsidRDefault="00825ACA" w:rsidP="004A4122">
            <w:pPr>
              <w:jc w:val="left"/>
              <w:rPr>
                <w:color w:val="000000"/>
                <w:sz w:val="20"/>
                <w:szCs w:val="20"/>
                <w:lang w:eastAsia="en-CA"/>
              </w:rPr>
            </w:pPr>
            <w:r w:rsidRPr="00427D54">
              <w:rPr>
                <w:color w:val="000000"/>
                <w:sz w:val="20"/>
                <w:szCs w:val="20"/>
                <w:lang w:eastAsia="en-CA"/>
              </w:rPr>
              <w:t>3.1</w:t>
            </w:r>
          </w:p>
        </w:tc>
        <w:tc>
          <w:tcPr>
            <w:tcW w:w="1668" w:type="pct"/>
            <w:tcBorders>
              <w:top w:val="nil"/>
              <w:left w:val="nil"/>
              <w:bottom w:val="single" w:sz="4" w:space="0" w:color="auto"/>
              <w:right w:val="single" w:sz="4" w:space="0" w:color="auto"/>
            </w:tcBorders>
            <w:shd w:val="clear" w:color="auto" w:fill="FFFFFF" w:themeFill="background1"/>
            <w:hideMark/>
          </w:tcPr>
          <w:p w14:paraId="0D536502" w14:textId="7C730140" w:rsidR="00825ACA" w:rsidRPr="00427D54" w:rsidRDefault="00825ACA" w:rsidP="004A4122">
            <w:pPr>
              <w:jc w:val="left"/>
              <w:rPr>
                <w:color w:val="000000"/>
                <w:sz w:val="20"/>
                <w:szCs w:val="20"/>
                <w:lang w:eastAsia="zh-CN"/>
              </w:rPr>
            </w:pPr>
            <w:r w:rsidRPr="00427D54">
              <w:rPr>
                <w:rFonts w:eastAsia="SimSun"/>
                <w:kern w:val="28"/>
                <w:sz w:val="20"/>
                <w:szCs w:val="20"/>
                <w:lang w:eastAsia="zh-CN"/>
              </w:rPr>
              <w:t>议定的总供资（美元）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5356A477" w14:textId="5D39C1A6" w:rsidR="00825ACA" w:rsidRPr="00427D54" w:rsidRDefault="00825ACA" w:rsidP="0066761B">
            <w:pPr>
              <w:jc w:val="right"/>
              <w:rPr>
                <w:color w:val="000000"/>
                <w:sz w:val="20"/>
                <w:szCs w:val="20"/>
                <w:lang w:eastAsia="en-CA"/>
              </w:rPr>
            </w:pPr>
            <w:r w:rsidRPr="00427D54">
              <w:rPr>
                <w:color w:val="000000"/>
                <w:sz w:val="20"/>
                <w:szCs w:val="20"/>
                <w:lang w:eastAsia="en-CA"/>
              </w:rPr>
              <w:t>523,200</w:t>
            </w:r>
          </w:p>
        </w:tc>
        <w:tc>
          <w:tcPr>
            <w:tcW w:w="405" w:type="pct"/>
            <w:tcBorders>
              <w:top w:val="nil"/>
              <w:left w:val="nil"/>
              <w:bottom w:val="single" w:sz="4" w:space="0" w:color="auto"/>
              <w:right w:val="single" w:sz="4" w:space="0" w:color="auto"/>
            </w:tcBorders>
            <w:shd w:val="clear" w:color="auto" w:fill="FFFFFF" w:themeFill="background1"/>
            <w:vAlign w:val="center"/>
          </w:tcPr>
          <w:p w14:paraId="3DF03F8C" w14:textId="68BD0BD2"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44C2C14A" w14:textId="11398693" w:rsidR="00825ACA" w:rsidRPr="00427D54" w:rsidRDefault="00825ACA" w:rsidP="0066761B">
            <w:pPr>
              <w:jc w:val="right"/>
              <w:rPr>
                <w:color w:val="000000"/>
                <w:sz w:val="20"/>
                <w:szCs w:val="20"/>
                <w:lang w:eastAsia="en-CA"/>
              </w:rPr>
            </w:pPr>
            <w:r w:rsidRPr="00427D54">
              <w:rPr>
                <w:color w:val="000000"/>
                <w:sz w:val="20"/>
                <w:szCs w:val="20"/>
                <w:lang w:eastAsia="en-CA"/>
              </w:rPr>
              <w:t>413,000</w:t>
            </w:r>
          </w:p>
        </w:tc>
        <w:tc>
          <w:tcPr>
            <w:tcW w:w="334" w:type="pct"/>
            <w:tcBorders>
              <w:top w:val="nil"/>
              <w:left w:val="nil"/>
              <w:bottom w:val="single" w:sz="4" w:space="0" w:color="auto"/>
              <w:right w:val="single" w:sz="4" w:space="0" w:color="auto"/>
            </w:tcBorders>
            <w:shd w:val="clear" w:color="auto" w:fill="FFFFFF" w:themeFill="background1"/>
            <w:vAlign w:val="center"/>
          </w:tcPr>
          <w:p w14:paraId="7E7E0F24" w14:textId="13AF49B9"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714D3C38" w14:textId="4199E6B9"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4517E16C" w14:textId="74BA9901" w:rsidR="00825ACA" w:rsidRPr="00427D54" w:rsidRDefault="00825ACA" w:rsidP="0066761B">
            <w:pPr>
              <w:jc w:val="right"/>
              <w:rPr>
                <w:color w:val="000000"/>
                <w:sz w:val="20"/>
                <w:szCs w:val="20"/>
                <w:lang w:eastAsia="en-CA"/>
              </w:rPr>
            </w:pPr>
            <w:r w:rsidRPr="00427D54">
              <w:rPr>
                <w:color w:val="000000"/>
                <w:sz w:val="20"/>
                <w:szCs w:val="20"/>
                <w:lang w:eastAsia="en-CA"/>
              </w:rPr>
              <w:t>104,000</w:t>
            </w:r>
          </w:p>
        </w:tc>
        <w:tc>
          <w:tcPr>
            <w:tcW w:w="529" w:type="pct"/>
            <w:tcBorders>
              <w:top w:val="nil"/>
              <w:left w:val="nil"/>
              <w:bottom w:val="single" w:sz="4" w:space="0" w:color="auto"/>
              <w:right w:val="single" w:sz="4" w:space="0" w:color="auto"/>
            </w:tcBorders>
            <w:shd w:val="clear" w:color="auto" w:fill="FFFFFF" w:themeFill="background1"/>
            <w:vAlign w:val="center"/>
          </w:tcPr>
          <w:p w14:paraId="402FC420" w14:textId="102C5585" w:rsidR="00825ACA" w:rsidRPr="00427D54" w:rsidRDefault="00825ACA" w:rsidP="0066761B">
            <w:pPr>
              <w:jc w:val="right"/>
              <w:rPr>
                <w:color w:val="000000"/>
                <w:sz w:val="20"/>
                <w:szCs w:val="20"/>
                <w:lang w:eastAsia="en-CA"/>
              </w:rPr>
            </w:pPr>
            <w:r w:rsidRPr="00427D54">
              <w:rPr>
                <w:color w:val="000000"/>
                <w:sz w:val="20"/>
                <w:szCs w:val="20"/>
                <w:lang w:eastAsia="en-CA"/>
              </w:rPr>
              <w:t>1,040,000</w:t>
            </w:r>
          </w:p>
        </w:tc>
      </w:tr>
      <w:tr w:rsidR="00427D54" w:rsidRPr="00427D54" w14:paraId="37C657FB" w14:textId="77777777" w:rsidTr="000B3BDE">
        <w:trPr>
          <w:trHeight w:val="62"/>
          <w:jc w:val="center"/>
        </w:trPr>
        <w:tc>
          <w:tcPr>
            <w:tcW w:w="376" w:type="pct"/>
            <w:tcBorders>
              <w:top w:val="nil"/>
              <w:left w:val="single" w:sz="4" w:space="0" w:color="auto"/>
              <w:bottom w:val="single" w:sz="4" w:space="0" w:color="auto"/>
              <w:right w:val="single" w:sz="4" w:space="0" w:color="auto"/>
            </w:tcBorders>
            <w:hideMark/>
          </w:tcPr>
          <w:p w14:paraId="749957A2" w14:textId="77777777" w:rsidR="00825ACA" w:rsidRPr="00427D54" w:rsidRDefault="00825ACA" w:rsidP="004A4122">
            <w:pPr>
              <w:jc w:val="left"/>
              <w:rPr>
                <w:color w:val="000000"/>
                <w:sz w:val="20"/>
                <w:szCs w:val="20"/>
                <w:lang w:eastAsia="en-CA"/>
              </w:rPr>
            </w:pPr>
            <w:r w:rsidRPr="00427D54">
              <w:rPr>
                <w:color w:val="000000"/>
                <w:sz w:val="20"/>
                <w:szCs w:val="20"/>
                <w:lang w:eastAsia="en-CA"/>
              </w:rPr>
              <w:t>3.2</w:t>
            </w:r>
          </w:p>
        </w:tc>
        <w:tc>
          <w:tcPr>
            <w:tcW w:w="1668" w:type="pct"/>
            <w:tcBorders>
              <w:top w:val="nil"/>
              <w:left w:val="nil"/>
              <w:bottom w:val="single" w:sz="4" w:space="0" w:color="auto"/>
              <w:right w:val="single" w:sz="4" w:space="0" w:color="auto"/>
            </w:tcBorders>
            <w:shd w:val="clear" w:color="auto" w:fill="FFFFFF" w:themeFill="background1"/>
            <w:hideMark/>
          </w:tcPr>
          <w:p w14:paraId="39C3CCB3" w14:textId="2BD3E04C" w:rsidR="00825ACA" w:rsidRPr="00427D54" w:rsidRDefault="00825ACA" w:rsidP="004A4122">
            <w:pPr>
              <w:jc w:val="left"/>
              <w:rPr>
                <w:color w:val="000000"/>
                <w:sz w:val="20"/>
                <w:szCs w:val="20"/>
                <w:lang w:eastAsia="en-CA"/>
              </w:rPr>
            </w:pPr>
            <w:r w:rsidRPr="00427D54">
              <w:rPr>
                <w:rFonts w:eastAsia="SimSun"/>
                <w:kern w:val="28"/>
                <w:sz w:val="20"/>
                <w:szCs w:val="20"/>
                <w:lang w:eastAsia="zh-CN"/>
              </w:rPr>
              <w:t>总支助费用（美元）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2790C9C4" w14:textId="4440CB27" w:rsidR="00825ACA" w:rsidRPr="00427D54" w:rsidRDefault="00825ACA" w:rsidP="0066761B">
            <w:pPr>
              <w:jc w:val="right"/>
              <w:rPr>
                <w:color w:val="000000"/>
                <w:sz w:val="20"/>
                <w:szCs w:val="20"/>
                <w:lang w:eastAsia="en-CA"/>
              </w:rPr>
            </w:pPr>
            <w:r w:rsidRPr="00427D54">
              <w:rPr>
                <w:color w:val="000000"/>
                <w:sz w:val="20"/>
                <w:szCs w:val="20"/>
                <w:lang w:eastAsia="en-CA"/>
              </w:rPr>
              <w:t>51,950</w:t>
            </w:r>
          </w:p>
        </w:tc>
        <w:tc>
          <w:tcPr>
            <w:tcW w:w="405" w:type="pct"/>
            <w:tcBorders>
              <w:top w:val="nil"/>
              <w:left w:val="nil"/>
              <w:bottom w:val="single" w:sz="4" w:space="0" w:color="auto"/>
              <w:right w:val="single" w:sz="4" w:space="0" w:color="auto"/>
            </w:tcBorders>
            <w:shd w:val="clear" w:color="auto" w:fill="FFFFFF" w:themeFill="background1"/>
            <w:vAlign w:val="center"/>
          </w:tcPr>
          <w:p w14:paraId="78993CC4" w14:textId="377B53AD"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29BD1FDE" w14:textId="7D17DC0F" w:rsidR="00825ACA" w:rsidRPr="00427D54" w:rsidRDefault="00825ACA" w:rsidP="0066761B">
            <w:pPr>
              <w:jc w:val="right"/>
              <w:rPr>
                <w:color w:val="000000"/>
                <w:sz w:val="20"/>
                <w:szCs w:val="20"/>
                <w:lang w:eastAsia="en-CA"/>
              </w:rPr>
            </w:pPr>
            <w:r w:rsidRPr="00427D54">
              <w:rPr>
                <w:color w:val="000000"/>
                <w:sz w:val="20"/>
                <w:szCs w:val="20"/>
                <w:lang w:eastAsia="en-CA"/>
              </w:rPr>
              <w:t>43,640</w:t>
            </w:r>
          </w:p>
        </w:tc>
        <w:tc>
          <w:tcPr>
            <w:tcW w:w="334" w:type="pct"/>
            <w:tcBorders>
              <w:top w:val="nil"/>
              <w:left w:val="nil"/>
              <w:bottom w:val="single" w:sz="4" w:space="0" w:color="auto"/>
              <w:right w:val="single" w:sz="4" w:space="0" w:color="auto"/>
            </w:tcBorders>
            <w:shd w:val="clear" w:color="auto" w:fill="FFFFFF" w:themeFill="background1"/>
            <w:vAlign w:val="center"/>
          </w:tcPr>
          <w:p w14:paraId="577C5A71" w14:textId="46ABFB93"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02811899" w14:textId="48352B9C"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58A6963D" w14:textId="416774CC" w:rsidR="00825ACA" w:rsidRPr="00427D54" w:rsidRDefault="00825ACA" w:rsidP="0066761B">
            <w:pPr>
              <w:jc w:val="right"/>
              <w:rPr>
                <w:color w:val="000000"/>
                <w:sz w:val="20"/>
                <w:szCs w:val="20"/>
                <w:lang w:eastAsia="en-CA"/>
              </w:rPr>
            </w:pPr>
            <w:r w:rsidRPr="00427D54">
              <w:rPr>
                <w:color w:val="000000"/>
                <w:sz w:val="20"/>
                <w:szCs w:val="20"/>
                <w:lang w:eastAsia="en-CA"/>
              </w:rPr>
              <w:t>13,050</w:t>
            </w:r>
          </w:p>
        </w:tc>
        <w:tc>
          <w:tcPr>
            <w:tcW w:w="529" w:type="pct"/>
            <w:tcBorders>
              <w:top w:val="nil"/>
              <w:left w:val="nil"/>
              <w:bottom w:val="single" w:sz="4" w:space="0" w:color="auto"/>
              <w:right w:val="single" w:sz="4" w:space="0" w:color="auto"/>
            </w:tcBorders>
            <w:shd w:val="clear" w:color="auto" w:fill="FFFFFF" w:themeFill="background1"/>
            <w:vAlign w:val="center"/>
          </w:tcPr>
          <w:p w14:paraId="09DE7F4D" w14:textId="644BA20B" w:rsidR="00825ACA" w:rsidRPr="00427D54" w:rsidRDefault="00825ACA" w:rsidP="0066761B">
            <w:pPr>
              <w:jc w:val="right"/>
              <w:rPr>
                <w:color w:val="000000"/>
                <w:sz w:val="20"/>
                <w:szCs w:val="20"/>
                <w:lang w:eastAsia="en-CA"/>
              </w:rPr>
            </w:pPr>
            <w:r w:rsidRPr="00427D54">
              <w:rPr>
                <w:color w:val="000000"/>
                <w:sz w:val="20"/>
                <w:szCs w:val="20"/>
                <w:lang w:eastAsia="en-CA"/>
              </w:rPr>
              <w:t>108,640</w:t>
            </w:r>
          </w:p>
        </w:tc>
      </w:tr>
      <w:tr w:rsidR="00427D54" w:rsidRPr="00427D54" w14:paraId="756B731B" w14:textId="77777777" w:rsidTr="000B3BDE">
        <w:trPr>
          <w:trHeight w:val="53"/>
          <w:jc w:val="center"/>
        </w:trPr>
        <w:tc>
          <w:tcPr>
            <w:tcW w:w="376" w:type="pct"/>
            <w:tcBorders>
              <w:top w:val="nil"/>
              <w:left w:val="single" w:sz="4" w:space="0" w:color="auto"/>
              <w:bottom w:val="single" w:sz="4" w:space="0" w:color="auto"/>
              <w:right w:val="single" w:sz="4" w:space="0" w:color="auto"/>
            </w:tcBorders>
            <w:hideMark/>
          </w:tcPr>
          <w:p w14:paraId="4F2A1C10" w14:textId="77777777" w:rsidR="00825ACA" w:rsidRPr="00427D54" w:rsidRDefault="00825ACA" w:rsidP="004A4122">
            <w:pPr>
              <w:jc w:val="left"/>
              <w:rPr>
                <w:color w:val="000000"/>
                <w:sz w:val="20"/>
                <w:szCs w:val="20"/>
                <w:lang w:eastAsia="en-CA"/>
              </w:rPr>
            </w:pPr>
            <w:r w:rsidRPr="00427D54">
              <w:rPr>
                <w:color w:val="000000"/>
                <w:sz w:val="20"/>
                <w:szCs w:val="20"/>
                <w:lang w:eastAsia="en-CA"/>
              </w:rPr>
              <w:t>3.3</w:t>
            </w:r>
          </w:p>
        </w:tc>
        <w:tc>
          <w:tcPr>
            <w:tcW w:w="1668" w:type="pct"/>
            <w:tcBorders>
              <w:top w:val="nil"/>
              <w:left w:val="nil"/>
              <w:bottom w:val="single" w:sz="4" w:space="0" w:color="auto"/>
              <w:right w:val="single" w:sz="4" w:space="0" w:color="auto"/>
            </w:tcBorders>
            <w:shd w:val="clear" w:color="auto" w:fill="FFFFFF" w:themeFill="background1"/>
            <w:hideMark/>
          </w:tcPr>
          <w:p w14:paraId="1D837086" w14:textId="7FF1CAC0" w:rsidR="00825ACA" w:rsidRPr="00427D54" w:rsidRDefault="00825ACA" w:rsidP="004A4122">
            <w:pPr>
              <w:jc w:val="left"/>
              <w:rPr>
                <w:color w:val="000000"/>
                <w:sz w:val="20"/>
                <w:szCs w:val="20"/>
                <w:lang w:eastAsia="zh-CN"/>
              </w:rPr>
            </w:pPr>
            <w:r w:rsidRPr="00427D54">
              <w:rPr>
                <w:rFonts w:eastAsia="SimSun"/>
                <w:noProof/>
                <w:sz w:val="20"/>
                <w:szCs w:val="20"/>
                <w:lang w:eastAsia="zh-CN"/>
              </w:rPr>
              <w:t>议定的总费用（美元）</w:t>
            </w:r>
          </w:p>
        </w:tc>
        <w:tc>
          <w:tcPr>
            <w:tcW w:w="468" w:type="pct"/>
            <w:tcBorders>
              <w:top w:val="nil"/>
              <w:left w:val="nil"/>
              <w:bottom w:val="single" w:sz="4" w:space="0" w:color="auto"/>
              <w:right w:val="single" w:sz="4" w:space="0" w:color="auto"/>
            </w:tcBorders>
            <w:shd w:val="clear" w:color="auto" w:fill="FFFFFF" w:themeFill="background1"/>
            <w:vAlign w:val="center"/>
          </w:tcPr>
          <w:p w14:paraId="56808EEF" w14:textId="1E2A1286" w:rsidR="00825ACA" w:rsidRPr="00427D54" w:rsidRDefault="00825ACA" w:rsidP="0066761B">
            <w:pPr>
              <w:jc w:val="right"/>
              <w:rPr>
                <w:color w:val="000000"/>
                <w:sz w:val="20"/>
                <w:szCs w:val="20"/>
                <w:lang w:eastAsia="en-CA"/>
              </w:rPr>
            </w:pPr>
            <w:r w:rsidRPr="00427D54">
              <w:rPr>
                <w:color w:val="000000"/>
                <w:sz w:val="20"/>
                <w:szCs w:val="20"/>
                <w:lang w:eastAsia="en-CA"/>
              </w:rPr>
              <w:t>574,950</w:t>
            </w:r>
          </w:p>
        </w:tc>
        <w:tc>
          <w:tcPr>
            <w:tcW w:w="405" w:type="pct"/>
            <w:tcBorders>
              <w:top w:val="nil"/>
              <w:left w:val="nil"/>
              <w:bottom w:val="single" w:sz="4" w:space="0" w:color="auto"/>
              <w:right w:val="single" w:sz="4" w:space="0" w:color="auto"/>
            </w:tcBorders>
            <w:shd w:val="clear" w:color="auto" w:fill="FFFFFF" w:themeFill="background1"/>
            <w:vAlign w:val="center"/>
          </w:tcPr>
          <w:p w14:paraId="1CF840E4" w14:textId="1145EC44"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3" w:type="pct"/>
            <w:tcBorders>
              <w:top w:val="nil"/>
              <w:left w:val="nil"/>
              <w:bottom w:val="single" w:sz="4" w:space="0" w:color="auto"/>
              <w:right w:val="single" w:sz="4" w:space="0" w:color="auto"/>
            </w:tcBorders>
            <w:shd w:val="clear" w:color="auto" w:fill="FFFFFF" w:themeFill="background1"/>
            <w:vAlign w:val="center"/>
          </w:tcPr>
          <w:p w14:paraId="7ADE2B0A" w14:textId="0443BD5C" w:rsidR="00825ACA" w:rsidRPr="00427D54" w:rsidRDefault="00825ACA" w:rsidP="0066761B">
            <w:pPr>
              <w:jc w:val="right"/>
              <w:rPr>
                <w:color w:val="000000"/>
                <w:sz w:val="20"/>
                <w:szCs w:val="20"/>
                <w:lang w:eastAsia="en-CA"/>
              </w:rPr>
            </w:pPr>
            <w:r w:rsidRPr="00427D54">
              <w:rPr>
                <w:color w:val="000000"/>
                <w:sz w:val="20"/>
                <w:szCs w:val="20"/>
                <w:lang w:eastAsia="en-CA"/>
              </w:rPr>
              <w:t>456,640</w:t>
            </w:r>
          </w:p>
        </w:tc>
        <w:tc>
          <w:tcPr>
            <w:tcW w:w="334" w:type="pct"/>
            <w:tcBorders>
              <w:top w:val="nil"/>
              <w:left w:val="nil"/>
              <w:bottom w:val="single" w:sz="4" w:space="0" w:color="auto"/>
              <w:right w:val="single" w:sz="4" w:space="0" w:color="auto"/>
            </w:tcBorders>
            <w:shd w:val="clear" w:color="auto" w:fill="FFFFFF" w:themeFill="background1"/>
            <w:vAlign w:val="center"/>
          </w:tcPr>
          <w:p w14:paraId="38261206" w14:textId="4EDF072D"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311" w:type="pct"/>
            <w:tcBorders>
              <w:top w:val="single" w:sz="4" w:space="0" w:color="auto"/>
              <w:left w:val="nil"/>
              <w:bottom w:val="single" w:sz="4" w:space="0" w:color="auto"/>
              <w:right w:val="single" w:sz="4" w:space="0" w:color="auto"/>
            </w:tcBorders>
            <w:shd w:val="clear" w:color="auto" w:fill="FFFFFF" w:themeFill="background1"/>
            <w:vAlign w:val="center"/>
          </w:tcPr>
          <w:p w14:paraId="6B3185B0" w14:textId="3AD6E8CC" w:rsidR="00825ACA" w:rsidRPr="00427D54" w:rsidRDefault="00825ACA" w:rsidP="0066761B">
            <w:pPr>
              <w:jc w:val="right"/>
              <w:rPr>
                <w:color w:val="000000"/>
                <w:sz w:val="20"/>
                <w:szCs w:val="20"/>
                <w:lang w:eastAsia="en-CA"/>
              </w:rPr>
            </w:pPr>
            <w:r w:rsidRPr="00427D54">
              <w:rPr>
                <w:color w:val="000000"/>
                <w:sz w:val="20"/>
                <w:szCs w:val="20"/>
                <w:lang w:eastAsia="en-CA"/>
              </w:rPr>
              <w:t>0</w:t>
            </w:r>
          </w:p>
        </w:tc>
        <w:tc>
          <w:tcPr>
            <w:tcW w:w="457" w:type="pct"/>
            <w:tcBorders>
              <w:top w:val="nil"/>
              <w:left w:val="single" w:sz="4" w:space="0" w:color="auto"/>
              <w:bottom w:val="single" w:sz="4" w:space="0" w:color="auto"/>
              <w:right w:val="single" w:sz="4" w:space="0" w:color="auto"/>
            </w:tcBorders>
            <w:shd w:val="clear" w:color="auto" w:fill="FFFFFF" w:themeFill="background1"/>
            <w:vAlign w:val="center"/>
          </w:tcPr>
          <w:p w14:paraId="278E3F88" w14:textId="2FB4D19C" w:rsidR="00825ACA" w:rsidRPr="00427D54" w:rsidRDefault="00825ACA" w:rsidP="0066761B">
            <w:pPr>
              <w:jc w:val="right"/>
              <w:rPr>
                <w:color w:val="000000"/>
                <w:sz w:val="20"/>
                <w:szCs w:val="20"/>
                <w:lang w:eastAsia="en-CA"/>
              </w:rPr>
            </w:pPr>
            <w:r w:rsidRPr="00427D54">
              <w:rPr>
                <w:color w:val="000000"/>
                <w:sz w:val="20"/>
                <w:szCs w:val="20"/>
                <w:lang w:eastAsia="en-CA"/>
              </w:rPr>
              <w:t>117,050</w:t>
            </w:r>
          </w:p>
        </w:tc>
        <w:tc>
          <w:tcPr>
            <w:tcW w:w="529" w:type="pct"/>
            <w:tcBorders>
              <w:top w:val="nil"/>
              <w:left w:val="nil"/>
              <w:bottom w:val="single" w:sz="4" w:space="0" w:color="auto"/>
              <w:right w:val="single" w:sz="4" w:space="0" w:color="auto"/>
            </w:tcBorders>
            <w:shd w:val="clear" w:color="auto" w:fill="FFFFFF" w:themeFill="background1"/>
            <w:vAlign w:val="center"/>
          </w:tcPr>
          <w:p w14:paraId="17280599" w14:textId="52247753" w:rsidR="00825ACA" w:rsidRPr="00427D54" w:rsidRDefault="00825ACA" w:rsidP="0066761B">
            <w:pPr>
              <w:jc w:val="right"/>
              <w:rPr>
                <w:color w:val="000000"/>
                <w:sz w:val="20"/>
                <w:szCs w:val="20"/>
                <w:lang w:eastAsia="en-CA"/>
              </w:rPr>
            </w:pPr>
            <w:r w:rsidRPr="00427D54">
              <w:rPr>
                <w:color w:val="000000"/>
                <w:sz w:val="20"/>
                <w:szCs w:val="20"/>
                <w:lang w:eastAsia="en-CA"/>
              </w:rPr>
              <w:t>1,148,640</w:t>
            </w:r>
          </w:p>
        </w:tc>
      </w:tr>
      <w:tr w:rsidR="00427D54" w:rsidRPr="00427D54" w14:paraId="461C3D1C" w14:textId="77777777" w:rsidTr="00427D54">
        <w:trPr>
          <w:trHeight w:val="53"/>
          <w:jc w:val="center"/>
        </w:trPr>
        <w:tc>
          <w:tcPr>
            <w:tcW w:w="376" w:type="pct"/>
            <w:tcBorders>
              <w:top w:val="single" w:sz="4" w:space="0" w:color="auto"/>
              <w:left w:val="single" w:sz="4" w:space="0" w:color="auto"/>
              <w:bottom w:val="single" w:sz="4" w:space="0" w:color="auto"/>
              <w:right w:val="single" w:sz="4" w:space="0" w:color="auto"/>
            </w:tcBorders>
            <w:hideMark/>
          </w:tcPr>
          <w:p w14:paraId="362BB950" w14:textId="77777777" w:rsidR="00825ACA" w:rsidRPr="00427D54" w:rsidRDefault="00825ACA" w:rsidP="004A4122">
            <w:pPr>
              <w:jc w:val="left"/>
              <w:rPr>
                <w:color w:val="000000"/>
                <w:sz w:val="20"/>
                <w:szCs w:val="20"/>
                <w:lang w:eastAsia="en-CA"/>
              </w:rPr>
            </w:pPr>
            <w:r w:rsidRPr="00427D54">
              <w:rPr>
                <w:color w:val="000000"/>
                <w:sz w:val="20"/>
                <w:szCs w:val="20"/>
                <w:lang w:eastAsia="en-CA"/>
              </w:rPr>
              <w:t>4.1.1</w:t>
            </w:r>
          </w:p>
        </w:tc>
        <w:tc>
          <w:tcPr>
            <w:tcW w:w="4095" w:type="pct"/>
            <w:gridSpan w:val="7"/>
            <w:tcBorders>
              <w:top w:val="single" w:sz="4" w:space="0" w:color="auto"/>
              <w:left w:val="nil"/>
              <w:bottom w:val="single" w:sz="4" w:space="0" w:color="auto"/>
              <w:right w:val="single" w:sz="4" w:space="0" w:color="000000"/>
            </w:tcBorders>
          </w:tcPr>
          <w:p w14:paraId="4670F81F" w14:textId="56768AC1" w:rsidR="00825ACA" w:rsidRPr="00427D54" w:rsidRDefault="00825ACA" w:rsidP="004A4122">
            <w:pPr>
              <w:jc w:val="left"/>
              <w:rPr>
                <w:color w:val="000000"/>
                <w:sz w:val="20"/>
                <w:szCs w:val="20"/>
                <w:lang w:eastAsia="zh-CN"/>
              </w:rPr>
            </w:pPr>
            <w:r w:rsidRPr="00427D54">
              <w:rPr>
                <w:rFonts w:eastAsia="SimSun"/>
                <w:noProof/>
                <w:color w:val="000000"/>
                <w:sz w:val="20"/>
                <w:szCs w:val="20"/>
                <w:lang w:eastAsia="zh-CN"/>
              </w:rPr>
              <w:t>本协定下议定要淘汰的</w:t>
            </w:r>
            <w:r w:rsidRPr="00427D54">
              <w:rPr>
                <w:rFonts w:eastAsia="SimSun"/>
                <w:noProof/>
                <w:color w:val="000000"/>
                <w:sz w:val="20"/>
                <w:szCs w:val="20"/>
                <w:lang w:eastAsia="zh-CN"/>
              </w:rPr>
              <w:t>HCFC-22</w:t>
            </w:r>
            <w:r w:rsidRPr="00427D54">
              <w:rPr>
                <w:rFonts w:eastAsia="SimSun"/>
                <w:noProof/>
                <w:color w:val="000000"/>
                <w:sz w:val="20"/>
                <w:szCs w:val="20"/>
                <w:lang w:eastAsia="zh-CN"/>
              </w:rPr>
              <w:t>总量（</w:t>
            </w:r>
            <w:r w:rsidRPr="00427D54">
              <w:rPr>
                <w:rFonts w:eastAsia="SimSun"/>
                <w:noProof/>
                <w:color w:val="000000"/>
                <w:sz w:val="20"/>
                <w:szCs w:val="20"/>
                <w:lang w:eastAsia="zh-CN"/>
              </w:rPr>
              <w:t>ODP</w:t>
            </w:r>
            <w:r w:rsidRPr="00427D54">
              <w:rPr>
                <w:rFonts w:eastAsia="SimSun"/>
                <w:noProof/>
                <w:color w:val="000000"/>
                <w:sz w:val="20"/>
                <w:szCs w:val="20"/>
                <w:lang w:eastAsia="zh-CN"/>
              </w:rPr>
              <w:t>吨）</w:t>
            </w:r>
          </w:p>
        </w:tc>
        <w:tc>
          <w:tcPr>
            <w:tcW w:w="529" w:type="pct"/>
            <w:tcBorders>
              <w:top w:val="single" w:sz="4" w:space="0" w:color="auto"/>
              <w:left w:val="nil"/>
              <w:bottom w:val="single" w:sz="4" w:space="0" w:color="auto"/>
              <w:right w:val="single" w:sz="4" w:space="0" w:color="auto"/>
            </w:tcBorders>
            <w:shd w:val="clear" w:color="auto" w:fill="FFFFFF" w:themeFill="background1"/>
          </w:tcPr>
          <w:p w14:paraId="76EB90BB" w14:textId="584FBBA5" w:rsidR="00825ACA" w:rsidRPr="00427D54" w:rsidRDefault="00825ACA" w:rsidP="004A4122">
            <w:pPr>
              <w:jc w:val="right"/>
              <w:rPr>
                <w:color w:val="000000"/>
                <w:sz w:val="20"/>
                <w:szCs w:val="20"/>
                <w:lang w:eastAsia="en-CA"/>
              </w:rPr>
            </w:pPr>
            <w:r w:rsidRPr="00427D54">
              <w:rPr>
                <w:color w:val="000000"/>
                <w:sz w:val="20"/>
                <w:szCs w:val="20"/>
                <w:lang w:eastAsia="en-CA"/>
              </w:rPr>
              <w:t>9.80</w:t>
            </w:r>
          </w:p>
        </w:tc>
      </w:tr>
      <w:tr w:rsidR="00427D54" w:rsidRPr="00427D54" w14:paraId="3F72093B" w14:textId="77777777" w:rsidTr="00427D54">
        <w:trPr>
          <w:trHeight w:val="116"/>
          <w:jc w:val="center"/>
        </w:trPr>
        <w:tc>
          <w:tcPr>
            <w:tcW w:w="376" w:type="pct"/>
            <w:tcBorders>
              <w:top w:val="nil"/>
              <w:left w:val="single" w:sz="4" w:space="0" w:color="auto"/>
              <w:bottom w:val="single" w:sz="4" w:space="0" w:color="auto"/>
              <w:right w:val="single" w:sz="4" w:space="0" w:color="auto"/>
            </w:tcBorders>
            <w:hideMark/>
          </w:tcPr>
          <w:p w14:paraId="446139A8" w14:textId="77777777" w:rsidR="00825ACA" w:rsidRPr="00427D54" w:rsidRDefault="00825ACA" w:rsidP="004A4122">
            <w:pPr>
              <w:jc w:val="left"/>
              <w:rPr>
                <w:color w:val="000000"/>
                <w:sz w:val="20"/>
                <w:szCs w:val="20"/>
                <w:lang w:eastAsia="en-CA"/>
              </w:rPr>
            </w:pPr>
            <w:r w:rsidRPr="00427D54">
              <w:rPr>
                <w:color w:val="000000"/>
                <w:sz w:val="20"/>
                <w:szCs w:val="20"/>
                <w:lang w:eastAsia="en-CA"/>
              </w:rPr>
              <w:t>4.1.2</w:t>
            </w:r>
          </w:p>
        </w:tc>
        <w:tc>
          <w:tcPr>
            <w:tcW w:w="4095" w:type="pct"/>
            <w:gridSpan w:val="7"/>
            <w:tcBorders>
              <w:top w:val="single" w:sz="4" w:space="0" w:color="auto"/>
              <w:left w:val="nil"/>
              <w:bottom w:val="single" w:sz="4" w:space="0" w:color="auto"/>
              <w:right w:val="single" w:sz="4" w:space="0" w:color="000000"/>
            </w:tcBorders>
          </w:tcPr>
          <w:p w14:paraId="60EDBDBE" w14:textId="3CE42154" w:rsidR="00825ACA" w:rsidRPr="00427D54" w:rsidRDefault="00476E8E" w:rsidP="004A4122">
            <w:pPr>
              <w:jc w:val="left"/>
              <w:rPr>
                <w:color w:val="000000"/>
                <w:sz w:val="20"/>
                <w:szCs w:val="20"/>
                <w:lang w:eastAsia="zh-CN"/>
              </w:rPr>
            </w:pPr>
            <w:r w:rsidRPr="00427D54">
              <w:rPr>
                <w:rFonts w:eastAsia="SimSun" w:hint="eastAsia"/>
                <w:noProof/>
                <w:color w:val="000000"/>
                <w:sz w:val="20"/>
                <w:szCs w:val="20"/>
                <w:lang w:eastAsia="zh-CN"/>
              </w:rPr>
              <w:t>上</w:t>
            </w:r>
            <w:r w:rsidR="00825ACA" w:rsidRPr="00427D54">
              <w:rPr>
                <w:rFonts w:eastAsia="SimSun" w:hint="eastAsia"/>
                <w:noProof/>
                <w:color w:val="000000"/>
                <w:sz w:val="20"/>
                <w:szCs w:val="20"/>
                <w:lang w:eastAsia="zh-CN"/>
              </w:rPr>
              <w:t>一</w:t>
            </w:r>
            <w:r w:rsidR="00825ACA" w:rsidRPr="00427D54">
              <w:rPr>
                <w:rFonts w:eastAsia="SimSun"/>
                <w:noProof/>
                <w:color w:val="000000"/>
                <w:sz w:val="20"/>
                <w:szCs w:val="20"/>
                <w:lang w:eastAsia="zh-CN"/>
              </w:rPr>
              <w:t>阶段要淘汰的</w:t>
            </w:r>
            <w:r w:rsidR="00825ACA" w:rsidRPr="00427D54">
              <w:rPr>
                <w:rFonts w:eastAsia="SimSun"/>
                <w:noProof/>
                <w:color w:val="000000"/>
                <w:sz w:val="20"/>
                <w:szCs w:val="20"/>
                <w:lang w:eastAsia="zh-CN"/>
              </w:rPr>
              <w:t>HCFC-22</w:t>
            </w:r>
            <w:r w:rsidR="00825ACA" w:rsidRPr="00427D54">
              <w:rPr>
                <w:rFonts w:eastAsia="SimSun"/>
                <w:noProof/>
                <w:color w:val="000000"/>
                <w:sz w:val="20"/>
                <w:szCs w:val="20"/>
                <w:lang w:eastAsia="zh-CN"/>
              </w:rPr>
              <w:t>量（</w:t>
            </w:r>
            <w:r w:rsidR="00825ACA" w:rsidRPr="00427D54">
              <w:rPr>
                <w:rFonts w:eastAsia="SimSun"/>
                <w:noProof/>
                <w:color w:val="000000"/>
                <w:sz w:val="20"/>
                <w:szCs w:val="20"/>
                <w:lang w:eastAsia="zh-CN"/>
              </w:rPr>
              <w:t>ODP</w:t>
            </w:r>
            <w:r w:rsidR="00825ACA" w:rsidRPr="00427D54">
              <w:rPr>
                <w:rFonts w:eastAsia="SimSun"/>
                <w:noProof/>
                <w:color w:val="000000"/>
                <w:sz w:val="20"/>
                <w:szCs w:val="20"/>
                <w:lang w:eastAsia="zh-CN"/>
              </w:rPr>
              <w:t>吨）</w:t>
            </w:r>
          </w:p>
        </w:tc>
        <w:tc>
          <w:tcPr>
            <w:tcW w:w="529" w:type="pct"/>
            <w:tcBorders>
              <w:top w:val="nil"/>
              <w:left w:val="nil"/>
              <w:bottom w:val="single" w:sz="4" w:space="0" w:color="auto"/>
              <w:right w:val="single" w:sz="4" w:space="0" w:color="auto"/>
            </w:tcBorders>
            <w:shd w:val="clear" w:color="auto" w:fill="FFFFFF" w:themeFill="background1"/>
          </w:tcPr>
          <w:p w14:paraId="1B950874" w14:textId="476B2060" w:rsidR="00825ACA" w:rsidRPr="00427D54" w:rsidRDefault="00825ACA" w:rsidP="004A4122">
            <w:pPr>
              <w:jc w:val="right"/>
              <w:rPr>
                <w:color w:val="000000"/>
                <w:sz w:val="20"/>
                <w:szCs w:val="20"/>
                <w:lang w:eastAsia="en-CA"/>
              </w:rPr>
            </w:pPr>
            <w:r w:rsidRPr="00427D54">
              <w:rPr>
                <w:color w:val="000000"/>
                <w:sz w:val="20"/>
                <w:szCs w:val="20"/>
                <w:lang w:eastAsia="en-CA"/>
              </w:rPr>
              <w:t>5.20</w:t>
            </w:r>
          </w:p>
        </w:tc>
      </w:tr>
      <w:tr w:rsidR="00427D54" w:rsidRPr="00427D54" w14:paraId="1F9154E3" w14:textId="77777777" w:rsidTr="00427D54">
        <w:trPr>
          <w:trHeight w:val="98"/>
          <w:jc w:val="center"/>
        </w:trPr>
        <w:tc>
          <w:tcPr>
            <w:tcW w:w="376" w:type="pct"/>
            <w:tcBorders>
              <w:top w:val="nil"/>
              <w:left w:val="single" w:sz="4" w:space="0" w:color="auto"/>
              <w:bottom w:val="single" w:sz="4" w:space="0" w:color="auto"/>
              <w:right w:val="single" w:sz="4" w:space="0" w:color="auto"/>
            </w:tcBorders>
            <w:hideMark/>
          </w:tcPr>
          <w:p w14:paraId="14D8F407" w14:textId="77777777" w:rsidR="00825ACA" w:rsidRPr="00427D54" w:rsidRDefault="00825ACA" w:rsidP="004A4122">
            <w:pPr>
              <w:jc w:val="left"/>
              <w:rPr>
                <w:color w:val="000000"/>
                <w:sz w:val="20"/>
                <w:szCs w:val="20"/>
                <w:lang w:eastAsia="en-CA"/>
              </w:rPr>
            </w:pPr>
            <w:r w:rsidRPr="00427D54">
              <w:rPr>
                <w:color w:val="000000"/>
                <w:sz w:val="20"/>
                <w:szCs w:val="20"/>
                <w:lang w:eastAsia="en-CA"/>
              </w:rPr>
              <w:t>4.1.3</w:t>
            </w:r>
          </w:p>
        </w:tc>
        <w:tc>
          <w:tcPr>
            <w:tcW w:w="4095" w:type="pct"/>
            <w:gridSpan w:val="7"/>
            <w:tcBorders>
              <w:top w:val="single" w:sz="4" w:space="0" w:color="auto"/>
              <w:left w:val="nil"/>
              <w:bottom w:val="single" w:sz="4" w:space="0" w:color="auto"/>
              <w:right w:val="single" w:sz="4" w:space="0" w:color="000000"/>
            </w:tcBorders>
          </w:tcPr>
          <w:p w14:paraId="621670FB" w14:textId="46954569" w:rsidR="00825ACA" w:rsidRPr="00427D54" w:rsidRDefault="00825ACA" w:rsidP="004A4122">
            <w:pPr>
              <w:jc w:val="left"/>
              <w:rPr>
                <w:color w:val="000000"/>
                <w:sz w:val="20"/>
                <w:szCs w:val="20"/>
                <w:lang w:eastAsia="zh-CN"/>
              </w:rPr>
            </w:pPr>
            <w:r w:rsidRPr="00427D54">
              <w:rPr>
                <w:rFonts w:eastAsia="SimSun"/>
                <w:noProof/>
                <w:sz w:val="20"/>
                <w:szCs w:val="20"/>
                <w:lang w:eastAsia="zh-CN"/>
              </w:rPr>
              <w:t>符合供资条件的</w:t>
            </w:r>
            <w:r w:rsidRPr="00427D54">
              <w:rPr>
                <w:rFonts w:eastAsia="SimSun"/>
                <w:noProof/>
                <w:color w:val="000000"/>
                <w:sz w:val="20"/>
                <w:szCs w:val="20"/>
                <w:lang w:eastAsia="zh-CN"/>
              </w:rPr>
              <w:t>HCFC-22</w:t>
            </w:r>
            <w:r w:rsidRPr="00427D54">
              <w:rPr>
                <w:rFonts w:eastAsia="SimSun"/>
                <w:sz w:val="20"/>
                <w:szCs w:val="20"/>
                <w:lang w:eastAsia="zh-CN"/>
              </w:rPr>
              <w:t>剩余</w:t>
            </w:r>
            <w:r w:rsidRPr="00427D54">
              <w:rPr>
                <w:rFonts w:eastAsia="SimSun"/>
                <w:noProof/>
                <w:sz w:val="20"/>
                <w:szCs w:val="20"/>
                <w:lang w:eastAsia="zh-CN"/>
              </w:rPr>
              <w:t>消费量</w:t>
            </w:r>
            <w:r w:rsidRPr="00427D54">
              <w:rPr>
                <w:rFonts w:eastAsia="SimSun"/>
                <w:sz w:val="20"/>
                <w:szCs w:val="20"/>
                <w:lang w:eastAsia="zh-CN"/>
              </w:rPr>
              <w:t>（</w:t>
            </w:r>
            <w:r w:rsidRPr="00427D54">
              <w:rPr>
                <w:rFonts w:eastAsia="SimSun"/>
                <w:sz w:val="20"/>
                <w:szCs w:val="20"/>
                <w:lang w:eastAsia="zh-CN"/>
              </w:rPr>
              <w:t xml:space="preserve">ODP </w:t>
            </w:r>
            <w:r w:rsidRPr="00427D54">
              <w:rPr>
                <w:rFonts w:eastAsia="SimSun"/>
                <w:sz w:val="20"/>
                <w:szCs w:val="20"/>
                <w:lang w:eastAsia="zh-CN"/>
              </w:rPr>
              <w:t>吨）</w:t>
            </w:r>
          </w:p>
        </w:tc>
        <w:tc>
          <w:tcPr>
            <w:tcW w:w="529" w:type="pct"/>
            <w:tcBorders>
              <w:top w:val="nil"/>
              <w:left w:val="nil"/>
              <w:bottom w:val="single" w:sz="4" w:space="0" w:color="auto"/>
              <w:right w:val="single" w:sz="4" w:space="0" w:color="auto"/>
            </w:tcBorders>
            <w:shd w:val="clear" w:color="auto" w:fill="FFFFFF" w:themeFill="background1"/>
          </w:tcPr>
          <w:p w14:paraId="11F92F1E" w14:textId="7A5F8014" w:rsidR="00825ACA" w:rsidRPr="00427D54" w:rsidRDefault="00825ACA" w:rsidP="004A4122">
            <w:pPr>
              <w:jc w:val="right"/>
              <w:rPr>
                <w:color w:val="000000"/>
                <w:sz w:val="20"/>
                <w:szCs w:val="20"/>
                <w:lang w:eastAsia="en-CA"/>
              </w:rPr>
            </w:pPr>
            <w:r w:rsidRPr="00427D54">
              <w:rPr>
                <w:color w:val="000000"/>
                <w:sz w:val="20"/>
                <w:szCs w:val="20"/>
                <w:lang w:eastAsia="en-CA"/>
              </w:rPr>
              <w:t>0</w:t>
            </w:r>
          </w:p>
        </w:tc>
      </w:tr>
    </w:tbl>
    <w:p w14:paraId="3136DC5E" w14:textId="4EEDF149" w:rsidR="00563DA8" w:rsidRPr="00476E8E" w:rsidRDefault="00563DA8" w:rsidP="004A4122">
      <w:pPr>
        <w:pStyle w:val="Heading1"/>
        <w:numPr>
          <w:ilvl w:val="0"/>
          <w:numId w:val="0"/>
        </w:numPr>
        <w:rPr>
          <w:sz w:val="20"/>
          <w:szCs w:val="20"/>
          <w:lang w:eastAsia="zh-CN"/>
        </w:rPr>
      </w:pPr>
      <w:r w:rsidRPr="00476E8E">
        <w:rPr>
          <w:sz w:val="20"/>
          <w:szCs w:val="20"/>
          <w:lang w:eastAsia="zh-CN"/>
        </w:rPr>
        <w:t>*</w:t>
      </w:r>
      <w:r w:rsidR="00476E8E" w:rsidRPr="00476E8E">
        <w:rPr>
          <w:rFonts w:eastAsia="SimSun"/>
          <w:sz w:val="20"/>
          <w:szCs w:val="20"/>
          <w:lang w:eastAsia="zh-CN"/>
        </w:rPr>
        <w:t>根据第</w:t>
      </w:r>
      <w:r w:rsidR="00476E8E" w:rsidRPr="00476E8E">
        <w:rPr>
          <w:rFonts w:eastAsia="SimSun"/>
          <w:sz w:val="20"/>
          <w:szCs w:val="20"/>
          <w:lang w:eastAsia="zh-CN"/>
        </w:rPr>
        <w:t>96/11</w:t>
      </w:r>
      <w:r w:rsidR="00476E8E" w:rsidRPr="00476E8E">
        <w:rPr>
          <w:rFonts w:eastAsia="SimSun"/>
          <w:sz w:val="20"/>
          <w:szCs w:val="20"/>
          <w:lang w:eastAsia="zh-CN"/>
        </w:rPr>
        <w:t>号决定，第一阶段完成日期为</w:t>
      </w:r>
      <w:r w:rsidR="00476E8E" w:rsidRPr="00476E8E">
        <w:rPr>
          <w:sz w:val="20"/>
          <w:szCs w:val="20"/>
          <w:lang w:eastAsia="zh-CN"/>
        </w:rPr>
        <w:t xml:space="preserve"> 2025 </w:t>
      </w:r>
      <w:r w:rsidR="00476E8E" w:rsidRPr="00476E8E">
        <w:rPr>
          <w:rFonts w:eastAsia="SimSun"/>
          <w:sz w:val="20"/>
          <w:szCs w:val="20"/>
          <w:lang w:eastAsia="zh-CN"/>
        </w:rPr>
        <w:t>年</w:t>
      </w:r>
      <w:r w:rsidR="00476E8E" w:rsidRPr="00476E8E">
        <w:rPr>
          <w:sz w:val="20"/>
          <w:szCs w:val="20"/>
          <w:lang w:eastAsia="zh-CN"/>
        </w:rPr>
        <w:t xml:space="preserve"> 6</w:t>
      </w:r>
      <w:r w:rsidR="00476E8E" w:rsidRPr="00476E8E">
        <w:rPr>
          <w:rFonts w:eastAsia="SimSun"/>
          <w:sz w:val="20"/>
          <w:szCs w:val="20"/>
          <w:lang w:eastAsia="zh-CN"/>
        </w:rPr>
        <w:t>月</w:t>
      </w:r>
      <w:r w:rsidR="00476E8E" w:rsidRPr="00476E8E">
        <w:rPr>
          <w:sz w:val="20"/>
          <w:szCs w:val="20"/>
          <w:lang w:eastAsia="zh-CN"/>
        </w:rPr>
        <w:t xml:space="preserve"> 30 </w:t>
      </w:r>
      <w:r w:rsidR="00476E8E" w:rsidRPr="00476E8E">
        <w:rPr>
          <w:rFonts w:eastAsia="SimSun"/>
          <w:sz w:val="20"/>
          <w:szCs w:val="20"/>
          <w:lang w:eastAsia="zh-CN"/>
        </w:rPr>
        <w:t>日</w:t>
      </w:r>
    </w:p>
    <w:p w14:paraId="5C7273F7" w14:textId="77777777" w:rsidR="00427D54" w:rsidRPr="00A7772D" w:rsidRDefault="00427D54" w:rsidP="00427D54">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3-A</w:t>
      </w:r>
      <w:r w:rsidRPr="00A7772D">
        <w:rPr>
          <w:rFonts w:ascii="SimHei" w:eastAsia="SimHei" w:hint="eastAsia"/>
          <w:bCs/>
          <w:noProof/>
          <w:sz w:val="24"/>
          <w:szCs w:val="24"/>
          <w:lang w:eastAsia="zh-CN"/>
        </w:rPr>
        <w:t>：资金核准时间表</w:t>
      </w:r>
    </w:p>
    <w:p w14:paraId="3B1134CD" w14:textId="01B94A2F" w:rsidR="00563DA8" w:rsidRPr="00B375EA" w:rsidRDefault="00427D54" w:rsidP="004A4122">
      <w:pPr>
        <w:pStyle w:val="Heading1"/>
        <w:numPr>
          <w:ilvl w:val="0"/>
          <w:numId w:val="33"/>
        </w:numPr>
        <w:rPr>
          <w:lang w:eastAsia="zh-CN"/>
        </w:rPr>
      </w:pPr>
      <w:r>
        <w:rPr>
          <w:rFonts w:ascii="SimSun" w:hint="eastAsia"/>
          <w:noProof/>
          <w:sz w:val="24"/>
          <w:szCs w:val="24"/>
          <w:lang w:eastAsia="zh-CN"/>
        </w:rPr>
        <w:t>将在附录</w:t>
      </w:r>
      <w:r>
        <w:rPr>
          <w:noProof/>
          <w:sz w:val="24"/>
          <w:szCs w:val="24"/>
          <w:lang w:eastAsia="zh-CN"/>
        </w:rPr>
        <w:t>2-A</w:t>
      </w:r>
      <w:r>
        <w:rPr>
          <w:rFonts w:hint="eastAsia"/>
          <w:noProof/>
          <w:sz w:val="24"/>
          <w:szCs w:val="24"/>
          <w:lang w:eastAsia="zh-CN"/>
        </w:rPr>
        <w:t>中</w:t>
      </w:r>
      <w:r w:rsidR="0099389A">
        <w:rPr>
          <w:rFonts w:ascii="SimSun" w:hint="eastAsia"/>
          <w:noProof/>
          <w:sz w:val="24"/>
          <w:szCs w:val="24"/>
          <w:lang w:eastAsia="zh-CN"/>
        </w:rPr>
        <w:t>规定年份的第二</w:t>
      </w:r>
      <w:r>
        <w:rPr>
          <w:rFonts w:ascii="SimSun" w:hint="eastAsia"/>
          <w:noProof/>
          <w:sz w:val="24"/>
          <w:szCs w:val="24"/>
          <w:lang w:eastAsia="zh-CN"/>
        </w:rPr>
        <w:t>次会议审议有待核准的今后供资付款。</w:t>
      </w:r>
    </w:p>
    <w:p w14:paraId="42BE1A93" w14:textId="77777777" w:rsidR="00EB4CA6" w:rsidRPr="00A7772D" w:rsidRDefault="00EB4CA6" w:rsidP="00EB4CA6">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4-A</w:t>
      </w:r>
      <w:r w:rsidRPr="00A7772D">
        <w:rPr>
          <w:rFonts w:ascii="SimHei" w:eastAsia="SimHei" w:hint="eastAsia"/>
          <w:bCs/>
          <w:noProof/>
          <w:sz w:val="24"/>
          <w:szCs w:val="24"/>
          <w:lang w:eastAsia="zh-CN"/>
        </w:rPr>
        <w:t>：执行情况报告和计划格式</w:t>
      </w:r>
    </w:p>
    <w:p w14:paraId="4E796F86" w14:textId="0685544D" w:rsidR="00563DA8" w:rsidRPr="00A335E5" w:rsidRDefault="0099389A" w:rsidP="004A4122">
      <w:pPr>
        <w:pStyle w:val="Heading1"/>
        <w:numPr>
          <w:ilvl w:val="0"/>
          <w:numId w:val="34"/>
        </w:numPr>
        <w:rPr>
          <w:lang w:eastAsia="zh-CN"/>
        </w:rPr>
      </w:pPr>
      <w:r>
        <w:rPr>
          <w:rFonts w:ascii="SimSun" w:hint="eastAsia"/>
          <w:noProof/>
          <w:sz w:val="24"/>
          <w:szCs w:val="24"/>
          <w:lang w:eastAsia="zh-CN"/>
        </w:rPr>
        <w:t>有关每次付款申请的《</w:t>
      </w:r>
      <w:r>
        <w:rPr>
          <w:rFonts w:ascii="SimSun"/>
          <w:noProof/>
          <w:sz w:val="24"/>
          <w:szCs w:val="24"/>
          <w:lang w:eastAsia="zh-CN"/>
        </w:rPr>
        <w:t>付款</w:t>
      </w:r>
      <w:r>
        <w:rPr>
          <w:rFonts w:ascii="SimSun" w:hint="eastAsia"/>
          <w:noProof/>
          <w:sz w:val="24"/>
          <w:szCs w:val="24"/>
          <w:lang w:eastAsia="zh-CN"/>
        </w:rPr>
        <w:t>执行情况报告》和《计划》的来文应包括五个部分：</w:t>
      </w:r>
    </w:p>
    <w:p w14:paraId="23B83D1A" w14:textId="1466CC75" w:rsidR="00563DA8" w:rsidRPr="00B375EA" w:rsidRDefault="00EB4CA6" w:rsidP="00AE18D6">
      <w:pPr>
        <w:pStyle w:val="Heading2"/>
        <w:widowControl/>
        <w:numPr>
          <w:ilvl w:val="1"/>
          <w:numId w:val="1"/>
        </w:numPr>
        <w:ind w:left="1440" w:hanging="720"/>
        <w:rPr>
          <w:lang w:eastAsia="zh-CN"/>
        </w:rPr>
      </w:pPr>
      <w:r>
        <w:rPr>
          <w:rFonts w:ascii="SimSun" w:hint="eastAsia"/>
          <w:noProof/>
          <w:sz w:val="24"/>
          <w:szCs w:val="24"/>
          <w:lang w:eastAsia="zh-CN"/>
        </w:rPr>
        <w:t>说明自上次报告以来实现的</w:t>
      </w:r>
      <w:r>
        <w:rPr>
          <w:rFonts w:ascii="SimSun"/>
          <w:noProof/>
          <w:sz w:val="24"/>
          <w:szCs w:val="24"/>
          <w:lang w:eastAsia="zh-CN"/>
        </w:rPr>
        <w:t>进展情况的陈述报告，数据</w:t>
      </w:r>
      <w:r>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lang w:eastAsia="zh-CN"/>
        </w:rPr>
        <w:t>信息</w:t>
      </w:r>
      <w:r>
        <w:rPr>
          <w:rFonts w:ascii="SimSun" w:hint="eastAsia"/>
          <w:noProof/>
          <w:sz w:val="24"/>
          <w:szCs w:val="24"/>
          <w:lang w:eastAsia="zh-CN"/>
        </w:rPr>
        <w:t>。报告应进一步突出关于列入《计划》的各种活动的成功、经验和挑</w:t>
      </w:r>
      <w:r>
        <w:rPr>
          <w:rFonts w:ascii="SimSun" w:hint="eastAsia"/>
          <w:noProof/>
          <w:sz w:val="24"/>
          <w:szCs w:val="24"/>
          <w:lang w:eastAsia="zh-CN"/>
        </w:rPr>
        <w:lastRenderedPageBreak/>
        <w:t>战，反映国家情况的任何变化并提供其他相关资料。报告还应包括相对于以往呈交的《执行计划》的任何变化的资料以及变动的理由，例如拖延、按照本协定第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14:paraId="6E0CC49E" w14:textId="660D9585" w:rsidR="00563DA8" w:rsidRPr="00B375EA" w:rsidRDefault="00EB4CA6" w:rsidP="00AE18D6">
      <w:pPr>
        <w:pStyle w:val="Heading2"/>
        <w:widowControl/>
        <w:numPr>
          <w:ilvl w:val="1"/>
          <w:numId w:val="1"/>
        </w:numPr>
        <w:tabs>
          <w:tab w:val="num" w:pos="-720"/>
        </w:tabs>
        <w:ind w:left="1440" w:hanging="720"/>
        <w:rPr>
          <w:lang w:eastAsia="zh-CN"/>
        </w:rPr>
      </w:pPr>
      <w:r>
        <w:rPr>
          <w:rFonts w:ascii="SimSun" w:hint="eastAsia"/>
          <w:noProof/>
          <w:sz w:val="24"/>
          <w:szCs w:val="24"/>
          <w:lang w:eastAsia="zh-CN"/>
        </w:rPr>
        <w:t>根据本协定第</w:t>
      </w:r>
      <w:r>
        <w:rPr>
          <w:noProof/>
          <w:sz w:val="24"/>
          <w:szCs w:val="24"/>
          <w:lang w:eastAsia="zh-CN"/>
        </w:rPr>
        <w:t>5</w:t>
      </w:r>
      <w:r>
        <w:rPr>
          <w:rFonts w:ascii="SimSun" w:hint="eastAsia"/>
          <w:noProof/>
          <w:sz w:val="24"/>
          <w:szCs w:val="24"/>
          <w:lang w:eastAsia="zh-CN"/>
        </w:rPr>
        <w:t>（</w:t>
      </w:r>
      <w:r>
        <w:rPr>
          <w:noProof/>
          <w:sz w:val="24"/>
          <w:szCs w:val="24"/>
          <w:lang w:eastAsia="zh-CN"/>
        </w:rPr>
        <w:t>b</w:t>
      </w:r>
      <w:r>
        <w:rPr>
          <w:rFonts w:ascii="SimSun" w:hint="eastAsia"/>
          <w:noProof/>
          <w:sz w:val="24"/>
          <w:szCs w:val="24"/>
          <w:lang w:eastAsia="zh-CN"/>
        </w:rPr>
        <w:t>）项提交的关于《计划》</w:t>
      </w:r>
      <w:r>
        <w:rPr>
          <w:rFonts w:ascii="SimSun"/>
          <w:noProof/>
          <w:sz w:val="24"/>
          <w:szCs w:val="24"/>
          <w:lang w:eastAsia="zh-CN"/>
        </w:rPr>
        <w:t>的</w:t>
      </w:r>
      <w:r>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）项规定的所有相关年份消费量的核查，因为关于</w:t>
      </w:r>
      <w:r>
        <w:rPr>
          <w:rFonts w:ascii="SimSun"/>
          <w:noProof/>
          <w:sz w:val="24"/>
          <w:szCs w:val="24"/>
          <w:lang w:eastAsia="zh-CN"/>
        </w:rPr>
        <w:t>这些年份的</w:t>
      </w:r>
      <w:r>
        <w:rPr>
          <w:rFonts w:ascii="SimSun" w:hint="eastAsia"/>
          <w:noProof/>
          <w:sz w:val="24"/>
          <w:szCs w:val="24"/>
          <w:lang w:eastAsia="zh-CN"/>
        </w:rPr>
        <w:t>核查报告尚未得到委员会的认可；</w:t>
      </w:r>
    </w:p>
    <w:p w14:paraId="7ADFC7BF" w14:textId="706490B4" w:rsidR="00563DA8" w:rsidRPr="00B375EA" w:rsidRDefault="00EB4CA6" w:rsidP="00AE18D6">
      <w:pPr>
        <w:pStyle w:val="Heading2"/>
        <w:widowControl/>
        <w:numPr>
          <w:ilvl w:val="1"/>
          <w:numId w:val="1"/>
        </w:numPr>
        <w:tabs>
          <w:tab w:val="num" w:pos="-720"/>
        </w:tabs>
        <w:ind w:left="1440" w:hanging="720"/>
        <w:rPr>
          <w:lang w:eastAsia="zh-CN"/>
        </w:rPr>
      </w:pPr>
      <w:r>
        <w:rPr>
          <w:rFonts w:ascii="SimSun" w:hint="eastAsia"/>
          <w:noProof/>
          <w:sz w:val="24"/>
          <w:szCs w:val="24"/>
          <w:lang w:eastAsia="zh-CN"/>
        </w:rPr>
        <w:t>书面说明付款申请所</w:t>
      </w:r>
      <w:r>
        <w:rPr>
          <w:rFonts w:ascii="SimSun"/>
          <w:noProof/>
          <w:sz w:val="24"/>
          <w:szCs w:val="24"/>
          <w:lang w:eastAsia="zh-CN"/>
        </w:rPr>
        <w:t>涵盖年份内</w:t>
      </w:r>
      <w:r>
        <w:rPr>
          <w:rFonts w:ascii="SimSun" w:hint="eastAsia"/>
          <w:noProof/>
          <w:sz w:val="24"/>
          <w:szCs w:val="24"/>
          <w:lang w:eastAsia="zh-CN"/>
        </w:rPr>
        <w:t>开展的各项活动，重点说明执行</w:t>
      </w:r>
      <w:r>
        <w:rPr>
          <w:rFonts w:ascii="SimSun"/>
          <w:noProof/>
          <w:sz w:val="24"/>
          <w:szCs w:val="24"/>
          <w:lang w:eastAsia="zh-CN"/>
        </w:rPr>
        <w:t>进度指标、完成的时间以及</w:t>
      </w:r>
      <w:r>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lang w:eastAsia="zh-CN"/>
        </w:rPr>
        <w:t>对</w:t>
      </w:r>
      <w:r>
        <w:rPr>
          <w:rFonts w:ascii="SimSun" w:hint="eastAsia"/>
          <w:noProof/>
          <w:sz w:val="24"/>
          <w:szCs w:val="24"/>
          <w:lang w:eastAsia="zh-CN"/>
        </w:rPr>
        <w:t>总体计划的可能调整。说明还应具体列出并详细解释对总体计划做出的此种改变。对未来活动的说明，可作为上文（</w:t>
      </w:r>
      <w:r w:rsidRPr="00EB4CA6">
        <w:rPr>
          <w:noProof/>
          <w:sz w:val="24"/>
          <w:szCs w:val="24"/>
          <w:lang w:eastAsia="zh-CN"/>
        </w:rPr>
        <w:t>a</w:t>
      </w:r>
      <w:r>
        <w:rPr>
          <w:rFonts w:ascii="SimSun" w:hint="eastAsia"/>
          <w:noProof/>
          <w:sz w:val="24"/>
          <w:szCs w:val="24"/>
          <w:lang w:eastAsia="zh-CN"/>
        </w:rPr>
        <w:t>）项的陈述报告的同一文件的一部分提交；</w:t>
      </w:r>
    </w:p>
    <w:p w14:paraId="75FEEF62" w14:textId="016C4D47" w:rsidR="00563DA8" w:rsidRPr="00B375EA" w:rsidRDefault="00EB4CA6" w:rsidP="00AE18D6">
      <w:pPr>
        <w:pStyle w:val="Heading2"/>
        <w:widowControl/>
        <w:numPr>
          <w:ilvl w:val="1"/>
          <w:numId w:val="1"/>
        </w:numPr>
        <w:tabs>
          <w:tab w:val="num" w:pos="-720"/>
        </w:tabs>
        <w:ind w:left="1440" w:hanging="720"/>
        <w:rPr>
          <w:lang w:eastAsia="zh-CN"/>
        </w:rPr>
      </w:pPr>
      <w:r>
        <w:rPr>
          <w:rFonts w:ascii="SimSun" w:hint="eastAsia"/>
          <w:noProof/>
          <w:sz w:val="24"/>
          <w:szCs w:val="24"/>
          <w:lang w:eastAsia="zh-CN"/>
        </w:rPr>
        <w:t>通过在线数据库提交一组有关所有《</w:t>
      </w:r>
      <w:r>
        <w:rPr>
          <w:rFonts w:ascii="SimSun"/>
          <w:noProof/>
          <w:sz w:val="24"/>
          <w:szCs w:val="24"/>
          <w:lang w:eastAsia="zh-CN"/>
        </w:rPr>
        <w:t>付款</w:t>
      </w:r>
      <w:r>
        <w:rPr>
          <w:rFonts w:ascii="SimSun" w:hint="eastAsia"/>
          <w:noProof/>
          <w:sz w:val="24"/>
          <w:szCs w:val="24"/>
          <w:lang w:eastAsia="zh-CN"/>
        </w:rPr>
        <w:t>执行情况报告和计划》的量化信息；以及</w:t>
      </w:r>
    </w:p>
    <w:p w14:paraId="50326C53" w14:textId="32592412" w:rsidR="00563DA8" w:rsidRPr="00B375EA" w:rsidRDefault="00EB4CA6" w:rsidP="00AE18D6">
      <w:pPr>
        <w:pStyle w:val="Heading2"/>
        <w:widowControl/>
        <w:numPr>
          <w:ilvl w:val="1"/>
          <w:numId w:val="1"/>
        </w:numPr>
        <w:tabs>
          <w:tab w:val="num" w:pos="-720"/>
        </w:tabs>
        <w:ind w:left="1440" w:hanging="720"/>
        <w:rPr>
          <w:lang w:eastAsia="zh-CN"/>
        </w:rPr>
      </w:pPr>
      <w:r>
        <w:rPr>
          <w:rFonts w:ascii="SimSun" w:hint="eastAsia"/>
          <w:noProof/>
          <w:sz w:val="24"/>
          <w:szCs w:val="24"/>
          <w:lang w:eastAsia="zh-CN"/>
        </w:rPr>
        <w:t>关于上文五条款项的执行摘要，概述上文第</w:t>
      </w:r>
      <w:r>
        <w:rPr>
          <w:noProof/>
          <w:sz w:val="24"/>
          <w:szCs w:val="24"/>
          <w:lang w:eastAsia="zh-CN"/>
        </w:rPr>
        <w:t>1</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）至第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）项的信息。</w:t>
      </w:r>
    </w:p>
    <w:p w14:paraId="39729162" w14:textId="5BE7CA88" w:rsidR="00563DA8" w:rsidRPr="00B375EA" w:rsidRDefault="00EB4CA6" w:rsidP="008B7359">
      <w:pPr>
        <w:pStyle w:val="Heading1"/>
        <w:rPr>
          <w:lang w:eastAsia="zh-CN"/>
        </w:rPr>
      </w:pPr>
      <w:r>
        <w:rPr>
          <w:rFonts w:hint="eastAsia"/>
          <w:noProof/>
          <w:sz w:val="24"/>
          <w:szCs w:val="24"/>
          <w:lang w:eastAsia="zh-CN"/>
        </w:rPr>
        <w:t>如果出现</w:t>
      </w:r>
      <w:r>
        <w:rPr>
          <w:noProof/>
          <w:sz w:val="24"/>
          <w:szCs w:val="24"/>
          <w:lang w:eastAsia="zh-CN"/>
        </w:rPr>
        <w:t>某年同时执行</w:t>
      </w:r>
      <w:r>
        <w:rPr>
          <w:rFonts w:hint="eastAsia"/>
          <w:noProof/>
          <w:sz w:val="24"/>
          <w:szCs w:val="24"/>
          <w:lang w:eastAsia="zh-CN"/>
        </w:rPr>
        <w:t>《</w:t>
      </w:r>
      <w:r>
        <w:rPr>
          <w:noProof/>
          <w:sz w:val="24"/>
          <w:szCs w:val="24"/>
          <w:lang w:eastAsia="zh-CN"/>
        </w:rPr>
        <w:t>计划</w:t>
      </w:r>
      <w:r>
        <w:rPr>
          <w:rFonts w:hint="eastAsia"/>
          <w:noProof/>
          <w:sz w:val="24"/>
          <w:szCs w:val="24"/>
          <w:lang w:eastAsia="zh-CN"/>
        </w:rPr>
        <w:t>》的</w:t>
      </w:r>
      <w:r>
        <w:rPr>
          <w:noProof/>
          <w:sz w:val="24"/>
          <w:szCs w:val="24"/>
          <w:lang w:eastAsia="zh-CN"/>
        </w:rPr>
        <w:t>两个阶段</w:t>
      </w:r>
      <w:r>
        <w:rPr>
          <w:rFonts w:hint="eastAsia"/>
          <w:noProof/>
          <w:sz w:val="24"/>
          <w:szCs w:val="24"/>
          <w:lang w:eastAsia="zh-CN"/>
        </w:rPr>
        <w:t>的情况</w:t>
      </w:r>
      <w:r>
        <w:rPr>
          <w:noProof/>
          <w:sz w:val="24"/>
          <w:szCs w:val="24"/>
          <w:lang w:eastAsia="zh-CN"/>
        </w:rPr>
        <w:t>，编制《</w:t>
      </w:r>
      <w:r>
        <w:rPr>
          <w:rFonts w:hint="eastAsia"/>
          <w:noProof/>
          <w:sz w:val="24"/>
          <w:szCs w:val="24"/>
          <w:lang w:eastAsia="zh-CN"/>
        </w:rPr>
        <w:t>付款</w:t>
      </w:r>
      <w:r>
        <w:rPr>
          <w:noProof/>
          <w:sz w:val="24"/>
          <w:szCs w:val="24"/>
          <w:lang w:eastAsia="zh-CN"/>
        </w:rPr>
        <w:t>执行情况报告</w:t>
      </w:r>
      <w:r>
        <w:rPr>
          <w:rFonts w:hint="eastAsia"/>
          <w:noProof/>
          <w:sz w:val="24"/>
          <w:szCs w:val="24"/>
          <w:lang w:eastAsia="zh-CN"/>
        </w:rPr>
        <w:t>和</w:t>
      </w:r>
      <w:r>
        <w:rPr>
          <w:noProof/>
          <w:sz w:val="24"/>
          <w:szCs w:val="24"/>
          <w:lang w:eastAsia="zh-CN"/>
        </w:rPr>
        <w:t>计划</w:t>
      </w:r>
      <w:r>
        <w:rPr>
          <w:rFonts w:hint="eastAsia"/>
          <w:noProof/>
          <w:sz w:val="24"/>
          <w:szCs w:val="24"/>
          <w:lang w:eastAsia="zh-CN"/>
        </w:rPr>
        <w:t>》</w:t>
      </w:r>
      <w:r>
        <w:rPr>
          <w:noProof/>
          <w:sz w:val="24"/>
          <w:szCs w:val="24"/>
          <w:lang w:eastAsia="zh-CN"/>
        </w:rPr>
        <w:t>时</w:t>
      </w:r>
      <w:r>
        <w:rPr>
          <w:rFonts w:hint="eastAsia"/>
          <w:noProof/>
          <w:sz w:val="24"/>
          <w:szCs w:val="24"/>
          <w:lang w:eastAsia="zh-CN"/>
        </w:rPr>
        <w:t>应</w:t>
      </w:r>
      <w:r>
        <w:rPr>
          <w:noProof/>
          <w:sz w:val="24"/>
          <w:szCs w:val="24"/>
          <w:lang w:eastAsia="zh-CN"/>
        </w:rPr>
        <w:t>顾及以下</w:t>
      </w:r>
      <w:r>
        <w:rPr>
          <w:rFonts w:hint="eastAsia"/>
          <w:noProof/>
          <w:sz w:val="24"/>
          <w:szCs w:val="24"/>
          <w:lang w:eastAsia="zh-CN"/>
        </w:rPr>
        <w:t>各点：</w:t>
      </w:r>
    </w:p>
    <w:p w14:paraId="7B401F49" w14:textId="7D2ADA33" w:rsidR="00563DA8" w:rsidRPr="00B375EA" w:rsidRDefault="00EB4CA6" w:rsidP="00F2629E">
      <w:pPr>
        <w:pStyle w:val="Heading2"/>
        <w:widowControl/>
        <w:numPr>
          <w:ilvl w:val="1"/>
          <w:numId w:val="1"/>
        </w:numPr>
        <w:tabs>
          <w:tab w:val="num" w:pos="-720"/>
        </w:tabs>
        <w:ind w:left="1440" w:hanging="720"/>
        <w:rPr>
          <w:lang w:eastAsia="zh-CN"/>
        </w:rPr>
      </w:pPr>
      <w:r>
        <w:rPr>
          <w:rFonts w:hint="eastAsia"/>
          <w:noProof/>
          <w:sz w:val="24"/>
          <w:szCs w:val="24"/>
          <w:lang w:eastAsia="zh-CN"/>
        </w:rPr>
        <w:t>作为</w:t>
      </w:r>
      <w:r>
        <w:rPr>
          <w:noProof/>
          <w:sz w:val="24"/>
          <w:szCs w:val="24"/>
          <w:lang w:eastAsia="zh-CN"/>
        </w:rPr>
        <w:t>本协定一部分</w:t>
      </w:r>
      <w:r>
        <w:rPr>
          <w:rFonts w:hint="eastAsia"/>
          <w:noProof/>
          <w:sz w:val="24"/>
          <w:szCs w:val="24"/>
          <w:lang w:eastAsia="zh-CN"/>
        </w:rPr>
        <w:t>提及</w:t>
      </w:r>
      <w:r>
        <w:rPr>
          <w:noProof/>
          <w:sz w:val="24"/>
          <w:szCs w:val="24"/>
          <w:lang w:eastAsia="zh-CN"/>
        </w:rPr>
        <w:t>的《</w:t>
      </w:r>
      <w:r>
        <w:rPr>
          <w:rFonts w:hint="eastAsia"/>
          <w:noProof/>
          <w:sz w:val="24"/>
          <w:szCs w:val="24"/>
          <w:lang w:eastAsia="zh-CN"/>
        </w:rPr>
        <w:t>付款</w:t>
      </w:r>
      <w:r>
        <w:rPr>
          <w:noProof/>
          <w:sz w:val="24"/>
          <w:szCs w:val="24"/>
          <w:lang w:eastAsia="zh-CN"/>
        </w:rPr>
        <w:t>执行情况</w:t>
      </w:r>
      <w:r>
        <w:rPr>
          <w:rFonts w:hint="eastAsia"/>
          <w:noProof/>
          <w:sz w:val="24"/>
          <w:szCs w:val="24"/>
          <w:lang w:eastAsia="zh-CN"/>
        </w:rPr>
        <w:t>报告</w:t>
      </w:r>
      <w:r>
        <w:rPr>
          <w:noProof/>
          <w:sz w:val="24"/>
          <w:szCs w:val="24"/>
          <w:lang w:eastAsia="zh-CN"/>
        </w:rPr>
        <w:t>和计划</w:t>
      </w:r>
      <w:r>
        <w:rPr>
          <w:rFonts w:hint="eastAsia"/>
          <w:noProof/>
          <w:sz w:val="24"/>
          <w:szCs w:val="24"/>
          <w:lang w:eastAsia="zh-CN"/>
        </w:rPr>
        <w:t>》</w:t>
      </w:r>
      <w:r>
        <w:rPr>
          <w:noProof/>
          <w:sz w:val="24"/>
          <w:szCs w:val="24"/>
          <w:lang w:eastAsia="zh-CN"/>
        </w:rPr>
        <w:t>应该</w:t>
      </w:r>
      <w:r>
        <w:rPr>
          <w:rFonts w:hint="eastAsia"/>
          <w:noProof/>
          <w:sz w:val="24"/>
          <w:szCs w:val="24"/>
          <w:lang w:eastAsia="zh-CN"/>
        </w:rPr>
        <w:t>仅</w:t>
      </w:r>
      <w:r>
        <w:rPr>
          <w:noProof/>
          <w:sz w:val="24"/>
          <w:szCs w:val="24"/>
          <w:lang w:eastAsia="zh-CN"/>
        </w:rPr>
        <w:t>提及本协定所涵盖的活动和资金；</w:t>
      </w:r>
      <w:r>
        <w:rPr>
          <w:rFonts w:hint="eastAsia"/>
          <w:noProof/>
          <w:sz w:val="24"/>
          <w:szCs w:val="24"/>
          <w:lang w:eastAsia="zh-CN"/>
        </w:rPr>
        <w:t>并且</w:t>
      </w:r>
    </w:p>
    <w:p w14:paraId="65FD26AF" w14:textId="340AF62D" w:rsidR="00563DA8" w:rsidRPr="00B375EA" w:rsidRDefault="00EB4CA6" w:rsidP="00F2629E">
      <w:pPr>
        <w:pStyle w:val="Heading2"/>
        <w:widowControl/>
        <w:numPr>
          <w:ilvl w:val="1"/>
          <w:numId w:val="1"/>
        </w:numPr>
        <w:tabs>
          <w:tab w:val="num" w:pos="-720"/>
        </w:tabs>
        <w:ind w:left="1440" w:hanging="720"/>
        <w:rPr>
          <w:lang w:eastAsia="zh-CN"/>
        </w:rPr>
      </w:pPr>
      <w:r>
        <w:rPr>
          <w:rFonts w:hint="eastAsia"/>
          <w:noProof/>
          <w:sz w:val="24"/>
          <w:szCs w:val="24"/>
          <w:lang w:eastAsia="zh-CN"/>
        </w:rPr>
        <w:t>如果</w:t>
      </w:r>
      <w:r>
        <w:rPr>
          <w:noProof/>
          <w:sz w:val="24"/>
          <w:szCs w:val="24"/>
          <w:lang w:eastAsia="zh-CN"/>
        </w:rPr>
        <w:t>执行中的各个阶段在某一年中具有</w:t>
      </w:r>
      <w:r>
        <w:rPr>
          <w:rFonts w:hint="eastAsia"/>
          <w:noProof/>
          <w:sz w:val="24"/>
          <w:szCs w:val="24"/>
          <w:lang w:eastAsia="zh-CN"/>
        </w:rPr>
        <w:t>每一《</w:t>
      </w:r>
      <w:r>
        <w:rPr>
          <w:noProof/>
          <w:sz w:val="24"/>
          <w:szCs w:val="24"/>
          <w:lang w:eastAsia="zh-CN"/>
        </w:rPr>
        <w:t>协定</w:t>
      </w:r>
      <w:r>
        <w:rPr>
          <w:rFonts w:hint="eastAsia"/>
          <w:noProof/>
          <w:sz w:val="24"/>
          <w:szCs w:val="24"/>
          <w:lang w:eastAsia="zh-CN"/>
        </w:rPr>
        <w:t>》</w:t>
      </w:r>
      <w:r>
        <w:rPr>
          <w:noProof/>
          <w:sz w:val="24"/>
          <w:szCs w:val="24"/>
          <w:lang w:eastAsia="zh-CN"/>
        </w:rPr>
        <w:t>附录</w:t>
      </w:r>
      <w:r>
        <w:rPr>
          <w:noProof/>
          <w:sz w:val="24"/>
          <w:szCs w:val="24"/>
          <w:lang w:eastAsia="zh-CN"/>
        </w:rPr>
        <w:t>2-A</w:t>
      </w:r>
      <w:r>
        <w:rPr>
          <w:rFonts w:hint="eastAsia"/>
          <w:noProof/>
          <w:sz w:val="24"/>
          <w:szCs w:val="24"/>
          <w:lang w:eastAsia="zh-CN"/>
        </w:rPr>
        <w:t>的</w:t>
      </w:r>
      <w:r>
        <w:rPr>
          <w:noProof/>
          <w:sz w:val="24"/>
          <w:szCs w:val="24"/>
          <w:lang w:eastAsia="zh-CN"/>
        </w:rPr>
        <w:t>不同</w:t>
      </w:r>
      <w:r w:rsidRPr="00F70F94">
        <w:rPr>
          <w:noProof/>
          <w:sz w:val="24"/>
          <w:szCs w:val="24"/>
          <w:lang w:eastAsia="zh-CN"/>
        </w:rPr>
        <w:t>含氢氯氟烃</w:t>
      </w:r>
      <w:r>
        <w:rPr>
          <w:noProof/>
          <w:sz w:val="24"/>
          <w:szCs w:val="24"/>
          <w:lang w:eastAsia="zh-CN"/>
        </w:rPr>
        <w:t>消费指标，</w:t>
      </w:r>
      <w:r>
        <w:rPr>
          <w:rFonts w:hint="eastAsia"/>
          <w:noProof/>
          <w:sz w:val="24"/>
          <w:szCs w:val="24"/>
          <w:lang w:eastAsia="zh-CN"/>
        </w:rPr>
        <w:t>应该</w:t>
      </w:r>
      <w:r>
        <w:rPr>
          <w:noProof/>
          <w:sz w:val="24"/>
          <w:szCs w:val="24"/>
          <w:lang w:eastAsia="zh-CN"/>
        </w:rPr>
        <w:t>用较低的</w:t>
      </w:r>
      <w:r w:rsidRPr="00F70F94">
        <w:rPr>
          <w:noProof/>
          <w:sz w:val="24"/>
          <w:szCs w:val="24"/>
          <w:lang w:eastAsia="zh-CN"/>
        </w:rPr>
        <w:t>含氢氯氟烃</w:t>
      </w:r>
      <w:r>
        <w:rPr>
          <w:noProof/>
          <w:sz w:val="24"/>
          <w:szCs w:val="24"/>
          <w:lang w:eastAsia="zh-CN"/>
        </w:rPr>
        <w:t>消费指标作为遵守</w:t>
      </w:r>
      <w:r>
        <w:rPr>
          <w:rFonts w:hint="eastAsia"/>
          <w:noProof/>
          <w:sz w:val="24"/>
          <w:szCs w:val="24"/>
          <w:lang w:eastAsia="zh-CN"/>
        </w:rPr>
        <w:t>这些</w:t>
      </w:r>
      <w:r>
        <w:rPr>
          <w:noProof/>
          <w:sz w:val="24"/>
          <w:szCs w:val="24"/>
          <w:lang w:eastAsia="zh-CN"/>
        </w:rPr>
        <w:t>协定</w:t>
      </w:r>
      <w:r>
        <w:rPr>
          <w:rFonts w:hint="eastAsia"/>
          <w:noProof/>
          <w:sz w:val="24"/>
          <w:szCs w:val="24"/>
          <w:lang w:eastAsia="zh-CN"/>
        </w:rPr>
        <w:t>的</w:t>
      </w:r>
      <w:r>
        <w:rPr>
          <w:noProof/>
          <w:sz w:val="24"/>
          <w:szCs w:val="24"/>
          <w:lang w:eastAsia="zh-CN"/>
        </w:rPr>
        <w:t>参考，并将作为独立核查的</w:t>
      </w:r>
      <w:r>
        <w:rPr>
          <w:rFonts w:hint="eastAsia"/>
          <w:noProof/>
          <w:sz w:val="24"/>
          <w:szCs w:val="24"/>
          <w:lang w:eastAsia="zh-CN"/>
        </w:rPr>
        <w:t>依据。</w:t>
      </w:r>
    </w:p>
    <w:p w14:paraId="3BC1E875" w14:textId="5B0D3053" w:rsidR="00563DA8" w:rsidRPr="00E361B5" w:rsidRDefault="00EB4CA6" w:rsidP="00251AD6">
      <w:pPr>
        <w:keepNext/>
        <w:spacing w:before="360"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5-A</w:t>
      </w:r>
      <w:r w:rsidRPr="00A7772D">
        <w:rPr>
          <w:rFonts w:ascii="SimHei" w:eastAsia="SimHei" w:hint="eastAsia"/>
          <w:bCs/>
          <w:noProof/>
          <w:sz w:val="24"/>
          <w:szCs w:val="24"/>
          <w:lang w:eastAsia="zh-CN"/>
        </w:rPr>
        <w:t>：监测机构和作</w:t>
      </w:r>
      <w:r>
        <w:rPr>
          <w:rFonts w:ascii="SimHei" w:eastAsia="SimHei" w:hint="eastAsia"/>
          <w:bCs/>
          <w:noProof/>
          <w:sz w:val="24"/>
          <w:szCs w:val="24"/>
          <w:lang w:eastAsia="zh-CN"/>
        </w:rPr>
        <w:t>用</w:t>
      </w:r>
    </w:p>
    <w:p w14:paraId="43DDA973" w14:textId="1842951C" w:rsidR="00251AD6" w:rsidRPr="0049109A" w:rsidRDefault="00C065E5" w:rsidP="00F2629E">
      <w:pPr>
        <w:pStyle w:val="Heading1"/>
        <w:keepNext/>
        <w:numPr>
          <w:ilvl w:val="0"/>
          <w:numId w:val="23"/>
        </w:numPr>
        <w:rPr>
          <w:kern w:val="36"/>
          <w:sz w:val="24"/>
          <w:szCs w:val="24"/>
          <w:lang w:val="en-GB" w:eastAsia="zh-CN"/>
        </w:rPr>
      </w:pPr>
      <w:r w:rsidRPr="0049109A">
        <w:rPr>
          <w:rFonts w:hint="eastAsia"/>
          <w:kern w:val="36"/>
          <w:sz w:val="24"/>
          <w:szCs w:val="24"/>
          <w:lang w:val="en-GB" w:eastAsia="zh-CN"/>
        </w:rPr>
        <w:t>总体监测工作将由政府通过国家臭氧机构</w:t>
      </w:r>
      <w:r w:rsidR="00664F41" w:rsidRPr="0049109A">
        <w:rPr>
          <w:rFonts w:hint="eastAsia"/>
          <w:kern w:val="36"/>
          <w:sz w:val="24"/>
          <w:szCs w:val="24"/>
          <w:lang w:val="en-GB" w:eastAsia="zh-CN"/>
        </w:rPr>
        <w:t>实施，该机构隶属于环境、卫生与可持续发展部下属的国家卫生与污染及公害控制总局，并由牵头执行机构提供协助。国家臭氧机构将向牵头执行机构提交</w:t>
      </w:r>
      <w:r w:rsidR="0049109A" w:rsidRPr="0049109A">
        <w:rPr>
          <w:rFonts w:hint="eastAsia"/>
          <w:kern w:val="36"/>
          <w:sz w:val="24"/>
          <w:szCs w:val="24"/>
          <w:lang w:val="en-GB" w:eastAsia="zh-CN"/>
        </w:rPr>
        <w:t>《</w:t>
      </w:r>
      <w:r w:rsidR="00664F41" w:rsidRPr="0049109A">
        <w:rPr>
          <w:rFonts w:hint="eastAsia"/>
          <w:kern w:val="36"/>
          <w:sz w:val="24"/>
          <w:szCs w:val="24"/>
          <w:lang w:val="en-GB" w:eastAsia="zh-CN"/>
        </w:rPr>
        <w:t>计划</w:t>
      </w:r>
      <w:r w:rsidR="0049109A" w:rsidRPr="0049109A">
        <w:rPr>
          <w:rFonts w:hint="eastAsia"/>
          <w:kern w:val="36"/>
          <w:sz w:val="24"/>
          <w:szCs w:val="24"/>
          <w:lang w:val="en-GB" w:eastAsia="zh-CN"/>
        </w:rPr>
        <w:t>》</w:t>
      </w:r>
      <w:r w:rsidR="00664F41" w:rsidRPr="0049109A">
        <w:rPr>
          <w:rFonts w:hint="eastAsia"/>
          <w:kern w:val="36"/>
          <w:sz w:val="24"/>
          <w:szCs w:val="24"/>
          <w:lang w:val="en-GB" w:eastAsia="zh-CN"/>
        </w:rPr>
        <w:t>执行情况的年度进展报告。</w:t>
      </w:r>
    </w:p>
    <w:p w14:paraId="29BA779F" w14:textId="1217B68B" w:rsidR="00251AD6" w:rsidRPr="00B01ED3" w:rsidRDefault="00FF3EF9" w:rsidP="00F2629E">
      <w:pPr>
        <w:pStyle w:val="Heading1"/>
        <w:keepNext/>
        <w:numPr>
          <w:ilvl w:val="0"/>
          <w:numId w:val="23"/>
        </w:numPr>
        <w:rPr>
          <w:kern w:val="36"/>
          <w:sz w:val="24"/>
          <w:szCs w:val="24"/>
          <w:lang w:val="en-GB" w:eastAsia="zh-CN"/>
        </w:rPr>
      </w:pPr>
      <w:r w:rsidRPr="00B01ED3">
        <w:rPr>
          <w:rFonts w:hint="eastAsia"/>
          <w:kern w:val="36"/>
          <w:sz w:val="24"/>
          <w:szCs w:val="24"/>
          <w:lang w:val="en-GB" w:eastAsia="zh-CN"/>
        </w:rPr>
        <w:t>消费量将依据相</w:t>
      </w:r>
      <w:r w:rsidR="00B410B6" w:rsidRPr="00B01ED3">
        <w:rPr>
          <w:rFonts w:hint="eastAsia"/>
          <w:kern w:val="36"/>
          <w:sz w:val="24"/>
          <w:szCs w:val="24"/>
          <w:lang w:val="en-GB" w:eastAsia="zh-CN"/>
        </w:rPr>
        <w:t>关政府部门登记的物质进出口官方数据进行监测和确定。国家臭氧机构</w:t>
      </w:r>
      <w:r w:rsidRPr="00B01ED3">
        <w:rPr>
          <w:rFonts w:hint="eastAsia"/>
          <w:kern w:val="36"/>
          <w:sz w:val="24"/>
          <w:szCs w:val="24"/>
          <w:lang w:val="en-GB" w:eastAsia="zh-CN"/>
        </w:rPr>
        <w:t>每年</w:t>
      </w:r>
      <w:r w:rsidR="00B410B6" w:rsidRPr="00B01ED3">
        <w:rPr>
          <w:rFonts w:hint="eastAsia"/>
          <w:kern w:val="36"/>
          <w:sz w:val="24"/>
          <w:szCs w:val="24"/>
          <w:lang w:val="en-GB" w:eastAsia="zh-CN"/>
        </w:rPr>
        <w:t>将</w:t>
      </w:r>
      <w:r w:rsidRPr="00B01ED3">
        <w:rPr>
          <w:rFonts w:hint="eastAsia"/>
          <w:kern w:val="36"/>
          <w:sz w:val="24"/>
          <w:szCs w:val="24"/>
          <w:lang w:val="en-GB" w:eastAsia="zh-CN"/>
        </w:rPr>
        <w:t>在相关截止日期</w:t>
      </w:r>
      <w:r w:rsidR="00B01ED3" w:rsidRPr="00B01ED3">
        <w:rPr>
          <w:rFonts w:hint="eastAsia"/>
          <w:kern w:val="36"/>
          <w:sz w:val="24"/>
          <w:szCs w:val="24"/>
          <w:lang w:val="en-GB" w:eastAsia="zh-CN"/>
        </w:rPr>
        <w:t>或之</w:t>
      </w:r>
      <w:r w:rsidRPr="00B01ED3">
        <w:rPr>
          <w:rFonts w:hint="eastAsia"/>
          <w:kern w:val="36"/>
          <w:sz w:val="24"/>
          <w:szCs w:val="24"/>
          <w:lang w:val="en-GB" w:eastAsia="zh-CN"/>
        </w:rPr>
        <w:t>前编制并报告下列数据和信息</w:t>
      </w:r>
      <w:r w:rsidR="00E57AAD" w:rsidRPr="00B01ED3">
        <w:rPr>
          <w:rFonts w:hint="eastAsia"/>
          <w:kern w:val="36"/>
          <w:sz w:val="24"/>
          <w:szCs w:val="24"/>
          <w:lang w:val="en-GB" w:eastAsia="zh-CN"/>
        </w:rPr>
        <w:t>：</w:t>
      </w:r>
    </w:p>
    <w:p w14:paraId="718BD63E" w14:textId="348B017B" w:rsidR="00251AD6" w:rsidRPr="00B01ED3" w:rsidRDefault="00B01ED3" w:rsidP="00251AD6">
      <w:pPr>
        <w:pStyle w:val="Heading2"/>
        <w:widowControl/>
        <w:numPr>
          <w:ilvl w:val="1"/>
          <w:numId w:val="23"/>
        </w:numPr>
        <w:tabs>
          <w:tab w:val="num" w:pos="0"/>
        </w:tabs>
        <w:ind w:left="1440" w:hanging="720"/>
        <w:jc w:val="left"/>
        <w:rPr>
          <w:sz w:val="24"/>
          <w:szCs w:val="24"/>
          <w:lang w:val="en-GB" w:eastAsia="zh-CN"/>
        </w:rPr>
      </w:pPr>
      <w:r w:rsidRPr="00B01ED3">
        <w:rPr>
          <w:rFonts w:hint="eastAsia"/>
          <w:sz w:val="24"/>
          <w:szCs w:val="24"/>
          <w:lang w:val="en-GB" w:eastAsia="zh-CN"/>
        </w:rPr>
        <w:t>根据《蒙特利尔议定书》第</w:t>
      </w:r>
      <w:r w:rsidRPr="00B01ED3">
        <w:rPr>
          <w:rFonts w:hint="eastAsia"/>
          <w:sz w:val="24"/>
          <w:szCs w:val="24"/>
          <w:lang w:val="en-GB" w:eastAsia="zh-CN"/>
        </w:rPr>
        <w:t>7</w:t>
      </w:r>
      <w:r w:rsidRPr="00B01ED3">
        <w:rPr>
          <w:rFonts w:hint="eastAsia"/>
          <w:sz w:val="24"/>
          <w:szCs w:val="24"/>
          <w:lang w:val="en-GB" w:eastAsia="zh-CN"/>
        </w:rPr>
        <w:t>条的规定提交给臭氧秘书处的物质消费量报告；以及</w:t>
      </w:r>
    </w:p>
    <w:p w14:paraId="1CA6ED4E" w14:textId="54EB150F" w:rsidR="00251AD6" w:rsidRPr="00B01ED3" w:rsidRDefault="00B01ED3" w:rsidP="00251AD6">
      <w:pPr>
        <w:pStyle w:val="Heading2"/>
        <w:widowControl/>
        <w:numPr>
          <w:ilvl w:val="1"/>
          <w:numId w:val="23"/>
        </w:numPr>
        <w:tabs>
          <w:tab w:val="num" w:pos="0"/>
        </w:tabs>
        <w:ind w:left="1440" w:hanging="720"/>
        <w:jc w:val="left"/>
        <w:rPr>
          <w:sz w:val="24"/>
          <w:szCs w:val="24"/>
          <w:lang w:val="en-GB" w:eastAsia="zh-CN"/>
        </w:rPr>
      </w:pPr>
      <w:r w:rsidRPr="00B01ED3">
        <w:rPr>
          <w:rFonts w:hint="eastAsia"/>
          <w:sz w:val="24"/>
          <w:szCs w:val="24"/>
          <w:lang w:val="en-GB" w:eastAsia="zh-CN"/>
        </w:rPr>
        <w:t>提交给多边基金秘书处的国家方案数据报告。</w:t>
      </w:r>
    </w:p>
    <w:p w14:paraId="4AEA88A6" w14:textId="143A52BB" w:rsidR="00251AD6" w:rsidRPr="005C28A6" w:rsidRDefault="003D41F3" w:rsidP="00D522F7">
      <w:pPr>
        <w:pStyle w:val="Heading1"/>
        <w:keepNext/>
        <w:numPr>
          <w:ilvl w:val="0"/>
          <w:numId w:val="23"/>
        </w:numPr>
        <w:rPr>
          <w:kern w:val="36"/>
          <w:sz w:val="24"/>
          <w:szCs w:val="24"/>
          <w:lang w:val="en-GB" w:eastAsia="zh-CN"/>
        </w:rPr>
      </w:pPr>
      <w:r w:rsidRPr="005C28A6">
        <w:rPr>
          <w:rFonts w:hint="eastAsia"/>
          <w:kern w:val="36"/>
          <w:sz w:val="24"/>
          <w:szCs w:val="24"/>
          <w:lang w:val="en-GB" w:eastAsia="zh-CN"/>
        </w:rPr>
        <w:lastRenderedPageBreak/>
        <w:t>《</w:t>
      </w:r>
      <w:r w:rsidR="005579A2" w:rsidRPr="005C28A6">
        <w:rPr>
          <w:rFonts w:hint="eastAsia"/>
          <w:kern w:val="36"/>
          <w:sz w:val="24"/>
          <w:szCs w:val="24"/>
          <w:lang w:val="en-GB" w:eastAsia="zh-CN"/>
        </w:rPr>
        <w:t>计划</w:t>
      </w:r>
      <w:r w:rsidRPr="005C28A6">
        <w:rPr>
          <w:rFonts w:hint="eastAsia"/>
          <w:kern w:val="36"/>
          <w:sz w:val="24"/>
          <w:szCs w:val="24"/>
          <w:lang w:val="en-GB" w:eastAsia="zh-CN"/>
        </w:rPr>
        <w:t>》</w:t>
      </w:r>
      <w:r w:rsidR="00941D72" w:rsidRPr="005C28A6">
        <w:rPr>
          <w:rFonts w:hint="eastAsia"/>
          <w:kern w:val="36"/>
          <w:sz w:val="24"/>
          <w:szCs w:val="24"/>
          <w:lang w:val="en-GB" w:eastAsia="zh-CN"/>
        </w:rPr>
        <w:t>制定</w:t>
      </w:r>
      <w:r w:rsidR="005579A2" w:rsidRPr="005C28A6">
        <w:rPr>
          <w:rFonts w:hint="eastAsia"/>
          <w:kern w:val="36"/>
          <w:sz w:val="24"/>
          <w:szCs w:val="24"/>
          <w:lang w:val="en-GB" w:eastAsia="zh-CN"/>
        </w:rPr>
        <w:t>进展的监测及绩效目标达成情况的核查</w:t>
      </w:r>
      <w:r w:rsidR="005C28A6" w:rsidRPr="005C28A6">
        <w:rPr>
          <w:rFonts w:hint="eastAsia"/>
          <w:kern w:val="36"/>
          <w:sz w:val="24"/>
          <w:szCs w:val="24"/>
          <w:lang w:val="en-GB" w:eastAsia="zh-CN"/>
        </w:rPr>
        <w:t>工作，将由牵头执行机构委托当地独立公司或独立顾问负责。负责</w:t>
      </w:r>
      <w:r w:rsidR="00941D72" w:rsidRPr="005C28A6">
        <w:rPr>
          <w:rFonts w:hint="eastAsia"/>
          <w:kern w:val="36"/>
          <w:sz w:val="24"/>
          <w:szCs w:val="24"/>
          <w:lang w:val="en-GB" w:eastAsia="zh-CN"/>
        </w:rPr>
        <w:t>核查</w:t>
      </w:r>
      <w:r w:rsidR="005C28A6" w:rsidRPr="005C28A6">
        <w:rPr>
          <w:rFonts w:hint="eastAsia"/>
          <w:kern w:val="36"/>
          <w:sz w:val="24"/>
          <w:szCs w:val="24"/>
          <w:lang w:val="en-GB" w:eastAsia="zh-CN"/>
        </w:rPr>
        <w:t>的</w:t>
      </w:r>
      <w:r w:rsidR="005579A2" w:rsidRPr="005C28A6">
        <w:rPr>
          <w:rFonts w:hint="eastAsia"/>
          <w:kern w:val="36"/>
          <w:sz w:val="24"/>
          <w:szCs w:val="24"/>
          <w:lang w:val="en-GB" w:eastAsia="zh-CN"/>
        </w:rPr>
        <w:t>公司或顾问将</w:t>
      </w:r>
      <w:r w:rsidR="005C28A6" w:rsidRPr="005C28A6">
        <w:rPr>
          <w:rFonts w:hint="eastAsia"/>
          <w:kern w:val="36"/>
          <w:sz w:val="24"/>
          <w:szCs w:val="24"/>
          <w:lang w:val="en-GB" w:eastAsia="zh-CN"/>
        </w:rPr>
        <w:t>可</w:t>
      </w:r>
      <w:r w:rsidR="005579A2" w:rsidRPr="005C28A6">
        <w:rPr>
          <w:rFonts w:hint="eastAsia"/>
          <w:kern w:val="36"/>
          <w:sz w:val="24"/>
          <w:szCs w:val="24"/>
          <w:lang w:val="en-GB" w:eastAsia="zh-CN"/>
        </w:rPr>
        <w:t>全面获取与</w:t>
      </w:r>
      <w:r w:rsidR="005C28A6" w:rsidRPr="005C28A6">
        <w:rPr>
          <w:rFonts w:hint="eastAsia"/>
          <w:kern w:val="36"/>
          <w:sz w:val="24"/>
          <w:szCs w:val="24"/>
          <w:lang w:val="en-GB" w:eastAsia="zh-CN"/>
        </w:rPr>
        <w:t>《</w:t>
      </w:r>
      <w:r w:rsidR="005579A2" w:rsidRPr="005C28A6">
        <w:rPr>
          <w:rFonts w:hint="eastAsia"/>
          <w:kern w:val="36"/>
          <w:sz w:val="24"/>
          <w:szCs w:val="24"/>
          <w:lang w:val="en-GB" w:eastAsia="zh-CN"/>
        </w:rPr>
        <w:t>计划</w:t>
      </w:r>
      <w:r w:rsidR="005C28A6" w:rsidRPr="005C28A6">
        <w:rPr>
          <w:rFonts w:hint="eastAsia"/>
          <w:kern w:val="36"/>
          <w:sz w:val="24"/>
          <w:szCs w:val="24"/>
          <w:lang w:val="en-GB" w:eastAsia="zh-CN"/>
        </w:rPr>
        <w:t>》</w:t>
      </w:r>
      <w:r w:rsidR="005579A2" w:rsidRPr="005C28A6">
        <w:rPr>
          <w:rFonts w:hint="eastAsia"/>
          <w:kern w:val="36"/>
          <w:sz w:val="24"/>
          <w:szCs w:val="24"/>
          <w:lang w:val="en-GB" w:eastAsia="zh-CN"/>
        </w:rPr>
        <w:t>实施相关的技术及财务信息</w:t>
      </w:r>
      <w:r w:rsidR="005C28A6" w:rsidRPr="005C28A6">
        <w:rPr>
          <w:rFonts w:hint="eastAsia"/>
          <w:kern w:val="36"/>
          <w:sz w:val="24"/>
          <w:szCs w:val="24"/>
          <w:lang w:val="en-GB" w:eastAsia="zh-CN"/>
        </w:rPr>
        <w:t>。</w:t>
      </w:r>
    </w:p>
    <w:p w14:paraId="226AACD3" w14:textId="55C8731D" w:rsidR="00563DA8" w:rsidRPr="001C3FA8" w:rsidRDefault="00112590" w:rsidP="00112590">
      <w:pPr>
        <w:keepNext/>
        <w:keepLines/>
        <w:topLinePunct/>
        <w:spacing w:after="240"/>
        <w:rPr>
          <w:b/>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6-A</w:t>
      </w:r>
      <w:r w:rsidRPr="00A7772D">
        <w:rPr>
          <w:rFonts w:ascii="SimHei" w:eastAsia="SimHei" w:hint="eastAsia"/>
          <w:bCs/>
          <w:noProof/>
          <w:sz w:val="24"/>
          <w:szCs w:val="24"/>
          <w:lang w:eastAsia="zh-CN"/>
        </w:rPr>
        <w:t>：牵头执行机构的作用</w:t>
      </w:r>
    </w:p>
    <w:p w14:paraId="7174E5BA" w14:textId="79DFF39D" w:rsidR="00563DA8" w:rsidRPr="00B375EA" w:rsidRDefault="00112590" w:rsidP="004A4122">
      <w:pPr>
        <w:pStyle w:val="Heading1"/>
        <w:numPr>
          <w:ilvl w:val="0"/>
          <w:numId w:val="36"/>
        </w:numPr>
      </w:pPr>
      <w:r>
        <w:rPr>
          <w:rFonts w:ascii="SimSun" w:hint="eastAsia"/>
          <w:noProof/>
          <w:sz w:val="24"/>
          <w:szCs w:val="24"/>
          <w:lang w:eastAsia="zh-CN"/>
        </w:rPr>
        <w:t>牵头执行机构将负责一系列活动。</w:t>
      </w:r>
      <w:r>
        <w:rPr>
          <w:rFonts w:ascii="SimSun" w:hint="eastAsia"/>
          <w:noProof/>
          <w:sz w:val="24"/>
          <w:szCs w:val="24"/>
        </w:rPr>
        <w:t>至少应包括如下活动</w:t>
      </w:r>
      <w:r>
        <w:rPr>
          <w:rFonts w:hint="eastAsia"/>
          <w:lang w:eastAsia="zh-CN"/>
        </w:rPr>
        <w:t>：</w:t>
      </w:r>
    </w:p>
    <w:p w14:paraId="2C9E10ED" w14:textId="02303903" w:rsidR="00563DA8" w:rsidRPr="00B375EA" w:rsidRDefault="00112590" w:rsidP="00D522F7">
      <w:pPr>
        <w:pStyle w:val="Heading2"/>
        <w:widowControl/>
        <w:numPr>
          <w:ilvl w:val="1"/>
          <w:numId w:val="1"/>
        </w:numPr>
        <w:ind w:left="1440" w:hanging="720"/>
        <w:rPr>
          <w:lang w:eastAsia="zh-CN"/>
        </w:rPr>
      </w:pPr>
      <w:r>
        <w:rPr>
          <w:rFonts w:ascii="SimSun" w:hint="eastAsia"/>
          <w:noProof/>
          <w:sz w:val="24"/>
          <w:szCs w:val="24"/>
          <w:lang w:eastAsia="zh-CN"/>
        </w:rPr>
        <w:t>确保按照本协定及国家《计划》规定的具体内部程序和要求，进行绩效和财务核查；</w:t>
      </w:r>
    </w:p>
    <w:p w14:paraId="46FC0D6B" w14:textId="573DA273" w:rsidR="00563DA8" w:rsidRPr="00B375EA" w:rsidRDefault="00112590"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协助国家根据附录</w:t>
      </w:r>
      <w:r>
        <w:rPr>
          <w:noProof/>
          <w:sz w:val="24"/>
          <w:szCs w:val="24"/>
          <w:lang w:eastAsia="zh-CN"/>
        </w:rPr>
        <w:t>4-A</w:t>
      </w:r>
      <w:r>
        <w:rPr>
          <w:rFonts w:ascii="SimSun" w:hint="eastAsia"/>
          <w:noProof/>
          <w:sz w:val="24"/>
          <w:szCs w:val="24"/>
          <w:lang w:eastAsia="zh-CN"/>
        </w:rPr>
        <w:t>编制《</w:t>
      </w:r>
      <w:r>
        <w:rPr>
          <w:rFonts w:ascii="SimSun"/>
          <w:noProof/>
          <w:sz w:val="24"/>
          <w:szCs w:val="24"/>
          <w:lang w:eastAsia="zh-CN"/>
        </w:rPr>
        <w:t>付款</w:t>
      </w:r>
      <w:r>
        <w:rPr>
          <w:rFonts w:ascii="SimSun" w:hint="eastAsia"/>
          <w:noProof/>
          <w:sz w:val="24"/>
          <w:szCs w:val="24"/>
          <w:lang w:eastAsia="zh-CN"/>
        </w:rPr>
        <w:t>执行计划和计划》；</w:t>
      </w:r>
    </w:p>
    <w:p w14:paraId="4E9B99FC" w14:textId="10779BBD" w:rsidR="00563DA8" w:rsidRPr="00B375EA" w:rsidRDefault="00112590"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14:paraId="426F49C4" w14:textId="468C68A7" w:rsidR="00563DA8" w:rsidRPr="00B375EA" w:rsidRDefault="000C74FB"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确保根据附录</w:t>
      </w:r>
      <w:r>
        <w:rPr>
          <w:noProof/>
          <w:sz w:val="24"/>
          <w:szCs w:val="24"/>
          <w:lang w:eastAsia="zh-CN"/>
        </w:rPr>
        <w:t>4-A</w:t>
      </w:r>
      <w:r>
        <w:rPr>
          <w:rFonts w:ascii="SimSun" w:hint="eastAsia"/>
          <w:noProof/>
          <w:sz w:val="24"/>
          <w:szCs w:val="24"/>
          <w:lang w:eastAsia="zh-CN"/>
        </w:rPr>
        <w:t>中第</w:t>
      </w:r>
      <w:r>
        <w:rPr>
          <w:noProof/>
          <w:sz w:val="24"/>
          <w:szCs w:val="24"/>
          <w:lang w:eastAsia="zh-CN"/>
        </w:rPr>
        <w:t>1</w:t>
      </w:r>
      <w:r>
        <w:rPr>
          <w:rFonts w:ascii="SimSun" w:hint="eastAsia"/>
          <w:noProof/>
          <w:sz w:val="24"/>
          <w:szCs w:val="24"/>
          <w:lang w:eastAsia="zh-CN"/>
        </w:rPr>
        <w:t>（</w:t>
      </w:r>
      <w:r>
        <w:rPr>
          <w:noProof/>
          <w:sz w:val="24"/>
          <w:szCs w:val="24"/>
          <w:lang w:eastAsia="zh-CN"/>
        </w:rPr>
        <w:t>c</w:t>
      </w:r>
      <w:r>
        <w:rPr>
          <w:rFonts w:ascii="SimSun" w:hint="eastAsia"/>
          <w:noProof/>
          <w:sz w:val="24"/>
          <w:szCs w:val="24"/>
          <w:lang w:eastAsia="zh-CN"/>
        </w:rPr>
        <w:t>）项和第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）项将经验和进展反映在最新总体计划和未来的《</w:t>
      </w:r>
      <w:r>
        <w:rPr>
          <w:rFonts w:ascii="SimSun"/>
          <w:noProof/>
          <w:sz w:val="24"/>
          <w:szCs w:val="24"/>
          <w:lang w:eastAsia="zh-CN"/>
        </w:rPr>
        <w:t>付款</w:t>
      </w:r>
      <w:r>
        <w:rPr>
          <w:rFonts w:ascii="SimSun" w:hint="eastAsia"/>
          <w:noProof/>
          <w:sz w:val="24"/>
          <w:szCs w:val="24"/>
          <w:lang w:eastAsia="zh-CN"/>
        </w:rPr>
        <w:t>执行计划》中；</w:t>
      </w:r>
    </w:p>
    <w:p w14:paraId="426DA94A" w14:textId="16E20B72" w:rsidR="00563DA8" w:rsidRPr="008F6F4E" w:rsidRDefault="000C74FB"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完成附录</w:t>
      </w:r>
      <w:r>
        <w:rPr>
          <w:noProof/>
          <w:sz w:val="24"/>
          <w:szCs w:val="24"/>
          <w:lang w:eastAsia="zh-CN"/>
        </w:rPr>
        <w:t>4-A</w:t>
      </w:r>
      <w:r>
        <w:rPr>
          <w:rFonts w:ascii="SimSun" w:hint="eastAsia"/>
          <w:noProof/>
          <w:sz w:val="24"/>
          <w:szCs w:val="24"/>
          <w:lang w:eastAsia="zh-CN"/>
        </w:rPr>
        <w:t>所列《</w:t>
      </w:r>
      <w:r>
        <w:rPr>
          <w:rFonts w:ascii="SimSun"/>
          <w:noProof/>
          <w:sz w:val="24"/>
          <w:szCs w:val="24"/>
          <w:lang w:eastAsia="zh-CN"/>
        </w:rPr>
        <w:t>付款</w:t>
      </w:r>
      <w:r w:rsidR="008B4467">
        <w:rPr>
          <w:rFonts w:ascii="SimSun" w:hint="eastAsia"/>
          <w:noProof/>
          <w:sz w:val="24"/>
          <w:szCs w:val="24"/>
          <w:lang w:eastAsia="zh-CN"/>
        </w:rPr>
        <w:t>执行情况报告》和《计划》以及</w:t>
      </w:r>
      <w:r>
        <w:rPr>
          <w:rFonts w:ascii="SimSun" w:hint="eastAsia"/>
          <w:noProof/>
          <w:sz w:val="24"/>
          <w:szCs w:val="24"/>
          <w:lang w:eastAsia="zh-CN"/>
        </w:rPr>
        <w:t>整体计划的报告要求，并应包括合作执行机构实施的活动，以提交执行委员会；</w:t>
      </w:r>
    </w:p>
    <w:p w14:paraId="0404417F" w14:textId="35CBFEA2" w:rsidR="00563DA8" w:rsidRPr="00B375EA" w:rsidRDefault="008B4467" w:rsidP="00D522F7">
      <w:pPr>
        <w:pStyle w:val="Heading2"/>
        <w:widowControl/>
        <w:numPr>
          <w:ilvl w:val="1"/>
          <w:numId w:val="1"/>
        </w:numPr>
        <w:tabs>
          <w:tab w:val="num" w:pos="-720"/>
        </w:tabs>
        <w:ind w:left="1440" w:hanging="720"/>
        <w:rPr>
          <w:lang w:eastAsia="zh-CN"/>
        </w:rPr>
      </w:pPr>
      <w:r>
        <w:rPr>
          <w:rFonts w:hint="eastAsia"/>
          <w:sz w:val="24"/>
          <w:lang w:eastAsia="zh-CN"/>
        </w:rPr>
        <w:t>如果</w:t>
      </w:r>
      <w:r>
        <w:rPr>
          <w:sz w:val="24"/>
          <w:lang w:eastAsia="zh-CN"/>
        </w:rPr>
        <w:t>最后一次资金付款</w:t>
      </w:r>
      <w:r>
        <w:rPr>
          <w:rFonts w:hint="eastAsia"/>
          <w:sz w:val="24"/>
          <w:lang w:eastAsia="zh-CN"/>
        </w:rPr>
        <w:t>是</w:t>
      </w:r>
      <w:r>
        <w:rPr>
          <w:sz w:val="24"/>
          <w:lang w:eastAsia="zh-CN"/>
        </w:rPr>
        <w:t>在确定消费</w:t>
      </w:r>
      <w:r>
        <w:rPr>
          <w:rFonts w:hint="eastAsia"/>
          <w:sz w:val="24"/>
          <w:lang w:eastAsia="zh-CN"/>
        </w:rPr>
        <w:t>指标的</w:t>
      </w:r>
      <w:r>
        <w:rPr>
          <w:sz w:val="24"/>
          <w:lang w:eastAsia="zh-CN"/>
        </w:rPr>
        <w:t>那一年</w:t>
      </w:r>
      <w:r>
        <w:rPr>
          <w:rFonts w:hint="eastAsia"/>
          <w:sz w:val="24"/>
          <w:lang w:eastAsia="zh-CN"/>
        </w:rPr>
        <w:t>之前</w:t>
      </w:r>
      <w:r>
        <w:rPr>
          <w:sz w:val="24"/>
          <w:lang w:eastAsia="zh-CN"/>
        </w:rPr>
        <w:t>一年或更多年之前提出，应在所有预见活动</w:t>
      </w:r>
      <w:r>
        <w:rPr>
          <w:rFonts w:hint="eastAsia"/>
          <w:sz w:val="24"/>
          <w:lang w:eastAsia="zh-CN"/>
        </w:rPr>
        <w:t>已经完成</w:t>
      </w:r>
      <w:r>
        <w:rPr>
          <w:sz w:val="24"/>
          <w:lang w:eastAsia="zh-CN"/>
        </w:rPr>
        <w:t>，且</w:t>
      </w:r>
      <w:r w:rsidRPr="00F70F94">
        <w:rPr>
          <w:noProof/>
          <w:sz w:val="24"/>
          <w:szCs w:val="24"/>
          <w:lang w:eastAsia="zh-CN"/>
        </w:rPr>
        <w:t>含氢氯氟烃</w:t>
      </w:r>
      <w:r>
        <w:rPr>
          <w:sz w:val="24"/>
          <w:lang w:eastAsia="zh-CN"/>
        </w:rPr>
        <w:t>消费</w:t>
      </w:r>
      <w:r>
        <w:rPr>
          <w:rFonts w:hint="eastAsia"/>
          <w:sz w:val="24"/>
          <w:lang w:eastAsia="zh-CN"/>
        </w:rPr>
        <w:t>指标已经</w:t>
      </w:r>
      <w:r>
        <w:rPr>
          <w:sz w:val="24"/>
          <w:lang w:eastAsia="zh-CN"/>
        </w:rPr>
        <w:t>实现</w:t>
      </w:r>
      <w:r>
        <w:rPr>
          <w:rFonts w:hint="eastAsia"/>
          <w:sz w:val="24"/>
          <w:lang w:eastAsia="zh-CN"/>
        </w:rPr>
        <w:t>后</w:t>
      </w:r>
      <w:r>
        <w:rPr>
          <w:sz w:val="24"/>
          <w:lang w:eastAsia="zh-CN"/>
        </w:rPr>
        <w:t>，</w:t>
      </w:r>
      <w:r>
        <w:rPr>
          <w:rFonts w:hint="eastAsia"/>
          <w:sz w:val="24"/>
          <w:lang w:eastAsia="zh-CN"/>
        </w:rPr>
        <w:t>提交</w:t>
      </w:r>
      <w:r>
        <w:rPr>
          <w:sz w:val="24"/>
          <w:lang w:eastAsia="zh-CN"/>
        </w:rPr>
        <w:t>年度付款执行情况报告以及</w:t>
      </w:r>
      <w:r>
        <w:rPr>
          <w:rFonts w:hint="eastAsia"/>
          <w:sz w:val="24"/>
          <w:lang w:eastAsia="zh-CN"/>
        </w:rPr>
        <w:t>，</w:t>
      </w:r>
      <w:r>
        <w:rPr>
          <w:sz w:val="24"/>
          <w:lang w:eastAsia="zh-CN"/>
        </w:rPr>
        <w:t>适用</w:t>
      </w:r>
      <w:r>
        <w:rPr>
          <w:rFonts w:hint="eastAsia"/>
          <w:sz w:val="24"/>
          <w:lang w:eastAsia="zh-CN"/>
        </w:rPr>
        <w:t>情况下</w:t>
      </w:r>
      <w:r>
        <w:rPr>
          <w:sz w:val="24"/>
          <w:lang w:eastAsia="zh-CN"/>
        </w:rPr>
        <w:t>，关于《计划</w:t>
      </w:r>
      <w:r>
        <w:rPr>
          <w:rFonts w:hint="eastAsia"/>
          <w:sz w:val="24"/>
          <w:lang w:eastAsia="zh-CN"/>
        </w:rPr>
        <w:t>》</w:t>
      </w:r>
      <w:r>
        <w:rPr>
          <w:sz w:val="24"/>
          <w:lang w:eastAsia="zh-CN"/>
        </w:rPr>
        <w:t>的现阶段的核查报告；</w:t>
      </w:r>
    </w:p>
    <w:p w14:paraId="32514ECC" w14:textId="5D8E1A5B" w:rsidR="00563DA8" w:rsidRPr="00B375EA" w:rsidRDefault="008B4467"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确保由胜任的独立技术专家进行技术审查；</w:t>
      </w:r>
    </w:p>
    <w:p w14:paraId="7448C1A5" w14:textId="3E0E67B5" w:rsidR="00563DA8" w:rsidRPr="00B375EA" w:rsidRDefault="008B4467"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按要求完成的监督任务；</w:t>
      </w:r>
    </w:p>
    <w:p w14:paraId="2639D978" w14:textId="6BF1D6DC" w:rsidR="00563DA8" w:rsidRPr="00B375EA" w:rsidRDefault="008B4467"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确保拥有运作机制以便能够以有效透明的方式执行《</w:t>
      </w:r>
      <w:r>
        <w:rPr>
          <w:rFonts w:ascii="SimSun"/>
          <w:noProof/>
          <w:sz w:val="24"/>
          <w:szCs w:val="24"/>
          <w:lang w:eastAsia="zh-CN"/>
        </w:rPr>
        <w:t>付款</w:t>
      </w:r>
      <w:r>
        <w:rPr>
          <w:rFonts w:ascii="SimSun" w:hint="eastAsia"/>
          <w:noProof/>
          <w:sz w:val="24"/>
          <w:szCs w:val="24"/>
          <w:lang w:eastAsia="zh-CN"/>
        </w:rPr>
        <w:t>执行计划》和准确的</w:t>
      </w:r>
      <w:r>
        <w:rPr>
          <w:rFonts w:ascii="SimSun"/>
          <w:noProof/>
          <w:sz w:val="24"/>
          <w:szCs w:val="24"/>
          <w:lang w:eastAsia="zh-CN"/>
        </w:rPr>
        <w:t>数据</w:t>
      </w:r>
      <w:r>
        <w:rPr>
          <w:rFonts w:ascii="SimSun" w:hint="eastAsia"/>
          <w:noProof/>
          <w:sz w:val="24"/>
          <w:szCs w:val="24"/>
          <w:lang w:eastAsia="zh-CN"/>
        </w:rPr>
        <w:t>报告；</w:t>
      </w:r>
    </w:p>
    <w:p w14:paraId="14589442" w14:textId="796B8485" w:rsidR="00563DA8" w:rsidRPr="008F6F4E" w:rsidRDefault="008B4467" w:rsidP="00D522F7">
      <w:pPr>
        <w:pStyle w:val="Heading2"/>
        <w:widowControl/>
        <w:numPr>
          <w:ilvl w:val="1"/>
          <w:numId w:val="1"/>
        </w:numPr>
        <w:tabs>
          <w:tab w:val="num" w:pos="-720"/>
        </w:tabs>
        <w:ind w:left="1440" w:hanging="720"/>
        <w:rPr>
          <w:lang w:eastAsia="zh-CN"/>
        </w:rPr>
      </w:pPr>
      <w:r w:rsidRPr="00DF2052">
        <w:rPr>
          <w:rFonts w:eastAsia="SimSun"/>
          <w:sz w:val="24"/>
          <w:szCs w:val="24"/>
          <w:lang w:eastAsia="zh-CN"/>
        </w:rPr>
        <w:t>协调合作执行机构的活动，</w:t>
      </w:r>
      <w:r w:rsidRPr="00DF2052">
        <w:rPr>
          <w:rFonts w:ascii="SimSun"/>
          <w:noProof/>
          <w:sz w:val="24"/>
          <w:szCs w:val="24"/>
          <w:lang w:eastAsia="zh-CN"/>
        </w:rPr>
        <w:t>确保活动的适当顺序</w:t>
      </w:r>
      <w:r>
        <w:rPr>
          <w:rFonts w:ascii="SimSun" w:hint="eastAsia"/>
          <w:noProof/>
          <w:sz w:val="24"/>
          <w:szCs w:val="24"/>
          <w:lang w:eastAsia="zh-CN"/>
        </w:rPr>
        <w:t>；</w:t>
      </w:r>
    </w:p>
    <w:p w14:paraId="253C5C47" w14:textId="0F90B316" w:rsidR="00563DA8" w:rsidRPr="00B375EA" w:rsidRDefault="008B4467"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如果因未遵守本协定第</w:t>
      </w:r>
      <w:r>
        <w:rPr>
          <w:noProof/>
          <w:sz w:val="24"/>
          <w:szCs w:val="24"/>
          <w:lang w:eastAsia="zh-CN"/>
        </w:rPr>
        <w:t xml:space="preserve">11 </w:t>
      </w:r>
      <w:r>
        <w:rPr>
          <w:rFonts w:ascii="SimSun" w:hint="eastAsia"/>
          <w:noProof/>
          <w:sz w:val="24"/>
          <w:szCs w:val="24"/>
          <w:lang w:eastAsia="zh-CN"/>
        </w:rPr>
        <w:t>款而减少供资，在与国家和合作执行机构协商后，确定将减款额分配到不同的预算项目和牵头执行机构和合作执行机构的供资中；</w:t>
      </w:r>
    </w:p>
    <w:p w14:paraId="17ACE165" w14:textId="4801DE6B" w:rsidR="00563DA8" w:rsidRPr="00B375EA" w:rsidRDefault="008B4467"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确保向国家发放</w:t>
      </w:r>
      <w:r>
        <w:rPr>
          <w:rFonts w:ascii="SimSun"/>
          <w:noProof/>
          <w:sz w:val="24"/>
          <w:szCs w:val="24"/>
          <w:lang w:eastAsia="zh-CN"/>
        </w:rPr>
        <w:t>的资金系</w:t>
      </w:r>
      <w:r>
        <w:rPr>
          <w:rFonts w:ascii="SimSun" w:hint="eastAsia"/>
          <w:noProof/>
          <w:sz w:val="24"/>
          <w:szCs w:val="24"/>
          <w:lang w:eastAsia="zh-CN"/>
        </w:rPr>
        <w:t>以指标为依据；</w:t>
      </w:r>
    </w:p>
    <w:p w14:paraId="5E4F8BBF" w14:textId="61F06B51" w:rsidR="00563DA8" w:rsidRPr="00B375EA" w:rsidRDefault="008B4467" w:rsidP="00D522F7">
      <w:pPr>
        <w:pStyle w:val="Heading2"/>
        <w:widowControl/>
        <w:numPr>
          <w:ilvl w:val="1"/>
          <w:numId w:val="1"/>
        </w:numPr>
        <w:tabs>
          <w:tab w:val="num" w:pos="-720"/>
        </w:tabs>
        <w:ind w:left="1440" w:hanging="720"/>
        <w:rPr>
          <w:lang w:eastAsia="zh-CN"/>
        </w:rPr>
      </w:pPr>
      <w:r>
        <w:rPr>
          <w:rFonts w:ascii="SimSun" w:hint="eastAsia"/>
          <w:noProof/>
          <w:sz w:val="24"/>
          <w:szCs w:val="24"/>
          <w:lang w:eastAsia="zh-CN"/>
        </w:rPr>
        <w:t>需要时提供政策、管理和技术支持等援助；</w:t>
      </w:r>
    </w:p>
    <w:p w14:paraId="2CB11719" w14:textId="73FBA74A" w:rsidR="00563DA8" w:rsidRPr="008F6F4E" w:rsidRDefault="004223D1" w:rsidP="00D522F7">
      <w:pPr>
        <w:pStyle w:val="Heading2"/>
        <w:widowControl/>
        <w:numPr>
          <w:ilvl w:val="1"/>
          <w:numId w:val="1"/>
        </w:numPr>
        <w:tabs>
          <w:tab w:val="num" w:pos="-720"/>
        </w:tabs>
        <w:ind w:left="1440" w:hanging="720"/>
        <w:rPr>
          <w:lang w:eastAsia="zh-CN"/>
        </w:rPr>
      </w:pPr>
      <w:r w:rsidRPr="00DF2052">
        <w:rPr>
          <w:rFonts w:ascii="SimSun"/>
          <w:noProof/>
          <w:sz w:val="24"/>
          <w:szCs w:val="24"/>
          <w:lang w:eastAsia="zh-CN"/>
        </w:rPr>
        <w:t>就</w:t>
      </w:r>
      <w:r>
        <w:rPr>
          <w:rFonts w:ascii="SimSun" w:hint="eastAsia"/>
          <w:noProof/>
          <w:sz w:val="24"/>
          <w:szCs w:val="24"/>
          <w:lang w:eastAsia="zh-CN"/>
        </w:rPr>
        <w:t>便利执行《</w:t>
      </w:r>
      <w:r w:rsidRPr="00DF2052">
        <w:rPr>
          <w:rFonts w:ascii="SimSun"/>
          <w:noProof/>
          <w:sz w:val="24"/>
          <w:szCs w:val="24"/>
          <w:lang w:eastAsia="zh-CN"/>
        </w:rPr>
        <w:t>计划</w:t>
      </w:r>
      <w:r>
        <w:rPr>
          <w:rFonts w:ascii="SimSun" w:hint="eastAsia"/>
          <w:noProof/>
          <w:sz w:val="24"/>
          <w:szCs w:val="24"/>
          <w:lang w:eastAsia="zh-CN"/>
        </w:rPr>
        <w:t>》</w:t>
      </w:r>
      <w:r w:rsidRPr="00DF2052">
        <w:rPr>
          <w:rFonts w:ascii="SimSun"/>
          <w:noProof/>
          <w:sz w:val="24"/>
          <w:szCs w:val="24"/>
          <w:lang w:eastAsia="zh-CN"/>
        </w:rPr>
        <w:t>所需的任何规划</w:t>
      </w:r>
      <w:r w:rsidRPr="00DF2052">
        <w:rPr>
          <w:rFonts w:eastAsia="SimSun"/>
          <w:sz w:val="24"/>
          <w:szCs w:val="24"/>
          <w:lang w:eastAsia="zh-CN"/>
        </w:rPr>
        <w:t>、协调和报告安排</w:t>
      </w:r>
      <w:r w:rsidRPr="00DF2052">
        <w:rPr>
          <w:rFonts w:ascii="SimSun"/>
          <w:noProof/>
          <w:sz w:val="24"/>
          <w:szCs w:val="24"/>
          <w:lang w:eastAsia="zh-CN"/>
        </w:rPr>
        <w:t>与合作</w:t>
      </w:r>
      <w:r>
        <w:rPr>
          <w:rFonts w:ascii="SimSun" w:hint="eastAsia"/>
          <w:noProof/>
          <w:sz w:val="24"/>
          <w:szCs w:val="24"/>
          <w:lang w:eastAsia="zh-CN"/>
        </w:rPr>
        <w:t>执行</w:t>
      </w:r>
      <w:r w:rsidRPr="00DF2052">
        <w:rPr>
          <w:rFonts w:ascii="SimSun"/>
          <w:noProof/>
          <w:sz w:val="24"/>
          <w:szCs w:val="24"/>
          <w:lang w:eastAsia="zh-CN"/>
        </w:rPr>
        <w:t>机构</w:t>
      </w:r>
      <w:r w:rsidRPr="00DF2052">
        <w:rPr>
          <w:rFonts w:eastAsia="SimSun"/>
          <w:sz w:val="24"/>
          <w:szCs w:val="24"/>
          <w:lang w:eastAsia="zh-CN"/>
        </w:rPr>
        <w:t>达成共识</w:t>
      </w:r>
      <w:r>
        <w:rPr>
          <w:rFonts w:eastAsia="SimSun" w:hint="eastAsia"/>
          <w:sz w:val="24"/>
          <w:szCs w:val="24"/>
          <w:lang w:eastAsia="zh-CN"/>
        </w:rPr>
        <w:t>；</w:t>
      </w:r>
    </w:p>
    <w:p w14:paraId="20CFE576" w14:textId="446164A0" w:rsidR="00563DA8" w:rsidRPr="00B375EA" w:rsidRDefault="004223D1" w:rsidP="00D522F7">
      <w:pPr>
        <w:pStyle w:val="Heading2"/>
        <w:widowControl/>
        <w:numPr>
          <w:ilvl w:val="1"/>
          <w:numId w:val="1"/>
        </w:numPr>
        <w:tabs>
          <w:tab w:val="num" w:pos="-720"/>
        </w:tabs>
        <w:ind w:left="1440" w:hanging="720"/>
        <w:rPr>
          <w:lang w:eastAsia="zh-CN"/>
        </w:rPr>
      </w:pPr>
      <w:r>
        <w:rPr>
          <w:noProof/>
          <w:sz w:val="24"/>
          <w:szCs w:val="24"/>
          <w:lang w:eastAsia="zh-CN"/>
        </w:rPr>
        <w:lastRenderedPageBreak/>
        <w:t>向国家</w:t>
      </w:r>
      <w:r>
        <w:rPr>
          <w:rFonts w:hint="eastAsia"/>
          <w:noProof/>
          <w:sz w:val="24"/>
          <w:szCs w:val="24"/>
          <w:lang w:eastAsia="zh-CN"/>
        </w:rPr>
        <w:t>/</w:t>
      </w:r>
      <w:r>
        <w:rPr>
          <w:rFonts w:hint="eastAsia"/>
          <w:noProof/>
          <w:sz w:val="24"/>
          <w:szCs w:val="24"/>
          <w:lang w:eastAsia="zh-CN"/>
        </w:rPr>
        <w:t>参与</w:t>
      </w:r>
      <w:r>
        <w:rPr>
          <w:noProof/>
          <w:sz w:val="24"/>
          <w:szCs w:val="24"/>
          <w:lang w:eastAsia="zh-CN"/>
        </w:rPr>
        <w:t>企业及时发放资金以</w:t>
      </w:r>
      <w:r>
        <w:rPr>
          <w:rFonts w:hint="eastAsia"/>
          <w:noProof/>
          <w:sz w:val="24"/>
          <w:szCs w:val="24"/>
          <w:lang w:eastAsia="zh-CN"/>
        </w:rPr>
        <w:t>完成</w:t>
      </w:r>
      <w:r>
        <w:rPr>
          <w:noProof/>
          <w:sz w:val="24"/>
          <w:szCs w:val="24"/>
          <w:lang w:eastAsia="zh-CN"/>
        </w:rPr>
        <w:t>与项目相关的活动</w:t>
      </w:r>
      <w:r>
        <w:rPr>
          <w:rFonts w:hint="eastAsia"/>
          <w:noProof/>
          <w:sz w:val="24"/>
          <w:szCs w:val="24"/>
          <w:lang w:eastAsia="zh-CN"/>
        </w:rPr>
        <w:t>。</w:t>
      </w:r>
    </w:p>
    <w:p w14:paraId="62A2AF5D" w14:textId="7B65A19C" w:rsidR="00563DA8" w:rsidRPr="00B375EA" w:rsidRDefault="004223D1" w:rsidP="004A4122">
      <w:pPr>
        <w:pStyle w:val="Heading1"/>
        <w:rPr>
          <w:lang w:eastAsia="zh-CN"/>
        </w:rPr>
      </w:pPr>
      <w:r>
        <w:rPr>
          <w:rFonts w:hint="eastAsia"/>
          <w:noProof/>
          <w:sz w:val="24"/>
          <w:szCs w:val="24"/>
          <w:lang w:eastAsia="zh-CN"/>
        </w:rPr>
        <w:t>经</w:t>
      </w:r>
      <w:r>
        <w:rPr>
          <w:noProof/>
          <w:sz w:val="24"/>
          <w:szCs w:val="24"/>
          <w:lang w:eastAsia="zh-CN"/>
        </w:rPr>
        <w:t>与国家磋商并考虑到提出的任何看法后，牵头执行机构将根据本协定第</w:t>
      </w:r>
      <w:r>
        <w:rPr>
          <w:noProof/>
          <w:sz w:val="24"/>
          <w:szCs w:val="24"/>
          <w:lang w:eastAsia="zh-CN"/>
        </w:rPr>
        <w:t>5</w:t>
      </w:r>
      <w:r>
        <w:rPr>
          <w:noProof/>
          <w:sz w:val="24"/>
          <w:szCs w:val="24"/>
          <w:lang w:eastAsia="zh-CN"/>
        </w:rPr>
        <w:t>（</w:t>
      </w:r>
      <w:r>
        <w:rPr>
          <w:noProof/>
          <w:sz w:val="24"/>
          <w:szCs w:val="24"/>
          <w:lang w:eastAsia="zh-CN"/>
        </w:rPr>
        <w:t>b</w:t>
      </w:r>
      <w:r>
        <w:rPr>
          <w:noProof/>
          <w:sz w:val="24"/>
          <w:szCs w:val="24"/>
          <w:lang w:eastAsia="zh-CN"/>
        </w:rPr>
        <w:t>）</w:t>
      </w:r>
      <w:r>
        <w:rPr>
          <w:rFonts w:hint="eastAsia"/>
          <w:noProof/>
          <w:sz w:val="24"/>
          <w:szCs w:val="24"/>
          <w:lang w:eastAsia="zh-CN"/>
        </w:rPr>
        <w:t>项</w:t>
      </w:r>
      <w:r>
        <w:rPr>
          <w:noProof/>
          <w:sz w:val="24"/>
          <w:szCs w:val="24"/>
          <w:lang w:eastAsia="zh-CN"/>
        </w:rPr>
        <w:t>和附录</w:t>
      </w:r>
      <w:r>
        <w:rPr>
          <w:noProof/>
          <w:sz w:val="24"/>
          <w:szCs w:val="24"/>
          <w:lang w:eastAsia="zh-CN"/>
        </w:rPr>
        <w:t>4-A</w:t>
      </w:r>
      <w:r>
        <w:rPr>
          <w:noProof/>
          <w:sz w:val="24"/>
          <w:szCs w:val="24"/>
          <w:lang w:eastAsia="zh-CN"/>
        </w:rPr>
        <w:t>第</w:t>
      </w:r>
      <w:r>
        <w:rPr>
          <w:noProof/>
          <w:sz w:val="24"/>
          <w:szCs w:val="24"/>
          <w:lang w:eastAsia="zh-CN"/>
        </w:rPr>
        <w:t>1</w:t>
      </w:r>
      <w:r>
        <w:rPr>
          <w:noProof/>
          <w:sz w:val="24"/>
          <w:szCs w:val="24"/>
          <w:lang w:eastAsia="zh-CN"/>
        </w:rPr>
        <w:t>（</w:t>
      </w:r>
      <w:r>
        <w:rPr>
          <w:noProof/>
          <w:sz w:val="24"/>
          <w:szCs w:val="24"/>
          <w:lang w:eastAsia="zh-CN"/>
        </w:rPr>
        <w:t>b</w:t>
      </w:r>
      <w:r>
        <w:rPr>
          <w:noProof/>
          <w:sz w:val="24"/>
          <w:szCs w:val="24"/>
          <w:lang w:eastAsia="zh-CN"/>
        </w:rPr>
        <w:t>）</w:t>
      </w:r>
      <w:r>
        <w:rPr>
          <w:rFonts w:hint="eastAsia"/>
          <w:noProof/>
          <w:sz w:val="24"/>
          <w:szCs w:val="24"/>
          <w:lang w:eastAsia="zh-CN"/>
        </w:rPr>
        <w:t>项</w:t>
      </w:r>
      <w:r>
        <w:rPr>
          <w:noProof/>
          <w:sz w:val="24"/>
          <w:szCs w:val="24"/>
          <w:lang w:eastAsia="zh-CN"/>
        </w:rPr>
        <w:t>选择并任命一个独立实体，以</w:t>
      </w:r>
      <w:r>
        <w:rPr>
          <w:rFonts w:hint="eastAsia"/>
          <w:noProof/>
          <w:sz w:val="24"/>
          <w:szCs w:val="24"/>
          <w:lang w:eastAsia="zh-CN"/>
        </w:rPr>
        <w:t>核查《</w:t>
      </w:r>
      <w:r>
        <w:rPr>
          <w:noProof/>
          <w:sz w:val="24"/>
          <w:szCs w:val="24"/>
          <w:lang w:eastAsia="zh-CN"/>
        </w:rPr>
        <w:t>计划</w:t>
      </w:r>
      <w:r>
        <w:rPr>
          <w:rFonts w:hint="eastAsia"/>
          <w:noProof/>
          <w:sz w:val="24"/>
          <w:szCs w:val="24"/>
          <w:lang w:eastAsia="zh-CN"/>
        </w:rPr>
        <w:t>》的</w:t>
      </w:r>
      <w:r>
        <w:rPr>
          <w:noProof/>
          <w:sz w:val="24"/>
          <w:szCs w:val="24"/>
          <w:lang w:eastAsia="zh-CN"/>
        </w:rPr>
        <w:t>结果和附录</w:t>
      </w:r>
      <w:r>
        <w:rPr>
          <w:noProof/>
          <w:sz w:val="24"/>
          <w:szCs w:val="24"/>
          <w:lang w:eastAsia="zh-CN"/>
        </w:rPr>
        <w:t>1-A</w:t>
      </w:r>
      <w:r>
        <w:rPr>
          <w:noProof/>
          <w:sz w:val="24"/>
          <w:szCs w:val="24"/>
          <w:lang w:eastAsia="zh-CN"/>
        </w:rPr>
        <w:t>中所述物质的消费情况</w:t>
      </w:r>
      <w:r>
        <w:rPr>
          <w:rFonts w:hint="eastAsia"/>
          <w:noProof/>
          <w:sz w:val="24"/>
          <w:szCs w:val="24"/>
          <w:lang w:eastAsia="zh-CN"/>
        </w:rPr>
        <w:t>。</w:t>
      </w:r>
    </w:p>
    <w:p w14:paraId="162E7847" w14:textId="14B07C77" w:rsidR="00563DA8" w:rsidRPr="009A6D6E" w:rsidRDefault="009C3CD4" w:rsidP="00EB430B">
      <w:pPr>
        <w:keepNext/>
        <w:spacing w:before="360" w:after="240"/>
        <w:rPr>
          <w:b/>
          <w:lang w:eastAsia="zh-CN"/>
        </w:rPr>
      </w:pPr>
      <w:r w:rsidRPr="000B01BE">
        <w:rPr>
          <w:rFonts w:eastAsia="SimHei" w:hint="eastAsia"/>
          <w:sz w:val="24"/>
          <w:szCs w:val="24"/>
          <w:lang w:eastAsia="zh-CN"/>
        </w:rPr>
        <w:t>附录</w:t>
      </w:r>
      <w:r w:rsidRPr="000B01BE">
        <w:rPr>
          <w:rFonts w:eastAsia="SimHei" w:hint="eastAsia"/>
          <w:sz w:val="24"/>
          <w:szCs w:val="24"/>
          <w:lang w:eastAsia="zh-CN"/>
        </w:rPr>
        <w:t xml:space="preserve"> 6-B</w:t>
      </w:r>
      <w:r w:rsidRPr="000B01BE">
        <w:rPr>
          <w:rFonts w:eastAsia="SimHei" w:hint="eastAsia"/>
          <w:sz w:val="24"/>
          <w:szCs w:val="24"/>
          <w:lang w:eastAsia="zh-CN"/>
        </w:rPr>
        <w:t>：合作执行机构的作用</w:t>
      </w:r>
    </w:p>
    <w:p w14:paraId="0FC8E814" w14:textId="33CC406E" w:rsidR="00563DA8" w:rsidRPr="009A6D6E" w:rsidRDefault="009C3CD4" w:rsidP="00EB430B">
      <w:pPr>
        <w:pStyle w:val="Heading1"/>
        <w:numPr>
          <w:ilvl w:val="0"/>
          <w:numId w:val="30"/>
        </w:numPr>
        <w:rPr>
          <w:lang w:eastAsia="zh-CN"/>
        </w:rPr>
      </w:pPr>
      <w:r w:rsidRPr="00693E46">
        <w:rPr>
          <w:rFonts w:hint="eastAsia"/>
          <w:sz w:val="24"/>
          <w:szCs w:val="24"/>
          <w:lang w:eastAsia="zh-CN"/>
        </w:rPr>
        <w:t>合作执行机构将负责一系列活动。</w:t>
      </w:r>
      <w:r>
        <w:rPr>
          <w:rFonts w:hint="eastAsia"/>
          <w:sz w:val="24"/>
          <w:szCs w:val="24"/>
          <w:lang w:eastAsia="zh-CN"/>
        </w:rPr>
        <w:t>《</w:t>
      </w:r>
      <w:r w:rsidRPr="00693E46">
        <w:rPr>
          <w:rFonts w:hint="eastAsia"/>
          <w:sz w:val="24"/>
          <w:szCs w:val="24"/>
          <w:lang w:eastAsia="zh-CN"/>
        </w:rPr>
        <w:t>计划</w:t>
      </w:r>
      <w:r>
        <w:rPr>
          <w:rFonts w:hint="eastAsia"/>
          <w:sz w:val="24"/>
          <w:szCs w:val="24"/>
          <w:lang w:eastAsia="zh-CN"/>
        </w:rPr>
        <w:t>》</w:t>
      </w:r>
      <w:r w:rsidRPr="00693E46">
        <w:rPr>
          <w:rFonts w:hint="eastAsia"/>
          <w:sz w:val="24"/>
          <w:szCs w:val="24"/>
          <w:lang w:eastAsia="zh-CN"/>
        </w:rPr>
        <w:t>中</w:t>
      </w:r>
      <w:r>
        <w:rPr>
          <w:rFonts w:hint="eastAsia"/>
          <w:sz w:val="24"/>
          <w:szCs w:val="24"/>
          <w:lang w:eastAsia="zh-CN"/>
        </w:rPr>
        <w:t>有这些活动的</w:t>
      </w:r>
      <w:r w:rsidRPr="00693E46">
        <w:rPr>
          <w:rFonts w:hint="eastAsia"/>
          <w:sz w:val="24"/>
          <w:szCs w:val="24"/>
          <w:lang w:eastAsia="zh-CN"/>
        </w:rPr>
        <w:t>详细说明，至少包括</w:t>
      </w:r>
      <w:r>
        <w:rPr>
          <w:rFonts w:hint="eastAsia"/>
          <w:sz w:val="24"/>
          <w:szCs w:val="24"/>
          <w:lang w:eastAsia="zh-CN"/>
        </w:rPr>
        <w:t>：</w:t>
      </w:r>
      <w:r w:rsidR="00563DA8" w:rsidRPr="009A6D6E">
        <w:rPr>
          <w:lang w:eastAsia="zh-CN"/>
        </w:rPr>
        <w:t xml:space="preserve"> </w:t>
      </w:r>
    </w:p>
    <w:p w14:paraId="297C0828" w14:textId="2BFEF9E4" w:rsidR="00563DA8" w:rsidRPr="009A6D6E" w:rsidRDefault="009C3CD4" w:rsidP="00D522F7">
      <w:pPr>
        <w:pStyle w:val="Heading2"/>
        <w:widowControl/>
        <w:numPr>
          <w:ilvl w:val="1"/>
          <w:numId w:val="1"/>
        </w:numPr>
        <w:tabs>
          <w:tab w:val="num" w:pos="-720"/>
        </w:tabs>
        <w:ind w:left="1440" w:hanging="720"/>
        <w:rPr>
          <w:lang w:eastAsia="zh-CN"/>
        </w:rPr>
      </w:pPr>
      <w:r w:rsidRPr="00693E46">
        <w:rPr>
          <w:rFonts w:hint="eastAsia"/>
          <w:sz w:val="24"/>
          <w:szCs w:val="24"/>
          <w:lang w:eastAsia="zh-CN"/>
        </w:rPr>
        <w:t>需要时提供政策制定援助</w:t>
      </w:r>
      <w:r>
        <w:rPr>
          <w:rFonts w:hint="eastAsia"/>
          <w:sz w:val="24"/>
          <w:szCs w:val="24"/>
          <w:lang w:eastAsia="zh-CN"/>
        </w:rPr>
        <w:t>；</w:t>
      </w:r>
      <w:r w:rsidR="00563DA8" w:rsidRPr="009A6D6E">
        <w:rPr>
          <w:lang w:eastAsia="zh-CN"/>
        </w:rPr>
        <w:t xml:space="preserve"> </w:t>
      </w:r>
    </w:p>
    <w:p w14:paraId="1651A58C" w14:textId="7932F291" w:rsidR="00563DA8" w:rsidRPr="009A6D6E" w:rsidRDefault="009C3CD4" w:rsidP="00D522F7">
      <w:pPr>
        <w:pStyle w:val="Heading2"/>
        <w:widowControl/>
        <w:numPr>
          <w:ilvl w:val="1"/>
          <w:numId w:val="1"/>
        </w:numPr>
        <w:tabs>
          <w:tab w:val="num" w:pos="-720"/>
        </w:tabs>
        <w:ind w:left="1440" w:hanging="720"/>
        <w:rPr>
          <w:lang w:eastAsia="zh-CN"/>
        </w:rPr>
      </w:pPr>
      <w:r w:rsidRPr="00693E46">
        <w:rPr>
          <w:rFonts w:hint="eastAsia"/>
          <w:sz w:val="24"/>
          <w:szCs w:val="24"/>
          <w:lang w:eastAsia="zh-CN"/>
        </w:rPr>
        <w:t>协助</w:t>
      </w:r>
      <w:r>
        <w:rPr>
          <w:rFonts w:hint="eastAsia"/>
          <w:sz w:val="24"/>
          <w:szCs w:val="24"/>
          <w:lang w:eastAsia="zh-CN"/>
        </w:rPr>
        <w:t>国家执行</w:t>
      </w:r>
      <w:r w:rsidRPr="00693E46">
        <w:rPr>
          <w:rFonts w:hint="eastAsia"/>
          <w:sz w:val="24"/>
          <w:szCs w:val="24"/>
          <w:lang w:eastAsia="zh-CN"/>
        </w:rPr>
        <w:t>和评估由合作执行机构资助的活动，</w:t>
      </w:r>
      <w:r>
        <w:rPr>
          <w:rFonts w:hint="eastAsia"/>
          <w:sz w:val="24"/>
          <w:szCs w:val="24"/>
          <w:lang w:eastAsia="zh-CN"/>
        </w:rPr>
        <w:t>咨询</w:t>
      </w:r>
      <w:r w:rsidRPr="00693E46">
        <w:rPr>
          <w:rFonts w:hint="eastAsia"/>
          <w:sz w:val="24"/>
          <w:szCs w:val="24"/>
          <w:lang w:eastAsia="zh-CN"/>
        </w:rPr>
        <w:t>牵头执行机构</w:t>
      </w:r>
      <w:r>
        <w:rPr>
          <w:rFonts w:hint="eastAsia"/>
          <w:sz w:val="24"/>
          <w:szCs w:val="24"/>
          <w:lang w:eastAsia="zh-CN"/>
        </w:rPr>
        <w:t>以</w:t>
      </w:r>
      <w:r w:rsidRPr="00693E46">
        <w:rPr>
          <w:rFonts w:hint="eastAsia"/>
          <w:sz w:val="24"/>
          <w:szCs w:val="24"/>
          <w:lang w:eastAsia="zh-CN"/>
        </w:rPr>
        <w:t>确保活动的协调</w:t>
      </w:r>
      <w:r>
        <w:rPr>
          <w:rFonts w:hint="eastAsia"/>
          <w:sz w:val="24"/>
          <w:szCs w:val="24"/>
          <w:lang w:eastAsia="zh-CN"/>
        </w:rPr>
        <w:t>进行；</w:t>
      </w:r>
    </w:p>
    <w:p w14:paraId="5548BC7B" w14:textId="7A6B7D9A" w:rsidR="00563DA8" w:rsidRPr="009A6D6E" w:rsidRDefault="009C3CD4" w:rsidP="00D522F7">
      <w:pPr>
        <w:pStyle w:val="Heading2"/>
        <w:widowControl/>
        <w:numPr>
          <w:ilvl w:val="1"/>
          <w:numId w:val="1"/>
        </w:numPr>
        <w:tabs>
          <w:tab w:val="num" w:pos="-720"/>
        </w:tabs>
        <w:ind w:left="1440" w:hanging="720"/>
        <w:rPr>
          <w:lang w:eastAsia="zh-CN"/>
        </w:rPr>
      </w:pPr>
      <w:r w:rsidRPr="00693E46">
        <w:rPr>
          <w:rFonts w:hint="eastAsia"/>
          <w:sz w:val="24"/>
          <w:szCs w:val="24"/>
          <w:lang w:eastAsia="zh-CN"/>
        </w:rPr>
        <w:t>向牵头执行机构提供关于这些活动的报告，以</w:t>
      </w:r>
      <w:r>
        <w:rPr>
          <w:rFonts w:hint="eastAsia"/>
          <w:sz w:val="24"/>
          <w:szCs w:val="24"/>
          <w:lang w:eastAsia="zh-CN"/>
        </w:rPr>
        <w:t>列入</w:t>
      </w:r>
      <w:r w:rsidRPr="00693E46">
        <w:rPr>
          <w:rFonts w:hint="eastAsia"/>
          <w:sz w:val="24"/>
          <w:szCs w:val="24"/>
          <w:lang w:eastAsia="zh-CN"/>
        </w:rPr>
        <w:t>附录</w:t>
      </w:r>
      <w:r w:rsidRPr="00693E46">
        <w:rPr>
          <w:rFonts w:hint="eastAsia"/>
          <w:sz w:val="24"/>
          <w:szCs w:val="24"/>
          <w:lang w:eastAsia="zh-CN"/>
        </w:rPr>
        <w:t xml:space="preserve"> 4-A </w:t>
      </w:r>
      <w:r>
        <w:rPr>
          <w:rFonts w:hint="eastAsia"/>
          <w:sz w:val="24"/>
          <w:szCs w:val="24"/>
          <w:lang w:eastAsia="zh-CN"/>
        </w:rPr>
        <w:t>所述</w:t>
      </w:r>
      <w:r w:rsidRPr="00693E46">
        <w:rPr>
          <w:rFonts w:hint="eastAsia"/>
          <w:sz w:val="24"/>
          <w:szCs w:val="24"/>
          <w:lang w:eastAsia="zh-CN"/>
        </w:rPr>
        <w:t>合并报告</w:t>
      </w:r>
      <w:r>
        <w:rPr>
          <w:rFonts w:hint="eastAsia"/>
          <w:sz w:val="24"/>
          <w:szCs w:val="24"/>
          <w:lang w:eastAsia="zh-CN"/>
        </w:rPr>
        <w:t>；</w:t>
      </w:r>
    </w:p>
    <w:p w14:paraId="6273A59B" w14:textId="05F6D3DF" w:rsidR="00563DA8" w:rsidRPr="009A6D6E" w:rsidRDefault="009C3CD4" w:rsidP="00D522F7">
      <w:pPr>
        <w:pStyle w:val="Heading2"/>
        <w:widowControl/>
        <w:numPr>
          <w:ilvl w:val="1"/>
          <w:numId w:val="1"/>
        </w:numPr>
        <w:tabs>
          <w:tab w:val="num" w:pos="-720"/>
        </w:tabs>
        <w:ind w:left="1440" w:hanging="720"/>
        <w:rPr>
          <w:lang w:eastAsia="zh-CN"/>
        </w:rPr>
      </w:pPr>
      <w:r w:rsidRPr="00693E46">
        <w:rPr>
          <w:rFonts w:hint="eastAsia"/>
          <w:sz w:val="24"/>
          <w:szCs w:val="24"/>
          <w:lang w:eastAsia="zh-CN"/>
        </w:rPr>
        <w:t>就</w:t>
      </w:r>
      <w:r>
        <w:rPr>
          <w:rFonts w:hint="eastAsia"/>
          <w:sz w:val="24"/>
          <w:szCs w:val="24"/>
          <w:lang w:eastAsia="zh-CN"/>
        </w:rPr>
        <w:t>便利执行《</w:t>
      </w:r>
      <w:r w:rsidRPr="00693E46">
        <w:rPr>
          <w:rFonts w:hint="eastAsia"/>
          <w:sz w:val="24"/>
          <w:szCs w:val="24"/>
          <w:lang w:eastAsia="zh-CN"/>
        </w:rPr>
        <w:t>计划</w:t>
      </w:r>
      <w:r>
        <w:rPr>
          <w:rFonts w:hint="eastAsia"/>
          <w:sz w:val="24"/>
          <w:szCs w:val="24"/>
          <w:lang w:eastAsia="zh-CN"/>
        </w:rPr>
        <w:t>》</w:t>
      </w:r>
      <w:r w:rsidRPr="00693E46">
        <w:rPr>
          <w:rFonts w:hint="eastAsia"/>
          <w:sz w:val="24"/>
          <w:szCs w:val="24"/>
          <w:lang w:eastAsia="zh-CN"/>
        </w:rPr>
        <w:t>所需的任何规划、协调和报告安排与牵头执行机构达成共识</w:t>
      </w:r>
      <w:r>
        <w:rPr>
          <w:rFonts w:hint="eastAsia"/>
          <w:sz w:val="24"/>
          <w:szCs w:val="24"/>
          <w:lang w:eastAsia="zh-CN"/>
        </w:rPr>
        <w:t>。</w:t>
      </w:r>
    </w:p>
    <w:p w14:paraId="075E4B67" w14:textId="477F529C" w:rsidR="009C3CD4" w:rsidRPr="000254D0" w:rsidRDefault="009C3CD4" w:rsidP="009C3CD4">
      <w:pPr>
        <w:keepNext/>
        <w:keepLines/>
        <w:widowControl w:val="0"/>
        <w:spacing w:after="240"/>
        <w:jc w:val="left"/>
        <w:rPr>
          <w:rFonts w:ascii="SimHei" w:eastAsia="SimHei"/>
          <w:bCs/>
          <w:noProof/>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7-A</w:t>
      </w:r>
      <w:r w:rsidRPr="00A7772D">
        <w:rPr>
          <w:rFonts w:ascii="SimHei" w:eastAsia="SimHei" w:hint="eastAsia"/>
          <w:bCs/>
          <w:noProof/>
          <w:sz w:val="24"/>
          <w:szCs w:val="24"/>
          <w:lang w:eastAsia="zh-CN"/>
        </w:rPr>
        <w:t>：因未履约而减少供资</w:t>
      </w:r>
    </w:p>
    <w:p w14:paraId="1BEB6729" w14:textId="211ADEE5" w:rsidR="00563DA8" w:rsidRPr="00B375EA" w:rsidRDefault="009C3CD4" w:rsidP="004A4122">
      <w:pPr>
        <w:pStyle w:val="Heading1"/>
        <w:numPr>
          <w:ilvl w:val="0"/>
          <w:numId w:val="26"/>
        </w:numPr>
        <w:rPr>
          <w:lang w:eastAsia="zh-CN"/>
        </w:rPr>
      </w:pPr>
      <w:r w:rsidRPr="00D561A5">
        <w:rPr>
          <w:noProof/>
          <w:sz w:val="24"/>
          <w:szCs w:val="24"/>
          <w:lang w:eastAsia="zh-CN"/>
        </w:rPr>
        <w:t>依照本协定第</w:t>
      </w:r>
      <w:r w:rsidRPr="00D561A5">
        <w:rPr>
          <w:noProof/>
          <w:sz w:val="24"/>
          <w:szCs w:val="24"/>
          <w:lang w:eastAsia="zh-CN"/>
        </w:rPr>
        <w:t>11</w:t>
      </w:r>
      <w:r w:rsidRPr="00D561A5">
        <w:rPr>
          <w:noProof/>
          <w:sz w:val="24"/>
          <w:szCs w:val="24"/>
          <w:lang w:eastAsia="zh-CN"/>
        </w:rPr>
        <w:t>款，对于每个没有达到附录</w:t>
      </w:r>
      <w:r w:rsidRPr="00D561A5">
        <w:rPr>
          <w:noProof/>
          <w:sz w:val="24"/>
          <w:szCs w:val="24"/>
          <w:lang w:eastAsia="zh-CN"/>
        </w:rPr>
        <w:t> 2-A</w:t>
      </w:r>
      <w:r w:rsidRPr="00D561A5">
        <w:rPr>
          <w:noProof/>
          <w:sz w:val="24"/>
          <w:szCs w:val="24"/>
          <w:lang w:eastAsia="zh-CN"/>
        </w:rPr>
        <w:t>第</w:t>
      </w:r>
      <w:r w:rsidRPr="00D561A5">
        <w:rPr>
          <w:noProof/>
          <w:sz w:val="24"/>
          <w:szCs w:val="24"/>
          <w:lang w:eastAsia="zh-CN"/>
        </w:rPr>
        <w:t> 1.2</w:t>
      </w:r>
      <w:r w:rsidRPr="00D561A5">
        <w:rPr>
          <w:noProof/>
          <w:sz w:val="24"/>
          <w:szCs w:val="24"/>
          <w:lang w:eastAsia="zh-CN"/>
        </w:rPr>
        <w:t>行所规定目标的年度，超出附录</w:t>
      </w:r>
      <w:r w:rsidRPr="00D561A5">
        <w:rPr>
          <w:noProof/>
          <w:sz w:val="24"/>
          <w:szCs w:val="24"/>
          <w:lang w:eastAsia="zh-CN"/>
        </w:rPr>
        <w:t> 2-A</w:t>
      </w:r>
      <w:r w:rsidRPr="00D561A5">
        <w:rPr>
          <w:noProof/>
          <w:sz w:val="24"/>
          <w:szCs w:val="24"/>
          <w:lang w:eastAsia="zh-CN"/>
        </w:rPr>
        <w:t>第</w:t>
      </w:r>
      <w:r w:rsidRPr="00D561A5">
        <w:rPr>
          <w:noProof/>
          <w:sz w:val="24"/>
          <w:szCs w:val="24"/>
          <w:lang w:eastAsia="zh-CN"/>
        </w:rPr>
        <w:t> 1.2</w:t>
      </w:r>
      <w:r w:rsidRPr="00D561A5">
        <w:rPr>
          <w:noProof/>
          <w:sz w:val="24"/>
          <w:szCs w:val="24"/>
          <w:lang w:eastAsia="zh-CN"/>
        </w:rPr>
        <w:t>行规定数量的，供资数额可按每一</w:t>
      </w:r>
      <w:r w:rsidRPr="00D561A5">
        <w:rPr>
          <w:noProof/>
          <w:sz w:val="24"/>
          <w:szCs w:val="24"/>
          <w:lang w:eastAsia="zh-CN"/>
        </w:rPr>
        <w:t>ODP</w:t>
      </w:r>
      <w:r w:rsidRPr="00D561A5">
        <w:rPr>
          <w:noProof/>
          <w:sz w:val="24"/>
          <w:szCs w:val="24"/>
          <w:lang w:eastAsia="zh-CN"/>
        </w:rPr>
        <w:t>公斤消费量减少</w:t>
      </w:r>
      <w:r w:rsidRPr="00D561A5">
        <w:rPr>
          <w:noProof/>
          <w:sz w:val="24"/>
          <w:szCs w:val="24"/>
          <w:lang w:eastAsia="zh-CN"/>
        </w:rPr>
        <w:t>1</w:t>
      </w:r>
      <w:r w:rsidR="00FA4962">
        <w:rPr>
          <w:rFonts w:hint="eastAsia"/>
          <w:noProof/>
          <w:sz w:val="24"/>
          <w:szCs w:val="24"/>
          <w:lang w:eastAsia="zh-CN"/>
        </w:rPr>
        <w:t>80</w:t>
      </w:r>
      <w:r w:rsidRPr="00D561A5">
        <w:rPr>
          <w:noProof/>
          <w:sz w:val="24"/>
          <w:szCs w:val="24"/>
          <w:lang w:eastAsia="zh-CN"/>
        </w:rPr>
        <w:t>美元，但有一项谅解，即资金削减数额最多不得超过所申请付款的供资金额。不履约情</w:t>
      </w:r>
      <w:r>
        <w:rPr>
          <w:rFonts w:hint="eastAsia"/>
          <w:noProof/>
          <w:sz w:val="24"/>
          <w:szCs w:val="24"/>
          <w:lang w:eastAsia="zh-CN"/>
        </w:rPr>
        <w:t>况</w:t>
      </w:r>
      <w:r w:rsidRPr="00D561A5">
        <w:rPr>
          <w:noProof/>
          <w:sz w:val="24"/>
          <w:szCs w:val="24"/>
          <w:lang w:eastAsia="zh-CN"/>
        </w:rPr>
        <w:t>连续超过两年时，可考虑采取额外的措施。</w:t>
      </w:r>
    </w:p>
    <w:p w14:paraId="579673BA" w14:textId="3E3DA378" w:rsidR="00563DA8" w:rsidRDefault="00FA4962" w:rsidP="00E361B5">
      <w:pPr>
        <w:pStyle w:val="Heading1"/>
        <w:rPr>
          <w:lang w:eastAsia="zh-CN"/>
        </w:rPr>
      </w:pPr>
      <w:r w:rsidRPr="00AA3C76">
        <w:rPr>
          <w:rFonts w:ascii="SimSun" w:hint="eastAsia"/>
          <w:noProof/>
          <w:sz w:val="24"/>
          <w:szCs w:val="24"/>
          <w:lang w:eastAsia="zh-CN"/>
        </w:rPr>
        <w:t>如果</w:t>
      </w:r>
      <w:r w:rsidRPr="00AA3C76">
        <w:rPr>
          <w:rFonts w:ascii="SimSun"/>
          <w:noProof/>
          <w:sz w:val="24"/>
          <w:szCs w:val="24"/>
          <w:lang w:eastAsia="zh-CN"/>
        </w:rPr>
        <w:t>需要在</w:t>
      </w:r>
      <w:r w:rsidRPr="00AA3C76">
        <w:rPr>
          <w:rFonts w:ascii="SimSun" w:hint="eastAsia"/>
          <w:noProof/>
          <w:sz w:val="24"/>
          <w:szCs w:val="24"/>
          <w:lang w:eastAsia="zh-CN"/>
        </w:rPr>
        <w:t>有</w:t>
      </w:r>
      <w:r w:rsidRPr="00AA3C76">
        <w:rPr>
          <w:rFonts w:ascii="SimSun"/>
          <w:noProof/>
          <w:sz w:val="24"/>
          <w:szCs w:val="24"/>
          <w:lang w:eastAsia="zh-CN"/>
        </w:rPr>
        <w:t>两项协定生效</w:t>
      </w:r>
      <w:r>
        <w:rPr>
          <w:rFonts w:ascii="SimSun"/>
          <w:noProof/>
          <w:sz w:val="24"/>
          <w:szCs w:val="24"/>
          <w:lang w:eastAsia="zh-CN"/>
        </w:rPr>
        <w:t>（</w:t>
      </w:r>
      <w:r w:rsidRPr="00AA3C76">
        <w:rPr>
          <w:rFonts w:ascii="SimSun"/>
          <w:noProof/>
          <w:sz w:val="24"/>
          <w:szCs w:val="24"/>
          <w:lang w:eastAsia="zh-CN"/>
        </w:rPr>
        <w:t>同时执行</w:t>
      </w:r>
      <w:r>
        <w:rPr>
          <w:rFonts w:ascii="SimSun" w:hint="eastAsia"/>
          <w:noProof/>
          <w:sz w:val="24"/>
          <w:szCs w:val="24"/>
          <w:lang w:eastAsia="zh-CN"/>
        </w:rPr>
        <w:t>《</w:t>
      </w:r>
      <w:r w:rsidRPr="00AA3C76">
        <w:rPr>
          <w:rFonts w:ascii="SimSun"/>
          <w:noProof/>
          <w:sz w:val="24"/>
          <w:szCs w:val="24"/>
          <w:lang w:eastAsia="zh-CN"/>
        </w:rPr>
        <w:t>计划</w:t>
      </w:r>
      <w:r>
        <w:rPr>
          <w:rFonts w:ascii="SimSun" w:hint="eastAsia"/>
          <w:noProof/>
          <w:sz w:val="24"/>
          <w:szCs w:val="24"/>
          <w:lang w:eastAsia="zh-CN"/>
        </w:rPr>
        <w:t>》</w:t>
      </w:r>
      <w:r w:rsidRPr="00AA3C76">
        <w:rPr>
          <w:rFonts w:ascii="SimSun"/>
          <w:noProof/>
          <w:sz w:val="24"/>
          <w:szCs w:val="24"/>
          <w:lang w:eastAsia="zh-CN"/>
        </w:rPr>
        <w:t>的两个阶段</w:t>
      </w:r>
      <w:r>
        <w:rPr>
          <w:rFonts w:ascii="SimSun"/>
          <w:noProof/>
          <w:sz w:val="24"/>
          <w:szCs w:val="24"/>
          <w:lang w:eastAsia="zh-CN"/>
        </w:rPr>
        <w:t>）</w:t>
      </w:r>
      <w:r w:rsidRPr="00AA3C76">
        <w:rPr>
          <w:rFonts w:ascii="SimSun" w:hint="eastAsia"/>
          <w:noProof/>
          <w:sz w:val="24"/>
          <w:szCs w:val="24"/>
          <w:lang w:eastAsia="zh-CN"/>
        </w:rPr>
        <w:t>的</w:t>
      </w:r>
      <w:r w:rsidRPr="00AA3C76">
        <w:rPr>
          <w:rFonts w:ascii="SimSun"/>
          <w:noProof/>
          <w:sz w:val="24"/>
          <w:szCs w:val="24"/>
          <w:lang w:eastAsia="zh-CN"/>
        </w:rPr>
        <w:t>当年实施处罚，</w:t>
      </w:r>
      <w:r w:rsidRPr="00AA3C76">
        <w:rPr>
          <w:rFonts w:ascii="SimSun" w:hint="eastAsia"/>
          <w:noProof/>
          <w:sz w:val="24"/>
          <w:szCs w:val="24"/>
          <w:lang w:eastAsia="zh-CN"/>
        </w:rPr>
        <w:t>且</w:t>
      </w:r>
      <w:r w:rsidRPr="00AA3C76">
        <w:rPr>
          <w:rFonts w:ascii="SimSun"/>
          <w:noProof/>
          <w:sz w:val="24"/>
          <w:szCs w:val="24"/>
          <w:lang w:eastAsia="zh-CN"/>
        </w:rPr>
        <w:t>处罚的</w:t>
      </w:r>
      <w:r w:rsidRPr="00AA3C76">
        <w:rPr>
          <w:rFonts w:ascii="SimSun" w:hint="eastAsia"/>
          <w:noProof/>
          <w:sz w:val="24"/>
          <w:szCs w:val="24"/>
          <w:lang w:eastAsia="zh-CN"/>
        </w:rPr>
        <w:t>程度</w:t>
      </w:r>
      <w:r w:rsidRPr="00AA3C76">
        <w:rPr>
          <w:rFonts w:ascii="SimSun"/>
          <w:noProof/>
          <w:sz w:val="24"/>
          <w:szCs w:val="24"/>
          <w:lang w:eastAsia="zh-CN"/>
        </w:rPr>
        <w:t>不同，</w:t>
      </w:r>
      <w:r w:rsidRPr="00AA3C76">
        <w:rPr>
          <w:rFonts w:ascii="SimSun" w:hint="eastAsia"/>
          <w:noProof/>
          <w:sz w:val="24"/>
          <w:szCs w:val="24"/>
          <w:lang w:eastAsia="zh-CN"/>
        </w:rPr>
        <w:t>将</w:t>
      </w:r>
      <w:r w:rsidRPr="00AA3C76">
        <w:rPr>
          <w:rFonts w:ascii="SimSun"/>
          <w:noProof/>
          <w:sz w:val="24"/>
          <w:szCs w:val="24"/>
          <w:lang w:eastAsia="zh-CN"/>
        </w:rPr>
        <w:t>在个案基础上决定</w:t>
      </w:r>
      <w:r w:rsidRPr="00AA3C76">
        <w:rPr>
          <w:rFonts w:ascii="SimSun" w:hint="eastAsia"/>
          <w:noProof/>
          <w:sz w:val="24"/>
          <w:szCs w:val="24"/>
          <w:lang w:eastAsia="zh-CN"/>
        </w:rPr>
        <w:t>实施</w:t>
      </w:r>
      <w:r w:rsidRPr="00AA3C76">
        <w:rPr>
          <w:rFonts w:ascii="SimSun"/>
          <w:noProof/>
          <w:sz w:val="24"/>
          <w:szCs w:val="24"/>
          <w:lang w:eastAsia="zh-CN"/>
        </w:rPr>
        <w:t>处罚，同时亦顾及</w:t>
      </w:r>
      <w:r w:rsidRPr="00AA3C76">
        <w:rPr>
          <w:rFonts w:ascii="SimSun" w:hint="eastAsia"/>
          <w:noProof/>
          <w:sz w:val="24"/>
          <w:szCs w:val="24"/>
          <w:lang w:eastAsia="zh-CN"/>
        </w:rPr>
        <w:t>导致</w:t>
      </w:r>
      <w:r w:rsidRPr="00AA3C76">
        <w:rPr>
          <w:rFonts w:ascii="SimSun"/>
          <w:noProof/>
          <w:sz w:val="24"/>
          <w:szCs w:val="24"/>
          <w:lang w:eastAsia="zh-CN"/>
        </w:rPr>
        <w:t>不履约情事的具体行业。</w:t>
      </w:r>
      <w:r w:rsidRPr="00AA3C76">
        <w:rPr>
          <w:rFonts w:ascii="SimSun" w:hint="eastAsia"/>
          <w:noProof/>
          <w:sz w:val="24"/>
          <w:szCs w:val="24"/>
          <w:lang w:eastAsia="zh-CN"/>
        </w:rPr>
        <w:t>如果</w:t>
      </w:r>
      <w:r w:rsidRPr="00AA3C76">
        <w:rPr>
          <w:rFonts w:ascii="SimSun"/>
          <w:noProof/>
          <w:sz w:val="24"/>
          <w:szCs w:val="24"/>
          <w:lang w:eastAsia="zh-CN"/>
        </w:rPr>
        <w:t>无法决定一个行业，或两个阶段皆涉及同</w:t>
      </w:r>
      <w:r w:rsidRPr="00AA3C76">
        <w:rPr>
          <w:rFonts w:ascii="SimSun" w:hint="eastAsia"/>
          <w:noProof/>
          <w:sz w:val="24"/>
          <w:szCs w:val="24"/>
          <w:lang w:eastAsia="zh-CN"/>
        </w:rPr>
        <w:t>一</w:t>
      </w:r>
      <w:r w:rsidRPr="00AA3C76">
        <w:rPr>
          <w:rFonts w:ascii="SimSun"/>
          <w:noProof/>
          <w:sz w:val="24"/>
          <w:szCs w:val="24"/>
          <w:lang w:eastAsia="zh-CN"/>
        </w:rPr>
        <w:t>行业</w:t>
      </w:r>
      <w:r w:rsidRPr="00AA3C76">
        <w:rPr>
          <w:rFonts w:ascii="SimSun" w:hint="eastAsia"/>
          <w:noProof/>
          <w:sz w:val="24"/>
          <w:szCs w:val="24"/>
          <w:lang w:eastAsia="zh-CN"/>
        </w:rPr>
        <w:t>的</w:t>
      </w:r>
      <w:r w:rsidRPr="00AA3C76">
        <w:rPr>
          <w:rFonts w:ascii="SimSun"/>
          <w:noProof/>
          <w:sz w:val="24"/>
          <w:szCs w:val="24"/>
          <w:lang w:eastAsia="zh-CN"/>
        </w:rPr>
        <w:t>，</w:t>
      </w:r>
      <w:r w:rsidRPr="00AA3C76">
        <w:rPr>
          <w:rFonts w:ascii="SimSun" w:hint="eastAsia"/>
          <w:noProof/>
          <w:sz w:val="24"/>
          <w:szCs w:val="24"/>
          <w:lang w:eastAsia="zh-CN"/>
        </w:rPr>
        <w:t>则</w:t>
      </w:r>
      <w:r w:rsidRPr="00AA3C76">
        <w:rPr>
          <w:rFonts w:ascii="SimSun"/>
          <w:noProof/>
          <w:sz w:val="24"/>
          <w:szCs w:val="24"/>
          <w:lang w:eastAsia="zh-CN"/>
        </w:rPr>
        <w:t>应实行</w:t>
      </w:r>
      <w:r w:rsidRPr="00AA3C76">
        <w:rPr>
          <w:rFonts w:ascii="SimSun" w:hint="eastAsia"/>
          <w:noProof/>
          <w:sz w:val="24"/>
          <w:szCs w:val="24"/>
          <w:lang w:eastAsia="zh-CN"/>
        </w:rPr>
        <w:t>最大</w:t>
      </w:r>
      <w:r w:rsidRPr="00AA3C76">
        <w:rPr>
          <w:rFonts w:ascii="SimSun"/>
          <w:noProof/>
          <w:sz w:val="24"/>
          <w:szCs w:val="24"/>
          <w:lang w:eastAsia="zh-CN"/>
        </w:rPr>
        <w:t>程度的处罚。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47104" w:rsidRPr="00DC185C" w14:paraId="284570D3" w14:textId="77777777" w:rsidTr="00595D41">
        <w:tc>
          <w:tcPr>
            <w:tcW w:w="1870" w:type="dxa"/>
          </w:tcPr>
          <w:p w14:paraId="26B95016" w14:textId="77777777" w:rsidR="00447104" w:rsidRPr="00DC185C" w:rsidRDefault="00447104" w:rsidP="00595D41">
            <w:pPr>
              <w:rPr>
                <w:lang w:val="en-GB" w:eastAsia="zh-CN"/>
              </w:rPr>
            </w:pPr>
          </w:p>
        </w:tc>
        <w:tc>
          <w:tcPr>
            <w:tcW w:w="1870" w:type="dxa"/>
          </w:tcPr>
          <w:p w14:paraId="2E421324" w14:textId="77777777" w:rsidR="00447104" w:rsidRPr="00DC185C" w:rsidRDefault="00447104" w:rsidP="00595D41">
            <w:pPr>
              <w:rPr>
                <w:lang w:val="en-GB" w:eastAsia="zh-CN"/>
              </w:rPr>
            </w:pPr>
          </w:p>
        </w:tc>
        <w:tc>
          <w:tcPr>
            <w:tcW w:w="1870" w:type="dxa"/>
            <w:tcBorders>
              <w:bottom w:val="single" w:sz="4" w:space="0" w:color="auto"/>
            </w:tcBorders>
          </w:tcPr>
          <w:p w14:paraId="37E519EE" w14:textId="77777777" w:rsidR="00447104" w:rsidRPr="00DC185C" w:rsidRDefault="00447104" w:rsidP="00595D41">
            <w:pPr>
              <w:rPr>
                <w:lang w:val="en-GB" w:eastAsia="zh-CN"/>
              </w:rPr>
            </w:pPr>
          </w:p>
        </w:tc>
        <w:tc>
          <w:tcPr>
            <w:tcW w:w="1870" w:type="dxa"/>
          </w:tcPr>
          <w:p w14:paraId="6B208EBC" w14:textId="77777777" w:rsidR="00447104" w:rsidRPr="00DC185C" w:rsidRDefault="00447104" w:rsidP="00595D41">
            <w:pPr>
              <w:rPr>
                <w:lang w:val="en-GB" w:eastAsia="zh-CN"/>
              </w:rPr>
            </w:pPr>
          </w:p>
        </w:tc>
        <w:tc>
          <w:tcPr>
            <w:tcW w:w="1870" w:type="dxa"/>
          </w:tcPr>
          <w:p w14:paraId="5B10A2E1" w14:textId="77777777" w:rsidR="00447104" w:rsidRPr="00DC185C" w:rsidRDefault="00447104" w:rsidP="00595D41">
            <w:pPr>
              <w:rPr>
                <w:lang w:val="en-GB" w:eastAsia="zh-CN"/>
              </w:rPr>
            </w:pPr>
          </w:p>
        </w:tc>
      </w:tr>
    </w:tbl>
    <w:p w14:paraId="7CA6D724" w14:textId="77777777" w:rsidR="00854DB7" w:rsidRPr="00C854B7" w:rsidRDefault="00854DB7" w:rsidP="00A42354">
      <w:pPr>
        <w:jc w:val="left"/>
        <w:rPr>
          <w:b/>
          <w:bCs/>
          <w:sz w:val="16"/>
          <w:lang w:eastAsia="zh-CN"/>
        </w:rPr>
      </w:pPr>
    </w:p>
    <w:sectPr w:rsidR="00854DB7" w:rsidRPr="00C854B7" w:rsidSect="00FE237B">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87175" w14:textId="77777777" w:rsidR="004105A1" w:rsidRDefault="004105A1" w:rsidP="004A504B">
      <w:r>
        <w:separator/>
      </w:r>
    </w:p>
  </w:endnote>
  <w:endnote w:type="continuationSeparator" w:id="0">
    <w:p w14:paraId="1692C7EB" w14:textId="77777777" w:rsidR="004105A1" w:rsidRDefault="004105A1" w:rsidP="004A504B">
      <w:r>
        <w:continuationSeparator/>
      </w:r>
    </w:p>
  </w:endnote>
  <w:endnote w:type="continuationNotice" w:id="1">
    <w:p w14:paraId="27EAB276" w14:textId="77777777" w:rsidR="004105A1" w:rsidRDefault="00410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664F41" w:rsidRPr="0033525D" w:rsidRDefault="00664F41">
    <w:pPr>
      <w:jc w:val="center"/>
    </w:pPr>
    <w:r>
      <w:fldChar w:fldCharType="begin"/>
    </w:r>
    <w:r>
      <w:instrText xml:space="preserve"> PAGE </w:instrText>
    </w:r>
    <w:r>
      <w:fldChar w:fldCharType="separate"/>
    </w:r>
    <w:r w:rsidR="002468C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664F41" w:rsidRPr="0033525D" w:rsidRDefault="00664F41">
    <w:pPr>
      <w:jc w:val="center"/>
    </w:pPr>
    <w:r>
      <w:fldChar w:fldCharType="begin"/>
    </w:r>
    <w:r>
      <w:instrText xml:space="preserve"> PAGE </w:instrText>
    </w:r>
    <w:r>
      <w:fldChar w:fldCharType="separate"/>
    </w:r>
    <w:r w:rsidR="002468CB">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69B8" w14:textId="77777777" w:rsidR="00594CB6" w:rsidRPr="00963581" w:rsidRDefault="00594CB6" w:rsidP="00594CB6">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07814" w14:textId="77777777" w:rsidR="004105A1" w:rsidRDefault="004105A1" w:rsidP="004A504B">
      <w:r>
        <w:separator/>
      </w:r>
    </w:p>
  </w:footnote>
  <w:footnote w:type="continuationSeparator" w:id="0">
    <w:p w14:paraId="4D3D7B7F" w14:textId="77777777" w:rsidR="004105A1" w:rsidRDefault="004105A1" w:rsidP="004A504B">
      <w:r>
        <w:continuationSeparator/>
      </w:r>
    </w:p>
  </w:footnote>
  <w:footnote w:type="continuationNotice" w:id="1">
    <w:p w14:paraId="7D89CC47" w14:textId="77777777" w:rsidR="004105A1" w:rsidRDefault="004105A1"/>
  </w:footnote>
  <w:footnote w:id="2">
    <w:p w14:paraId="050EA6D9" w14:textId="77777777" w:rsidR="00CD6D23" w:rsidRPr="001E1147" w:rsidRDefault="00CD6D23" w:rsidP="00CD6D23">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3AFCFD51" w14:textId="289C4E5C" w:rsidR="00664F41" w:rsidRPr="00996241" w:rsidRDefault="00664F41" w:rsidP="0025458F">
      <w:pPr>
        <w:pStyle w:val="FootnoteText"/>
        <w:rPr>
          <w:lang w:eastAsia="zh-CN"/>
        </w:rPr>
      </w:pPr>
      <w:r w:rsidRPr="00FE3307">
        <w:rPr>
          <w:rStyle w:val="FootnoteReference"/>
        </w:rPr>
        <w:footnoteRef/>
      </w:r>
      <w:r>
        <w:rPr>
          <w:rFonts w:hint="eastAsia"/>
          <w:lang w:eastAsia="zh-CN"/>
        </w:rPr>
        <w:t xml:space="preserve"> </w:t>
      </w:r>
      <w:r>
        <w:rPr>
          <w:rFonts w:hint="eastAsia"/>
          <w:lang w:eastAsia="zh-CN"/>
        </w:rPr>
        <w:t>根据马里环境、</w:t>
      </w:r>
      <w:r w:rsidRPr="009A33D5">
        <w:rPr>
          <w:rFonts w:hint="eastAsia"/>
          <w:lang w:eastAsia="zh-CN"/>
        </w:rPr>
        <w:t>卫生与可持续发展部于</w:t>
      </w:r>
      <w:r w:rsidRPr="009A33D5">
        <w:rPr>
          <w:rFonts w:hint="eastAsia"/>
          <w:lang w:eastAsia="zh-CN"/>
        </w:rPr>
        <w:t>2025</w:t>
      </w:r>
      <w:r w:rsidRPr="009A33D5">
        <w:rPr>
          <w:rFonts w:hint="eastAsia"/>
          <w:lang w:eastAsia="zh-CN"/>
        </w:rPr>
        <w:t>年</w:t>
      </w:r>
      <w:r w:rsidRPr="009A33D5">
        <w:rPr>
          <w:rFonts w:hint="eastAsia"/>
          <w:lang w:eastAsia="zh-CN"/>
        </w:rPr>
        <w:t>8</w:t>
      </w:r>
      <w:r w:rsidRPr="009A33D5">
        <w:rPr>
          <w:rFonts w:hint="eastAsia"/>
          <w:lang w:eastAsia="zh-CN"/>
        </w:rPr>
        <w:t>月</w:t>
      </w:r>
      <w:r w:rsidRPr="009A33D5">
        <w:rPr>
          <w:rFonts w:hint="eastAsia"/>
          <w:lang w:eastAsia="zh-CN"/>
        </w:rPr>
        <w:t>7</w:t>
      </w:r>
      <w:r w:rsidRPr="009A33D5">
        <w:rPr>
          <w:rFonts w:hint="eastAsia"/>
          <w:lang w:eastAsia="zh-CN"/>
        </w:rPr>
        <w:t>日致秘书处的函件。</w:t>
      </w:r>
    </w:p>
  </w:footnote>
  <w:footnote w:id="4">
    <w:p w14:paraId="1817A5A6" w14:textId="77777777" w:rsidR="00664F41" w:rsidRPr="009931F4" w:rsidRDefault="00664F41" w:rsidP="008D6F37">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63/37</w:t>
      </w:r>
      <w:r>
        <w:rPr>
          <w:rFonts w:hint="eastAsia"/>
          <w:lang w:eastAsia="zh-CN"/>
        </w:rPr>
        <w:t>号决定</w:t>
      </w:r>
    </w:p>
  </w:footnote>
  <w:footnote w:id="5">
    <w:p w14:paraId="671385B1" w14:textId="77777777" w:rsidR="00664F41" w:rsidRPr="009B094B" w:rsidRDefault="00664F41" w:rsidP="00884DC2">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96/11</w:t>
      </w:r>
      <w:r>
        <w:rPr>
          <w:rFonts w:hint="eastAsia"/>
          <w:lang w:eastAsia="zh-CN"/>
        </w:rPr>
        <w:t>号决定</w:t>
      </w:r>
    </w:p>
  </w:footnote>
  <w:footnote w:id="6">
    <w:p w14:paraId="4F4A2D9D" w14:textId="20AD0BAE" w:rsidR="00664F41" w:rsidRPr="008910DA" w:rsidRDefault="00664F41" w:rsidP="009F1ABF">
      <w:pPr>
        <w:pStyle w:val="FootnoteText"/>
        <w:rPr>
          <w:lang w:eastAsia="zh-CN"/>
        </w:rPr>
      </w:pPr>
      <w:r>
        <w:rPr>
          <w:rStyle w:val="FootnoteReference"/>
        </w:rPr>
        <w:footnoteRef/>
      </w:r>
      <w:r>
        <w:rPr>
          <w:rFonts w:hint="eastAsia"/>
          <w:lang w:eastAsia="zh-CN"/>
        </w:rPr>
        <w:t xml:space="preserve"> </w:t>
      </w:r>
      <w:r w:rsidRPr="0083722B">
        <w:rPr>
          <w:lang w:eastAsia="zh-CN"/>
        </w:rPr>
        <w:t>R-290</w:t>
      </w:r>
      <w:r>
        <w:rPr>
          <w:rFonts w:hint="eastAsia"/>
          <w:lang w:eastAsia="zh-CN"/>
        </w:rPr>
        <w:t>空调培训设备</w:t>
      </w:r>
      <w:r w:rsidRPr="0083722B">
        <w:rPr>
          <w:rFonts w:hint="eastAsia"/>
          <w:lang w:eastAsia="zh-CN"/>
        </w:rPr>
        <w:t>、配备双门和变频系统的</w:t>
      </w:r>
      <w:r w:rsidRPr="0083722B">
        <w:rPr>
          <w:lang w:eastAsia="zh-CN"/>
        </w:rPr>
        <w:t>R-600a</w:t>
      </w:r>
      <w:r>
        <w:rPr>
          <w:rFonts w:hint="eastAsia"/>
          <w:lang w:eastAsia="zh-CN"/>
        </w:rPr>
        <w:t>家用制冷设备</w:t>
      </w:r>
      <w:r w:rsidRPr="0083722B">
        <w:rPr>
          <w:rFonts w:hint="eastAsia"/>
          <w:lang w:eastAsia="zh-CN"/>
        </w:rPr>
        <w:t>、中低温</w:t>
      </w:r>
      <w:r w:rsidRPr="0083722B">
        <w:rPr>
          <w:lang w:eastAsia="zh-CN"/>
        </w:rPr>
        <w:t>R-290</w:t>
      </w:r>
      <w:r>
        <w:rPr>
          <w:rFonts w:hint="eastAsia"/>
          <w:lang w:eastAsia="zh-CN"/>
        </w:rPr>
        <w:t>商用制冷设备</w:t>
      </w:r>
      <w:r w:rsidRPr="0083722B">
        <w:rPr>
          <w:rFonts w:hint="eastAsia"/>
          <w:lang w:eastAsia="zh-CN"/>
        </w:rPr>
        <w:t>，以及小型</w:t>
      </w:r>
      <w:r>
        <w:rPr>
          <w:rFonts w:hint="eastAsia"/>
          <w:lang w:eastAsia="zh-CN"/>
        </w:rPr>
        <w:t>二氧化碳热泵模块，包括管路、真空和充注设备。</w:t>
      </w:r>
      <w:r>
        <w:rPr>
          <w:lang w:eastAsia="zh-CN"/>
        </w:rPr>
        <w:t xml:space="preserve"> </w:t>
      </w:r>
    </w:p>
  </w:footnote>
  <w:footnote w:id="7">
    <w:p w14:paraId="3D2B41E4" w14:textId="38BC996A" w:rsidR="00664F41" w:rsidRPr="00101A02" w:rsidRDefault="00664F41" w:rsidP="00000C3C">
      <w:pPr>
        <w:pStyle w:val="FootnoteText"/>
        <w:rPr>
          <w:lang w:eastAsia="zh-CN"/>
        </w:rPr>
      </w:pPr>
      <w:r>
        <w:rPr>
          <w:rStyle w:val="FootnoteReference"/>
        </w:rPr>
        <w:footnoteRef/>
      </w:r>
      <w:r>
        <w:rPr>
          <w:rFonts w:hint="eastAsia"/>
          <w:lang w:eastAsia="zh-CN"/>
        </w:rPr>
        <w:t xml:space="preserve"> </w:t>
      </w:r>
      <w:r w:rsidRPr="0083722B">
        <w:rPr>
          <w:rFonts w:hint="eastAsia"/>
          <w:lang w:eastAsia="zh-CN"/>
        </w:rPr>
        <w:t>真空泵、</w:t>
      </w:r>
      <w:r>
        <w:rPr>
          <w:rFonts w:hint="eastAsia"/>
          <w:lang w:eastAsia="zh-CN"/>
        </w:rPr>
        <w:t>歧管、带球阀的软管套件、电子</w:t>
      </w:r>
      <w:r w:rsidRPr="0083722B">
        <w:rPr>
          <w:rFonts w:hint="eastAsia"/>
          <w:lang w:eastAsia="zh-CN"/>
        </w:rPr>
        <w:t>秤、泄漏检测仪、数字真空表</w:t>
      </w:r>
      <w:r>
        <w:rPr>
          <w:rFonts w:hint="eastAsia"/>
          <w:lang w:eastAsia="zh-CN"/>
        </w:rPr>
        <w:t>。</w:t>
      </w:r>
    </w:p>
  </w:footnote>
  <w:footnote w:id="8">
    <w:p w14:paraId="74C06374" w14:textId="46CCC55F" w:rsidR="00664F41" w:rsidRPr="00E13C91" w:rsidRDefault="00664F41" w:rsidP="00701B9E">
      <w:pPr>
        <w:pStyle w:val="FootnoteText"/>
        <w:rPr>
          <w:lang w:eastAsia="zh-CN"/>
        </w:rPr>
      </w:pPr>
      <w:r>
        <w:rPr>
          <w:rStyle w:val="FootnoteReference"/>
        </w:rPr>
        <w:footnoteRef/>
      </w:r>
      <w:r>
        <w:rPr>
          <w:rFonts w:hint="eastAsia"/>
          <w:lang w:eastAsia="zh-CN"/>
        </w:rPr>
        <w:t xml:space="preserve"> </w:t>
      </w:r>
      <w:r>
        <w:rPr>
          <w:rFonts w:hint="eastAsia"/>
          <w:lang w:eastAsia="zh-CN"/>
        </w:rPr>
        <w:t>储罐、电子</w:t>
      </w:r>
      <w:r w:rsidRPr="0033147A">
        <w:rPr>
          <w:rFonts w:hint="eastAsia"/>
          <w:lang w:eastAsia="zh-CN"/>
        </w:rPr>
        <w:t>秤、回收设备、钢瓶清洗设备、制冷剂识别仪、泄漏检测仪、维修用</w:t>
      </w:r>
      <w:r>
        <w:rPr>
          <w:rFonts w:hint="eastAsia"/>
          <w:lang w:eastAsia="zh-CN"/>
        </w:rPr>
        <w:t>歧管</w:t>
      </w:r>
      <w:r w:rsidRPr="0033147A">
        <w:rPr>
          <w:rFonts w:hint="eastAsia"/>
          <w:lang w:eastAsia="zh-CN"/>
        </w:rPr>
        <w:t>、手动工具及安全防护装备</w:t>
      </w:r>
      <w:r>
        <w:rPr>
          <w:rFonts w:hint="eastAsia"/>
          <w:lang w:eastAsia="zh-CN"/>
        </w:rPr>
        <w:t>。</w:t>
      </w:r>
    </w:p>
  </w:footnote>
  <w:footnote w:id="9">
    <w:p w14:paraId="01059EAC" w14:textId="70C16857" w:rsidR="00664F41" w:rsidRPr="004273DE" w:rsidRDefault="00664F41" w:rsidP="00701B9E">
      <w:pPr>
        <w:pStyle w:val="FootnoteText"/>
        <w:rPr>
          <w:lang w:eastAsia="zh-CN"/>
        </w:rPr>
      </w:pPr>
      <w:r>
        <w:rPr>
          <w:rStyle w:val="FootnoteReference"/>
        </w:rPr>
        <w:footnoteRef/>
      </w:r>
      <w:r>
        <w:rPr>
          <w:rFonts w:hint="eastAsia"/>
          <w:lang w:eastAsia="zh-CN"/>
        </w:rPr>
        <w:t xml:space="preserve"> </w:t>
      </w:r>
      <w:r w:rsidRPr="0033147A">
        <w:rPr>
          <w:rFonts w:hint="eastAsia"/>
          <w:lang w:eastAsia="zh-CN"/>
        </w:rPr>
        <w:t>钢瓶、泄漏检测仪、配备球阀软管的回收系统、电子秤、手动工具与安全防护装备，以及电气诊断工具。</w:t>
      </w:r>
    </w:p>
  </w:footnote>
  <w:footnote w:id="10">
    <w:p w14:paraId="77C1928A" w14:textId="6ED9382A" w:rsidR="00664F41" w:rsidRPr="00016AE6" w:rsidRDefault="00664F41" w:rsidP="00484CE3">
      <w:pPr>
        <w:pStyle w:val="FootnoteText"/>
        <w:rPr>
          <w:lang w:val="en-US" w:eastAsia="zh-CN"/>
        </w:rPr>
      </w:pPr>
      <w:r>
        <w:rPr>
          <w:rStyle w:val="FootnoteReference"/>
        </w:rPr>
        <w:footnoteRef/>
      </w:r>
      <w:r>
        <w:rPr>
          <w:lang w:eastAsia="zh-CN"/>
        </w:rPr>
        <w:t xml:space="preserve"> </w:t>
      </w:r>
      <w:r w:rsidRPr="00D82C18">
        <w:rPr>
          <w:rFonts w:hint="eastAsia"/>
          <w:lang w:eastAsia="zh-CN"/>
        </w:rPr>
        <w:t>在</w:t>
      </w:r>
      <w:r w:rsidRPr="00D82C18">
        <w:rPr>
          <w:rFonts w:hint="eastAsia"/>
          <w:lang w:eastAsia="zh-CN"/>
        </w:rPr>
        <w:t>2030</w:t>
      </w:r>
      <w:r w:rsidRPr="00D82C18">
        <w:rPr>
          <w:rFonts w:hint="eastAsia"/>
          <w:lang w:eastAsia="zh-CN"/>
        </w:rPr>
        <w:t>年</w:t>
      </w:r>
      <w:r w:rsidRPr="00D82C18">
        <w:rPr>
          <w:rFonts w:hint="eastAsia"/>
          <w:lang w:eastAsia="zh-CN"/>
        </w:rPr>
        <w:t>1</w:t>
      </w:r>
      <w:r w:rsidRPr="00D82C18">
        <w:rPr>
          <w:rFonts w:hint="eastAsia"/>
          <w:lang w:eastAsia="zh-CN"/>
        </w:rPr>
        <w:t>月</w:t>
      </w:r>
      <w:r w:rsidRPr="00D82C18">
        <w:rPr>
          <w:rFonts w:hint="eastAsia"/>
          <w:lang w:eastAsia="zh-CN"/>
        </w:rPr>
        <w:t>1</w:t>
      </w:r>
      <w:r w:rsidRPr="00D82C18">
        <w:rPr>
          <w:rFonts w:hint="eastAsia"/>
          <w:lang w:eastAsia="zh-CN"/>
        </w:rPr>
        <w:t>日至</w:t>
      </w:r>
      <w:r w:rsidRPr="00D82C18">
        <w:rPr>
          <w:rFonts w:hint="eastAsia"/>
          <w:lang w:eastAsia="zh-CN"/>
        </w:rPr>
        <w:t>2040</w:t>
      </w:r>
      <w:r w:rsidRPr="00D82C18">
        <w:rPr>
          <w:rFonts w:hint="eastAsia"/>
          <w:lang w:eastAsia="zh-CN"/>
        </w:rPr>
        <w:t>年</w:t>
      </w:r>
      <w:r w:rsidRPr="00D82C18">
        <w:rPr>
          <w:rFonts w:hint="eastAsia"/>
          <w:lang w:eastAsia="zh-CN"/>
        </w:rPr>
        <w:t>1</w:t>
      </w:r>
      <w:r w:rsidRPr="00D82C18">
        <w:rPr>
          <w:rFonts w:hint="eastAsia"/>
          <w:lang w:eastAsia="zh-CN"/>
        </w:rPr>
        <w:t>月</w:t>
      </w:r>
      <w:r w:rsidRPr="00D82C18">
        <w:rPr>
          <w:rFonts w:hint="eastAsia"/>
          <w:lang w:eastAsia="zh-CN"/>
        </w:rPr>
        <w:t>1</w:t>
      </w:r>
      <w:r w:rsidRPr="00D82C18">
        <w:rPr>
          <w:rFonts w:hint="eastAsia"/>
          <w:lang w:eastAsia="zh-CN"/>
        </w:rPr>
        <w:t>日这十年期间，</w:t>
      </w:r>
      <w:r>
        <w:rPr>
          <w:rFonts w:hint="eastAsia"/>
          <w:lang w:eastAsia="zh-CN"/>
        </w:rPr>
        <w:t>含氢氯氟烃消费量可以在任何年份超过零，只要其累计计算消费</w:t>
      </w:r>
      <w:r w:rsidRPr="00D82C18">
        <w:rPr>
          <w:rFonts w:hint="eastAsia"/>
          <w:lang w:eastAsia="zh-CN"/>
        </w:rPr>
        <w:t>总量除以</w:t>
      </w:r>
      <w:r w:rsidRPr="00D82C18">
        <w:rPr>
          <w:rFonts w:hint="eastAsia"/>
          <w:lang w:eastAsia="zh-CN"/>
        </w:rPr>
        <w:t>10</w:t>
      </w:r>
      <w:r>
        <w:rPr>
          <w:rFonts w:hint="eastAsia"/>
          <w:lang w:eastAsia="zh-CN"/>
        </w:rPr>
        <w:t>后的平均值不</w:t>
      </w:r>
      <w:r w:rsidRPr="00D82C18">
        <w:rPr>
          <w:rFonts w:hint="eastAsia"/>
          <w:lang w:eastAsia="zh-CN"/>
        </w:rPr>
        <w:t>超过</w:t>
      </w:r>
      <w:r>
        <w:rPr>
          <w:rFonts w:hint="eastAsia"/>
          <w:lang w:eastAsia="zh-CN"/>
        </w:rPr>
        <w:t>含氢氯氟烃</w:t>
      </w:r>
      <w:r w:rsidRPr="00D82C18">
        <w:rPr>
          <w:rFonts w:hint="eastAsia"/>
          <w:lang w:eastAsia="zh-CN"/>
        </w:rPr>
        <w:t>基线的</w:t>
      </w:r>
      <w:r w:rsidRPr="00D82C18">
        <w:rPr>
          <w:rFonts w:hint="eastAsia"/>
          <w:lang w:eastAsia="zh-CN"/>
        </w:rPr>
        <w:t>2.5%</w:t>
      </w:r>
      <w:r w:rsidRPr="00D82C18">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774C32C6" w:rsidR="00664F41" w:rsidRPr="00F2613F" w:rsidRDefault="00664F41">
    <w:pPr>
      <w:rPr>
        <w:sz w:val="24"/>
        <w:szCs w:val="24"/>
      </w:rPr>
    </w:pPr>
    <w:r w:rsidRPr="00F2613F">
      <w:rPr>
        <w:sz w:val="24"/>
        <w:szCs w:val="24"/>
      </w:rPr>
      <w:fldChar w:fldCharType="begin"/>
    </w:r>
    <w:r w:rsidRPr="00F2613F">
      <w:rPr>
        <w:sz w:val="24"/>
        <w:szCs w:val="24"/>
      </w:rPr>
      <w:instrText>DOCPROPERTY "Document number"  \* MERGEFORMAT</w:instrText>
    </w:r>
    <w:r w:rsidRPr="00F2613F">
      <w:rPr>
        <w:sz w:val="24"/>
        <w:szCs w:val="24"/>
      </w:rPr>
      <w:fldChar w:fldCharType="separate"/>
    </w:r>
    <w:r w:rsidR="00F2613F" w:rsidRPr="00F2613F">
      <w:rPr>
        <w:sz w:val="24"/>
        <w:szCs w:val="24"/>
      </w:rPr>
      <w:t>UNEP/OzL.Pro/ExCom/97/58</w:t>
    </w:r>
    <w:r w:rsidRPr="00F2613F">
      <w:rPr>
        <w:sz w:val="24"/>
        <w:szCs w:val="24"/>
      </w:rPr>
      <w:fldChar w:fldCharType="end"/>
    </w:r>
  </w:p>
  <w:p w14:paraId="1958DBD6" w14:textId="77777777" w:rsidR="00664F41" w:rsidRDefault="00664F41"/>
  <w:p w14:paraId="4BEDB5A3" w14:textId="77777777" w:rsidR="00664F41" w:rsidRPr="0033525D" w:rsidRDefault="00664F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07061DBC" w:rsidR="00664F41" w:rsidRPr="00F2613F" w:rsidRDefault="00664F41" w:rsidP="00F2613F">
    <w:pPr>
      <w:tabs>
        <w:tab w:val="left" w:pos="6436"/>
        <w:tab w:val="right" w:pos="9360"/>
      </w:tabs>
      <w:jc w:val="right"/>
      <w:rPr>
        <w:sz w:val="24"/>
        <w:szCs w:val="24"/>
      </w:rPr>
    </w:pPr>
    <w:r w:rsidRPr="00F2613F">
      <w:rPr>
        <w:sz w:val="24"/>
        <w:szCs w:val="24"/>
      </w:rPr>
      <w:fldChar w:fldCharType="begin"/>
    </w:r>
    <w:r w:rsidRPr="00F2613F">
      <w:rPr>
        <w:sz w:val="24"/>
        <w:szCs w:val="24"/>
      </w:rPr>
      <w:instrText>DOCPROPERTY "Document number"  \* MERGEFORMAT</w:instrText>
    </w:r>
    <w:r w:rsidRPr="00F2613F">
      <w:rPr>
        <w:sz w:val="24"/>
        <w:szCs w:val="24"/>
      </w:rPr>
      <w:fldChar w:fldCharType="separate"/>
    </w:r>
    <w:r w:rsidR="00F2613F" w:rsidRPr="00F2613F">
      <w:rPr>
        <w:sz w:val="24"/>
        <w:szCs w:val="24"/>
      </w:rPr>
      <w:t>UNEP/OzL.Pro/ExCom/97/58</w:t>
    </w:r>
    <w:r w:rsidRPr="00F2613F">
      <w:rPr>
        <w:sz w:val="24"/>
        <w:szCs w:val="24"/>
      </w:rPr>
      <w:fldChar w:fldCharType="end"/>
    </w:r>
  </w:p>
  <w:p w14:paraId="4B892868" w14:textId="77777777" w:rsidR="00664F41" w:rsidRDefault="00664F41" w:rsidP="00563DA8">
    <w:pPr>
      <w:pStyle w:val="Header"/>
      <w:jc w:val="right"/>
    </w:pPr>
  </w:p>
  <w:p w14:paraId="0569B059" w14:textId="77777777" w:rsidR="00664F41" w:rsidRPr="0033525D" w:rsidRDefault="00664F41"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116B" w14:textId="0863D748" w:rsidR="00664F41" w:rsidRPr="00CD444B" w:rsidRDefault="00F2613F">
    <w:pPr>
      <w:rPr>
        <w:sz w:val="24"/>
        <w:szCs w:val="24"/>
      </w:rPr>
    </w:pPr>
    <w:r w:rsidRPr="00CD444B">
      <w:rPr>
        <w:sz w:val="24"/>
        <w:szCs w:val="24"/>
      </w:rPr>
      <w:fldChar w:fldCharType="begin"/>
    </w:r>
    <w:r w:rsidRPr="00CD444B">
      <w:rPr>
        <w:sz w:val="24"/>
        <w:szCs w:val="24"/>
      </w:rPr>
      <w:instrText>DOCPROPERTY "Document number"  \* MERGEFORMAT</w:instrText>
    </w:r>
    <w:r w:rsidRPr="00CD444B">
      <w:rPr>
        <w:sz w:val="24"/>
        <w:szCs w:val="24"/>
      </w:rPr>
      <w:fldChar w:fldCharType="separate"/>
    </w:r>
    <w:r w:rsidR="00CD444B" w:rsidRPr="00CD444B">
      <w:rPr>
        <w:sz w:val="24"/>
        <w:szCs w:val="24"/>
      </w:rPr>
      <w:t>UNEP/OzL.Pro/ExCom/97/58</w:t>
    </w:r>
    <w:r w:rsidRPr="00CD444B">
      <w:rPr>
        <w:sz w:val="24"/>
        <w:szCs w:val="24"/>
      </w:rPr>
      <w:fldChar w:fldCharType="end"/>
    </w:r>
  </w:p>
  <w:p w14:paraId="08140ED1" w14:textId="7070A254" w:rsidR="00664F41" w:rsidRPr="00CD444B" w:rsidRDefault="00664F41">
    <w:pPr>
      <w:rPr>
        <w:sz w:val="24"/>
        <w:szCs w:val="24"/>
      </w:rPr>
    </w:pPr>
    <w:r w:rsidRPr="00CD444B">
      <w:rPr>
        <w:sz w:val="24"/>
        <w:szCs w:val="24"/>
      </w:rPr>
      <w:t>Annex I</w:t>
    </w:r>
  </w:p>
  <w:p w14:paraId="04890C58" w14:textId="77777777" w:rsidR="00664F41" w:rsidRPr="0033525D" w:rsidRDefault="00664F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A00D" w14:textId="7059D9FB" w:rsidR="00664F41" w:rsidRPr="00F2613F" w:rsidRDefault="00664F41" w:rsidP="00F2613F">
    <w:pPr>
      <w:tabs>
        <w:tab w:val="left" w:pos="6436"/>
        <w:tab w:val="right" w:pos="9360"/>
      </w:tabs>
      <w:jc w:val="right"/>
      <w:rPr>
        <w:sz w:val="24"/>
        <w:szCs w:val="24"/>
      </w:rPr>
    </w:pPr>
    <w:r w:rsidRPr="00F2613F">
      <w:rPr>
        <w:sz w:val="24"/>
        <w:szCs w:val="24"/>
      </w:rPr>
      <w:fldChar w:fldCharType="begin"/>
    </w:r>
    <w:r w:rsidRPr="00F2613F">
      <w:rPr>
        <w:sz w:val="24"/>
        <w:szCs w:val="24"/>
      </w:rPr>
      <w:instrText>DOCPROPERTY "Document number"  \* MERGEFORMAT</w:instrText>
    </w:r>
    <w:r w:rsidRPr="00F2613F">
      <w:rPr>
        <w:sz w:val="24"/>
        <w:szCs w:val="24"/>
      </w:rPr>
      <w:fldChar w:fldCharType="separate"/>
    </w:r>
    <w:r w:rsidR="00F2613F" w:rsidRPr="00F2613F">
      <w:rPr>
        <w:sz w:val="24"/>
        <w:szCs w:val="24"/>
      </w:rPr>
      <w:t>UNEP/OzL.Pro/ExCom/97/58</w:t>
    </w:r>
    <w:r w:rsidRPr="00F2613F">
      <w:rPr>
        <w:sz w:val="24"/>
        <w:szCs w:val="24"/>
      </w:rPr>
      <w:fldChar w:fldCharType="end"/>
    </w:r>
  </w:p>
  <w:p w14:paraId="3374E36C" w14:textId="12054D3C" w:rsidR="00664F41" w:rsidRPr="00F2613F" w:rsidRDefault="00664F41" w:rsidP="00563DA8">
    <w:pPr>
      <w:pStyle w:val="Header"/>
      <w:jc w:val="right"/>
      <w:rPr>
        <w:sz w:val="24"/>
        <w:szCs w:val="24"/>
      </w:rPr>
    </w:pPr>
    <w:r w:rsidRPr="00F2613F">
      <w:rPr>
        <w:sz w:val="24"/>
        <w:szCs w:val="24"/>
      </w:rPr>
      <w:t>Annex I</w:t>
    </w:r>
  </w:p>
  <w:p w14:paraId="264571C4" w14:textId="77777777" w:rsidR="00664F41" w:rsidRPr="0033525D" w:rsidRDefault="00664F41"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703350"/>
    <w:lvl w:ilvl="0">
      <w:start w:val="1"/>
      <w:numFmt w:val="decimal"/>
      <w:pStyle w:val="Heading1"/>
      <w:lvlText w:val="%1."/>
      <w:lvlJc w:val="left"/>
      <w:pPr>
        <w:tabs>
          <w:tab w:val="num" w:pos="0"/>
        </w:tabs>
        <w:ind w:left="0" w:firstLine="0"/>
      </w:pPr>
      <w:rPr>
        <w:i w:val="0"/>
        <w:iCs w:val="0"/>
      </w:rPr>
    </w:lvl>
    <w:lvl w:ilvl="1">
      <w:start w:val="1"/>
      <w:numFmt w:val="lowerLetter"/>
      <w:lvlText w:val="(%2)"/>
      <w:lvlJc w:val="left"/>
      <w:pPr>
        <w:ind w:left="1080" w:hanging="360"/>
      </w:pPr>
      <w:rPr>
        <w:rFonts w:hint="default"/>
        <w:b w:val="0"/>
        <w:bCs w:val="0"/>
      </w:rPr>
    </w:lvl>
    <w:lvl w:ilvl="2">
      <w:start w:val="1"/>
      <w:numFmt w:val="chineseCountingThousand"/>
      <w:pStyle w:val="Heading3"/>
      <w:lvlText w:val="(%3)"/>
      <w:lvlJc w:val="left"/>
      <w:pPr>
        <w:ind w:left="1920" w:hanging="480"/>
      </w:pPr>
      <w:rPr>
        <w:rFonts w:ascii="SimSun" w:eastAsia="SimSun" w:hAnsi="SimSun" w:hint="eastAsia"/>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F577E"/>
    <w:multiLevelType w:val="hybridMultilevel"/>
    <w:tmpl w:val="78FCE7A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A7D3027"/>
    <w:multiLevelType w:val="hybridMultilevel"/>
    <w:tmpl w:val="1FA0B2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3B1B56"/>
    <w:multiLevelType w:val="hybridMultilevel"/>
    <w:tmpl w:val="BC34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B0927"/>
    <w:multiLevelType w:val="multilevel"/>
    <w:tmpl w:val="996415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7055B4"/>
    <w:multiLevelType w:val="hybridMultilevel"/>
    <w:tmpl w:val="BC0A84E2"/>
    <w:lvl w:ilvl="0" w:tplc="E842EF02">
      <w:start w:val="5"/>
      <w:numFmt w:val="japaneseCounting"/>
      <w:lvlText w:val="费%1)"/>
      <w:lvlJc w:val="left"/>
      <w:pPr>
        <w:ind w:left="2160" w:hanging="720"/>
      </w:pPr>
      <w:rPr>
        <w:rFonts w:ascii="SimSun" w:hint="eastAsia"/>
        <w:sz w:val="24"/>
      </w:rPr>
    </w:lvl>
    <w:lvl w:ilvl="1" w:tplc="04090019" w:tentative="1">
      <w:start w:val="1"/>
      <w:numFmt w:val="lowerLetter"/>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lowerLetter"/>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lowerLetter"/>
      <w:lvlText w:val="%8)"/>
      <w:lvlJc w:val="left"/>
      <w:pPr>
        <w:ind w:left="5280" w:hanging="480"/>
      </w:pPr>
    </w:lvl>
    <w:lvl w:ilvl="8" w:tplc="0409001B" w:tentative="1">
      <w:start w:val="1"/>
      <w:numFmt w:val="lowerRoman"/>
      <w:lvlText w:val="%9."/>
      <w:lvlJc w:val="right"/>
      <w:pPr>
        <w:ind w:left="5760" w:hanging="480"/>
      </w:pPr>
    </w:lvl>
  </w:abstractNum>
  <w:abstractNum w:abstractNumId="22" w15:restartNumberingAfterBreak="0">
    <w:nsid w:val="54155F60"/>
    <w:multiLevelType w:val="multilevel"/>
    <w:tmpl w:val="130ADD06"/>
    <w:lvl w:ilvl="0">
      <w:start w:val="1"/>
      <w:numFmt w:val="decimal"/>
      <w:lvlText w:val="%1."/>
      <w:lvlJc w:val="left"/>
      <w:pPr>
        <w:tabs>
          <w:tab w:val="num" w:pos="0"/>
        </w:tabs>
        <w:ind w:left="0" w:firstLine="0"/>
      </w:pPr>
      <w:rPr>
        <w:i w:val="0"/>
        <w:iCs w:val="0"/>
      </w:rPr>
    </w:lvl>
    <w:lvl w:ilvl="1">
      <w:start w:val="1"/>
      <w:numFmt w:val="lowerLetter"/>
      <w:lvlText w:val="(%2)"/>
      <w:lvlJc w:val="left"/>
      <w:pPr>
        <w:ind w:left="1080" w:hanging="360"/>
      </w:pPr>
      <w:rPr>
        <w:rFonts w:hint="default"/>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8D5ABB"/>
    <w:multiLevelType w:val="hybridMultilevel"/>
    <w:tmpl w:val="E7AC4C36"/>
    <w:lvl w:ilvl="0" w:tplc="48D801E4">
      <w:start w:val="1"/>
      <w:numFmt w:val="japaneseCounting"/>
      <w:lvlText w:val="(%1)"/>
      <w:lvlJc w:val="left"/>
      <w:pPr>
        <w:ind w:left="2160" w:hanging="72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9620259">
    <w:abstractNumId w:val="10"/>
  </w:num>
  <w:num w:numId="2" w16cid:durableId="843277740">
    <w:abstractNumId w:val="10"/>
  </w:num>
  <w:num w:numId="3" w16cid:durableId="1325550204">
    <w:abstractNumId w:val="10"/>
  </w:num>
  <w:num w:numId="4" w16cid:durableId="907150241">
    <w:abstractNumId w:val="10"/>
  </w:num>
  <w:num w:numId="5" w16cid:durableId="506023067">
    <w:abstractNumId w:val="10"/>
  </w:num>
  <w:num w:numId="6" w16cid:durableId="2105495920">
    <w:abstractNumId w:val="9"/>
  </w:num>
  <w:num w:numId="7" w16cid:durableId="1361011723">
    <w:abstractNumId w:val="7"/>
  </w:num>
  <w:num w:numId="8" w16cid:durableId="342779551">
    <w:abstractNumId w:val="6"/>
  </w:num>
  <w:num w:numId="9" w16cid:durableId="160700968">
    <w:abstractNumId w:val="5"/>
  </w:num>
  <w:num w:numId="10" w16cid:durableId="6097792">
    <w:abstractNumId w:val="4"/>
  </w:num>
  <w:num w:numId="11" w16cid:durableId="2043744441">
    <w:abstractNumId w:val="8"/>
  </w:num>
  <w:num w:numId="12" w16cid:durableId="1256206694">
    <w:abstractNumId w:val="3"/>
  </w:num>
  <w:num w:numId="13" w16cid:durableId="1795754454">
    <w:abstractNumId w:val="2"/>
  </w:num>
  <w:num w:numId="14" w16cid:durableId="226262004">
    <w:abstractNumId w:val="1"/>
  </w:num>
  <w:num w:numId="15" w16cid:durableId="1148521518">
    <w:abstractNumId w:val="0"/>
  </w:num>
  <w:num w:numId="16" w16cid:durableId="1470439261">
    <w:abstractNumId w:val="14"/>
  </w:num>
  <w:num w:numId="17" w16cid:durableId="974020831">
    <w:abstractNumId w:val="19"/>
  </w:num>
  <w:num w:numId="18" w16cid:durableId="291405820">
    <w:abstractNumId w:val="20"/>
  </w:num>
  <w:num w:numId="19" w16cid:durableId="1656371291">
    <w:abstractNumId w:val="25"/>
  </w:num>
  <w:num w:numId="20" w16cid:durableId="1052729244">
    <w:abstractNumId w:val="16"/>
  </w:num>
  <w:num w:numId="21" w16cid:durableId="724063947">
    <w:abstractNumId w:val="23"/>
  </w:num>
  <w:num w:numId="22" w16cid:durableId="1087773712">
    <w:abstractNumId w:val="17"/>
  </w:num>
  <w:num w:numId="23" w16cid:durableId="12305357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2327423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1718796">
    <w:abstractNumId w:val="11"/>
  </w:num>
  <w:num w:numId="26" w16cid:durableId="2087415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4951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3364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8662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9460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14765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87929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8332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02824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9710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00102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8365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4640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8700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35758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72545392">
    <w:abstractNumId w:val="10"/>
  </w:num>
  <w:num w:numId="42" w16cid:durableId="2146658063">
    <w:abstractNumId w:val="18"/>
  </w:num>
  <w:num w:numId="43" w16cid:durableId="1091201975">
    <w:abstractNumId w:val="15"/>
  </w:num>
  <w:num w:numId="44" w16cid:durableId="1987852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52842707">
    <w:abstractNumId w:val="13"/>
  </w:num>
  <w:num w:numId="46" w16cid:durableId="455028643">
    <w:abstractNumId w:val="12"/>
  </w:num>
  <w:num w:numId="47" w16cid:durableId="1043334410">
    <w:abstractNumId w:val="24"/>
  </w:num>
  <w:num w:numId="48" w16cid:durableId="2059357334">
    <w:abstractNumId w:val="21"/>
  </w:num>
  <w:num w:numId="49" w16cid:durableId="198248542">
    <w:abstractNumId w:val="22"/>
  </w:num>
  <w:num w:numId="50" w16cid:durableId="1904369797">
    <w:abstractNumId w:val="23"/>
    <w:lvlOverride w:ilvl="0">
      <w:lvl w:ilvl="0" w:tplc="10090001">
        <w:start w:val="1"/>
        <w:numFmt w:val="bullet"/>
        <w:lvlText w:val=""/>
        <w:lvlJc w:val="left"/>
        <w:pPr>
          <w:ind w:left="720" w:hanging="360"/>
        </w:pPr>
        <w:rPr>
          <w:rFonts w:ascii="Symbol" w:hAnsi="Symbol"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C3C"/>
    <w:rsid w:val="00000FED"/>
    <w:rsid w:val="00001C97"/>
    <w:rsid w:val="000023CF"/>
    <w:rsid w:val="00003926"/>
    <w:rsid w:val="00003D55"/>
    <w:rsid w:val="0000434E"/>
    <w:rsid w:val="00004627"/>
    <w:rsid w:val="00007B5C"/>
    <w:rsid w:val="00010FEC"/>
    <w:rsid w:val="000115B8"/>
    <w:rsid w:val="00014DAE"/>
    <w:rsid w:val="00016584"/>
    <w:rsid w:val="0002006A"/>
    <w:rsid w:val="00020B01"/>
    <w:rsid w:val="000211A9"/>
    <w:rsid w:val="00021238"/>
    <w:rsid w:val="0002147D"/>
    <w:rsid w:val="0002205B"/>
    <w:rsid w:val="00022071"/>
    <w:rsid w:val="00022241"/>
    <w:rsid w:val="00022B68"/>
    <w:rsid w:val="00022F94"/>
    <w:rsid w:val="000233D1"/>
    <w:rsid w:val="00023A7A"/>
    <w:rsid w:val="00023D09"/>
    <w:rsid w:val="00024D5D"/>
    <w:rsid w:val="00025398"/>
    <w:rsid w:val="000257B0"/>
    <w:rsid w:val="00026546"/>
    <w:rsid w:val="00027AAC"/>
    <w:rsid w:val="00031260"/>
    <w:rsid w:val="000315BA"/>
    <w:rsid w:val="000319BF"/>
    <w:rsid w:val="0003241D"/>
    <w:rsid w:val="0003297B"/>
    <w:rsid w:val="00033599"/>
    <w:rsid w:val="000341C1"/>
    <w:rsid w:val="00034DF6"/>
    <w:rsid w:val="000351D8"/>
    <w:rsid w:val="00035533"/>
    <w:rsid w:val="000355C1"/>
    <w:rsid w:val="000359A7"/>
    <w:rsid w:val="00035CD7"/>
    <w:rsid w:val="00035D03"/>
    <w:rsid w:val="0003659F"/>
    <w:rsid w:val="0003681A"/>
    <w:rsid w:val="000372B7"/>
    <w:rsid w:val="0004096B"/>
    <w:rsid w:val="000417DE"/>
    <w:rsid w:val="00042E62"/>
    <w:rsid w:val="00044702"/>
    <w:rsid w:val="00045681"/>
    <w:rsid w:val="00045819"/>
    <w:rsid w:val="000458BA"/>
    <w:rsid w:val="00047CBF"/>
    <w:rsid w:val="000506F4"/>
    <w:rsid w:val="00050F6E"/>
    <w:rsid w:val="00051534"/>
    <w:rsid w:val="00052416"/>
    <w:rsid w:val="0005318D"/>
    <w:rsid w:val="00055A2C"/>
    <w:rsid w:val="0005739E"/>
    <w:rsid w:val="00057B09"/>
    <w:rsid w:val="00060682"/>
    <w:rsid w:val="00061477"/>
    <w:rsid w:val="00061EC2"/>
    <w:rsid w:val="0006275D"/>
    <w:rsid w:val="00062FEB"/>
    <w:rsid w:val="000633D6"/>
    <w:rsid w:val="000646DE"/>
    <w:rsid w:val="00064B69"/>
    <w:rsid w:val="00066CE8"/>
    <w:rsid w:val="000706BB"/>
    <w:rsid w:val="00071248"/>
    <w:rsid w:val="000725C2"/>
    <w:rsid w:val="0007277C"/>
    <w:rsid w:val="000731F8"/>
    <w:rsid w:val="00074D6C"/>
    <w:rsid w:val="000762D1"/>
    <w:rsid w:val="000766EA"/>
    <w:rsid w:val="0008067E"/>
    <w:rsid w:val="000809DB"/>
    <w:rsid w:val="00080ED0"/>
    <w:rsid w:val="0008205C"/>
    <w:rsid w:val="000824D5"/>
    <w:rsid w:val="000827B6"/>
    <w:rsid w:val="00085B8F"/>
    <w:rsid w:val="00085C09"/>
    <w:rsid w:val="000868B1"/>
    <w:rsid w:val="00086B2E"/>
    <w:rsid w:val="0008782F"/>
    <w:rsid w:val="00090481"/>
    <w:rsid w:val="00090B12"/>
    <w:rsid w:val="00091C5A"/>
    <w:rsid w:val="00094BD1"/>
    <w:rsid w:val="00095310"/>
    <w:rsid w:val="00095C6A"/>
    <w:rsid w:val="00097D0E"/>
    <w:rsid w:val="000A2911"/>
    <w:rsid w:val="000A2E6A"/>
    <w:rsid w:val="000A2E82"/>
    <w:rsid w:val="000A3826"/>
    <w:rsid w:val="000A3AB2"/>
    <w:rsid w:val="000A6C26"/>
    <w:rsid w:val="000B36C8"/>
    <w:rsid w:val="000B3763"/>
    <w:rsid w:val="000B3BDE"/>
    <w:rsid w:val="000B79F0"/>
    <w:rsid w:val="000C547B"/>
    <w:rsid w:val="000C66B8"/>
    <w:rsid w:val="000C74FB"/>
    <w:rsid w:val="000C7F0F"/>
    <w:rsid w:val="000D1C56"/>
    <w:rsid w:val="000D2785"/>
    <w:rsid w:val="000D37D6"/>
    <w:rsid w:val="000D3AFE"/>
    <w:rsid w:val="000D52A4"/>
    <w:rsid w:val="000D5E93"/>
    <w:rsid w:val="000D62AD"/>
    <w:rsid w:val="000D6C25"/>
    <w:rsid w:val="000E07BC"/>
    <w:rsid w:val="000E0844"/>
    <w:rsid w:val="000E1DCE"/>
    <w:rsid w:val="000E2E21"/>
    <w:rsid w:val="000E7CF5"/>
    <w:rsid w:val="000F009F"/>
    <w:rsid w:val="000F19FF"/>
    <w:rsid w:val="000F1CD4"/>
    <w:rsid w:val="000F32A0"/>
    <w:rsid w:val="000F367F"/>
    <w:rsid w:val="000F3C51"/>
    <w:rsid w:val="000F4103"/>
    <w:rsid w:val="000F70A7"/>
    <w:rsid w:val="000F78F0"/>
    <w:rsid w:val="001014BC"/>
    <w:rsid w:val="00101A02"/>
    <w:rsid w:val="00102F45"/>
    <w:rsid w:val="00103A79"/>
    <w:rsid w:val="001040FE"/>
    <w:rsid w:val="0010452B"/>
    <w:rsid w:val="00104D9B"/>
    <w:rsid w:val="00104F69"/>
    <w:rsid w:val="00105765"/>
    <w:rsid w:val="00105CEB"/>
    <w:rsid w:val="0010732B"/>
    <w:rsid w:val="00107FB4"/>
    <w:rsid w:val="001118B6"/>
    <w:rsid w:val="00112590"/>
    <w:rsid w:val="00112F65"/>
    <w:rsid w:val="00113CCA"/>
    <w:rsid w:val="0011648A"/>
    <w:rsid w:val="001164D9"/>
    <w:rsid w:val="00116A81"/>
    <w:rsid w:val="00116CFE"/>
    <w:rsid w:val="00116F34"/>
    <w:rsid w:val="00122F25"/>
    <w:rsid w:val="00124499"/>
    <w:rsid w:val="00124E62"/>
    <w:rsid w:val="00125350"/>
    <w:rsid w:val="001256D6"/>
    <w:rsid w:val="0012624A"/>
    <w:rsid w:val="00127C86"/>
    <w:rsid w:val="0013087B"/>
    <w:rsid w:val="00131C01"/>
    <w:rsid w:val="00133063"/>
    <w:rsid w:val="00133851"/>
    <w:rsid w:val="00133D0A"/>
    <w:rsid w:val="00135980"/>
    <w:rsid w:val="0013786F"/>
    <w:rsid w:val="001378E6"/>
    <w:rsid w:val="00141572"/>
    <w:rsid w:val="00142E4A"/>
    <w:rsid w:val="00143BF4"/>
    <w:rsid w:val="00144E69"/>
    <w:rsid w:val="00147DC9"/>
    <w:rsid w:val="00151B1B"/>
    <w:rsid w:val="0015444A"/>
    <w:rsid w:val="001548F4"/>
    <w:rsid w:val="001549CA"/>
    <w:rsid w:val="00154B57"/>
    <w:rsid w:val="001550B6"/>
    <w:rsid w:val="001563BB"/>
    <w:rsid w:val="0016125C"/>
    <w:rsid w:val="001617B8"/>
    <w:rsid w:val="001624C3"/>
    <w:rsid w:val="001641FD"/>
    <w:rsid w:val="00164719"/>
    <w:rsid w:val="00165F55"/>
    <w:rsid w:val="001660E7"/>
    <w:rsid w:val="00166FC4"/>
    <w:rsid w:val="0016748A"/>
    <w:rsid w:val="001677AC"/>
    <w:rsid w:val="0017213C"/>
    <w:rsid w:val="00173BDB"/>
    <w:rsid w:val="00174B36"/>
    <w:rsid w:val="00175940"/>
    <w:rsid w:val="00176B46"/>
    <w:rsid w:val="001774FD"/>
    <w:rsid w:val="00177B31"/>
    <w:rsid w:val="001804EA"/>
    <w:rsid w:val="00182D37"/>
    <w:rsid w:val="00186088"/>
    <w:rsid w:val="00186682"/>
    <w:rsid w:val="001874AC"/>
    <w:rsid w:val="00190A61"/>
    <w:rsid w:val="001913F2"/>
    <w:rsid w:val="0019515E"/>
    <w:rsid w:val="00196904"/>
    <w:rsid w:val="00197179"/>
    <w:rsid w:val="001A103B"/>
    <w:rsid w:val="001A1802"/>
    <w:rsid w:val="001A2215"/>
    <w:rsid w:val="001A25EE"/>
    <w:rsid w:val="001A3342"/>
    <w:rsid w:val="001A3E3D"/>
    <w:rsid w:val="001A7049"/>
    <w:rsid w:val="001A70FD"/>
    <w:rsid w:val="001A76EB"/>
    <w:rsid w:val="001A7708"/>
    <w:rsid w:val="001B045B"/>
    <w:rsid w:val="001B05F0"/>
    <w:rsid w:val="001B1E40"/>
    <w:rsid w:val="001B2A51"/>
    <w:rsid w:val="001B37D9"/>
    <w:rsid w:val="001B3AA8"/>
    <w:rsid w:val="001B489C"/>
    <w:rsid w:val="001B49C9"/>
    <w:rsid w:val="001B66C3"/>
    <w:rsid w:val="001C0A6B"/>
    <w:rsid w:val="001C2CF8"/>
    <w:rsid w:val="001C4416"/>
    <w:rsid w:val="001C764E"/>
    <w:rsid w:val="001D10B8"/>
    <w:rsid w:val="001D122A"/>
    <w:rsid w:val="001D421A"/>
    <w:rsid w:val="001D6AE8"/>
    <w:rsid w:val="001E1052"/>
    <w:rsid w:val="001E21B1"/>
    <w:rsid w:val="001E23A9"/>
    <w:rsid w:val="001E2433"/>
    <w:rsid w:val="001E2D3C"/>
    <w:rsid w:val="001E2F62"/>
    <w:rsid w:val="001E2F93"/>
    <w:rsid w:val="001E31F4"/>
    <w:rsid w:val="001E32C1"/>
    <w:rsid w:val="001E4554"/>
    <w:rsid w:val="001E5177"/>
    <w:rsid w:val="001E5FC0"/>
    <w:rsid w:val="001E61E5"/>
    <w:rsid w:val="001E64D7"/>
    <w:rsid w:val="001E6645"/>
    <w:rsid w:val="001E72A9"/>
    <w:rsid w:val="001E74BF"/>
    <w:rsid w:val="001F00D4"/>
    <w:rsid w:val="001F2159"/>
    <w:rsid w:val="001F2CC3"/>
    <w:rsid w:val="001F4F65"/>
    <w:rsid w:val="001F53FD"/>
    <w:rsid w:val="001F7285"/>
    <w:rsid w:val="001F7B0F"/>
    <w:rsid w:val="00200D14"/>
    <w:rsid w:val="00202D68"/>
    <w:rsid w:val="00202E58"/>
    <w:rsid w:val="002034D9"/>
    <w:rsid w:val="00205EF6"/>
    <w:rsid w:val="002060DF"/>
    <w:rsid w:val="00206ADB"/>
    <w:rsid w:val="00207554"/>
    <w:rsid w:val="00207CD0"/>
    <w:rsid w:val="00210B48"/>
    <w:rsid w:val="00210B8B"/>
    <w:rsid w:val="00211E0E"/>
    <w:rsid w:val="002128E2"/>
    <w:rsid w:val="00212DFA"/>
    <w:rsid w:val="00214863"/>
    <w:rsid w:val="002152F6"/>
    <w:rsid w:val="00215539"/>
    <w:rsid w:val="002156B4"/>
    <w:rsid w:val="00215C82"/>
    <w:rsid w:val="00216DF3"/>
    <w:rsid w:val="002208D6"/>
    <w:rsid w:val="00221C30"/>
    <w:rsid w:val="00222642"/>
    <w:rsid w:val="002229C4"/>
    <w:rsid w:val="002234EF"/>
    <w:rsid w:val="00224FCD"/>
    <w:rsid w:val="0022502D"/>
    <w:rsid w:val="00231B27"/>
    <w:rsid w:val="00232A8F"/>
    <w:rsid w:val="00233A71"/>
    <w:rsid w:val="00233FFC"/>
    <w:rsid w:val="00234966"/>
    <w:rsid w:val="00234E04"/>
    <w:rsid w:val="0023768A"/>
    <w:rsid w:val="002403CD"/>
    <w:rsid w:val="00240999"/>
    <w:rsid w:val="00242347"/>
    <w:rsid w:val="00246350"/>
    <w:rsid w:val="002468CB"/>
    <w:rsid w:val="00250C6F"/>
    <w:rsid w:val="00250DCD"/>
    <w:rsid w:val="00251AD6"/>
    <w:rsid w:val="00253222"/>
    <w:rsid w:val="002532ED"/>
    <w:rsid w:val="0025400C"/>
    <w:rsid w:val="0025458F"/>
    <w:rsid w:val="00256CAF"/>
    <w:rsid w:val="00257412"/>
    <w:rsid w:val="00257AE1"/>
    <w:rsid w:val="002614F2"/>
    <w:rsid w:val="002614FE"/>
    <w:rsid w:val="00261C13"/>
    <w:rsid w:val="00262847"/>
    <w:rsid w:val="00262E48"/>
    <w:rsid w:val="002635E7"/>
    <w:rsid w:val="00265721"/>
    <w:rsid w:val="00270FDA"/>
    <w:rsid w:val="00272559"/>
    <w:rsid w:val="002728A6"/>
    <w:rsid w:val="00274958"/>
    <w:rsid w:val="00276384"/>
    <w:rsid w:val="00277B31"/>
    <w:rsid w:val="00277D1D"/>
    <w:rsid w:val="00280D2F"/>
    <w:rsid w:val="0028135B"/>
    <w:rsid w:val="00281BB2"/>
    <w:rsid w:val="00283977"/>
    <w:rsid w:val="00283A7C"/>
    <w:rsid w:val="00284A3B"/>
    <w:rsid w:val="00284C01"/>
    <w:rsid w:val="0028670C"/>
    <w:rsid w:val="002928B7"/>
    <w:rsid w:val="00292C2B"/>
    <w:rsid w:val="00294709"/>
    <w:rsid w:val="00295AFE"/>
    <w:rsid w:val="00296847"/>
    <w:rsid w:val="002A03C3"/>
    <w:rsid w:val="002A2216"/>
    <w:rsid w:val="002A42C2"/>
    <w:rsid w:val="002A539A"/>
    <w:rsid w:val="002A541F"/>
    <w:rsid w:val="002A5C8A"/>
    <w:rsid w:val="002A60BF"/>
    <w:rsid w:val="002A6D12"/>
    <w:rsid w:val="002A7B18"/>
    <w:rsid w:val="002B11BA"/>
    <w:rsid w:val="002B1F7B"/>
    <w:rsid w:val="002B254E"/>
    <w:rsid w:val="002B3523"/>
    <w:rsid w:val="002B418B"/>
    <w:rsid w:val="002B4CE8"/>
    <w:rsid w:val="002B72E9"/>
    <w:rsid w:val="002B7375"/>
    <w:rsid w:val="002C0D84"/>
    <w:rsid w:val="002C14F1"/>
    <w:rsid w:val="002C1B61"/>
    <w:rsid w:val="002C2221"/>
    <w:rsid w:val="002C2510"/>
    <w:rsid w:val="002C32FC"/>
    <w:rsid w:val="002C4D7B"/>
    <w:rsid w:val="002C4FDE"/>
    <w:rsid w:val="002C7998"/>
    <w:rsid w:val="002D0A2E"/>
    <w:rsid w:val="002D18E2"/>
    <w:rsid w:val="002D2ED4"/>
    <w:rsid w:val="002D3425"/>
    <w:rsid w:val="002D67C9"/>
    <w:rsid w:val="002D723B"/>
    <w:rsid w:val="002D7B4D"/>
    <w:rsid w:val="002E057F"/>
    <w:rsid w:val="002E0A99"/>
    <w:rsid w:val="002E27CC"/>
    <w:rsid w:val="002E38C6"/>
    <w:rsid w:val="002E3DD9"/>
    <w:rsid w:val="002E5A07"/>
    <w:rsid w:val="002E5D58"/>
    <w:rsid w:val="002E7B21"/>
    <w:rsid w:val="002F0168"/>
    <w:rsid w:val="002F1D93"/>
    <w:rsid w:val="002F1E53"/>
    <w:rsid w:val="002F22DB"/>
    <w:rsid w:val="002F264D"/>
    <w:rsid w:val="002F2C87"/>
    <w:rsid w:val="002F2CAA"/>
    <w:rsid w:val="002F412F"/>
    <w:rsid w:val="002F4248"/>
    <w:rsid w:val="003001CE"/>
    <w:rsid w:val="0030052C"/>
    <w:rsid w:val="00301EF3"/>
    <w:rsid w:val="00304194"/>
    <w:rsid w:val="00306817"/>
    <w:rsid w:val="0030698E"/>
    <w:rsid w:val="003070BB"/>
    <w:rsid w:val="003076FD"/>
    <w:rsid w:val="00311E25"/>
    <w:rsid w:val="00314A02"/>
    <w:rsid w:val="00316947"/>
    <w:rsid w:val="00316FCB"/>
    <w:rsid w:val="00321E96"/>
    <w:rsid w:val="003223AB"/>
    <w:rsid w:val="00324164"/>
    <w:rsid w:val="003244FB"/>
    <w:rsid w:val="00326217"/>
    <w:rsid w:val="00330523"/>
    <w:rsid w:val="003306E1"/>
    <w:rsid w:val="0033147A"/>
    <w:rsid w:val="00331615"/>
    <w:rsid w:val="003320E4"/>
    <w:rsid w:val="003322DB"/>
    <w:rsid w:val="00333367"/>
    <w:rsid w:val="00334D16"/>
    <w:rsid w:val="00334FE3"/>
    <w:rsid w:val="0033525D"/>
    <w:rsid w:val="00335F6D"/>
    <w:rsid w:val="00336436"/>
    <w:rsid w:val="00337359"/>
    <w:rsid w:val="00337A18"/>
    <w:rsid w:val="003414F3"/>
    <w:rsid w:val="00341B14"/>
    <w:rsid w:val="003429CE"/>
    <w:rsid w:val="00343522"/>
    <w:rsid w:val="00344C5D"/>
    <w:rsid w:val="00346453"/>
    <w:rsid w:val="00346579"/>
    <w:rsid w:val="00346624"/>
    <w:rsid w:val="00346873"/>
    <w:rsid w:val="00352D68"/>
    <w:rsid w:val="00353A04"/>
    <w:rsid w:val="003549A9"/>
    <w:rsid w:val="00354AD9"/>
    <w:rsid w:val="00355847"/>
    <w:rsid w:val="0035613E"/>
    <w:rsid w:val="00357957"/>
    <w:rsid w:val="00360E9D"/>
    <w:rsid w:val="00361A8A"/>
    <w:rsid w:val="00362D54"/>
    <w:rsid w:val="00363EE9"/>
    <w:rsid w:val="00364FF0"/>
    <w:rsid w:val="0036762A"/>
    <w:rsid w:val="00371252"/>
    <w:rsid w:val="00371433"/>
    <w:rsid w:val="00371FD3"/>
    <w:rsid w:val="003733AB"/>
    <w:rsid w:val="003741EC"/>
    <w:rsid w:val="00376128"/>
    <w:rsid w:val="003770CC"/>
    <w:rsid w:val="0037742E"/>
    <w:rsid w:val="00377D56"/>
    <w:rsid w:val="00377DD9"/>
    <w:rsid w:val="00381014"/>
    <w:rsid w:val="0038245A"/>
    <w:rsid w:val="00383F31"/>
    <w:rsid w:val="003840E6"/>
    <w:rsid w:val="0038539A"/>
    <w:rsid w:val="00385CFC"/>
    <w:rsid w:val="00386B1D"/>
    <w:rsid w:val="003873C3"/>
    <w:rsid w:val="00387C36"/>
    <w:rsid w:val="00387DCF"/>
    <w:rsid w:val="00387F60"/>
    <w:rsid w:val="00390319"/>
    <w:rsid w:val="003908C7"/>
    <w:rsid w:val="0039337A"/>
    <w:rsid w:val="00393960"/>
    <w:rsid w:val="00394078"/>
    <w:rsid w:val="003958C7"/>
    <w:rsid w:val="0039764E"/>
    <w:rsid w:val="003A0CAD"/>
    <w:rsid w:val="003A100F"/>
    <w:rsid w:val="003A15FF"/>
    <w:rsid w:val="003A255F"/>
    <w:rsid w:val="003A2DBC"/>
    <w:rsid w:val="003A3189"/>
    <w:rsid w:val="003A3CA7"/>
    <w:rsid w:val="003A3F7E"/>
    <w:rsid w:val="003A44FB"/>
    <w:rsid w:val="003A51EE"/>
    <w:rsid w:val="003A76E1"/>
    <w:rsid w:val="003A78CF"/>
    <w:rsid w:val="003B0E13"/>
    <w:rsid w:val="003B1B3E"/>
    <w:rsid w:val="003B33BD"/>
    <w:rsid w:val="003B3AA6"/>
    <w:rsid w:val="003B4D20"/>
    <w:rsid w:val="003B569D"/>
    <w:rsid w:val="003B613A"/>
    <w:rsid w:val="003B6CD1"/>
    <w:rsid w:val="003B717D"/>
    <w:rsid w:val="003C16A5"/>
    <w:rsid w:val="003C2AFA"/>
    <w:rsid w:val="003C398E"/>
    <w:rsid w:val="003C3C0E"/>
    <w:rsid w:val="003C4064"/>
    <w:rsid w:val="003C4325"/>
    <w:rsid w:val="003C4766"/>
    <w:rsid w:val="003C4A0B"/>
    <w:rsid w:val="003C71E7"/>
    <w:rsid w:val="003C748B"/>
    <w:rsid w:val="003C7AE3"/>
    <w:rsid w:val="003D37C3"/>
    <w:rsid w:val="003D41F3"/>
    <w:rsid w:val="003D42A6"/>
    <w:rsid w:val="003D490F"/>
    <w:rsid w:val="003D4F21"/>
    <w:rsid w:val="003D4FAC"/>
    <w:rsid w:val="003D5F5C"/>
    <w:rsid w:val="003D693B"/>
    <w:rsid w:val="003E0207"/>
    <w:rsid w:val="003E1397"/>
    <w:rsid w:val="003E1885"/>
    <w:rsid w:val="003E7906"/>
    <w:rsid w:val="003F000F"/>
    <w:rsid w:val="003F047B"/>
    <w:rsid w:val="003F0566"/>
    <w:rsid w:val="003F0AC8"/>
    <w:rsid w:val="003F0E1F"/>
    <w:rsid w:val="003F226C"/>
    <w:rsid w:val="003F2ADC"/>
    <w:rsid w:val="003F3C50"/>
    <w:rsid w:val="003F46B6"/>
    <w:rsid w:val="003F50FB"/>
    <w:rsid w:val="003F7CB0"/>
    <w:rsid w:val="004001AC"/>
    <w:rsid w:val="00400D03"/>
    <w:rsid w:val="00406202"/>
    <w:rsid w:val="00406A6A"/>
    <w:rsid w:val="00406B22"/>
    <w:rsid w:val="00407147"/>
    <w:rsid w:val="004078FA"/>
    <w:rsid w:val="00407BC8"/>
    <w:rsid w:val="004105A1"/>
    <w:rsid w:val="004126DC"/>
    <w:rsid w:val="00413472"/>
    <w:rsid w:val="00414E91"/>
    <w:rsid w:val="00416AF6"/>
    <w:rsid w:val="00417C92"/>
    <w:rsid w:val="00420169"/>
    <w:rsid w:val="004223D1"/>
    <w:rsid w:val="00423D1A"/>
    <w:rsid w:val="00425CA5"/>
    <w:rsid w:val="0042632B"/>
    <w:rsid w:val="004273DE"/>
    <w:rsid w:val="0042743F"/>
    <w:rsid w:val="00427D54"/>
    <w:rsid w:val="00430550"/>
    <w:rsid w:val="004305B9"/>
    <w:rsid w:val="00430701"/>
    <w:rsid w:val="00430762"/>
    <w:rsid w:val="00431E08"/>
    <w:rsid w:val="004328A7"/>
    <w:rsid w:val="00434C74"/>
    <w:rsid w:val="004356DF"/>
    <w:rsid w:val="00435D7C"/>
    <w:rsid w:val="0043648A"/>
    <w:rsid w:val="0043760B"/>
    <w:rsid w:val="00437A2C"/>
    <w:rsid w:val="00440773"/>
    <w:rsid w:val="0044520F"/>
    <w:rsid w:val="0044531C"/>
    <w:rsid w:val="004454C1"/>
    <w:rsid w:val="004456AA"/>
    <w:rsid w:val="00447104"/>
    <w:rsid w:val="00447B0E"/>
    <w:rsid w:val="00447DD2"/>
    <w:rsid w:val="00450FDC"/>
    <w:rsid w:val="00451214"/>
    <w:rsid w:val="00451808"/>
    <w:rsid w:val="00451F21"/>
    <w:rsid w:val="004525D3"/>
    <w:rsid w:val="0045546E"/>
    <w:rsid w:val="00455A3C"/>
    <w:rsid w:val="00456EB4"/>
    <w:rsid w:val="00457827"/>
    <w:rsid w:val="004579FB"/>
    <w:rsid w:val="004600E5"/>
    <w:rsid w:val="0046527B"/>
    <w:rsid w:val="004703AF"/>
    <w:rsid w:val="004703B5"/>
    <w:rsid w:val="004705C5"/>
    <w:rsid w:val="004718F3"/>
    <w:rsid w:val="0047393A"/>
    <w:rsid w:val="00474BD8"/>
    <w:rsid w:val="00475040"/>
    <w:rsid w:val="004765DB"/>
    <w:rsid w:val="00476E8E"/>
    <w:rsid w:val="00480140"/>
    <w:rsid w:val="00480804"/>
    <w:rsid w:val="00480DAB"/>
    <w:rsid w:val="004821EC"/>
    <w:rsid w:val="0048235B"/>
    <w:rsid w:val="004824A7"/>
    <w:rsid w:val="004829FA"/>
    <w:rsid w:val="00483584"/>
    <w:rsid w:val="004845BC"/>
    <w:rsid w:val="00484CE3"/>
    <w:rsid w:val="00485621"/>
    <w:rsid w:val="004860A7"/>
    <w:rsid w:val="00490C06"/>
    <w:rsid w:val="00490F64"/>
    <w:rsid w:val="0049109A"/>
    <w:rsid w:val="0049304B"/>
    <w:rsid w:val="00493967"/>
    <w:rsid w:val="00493D40"/>
    <w:rsid w:val="00493EE3"/>
    <w:rsid w:val="004942D7"/>
    <w:rsid w:val="00494617"/>
    <w:rsid w:val="004967B6"/>
    <w:rsid w:val="00497EC5"/>
    <w:rsid w:val="004A020C"/>
    <w:rsid w:val="004A0642"/>
    <w:rsid w:val="004A12D0"/>
    <w:rsid w:val="004A2CB2"/>
    <w:rsid w:val="004A352E"/>
    <w:rsid w:val="004A3AF3"/>
    <w:rsid w:val="004A4122"/>
    <w:rsid w:val="004A4936"/>
    <w:rsid w:val="004A504B"/>
    <w:rsid w:val="004A6911"/>
    <w:rsid w:val="004A6DF0"/>
    <w:rsid w:val="004A7EE7"/>
    <w:rsid w:val="004A7F52"/>
    <w:rsid w:val="004B3652"/>
    <w:rsid w:val="004B3F41"/>
    <w:rsid w:val="004B54E0"/>
    <w:rsid w:val="004B684F"/>
    <w:rsid w:val="004B7384"/>
    <w:rsid w:val="004B7C99"/>
    <w:rsid w:val="004C26AB"/>
    <w:rsid w:val="004C36C3"/>
    <w:rsid w:val="004C3FF9"/>
    <w:rsid w:val="004C4269"/>
    <w:rsid w:val="004C7343"/>
    <w:rsid w:val="004C7CFB"/>
    <w:rsid w:val="004D41FD"/>
    <w:rsid w:val="004D4843"/>
    <w:rsid w:val="004D5DD9"/>
    <w:rsid w:val="004D6236"/>
    <w:rsid w:val="004D7788"/>
    <w:rsid w:val="004D7F27"/>
    <w:rsid w:val="004D7F90"/>
    <w:rsid w:val="004E2A6C"/>
    <w:rsid w:val="004E4257"/>
    <w:rsid w:val="004E4DBB"/>
    <w:rsid w:val="004E4E41"/>
    <w:rsid w:val="004E73DB"/>
    <w:rsid w:val="004E7F9C"/>
    <w:rsid w:val="004F3493"/>
    <w:rsid w:val="004F46F5"/>
    <w:rsid w:val="004F5143"/>
    <w:rsid w:val="004F5296"/>
    <w:rsid w:val="004F56CC"/>
    <w:rsid w:val="004F650F"/>
    <w:rsid w:val="004F75A5"/>
    <w:rsid w:val="005004A6"/>
    <w:rsid w:val="00502A6F"/>
    <w:rsid w:val="005056D0"/>
    <w:rsid w:val="005067BC"/>
    <w:rsid w:val="00506EAF"/>
    <w:rsid w:val="005071BE"/>
    <w:rsid w:val="00511994"/>
    <w:rsid w:val="00512B09"/>
    <w:rsid w:val="005134AF"/>
    <w:rsid w:val="00514835"/>
    <w:rsid w:val="00515035"/>
    <w:rsid w:val="005151F4"/>
    <w:rsid w:val="00515680"/>
    <w:rsid w:val="0051665B"/>
    <w:rsid w:val="005166C8"/>
    <w:rsid w:val="00517E55"/>
    <w:rsid w:val="00520C88"/>
    <w:rsid w:val="00521A21"/>
    <w:rsid w:val="00521AE8"/>
    <w:rsid w:val="005220ED"/>
    <w:rsid w:val="00524CCC"/>
    <w:rsid w:val="00524DFF"/>
    <w:rsid w:val="00525ED7"/>
    <w:rsid w:val="00526CEB"/>
    <w:rsid w:val="005273A6"/>
    <w:rsid w:val="0053152F"/>
    <w:rsid w:val="00531E04"/>
    <w:rsid w:val="00531EF8"/>
    <w:rsid w:val="0053265A"/>
    <w:rsid w:val="00533128"/>
    <w:rsid w:val="00533796"/>
    <w:rsid w:val="00537343"/>
    <w:rsid w:val="005376B6"/>
    <w:rsid w:val="00537989"/>
    <w:rsid w:val="005410EE"/>
    <w:rsid w:val="00541CD4"/>
    <w:rsid w:val="005462F5"/>
    <w:rsid w:val="00546885"/>
    <w:rsid w:val="00550173"/>
    <w:rsid w:val="005516F3"/>
    <w:rsid w:val="0055297D"/>
    <w:rsid w:val="00552B20"/>
    <w:rsid w:val="00552C54"/>
    <w:rsid w:val="00553C5A"/>
    <w:rsid w:val="00555D75"/>
    <w:rsid w:val="005564E2"/>
    <w:rsid w:val="0055664A"/>
    <w:rsid w:val="00556662"/>
    <w:rsid w:val="0055776D"/>
    <w:rsid w:val="005579A2"/>
    <w:rsid w:val="00560DF0"/>
    <w:rsid w:val="00561720"/>
    <w:rsid w:val="0056190B"/>
    <w:rsid w:val="00562B8C"/>
    <w:rsid w:val="00563DA8"/>
    <w:rsid w:val="00564733"/>
    <w:rsid w:val="00564A7B"/>
    <w:rsid w:val="00565A94"/>
    <w:rsid w:val="0056759C"/>
    <w:rsid w:val="00567BF7"/>
    <w:rsid w:val="005720BB"/>
    <w:rsid w:val="00572F72"/>
    <w:rsid w:val="00573D2E"/>
    <w:rsid w:val="0057483F"/>
    <w:rsid w:val="00574D74"/>
    <w:rsid w:val="00575878"/>
    <w:rsid w:val="00575ECF"/>
    <w:rsid w:val="00581E30"/>
    <w:rsid w:val="00582020"/>
    <w:rsid w:val="00582786"/>
    <w:rsid w:val="00582B6B"/>
    <w:rsid w:val="00582E77"/>
    <w:rsid w:val="0058332D"/>
    <w:rsid w:val="00583DD0"/>
    <w:rsid w:val="00584A72"/>
    <w:rsid w:val="00584BF9"/>
    <w:rsid w:val="00585081"/>
    <w:rsid w:val="00585C48"/>
    <w:rsid w:val="00585F53"/>
    <w:rsid w:val="00587249"/>
    <w:rsid w:val="00587941"/>
    <w:rsid w:val="00587F90"/>
    <w:rsid w:val="00590538"/>
    <w:rsid w:val="00591CF1"/>
    <w:rsid w:val="005946EB"/>
    <w:rsid w:val="005948CA"/>
    <w:rsid w:val="00594A9D"/>
    <w:rsid w:val="00594CB6"/>
    <w:rsid w:val="0059513E"/>
    <w:rsid w:val="00595D41"/>
    <w:rsid w:val="005963E5"/>
    <w:rsid w:val="00596A0B"/>
    <w:rsid w:val="00596FDA"/>
    <w:rsid w:val="0059780E"/>
    <w:rsid w:val="005A0157"/>
    <w:rsid w:val="005A0CE4"/>
    <w:rsid w:val="005A1CDC"/>
    <w:rsid w:val="005A6AA4"/>
    <w:rsid w:val="005A6D9F"/>
    <w:rsid w:val="005A7241"/>
    <w:rsid w:val="005B0852"/>
    <w:rsid w:val="005B08F6"/>
    <w:rsid w:val="005B119A"/>
    <w:rsid w:val="005B355A"/>
    <w:rsid w:val="005B3C6E"/>
    <w:rsid w:val="005B48FF"/>
    <w:rsid w:val="005B5382"/>
    <w:rsid w:val="005B563F"/>
    <w:rsid w:val="005C13C5"/>
    <w:rsid w:val="005C1E32"/>
    <w:rsid w:val="005C28A6"/>
    <w:rsid w:val="005C2ABD"/>
    <w:rsid w:val="005C3E19"/>
    <w:rsid w:val="005C552F"/>
    <w:rsid w:val="005C5A4F"/>
    <w:rsid w:val="005C6014"/>
    <w:rsid w:val="005C670D"/>
    <w:rsid w:val="005C6894"/>
    <w:rsid w:val="005D0B66"/>
    <w:rsid w:val="005D363F"/>
    <w:rsid w:val="005D6E9E"/>
    <w:rsid w:val="005D753A"/>
    <w:rsid w:val="005E0CB0"/>
    <w:rsid w:val="005E2A0A"/>
    <w:rsid w:val="005E3E14"/>
    <w:rsid w:val="005E5F9A"/>
    <w:rsid w:val="005E6A18"/>
    <w:rsid w:val="005E6DE5"/>
    <w:rsid w:val="005E7275"/>
    <w:rsid w:val="005E7A15"/>
    <w:rsid w:val="005E7CC1"/>
    <w:rsid w:val="005F0426"/>
    <w:rsid w:val="005F12D1"/>
    <w:rsid w:val="005F35C5"/>
    <w:rsid w:val="005F40EB"/>
    <w:rsid w:val="005F4278"/>
    <w:rsid w:val="005F511C"/>
    <w:rsid w:val="005F6049"/>
    <w:rsid w:val="005F717B"/>
    <w:rsid w:val="005F797A"/>
    <w:rsid w:val="00600C6A"/>
    <w:rsid w:val="006014C7"/>
    <w:rsid w:val="00601B1B"/>
    <w:rsid w:val="00602816"/>
    <w:rsid w:val="00602F2A"/>
    <w:rsid w:val="0060468F"/>
    <w:rsid w:val="00604C15"/>
    <w:rsid w:val="00604EFE"/>
    <w:rsid w:val="00607069"/>
    <w:rsid w:val="00611EBE"/>
    <w:rsid w:val="006128D8"/>
    <w:rsid w:val="006145FB"/>
    <w:rsid w:val="00615284"/>
    <w:rsid w:val="006152DC"/>
    <w:rsid w:val="006158D5"/>
    <w:rsid w:val="006160D2"/>
    <w:rsid w:val="00625616"/>
    <w:rsid w:val="00625D83"/>
    <w:rsid w:val="006277BF"/>
    <w:rsid w:val="00631E92"/>
    <w:rsid w:val="006357B6"/>
    <w:rsid w:val="00635EBF"/>
    <w:rsid w:val="006364F9"/>
    <w:rsid w:val="00640382"/>
    <w:rsid w:val="006405CE"/>
    <w:rsid w:val="006428F0"/>
    <w:rsid w:val="00643C48"/>
    <w:rsid w:val="00644E5D"/>
    <w:rsid w:val="0064616F"/>
    <w:rsid w:val="006461AA"/>
    <w:rsid w:val="00646E12"/>
    <w:rsid w:val="0064789D"/>
    <w:rsid w:val="0065027F"/>
    <w:rsid w:val="00651984"/>
    <w:rsid w:val="006522C4"/>
    <w:rsid w:val="006524DF"/>
    <w:rsid w:val="00653FC5"/>
    <w:rsid w:val="006540F3"/>
    <w:rsid w:val="006561F2"/>
    <w:rsid w:val="006623E7"/>
    <w:rsid w:val="006629BD"/>
    <w:rsid w:val="00662B80"/>
    <w:rsid w:val="00662BAB"/>
    <w:rsid w:val="0066438E"/>
    <w:rsid w:val="00664F41"/>
    <w:rsid w:val="006656E2"/>
    <w:rsid w:val="00665801"/>
    <w:rsid w:val="00666202"/>
    <w:rsid w:val="0066761B"/>
    <w:rsid w:val="0066768F"/>
    <w:rsid w:val="00667B0F"/>
    <w:rsid w:val="006702B7"/>
    <w:rsid w:val="00670F6C"/>
    <w:rsid w:val="006711E2"/>
    <w:rsid w:val="006716C6"/>
    <w:rsid w:val="00671F7B"/>
    <w:rsid w:val="00672E08"/>
    <w:rsid w:val="0067474D"/>
    <w:rsid w:val="00675516"/>
    <w:rsid w:val="00676DE7"/>
    <w:rsid w:val="00676E58"/>
    <w:rsid w:val="00677011"/>
    <w:rsid w:val="0067704A"/>
    <w:rsid w:val="00677A2B"/>
    <w:rsid w:val="00680319"/>
    <w:rsid w:val="00681B02"/>
    <w:rsid w:val="00682395"/>
    <w:rsid w:val="00684EAE"/>
    <w:rsid w:val="006852C7"/>
    <w:rsid w:val="006852CE"/>
    <w:rsid w:val="00685E63"/>
    <w:rsid w:val="006871E6"/>
    <w:rsid w:val="00687779"/>
    <w:rsid w:val="00687F77"/>
    <w:rsid w:val="00690DB1"/>
    <w:rsid w:val="00692D14"/>
    <w:rsid w:val="00694D0E"/>
    <w:rsid w:val="006A1736"/>
    <w:rsid w:val="006A3A1B"/>
    <w:rsid w:val="006A50A0"/>
    <w:rsid w:val="006A7A3B"/>
    <w:rsid w:val="006B2EC4"/>
    <w:rsid w:val="006B313B"/>
    <w:rsid w:val="006B3DE0"/>
    <w:rsid w:val="006B4E6C"/>
    <w:rsid w:val="006B59CE"/>
    <w:rsid w:val="006B65C7"/>
    <w:rsid w:val="006B6E3D"/>
    <w:rsid w:val="006C0647"/>
    <w:rsid w:val="006C07F5"/>
    <w:rsid w:val="006C1727"/>
    <w:rsid w:val="006C201B"/>
    <w:rsid w:val="006C2E1D"/>
    <w:rsid w:val="006C32FD"/>
    <w:rsid w:val="006C39CE"/>
    <w:rsid w:val="006C5600"/>
    <w:rsid w:val="006C62EB"/>
    <w:rsid w:val="006D03D1"/>
    <w:rsid w:val="006D0FCC"/>
    <w:rsid w:val="006D21F5"/>
    <w:rsid w:val="006D3089"/>
    <w:rsid w:val="006D3399"/>
    <w:rsid w:val="006D3A30"/>
    <w:rsid w:val="006D57A4"/>
    <w:rsid w:val="006D64F8"/>
    <w:rsid w:val="006D76E2"/>
    <w:rsid w:val="006E126D"/>
    <w:rsid w:val="006E1A4F"/>
    <w:rsid w:val="006E1FC3"/>
    <w:rsid w:val="006E4411"/>
    <w:rsid w:val="006E4769"/>
    <w:rsid w:val="006E48EC"/>
    <w:rsid w:val="006E5575"/>
    <w:rsid w:val="006E5F5E"/>
    <w:rsid w:val="006E7A72"/>
    <w:rsid w:val="006F043C"/>
    <w:rsid w:val="006F50D8"/>
    <w:rsid w:val="006F6AFA"/>
    <w:rsid w:val="006F731E"/>
    <w:rsid w:val="00701B9E"/>
    <w:rsid w:val="00702427"/>
    <w:rsid w:val="00702D23"/>
    <w:rsid w:val="00702EE7"/>
    <w:rsid w:val="00703589"/>
    <w:rsid w:val="00704CE9"/>
    <w:rsid w:val="0070606E"/>
    <w:rsid w:val="0070616B"/>
    <w:rsid w:val="00706295"/>
    <w:rsid w:val="00706FDA"/>
    <w:rsid w:val="0071058F"/>
    <w:rsid w:val="00711F9A"/>
    <w:rsid w:val="00713810"/>
    <w:rsid w:val="007143ED"/>
    <w:rsid w:val="00716544"/>
    <w:rsid w:val="007167AB"/>
    <w:rsid w:val="00720B38"/>
    <w:rsid w:val="0072338F"/>
    <w:rsid w:val="00724701"/>
    <w:rsid w:val="00725D04"/>
    <w:rsid w:val="007303A5"/>
    <w:rsid w:val="00730763"/>
    <w:rsid w:val="00730B3E"/>
    <w:rsid w:val="00731F8D"/>
    <w:rsid w:val="007320C0"/>
    <w:rsid w:val="007332A3"/>
    <w:rsid w:val="007339F1"/>
    <w:rsid w:val="00734005"/>
    <w:rsid w:val="0073420B"/>
    <w:rsid w:val="00736367"/>
    <w:rsid w:val="0073744B"/>
    <w:rsid w:val="00745659"/>
    <w:rsid w:val="0074760E"/>
    <w:rsid w:val="00750387"/>
    <w:rsid w:val="0075173B"/>
    <w:rsid w:val="00751B2A"/>
    <w:rsid w:val="00752F03"/>
    <w:rsid w:val="007548C4"/>
    <w:rsid w:val="00754ABA"/>
    <w:rsid w:val="00754F8E"/>
    <w:rsid w:val="007561FC"/>
    <w:rsid w:val="007576E9"/>
    <w:rsid w:val="007624A2"/>
    <w:rsid w:val="00763A9A"/>
    <w:rsid w:val="0076590D"/>
    <w:rsid w:val="00770D51"/>
    <w:rsid w:val="0077289D"/>
    <w:rsid w:val="00774223"/>
    <w:rsid w:val="00774AD1"/>
    <w:rsid w:val="00775B59"/>
    <w:rsid w:val="00775E87"/>
    <w:rsid w:val="0077727D"/>
    <w:rsid w:val="0077794E"/>
    <w:rsid w:val="00777ABB"/>
    <w:rsid w:val="00777F83"/>
    <w:rsid w:val="00781B96"/>
    <w:rsid w:val="0078218C"/>
    <w:rsid w:val="00782204"/>
    <w:rsid w:val="00782B0D"/>
    <w:rsid w:val="00786B53"/>
    <w:rsid w:val="00790F8E"/>
    <w:rsid w:val="0079149F"/>
    <w:rsid w:val="0079164D"/>
    <w:rsid w:val="00791D07"/>
    <w:rsid w:val="00794048"/>
    <w:rsid w:val="0079491D"/>
    <w:rsid w:val="0079689F"/>
    <w:rsid w:val="00796DAE"/>
    <w:rsid w:val="0079781A"/>
    <w:rsid w:val="00797FF2"/>
    <w:rsid w:val="007A0CA2"/>
    <w:rsid w:val="007A14EF"/>
    <w:rsid w:val="007A1546"/>
    <w:rsid w:val="007A228C"/>
    <w:rsid w:val="007A2408"/>
    <w:rsid w:val="007A26B7"/>
    <w:rsid w:val="007A305B"/>
    <w:rsid w:val="007A3133"/>
    <w:rsid w:val="007A368E"/>
    <w:rsid w:val="007A442D"/>
    <w:rsid w:val="007A5868"/>
    <w:rsid w:val="007A5991"/>
    <w:rsid w:val="007B02F9"/>
    <w:rsid w:val="007B04CE"/>
    <w:rsid w:val="007B2017"/>
    <w:rsid w:val="007B2497"/>
    <w:rsid w:val="007B2E81"/>
    <w:rsid w:val="007B5CC7"/>
    <w:rsid w:val="007B6871"/>
    <w:rsid w:val="007B7A2F"/>
    <w:rsid w:val="007C0EEF"/>
    <w:rsid w:val="007C2B69"/>
    <w:rsid w:val="007C32EE"/>
    <w:rsid w:val="007C3D33"/>
    <w:rsid w:val="007C3F14"/>
    <w:rsid w:val="007C4015"/>
    <w:rsid w:val="007C43CB"/>
    <w:rsid w:val="007C643B"/>
    <w:rsid w:val="007C670E"/>
    <w:rsid w:val="007C7A86"/>
    <w:rsid w:val="007D148F"/>
    <w:rsid w:val="007D294A"/>
    <w:rsid w:val="007D3399"/>
    <w:rsid w:val="007D34DF"/>
    <w:rsid w:val="007D47D2"/>
    <w:rsid w:val="007D6380"/>
    <w:rsid w:val="007D68DF"/>
    <w:rsid w:val="007D6EC0"/>
    <w:rsid w:val="007D7E1D"/>
    <w:rsid w:val="007E2218"/>
    <w:rsid w:val="007E3072"/>
    <w:rsid w:val="007E31A9"/>
    <w:rsid w:val="007E3FE4"/>
    <w:rsid w:val="007E503C"/>
    <w:rsid w:val="007E56E0"/>
    <w:rsid w:val="007E687A"/>
    <w:rsid w:val="007E6BD7"/>
    <w:rsid w:val="007F0B11"/>
    <w:rsid w:val="007F3658"/>
    <w:rsid w:val="007F3EEA"/>
    <w:rsid w:val="007F48A4"/>
    <w:rsid w:val="007F4FCA"/>
    <w:rsid w:val="007F7394"/>
    <w:rsid w:val="00800207"/>
    <w:rsid w:val="00802470"/>
    <w:rsid w:val="00802849"/>
    <w:rsid w:val="008030A2"/>
    <w:rsid w:val="0080345C"/>
    <w:rsid w:val="008055AF"/>
    <w:rsid w:val="00807D6B"/>
    <w:rsid w:val="008103AE"/>
    <w:rsid w:val="008111AD"/>
    <w:rsid w:val="008156D7"/>
    <w:rsid w:val="00815A40"/>
    <w:rsid w:val="00817C9F"/>
    <w:rsid w:val="00820AD5"/>
    <w:rsid w:val="008222C0"/>
    <w:rsid w:val="008225C1"/>
    <w:rsid w:val="00823386"/>
    <w:rsid w:val="0082341F"/>
    <w:rsid w:val="00824722"/>
    <w:rsid w:val="0082522F"/>
    <w:rsid w:val="00825A9F"/>
    <w:rsid w:val="00825ACA"/>
    <w:rsid w:val="00826C64"/>
    <w:rsid w:val="00830521"/>
    <w:rsid w:val="00831979"/>
    <w:rsid w:val="00831CFF"/>
    <w:rsid w:val="00831E33"/>
    <w:rsid w:val="00835330"/>
    <w:rsid w:val="0083583C"/>
    <w:rsid w:val="008359CD"/>
    <w:rsid w:val="00836730"/>
    <w:rsid w:val="0083722B"/>
    <w:rsid w:val="00837BEC"/>
    <w:rsid w:val="00837C52"/>
    <w:rsid w:val="00841A55"/>
    <w:rsid w:val="008445DC"/>
    <w:rsid w:val="00846A08"/>
    <w:rsid w:val="00847DB8"/>
    <w:rsid w:val="00851352"/>
    <w:rsid w:val="00851E28"/>
    <w:rsid w:val="0085417C"/>
    <w:rsid w:val="00854DB7"/>
    <w:rsid w:val="00856A9C"/>
    <w:rsid w:val="00857077"/>
    <w:rsid w:val="00857526"/>
    <w:rsid w:val="00860929"/>
    <w:rsid w:val="00862F2C"/>
    <w:rsid w:val="00863033"/>
    <w:rsid w:val="00863230"/>
    <w:rsid w:val="00863FB6"/>
    <w:rsid w:val="00864AE8"/>
    <w:rsid w:val="00864DA2"/>
    <w:rsid w:val="00865BD0"/>
    <w:rsid w:val="0086617F"/>
    <w:rsid w:val="00866E17"/>
    <w:rsid w:val="008675B7"/>
    <w:rsid w:val="00867C68"/>
    <w:rsid w:val="00870E11"/>
    <w:rsid w:val="00871245"/>
    <w:rsid w:val="008717D8"/>
    <w:rsid w:val="0087215C"/>
    <w:rsid w:val="008735E6"/>
    <w:rsid w:val="008737EA"/>
    <w:rsid w:val="00874A28"/>
    <w:rsid w:val="0087586C"/>
    <w:rsid w:val="00875D25"/>
    <w:rsid w:val="0087729B"/>
    <w:rsid w:val="00877E1A"/>
    <w:rsid w:val="00880E35"/>
    <w:rsid w:val="00880F08"/>
    <w:rsid w:val="00880FF7"/>
    <w:rsid w:val="00882001"/>
    <w:rsid w:val="008845AF"/>
    <w:rsid w:val="00884ACD"/>
    <w:rsid w:val="00884DC2"/>
    <w:rsid w:val="008851B7"/>
    <w:rsid w:val="00886C3F"/>
    <w:rsid w:val="008875FE"/>
    <w:rsid w:val="00887A71"/>
    <w:rsid w:val="00887F8E"/>
    <w:rsid w:val="008902BD"/>
    <w:rsid w:val="008907AE"/>
    <w:rsid w:val="00890F49"/>
    <w:rsid w:val="008910DA"/>
    <w:rsid w:val="00894D2F"/>
    <w:rsid w:val="00894E8D"/>
    <w:rsid w:val="0089527B"/>
    <w:rsid w:val="00895BB6"/>
    <w:rsid w:val="00896234"/>
    <w:rsid w:val="00896AA9"/>
    <w:rsid w:val="00897870"/>
    <w:rsid w:val="00897E43"/>
    <w:rsid w:val="00897F24"/>
    <w:rsid w:val="008A0BBA"/>
    <w:rsid w:val="008A24EF"/>
    <w:rsid w:val="008A2F2B"/>
    <w:rsid w:val="008A31B0"/>
    <w:rsid w:val="008A32F0"/>
    <w:rsid w:val="008A4116"/>
    <w:rsid w:val="008A4572"/>
    <w:rsid w:val="008A4CF1"/>
    <w:rsid w:val="008A4FD0"/>
    <w:rsid w:val="008A5A1B"/>
    <w:rsid w:val="008A5A62"/>
    <w:rsid w:val="008A5F93"/>
    <w:rsid w:val="008A675E"/>
    <w:rsid w:val="008A6DA3"/>
    <w:rsid w:val="008A6DFC"/>
    <w:rsid w:val="008A779B"/>
    <w:rsid w:val="008B2EE5"/>
    <w:rsid w:val="008B4467"/>
    <w:rsid w:val="008B5714"/>
    <w:rsid w:val="008B5A54"/>
    <w:rsid w:val="008B7359"/>
    <w:rsid w:val="008B7607"/>
    <w:rsid w:val="008B78B4"/>
    <w:rsid w:val="008C01D4"/>
    <w:rsid w:val="008C0584"/>
    <w:rsid w:val="008C079F"/>
    <w:rsid w:val="008C1524"/>
    <w:rsid w:val="008C222B"/>
    <w:rsid w:val="008C50EB"/>
    <w:rsid w:val="008C5738"/>
    <w:rsid w:val="008C7EAD"/>
    <w:rsid w:val="008D0CFE"/>
    <w:rsid w:val="008D264B"/>
    <w:rsid w:val="008D3BEE"/>
    <w:rsid w:val="008D433A"/>
    <w:rsid w:val="008D45FF"/>
    <w:rsid w:val="008D5C60"/>
    <w:rsid w:val="008D5E05"/>
    <w:rsid w:val="008D6063"/>
    <w:rsid w:val="008D6152"/>
    <w:rsid w:val="008D6F37"/>
    <w:rsid w:val="008D6F9E"/>
    <w:rsid w:val="008D7173"/>
    <w:rsid w:val="008D75EF"/>
    <w:rsid w:val="008E0D11"/>
    <w:rsid w:val="008E0DA0"/>
    <w:rsid w:val="008E0FBE"/>
    <w:rsid w:val="008E156E"/>
    <w:rsid w:val="008E2927"/>
    <w:rsid w:val="008E323B"/>
    <w:rsid w:val="008E3B36"/>
    <w:rsid w:val="008E3BEB"/>
    <w:rsid w:val="008E3D84"/>
    <w:rsid w:val="008E3FA3"/>
    <w:rsid w:val="008E4905"/>
    <w:rsid w:val="008E586A"/>
    <w:rsid w:val="008E5E27"/>
    <w:rsid w:val="008E7BA9"/>
    <w:rsid w:val="008F0626"/>
    <w:rsid w:val="008F0B39"/>
    <w:rsid w:val="008F0F81"/>
    <w:rsid w:val="008F1103"/>
    <w:rsid w:val="008F27BF"/>
    <w:rsid w:val="008F2E64"/>
    <w:rsid w:val="008F3D5D"/>
    <w:rsid w:val="008F43AC"/>
    <w:rsid w:val="008F517A"/>
    <w:rsid w:val="008F5EC3"/>
    <w:rsid w:val="008F625F"/>
    <w:rsid w:val="008F6B81"/>
    <w:rsid w:val="008F6F4E"/>
    <w:rsid w:val="008F748A"/>
    <w:rsid w:val="008F76E1"/>
    <w:rsid w:val="00901451"/>
    <w:rsid w:val="00904EB8"/>
    <w:rsid w:val="009051ED"/>
    <w:rsid w:val="0090547A"/>
    <w:rsid w:val="009057E6"/>
    <w:rsid w:val="0090720D"/>
    <w:rsid w:val="00907716"/>
    <w:rsid w:val="009104EC"/>
    <w:rsid w:val="00912CC2"/>
    <w:rsid w:val="009142EC"/>
    <w:rsid w:val="009145E4"/>
    <w:rsid w:val="00914F21"/>
    <w:rsid w:val="009154C3"/>
    <w:rsid w:val="0091688E"/>
    <w:rsid w:val="00916CFA"/>
    <w:rsid w:val="00917EC6"/>
    <w:rsid w:val="00923540"/>
    <w:rsid w:val="00926619"/>
    <w:rsid w:val="00926767"/>
    <w:rsid w:val="009302AE"/>
    <w:rsid w:val="009310D8"/>
    <w:rsid w:val="00932276"/>
    <w:rsid w:val="009347A7"/>
    <w:rsid w:val="009361D5"/>
    <w:rsid w:val="00936BCD"/>
    <w:rsid w:val="00937781"/>
    <w:rsid w:val="0094072D"/>
    <w:rsid w:val="00940CBA"/>
    <w:rsid w:val="00941D72"/>
    <w:rsid w:val="00942820"/>
    <w:rsid w:val="009428A4"/>
    <w:rsid w:val="009430CB"/>
    <w:rsid w:val="00943C22"/>
    <w:rsid w:val="00944DB4"/>
    <w:rsid w:val="00944E38"/>
    <w:rsid w:val="009462C4"/>
    <w:rsid w:val="009504B6"/>
    <w:rsid w:val="0095051B"/>
    <w:rsid w:val="0095071D"/>
    <w:rsid w:val="0095116E"/>
    <w:rsid w:val="00951AE4"/>
    <w:rsid w:val="0095254D"/>
    <w:rsid w:val="00957706"/>
    <w:rsid w:val="009625BC"/>
    <w:rsid w:val="009659F4"/>
    <w:rsid w:val="00966784"/>
    <w:rsid w:val="00966AE1"/>
    <w:rsid w:val="00970444"/>
    <w:rsid w:val="00970D60"/>
    <w:rsid w:val="00971DA6"/>
    <w:rsid w:val="00972514"/>
    <w:rsid w:val="00972574"/>
    <w:rsid w:val="00972CC6"/>
    <w:rsid w:val="0097382C"/>
    <w:rsid w:val="00974102"/>
    <w:rsid w:val="00974D14"/>
    <w:rsid w:val="009758EA"/>
    <w:rsid w:val="00977EDA"/>
    <w:rsid w:val="0098027B"/>
    <w:rsid w:val="0098049A"/>
    <w:rsid w:val="009816BD"/>
    <w:rsid w:val="009818C5"/>
    <w:rsid w:val="00981C96"/>
    <w:rsid w:val="00984528"/>
    <w:rsid w:val="00985184"/>
    <w:rsid w:val="009860B6"/>
    <w:rsid w:val="009874D0"/>
    <w:rsid w:val="0098778F"/>
    <w:rsid w:val="00990A0E"/>
    <w:rsid w:val="00991574"/>
    <w:rsid w:val="00991E9B"/>
    <w:rsid w:val="00992038"/>
    <w:rsid w:val="0099389A"/>
    <w:rsid w:val="0099390E"/>
    <w:rsid w:val="00993A36"/>
    <w:rsid w:val="009946D5"/>
    <w:rsid w:val="009953C0"/>
    <w:rsid w:val="009960E5"/>
    <w:rsid w:val="009961F2"/>
    <w:rsid w:val="00996D9A"/>
    <w:rsid w:val="009971A6"/>
    <w:rsid w:val="00997D6F"/>
    <w:rsid w:val="009A0BFB"/>
    <w:rsid w:val="009A33D5"/>
    <w:rsid w:val="009A3B05"/>
    <w:rsid w:val="009A46DB"/>
    <w:rsid w:val="009A6D6E"/>
    <w:rsid w:val="009A7ADC"/>
    <w:rsid w:val="009B0336"/>
    <w:rsid w:val="009B094B"/>
    <w:rsid w:val="009B0D30"/>
    <w:rsid w:val="009B1A93"/>
    <w:rsid w:val="009B4CB8"/>
    <w:rsid w:val="009B5DB8"/>
    <w:rsid w:val="009B70C4"/>
    <w:rsid w:val="009C04B6"/>
    <w:rsid w:val="009C0755"/>
    <w:rsid w:val="009C0DA3"/>
    <w:rsid w:val="009C19B7"/>
    <w:rsid w:val="009C3CD4"/>
    <w:rsid w:val="009C4970"/>
    <w:rsid w:val="009C49FF"/>
    <w:rsid w:val="009C5ABB"/>
    <w:rsid w:val="009C5B88"/>
    <w:rsid w:val="009C793E"/>
    <w:rsid w:val="009C7E48"/>
    <w:rsid w:val="009D4E08"/>
    <w:rsid w:val="009D6754"/>
    <w:rsid w:val="009D75B7"/>
    <w:rsid w:val="009D7C51"/>
    <w:rsid w:val="009E0205"/>
    <w:rsid w:val="009E196C"/>
    <w:rsid w:val="009E2EB0"/>
    <w:rsid w:val="009E34CB"/>
    <w:rsid w:val="009E364D"/>
    <w:rsid w:val="009E3A86"/>
    <w:rsid w:val="009E3D96"/>
    <w:rsid w:val="009E4CE6"/>
    <w:rsid w:val="009E6A0A"/>
    <w:rsid w:val="009E72D3"/>
    <w:rsid w:val="009E7B93"/>
    <w:rsid w:val="009F0332"/>
    <w:rsid w:val="009F1ABF"/>
    <w:rsid w:val="009F1F01"/>
    <w:rsid w:val="009F36BF"/>
    <w:rsid w:val="009F3AAB"/>
    <w:rsid w:val="009F4039"/>
    <w:rsid w:val="009F48B6"/>
    <w:rsid w:val="009F6FFE"/>
    <w:rsid w:val="00A00A9A"/>
    <w:rsid w:val="00A042F2"/>
    <w:rsid w:val="00A04BF6"/>
    <w:rsid w:val="00A0595B"/>
    <w:rsid w:val="00A07500"/>
    <w:rsid w:val="00A0789F"/>
    <w:rsid w:val="00A111B6"/>
    <w:rsid w:val="00A149F4"/>
    <w:rsid w:val="00A16110"/>
    <w:rsid w:val="00A17A8F"/>
    <w:rsid w:val="00A20453"/>
    <w:rsid w:val="00A2075F"/>
    <w:rsid w:val="00A23C0B"/>
    <w:rsid w:val="00A2432C"/>
    <w:rsid w:val="00A24622"/>
    <w:rsid w:val="00A26CAE"/>
    <w:rsid w:val="00A26D27"/>
    <w:rsid w:val="00A31AF0"/>
    <w:rsid w:val="00A32071"/>
    <w:rsid w:val="00A326C5"/>
    <w:rsid w:val="00A335E5"/>
    <w:rsid w:val="00A36C03"/>
    <w:rsid w:val="00A376EE"/>
    <w:rsid w:val="00A40396"/>
    <w:rsid w:val="00A42354"/>
    <w:rsid w:val="00A42A3A"/>
    <w:rsid w:val="00A42A42"/>
    <w:rsid w:val="00A42A99"/>
    <w:rsid w:val="00A43905"/>
    <w:rsid w:val="00A43B9A"/>
    <w:rsid w:val="00A4461E"/>
    <w:rsid w:val="00A45333"/>
    <w:rsid w:val="00A46752"/>
    <w:rsid w:val="00A46C28"/>
    <w:rsid w:val="00A5075B"/>
    <w:rsid w:val="00A50C94"/>
    <w:rsid w:val="00A5151A"/>
    <w:rsid w:val="00A523B5"/>
    <w:rsid w:val="00A53447"/>
    <w:rsid w:val="00A5356F"/>
    <w:rsid w:val="00A540B2"/>
    <w:rsid w:val="00A5433F"/>
    <w:rsid w:val="00A55193"/>
    <w:rsid w:val="00A5555E"/>
    <w:rsid w:val="00A55C25"/>
    <w:rsid w:val="00A56E62"/>
    <w:rsid w:val="00A56E81"/>
    <w:rsid w:val="00A57E0A"/>
    <w:rsid w:val="00A61226"/>
    <w:rsid w:val="00A668E2"/>
    <w:rsid w:val="00A6783C"/>
    <w:rsid w:val="00A67909"/>
    <w:rsid w:val="00A67C77"/>
    <w:rsid w:val="00A71A6E"/>
    <w:rsid w:val="00A720C8"/>
    <w:rsid w:val="00A72689"/>
    <w:rsid w:val="00A74AEB"/>
    <w:rsid w:val="00A75A37"/>
    <w:rsid w:val="00A75ED9"/>
    <w:rsid w:val="00A77919"/>
    <w:rsid w:val="00A809BF"/>
    <w:rsid w:val="00A823F6"/>
    <w:rsid w:val="00A82B94"/>
    <w:rsid w:val="00A8303E"/>
    <w:rsid w:val="00A8368E"/>
    <w:rsid w:val="00A83891"/>
    <w:rsid w:val="00A8434A"/>
    <w:rsid w:val="00A84CAB"/>
    <w:rsid w:val="00A86CCB"/>
    <w:rsid w:val="00A8719E"/>
    <w:rsid w:val="00A87E44"/>
    <w:rsid w:val="00A93275"/>
    <w:rsid w:val="00A96764"/>
    <w:rsid w:val="00A96A12"/>
    <w:rsid w:val="00A96B59"/>
    <w:rsid w:val="00A972FE"/>
    <w:rsid w:val="00AA030F"/>
    <w:rsid w:val="00AA0A89"/>
    <w:rsid w:val="00AA0B5B"/>
    <w:rsid w:val="00AA1A08"/>
    <w:rsid w:val="00AA2391"/>
    <w:rsid w:val="00AA23DA"/>
    <w:rsid w:val="00AA3D63"/>
    <w:rsid w:val="00AA41FA"/>
    <w:rsid w:val="00AA5368"/>
    <w:rsid w:val="00AA54A5"/>
    <w:rsid w:val="00AA587F"/>
    <w:rsid w:val="00AA6429"/>
    <w:rsid w:val="00AA7F9A"/>
    <w:rsid w:val="00AB0E38"/>
    <w:rsid w:val="00AB42F1"/>
    <w:rsid w:val="00AB571E"/>
    <w:rsid w:val="00AB6491"/>
    <w:rsid w:val="00AB6A85"/>
    <w:rsid w:val="00AB6A8A"/>
    <w:rsid w:val="00AB75F2"/>
    <w:rsid w:val="00AC01AA"/>
    <w:rsid w:val="00AC22AC"/>
    <w:rsid w:val="00AC34BD"/>
    <w:rsid w:val="00AC3C1D"/>
    <w:rsid w:val="00AC3EE9"/>
    <w:rsid w:val="00AC463F"/>
    <w:rsid w:val="00AC4F72"/>
    <w:rsid w:val="00AC5041"/>
    <w:rsid w:val="00AC670F"/>
    <w:rsid w:val="00AC681E"/>
    <w:rsid w:val="00AC72C8"/>
    <w:rsid w:val="00AC734A"/>
    <w:rsid w:val="00AD0557"/>
    <w:rsid w:val="00AD0A5B"/>
    <w:rsid w:val="00AD1271"/>
    <w:rsid w:val="00AD1909"/>
    <w:rsid w:val="00AD411A"/>
    <w:rsid w:val="00AD4707"/>
    <w:rsid w:val="00AD614C"/>
    <w:rsid w:val="00AD652F"/>
    <w:rsid w:val="00AD6E28"/>
    <w:rsid w:val="00AD6F9A"/>
    <w:rsid w:val="00AE068D"/>
    <w:rsid w:val="00AE18D6"/>
    <w:rsid w:val="00AE39C6"/>
    <w:rsid w:val="00AE482E"/>
    <w:rsid w:val="00AE4F17"/>
    <w:rsid w:val="00AE5216"/>
    <w:rsid w:val="00AE57A5"/>
    <w:rsid w:val="00AE5DBB"/>
    <w:rsid w:val="00AE71C2"/>
    <w:rsid w:val="00AF0C09"/>
    <w:rsid w:val="00AF1B39"/>
    <w:rsid w:val="00AF4BFC"/>
    <w:rsid w:val="00AF4EE5"/>
    <w:rsid w:val="00AF6019"/>
    <w:rsid w:val="00AF6585"/>
    <w:rsid w:val="00AF741A"/>
    <w:rsid w:val="00B00187"/>
    <w:rsid w:val="00B00591"/>
    <w:rsid w:val="00B0112E"/>
    <w:rsid w:val="00B01ADB"/>
    <w:rsid w:val="00B01ED3"/>
    <w:rsid w:val="00B03035"/>
    <w:rsid w:val="00B03941"/>
    <w:rsid w:val="00B04161"/>
    <w:rsid w:val="00B056F9"/>
    <w:rsid w:val="00B0724B"/>
    <w:rsid w:val="00B10007"/>
    <w:rsid w:val="00B11A05"/>
    <w:rsid w:val="00B11B30"/>
    <w:rsid w:val="00B11BFA"/>
    <w:rsid w:val="00B11D91"/>
    <w:rsid w:val="00B11E3D"/>
    <w:rsid w:val="00B13BD0"/>
    <w:rsid w:val="00B13EDB"/>
    <w:rsid w:val="00B14548"/>
    <w:rsid w:val="00B14681"/>
    <w:rsid w:val="00B14D2C"/>
    <w:rsid w:val="00B15885"/>
    <w:rsid w:val="00B15E3D"/>
    <w:rsid w:val="00B15EB4"/>
    <w:rsid w:val="00B15EE1"/>
    <w:rsid w:val="00B17E82"/>
    <w:rsid w:val="00B20868"/>
    <w:rsid w:val="00B20FBD"/>
    <w:rsid w:val="00B21A3E"/>
    <w:rsid w:val="00B22661"/>
    <w:rsid w:val="00B257D0"/>
    <w:rsid w:val="00B25F88"/>
    <w:rsid w:val="00B31B37"/>
    <w:rsid w:val="00B3385E"/>
    <w:rsid w:val="00B35B42"/>
    <w:rsid w:val="00B35FCB"/>
    <w:rsid w:val="00B40355"/>
    <w:rsid w:val="00B407A0"/>
    <w:rsid w:val="00B40A23"/>
    <w:rsid w:val="00B410B6"/>
    <w:rsid w:val="00B41C9A"/>
    <w:rsid w:val="00B42E6D"/>
    <w:rsid w:val="00B448E8"/>
    <w:rsid w:val="00B44CEE"/>
    <w:rsid w:val="00B4575A"/>
    <w:rsid w:val="00B468AA"/>
    <w:rsid w:val="00B46F5B"/>
    <w:rsid w:val="00B4711E"/>
    <w:rsid w:val="00B513D5"/>
    <w:rsid w:val="00B51605"/>
    <w:rsid w:val="00B51C5B"/>
    <w:rsid w:val="00B51D38"/>
    <w:rsid w:val="00B540D2"/>
    <w:rsid w:val="00B55794"/>
    <w:rsid w:val="00B575BA"/>
    <w:rsid w:val="00B57A6D"/>
    <w:rsid w:val="00B60FFF"/>
    <w:rsid w:val="00B64C2D"/>
    <w:rsid w:val="00B664BC"/>
    <w:rsid w:val="00B701A0"/>
    <w:rsid w:val="00B71608"/>
    <w:rsid w:val="00B71D7A"/>
    <w:rsid w:val="00B73388"/>
    <w:rsid w:val="00B76429"/>
    <w:rsid w:val="00B77565"/>
    <w:rsid w:val="00B813C9"/>
    <w:rsid w:val="00B8515A"/>
    <w:rsid w:val="00B85613"/>
    <w:rsid w:val="00B85776"/>
    <w:rsid w:val="00B86471"/>
    <w:rsid w:val="00B90536"/>
    <w:rsid w:val="00B92A4E"/>
    <w:rsid w:val="00B92EF4"/>
    <w:rsid w:val="00B956D4"/>
    <w:rsid w:val="00B97446"/>
    <w:rsid w:val="00BA030D"/>
    <w:rsid w:val="00BA06E9"/>
    <w:rsid w:val="00BA1162"/>
    <w:rsid w:val="00BA2B55"/>
    <w:rsid w:val="00BA5EE5"/>
    <w:rsid w:val="00BA7432"/>
    <w:rsid w:val="00BA7B14"/>
    <w:rsid w:val="00BB2764"/>
    <w:rsid w:val="00BB34B4"/>
    <w:rsid w:val="00BB6880"/>
    <w:rsid w:val="00BB6C8B"/>
    <w:rsid w:val="00BC0C28"/>
    <w:rsid w:val="00BC0D7E"/>
    <w:rsid w:val="00BC1AA0"/>
    <w:rsid w:val="00BC2495"/>
    <w:rsid w:val="00BC314A"/>
    <w:rsid w:val="00BC3E26"/>
    <w:rsid w:val="00BC6837"/>
    <w:rsid w:val="00BC7EB9"/>
    <w:rsid w:val="00BD2643"/>
    <w:rsid w:val="00BD304B"/>
    <w:rsid w:val="00BD4AB3"/>
    <w:rsid w:val="00BD56B1"/>
    <w:rsid w:val="00BD61A0"/>
    <w:rsid w:val="00BD6558"/>
    <w:rsid w:val="00BD7E75"/>
    <w:rsid w:val="00BE0629"/>
    <w:rsid w:val="00BE0BA9"/>
    <w:rsid w:val="00BE0F4E"/>
    <w:rsid w:val="00BE2169"/>
    <w:rsid w:val="00BE24E8"/>
    <w:rsid w:val="00BE2DAA"/>
    <w:rsid w:val="00BE459A"/>
    <w:rsid w:val="00BE46D7"/>
    <w:rsid w:val="00BE4FC6"/>
    <w:rsid w:val="00BE4FFB"/>
    <w:rsid w:val="00BE51CE"/>
    <w:rsid w:val="00BE5224"/>
    <w:rsid w:val="00BF0EAF"/>
    <w:rsid w:val="00BF1905"/>
    <w:rsid w:val="00BF2AD7"/>
    <w:rsid w:val="00BF2E6F"/>
    <w:rsid w:val="00BF2F76"/>
    <w:rsid w:val="00BF3022"/>
    <w:rsid w:val="00BF3211"/>
    <w:rsid w:val="00BF3214"/>
    <w:rsid w:val="00BF49A5"/>
    <w:rsid w:val="00BF4E5B"/>
    <w:rsid w:val="00BF5573"/>
    <w:rsid w:val="00BF5D95"/>
    <w:rsid w:val="00BF6359"/>
    <w:rsid w:val="00C02717"/>
    <w:rsid w:val="00C02789"/>
    <w:rsid w:val="00C03595"/>
    <w:rsid w:val="00C03742"/>
    <w:rsid w:val="00C05735"/>
    <w:rsid w:val="00C065E5"/>
    <w:rsid w:val="00C127C6"/>
    <w:rsid w:val="00C13006"/>
    <w:rsid w:val="00C13214"/>
    <w:rsid w:val="00C1434F"/>
    <w:rsid w:val="00C15867"/>
    <w:rsid w:val="00C16686"/>
    <w:rsid w:val="00C16B0D"/>
    <w:rsid w:val="00C176EB"/>
    <w:rsid w:val="00C17E9E"/>
    <w:rsid w:val="00C201A5"/>
    <w:rsid w:val="00C20D41"/>
    <w:rsid w:val="00C21F09"/>
    <w:rsid w:val="00C22398"/>
    <w:rsid w:val="00C2296D"/>
    <w:rsid w:val="00C23155"/>
    <w:rsid w:val="00C2332E"/>
    <w:rsid w:val="00C2374A"/>
    <w:rsid w:val="00C23DA2"/>
    <w:rsid w:val="00C2416F"/>
    <w:rsid w:val="00C24276"/>
    <w:rsid w:val="00C25EA1"/>
    <w:rsid w:val="00C26FD0"/>
    <w:rsid w:val="00C27836"/>
    <w:rsid w:val="00C27BE8"/>
    <w:rsid w:val="00C31AFF"/>
    <w:rsid w:val="00C3306A"/>
    <w:rsid w:val="00C35486"/>
    <w:rsid w:val="00C40365"/>
    <w:rsid w:val="00C40C41"/>
    <w:rsid w:val="00C43111"/>
    <w:rsid w:val="00C448A4"/>
    <w:rsid w:val="00C45885"/>
    <w:rsid w:val="00C461C9"/>
    <w:rsid w:val="00C472EA"/>
    <w:rsid w:val="00C47538"/>
    <w:rsid w:val="00C501A5"/>
    <w:rsid w:val="00C50CDF"/>
    <w:rsid w:val="00C50F22"/>
    <w:rsid w:val="00C51D19"/>
    <w:rsid w:val="00C5241E"/>
    <w:rsid w:val="00C530CE"/>
    <w:rsid w:val="00C53A1E"/>
    <w:rsid w:val="00C53A7C"/>
    <w:rsid w:val="00C54971"/>
    <w:rsid w:val="00C54FA6"/>
    <w:rsid w:val="00C55222"/>
    <w:rsid w:val="00C56565"/>
    <w:rsid w:val="00C56812"/>
    <w:rsid w:val="00C574F6"/>
    <w:rsid w:val="00C57971"/>
    <w:rsid w:val="00C61128"/>
    <w:rsid w:val="00C618AC"/>
    <w:rsid w:val="00C62ED3"/>
    <w:rsid w:val="00C62F4E"/>
    <w:rsid w:val="00C65BD7"/>
    <w:rsid w:val="00C679DE"/>
    <w:rsid w:val="00C7126E"/>
    <w:rsid w:val="00C71A85"/>
    <w:rsid w:val="00C73754"/>
    <w:rsid w:val="00C751D1"/>
    <w:rsid w:val="00C75F11"/>
    <w:rsid w:val="00C76BA4"/>
    <w:rsid w:val="00C8283E"/>
    <w:rsid w:val="00C833BC"/>
    <w:rsid w:val="00C8341E"/>
    <w:rsid w:val="00C83A48"/>
    <w:rsid w:val="00C84597"/>
    <w:rsid w:val="00C854B7"/>
    <w:rsid w:val="00C85865"/>
    <w:rsid w:val="00C85E85"/>
    <w:rsid w:val="00C87E05"/>
    <w:rsid w:val="00C9181A"/>
    <w:rsid w:val="00C926C8"/>
    <w:rsid w:val="00C92E79"/>
    <w:rsid w:val="00C93DFE"/>
    <w:rsid w:val="00C94C31"/>
    <w:rsid w:val="00C953BF"/>
    <w:rsid w:val="00C95980"/>
    <w:rsid w:val="00C97E18"/>
    <w:rsid w:val="00CA2EAE"/>
    <w:rsid w:val="00CA39EB"/>
    <w:rsid w:val="00CA3B4B"/>
    <w:rsid w:val="00CA4AC1"/>
    <w:rsid w:val="00CA5833"/>
    <w:rsid w:val="00CA59FB"/>
    <w:rsid w:val="00CA6A2B"/>
    <w:rsid w:val="00CA720A"/>
    <w:rsid w:val="00CB0316"/>
    <w:rsid w:val="00CB0987"/>
    <w:rsid w:val="00CB0B11"/>
    <w:rsid w:val="00CB195B"/>
    <w:rsid w:val="00CB1DBA"/>
    <w:rsid w:val="00CB1ED7"/>
    <w:rsid w:val="00CB2284"/>
    <w:rsid w:val="00CB2292"/>
    <w:rsid w:val="00CB3693"/>
    <w:rsid w:val="00CB426A"/>
    <w:rsid w:val="00CB5354"/>
    <w:rsid w:val="00CB589C"/>
    <w:rsid w:val="00CB5AF6"/>
    <w:rsid w:val="00CB67A2"/>
    <w:rsid w:val="00CB6963"/>
    <w:rsid w:val="00CB70ED"/>
    <w:rsid w:val="00CC01D5"/>
    <w:rsid w:val="00CC0D58"/>
    <w:rsid w:val="00CC1491"/>
    <w:rsid w:val="00CC156A"/>
    <w:rsid w:val="00CC1BB0"/>
    <w:rsid w:val="00CC1FE7"/>
    <w:rsid w:val="00CC2435"/>
    <w:rsid w:val="00CC34DD"/>
    <w:rsid w:val="00CC3578"/>
    <w:rsid w:val="00CC3C9E"/>
    <w:rsid w:val="00CC6A14"/>
    <w:rsid w:val="00CC70A3"/>
    <w:rsid w:val="00CD1F00"/>
    <w:rsid w:val="00CD2612"/>
    <w:rsid w:val="00CD33F3"/>
    <w:rsid w:val="00CD4442"/>
    <w:rsid w:val="00CD444B"/>
    <w:rsid w:val="00CD5307"/>
    <w:rsid w:val="00CD53C3"/>
    <w:rsid w:val="00CD5461"/>
    <w:rsid w:val="00CD574E"/>
    <w:rsid w:val="00CD63A4"/>
    <w:rsid w:val="00CD6907"/>
    <w:rsid w:val="00CD6D23"/>
    <w:rsid w:val="00CE1462"/>
    <w:rsid w:val="00CE1703"/>
    <w:rsid w:val="00CE1851"/>
    <w:rsid w:val="00CE2367"/>
    <w:rsid w:val="00CE3BB5"/>
    <w:rsid w:val="00CE4C22"/>
    <w:rsid w:val="00CE529E"/>
    <w:rsid w:val="00CE76E5"/>
    <w:rsid w:val="00CE7C1C"/>
    <w:rsid w:val="00CF0275"/>
    <w:rsid w:val="00CF1233"/>
    <w:rsid w:val="00CF169C"/>
    <w:rsid w:val="00CF2C89"/>
    <w:rsid w:val="00CF2D9C"/>
    <w:rsid w:val="00CF3D6F"/>
    <w:rsid w:val="00CF3F5A"/>
    <w:rsid w:val="00CF41EC"/>
    <w:rsid w:val="00CF4B3D"/>
    <w:rsid w:val="00CF53B3"/>
    <w:rsid w:val="00CF5D04"/>
    <w:rsid w:val="00CF735C"/>
    <w:rsid w:val="00D0016E"/>
    <w:rsid w:val="00D00FE3"/>
    <w:rsid w:val="00D01C0F"/>
    <w:rsid w:val="00D030C9"/>
    <w:rsid w:val="00D04187"/>
    <w:rsid w:val="00D04DE4"/>
    <w:rsid w:val="00D05B16"/>
    <w:rsid w:val="00D063F1"/>
    <w:rsid w:val="00D065DD"/>
    <w:rsid w:val="00D06EC8"/>
    <w:rsid w:val="00D11735"/>
    <w:rsid w:val="00D13948"/>
    <w:rsid w:val="00D14457"/>
    <w:rsid w:val="00D14F22"/>
    <w:rsid w:val="00D1549D"/>
    <w:rsid w:val="00D21503"/>
    <w:rsid w:val="00D2194B"/>
    <w:rsid w:val="00D2231F"/>
    <w:rsid w:val="00D26D68"/>
    <w:rsid w:val="00D41AC4"/>
    <w:rsid w:val="00D43D4E"/>
    <w:rsid w:val="00D44B8C"/>
    <w:rsid w:val="00D4512A"/>
    <w:rsid w:val="00D46353"/>
    <w:rsid w:val="00D4741C"/>
    <w:rsid w:val="00D4744F"/>
    <w:rsid w:val="00D51916"/>
    <w:rsid w:val="00D522F7"/>
    <w:rsid w:val="00D53EA6"/>
    <w:rsid w:val="00D551A4"/>
    <w:rsid w:val="00D55EA9"/>
    <w:rsid w:val="00D57918"/>
    <w:rsid w:val="00D613B3"/>
    <w:rsid w:val="00D61A08"/>
    <w:rsid w:val="00D63FE2"/>
    <w:rsid w:val="00D64B8F"/>
    <w:rsid w:val="00D664DC"/>
    <w:rsid w:val="00D668DB"/>
    <w:rsid w:val="00D66A78"/>
    <w:rsid w:val="00D67C3B"/>
    <w:rsid w:val="00D72B2C"/>
    <w:rsid w:val="00D7355B"/>
    <w:rsid w:val="00D737A9"/>
    <w:rsid w:val="00D73DC6"/>
    <w:rsid w:val="00D74C1A"/>
    <w:rsid w:val="00D754C1"/>
    <w:rsid w:val="00D77393"/>
    <w:rsid w:val="00D77A35"/>
    <w:rsid w:val="00D77F6E"/>
    <w:rsid w:val="00D80192"/>
    <w:rsid w:val="00D80EA8"/>
    <w:rsid w:val="00D81B3E"/>
    <w:rsid w:val="00D82C18"/>
    <w:rsid w:val="00D835F2"/>
    <w:rsid w:val="00D84562"/>
    <w:rsid w:val="00D8476F"/>
    <w:rsid w:val="00D85461"/>
    <w:rsid w:val="00D85651"/>
    <w:rsid w:val="00D85DA4"/>
    <w:rsid w:val="00D8729B"/>
    <w:rsid w:val="00D90B7E"/>
    <w:rsid w:val="00D90C70"/>
    <w:rsid w:val="00D90C78"/>
    <w:rsid w:val="00D90CF0"/>
    <w:rsid w:val="00D90E49"/>
    <w:rsid w:val="00D92FE9"/>
    <w:rsid w:val="00D934B4"/>
    <w:rsid w:val="00D94E62"/>
    <w:rsid w:val="00D95311"/>
    <w:rsid w:val="00D96ADE"/>
    <w:rsid w:val="00D96FD3"/>
    <w:rsid w:val="00DA0CE2"/>
    <w:rsid w:val="00DA0DBD"/>
    <w:rsid w:val="00DA2387"/>
    <w:rsid w:val="00DA487B"/>
    <w:rsid w:val="00DA4F72"/>
    <w:rsid w:val="00DA744A"/>
    <w:rsid w:val="00DB05A2"/>
    <w:rsid w:val="00DB0CA1"/>
    <w:rsid w:val="00DB4FE0"/>
    <w:rsid w:val="00DC0710"/>
    <w:rsid w:val="00DC24EE"/>
    <w:rsid w:val="00DC2B9B"/>
    <w:rsid w:val="00DC2DA9"/>
    <w:rsid w:val="00DC35C6"/>
    <w:rsid w:val="00DC3CCA"/>
    <w:rsid w:val="00DC440C"/>
    <w:rsid w:val="00DC4BA2"/>
    <w:rsid w:val="00DC4F8A"/>
    <w:rsid w:val="00DC561D"/>
    <w:rsid w:val="00DC679B"/>
    <w:rsid w:val="00DC6A10"/>
    <w:rsid w:val="00DC71F5"/>
    <w:rsid w:val="00DC7A50"/>
    <w:rsid w:val="00DD0D9B"/>
    <w:rsid w:val="00DD2140"/>
    <w:rsid w:val="00DD3444"/>
    <w:rsid w:val="00DD396E"/>
    <w:rsid w:val="00DD3B9F"/>
    <w:rsid w:val="00DD44A7"/>
    <w:rsid w:val="00DE28CA"/>
    <w:rsid w:val="00DE39BF"/>
    <w:rsid w:val="00DE4897"/>
    <w:rsid w:val="00DE589C"/>
    <w:rsid w:val="00DE657E"/>
    <w:rsid w:val="00DE6850"/>
    <w:rsid w:val="00DE7AB3"/>
    <w:rsid w:val="00DF07EB"/>
    <w:rsid w:val="00DF11A2"/>
    <w:rsid w:val="00DF22E5"/>
    <w:rsid w:val="00DF4704"/>
    <w:rsid w:val="00DF4A77"/>
    <w:rsid w:val="00DF52AA"/>
    <w:rsid w:val="00E00051"/>
    <w:rsid w:val="00E002B7"/>
    <w:rsid w:val="00E01F5A"/>
    <w:rsid w:val="00E02216"/>
    <w:rsid w:val="00E024AA"/>
    <w:rsid w:val="00E0393C"/>
    <w:rsid w:val="00E04648"/>
    <w:rsid w:val="00E04B9F"/>
    <w:rsid w:val="00E0662D"/>
    <w:rsid w:val="00E06739"/>
    <w:rsid w:val="00E06F6C"/>
    <w:rsid w:val="00E072D9"/>
    <w:rsid w:val="00E102E4"/>
    <w:rsid w:val="00E129E4"/>
    <w:rsid w:val="00E13C91"/>
    <w:rsid w:val="00E147AD"/>
    <w:rsid w:val="00E15C77"/>
    <w:rsid w:val="00E1693E"/>
    <w:rsid w:val="00E17A80"/>
    <w:rsid w:val="00E201D2"/>
    <w:rsid w:val="00E202C4"/>
    <w:rsid w:val="00E2065E"/>
    <w:rsid w:val="00E21C7E"/>
    <w:rsid w:val="00E22AAA"/>
    <w:rsid w:val="00E22CA6"/>
    <w:rsid w:val="00E2437A"/>
    <w:rsid w:val="00E24B40"/>
    <w:rsid w:val="00E24E3F"/>
    <w:rsid w:val="00E250F1"/>
    <w:rsid w:val="00E26BD1"/>
    <w:rsid w:val="00E3138A"/>
    <w:rsid w:val="00E33CEC"/>
    <w:rsid w:val="00E35155"/>
    <w:rsid w:val="00E3550D"/>
    <w:rsid w:val="00E35BD5"/>
    <w:rsid w:val="00E361B5"/>
    <w:rsid w:val="00E3730D"/>
    <w:rsid w:val="00E43C62"/>
    <w:rsid w:val="00E440E8"/>
    <w:rsid w:val="00E51B69"/>
    <w:rsid w:val="00E52838"/>
    <w:rsid w:val="00E537D6"/>
    <w:rsid w:val="00E53FB3"/>
    <w:rsid w:val="00E57087"/>
    <w:rsid w:val="00E5754F"/>
    <w:rsid w:val="00E57AAD"/>
    <w:rsid w:val="00E603FF"/>
    <w:rsid w:val="00E614E0"/>
    <w:rsid w:val="00E6188F"/>
    <w:rsid w:val="00E61AC1"/>
    <w:rsid w:val="00E6274C"/>
    <w:rsid w:val="00E6505C"/>
    <w:rsid w:val="00E6728F"/>
    <w:rsid w:val="00E67441"/>
    <w:rsid w:val="00E67919"/>
    <w:rsid w:val="00E67C6F"/>
    <w:rsid w:val="00E73F7F"/>
    <w:rsid w:val="00E750A8"/>
    <w:rsid w:val="00E75203"/>
    <w:rsid w:val="00E753E8"/>
    <w:rsid w:val="00E757FF"/>
    <w:rsid w:val="00E75FA0"/>
    <w:rsid w:val="00E76ABD"/>
    <w:rsid w:val="00E805EB"/>
    <w:rsid w:val="00E81F7C"/>
    <w:rsid w:val="00E82AA8"/>
    <w:rsid w:val="00E82F53"/>
    <w:rsid w:val="00E850D1"/>
    <w:rsid w:val="00E85409"/>
    <w:rsid w:val="00E8781E"/>
    <w:rsid w:val="00E9339B"/>
    <w:rsid w:val="00E93FA6"/>
    <w:rsid w:val="00E94B5A"/>
    <w:rsid w:val="00E94BEA"/>
    <w:rsid w:val="00E978C8"/>
    <w:rsid w:val="00EA07A5"/>
    <w:rsid w:val="00EA163F"/>
    <w:rsid w:val="00EA1817"/>
    <w:rsid w:val="00EA213B"/>
    <w:rsid w:val="00EA27C4"/>
    <w:rsid w:val="00EA3EB7"/>
    <w:rsid w:val="00EA4103"/>
    <w:rsid w:val="00EA429F"/>
    <w:rsid w:val="00EA48F6"/>
    <w:rsid w:val="00EA4F9E"/>
    <w:rsid w:val="00EA5262"/>
    <w:rsid w:val="00EA63B0"/>
    <w:rsid w:val="00EA63CA"/>
    <w:rsid w:val="00EA6D3B"/>
    <w:rsid w:val="00EA6D8E"/>
    <w:rsid w:val="00EB00AD"/>
    <w:rsid w:val="00EB136C"/>
    <w:rsid w:val="00EB2D4B"/>
    <w:rsid w:val="00EB430B"/>
    <w:rsid w:val="00EB480E"/>
    <w:rsid w:val="00EB4CA6"/>
    <w:rsid w:val="00EB4EBD"/>
    <w:rsid w:val="00EB5EC6"/>
    <w:rsid w:val="00EB5F41"/>
    <w:rsid w:val="00EB7318"/>
    <w:rsid w:val="00EB7FC9"/>
    <w:rsid w:val="00EC483A"/>
    <w:rsid w:val="00EC4860"/>
    <w:rsid w:val="00EC4E53"/>
    <w:rsid w:val="00EC5B8C"/>
    <w:rsid w:val="00EC682D"/>
    <w:rsid w:val="00EC6AA8"/>
    <w:rsid w:val="00EC6F79"/>
    <w:rsid w:val="00EC7CD4"/>
    <w:rsid w:val="00EC7EF5"/>
    <w:rsid w:val="00ED0FE4"/>
    <w:rsid w:val="00ED1BF0"/>
    <w:rsid w:val="00ED1FD8"/>
    <w:rsid w:val="00ED27E8"/>
    <w:rsid w:val="00ED3BC5"/>
    <w:rsid w:val="00ED4A8F"/>
    <w:rsid w:val="00ED4D52"/>
    <w:rsid w:val="00ED5772"/>
    <w:rsid w:val="00ED59F6"/>
    <w:rsid w:val="00ED5DB3"/>
    <w:rsid w:val="00ED6603"/>
    <w:rsid w:val="00ED7137"/>
    <w:rsid w:val="00ED758B"/>
    <w:rsid w:val="00EE1A95"/>
    <w:rsid w:val="00EE2FA2"/>
    <w:rsid w:val="00EE32F8"/>
    <w:rsid w:val="00EE365F"/>
    <w:rsid w:val="00EE4038"/>
    <w:rsid w:val="00EE4777"/>
    <w:rsid w:val="00EE4EF0"/>
    <w:rsid w:val="00EE5382"/>
    <w:rsid w:val="00EE5CFC"/>
    <w:rsid w:val="00EE75F8"/>
    <w:rsid w:val="00EF05FA"/>
    <w:rsid w:val="00EF06EA"/>
    <w:rsid w:val="00EF0AC2"/>
    <w:rsid w:val="00EF1834"/>
    <w:rsid w:val="00EF21FB"/>
    <w:rsid w:val="00EF37E5"/>
    <w:rsid w:val="00EF4496"/>
    <w:rsid w:val="00EF595D"/>
    <w:rsid w:val="00EF5E3B"/>
    <w:rsid w:val="00EF6258"/>
    <w:rsid w:val="00EF6286"/>
    <w:rsid w:val="00F0034E"/>
    <w:rsid w:val="00F00FC4"/>
    <w:rsid w:val="00F02A1A"/>
    <w:rsid w:val="00F07604"/>
    <w:rsid w:val="00F10452"/>
    <w:rsid w:val="00F10719"/>
    <w:rsid w:val="00F1077A"/>
    <w:rsid w:val="00F125D3"/>
    <w:rsid w:val="00F13B38"/>
    <w:rsid w:val="00F1430F"/>
    <w:rsid w:val="00F15111"/>
    <w:rsid w:val="00F15B3B"/>
    <w:rsid w:val="00F204C3"/>
    <w:rsid w:val="00F21088"/>
    <w:rsid w:val="00F22448"/>
    <w:rsid w:val="00F22B40"/>
    <w:rsid w:val="00F24611"/>
    <w:rsid w:val="00F2480D"/>
    <w:rsid w:val="00F253BB"/>
    <w:rsid w:val="00F2613F"/>
    <w:rsid w:val="00F2629E"/>
    <w:rsid w:val="00F27028"/>
    <w:rsid w:val="00F31148"/>
    <w:rsid w:val="00F326BF"/>
    <w:rsid w:val="00F327E7"/>
    <w:rsid w:val="00F35746"/>
    <w:rsid w:val="00F36468"/>
    <w:rsid w:val="00F37CBC"/>
    <w:rsid w:val="00F405E1"/>
    <w:rsid w:val="00F409B5"/>
    <w:rsid w:val="00F4115E"/>
    <w:rsid w:val="00F4131F"/>
    <w:rsid w:val="00F41F35"/>
    <w:rsid w:val="00F420B3"/>
    <w:rsid w:val="00F4320D"/>
    <w:rsid w:val="00F447C7"/>
    <w:rsid w:val="00F44C59"/>
    <w:rsid w:val="00F4599E"/>
    <w:rsid w:val="00F459B4"/>
    <w:rsid w:val="00F45A38"/>
    <w:rsid w:val="00F46965"/>
    <w:rsid w:val="00F51DD4"/>
    <w:rsid w:val="00F5211B"/>
    <w:rsid w:val="00F53A78"/>
    <w:rsid w:val="00F554A9"/>
    <w:rsid w:val="00F55C16"/>
    <w:rsid w:val="00F5752F"/>
    <w:rsid w:val="00F6271F"/>
    <w:rsid w:val="00F63491"/>
    <w:rsid w:val="00F63DAE"/>
    <w:rsid w:val="00F64B95"/>
    <w:rsid w:val="00F651CF"/>
    <w:rsid w:val="00F67BE7"/>
    <w:rsid w:val="00F71519"/>
    <w:rsid w:val="00F716FD"/>
    <w:rsid w:val="00F71812"/>
    <w:rsid w:val="00F7503B"/>
    <w:rsid w:val="00F756E3"/>
    <w:rsid w:val="00F76011"/>
    <w:rsid w:val="00F76350"/>
    <w:rsid w:val="00F778B3"/>
    <w:rsid w:val="00F80355"/>
    <w:rsid w:val="00F83486"/>
    <w:rsid w:val="00F8516E"/>
    <w:rsid w:val="00F85BBE"/>
    <w:rsid w:val="00F86C07"/>
    <w:rsid w:val="00F87058"/>
    <w:rsid w:val="00F8733D"/>
    <w:rsid w:val="00F87C43"/>
    <w:rsid w:val="00F90BB3"/>
    <w:rsid w:val="00F91EFF"/>
    <w:rsid w:val="00F92035"/>
    <w:rsid w:val="00F92ABA"/>
    <w:rsid w:val="00F94FF3"/>
    <w:rsid w:val="00F9600E"/>
    <w:rsid w:val="00F9681A"/>
    <w:rsid w:val="00FA0E1B"/>
    <w:rsid w:val="00FA1032"/>
    <w:rsid w:val="00FA17D3"/>
    <w:rsid w:val="00FA1D3C"/>
    <w:rsid w:val="00FA2896"/>
    <w:rsid w:val="00FA2D0C"/>
    <w:rsid w:val="00FA4849"/>
    <w:rsid w:val="00FA4962"/>
    <w:rsid w:val="00FA5722"/>
    <w:rsid w:val="00FA58F3"/>
    <w:rsid w:val="00FA6D81"/>
    <w:rsid w:val="00FA7463"/>
    <w:rsid w:val="00FB097D"/>
    <w:rsid w:val="00FB0C81"/>
    <w:rsid w:val="00FB18A0"/>
    <w:rsid w:val="00FB215B"/>
    <w:rsid w:val="00FB28FF"/>
    <w:rsid w:val="00FB2A5E"/>
    <w:rsid w:val="00FB39AB"/>
    <w:rsid w:val="00FB4188"/>
    <w:rsid w:val="00FB5F42"/>
    <w:rsid w:val="00FB73CA"/>
    <w:rsid w:val="00FC1299"/>
    <w:rsid w:val="00FC2200"/>
    <w:rsid w:val="00FC2518"/>
    <w:rsid w:val="00FC2540"/>
    <w:rsid w:val="00FC29D6"/>
    <w:rsid w:val="00FC307F"/>
    <w:rsid w:val="00FC4121"/>
    <w:rsid w:val="00FC4284"/>
    <w:rsid w:val="00FC4680"/>
    <w:rsid w:val="00FC560F"/>
    <w:rsid w:val="00FC6AA3"/>
    <w:rsid w:val="00FD08ED"/>
    <w:rsid w:val="00FD132C"/>
    <w:rsid w:val="00FD15CA"/>
    <w:rsid w:val="00FD2910"/>
    <w:rsid w:val="00FD2C71"/>
    <w:rsid w:val="00FD63E2"/>
    <w:rsid w:val="00FD7E65"/>
    <w:rsid w:val="00FE0D37"/>
    <w:rsid w:val="00FE1A6E"/>
    <w:rsid w:val="00FE237B"/>
    <w:rsid w:val="00FE429D"/>
    <w:rsid w:val="00FE50D4"/>
    <w:rsid w:val="00FE5443"/>
    <w:rsid w:val="00FE5615"/>
    <w:rsid w:val="00FE6B05"/>
    <w:rsid w:val="00FE7C85"/>
    <w:rsid w:val="00FF0204"/>
    <w:rsid w:val="00FF16C1"/>
    <w:rsid w:val="00FF2427"/>
    <w:rsid w:val="00FF3AED"/>
    <w:rsid w:val="00FF3EF9"/>
    <w:rsid w:val="00FF40F0"/>
    <w:rsid w:val="00FF5DD7"/>
    <w:rsid w:val="332F8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CFF34587-740A-47AE-A849-11617F22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563DA8"/>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normaltextrun">
    <w:name w:val="normaltextrun"/>
    <w:basedOn w:val="DefaultParagraphFont"/>
    <w:rsid w:val="00FD7E65"/>
  </w:style>
  <w:style w:type="table" w:customStyle="1" w:styleId="1">
    <w:name w:val="学术论文的三线表1"/>
    <w:basedOn w:val="TableNormal"/>
    <w:next w:val="TableGrid"/>
    <w:uiPriority w:val="39"/>
    <w:qFormat/>
    <w:rsid w:val="00D835F2"/>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026546"/>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basedOn w:val="Normal"/>
    <w:next w:val="Normal"/>
    <w:link w:val="FootnoteReference"/>
    <w:qFormat/>
    <w:rsid w:val="00CD6D2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9900">
      <w:bodyDiv w:val="1"/>
      <w:marLeft w:val="0"/>
      <w:marRight w:val="0"/>
      <w:marTop w:val="0"/>
      <w:marBottom w:val="0"/>
      <w:divBdr>
        <w:top w:val="none" w:sz="0" w:space="0" w:color="auto"/>
        <w:left w:val="none" w:sz="0" w:space="0" w:color="auto"/>
        <w:bottom w:val="none" w:sz="0" w:space="0" w:color="auto"/>
        <w:right w:val="none" w:sz="0" w:space="0" w:color="auto"/>
      </w:divBdr>
    </w:div>
    <w:div w:id="41635783">
      <w:bodyDiv w:val="1"/>
      <w:marLeft w:val="0"/>
      <w:marRight w:val="0"/>
      <w:marTop w:val="0"/>
      <w:marBottom w:val="0"/>
      <w:divBdr>
        <w:top w:val="none" w:sz="0" w:space="0" w:color="auto"/>
        <w:left w:val="none" w:sz="0" w:space="0" w:color="auto"/>
        <w:bottom w:val="none" w:sz="0" w:space="0" w:color="auto"/>
        <w:right w:val="none" w:sz="0" w:space="0" w:color="auto"/>
      </w:divBdr>
    </w:div>
    <w:div w:id="64033129">
      <w:bodyDiv w:val="1"/>
      <w:marLeft w:val="0"/>
      <w:marRight w:val="0"/>
      <w:marTop w:val="0"/>
      <w:marBottom w:val="0"/>
      <w:divBdr>
        <w:top w:val="none" w:sz="0" w:space="0" w:color="auto"/>
        <w:left w:val="none" w:sz="0" w:space="0" w:color="auto"/>
        <w:bottom w:val="none" w:sz="0" w:space="0" w:color="auto"/>
        <w:right w:val="none" w:sz="0" w:space="0" w:color="auto"/>
      </w:divBdr>
    </w:div>
    <w:div w:id="67271401">
      <w:bodyDiv w:val="1"/>
      <w:marLeft w:val="0"/>
      <w:marRight w:val="0"/>
      <w:marTop w:val="0"/>
      <w:marBottom w:val="0"/>
      <w:divBdr>
        <w:top w:val="none" w:sz="0" w:space="0" w:color="auto"/>
        <w:left w:val="none" w:sz="0" w:space="0" w:color="auto"/>
        <w:bottom w:val="none" w:sz="0" w:space="0" w:color="auto"/>
        <w:right w:val="none" w:sz="0" w:space="0" w:color="auto"/>
      </w:divBdr>
    </w:div>
    <w:div w:id="99688836">
      <w:bodyDiv w:val="1"/>
      <w:marLeft w:val="0"/>
      <w:marRight w:val="0"/>
      <w:marTop w:val="0"/>
      <w:marBottom w:val="0"/>
      <w:divBdr>
        <w:top w:val="none" w:sz="0" w:space="0" w:color="auto"/>
        <w:left w:val="none" w:sz="0" w:space="0" w:color="auto"/>
        <w:bottom w:val="none" w:sz="0" w:space="0" w:color="auto"/>
        <w:right w:val="none" w:sz="0" w:space="0" w:color="auto"/>
      </w:divBdr>
    </w:div>
    <w:div w:id="101340016">
      <w:bodyDiv w:val="1"/>
      <w:marLeft w:val="0"/>
      <w:marRight w:val="0"/>
      <w:marTop w:val="0"/>
      <w:marBottom w:val="0"/>
      <w:divBdr>
        <w:top w:val="none" w:sz="0" w:space="0" w:color="auto"/>
        <w:left w:val="none" w:sz="0" w:space="0" w:color="auto"/>
        <w:bottom w:val="none" w:sz="0" w:space="0" w:color="auto"/>
        <w:right w:val="none" w:sz="0" w:space="0" w:color="auto"/>
      </w:divBdr>
    </w:div>
    <w:div w:id="144977517">
      <w:bodyDiv w:val="1"/>
      <w:marLeft w:val="0"/>
      <w:marRight w:val="0"/>
      <w:marTop w:val="0"/>
      <w:marBottom w:val="0"/>
      <w:divBdr>
        <w:top w:val="none" w:sz="0" w:space="0" w:color="auto"/>
        <w:left w:val="none" w:sz="0" w:space="0" w:color="auto"/>
        <w:bottom w:val="none" w:sz="0" w:space="0" w:color="auto"/>
        <w:right w:val="none" w:sz="0" w:space="0" w:color="auto"/>
      </w:divBdr>
    </w:div>
    <w:div w:id="162279724">
      <w:bodyDiv w:val="1"/>
      <w:marLeft w:val="0"/>
      <w:marRight w:val="0"/>
      <w:marTop w:val="0"/>
      <w:marBottom w:val="0"/>
      <w:divBdr>
        <w:top w:val="none" w:sz="0" w:space="0" w:color="auto"/>
        <w:left w:val="none" w:sz="0" w:space="0" w:color="auto"/>
        <w:bottom w:val="none" w:sz="0" w:space="0" w:color="auto"/>
        <w:right w:val="none" w:sz="0" w:space="0" w:color="auto"/>
      </w:divBdr>
    </w:div>
    <w:div w:id="170682517">
      <w:bodyDiv w:val="1"/>
      <w:marLeft w:val="0"/>
      <w:marRight w:val="0"/>
      <w:marTop w:val="0"/>
      <w:marBottom w:val="0"/>
      <w:divBdr>
        <w:top w:val="none" w:sz="0" w:space="0" w:color="auto"/>
        <w:left w:val="none" w:sz="0" w:space="0" w:color="auto"/>
        <w:bottom w:val="none" w:sz="0" w:space="0" w:color="auto"/>
        <w:right w:val="none" w:sz="0" w:space="0" w:color="auto"/>
      </w:divBdr>
    </w:div>
    <w:div w:id="176241084">
      <w:bodyDiv w:val="1"/>
      <w:marLeft w:val="0"/>
      <w:marRight w:val="0"/>
      <w:marTop w:val="0"/>
      <w:marBottom w:val="0"/>
      <w:divBdr>
        <w:top w:val="none" w:sz="0" w:space="0" w:color="auto"/>
        <w:left w:val="none" w:sz="0" w:space="0" w:color="auto"/>
        <w:bottom w:val="none" w:sz="0" w:space="0" w:color="auto"/>
        <w:right w:val="none" w:sz="0" w:space="0" w:color="auto"/>
      </w:divBdr>
    </w:div>
    <w:div w:id="185339431">
      <w:bodyDiv w:val="1"/>
      <w:marLeft w:val="0"/>
      <w:marRight w:val="0"/>
      <w:marTop w:val="0"/>
      <w:marBottom w:val="0"/>
      <w:divBdr>
        <w:top w:val="none" w:sz="0" w:space="0" w:color="auto"/>
        <w:left w:val="none" w:sz="0" w:space="0" w:color="auto"/>
        <w:bottom w:val="none" w:sz="0" w:space="0" w:color="auto"/>
        <w:right w:val="none" w:sz="0" w:space="0" w:color="auto"/>
      </w:divBdr>
    </w:div>
    <w:div w:id="208684675">
      <w:bodyDiv w:val="1"/>
      <w:marLeft w:val="0"/>
      <w:marRight w:val="0"/>
      <w:marTop w:val="0"/>
      <w:marBottom w:val="0"/>
      <w:divBdr>
        <w:top w:val="none" w:sz="0" w:space="0" w:color="auto"/>
        <w:left w:val="none" w:sz="0" w:space="0" w:color="auto"/>
        <w:bottom w:val="none" w:sz="0" w:space="0" w:color="auto"/>
        <w:right w:val="none" w:sz="0" w:space="0" w:color="auto"/>
      </w:divBdr>
    </w:div>
    <w:div w:id="215629599">
      <w:bodyDiv w:val="1"/>
      <w:marLeft w:val="0"/>
      <w:marRight w:val="0"/>
      <w:marTop w:val="0"/>
      <w:marBottom w:val="0"/>
      <w:divBdr>
        <w:top w:val="none" w:sz="0" w:space="0" w:color="auto"/>
        <w:left w:val="none" w:sz="0" w:space="0" w:color="auto"/>
        <w:bottom w:val="none" w:sz="0" w:space="0" w:color="auto"/>
        <w:right w:val="none" w:sz="0" w:space="0" w:color="auto"/>
      </w:divBdr>
    </w:div>
    <w:div w:id="215631917">
      <w:bodyDiv w:val="1"/>
      <w:marLeft w:val="0"/>
      <w:marRight w:val="0"/>
      <w:marTop w:val="0"/>
      <w:marBottom w:val="0"/>
      <w:divBdr>
        <w:top w:val="none" w:sz="0" w:space="0" w:color="auto"/>
        <w:left w:val="none" w:sz="0" w:space="0" w:color="auto"/>
        <w:bottom w:val="none" w:sz="0" w:space="0" w:color="auto"/>
        <w:right w:val="none" w:sz="0" w:space="0" w:color="auto"/>
      </w:divBdr>
    </w:div>
    <w:div w:id="242374943">
      <w:bodyDiv w:val="1"/>
      <w:marLeft w:val="0"/>
      <w:marRight w:val="0"/>
      <w:marTop w:val="0"/>
      <w:marBottom w:val="0"/>
      <w:divBdr>
        <w:top w:val="none" w:sz="0" w:space="0" w:color="auto"/>
        <w:left w:val="none" w:sz="0" w:space="0" w:color="auto"/>
        <w:bottom w:val="none" w:sz="0" w:space="0" w:color="auto"/>
        <w:right w:val="none" w:sz="0" w:space="0" w:color="auto"/>
      </w:divBdr>
    </w:div>
    <w:div w:id="2483904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2130429">
      <w:bodyDiv w:val="1"/>
      <w:marLeft w:val="0"/>
      <w:marRight w:val="0"/>
      <w:marTop w:val="0"/>
      <w:marBottom w:val="0"/>
      <w:divBdr>
        <w:top w:val="none" w:sz="0" w:space="0" w:color="auto"/>
        <w:left w:val="none" w:sz="0" w:space="0" w:color="auto"/>
        <w:bottom w:val="none" w:sz="0" w:space="0" w:color="auto"/>
        <w:right w:val="none" w:sz="0" w:space="0" w:color="auto"/>
      </w:divBdr>
    </w:div>
    <w:div w:id="27829459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4550897">
      <w:bodyDiv w:val="1"/>
      <w:marLeft w:val="0"/>
      <w:marRight w:val="0"/>
      <w:marTop w:val="0"/>
      <w:marBottom w:val="0"/>
      <w:divBdr>
        <w:top w:val="none" w:sz="0" w:space="0" w:color="auto"/>
        <w:left w:val="none" w:sz="0" w:space="0" w:color="auto"/>
        <w:bottom w:val="none" w:sz="0" w:space="0" w:color="auto"/>
        <w:right w:val="none" w:sz="0" w:space="0" w:color="auto"/>
      </w:divBdr>
    </w:div>
    <w:div w:id="398409981">
      <w:bodyDiv w:val="1"/>
      <w:marLeft w:val="0"/>
      <w:marRight w:val="0"/>
      <w:marTop w:val="0"/>
      <w:marBottom w:val="0"/>
      <w:divBdr>
        <w:top w:val="none" w:sz="0" w:space="0" w:color="auto"/>
        <w:left w:val="none" w:sz="0" w:space="0" w:color="auto"/>
        <w:bottom w:val="none" w:sz="0" w:space="0" w:color="auto"/>
        <w:right w:val="none" w:sz="0" w:space="0" w:color="auto"/>
      </w:divBdr>
    </w:div>
    <w:div w:id="461651061">
      <w:bodyDiv w:val="1"/>
      <w:marLeft w:val="0"/>
      <w:marRight w:val="0"/>
      <w:marTop w:val="0"/>
      <w:marBottom w:val="0"/>
      <w:divBdr>
        <w:top w:val="none" w:sz="0" w:space="0" w:color="auto"/>
        <w:left w:val="none" w:sz="0" w:space="0" w:color="auto"/>
        <w:bottom w:val="none" w:sz="0" w:space="0" w:color="auto"/>
        <w:right w:val="none" w:sz="0" w:space="0" w:color="auto"/>
      </w:divBdr>
    </w:div>
    <w:div w:id="533347672">
      <w:bodyDiv w:val="1"/>
      <w:marLeft w:val="0"/>
      <w:marRight w:val="0"/>
      <w:marTop w:val="0"/>
      <w:marBottom w:val="0"/>
      <w:divBdr>
        <w:top w:val="none" w:sz="0" w:space="0" w:color="auto"/>
        <w:left w:val="none" w:sz="0" w:space="0" w:color="auto"/>
        <w:bottom w:val="none" w:sz="0" w:space="0" w:color="auto"/>
        <w:right w:val="none" w:sz="0" w:space="0" w:color="auto"/>
      </w:divBdr>
    </w:div>
    <w:div w:id="552733874">
      <w:bodyDiv w:val="1"/>
      <w:marLeft w:val="0"/>
      <w:marRight w:val="0"/>
      <w:marTop w:val="0"/>
      <w:marBottom w:val="0"/>
      <w:divBdr>
        <w:top w:val="none" w:sz="0" w:space="0" w:color="auto"/>
        <w:left w:val="none" w:sz="0" w:space="0" w:color="auto"/>
        <w:bottom w:val="none" w:sz="0" w:space="0" w:color="auto"/>
        <w:right w:val="none" w:sz="0" w:space="0" w:color="auto"/>
      </w:divBdr>
    </w:div>
    <w:div w:id="564683219">
      <w:bodyDiv w:val="1"/>
      <w:marLeft w:val="0"/>
      <w:marRight w:val="0"/>
      <w:marTop w:val="0"/>
      <w:marBottom w:val="0"/>
      <w:divBdr>
        <w:top w:val="none" w:sz="0" w:space="0" w:color="auto"/>
        <w:left w:val="none" w:sz="0" w:space="0" w:color="auto"/>
        <w:bottom w:val="none" w:sz="0" w:space="0" w:color="auto"/>
        <w:right w:val="none" w:sz="0" w:space="0" w:color="auto"/>
      </w:divBdr>
    </w:div>
    <w:div w:id="589238402">
      <w:bodyDiv w:val="1"/>
      <w:marLeft w:val="0"/>
      <w:marRight w:val="0"/>
      <w:marTop w:val="0"/>
      <w:marBottom w:val="0"/>
      <w:divBdr>
        <w:top w:val="none" w:sz="0" w:space="0" w:color="auto"/>
        <w:left w:val="none" w:sz="0" w:space="0" w:color="auto"/>
        <w:bottom w:val="none" w:sz="0" w:space="0" w:color="auto"/>
        <w:right w:val="none" w:sz="0" w:space="0" w:color="auto"/>
      </w:divBdr>
    </w:div>
    <w:div w:id="600185187">
      <w:bodyDiv w:val="1"/>
      <w:marLeft w:val="0"/>
      <w:marRight w:val="0"/>
      <w:marTop w:val="0"/>
      <w:marBottom w:val="0"/>
      <w:divBdr>
        <w:top w:val="none" w:sz="0" w:space="0" w:color="auto"/>
        <w:left w:val="none" w:sz="0" w:space="0" w:color="auto"/>
        <w:bottom w:val="none" w:sz="0" w:space="0" w:color="auto"/>
        <w:right w:val="none" w:sz="0" w:space="0" w:color="auto"/>
      </w:divBdr>
    </w:div>
    <w:div w:id="601497018">
      <w:bodyDiv w:val="1"/>
      <w:marLeft w:val="0"/>
      <w:marRight w:val="0"/>
      <w:marTop w:val="0"/>
      <w:marBottom w:val="0"/>
      <w:divBdr>
        <w:top w:val="none" w:sz="0" w:space="0" w:color="auto"/>
        <w:left w:val="none" w:sz="0" w:space="0" w:color="auto"/>
        <w:bottom w:val="none" w:sz="0" w:space="0" w:color="auto"/>
        <w:right w:val="none" w:sz="0" w:space="0" w:color="auto"/>
      </w:divBdr>
    </w:div>
    <w:div w:id="646783917">
      <w:bodyDiv w:val="1"/>
      <w:marLeft w:val="0"/>
      <w:marRight w:val="0"/>
      <w:marTop w:val="0"/>
      <w:marBottom w:val="0"/>
      <w:divBdr>
        <w:top w:val="none" w:sz="0" w:space="0" w:color="auto"/>
        <w:left w:val="none" w:sz="0" w:space="0" w:color="auto"/>
        <w:bottom w:val="none" w:sz="0" w:space="0" w:color="auto"/>
        <w:right w:val="none" w:sz="0" w:space="0" w:color="auto"/>
      </w:divBdr>
    </w:div>
    <w:div w:id="674454526">
      <w:bodyDiv w:val="1"/>
      <w:marLeft w:val="0"/>
      <w:marRight w:val="0"/>
      <w:marTop w:val="0"/>
      <w:marBottom w:val="0"/>
      <w:divBdr>
        <w:top w:val="none" w:sz="0" w:space="0" w:color="auto"/>
        <w:left w:val="none" w:sz="0" w:space="0" w:color="auto"/>
        <w:bottom w:val="none" w:sz="0" w:space="0" w:color="auto"/>
        <w:right w:val="none" w:sz="0" w:space="0" w:color="auto"/>
      </w:divBdr>
    </w:div>
    <w:div w:id="6879450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6244108">
      <w:bodyDiv w:val="1"/>
      <w:marLeft w:val="0"/>
      <w:marRight w:val="0"/>
      <w:marTop w:val="0"/>
      <w:marBottom w:val="0"/>
      <w:divBdr>
        <w:top w:val="none" w:sz="0" w:space="0" w:color="auto"/>
        <w:left w:val="none" w:sz="0" w:space="0" w:color="auto"/>
        <w:bottom w:val="none" w:sz="0" w:space="0" w:color="auto"/>
        <w:right w:val="none" w:sz="0" w:space="0" w:color="auto"/>
      </w:divBdr>
    </w:div>
    <w:div w:id="778068004">
      <w:bodyDiv w:val="1"/>
      <w:marLeft w:val="0"/>
      <w:marRight w:val="0"/>
      <w:marTop w:val="0"/>
      <w:marBottom w:val="0"/>
      <w:divBdr>
        <w:top w:val="none" w:sz="0" w:space="0" w:color="auto"/>
        <w:left w:val="none" w:sz="0" w:space="0" w:color="auto"/>
        <w:bottom w:val="none" w:sz="0" w:space="0" w:color="auto"/>
        <w:right w:val="none" w:sz="0" w:space="0" w:color="auto"/>
      </w:divBdr>
    </w:div>
    <w:div w:id="805440082">
      <w:bodyDiv w:val="1"/>
      <w:marLeft w:val="0"/>
      <w:marRight w:val="0"/>
      <w:marTop w:val="0"/>
      <w:marBottom w:val="0"/>
      <w:divBdr>
        <w:top w:val="none" w:sz="0" w:space="0" w:color="auto"/>
        <w:left w:val="none" w:sz="0" w:space="0" w:color="auto"/>
        <w:bottom w:val="none" w:sz="0" w:space="0" w:color="auto"/>
        <w:right w:val="none" w:sz="0" w:space="0" w:color="auto"/>
      </w:divBdr>
    </w:div>
    <w:div w:id="813570586">
      <w:bodyDiv w:val="1"/>
      <w:marLeft w:val="0"/>
      <w:marRight w:val="0"/>
      <w:marTop w:val="0"/>
      <w:marBottom w:val="0"/>
      <w:divBdr>
        <w:top w:val="none" w:sz="0" w:space="0" w:color="auto"/>
        <w:left w:val="none" w:sz="0" w:space="0" w:color="auto"/>
        <w:bottom w:val="none" w:sz="0" w:space="0" w:color="auto"/>
        <w:right w:val="none" w:sz="0" w:space="0" w:color="auto"/>
      </w:divBdr>
    </w:div>
    <w:div w:id="816337646">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87057566">
      <w:bodyDiv w:val="1"/>
      <w:marLeft w:val="0"/>
      <w:marRight w:val="0"/>
      <w:marTop w:val="0"/>
      <w:marBottom w:val="0"/>
      <w:divBdr>
        <w:top w:val="none" w:sz="0" w:space="0" w:color="auto"/>
        <w:left w:val="none" w:sz="0" w:space="0" w:color="auto"/>
        <w:bottom w:val="none" w:sz="0" w:space="0" w:color="auto"/>
        <w:right w:val="none" w:sz="0" w:space="0" w:color="auto"/>
      </w:divBdr>
    </w:div>
    <w:div w:id="1047530389">
      <w:bodyDiv w:val="1"/>
      <w:marLeft w:val="0"/>
      <w:marRight w:val="0"/>
      <w:marTop w:val="0"/>
      <w:marBottom w:val="0"/>
      <w:divBdr>
        <w:top w:val="none" w:sz="0" w:space="0" w:color="auto"/>
        <w:left w:val="none" w:sz="0" w:space="0" w:color="auto"/>
        <w:bottom w:val="none" w:sz="0" w:space="0" w:color="auto"/>
        <w:right w:val="none" w:sz="0" w:space="0" w:color="auto"/>
      </w:divBdr>
    </w:div>
    <w:div w:id="1057629209">
      <w:bodyDiv w:val="1"/>
      <w:marLeft w:val="0"/>
      <w:marRight w:val="0"/>
      <w:marTop w:val="0"/>
      <w:marBottom w:val="0"/>
      <w:divBdr>
        <w:top w:val="none" w:sz="0" w:space="0" w:color="auto"/>
        <w:left w:val="none" w:sz="0" w:space="0" w:color="auto"/>
        <w:bottom w:val="none" w:sz="0" w:space="0" w:color="auto"/>
        <w:right w:val="none" w:sz="0" w:space="0" w:color="auto"/>
      </w:divBdr>
    </w:div>
    <w:div w:id="1105618443">
      <w:bodyDiv w:val="1"/>
      <w:marLeft w:val="0"/>
      <w:marRight w:val="0"/>
      <w:marTop w:val="0"/>
      <w:marBottom w:val="0"/>
      <w:divBdr>
        <w:top w:val="none" w:sz="0" w:space="0" w:color="auto"/>
        <w:left w:val="none" w:sz="0" w:space="0" w:color="auto"/>
        <w:bottom w:val="none" w:sz="0" w:space="0" w:color="auto"/>
        <w:right w:val="none" w:sz="0" w:space="0" w:color="auto"/>
      </w:divBdr>
    </w:div>
    <w:div w:id="1178152313">
      <w:bodyDiv w:val="1"/>
      <w:marLeft w:val="0"/>
      <w:marRight w:val="0"/>
      <w:marTop w:val="0"/>
      <w:marBottom w:val="0"/>
      <w:divBdr>
        <w:top w:val="none" w:sz="0" w:space="0" w:color="auto"/>
        <w:left w:val="none" w:sz="0" w:space="0" w:color="auto"/>
        <w:bottom w:val="none" w:sz="0" w:space="0" w:color="auto"/>
        <w:right w:val="none" w:sz="0" w:space="0" w:color="auto"/>
      </w:divBdr>
    </w:div>
    <w:div w:id="1182890638">
      <w:bodyDiv w:val="1"/>
      <w:marLeft w:val="0"/>
      <w:marRight w:val="0"/>
      <w:marTop w:val="0"/>
      <w:marBottom w:val="0"/>
      <w:divBdr>
        <w:top w:val="none" w:sz="0" w:space="0" w:color="auto"/>
        <w:left w:val="none" w:sz="0" w:space="0" w:color="auto"/>
        <w:bottom w:val="none" w:sz="0" w:space="0" w:color="auto"/>
        <w:right w:val="none" w:sz="0" w:space="0" w:color="auto"/>
      </w:divBdr>
    </w:div>
    <w:div w:id="1188762990">
      <w:bodyDiv w:val="1"/>
      <w:marLeft w:val="0"/>
      <w:marRight w:val="0"/>
      <w:marTop w:val="0"/>
      <w:marBottom w:val="0"/>
      <w:divBdr>
        <w:top w:val="none" w:sz="0" w:space="0" w:color="auto"/>
        <w:left w:val="none" w:sz="0" w:space="0" w:color="auto"/>
        <w:bottom w:val="none" w:sz="0" w:space="0" w:color="auto"/>
        <w:right w:val="none" w:sz="0" w:space="0" w:color="auto"/>
      </w:divBdr>
    </w:div>
    <w:div w:id="1203320999">
      <w:bodyDiv w:val="1"/>
      <w:marLeft w:val="0"/>
      <w:marRight w:val="0"/>
      <w:marTop w:val="0"/>
      <w:marBottom w:val="0"/>
      <w:divBdr>
        <w:top w:val="none" w:sz="0" w:space="0" w:color="auto"/>
        <w:left w:val="none" w:sz="0" w:space="0" w:color="auto"/>
        <w:bottom w:val="none" w:sz="0" w:space="0" w:color="auto"/>
        <w:right w:val="none" w:sz="0" w:space="0" w:color="auto"/>
      </w:divBdr>
    </w:div>
    <w:div w:id="1206022657">
      <w:bodyDiv w:val="1"/>
      <w:marLeft w:val="0"/>
      <w:marRight w:val="0"/>
      <w:marTop w:val="0"/>
      <w:marBottom w:val="0"/>
      <w:divBdr>
        <w:top w:val="none" w:sz="0" w:space="0" w:color="auto"/>
        <w:left w:val="none" w:sz="0" w:space="0" w:color="auto"/>
        <w:bottom w:val="none" w:sz="0" w:space="0" w:color="auto"/>
        <w:right w:val="none" w:sz="0" w:space="0" w:color="auto"/>
      </w:divBdr>
    </w:div>
    <w:div w:id="1207450729">
      <w:bodyDiv w:val="1"/>
      <w:marLeft w:val="0"/>
      <w:marRight w:val="0"/>
      <w:marTop w:val="0"/>
      <w:marBottom w:val="0"/>
      <w:divBdr>
        <w:top w:val="none" w:sz="0" w:space="0" w:color="auto"/>
        <w:left w:val="none" w:sz="0" w:space="0" w:color="auto"/>
        <w:bottom w:val="none" w:sz="0" w:space="0" w:color="auto"/>
        <w:right w:val="none" w:sz="0" w:space="0" w:color="auto"/>
      </w:divBdr>
    </w:div>
    <w:div w:id="1259949826">
      <w:bodyDiv w:val="1"/>
      <w:marLeft w:val="0"/>
      <w:marRight w:val="0"/>
      <w:marTop w:val="0"/>
      <w:marBottom w:val="0"/>
      <w:divBdr>
        <w:top w:val="none" w:sz="0" w:space="0" w:color="auto"/>
        <w:left w:val="none" w:sz="0" w:space="0" w:color="auto"/>
        <w:bottom w:val="none" w:sz="0" w:space="0" w:color="auto"/>
        <w:right w:val="none" w:sz="0" w:space="0" w:color="auto"/>
      </w:divBdr>
    </w:div>
    <w:div w:id="1271626004">
      <w:bodyDiv w:val="1"/>
      <w:marLeft w:val="0"/>
      <w:marRight w:val="0"/>
      <w:marTop w:val="0"/>
      <w:marBottom w:val="0"/>
      <w:divBdr>
        <w:top w:val="none" w:sz="0" w:space="0" w:color="auto"/>
        <w:left w:val="none" w:sz="0" w:space="0" w:color="auto"/>
        <w:bottom w:val="none" w:sz="0" w:space="0" w:color="auto"/>
        <w:right w:val="none" w:sz="0" w:space="0" w:color="auto"/>
      </w:divBdr>
    </w:div>
    <w:div w:id="1319918642">
      <w:bodyDiv w:val="1"/>
      <w:marLeft w:val="0"/>
      <w:marRight w:val="0"/>
      <w:marTop w:val="0"/>
      <w:marBottom w:val="0"/>
      <w:divBdr>
        <w:top w:val="none" w:sz="0" w:space="0" w:color="auto"/>
        <w:left w:val="none" w:sz="0" w:space="0" w:color="auto"/>
        <w:bottom w:val="none" w:sz="0" w:space="0" w:color="auto"/>
        <w:right w:val="none" w:sz="0" w:space="0" w:color="auto"/>
      </w:divBdr>
    </w:div>
    <w:div w:id="1330713578">
      <w:bodyDiv w:val="1"/>
      <w:marLeft w:val="0"/>
      <w:marRight w:val="0"/>
      <w:marTop w:val="0"/>
      <w:marBottom w:val="0"/>
      <w:divBdr>
        <w:top w:val="none" w:sz="0" w:space="0" w:color="auto"/>
        <w:left w:val="none" w:sz="0" w:space="0" w:color="auto"/>
        <w:bottom w:val="none" w:sz="0" w:space="0" w:color="auto"/>
        <w:right w:val="none" w:sz="0" w:space="0" w:color="auto"/>
      </w:divBdr>
    </w:div>
    <w:div w:id="1338194502">
      <w:bodyDiv w:val="1"/>
      <w:marLeft w:val="0"/>
      <w:marRight w:val="0"/>
      <w:marTop w:val="0"/>
      <w:marBottom w:val="0"/>
      <w:divBdr>
        <w:top w:val="none" w:sz="0" w:space="0" w:color="auto"/>
        <w:left w:val="none" w:sz="0" w:space="0" w:color="auto"/>
        <w:bottom w:val="none" w:sz="0" w:space="0" w:color="auto"/>
        <w:right w:val="none" w:sz="0" w:space="0" w:color="auto"/>
      </w:divBdr>
    </w:div>
    <w:div w:id="1342926690">
      <w:bodyDiv w:val="1"/>
      <w:marLeft w:val="0"/>
      <w:marRight w:val="0"/>
      <w:marTop w:val="0"/>
      <w:marBottom w:val="0"/>
      <w:divBdr>
        <w:top w:val="none" w:sz="0" w:space="0" w:color="auto"/>
        <w:left w:val="none" w:sz="0" w:space="0" w:color="auto"/>
        <w:bottom w:val="none" w:sz="0" w:space="0" w:color="auto"/>
        <w:right w:val="none" w:sz="0" w:space="0" w:color="auto"/>
      </w:divBdr>
    </w:div>
    <w:div w:id="1362318078">
      <w:bodyDiv w:val="1"/>
      <w:marLeft w:val="0"/>
      <w:marRight w:val="0"/>
      <w:marTop w:val="0"/>
      <w:marBottom w:val="0"/>
      <w:divBdr>
        <w:top w:val="none" w:sz="0" w:space="0" w:color="auto"/>
        <w:left w:val="none" w:sz="0" w:space="0" w:color="auto"/>
        <w:bottom w:val="none" w:sz="0" w:space="0" w:color="auto"/>
        <w:right w:val="none" w:sz="0" w:space="0" w:color="auto"/>
      </w:divBdr>
    </w:div>
    <w:div w:id="1364405482">
      <w:bodyDiv w:val="1"/>
      <w:marLeft w:val="0"/>
      <w:marRight w:val="0"/>
      <w:marTop w:val="0"/>
      <w:marBottom w:val="0"/>
      <w:divBdr>
        <w:top w:val="none" w:sz="0" w:space="0" w:color="auto"/>
        <w:left w:val="none" w:sz="0" w:space="0" w:color="auto"/>
        <w:bottom w:val="none" w:sz="0" w:space="0" w:color="auto"/>
        <w:right w:val="none" w:sz="0" w:space="0" w:color="auto"/>
      </w:divBdr>
    </w:div>
    <w:div w:id="1371027667">
      <w:bodyDiv w:val="1"/>
      <w:marLeft w:val="0"/>
      <w:marRight w:val="0"/>
      <w:marTop w:val="0"/>
      <w:marBottom w:val="0"/>
      <w:divBdr>
        <w:top w:val="none" w:sz="0" w:space="0" w:color="auto"/>
        <w:left w:val="none" w:sz="0" w:space="0" w:color="auto"/>
        <w:bottom w:val="none" w:sz="0" w:space="0" w:color="auto"/>
        <w:right w:val="none" w:sz="0" w:space="0" w:color="auto"/>
      </w:divBdr>
    </w:div>
    <w:div w:id="1379233947">
      <w:bodyDiv w:val="1"/>
      <w:marLeft w:val="0"/>
      <w:marRight w:val="0"/>
      <w:marTop w:val="0"/>
      <w:marBottom w:val="0"/>
      <w:divBdr>
        <w:top w:val="none" w:sz="0" w:space="0" w:color="auto"/>
        <w:left w:val="none" w:sz="0" w:space="0" w:color="auto"/>
        <w:bottom w:val="none" w:sz="0" w:space="0" w:color="auto"/>
        <w:right w:val="none" w:sz="0" w:space="0" w:color="auto"/>
      </w:divBdr>
    </w:div>
    <w:div w:id="1395276990">
      <w:bodyDiv w:val="1"/>
      <w:marLeft w:val="0"/>
      <w:marRight w:val="0"/>
      <w:marTop w:val="0"/>
      <w:marBottom w:val="0"/>
      <w:divBdr>
        <w:top w:val="none" w:sz="0" w:space="0" w:color="auto"/>
        <w:left w:val="none" w:sz="0" w:space="0" w:color="auto"/>
        <w:bottom w:val="none" w:sz="0" w:space="0" w:color="auto"/>
        <w:right w:val="none" w:sz="0" w:space="0" w:color="auto"/>
      </w:divBdr>
    </w:div>
    <w:div w:id="1406225146">
      <w:bodyDiv w:val="1"/>
      <w:marLeft w:val="0"/>
      <w:marRight w:val="0"/>
      <w:marTop w:val="0"/>
      <w:marBottom w:val="0"/>
      <w:divBdr>
        <w:top w:val="none" w:sz="0" w:space="0" w:color="auto"/>
        <w:left w:val="none" w:sz="0" w:space="0" w:color="auto"/>
        <w:bottom w:val="none" w:sz="0" w:space="0" w:color="auto"/>
        <w:right w:val="none" w:sz="0" w:space="0" w:color="auto"/>
      </w:divBdr>
    </w:div>
    <w:div w:id="1431664719">
      <w:bodyDiv w:val="1"/>
      <w:marLeft w:val="0"/>
      <w:marRight w:val="0"/>
      <w:marTop w:val="0"/>
      <w:marBottom w:val="0"/>
      <w:divBdr>
        <w:top w:val="none" w:sz="0" w:space="0" w:color="auto"/>
        <w:left w:val="none" w:sz="0" w:space="0" w:color="auto"/>
        <w:bottom w:val="none" w:sz="0" w:space="0" w:color="auto"/>
        <w:right w:val="none" w:sz="0" w:space="0" w:color="auto"/>
      </w:divBdr>
    </w:div>
    <w:div w:id="1433554764">
      <w:bodyDiv w:val="1"/>
      <w:marLeft w:val="0"/>
      <w:marRight w:val="0"/>
      <w:marTop w:val="0"/>
      <w:marBottom w:val="0"/>
      <w:divBdr>
        <w:top w:val="none" w:sz="0" w:space="0" w:color="auto"/>
        <w:left w:val="none" w:sz="0" w:space="0" w:color="auto"/>
        <w:bottom w:val="none" w:sz="0" w:space="0" w:color="auto"/>
        <w:right w:val="none" w:sz="0" w:space="0" w:color="auto"/>
      </w:divBdr>
    </w:div>
    <w:div w:id="1491169070">
      <w:bodyDiv w:val="1"/>
      <w:marLeft w:val="0"/>
      <w:marRight w:val="0"/>
      <w:marTop w:val="0"/>
      <w:marBottom w:val="0"/>
      <w:divBdr>
        <w:top w:val="none" w:sz="0" w:space="0" w:color="auto"/>
        <w:left w:val="none" w:sz="0" w:space="0" w:color="auto"/>
        <w:bottom w:val="none" w:sz="0" w:space="0" w:color="auto"/>
        <w:right w:val="none" w:sz="0" w:space="0" w:color="auto"/>
      </w:divBdr>
    </w:div>
    <w:div w:id="1535147400">
      <w:bodyDiv w:val="1"/>
      <w:marLeft w:val="0"/>
      <w:marRight w:val="0"/>
      <w:marTop w:val="0"/>
      <w:marBottom w:val="0"/>
      <w:divBdr>
        <w:top w:val="none" w:sz="0" w:space="0" w:color="auto"/>
        <w:left w:val="none" w:sz="0" w:space="0" w:color="auto"/>
        <w:bottom w:val="none" w:sz="0" w:space="0" w:color="auto"/>
        <w:right w:val="none" w:sz="0" w:space="0" w:color="auto"/>
      </w:divBdr>
    </w:div>
    <w:div w:id="1550410031">
      <w:bodyDiv w:val="1"/>
      <w:marLeft w:val="0"/>
      <w:marRight w:val="0"/>
      <w:marTop w:val="0"/>
      <w:marBottom w:val="0"/>
      <w:divBdr>
        <w:top w:val="none" w:sz="0" w:space="0" w:color="auto"/>
        <w:left w:val="none" w:sz="0" w:space="0" w:color="auto"/>
        <w:bottom w:val="none" w:sz="0" w:space="0" w:color="auto"/>
        <w:right w:val="none" w:sz="0" w:space="0" w:color="auto"/>
      </w:divBdr>
    </w:div>
    <w:div w:id="1625308558">
      <w:bodyDiv w:val="1"/>
      <w:marLeft w:val="0"/>
      <w:marRight w:val="0"/>
      <w:marTop w:val="0"/>
      <w:marBottom w:val="0"/>
      <w:divBdr>
        <w:top w:val="none" w:sz="0" w:space="0" w:color="auto"/>
        <w:left w:val="none" w:sz="0" w:space="0" w:color="auto"/>
        <w:bottom w:val="none" w:sz="0" w:space="0" w:color="auto"/>
        <w:right w:val="none" w:sz="0" w:space="0" w:color="auto"/>
      </w:divBdr>
    </w:div>
    <w:div w:id="1645574397">
      <w:bodyDiv w:val="1"/>
      <w:marLeft w:val="0"/>
      <w:marRight w:val="0"/>
      <w:marTop w:val="0"/>
      <w:marBottom w:val="0"/>
      <w:divBdr>
        <w:top w:val="none" w:sz="0" w:space="0" w:color="auto"/>
        <w:left w:val="none" w:sz="0" w:space="0" w:color="auto"/>
        <w:bottom w:val="none" w:sz="0" w:space="0" w:color="auto"/>
        <w:right w:val="none" w:sz="0" w:space="0" w:color="auto"/>
      </w:divBdr>
    </w:div>
    <w:div w:id="1659504549">
      <w:bodyDiv w:val="1"/>
      <w:marLeft w:val="0"/>
      <w:marRight w:val="0"/>
      <w:marTop w:val="0"/>
      <w:marBottom w:val="0"/>
      <w:divBdr>
        <w:top w:val="none" w:sz="0" w:space="0" w:color="auto"/>
        <w:left w:val="none" w:sz="0" w:space="0" w:color="auto"/>
        <w:bottom w:val="none" w:sz="0" w:space="0" w:color="auto"/>
        <w:right w:val="none" w:sz="0" w:space="0" w:color="auto"/>
      </w:divBdr>
    </w:div>
    <w:div w:id="1666130785">
      <w:bodyDiv w:val="1"/>
      <w:marLeft w:val="0"/>
      <w:marRight w:val="0"/>
      <w:marTop w:val="0"/>
      <w:marBottom w:val="0"/>
      <w:divBdr>
        <w:top w:val="none" w:sz="0" w:space="0" w:color="auto"/>
        <w:left w:val="none" w:sz="0" w:space="0" w:color="auto"/>
        <w:bottom w:val="none" w:sz="0" w:space="0" w:color="auto"/>
        <w:right w:val="none" w:sz="0" w:space="0" w:color="auto"/>
      </w:divBdr>
    </w:div>
    <w:div w:id="1674840931">
      <w:bodyDiv w:val="1"/>
      <w:marLeft w:val="0"/>
      <w:marRight w:val="0"/>
      <w:marTop w:val="0"/>
      <w:marBottom w:val="0"/>
      <w:divBdr>
        <w:top w:val="none" w:sz="0" w:space="0" w:color="auto"/>
        <w:left w:val="none" w:sz="0" w:space="0" w:color="auto"/>
        <w:bottom w:val="none" w:sz="0" w:space="0" w:color="auto"/>
        <w:right w:val="none" w:sz="0" w:space="0" w:color="auto"/>
      </w:divBdr>
    </w:div>
    <w:div w:id="1745906756">
      <w:bodyDiv w:val="1"/>
      <w:marLeft w:val="0"/>
      <w:marRight w:val="0"/>
      <w:marTop w:val="0"/>
      <w:marBottom w:val="0"/>
      <w:divBdr>
        <w:top w:val="none" w:sz="0" w:space="0" w:color="auto"/>
        <w:left w:val="none" w:sz="0" w:space="0" w:color="auto"/>
        <w:bottom w:val="none" w:sz="0" w:space="0" w:color="auto"/>
        <w:right w:val="none" w:sz="0" w:space="0" w:color="auto"/>
      </w:divBdr>
    </w:div>
    <w:div w:id="1747918462">
      <w:bodyDiv w:val="1"/>
      <w:marLeft w:val="0"/>
      <w:marRight w:val="0"/>
      <w:marTop w:val="0"/>
      <w:marBottom w:val="0"/>
      <w:divBdr>
        <w:top w:val="none" w:sz="0" w:space="0" w:color="auto"/>
        <w:left w:val="none" w:sz="0" w:space="0" w:color="auto"/>
        <w:bottom w:val="none" w:sz="0" w:space="0" w:color="auto"/>
        <w:right w:val="none" w:sz="0" w:space="0" w:color="auto"/>
      </w:divBdr>
    </w:div>
    <w:div w:id="1748503329">
      <w:bodyDiv w:val="1"/>
      <w:marLeft w:val="0"/>
      <w:marRight w:val="0"/>
      <w:marTop w:val="0"/>
      <w:marBottom w:val="0"/>
      <w:divBdr>
        <w:top w:val="none" w:sz="0" w:space="0" w:color="auto"/>
        <w:left w:val="none" w:sz="0" w:space="0" w:color="auto"/>
        <w:bottom w:val="none" w:sz="0" w:space="0" w:color="auto"/>
        <w:right w:val="none" w:sz="0" w:space="0" w:color="auto"/>
      </w:divBdr>
    </w:div>
    <w:div w:id="1762137069">
      <w:bodyDiv w:val="1"/>
      <w:marLeft w:val="0"/>
      <w:marRight w:val="0"/>
      <w:marTop w:val="0"/>
      <w:marBottom w:val="0"/>
      <w:divBdr>
        <w:top w:val="none" w:sz="0" w:space="0" w:color="auto"/>
        <w:left w:val="none" w:sz="0" w:space="0" w:color="auto"/>
        <w:bottom w:val="none" w:sz="0" w:space="0" w:color="auto"/>
        <w:right w:val="none" w:sz="0" w:space="0" w:color="auto"/>
      </w:divBdr>
    </w:div>
    <w:div w:id="1792213387">
      <w:bodyDiv w:val="1"/>
      <w:marLeft w:val="0"/>
      <w:marRight w:val="0"/>
      <w:marTop w:val="0"/>
      <w:marBottom w:val="0"/>
      <w:divBdr>
        <w:top w:val="none" w:sz="0" w:space="0" w:color="auto"/>
        <w:left w:val="none" w:sz="0" w:space="0" w:color="auto"/>
        <w:bottom w:val="none" w:sz="0" w:space="0" w:color="auto"/>
        <w:right w:val="none" w:sz="0" w:space="0" w:color="auto"/>
      </w:divBdr>
    </w:div>
    <w:div w:id="1798140731">
      <w:bodyDiv w:val="1"/>
      <w:marLeft w:val="0"/>
      <w:marRight w:val="0"/>
      <w:marTop w:val="0"/>
      <w:marBottom w:val="0"/>
      <w:divBdr>
        <w:top w:val="none" w:sz="0" w:space="0" w:color="auto"/>
        <w:left w:val="none" w:sz="0" w:space="0" w:color="auto"/>
        <w:bottom w:val="none" w:sz="0" w:space="0" w:color="auto"/>
        <w:right w:val="none" w:sz="0" w:space="0" w:color="auto"/>
      </w:divBdr>
    </w:div>
    <w:div w:id="1811745598">
      <w:bodyDiv w:val="1"/>
      <w:marLeft w:val="0"/>
      <w:marRight w:val="0"/>
      <w:marTop w:val="0"/>
      <w:marBottom w:val="0"/>
      <w:divBdr>
        <w:top w:val="none" w:sz="0" w:space="0" w:color="auto"/>
        <w:left w:val="none" w:sz="0" w:space="0" w:color="auto"/>
        <w:bottom w:val="none" w:sz="0" w:space="0" w:color="auto"/>
        <w:right w:val="none" w:sz="0" w:space="0" w:color="auto"/>
      </w:divBdr>
    </w:div>
    <w:div w:id="18391476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9196290">
      <w:bodyDiv w:val="1"/>
      <w:marLeft w:val="0"/>
      <w:marRight w:val="0"/>
      <w:marTop w:val="0"/>
      <w:marBottom w:val="0"/>
      <w:divBdr>
        <w:top w:val="none" w:sz="0" w:space="0" w:color="auto"/>
        <w:left w:val="none" w:sz="0" w:space="0" w:color="auto"/>
        <w:bottom w:val="none" w:sz="0" w:space="0" w:color="auto"/>
        <w:right w:val="none" w:sz="0" w:space="0" w:color="auto"/>
      </w:divBdr>
    </w:div>
    <w:div w:id="1957639496">
      <w:bodyDiv w:val="1"/>
      <w:marLeft w:val="0"/>
      <w:marRight w:val="0"/>
      <w:marTop w:val="0"/>
      <w:marBottom w:val="0"/>
      <w:divBdr>
        <w:top w:val="none" w:sz="0" w:space="0" w:color="auto"/>
        <w:left w:val="none" w:sz="0" w:space="0" w:color="auto"/>
        <w:bottom w:val="none" w:sz="0" w:space="0" w:color="auto"/>
        <w:right w:val="none" w:sz="0" w:space="0" w:color="auto"/>
      </w:divBdr>
    </w:div>
    <w:div w:id="1991131745">
      <w:bodyDiv w:val="1"/>
      <w:marLeft w:val="0"/>
      <w:marRight w:val="0"/>
      <w:marTop w:val="0"/>
      <w:marBottom w:val="0"/>
      <w:divBdr>
        <w:top w:val="none" w:sz="0" w:space="0" w:color="auto"/>
        <w:left w:val="none" w:sz="0" w:space="0" w:color="auto"/>
        <w:bottom w:val="none" w:sz="0" w:space="0" w:color="auto"/>
        <w:right w:val="none" w:sz="0" w:space="0" w:color="auto"/>
      </w:divBdr>
    </w:div>
    <w:div w:id="205418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2FEE051-D257-4841-8F97-414A359A1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eb6c2e4c-3f1c-4103-a37b-37c984dbe58f"/>
    <ds:schemaRef ds:uri="http://www.w3.org/XML/1998/namespace"/>
    <ds:schemaRef ds:uri="http://schemas.microsoft.com/office/2006/metadata/propertie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b93c647f-d63b-431a-95c8-8e00048cff23"/>
    <ds:schemaRef ds:uri="http://purl.org/dc/terms/"/>
  </ds:schemaRefs>
</ds:datastoreItem>
</file>

<file path=customXml/itemProps4.xml><?xml version="1.0" encoding="utf-8"?>
<ds:datastoreItem xmlns:ds="http://schemas.openxmlformats.org/officeDocument/2006/customXml" ds:itemID="{4CC0C485-BE41-A64A-8D5A-A8F1F6828C5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508</TotalTime>
  <Pages>19</Pages>
  <Words>14141</Words>
  <Characters>2851</Characters>
  <Application>Microsoft Office Word</Application>
  <DocSecurity>0</DocSecurity>
  <Lines>167</Lines>
  <Paragraphs>606</Paragraphs>
  <ScaleCrop>false</ScaleCrop>
  <HeadingPairs>
    <vt:vector size="2" baseType="variant">
      <vt:variant>
        <vt:lpstr>标题</vt:lpstr>
      </vt:variant>
      <vt:variant>
        <vt:i4>1</vt:i4>
      </vt:variant>
    </vt:vector>
  </HeadingPairs>
  <TitlesOfParts>
    <vt:vector size="1" baseType="lpstr">
      <vt:lpstr>Project proposal: Mali</vt:lpstr>
    </vt:vector>
  </TitlesOfParts>
  <Company>UNMFS</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Mali</dc:title>
  <dc:subject/>
  <dc:creator>ER/DS</dc:creator>
  <cp:keywords>97th ExCom</cp:keywords>
  <dc:description>Template for HPMP stage requests (with Agreement)</dc:description>
  <cp:lastModifiedBy>Angela Xue He Yan</cp:lastModifiedBy>
  <cp:revision>80</cp:revision>
  <cp:lastPrinted>2001-05-26T19:40:00Z</cp:lastPrinted>
  <dcterms:created xsi:type="dcterms:W3CDTF">2025-10-21T08:22:00Z</dcterms:created>
  <dcterms:modified xsi:type="dcterms:W3CDTF">2025-10-23T17:13:00Z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UNEP/OzL.Pro/ExCom/97/58</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