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467DA677" w14:textId="77777777">
        <w:trPr>
          <w:trHeight w:val="720"/>
        </w:trPr>
        <w:tc>
          <w:tcPr>
            <w:tcW w:w="4410" w:type="dxa"/>
            <w:gridSpan w:val="2"/>
            <w:tcBorders>
              <w:bottom w:val="single" w:sz="18" w:space="0" w:color="auto"/>
            </w:tcBorders>
          </w:tcPr>
          <w:p w14:paraId="11689D98"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5728C4F"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20805C1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5D67EF22"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3A17D920" wp14:editId="3FF17AC4">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2DFF7863" wp14:editId="3CBA36DF">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774DC543" w14:textId="77777777" w:rsidR="007E5D09" w:rsidRDefault="00E1360E">
            <w:pPr>
              <w:spacing w:before="120"/>
              <w:jc w:val="left"/>
              <w:rPr>
                <w:lang w:val="en-US"/>
              </w:rPr>
            </w:pPr>
            <w:r>
              <w:rPr>
                <w:lang w:val="en-US"/>
              </w:rPr>
              <w:t>GENERAL</w:t>
            </w:r>
          </w:p>
          <w:p w14:paraId="7D959A57" w14:textId="77777777" w:rsidR="007E5D09" w:rsidRDefault="007E5D09">
            <w:pPr>
              <w:spacing w:before="120"/>
              <w:jc w:val="left"/>
              <w:rPr>
                <w:lang w:val="en-US"/>
              </w:rPr>
            </w:pPr>
          </w:p>
          <w:p w14:paraId="6F4EF74F" w14:textId="646EC6CC" w:rsidR="0047524C" w:rsidRPr="007555C2" w:rsidRDefault="0047524C" w:rsidP="0047524C">
            <w:r>
              <w:fldChar w:fldCharType="begin"/>
            </w:r>
            <w:r>
              <w:instrText xml:space="preserve"> DOCPROPERTY "Document number"  \* MERGEFORMAT </w:instrText>
            </w:r>
            <w:r>
              <w:fldChar w:fldCharType="separate"/>
            </w:r>
            <w:r w:rsidR="00E95C40">
              <w:t>UNEP/</w:t>
            </w:r>
            <w:proofErr w:type="spellStart"/>
            <w:r w:rsidR="00E95C40">
              <w:t>OzL.Pro</w:t>
            </w:r>
            <w:proofErr w:type="spellEnd"/>
            <w:r w:rsidR="00E95C40">
              <w:t>/ExCom/85/44</w:t>
            </w:r>
            <w:r>
              <w:fldChar w:fldCharType="end"/>
            </w:r>
          </w:p>
          <w:p w14:paraId="43728DB5" w14:textId="17DD14A0" w:rsidR="00662A73" w:rsidRPr="003F73BA" w:rsidRDefault="00662A73" w:rsidP="0047524C">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E95C40">
              <w:rPr>
                <w:lang w:val="en-US"/>
              </w:rPr>
              <w:t>24</w:t>
            </w:r>
            <w:r w:rsidR="00E95C40" w:rsidRPr="00E95C40">
              <w:t xml:space="preserve"> </w:t>
            </w:r>
            <w:r w:rsidR="00E95C40">
              <w:rPr>
                <w:lang w:val="en-US"/>
              </w:rPr>
              <w:t>April</w:t>
            </w:r>
            <w:r w:rsidR="00E95C40" w:rsidRPr="00E95C40">
              <w:t xml:space="preserve"> 2020</w:t>
            </w:r>
            <w:r>
              <w:fldChar w:fldCharType="end"/>
            </w:r>
          </w:p>
          <w:p w14:paraId="1CB323E9" w14:textId="77777777" w:rsidR="00662A73" w:rsidRDefault="00662A73">
            <w:pPr>
              <w:spacing w:before="120"/>
              <w:jc w:val="left"/>
              <w:rPr>
                <w:rtl/>
                <w:lang w:val="en-US" w:bidi="ar-AE"/>
              </w:rPr>
            </w:pPr>
          </w:p>
          <w:p w14:paraId="1F755C3E" w14:textId="77777777" w:rsidR="007E5D09" w:rsidRDefault="00E1360E">
            <w:pPr>
              <w:spacing w:before="120"/>
              <w:jc w:val="left"/>
              <w:rPr>
                <w:lang w:val="en-US"/>
              </w:rPr>
            </w:pPr>
            <w:r>
              <w:rPr>
                <w:lang w:val="en-US"/>
              </w:rPr>
              <w:t>ARABIC</w:t>
            </w:r>
          </w:p>
          <w:p w14:paraId="74606BA5"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320E90D4"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73D6E07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156E3210"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3F835AF7"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2D4596B0" w14:textId="77777777" w:rsidR="007E5D09" w:rsidRDefault="007E5D09">
            <w:pPr>
              <w:rPr>
                <w:caps/>
                <w:lang w:val="en-US"/>
              </w:rPr>
            </w:pPr>
          </w:p>
          <w:p w14:paraId="61B2B96C" w14:textId="77777777" w:rsidR="007E5D09" w:rsidRDefault="007E5D09">
            <w:pPr>
              <w:rPr>
                <w:lang w:val="en-US"/>
              </w:rPr>
            </w:pPr>
          </w:p>
        </w:tc>
      </w:tr>
    </w:tbl>
    <w:p w14:paraId="775ADCB6" w14:textId="77777777" w:rsidR="007E5D09" w:rsidRDefault="007E5D09">
      <w:pPr>
        <w:pStyle w:val="Caption"/>
        <w:spacing w:line="200" w:lineRule="exact"/>
        <w:ind w:left="187" w:right="187" w:hanging="187"/>
        <w:jc w:val="both"/>
        <w:rPr>
          <w:rFonts w:cs="Akhbar MT"/>
          <w:b/>
          <w:bCs/>
          <w:sz w:val="28"/>
          <w:szCs w:val="28"/>
          <w:rtl/>
        </w:rPr>
      </w:pPr>
    </w:p>
    <w:p w14:paraId="73D22EF2"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615FEB6E"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37D7BBFE" w14:textId="77777777"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ال</w:t>
      </w:r>
      <w:r w:rsidR="00F311C3">
        <w:rPr>
          <w:rFonts w:hint="cs"/>
          <w:sz w:val="28"/>
          <w:szCs w:val="28"/>
          <w:rtl/>
          <w:lang w:val="en-US" w:eastAsia="en-CA"/>
        </w:rPr>
        <w:t>خ</w:t>
      </w:r>
      <w:r w:rsidR="006F2A2C">
        <w:rPr>
          <w:rFonts w:hint="cs"/>
          <w:sz w:val="28"/>
          <w:szCs w:val="28"/>
          <w:rtl/>
          <w:lang w:val="en-US" w:eastAsia="en-CA"/>
        </w:rPr>
        <w:t>ا</w:t>
      </w:r>
      <w:r w:rsidR="00F311C3">
        <w:rPr>
          <w:rFonts w:hint="cs"/>
          <w:sz w:val="28"/>
          <w:szCs w:val="28"/>
          <w:rtl/>
          <w:lang w:val="en-US" w:eastAsia="en-CA"/>
        </w:rPr>
        <w:t>مس</w:t>
      </w:r>
      <w:r w:rsidR="006F2A2C">
        <w:rPr>
          <w:rFonts w:hint="cs"/>
          <w:sz w:val="28"/>
          <w:szCs w:val="28"/>
          <w:rtl/>
          <w:lang w:val="en-US" w:eastAsia="en-CA"/>
        </w:rPr>
        <w:t xml:space="preserve"> </w:t>
      </w:r>
      <w:r w:rsidR="00786775">
        <w:rPr>
          <w:rFonts w:hint="cs"/>
          <w:sz w:val="28"/>
          <w:szCs w:val="28"/>
          <w:rtl/>
          <w:lang w:val="en-US" w:eastAsia="en-CA"/>
        </w:rPr>
        <w:t>و</w:t>
      </w:r>
      <w:r>
        <w:rPr>
          <w:rFonts w:hint="cs"/>
          <w:sz w:val="28"/>
          <w:szCs w:val="28"/>
          <w:rtl/>
          <w:lang w:val="en-US" w:eastAsia="en-CA"/>
        </w:rPr>
        <w:t>الثمانون</w:t>
      </w:r>
    </w:p>
    <w:p w14:paraId="6A53E1BA" w14:textId="77777777" w:rsidR="003263B5" w:rsidRDefault="00E1360E" w:rsidP="003263B5">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w:t>
      </w:r>
      <w:r w:rsidR="003263B5">
        <w:rPr>
          <w:rFonts w:hint="cs"/>
          <w:sz w:val="28"/>
          <w:szCs w:val="28"/>
          <w:rtl/>
        </w:rPr>
        <w:t xml:space="preserve"> من</w:t>
      </w:r>
      <w:r>
        <w:rPr>
          <w:rFonts w:hint="cs"/>
          <w:sz w:val="28"/>
          <w:szCs w:val="28"/>
          <w:rtl/>
        </w:rPr>
        <w:t xml:space="preserve"> </w:t>
      </w:r>
      <w:r w:rsidR="003263B5">
        <w:rPr>
          <w:rFonts w:hint="cs"/>
          <w:sz w:val="28"/>
          <w:szCs w:val="28"/>
          <w:rtl/>
        </w:rPr>
        <w:t>25 إلى 29 مايو</w:t>
      </w:r>
      <w:r w:rsidR="003263B5" w:rsidRPr="00532BD7">
        <w:rPr>
          <w:rFonts w:hint="cs"/>
          <w:sz w:val="28"/>
          <w:szCs w:val="28"/>
          <w:rtl/>
        </w:rPr>
        <w:t>/أيار 2020</w:t>
      </w:r>
    </w:p>
    <w:p w14:paraId="2F079056" w14:textId="77777777" w:rsidR="007E5D09" w:rsidRPr="00532BD7" w:rsidRDefault="003263B5" w:rsidP="003263B5">
      <w:pPr>
        <w:pStyle w:val="0Heading0"/>
        <w:bidi/>
        <w:ind w:left="4"/>
        <w:rPr>
          <w:sz w:val="28"/>
          <w:szCs w:val="28"/>
        </w:rPr>
      </w:pPr>
      <w:r>
        <w:rPr>
          <w:rFonts w:hint="cs"/>
          <w:sz w:val="28"/>
          <w:szCs w:val="28"/>
          <w:rtl/>
        </w:rPr>
        <w:t>مؤجل: من</w:t>
      </w:r>
      <w:r w:rsidR="00E1360E">
        <w:rPr>
          <w:rFonts w:hint="cs"/>
          <w:sz w:val="28"/>
          <w:szCs w:val="28"/>
          <w:rtl/>
        </w:rPr>
        <w:t xml:space="preserve"> </w:t>
      </w:r>
      <w:r w:rsidR="00F311C3">
        <w:rPr>
          <w:rFonts w:hint="cs"/>
          <w:sz w:val="28"/>
          <w:szCs w:val="28"/>
          <w:rtl/>
        </w:rPr>
        <w:t>19</w:t>
      </w:r>
      <w:r w:rsidR="00E1360E">
        <w:rPr>
          <w:rFonts w:hint="cs"/>
          <w:sz w:val="28"/>
          <w:szCs w:val="28"/>
          <w:rtl/>
        </w:rPr>
        <w:t xml:space="preserve"> إلى </w:t>
      </w:r>
      <w:r w:rsidR="006F2A2C">
        <w:rPr>
          <w:rFonts w:hint="cs"/>
          <w:sz w:val="28"/>
          <w:szCs w:val="28"/>
          <w:rtl/>
        </w:rPr>
        <w:t>2</w:t>
      </w:r>
      <w:r w:rsidR="00F311C3">
        <w:rPr>
          <w:rFonts w:hint="cs"/>
          <w:sz w:val="28"/>
          <w:szCs w:val="28"/>
          <w:rtl/>
        </w:rPr>
        <w:t>2</w:t>
      </w:r>
      <w:r w:rsidR="00013372">
        <w:rPr>
          <w:sz w:val="28"/>
          <w:szCs w:val="28"/>
        </w:rPr>
        <w:t xml:space="preserve"> </w:t>
      </w:r>
      <w:r w:rsidR="00A44778">
        <w:rPr>
          <w:rFonts w:hint="cs"/>
          <w:sz w:val="28"/>
          <w:szCs w:val="28"/>
          <w:rtl/>
        </w:rPr>
        <w:t xml:space="preserve"> </w:t>
      </w:r>
      <w:r w:rsidR="00F311C3" w:rsidRPr="00532BD7">
        <w:rPr>
          <w:rFonts w:hint="cs"/>
          <w:sz w:val="28"/>
          <w:szCs w:val="28"/>
          <w:rtl/>
        </w:rPr>
        <w:t>يولية</w:t>
      </w:r>
      <w:r w:rsidR="006F2A2C" w:rsidRPr="00532BD7">
        <w:rPr>
          <w:rFonts w:hint="cs"/>
          <w:sz w:val="28"/>
          <w:szCs w:val="28"/>
          <w:rtl/>
        </w:rPr>
        <w:t xml:space="preserve">/ </w:t>
      </w:r>
      <w:r w:rsidR="00F311C3" w:rsidRPr="00532BD7">
        <w:rPr>
          <w:rFonts w:hint="cs"/>
          <w:sz w:val="28"/>
          <w:szCs w:val="28"/>
          <w:rtl/>
        </w:rPr>
        <w:t>تموز</w:t>
      </w:r>
      <w:r w:rsidR="006F2A2C" w:rsidRPr="00DB2568">
        <w:rPr>
          <w:rFonts w:hint="cs"/>
          <w:sz w:val="28"/>
          <w:szCs w:val="28"/>
          <w:rtl/>
        </w:rPr>
        <w:t xml:space="preserve"> </w:t>
      </w:r>
      <w:r w:rsidR="00F311C3" w:rsidRPr="00532BD7">
        <w:rPr>
          <w:rFonts w:hint="cs"/>
          <w:sz w:val="28"/>
          <w:szCs w:val="28"/>
          <w:rtl/>
        </w:rPr>
        <w:t>2020</w:t>
      </w:r>
      <w:r w:rsidR="00FE13A5">
        <w:rPr>
          <w:sz w:val="28"/>
          <w:szCs w:val="28"/>
        </w:rPr>
        <w:t>*</w:t>
      </w:r>
    </w:p>
    <w:p w14:paraId="5038FF12" w14:textId="77777777" w:rsidR="00C42FA0" w:rsidRDefault="00C42FA0" w:rsidP="00B90609">
      <w:pPr>
        <w:bidi/>
        <w:spacing w:after="80"/>
        <w:jc w:val="center"/>
        <w:rPr>
          <w:bCs/>
          <w:szCs w:val="24"/>
          <w:lang w:bidi="ar-AE"/>
        </w:rPr>
      </w:pPr>
    </w:p>
    <w:p w14:paraId="359E287C" w14:textId="2F9BC2E6" w:rsidR="00B90609" w:rsidRPr="00E95C40" w:rsidRDefault="00B90609" w:rsidP="00C42FA0">
      <w:pPr>
        <w:bidi/>
        <w:spacing w:after="80"/>
        <w:jc w:val="center"/>
        <w:rPr>
          <w:bCs/>
          <w:sz w:val="28"/>
          <w:szCs w:val="28"/>
          <w:lang w:bidi="ar-LB"/>
        </w:rPr>
      </w:pPr>
      <w:r w:rsidRPr="00E95C40">
        <w:rPr>
          <w:rFonts w:hint="cs"/>
          <w:bCs/>
          <w:sz w:val="28"/>
          <w:szCs w:val="28"/>
          <w:rtl/>
          <w:lang w:bidi="ar-AE"/>
        </w:rPr>
        <w:t>مقترح مشروع  : ﺳﺎﻥ</w:t>
      </w:r>
      <w:r w:rsidRPr="00E95C40">
        <w:rPr>
          <w:bCs/>
          <w:sz w:val="28"/>
          <w:szCs w:val="28"/>
          <w:rtl/>
          <w:lang w:bidi="ar-AE"/>
        </w:rPr>
        <w:t xml:space="preserve"> </w:t>
      </w:r>
      <w:r w:rsidRPr="00E95C40">
        <w:rPr>
          <w:rFonts w:hint="cs"/>
          <w:bCs/>
          <w:sz w:val="28"/>
          <w:szCs w:val="28"/>
          <w:rtl/>
          <w:lang w:bidi="ar-AE"/>
        </w:rPr>
        <w:t>ﺗﻮﻣﻲ</w:t>
      </w:r>
      <w:r w:rsidRPr="00E95C40">
        <w:rPr>
          <w:bCs/>
          <w:sz w:val="28"/>
          <w:szCs w:val="28"/>
          <w:rtl/>
          <w:lang w:bidi="ar-AE"/>
        </w:rPr>
        <w:t xml:space="preserve"> </w:t>
      </w:r>
      <w:r w:rsidRPr="00E95C40">
        <w:rPr>
          <w:rFonts w:hint="cs"/>
          <w:bCs/>
          <w:sz w:val="28"/>
          <w:szCs w:val="28"/>
          <w:rtl/>
          <w:lang w:bidi="ar-AE"/>
        </w:rPr>
        <w:t>ﻭﺑﺮﻳﻨﺴﻴﺒﻲ</w:t>
      </w:r>
    </w:p>
    <w:p w14:paraId="0F83F9D0" w14:textId="77777777" w:rsidR="00B90609" w:rsidRDefault="00B90609" w:rsidP="00B90609">
      <w:pPr>
        <w:bidi/>
        <w:spacing w:after="80"/>
        <w:rPr>
          <w:b/>
          <w:szCs w:val="24"/>
          <w:rtl/>
          <w:lang w:bidi="ar-EG"/>
        </w:rPr>
      </w:pPr>
    </w:p>
    <w:p w14:paraId="55134F18" w14:textId="77777777" w:rsidR="00B90609" w:rsidRPr="00E95C40" w:rsidRDefault="00B90609" w:rsidP="00B90609">
      <w:pPr>
        <w:bidi/>
        <w:spacing w:after="80"/>
        <w:rPr>
          <w:b/>
          <w:sz w:val="26"/>
          <w:szCs w:val="26"/>
          <w:rtl/>
          <w:lang w:bidi="ar-EG"/>
        </w:rPr>
      </w:pPr>
      <w:r>
        <w:rPr>
          <w:rFonts w:hint="cs"/>
          <w:b/>
          <w:szCs w:val="24"/>
          <w:rtl/>
          <w:lang w:bidi="ar-EG"/>
        </w:rPr>
        <w:tab/>
      </w:r>
      <w:r w:rsidRPr="00E95C40">
        <w:rPr>
          <w:rFonts w:hint="cs"/>
          <w:b/>
          <w:sz w:val="26"/>
          <w:szCs w:val="26"/>
          <w:rtl/>
          <w:lang w:bidi="ar-EG"/>
        </w:rPr>
        <w:t>تتألف هذه الوثيقة من تعليقات وتوصية الأمانة بشأن مقترح المشروع التالي:</w:t>
      </w:r>
    </w:p>
    <w:p w14:paraId="60CE1DD7" w14:textId="77777777" w:rsidR="00B90609" w:rsidRPr="00E95C40" w:rsidRDefault="00B90609" w:rsidP="00B90609">
      <w:pPr>
        <w:bidi/>
        <w:spacing w:after="80"/>
        <w:rPr>
          <w:b/>
          <w:sz w:val="26"/>
          <w:szCs w:val="26"/>
          <w:rtl/>
          <w:lang w:bidi="ar-LB"/>
        </w:rPr>
      </w:pPr>
    </w:p>
    <w:p w14:paraId="5E5B9DF1" w14:textId="77777777" w:rsidR="00B90609" w:rsidRPr="00E95C40" w:rsidRDefault="00B90609" w:rsidP="00B90609">
      <w:pPr>
        <w:bidi/>
        <w:spacing w:after="80"/>
        <w:rPr>
          <w:b/>
          <w:sz w:val="26"/>
          <w:szCs w:val="26"/>
          <w:u w:val="single"/>
          <w:rtl/>
          <w:lang w:bidi="ar-EG"/>
        </w:rPr>
      </w:pPr>
      <w:r w:rsidRPr="00E95C40">
        <w:rPr>
          <w:rFonts w:hint="cs"/>
          <w:b/>
          <w:sz w:val="26"/>
          <w:szCs w:val="26"/>
          <w:u w:val="single"/>
          <w:rtl/>
          <w:lang w:bidi="ar-EG"/>
        </w:rPr>
        <w:t>الإزالة</w:t>
      </w:r>
    </w:p>
    <w:p w14:paraId="7BC70269" w14:textId="77777777" w:rsidR="00B90609" w:rsidRPr="00E95C40" w:rsidRDefault="00B90609" w:rsidP="00B90609">
      <w:pPr>
        <w:bidi/>
        <w:spacing w:after="80"/>
        <w:rPr>
          <w:b/>
          <w:sz w:val="26"/>
          <w:szCs w:val="26"/>
          <w:u w:val="single"/>
          <w:rtl/>
          <w:lang w:bidi="ar-EG"/>
        </w:rPr>
      </w:pPr>
    </w:p>
    <w:tbl>
      <w:tblPr>
        <w:tblW w:w="0" w:type="auto"/>
        <w:tblLook w:val="04A0" w:firstRow="1" w:lastRow="0" w:firstColumn="1" w:lastColumn="0" w:noHBand="0" w:noVBand="1"/>
      </w:tblPr>
      <w:tblGrid>
        <w:gridCol w:w="2914"/>
        <w:gridCol w:w="5882"/>
        <w:gridCol w:w="564"/>
      </w:tblGrid>
      <w:tr w:rsidR="00B90609" w:rsidRPr="00E95C40" w14:paraId="7EB0FD30" w14:textId="77777777" w:rsidTr="00BF0028">
        <w:trPr>
          <w:cantSplit/>
        </w:trPr>
        <w:tc>
          <w:tcPr>
            <w:tcW w:w="2943" w:type="dxa"/>
            <w:hideMark/>
          </w:tcPr>
          <w:p w14:paraId="1CB46A83" w14:textId="77777777" w:rsidR="00B90609" w:rsidRPr="00E95C40" w:rsidRDefault="00B90609" w:rsidP="00BF0028">
            <w:pPr>
              <w:bidi/>
              <w:ind w:left="720"/>
              <w:rPr>
                <w:sz w:val="26"/>
                <w:szCs w:val="26"/>
                <w:rtl/>
                <w:lang w:val="en-US" w:bidi="ar-LB"/>
              </w:rPr>
            </w:pPr>
            <w:r w:rsidRPr="00E95C40">
              <w:rPr>
                <w:rFonts w:hint="cs"/>
                <w:sz w:val="26"/>
                <w:szCs w:val="26"/>
                <w:rtl/>
                <w:lang w:val="en-US" w:bidi="ar-LB"/>
              </w:rPr>
              <w:t xml:space="preserve">اليونيب </w:t>
            </w:r>
          </w:p>
        </w:tc>
        <w:tc>
          <w:tcPr>
            <w:tcW w:w="5954" w:type="dxa"/>
            <w:hideMark/>
          </w:tcPr>
          <w:p w14:paraId="5066DA83" w14:textId="77777777" w:rsidR="00B90609" w:rsidRPr="00E95C40" w:rsidRDefault="00B90609" w:rsidP="00BF0028">
            <w:pPr>
              <w:bidi/>
              <w:ind w:right="-18"/>
              <w:jc w:val="center"/>
              <w:rPr>
                <w:sz w:val="26"/>
                <w:szCs w:val="26"/>
                <w:rtl/>
                <w:lang w:val="en-US"/>
              </w:rPr>
            </w:pPr>
            <w:r w:rsidRPr="00E95C40">
              <w:rPr>
                <w:rFonts w:hint="cs"/>
                <w:sz w:val="26"/>
                <w:szCs w:val="26"/>
                <w:rtl/>
              </w:rPr>
              <w:t>خطة إدارة إزالة المواد الهيدروكلوروفلوروكربونية (المرحلة الأولى، الشريحة الخامسة)</w:t>
            </w:r>
          </w:p>
        </w:tc>
        <w:tc>
          <w:tcPr>
            <w:tcW w:w="571" w:type="dxa"/>
          </w:tcPr>
          <w:p w14:paraId="14D9B2E7" w14:textId="77777777" w:rsidR="00B90609" w:rsidRPr="00E95C40" w:rsidRDefault="00B90609" w:rsidP="00B90609">
            <w:pPr>
              <w:numPr>
                <w:ilvl w:val="0"/>
                <w:numId w:val="24"/>
              </w:numPr>
              <w:ind w:left="-198"/>
              <w:jc w:val="right"/>
              <w:rPr>
                <w:color w:val="000000"/>
                <w:sz w:val="26"/>
                <w:szCs w:val="26"/>
              </w:rPr>
            </w:pPr>
          </w:p>
        </w:tc>
      </w:tr>
    </w:tbl>
    <w:p w14:paraId="66EE2042" w14:textId="77777777" w:rsidR="00B90609" w:rsidRPr="00E95C40" w:rsidRDefault="00B90609" w:rsidP="00B90609">
      <w:pPr>
        <w:pStyle w:val="0Heading0"/>
        <w:bidi/>
        <w:ind w:left="4"/>
        <w:rPr>
          <w:rFonts w:cs="Arabic Transparent"/>
          <w:sz w:val="26"/>
          <w:szCs w:val="26"/>
          <w:lang w:bidi="ar-LB"/>
        </w:rPr>
      </w:pPr>
    </w:p>
    <w:p w14:paraId="5375512E" w14:textId="77777777" w:rsidR="00B90609" w:rsidRPr="00411779" w:rsidRDefault="00B90609" w:rsidP="00B90609">
      <w:pPr>
        <w:pStyle w:val="0Heading0"/>
        <w:bidi/>
        <w:ind w:left="4"/>
        <w:rPr>
          <w:sz w:val="28"/>
          <w:szCs w:val="28"/>
          <w:lang w:val="en-US" w:bidi="ar-DZ"/>
        </w:rPr>
      </w:pPr>
    </w:p>
    <w:p w14:paraId="73A7C3AA" w14:textId="19E35FE6" w:rsidR="00B90609" w:rsidRDefault="00B90609" w:rsidP="00E95C40">
      <w:pPr>
        <w:pStyle w:val="StyleHeader4Para4Left0Firstline0"/>
        <w:numPr>
          <w:ilvl w:val="0"/>
          <w:numId w:val="0"/>
        </w:numPr>
        <w:tabs>
          <w:tab w:val="clear" w:pos="2880"/>
          <w:tab w:val="clear" w:pos="5760"/>
          <w:tab w:val="left" w:pos="6762"/>
        </w:tabs>
      </w:pPr>
      <w:r>
        <w:tab/>
      </w:r>
    </w:p>
    <w:p w14:paraId="060A578F" w14:textId="77777777" w:rsidR="00B90609" w:rsidRDefault="00B90609" w:rsidP="00B90609">
      <w:pPr>
        <w:pStyle w:val="StyleHeader4Para4Left0Firstline0"/>
        <w:numPr>
          <w:ilvl w:val="0"/>
          <w:numId w:val="0"/>
        </w:numPr>
      </w:pPr>
    </w:p>
    <w:p w14:paraId="55CDB3BB" w14:textId="77777777" w:rsidR="00B90609" w:rsidRDefault="00B90609" w:rsidP="00B90609">
      <w:pPr>
        <w:pStyle w:val="StyleHeader4Para4Left0Firstline0"/>
        <w:numPr>
          <w:ilvl w:val="0"/>
          <w:numId w:val="0"/>
        </w:numPr>
      </w:pPr>
    </w:p>
    <w:p w14:paraId="4F750245" w14:textId="77777777" w:rsidR="00B90609" w:rsidRDefault="00B90609" w:rsidP="00B90609">
      <w:pPr>
        <w:pStyle w:val="StyleHeader4Para4Left0Firstline0"/>
        <w:numPr>
          <w:ilvl w:val="0"/>
          <w:numId w:val="0"/>
        </w:numPr>
      </w:pPr>
    </w:p>
    <w:p w14:paraId="56E4FC23" w14:textId="77777777" w:rsidR="00B90609" w:rsidRDefault="00B90609" w:rsidP="00B90609">
      <w:pPr>
        <w:pStyle w:val="StyleHeader4Para4Left0Firstline0"/>
        <w:numPr>
          <w:ilvl w:val="0"/>
          <w:numId w:val="0"/>
        </w:numPr>
      </w:pPr>
    </w:p>
    <w:p w14:paraId="29A9BA36" w14:textId="77777777" w:rsidR="00B90609" w:rsidRDefault="00B90609" w:rsidP="00B90609">
      <w:pPr>
        <w:pStyle w:val="StyleHeader4Para4Left0Firstline0"/>
        <w:numPr>
          <w:ilvl w:val="0"/>
          <w:numId w:val="0"/>
        </w:numPr>
      </w:pPr>
    </w:p>
    <w:p w14:paraId="6F5967E1" w14:textId="77777777" w:rsidR="00B90609" w:rsidRPr="00FE13A5" w:rsidRDefault="00B90609" w:rsidP="00B90609">
      <w:pPr>
        <w:pStyle w:val="StyleHeader4Para4Left0Firstline0"/>
        <w:numPr>
          <w:ilvl w:val="0"/>
          <w:numId w:val="0"/>
        </w:numPr>
        <w:ind w:left="720"/>
        <w:jc w:val="right"/>
        <w:rPr>
          <w:rtl/>
          <w:lang w:val="en-CA" w:bidi="ar-BH"/>
        </w:rPr>
      </w:pPr>
      <w:r>
        <w:rPr>
          <w:rFonts w:hint="cs"/>
          <w:rtl/>
          <w:lang w:val="en-CA" w:bidi="ar-BH"/>
        </w:rPr>
        <w:t xml:space="preserve">*  </w:t>
      </w:r>
      <w:r>
        <w:rPr>
          <w:rFonts w:hint="cs"/>
          <w:rtl/>
          <w:lang w:bidi="ar-BH"/>
        </w:rPr>
        <w:t xml:space="preserve">بسبب </w:t>
      </w:r>
      <w:r>
        <w:rPr>
          <w:rFonts w:hint="cs"/>
          <w:rtl/>
          <w:lang w:val="en-CA" w:bidi="ar-BH"/>
        </w:rPr>
        <w:t>فيروس كورونا (كوفيد-19)</w:t>
      </w:r>
    </w:p>
    <w:p w14:paraId="53F320C4" w14:textId="77777777" w:rsidR="00B90609" w:rsidRDefault="00B90609" w:rsidP="00B90609">
      <w:pPr>
        <w:pStyle w:val="StyleHeader4Para4Left0Firstline0"/>
        <w:numPr>
          <w:ilvl w:val="0"/>
          <w:numId w:val="0"/>
        </w:numPr>
        <w:tabs>
          <w:tab w:val="clear" w:pos="5760"/>
          <w:tab w:val="left" w:pos="3600"/>
          <w:tab w:val="left" w:pos="4320"/>
          <w:tab w:val="left" w:pos="5040"/>
          <w:tab w:val="left" w:pos="6480"/>
        </w:tabs>
        <w:bidi/>
        <w:jc w:val="center"/>
        <w:rPr>
          <w:bCs/>
          <w:szCs w:val="24"/>
          <w:lang w:bidi="ar-EG"/>
        </w:rPr>
      </w:pPr>
    </w:p>
    <w:p w14:paraId="313CED20" w14:textId="77777777" w:rsidR="00CA23AE" w:rsidRDefault="00CA23AE" w:rsidP="00B90609">
      <w:pPr>
        <w:bidi/>
        <w:spacing w:after="60"/>
        <w:jc w:val="center"/>
        <w:rPr>
          <w:bCs/>
          <w:szCs w:val="24"/>
          <w:lang w:bidi="ar-LB"/>
        </w:rPr>
      </w:pPr>
      <w:r>
        <w:rPr>
          <w:rFonts w:hint="cs"/>
          <w:bCs/>
          <w:szCs w:val="24"/>
          <w:rtl/>
          <w:lang w:bidi="ar-AE"/>
        </w:rPr>
        <w:t>ورقة تقييم المشروع – مشروعات متعددة السنوات</w:t>
      </w:r>
    </w:p>
    <w:p w14:paraId="0961AA03" w14:textId="77777777" w:rsidR="00B90609" w:rsidRDefault="00B90609" w:rsidP="00CA23AE">
      <w:pPr>
        <w:bidi/>
        <w:spacing w:after="60"/>
        <w:jc w:val="center"/>
        <w:rPr>
          <w:bCs/>
          <w:szCs w:val="24"/>
          <w:rtl/>
          <w:lang w:bidi="ar-AE"/>
        </w:rPr>
      </w:pPr>
      <w:r w:rsidRPr="00411779">
        <w:rPr>
          <w:rFonts w:hint="cs"/>
          <w:bCs/>
          <w:szCs w:val="24"/>
          <w:rtl/>
          <w:lang w:bidi="ar-AE"/>
        </w:rPr>
        <w:t>ﺳﺎﻥ</w:t>
      </w:r>
      <w:r w:rsidRPr="00411779">
        <w:rPr>
          <w:bCs/>
          <w:szCs w:val="24"/>
          <w:rtl/>
          <w:lang w:bidi="ar-AE"/>
        </w:rPr>
        <w:t xml:space="preserve"> </w:t>
      </w:r>
      <w:r w:rsidRPr="00411779">
        <w:rPr>
          <w:rFonts w:hint="cs"/>
          <w:bCs/>
          <w:szCs w:val="24"/>
          <w:rtl/>
          <w:lang w:bidi="ar-AE"/>
        </w:rPr>
        <w:t>ﺗﻮﻣﻲ</w:t>
      </w:r>
      <w:r w:rsidRPr="00411779">
        <w:rPr>
          <w:bCs/>
          <w:szCs w:val="24"/>
          <w:rtl/>
          <w:lang w:bidi="ar-AE"/>
        </w:rPr>
        <w:t xml:space="preserve"> </w:t>
      </w:r>
      <w:r w:rsidRPr="00411779">
        <w:rPr>
          <w:rFonts w:hint="cs"/>
          <w:bCs/>
          <w:szCs w:val="24"/>
          <w:rtl/>
          <w:lang w:bidi="ar-AE"/>
        </w:rPr>
        <w:t>ﻭﺑﺮﻳﻨﺴﻴﺒﻲ</w:t>
      </w:r>
    </w:p>
    <w:p w14:paraId="02C3F036" w14:textId="77777777" w:rsidR="00B90609" w:rsidRDefault="00B90609" w:rsidP="00B90609">
      <w:pPr>
        <w:bidi/>
        <w:spacing w:after="60"/>
        <w:jc w:val="center"/>
        <w:rPr>
          <w:sz w:val="16"/>
          <w:szCs w:val="16"/>
          <w:rtl/>
        </w:rPr>
      </w:pPr>
    </w:p>
    <w:tbl>
      <w:tblPr>
        <w:bidiVisual/>
        <w:tblW w:w="100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502"/>
        <w:gridCol w:w="2501"/>
        <w:gridCol w:w="2501"/>
        <w:gridCol w:w="2501"/>
      </w:tblGrid>
      <w:tr w:rsidR="00B90609" w14:paraId="46454401" w14:textId="77777777" w:rsidTr="00BF0028">
        <w:trPr>
          <w:trHeight w:val="240"/>
        </w:trPr>
        <w:tc>
          <w:tcPr>
            <w:tcW w:w="2500" w:type="dxa"/>
            <w:tcBorders>
              <w:top w:val="single" w:sz="4" w:space="0" w:color="666699"/>
              <w:left w:val="single" w:sz="4" w:space="0" w:color="666699"/>
              <w:bottom w:val="single" w:sz="4" w:space="0" w:color="666699"/>
              <w:right w:val="single" w:sz="4" w:space="0" w:color="666699"/>
            </w:tcBorders>
            <w:hideMark/>
          </w:tcPr>
          <w:p w14:paraId="31E30728" w14:textId="77777777" w:rsidR="00B90609" w:rsidRDefault="00B90609" w:rsidP="00BF0028">
            <w:pPr>
              <w:bidi/>
              <w:spacing w:after="80"/>
              <w:jc w:val="left"/>
              <w:rPr>
                <w:sz w:val="16"/>
                <w:szCs w:val="16"/>
                <w:lang w:bidi="ar-EG"/>
              </w:rPr>
            </w:pPr>
            <w:r>
              <w:rPr>
                <w:rFonts w:hint="cs"/>
                <w:bCs/>
                <w:sz w:val="16"/>
                <w:szCs w:val="16"/>
                <w:rtl/>
                <w:lang w:bidi="ar-AE"/>
              </w:rPr>
              <w:t>(1) عنوان المشروع</w:t>
            </w:r>
          </w:p>
        </w:tc>
        <w:tc>
          <w:tcPr>
            <w:tcW w:w="2500" w:type="dxa"/>
            <w:tcBorders>
              <w:top w:val="single" w:sz="4" w:space="0" w:color="666699"/>
              <w:left w:val="single" w:sz="4" w:space="0" w:color="666699"/>
              <w:bottom w:val="single" w:sz="4" w:space="0" w:color="666699"/>
              <w:right w:val="single" w:sz="4" w:space="0" w:color="666699"/>
            </w:tcBorders>
            <w:hideMark/>
          </w:tcPr>
          <w:p w14:paraId="6D966492" w14:textId="77777777" w:rsidR="00B90609" w:rsidRDefault="00B90609" w:rsidP="00BF0028">
            <w:pPr>
              <w:bidi/>
              <w:spacing w:after="80"/>
              <w:jc w:val="center"/>
              <w:rPr>
                <w:sz w:val="16"/>
                <w:szCs w:val="16"/>
                <w:rtl/>
                <w:lang w:bidi="ar-EG"/>
              </w:rPr>
            </w:pPr>
            <w:r>
              <w:rPr>
                <w:rFonts w:hint="cs"/>
                <w:b/>
                <w:bCs/>
                <w:sz w:val="16"/>
                <w:szCs w:val="16"/>
                <w:rtl/>
                <w:lang w:bidi="ar-EG"/>
              </w:rPr>
              <w:t>الوكالة</w:t>
            </w:r>
          </w:p>
        </w:tc>
        <w:tc>
          <w:tcPr>
            <w:tcW w:w="2500" w:type="dxa"/>
            <w:tcBorders>
              <w:top w:val="single" w:sz="4" w:space="0" w:color="666699"/>
              <w:left w:val="single" w:sz="4" w:space="0" w:color="666699"/>
              <w:bottom w:val="single" w:sz="4" w:space="0" w:color="666699"/>
              <w:right w:val="single" w:sz="4" w:space="0" w:color="666699"/>
            </w:tcBorders>
            <w:hideMark/>
          </w:tcPr>
          <w:p w14:paraId="3D9D1A1E" w14:textId="77777777" w:rsidR="00B90609" w:rsidRDefault="00B90609" w:rsidP="00BF0028">
            <w:pPr>
              <w:bidi/>
              <w:spacing w:after="80"/>
              <w:jc w:val="center"/>
              <w:rPr>
                <w:sz w:val="16"/>
                <w:szCs w:val="16"/>
                <w:rtl/>
                <w:lang w:bidi="ar-EG"/>
              </w:rPr>
            </w:pPr>
            <w:r>
              <w:rPr>
                <w:rFonts w:hint="cs"/>
                <w:bCs/>
                <w:sz w:val="16"/>
                <w:szCs w:val="16"/>
                <w:rtl/>
                <w:lang w:bidi="ar-AE"/>
              </w:rPr>
              <w:t>الاجتماع الذي تمت خلاله الموافقة عليه</w:t>
            </w:r>
          </w:p>
        </w:tc>
        <w:tc>
          <w:tcPr>
            <w:tcW w:w="2500" w:type="dxa"/>
            <w:tcBorders>
              <w:top w:val="single" w:sz="4" w:space="0" w:color="666699"/>
              <w:left w:val="single" w:sz="4" w:space="0" w:color="666699"/>
              <w:bottom w:val="single" w:sz="4" w:space="0" w:color="666699"/>
              <w:right w:val="single" w:sz="4" w:space="0" w:color="666699"/>
            </w:tcBorders>
            <w:hideMark/>
          </w:tcPr>
          <w:p w14:paraId="4EFFCC16" w14:textId="77777777" w:rsidR="00B90609" w:rsidRDefault="00B90609" w:rsidP="00BF0028">
            <w:pPr>
              <w:bidi/>
              <w:spacing w:after="80"/>
              <w:jc w:val="center"/>
              <w:rPr>
                <w:b/>
                <w:bCs/>
                <w:sz w:val="16"/>
                <w:szCs w:val="16"/>
                <w:rtl/>
                <w:lang w:bidi="ar-EG"/>
              </w:rPr>
            </w:pPr>
            <w:r>
              <w:rPr>
                <w:rFonts w:hint="cs"/>
                <w:b/>
                <w:bCs/>
                <w:sz w:val="16"/>
                <w:szCs w:val="16"/>
                <w:rtl/>
                <w:lang w:bidi="ar-EG"/>
              </w:rPr>
              <w:t>تدبير الرقابة</w:t>
            </w:r>
          </w:p>
        </w:tc>
      </w:tr>
      <w:tr w:rsidR="00B90609" w14:paraId="4F2DE77B" w14:textId="77777777" w:rsidTr="00BF0028">
        <w:trPr>
          <w:trHeight w:val="240"/>
        </w:trPr>
        <w:tc>
          <w:tcPr>
            <w:tcW w:w="2500" w:type="dxa"/>
            <w:tcBorders>
              <w:top w:val="single" w:sz="4" w:space="0" w:color="666699"/>
              <w:left w:val="single" w:sz="4" w:space="0" w:color="666699"/>
              <w:bottom w:val="single" w:sz="4" w:space="0" w:color="666699"/>
              <w:right w:val="single" w:sz="4" w:space="0" w:color="666699"/>
            </w:tcBorders>
            <w:hideMark/>
          </w:tcPr>
          <w:p w14:paraId="6A4EB64C" w14:textId="77777777" w:rsidR="00B90609" w:rsidRDefault="00B90609" w:rsidP="00BF0028">
            <w:pPr>
              <w:bidi/>
              <w:spacing w:after="80"/>
              <w:jc w:val="left"/>
              <w:rPr>
                <w:sz w:val="16"/>
                <w:szCs w:val="16"/>
                <w:rtl/>
                <w:lang w:bidi="ar-EG"/>
              </w:rPr>
            </w:pPr>
            <w:r>
              <w:rPr>
                <w:rFonts w:hint="cs"/>
                <w:sz w:val="16"/>
                <w:szCs w:val="16"/>
                <w:rtl/>
                <w:lang w:bidi="ar-AE"/>
              </w:rPr>
              <w:t>خطة إدارة إزالة المواد الهيدروكلوروفلوروكربونية (المرحلة الأولى)</w:t>
            </w:r>
          </w:p>
        </w:tc>
        <w:tc>
          <w:tcPr>
            <w:tcW w:w="2500" w:type="dxa"/>
            <w:tcBorders>
              <w:top w:val="single" w:sz="4" w:space="0" w:color="666699"/>
              <w:left w:val="single" w:sz="4" w:space="0" w:color="666699"/>
              <w:bottom w:val="single" w:sz="4" w:space="0" w:color="666699"/>
              <w:right w:val="single" w:sz="4" w:space="0" w:color="666699"/>
            </w:tcBorders>
            <w:hideMark/>
          </w:tcPr>
          <w:p w14:paraId="68B47CF0" w14:textId="77777777" w:rsidR="00B90609" w:rsidRDefault="00B90609" w:rsidP="00BF0028">
            <w:pPr>
              <w:bidi/>
              <w:spacing w:after="80"/>
              <w:jc w:val="center"/>
              <w:rPr>
                <w:sz w:val="16"/>
                <w:szCs w:val="16"/>
                <w:rtl/>
                <w:lang w:bidi="ar-EG"/>
              </w:rPr>
            </w:pPr>
            <w:r>
              <w:rPr>
                <w:rFonts w:hint="cs"/>
                <w:sz w:val="16"/>
                <w:szCs w:val="16"/>
                <w:rtl/>
                <w:lang w:bidi="ar-LB"/>
              </w:rPr>
              <w:t>اليونيب</w:t>
            </w:r>
          </w:p>
        </w:tc>
        <w:tc>
          <w:tcPr>
            <w:tcW w:w="2500" w:type="dxa"/>
            <w:tcBorders>
              <w:top w:val="single" w:sz="4" w:space="0" w:color="666699"/>
              <w:left w:val="single" w:sz="4" w:space="0" w:color="666699"/>
              <w:bottom w:val="single" w:sz="4" w:space="0" w:color="666699"/>
              <w:right w:val="single" w:sz="4" w:space="0" w:color="666699"/>
            </w:tcBorders>
            <w:hideMark/>
          </w:tcPr>
          <w:p w14:paraId="6F2A02A3" w14:textId="77777777" w:rsidR="00B90609" w:rsidRDefault="00B90609" w:rsidP="00BF0028">
            <w:pPr>
              <w:bidi/>
              <w:spacing w:after="80"/>
              <w:jc w:val="center"/>
              <w:rPr>
                <w:sz w:val="16"/>
                <w:szCs w:val="16"/>
                <w:rtl/>
                <w:lang w:bidi="ar-EG"/>
              </w:rPr>
            </w:pPr>
            <w:r>
              <w:rPr>
                <w:rFonts w:hint="cs"/>
                <w:sz w:val="16"/>
                <w:szCs w:val="16"/>
                <w:rtl/>
                <w:lang w:bidi="ar-AE"/>
              </w:rPr>
              <w:t>الثالث والستين</w:t>
            </w:r>
          </w:p>
        </w:tc>
        <w:tc>
          <w:tcPr>
            <w:tcW w:w="2500" w:type="dxa"/>
            <w:tcBorders>
              <w:top w:val="single" w:sz="4" w:space="0" w:color="666699"/>
              <w:left w:val="single" w:sz="4" w:space="0" w:color="666699"/>
              <w:bottom w:val="single" w:sz="4" w:space="0" w:color="666699"/>
              <w:right w:val="single" w:sz="4" w:space="0" w:color="666699"/>
            </w:tcBorders>
            <w:hideMark/>
          </w:tcPr>
          <w:p w14:paraId="39B4264B" w14:textId="77777777" w:rsidR="00B90609" w:rsidRDefault="00B90609" w:rsidP="00BF0028">
            <w:pPr>
              <w:bidi/>
              <w:spacing w:after="80"/>
              <w:jc w:val="center"/>
              <w:rPr>
                <w:sz w:val="16"/>
                <w:szCs w:val="16"/>
                <w:rtl/>
                <w:lang w:bidi="ar-EG"/>
              </w:rPr>
            </w:pPr>
            <w:r>
              <w:rPr>
                <w:rFonts w:hint="cs"/>
                <w:sz w:val="16"/>
                <w:szCs w:val="16"/>
                <w:rtl/>
                <w:lang w:bidi="ar-EG"/>
              </w:rPr>
              <w:t>35% بحلول عام 2020</w:t>
            </w:r>
          </w:p>
        </w:tc>
      </w:tr>
    </w:tbl>
    <w:p w14:paraId="2F164A87" w14:textId="77777777" w:rsidR="00B90609" w:rsidRDefault="00B90609" w:rsidP="00B90609">
      <w:pPr>
        <w:bidi/>
        <w:spacing w:after="80"/>
        <w:rPr>
          <w:bCs/>
          <w:sz w:val="16"/>
          <w:szCs w:val="16"/>
          <w:rtl/>
          <w:lang w:bidi="ar-AE"/>
        </w:rPr>
      </w:pPr>
    </w:p>
    <w:tbl>
      <w:tblPr>
        <w:bidiVisual/>
        <w:tblW w:w="100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335"/>
        <w:gridCol w:w="3335"/>
        <w:gridCol w:w="3335"/>
      </w:tblGrid>
      <w:tr w:rsidR="00B90609" w14:paraId="36D18F74" w14:textId="77777777" w:rsidTr="00BF0028">
        <w:trPr>
          <w:trHeight w:val="240"/>
        </w:trPr>
        <w:tc>
          <w:tcPr>
            <w:tcW w:w="4392" w:type="dxa"/>
            <w:tcBorders>
              <w:top w:val="single" w:sz="4" w:space="0" w:color="666699"/>
              <w:left w:val="single" w:sz="4" w:space="0" w:color="666699"/>
              <w:bottom w:val="single" w:sz="4" w:space="0" w:color="666699"/>
              <w:right w:val="single" w:sz="4" w:space="0" w:color="666699"/>
            </w:tcBorders>
            <w:hideMark/>
          </w:tcPr>
          <w:p w14:paraId="0535E5A7" w14:textId="77777777" w:rsidR="00B90609" w:rsidRDefault="00B90609" w:rsidP="00BF0028">
            <w:pPr>
              <w:bidi/>
              <w:spacing w:after="60"/>
              <w:jc w:val="left"/>
              <w:rPr>
                <w:sz w:val="16"/>
                <w:szCs w:val="16"/>
                <w:rtl/>
                <w:lang w:bidi="ar-EG"/>
              </w:rPr>
            </w:pPr>
            <w:r>
              <w:rPr>
                <w:rFonts w:hint="cs"/>
                <w:bCs/>
                <w:sz w:val="16"/>
                <w:szCs w:val="16"/>
                <w:rtl/>
                <w:lang w:bidi="ar-AE"/>
              </w:rPr>
              <w:t>(2) أحدث بيانات المادة 7</w:t>
            </w:r>
            <w:r>
              <w:rPr>
                <w:rFonts w:hint="cs"/>
                <w:b/>
                <w:sz w:val="16"/>
                <w:szCs w:val="16"/>
                <w:lang w:bidi="ar-AE"/>
              </w:rPr>
              <w:t xml:space="preserve"> </w:t>
            </w:r>
            <w:r w:rsidR="00CA23AE" w:rsidRPr="00CA23AE">
              <w:rPr>
                <w:rFonts w:hint="cs"/>
                <w:bCs/>
                <w:sz w:val="16"/>
                <w:szCs w:val="16"/>
                <w:rtl/>
                <w:lang w:bidi="ar-AE"/>
              </w:rPr>
              <w:t>(المرفق جيم، المجموعة الأولى)</w:t>
            </w:r>
          </w:p>
        </w:tc>
        <w:tc>
          <w:tcPr>
            <w:tcW w:w="4392" w:type="dxa"/>
            <w:tcBorders>
              <w:top w:val="single" w:sz="4" w:space="0" w:color="666699"/>
              <w:left w:val="single" w:sz="4" w:space="0" w:color="666699"/>
              <w:bottom w:val="single" w:sz="4" w:space="0" w:color="666699"/>
              <w:right w:val="single" w:sz="4" w:space="0" w:color="666699"/>
            </w:tcBorders>
            <w:hideMark/>
          </w:tcPr>
          <w:p w14:paraId="7FB7EB84" w14:textId="77777777" w:rsidR="00B90609" w:rsidRDefault="00B90609" w:rsidP="00BF0028">
            <w:pPr>
              <w:bidi/>
              <w:spacing w:after="60"/>
              <w:jc w:val="center"/>
              <w:rPr>
                <w:sz w:val="16"/>
                <w:szCs w:val="16"/>
                <w:rtl/>
                <w:lang w:bidi="ar-EG"/>
              </w:rPr>
            </w:pPr>
            <w:r>
              <w:rPr>
                <w:rFonts w:hint="cs"/>
                <w:sz w:val="16"/>
                <w:szCs w:val="16"/>
                <w:rtl/>
                <w:lang w:bidi="ar-AE"/>
              </w:rPr>
              <w:t>السنة: 2018</w:t>
            </w:r>
          </w:p>
        </w:tc>
        <w:tc>
          <w:tcPr>
            <w:tcW w:w="4392" w:type="dxa"/>
            <w:tcBorders>
              <w:top w:val="single" w:sz="4" w:space="0" w:color="666699"/>
              <w:left w:val="single" w:sz="4" w:space="0" w:color="666699"/>
              <w:bottom w:val="single" w:sz="4" w:space="0" w:color="666699"/>
              <w:right w:val="single" w:sz="4" w:space="0" w:color="666699"/>
            </w:tcBorders>
            <w:hideMark/>
          </w:tcPr>
          <w:p w14:paraId="4DD31B77" w14:textId="77777777" w:rsidR="00B90609" w:rsidRDefault="00B90609" w:rsidP="00BF0028">
            <w:pPr>
              <w:bidi/>
              <w:spacing w:after="60"/>
              <w:jc w:val="left"/>
              <w:rPr>
                <w:sz w:val="16"/>
                <w:szCs w:val="16"/>
                <w:rtl/>
                <w:lang w:bidi="ar-EG"/>
              </w:rPr>
            </w:pPr>
            <w:r>
              <w:rPr>
                <w:rFonts w:hint="cs"/>
                <w:sz w:val="16"/>
                <w:szCs w:val="16"/>
                <w:rtl/>
                <w:lang w:bidi="ar-AE"/>
              </w:rPr>
              <w:t>0.07 (طن من قدرات استنفاد الأوزون)</w:t>
            </w:r>
          </w:p>
        </w:tc>
      </w:tr>
    </w:tbl>
    <w:p w14:paraId="20792C36" w14:textId="77777777" w:rsidR="00B90609" w:rsidRPr="00846867" w:rsidRDefault="00B90609" w:rsidP="00B90609">
      <w:pPr>
        <w:bidi/>
        <w:spacing w:after="60"/>
        <w:rPr>
          <w:b/>
          <w:bCs/>
          <w:sz w:val="16"/>
          <w:szCs w:val="16"/>
          <w:rtl/>
          <w:lang w:val="en-US"/>
        </w:rPr>
      </w:pPr>
    </w:p>
    <w:tbl>
      <w:tblPr>
        <w:bidiVisual/>
        <w:tblW w:w="100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180"/>
        <w:gridCol w:w="991"/>
        <w:gridCol w:w="811"/>
        <w:gridCol w:w="990"/>
        <w:gridCol w:w="720"/>
        <w:gridCol w:w="630"/>
        <w:gridCol w:w="630"/>
        <w:gridCol w:w="900"/>
        <w:gridCol w:w="990"/>
        <w:gridCol w:w="1163"/>
      </w:tblGrid>
      <w:tr w:rsidR="00B90609" w14:paraId="2818A700" w14:textId="77777777" w:rsidTr="00BF0028">
        <w:trPr>
          <w:trHeight w:hRule="exact" w:val="240"/>
        </w:trPr>
        <w:tc>
          <w:tcPr>
            <w:tcW w:w="6322" w:type="dxa"/>
            <w:gridSpan w:val="6"/>
            <w:tcBorders>
              <w:top w:val="single" w:sz="4" w:space="0" w:color="666699"/>
              <w:left w:val="single" w:sz="4" w:space="0" w:color="666699"/>
              <w:bottom w:val="single" w:sz="4" w:space="0" w:color="666699"/>
              <w:right w:val="single" w:sz="4" w:space="0" w:color="666699"/>
            </w:tcBorders>
            <w:hideMark/>
          </w:tcPr>
          <w:p w14:paraId="63A1C9A3" w14:textId="77777777" w:rsidR="00B90609" w:rsidRDefault="00B90609" w:rsidP="00BF0028">
            <w:pPr>
              <w:bidi/>
              <w:spacing w:after="60"/>
              <w:jc w:val="left"/>
              <w:rPr>
                <w:sz w:val="16"/>
                <w:szCs w:val="16"/>
                <w:rtl/>
                <w:lang w:bidi="ar-EG"/>
              </w:rPr>
            </w:pPr>
            <w:r>
              <w:rPr>
                <w:rFonts w:hint="cs"/>
                <w:bCs/>
                <w:sz w:val="16"/>
                <w:szCs w:val="16"/>
                <w:rtl/>
                <w:lang w:bidi="ar-AE"/>
              </w:rPr>
              <w:t>(3) أحدث البيانات القطاعية للبرنامج القطري (طن من قدرات استنفاذ الأوزون)</w:t>
            </w:r>
          </w:p>
        </w:tc>
        <w:tc>
          <w:tcPr>
            <w:tcW w:w="3683" w:type="dxa"/>
            <w:gridSpan w:val="4"/>
            <w:tcBorders>
              <w:top w:val="single" w:sz="4" w:space="0" w:color="666699"/>
              <w:left w:val="single" w:sz="4" w:space="0" w:color="666699"/>
              <w:bottom w:val="single" w:sz="4" w:space="0" w:color="666699"/>
              <w:right w:val="single" w:sz="4" w:space="0" w:color="666699"/>
            </w:tcBorders>
            <w:hideMark/>
          </w:tcPr>
          <w:p w14:paraId="50C170FE" w14:textId="77777777" w:rsidR="00B90609" w:rsidRDefault="00B90609" w:rsidP="00BF0028">
            <w:pPr>
              <w:bidi/>
              <w:spacing w:after="60"/>
              <w:jc w:val="left"/>
              <w:rPr>
                <w:sz w:val="16"/>
                <w:szCs w:val="16"/>
                <w:rtl/>
                <w:lang w:bidi="ar-EG"/>
              </w:rPr>
            </w:pPr>
            <w:r>
              <w:rPr>
                <w:rFonts w:hint="cs"/>
                <w:bCs/>
                <w:sz w:val="16"/>
                <w:szCs w:val="16"/>
                <w:rtl/>
                <w:lang w:bidi="ar-AE"/>
              </w:rPr>
              <w:t>السنة:</w:t>
            </w:r>
            <w:r>
              <w:rPr>
                <w:rFonts w:hint="cs"/>
                <w:b/>
                <w:sz w:val="16"/>
                <w:szCs w:val="16"/>
                <w:lang w:bidi="ar-AE"/>
              </w:rPr>
              <w:t xml:space="preserve"> </w:t>
            </w:r>
            <w:r>
              <w:rPr>
                <w:rFonts w:hint="cs"/>
                <w:bCs/>
                <w:sz w:val="16"/>
                <w:szCs w:val="16"/>
                <w:rtl/>
              </w:rPr>
              <w:t>2019</w:t>
            </w:r>
          </w:p>
        </w:tc>
      </w:tr>
      <w:tr w:rsidR="00B90609" w14:paraId="2E402379" w14:textId="77777777" w:rsidTr="00BF0028">
        <w:trPr>
          <w:trHeight w:hRule="exact" w:val="595"/>
        </w:trPr>
        <w:tc>
          <w:tcPr>
            <w:tcW w:w="2180" w:type="dxa"/>
            <w:tcBorders>
              <w:top w:val="single" w:sz="4" w:space="0" w:color="666699"/>
              <w:left w:val="single" w:sz="4" w:space="0" w:color="666699"/>
              <w:bottom w:val="single" w:sz="4" w:space="0" w:color="666699"/>
              <w:right w:val="single" w:sz="4" w:space="0" w:color="666699"/>
            </w:tcBorders>
            <w:hideMark/>
          </w:tcPr>
          <w:p w14:paraId="54CB85F6" w14:textId="77777777" w:rsidR="00B90609" w:rsidRDefault="00B90609" w:rsidP="00BF0028">
            <w:pPr>
              <w:bidi/>
              <w:spacing w:after="60"/>
              <w:jc w:val="center"/>
              <w:rPr>
                <w:sz w:val="16"/>
                <w:szCs w:val="16"/>
                <w:rtl/>
                <w:lang w:bidi="ar-EG"/>
              </w:rPr>
            </w:pPr>
            <w:r>
              <w:rPr>
                <w:rFonts w:hint="cs"/>
                <w:sz w:val="16"/>
                <w:szCs w:val="16"/>
                <w:rtl/>
                <w:lang w:bidi="ar-AE"/>
              </w:rPr>
              <w:t>كيميائي</w:t>
            </w:r>
          </w:p>
        </w:tc>
        <w:tc>
          <w:tcPr>
            <w:tcW w:w="991" w:type="dxa"/>
            <w:tcBorders>
              <w:top w:val="single" w:sz="4" w:space="0" w:color="666699"/>
              <w:left w:val="single" w:sz="4" w:space="0" w:color="666699"/>
              <w:bottom w:val="single" w:sz="4" w:space="0" w:color="666699"/>
              <w:right w:val="single" w:sz="4" w:space="0" w:color="666699"/>
            </w:tcBorders>
            <w:hideMark/>
          </w:tcPr>
          <w:p w14:paraId="1EDF1BD7" w14:textId="77777777" w:rsidR="00B90609" w:rsidRDefault="00B90609" w:rsidP="00BF0028">
            <w:pPr>
              <w:bidi/>
              <w:spacing w:after="60"/>
              <w:jc w:val="center"/>
              <w:rPr>
                <w:sz w:val="16"/>
                <w:szCs w:val="16"/>
                <w:rtl/>
                <w:lang w:bidi="ar-EG"/>
              </w:rPr>
            </w:pPr>
            <w:r>
              <w:rPr>
                <w:rFonts w:hint="cs"/>
                <w:sz w:val="16"/>
                <w:szCs w:val="16"/>
                <w:rtl/>
                <w:lang w:bidi="ar-AE"/>
              </w:rPr>
              <w:t>الأيروصولات</w:t>
            </w:r>
          </w:p>
        </w:tc>
        <w:tc>
          <w:tcPr>
            <w:tcW w:w="811" w:type="dxa"/>
            <w:tcBorders>
              <w:top w:val="single" w:sz="4" w:space="0" w:color="666699"/>
              <w:left w:val="single" w:sz="4" w:space="0" w:color="666699"/>
              <w:bottom w:val="single" w:sz="4" w:space="0" w:color="666699"/>
              <w:right w:val="single" w:sz="4" w:space="0" w:color="666699"/>
            </w:tcBorders>
            <w:hideMark/>
          </w:tcPr>
          <w:p w14:paraId="703BC90A" w14:textId="77777777" w:rsidR="00B90609" w:rsidRDefault="00B90609" w:rsidP="00BF0028">
            <w:pPr>
              <w:bidi/>
              <w:spacing w:after="60"/>
              <w:jc w:val="center"/>
              <w:rPr>
                <w:sz w:val="16"/>
                <w:szCs w:val="16"/>
                <w:rtl/>
                <w:lang w:bidi="ar-EG"/>
              </w:rPr>
            </w:pPr>
            <w:r>
              <w:rPr>
                <w:rFonts w:hint="cs"/>
                <w:sz w:val="16"/>
                <w:szCs w:val="16"/>
                <w:rtl/>
                <w:lang w:bidi="ar-AE"/>
              </w:rPr>
              <w:t>الرغاوي</w:t>
            </w:r>
          </w:p>
        </w:tc>
        <w:tc>
          <w:tcPr>
            <w:tcW w:w="990" w:type="dxa"/>
            <w:tcBorders>
              <w:top w:val="single" w:sz="4" w:space="0" w:color="666699"/>
              <w:left w:val="single" w:sz="4" w:space="0" w:color="666699"/>
              <w:bottom w:val="single" w:sz="4" w:space="0" w:color="666699"/>
              <w:right w:val="single" w:sz="4" w:space="0" w:color="666699"/>
            </w:tcBorders>
            <w:hideMark/>
          </w:tcPr>
          <w:p w14:paraId="409C7ED7" w14:textId="77777777" w:rsidR="00B90609" w:rsidRDefault="00B90609" w:rsidP="00BF0028">
            <w:pPr>
              <w:bidi/>
              <w:spacing w:after="60"/>
              <w:jc w:val="center"/>
              <w:rPr>
                <w:sz w:val="16"/>
                <w:szCs w:val="16"/>
                <w:rtl/>
                <w:lang w:bidi="ar-EG"/>
              </w:rPr>
            </w:pPr>
            <w:r>
              <w:rPr>
                <w:rFonts w:hint="cs"/>
                <w:sz w:val="16"/>
                <w:szCs w:val="16"/>
                <w:rtl/>
                <w:lang w:bidi="ar-AE"/>
              </w:rPr>
              <w:t>مكافحة الحريق</w:t>
            </w:r>
          </w:p>
        </w:tc>
        <w:tc>
          <w:tcPr>
            <w:tcW w:w="1350" w:type="dxa"/>
            <w:gridSpan w:val="2"/>
            <w:tcBorders>
              <w:top w:val="single" w:sz="4" w:space="0" w:color="666699"/>
              <w:left w:val="single" w:sz="4" w:space="0" w:color="666699"/>
              <w:bottom w:val="single" w:sz="4" w:space="0" w:color="666699"/>
              <w:right w:val="single" w:sz="4" w:space="0" w:color="666699"/>
            </w:tcBorders>
            <w:hideMark/>
          </w:tcPr>
          <w:p w14:paraId="4EBAE1D6" w14:textId="77777777" w:rsidR="00B90609" w:rsidRDefault="00B90609" w:rsidP="00BF0028">
            <w:pPr>
              <w:bidi/>
              <w:spacing w:after="60"/>
              <w:jc w:val="center"/>
              <w:rPr>
                <w:sz w:val="16"/>
                <w:szCs w:val="16"/>
                <w:rtl/>
                <w:lang w:bidi="ar-EG"/>
              </w:rPr>
            </w:pPr>
            <w:r>
              <w:rPr>
                <w:rFonts w:hint="cs"/>
                <w:sz w:val="16"/>
                <w:szCs w:val="16"/>
                <w:rtl/>
                <w:lang w:bidi="ar-AE"/>
              </w:rPr>
              <w:t>التبريد</w:t>
            </w:r>
          </w:p>
        </w:tc>
        <w:tc>
          <w:tcPr>
            <w:tcW w:w="630" w:type="dxa"/>
            <w:tcBorders>
              <w:top w:val="single" w:sz="4" w:space="0" w:color="666699"/>
              <w:left w:val="single" w:sz="4" w:space="0" w:color="666699"/>
              <w:bottom w:val="single" w:sz="4" w:space="0" w:color="666699"/>
              <w:right w:val="single" w:sz="4" w:space="0" w:color="666699"/>
            </w:tcBorders>
            <w:hideMark/>
          </w:tcPr>
          <w:p w14:paraId="72769F83" w14:textId="77777777" w:rsidR="00B90609" w:rsidRDefault="00B90609" w:rsidP="00BF0028">
            <w:pPr>
              <w:bidi/>
              <w:spacing w:after="60"/>
              <w:jc w:val="center"/>
              <w:rPr>
                <w:sz w:val="16"/>
                <w:szCs w:val="16"/>
                <w:rtl/>
                <w:lang w:bidi="ar-EG"/>
              </w:rPr>
            </w:pPr>
            <w:r>
              <w:rPr>
                <w:rFonts w:hint="cs"/>
                <w:sz w:val="16"/>
                <w:szCs w:val="16"/>
                <w:rtl/>
                <w:lang w:bidi="ar-AE"/>
              </w:rPr>
              <w:t>المذيبات</w:t>
            </w:r>
          </w:p>
        </w:tc>
        <w:tc>
          <w:tcPr>
            <w:tcW w:w="900" w:type="dxa"/>
            <w:tcBorders>
              <w:top w:val="single" w:sz="4" w:space="0" w:color="666699"/>
              <w:left w:val="single" w:sz="4" w:space="0" w:color="666699"/>
              <w:bottom w:val="single" w:sz="4" w:space="0" w:color="666699"/>
              <w:right w:val="single" w:sz="4" w:space="0" w:color="666699"/>
            </w:tcBorders>
            <w:hideMark/>
          </w:tcPr>
          <w:p w14:paraId="4BD25D73" w14:textId="77777777" w:rsidR="00B90609" w:rsidRDefault="00B90609" w:rsidP="00BF0028">
            <w:pPr>
              <w:bidi/>
              <w:spacing w:after="60"/>
              <w:jc w:val="center"/>
              <w:rPr>
                <w:sz w:val="16"/>
                <w:szCs w:val="16"/>
                <w:rtl/>
                <w:lang w:bidi="ar-EG"/>
              </w:rPr>
            </w:pPr>
            <w:r>
              <w:rPr>
                <w:rFonts w:hint="cs"/>
                <w:sz w:val="16"/>
                <w:szCs w:val="16"/>
                <w:rtl/>
                <w:lang w:bidi="ar-AE"/>
              </w:rPr>
              <w:t>عامل تصنيع</w:t>
            </w:r>
          </w:p>
        </w:tc>
        <w:tc>
          <w:tcPr>
            <w:tcW w:w="990" w:type="dxa"/>
            <w:tcBorders>
              <w:top w:val="single" w:sz="4" w:space="0" w:color="666699"/>
              <w:left w:val="single" w:sz="4" w:space="0" w:color="666699"/>
              <w:bottom w:val="single" w:sz="4" w:space="0" w:color="666699"/>
              <w:right w:val="single" w:sz="4" w:space="0" w:color="666699"/>
            </w:tcBorders>
            <w:hideMark/>
          </w:tcPr>
          <w:p w14:paraId="6057DE2A" w14:textId="77777777" w:rsidR="00B90609" w:rsidRDefault="00B90609" w:rsidP="00BF0028">
            <w:pPr>
              <w:bidi/>
              <w:spacing w:after="60"/>
              <w:jc w:val="center"/>
              <w:rPr>
                <w:sz w:val="16"/>
                <w:szCs w:val="16"/>
                <w:rtl/>
                <w:lang w:bidi="ar-EG"/>
              </w:rPr>
            </w:pPr>
            <w:r>
              <w:rPr>
                <w:rFonts w:hint="cs"/>
                <w:sz w:val="16"/>
                <w:szCs w:val="16"/>
                <w:rtl/>
                <w:lang w:bidi="ar-AE"/>
              </w:rPr>
              <w:t>الاستخدامات المعملية</w:t>
            </w:r>
          </w:p>
        </w:tc>
        <w:tc>
          <w:tcPr>
            <w:tcW w:w="1163" w:type="dxa"/>
            <w:tcBorders>
              <w:top w:val="single" w:sz="4" w:space="0" w:color="666699"/>
              <w:left w:val="single" w:sz="4" w:space="0" w:color="666699"/>
              <w:bottom w:val="single" w:sz="4" w:space="0" w:color="666699"/>
              <w:right w:val="single" w:sz="4" w:space="0" w:color="666699"/>
            </w:tcBorders>
            <w:hideMark/>
          </w:tcPr>
          <w:p w14:paraId="25F2E5D9" w14:textId="77777777" w:rsidR="00B90609" w:rsidRDefault="00B90609" w:rsidP="00BF0028">
            <w:pPr>
              <w:bidi/>
              <w:spacing w:after="60"/>
              <w:jc w:val="center"/>
              <w:rPr>
                <w:sz w:val="16"/>
                <w:szCs w:val="16"/>
                <w:rtl/>
                <w:lang w:bidi="ar-AE"/>
              </w:rPr>
            </w:pPr>
            <w:r>
              <w:rPr>
                <w:rFonts w:hint="cs"/>
                <w:sz w:val="16"/>
                <w:szCs w:val="16"/>
                <w:rtl/>
                <w:lang w:bidi="ar-AE"/>
              </w:rPr>
              <w:t xml:space="preserve">إجمالي </w:t>
            </w:r>
          </w:p>
          <w:p w14:paraId="72688195" w14:textId="77777777" w:rsidR="00B90609" w:rsidRDefault="00B90609" w:rsidP="00BF0028">
            <w:pPr>
              <w:bidi/>
              <w:spacing w:after="60"/>
              <w:jc w:val="center"/>
              <w:rPr>
                <w:sz w:val="16"/>
                <w:szCs w:val="16"/>
                <w:rtl/>
                <w:lang w:bidi="ar-EG"/>
              </w:rPr>
            </w:pPr>
            <w:r>
              <w:rPr>
                <w:rFonts w:hint="cs"/>
                <w:sz w:val="16"/>
                <w:szCs w:val="16"/>
                <w:rtl/>
                <w:lang w:bidi="ar-AE"/>
              </w:rPr>
              <w:t>الاستهلاك القطاعي</w:t>
            </w:r>
          </w:p>
        </w:tc>
      </w:tr>
      <w:tr w:rsidR="00B90609" w14:paraId="07B23587" w14:textId="77777777" w:rsidTr="00BF0028">
        <w:trPr>
          <w:trHeight w:hRule="exact" w:val="240"/>
        </w:trPr>
        <w:tc>
          <w:tcPr>
            <w:tcW w:w="4972" w:type="dxa"/>
            <w:gridSpan w:val="4"/>
            <w:tcBorders>
              <w:top w:val="single" w:sz="4" w:space="0" w:color="666699"/>
              <w:left w:val="single" w:sz="4" w:space="0" w:color="666699"/>
              <w:bottom w:val="single" w:sz="4" w:space="0" w:color="666699"/>
              <w:right w:val="single" w:sz="4" w:space="0" w:color="666699"/>
            </w:tcBorders>
            <w:hideMark/>
          </w:tcPr>
          <w:p w14:paraId="6D9D93A0" w14:textId="77777777" w:rsidR="00B90609" w:rsidRDefault="00B90609" w:rsidP="00BF0028">
            <w:pPr>
              <w:bidi/>
              <w:spacing w:after="60"/>
              <w:jc w:val="center"/>
              <w:rPr>
                <w:sz w:val="16"/>
                <w:szCs w:val="16"/>
                <w:rtl/>
              </w:rPr>
            </w:pPr>
            <w:r>
              <w:rPr>
                <w:sz w:val="16"/>
                <w:szCs w:val="16"/>
              </w:rPr>
              <w:t xml:space="preserve"> </w:t>
            </w:r>
          </w:p>
        </w:tc>
        <w:tc>
          <w:tcPr>
            <w:tcW w:w="720" w:type="dxa"/>
            <w:tcBorders>
              <w:top w:val="single" w:sz="4" w:space="0" w:color="666699"/>
              <w:left w:val="single" w:sz="4" w:space="0" w:color="666699"/>
              <w:bottom w:val="single" w:sz="4" w:space="0" w:color="666699"/>
              <w:right w:val="single" w:sz="4" w:space="0" w:color="666699"/>
            </w:tcBorders>
            <w:hideMark/>
          </w:tcPr>
          <w:p w14:paraId="51354394" w14:textId="77777777" w:rsidR="00B90609" w:rsidRDefault="00B90609" w:rsidP="00BF0028">
            <w:pPr>
              <w:bidi/>
              <w:spacing w:after="60"/>
              <w:jc w:val="center"/>
              <w:rPr>
                <w:sz w:val="16"/>
                <w:szCs w:val="16"/>
                <w:lang w:bidi="ar-EG"/>
              </w:rPr>
            </w:pPr>
            <w:r>
              <w:rPr>
                <w:rFonts w:hint="cs"/>
                <w:sz w:val="16"/>
                <w:szCs w:val="16"/>
                <w:rtl/>
                <w:lang w:bidi="ar-AE"/>
              </w:rPr>
              <w:t>التصنيع</w:t>
            </w:r>
          </w:p>
        </w:tc>
        <w:tc>
          <w:tcPr>
            <w:tcW w:w="630" w:type="dxa"/>
            <w:tcBorders>
              <w:top w:val="single" w:sz="4" w:space="0" w:color="666699"/>
              <w:left w:val="single" w:sz="4" w:space="0" w:color="666699"/>
              <w:bottom w:val="single" w:sz="4" w:space="0" w:color="666699"/>
              <w:right w:val="single" w:sz="4" w:space="0" w:color="666699"/>
            </w:tcBorders>
            <w:hideMark/>
          </w:tcPr>
          <w:p w14:paraId="036E78AF" w14:textId="77777777" w:rsidR="00B90609" w:rsidRDefault="00B90609" w:rsidP="00BF0028">
            <w:pPr>
              <w:bidi/>
              <w:spacing w:after="60"/>
              <w:jc w:val="center"/>
              <w:rPr>
                <w:sz w:val="16"/>
                <w:szCs w:val="16"/>
                <w:rtl/>
                <w:lang w:bidi="ar-EG"/>
              </w:rPr>
            </w:pPr>
            <w:r>
              <w:rPr>
                <w:rFonts w:hint="cs"/>
                <w:sz w:val="16"/>
                <w:szCs w:val="16"/>
                <w:rtl/>
                <w:lang w:bidi="ar-AE"/>
              </w:rPr>
              <w:t>الخدمة</w:t>
            </w:r>
          </w:p>
        </w:tc>
        <w:tc>
          <w:tcPr>
            <w:tcW w:w="3683" w:type="dxa"/>
            <w:gridSpan w:val="4"/>
            <w:tcBorders>
              <w:top w:val="single" w:sz="4" w:space="0" w:color="666699"/>
              <w:left w:val="single" w:sz="4" w:space="0" w:color="666699"/>
              <w:bottom w:val="single" w:sz="4" w:space="0" w:color="666699"/>
              <w:right w:val="single" w:sz="4" w:space="0" w:color="666699"/>
            </w:tcBorders>
          </w:tcPr>
          <w:p w14:paraId="401884FA" w14:textId="77777777" w:rsidR="00B90609" w:rsidRDefault="00B90609" w:rsidP="00BF0028">
            <w:pPr>
              <w:bidi/>
              <w:spacing w:after="60"/>
              <w:jc w:val="center"/>
              <w:rPr>
                <w:sz w:val="16"/>
                <w:szCs w:val="16"/>
                <w:rtl/>
              </w:rPr>
            </w:pPr>
          </w:p>
        </w:tc>
      </w:tr>
      <w:tr w:rsidR="00B90609" w14:paraId="4FFBB415" w14:textId="77777777" w:rsidTr="00BF0028">
        <w:trPr>
          <w:trHeight w:hRule="exact" w:val="240"/>
        </w:trPr>
        <w:tc>
          <w:tcPr>
            <w:tcW w:w="2180" w:type="dxa"/>
            <w:tcBorders>
              <w:top w:val="single" w:sz="4" w:space="0" w:color="666699"/>
              <w:left w:val="single" w:sz="4" w:space="0" w:color="666699"/>
              <w:bottom w:val="single" w:sz="4" w:space="0" w:color="666699"/>
              <w:right w:val="single" w:sz="4" w:space="0" w:color="666699"/>
            </w:tcBorders>
            <w:hideMark/>
          </w:tcPr>
          <w:p w14:paraId="5ABC3330" w14:textId="77777777" w:rsidR="00B90609" w:rsidRDefault="00B90609" w:rsidP="00BF0028">
            <w:pPr>
              <w:bidi/>
              <w:spacing w:after="60"/>
              <w:jc w:val="left"/>
              <w:rPr>
                <w:sz w:val="16"/>
                <w:szCs w:val="16"/>
                <w:lang w:bidi="ar-EG"/>
              </w:rPr>
            </w:pPr>
            <w:r>
              <w:rPr>
                <w:rFonts w:hint="cs"/>
                <w:sz w:val="16"/>
                <w:szCs w:val="16"/>
                <w:rtl/>
                <w:lang w:bidi="ar-AE"/>
              </w:rPr>
              <w:t>الهيدروكلوروفلوروكربون 22</w:t>
            </w:r>
          </w:p>
        </w:tc>
        <w:tc>
          <w:tcPr>
            <w:tcW w:w="991" w:type="dxa"/>
            <w:tcBorders>
              <w:top w:val="single" w:sz="4" w:space="0" w:color="666699"/>
              <w:left w:val="single" w:sz="4" w:space="0" w:color="666699"/>
              <w:bottom w:val="single" w:sz="4" w:space="0" w:color="666699"/>
              <w:right w:val="single" w:sz="4" w:space="0" w:color="666699"/>
            </w:tcBorders>
          </w:tcPr>
          <w:p w14:paraId="0104ACA8" w14:textId="77777777" w:rsidR="00B90609" w:rsidRPr="007555C2" w:rsidRDefault="00B90609" w:rsidP="00BF0028">
            <w:pPr>
              <w:spacing w:after="60"/>
              <w:jc w:val="right"/>
              <w:rPr>
                <w:sz w:val="18"/>
              </w:rPr>
            </w:pPr>
          </w:p>
        </w:tc>
        <w:tc>
          <w:tcPr>
            <w:tcW w:w="811" w:type="dxa"/>
            <w:tcBorders>
              <w:top w:val="single" w:sz="4" w:space="0" w:color="666699"/>
              <w:left w:val="single" w:sz="4" w:space="0" w:color="666699"/>
              <w:bottom w:val="single" w:sz="4" w:space="0" w:color="666699"/>
              <w:right w:val="single" w:sz="4" w:space="0" w:color="666699"/>
            </w:tcBorders>
          </w:tcPr>
          <w:p w14:paraId="2B6051F2" w14:textId="77777777" w:rsidR="00B90609" w:rsidRPr="007555C2" w:rsidRDefault="00B90609" w:rsidP="00BF0028">
            <w:pPr>
              <w:spacing w:after="60"/>
              <w:jc w:val="right"/>
              <w:rPr>
                <w:sz w:val="18"/>
              </w:rPr>
            </w:pPr>
          </w:p>
        </w:tc>
        <w:tc>
          <w:tcPr>
            <w:tcW w:w="990" w:type="dxa"/>
            <w:tcBorders>
              <w:top w:val="single" w:sz="4" w:space="0" w:color="666699"/>
              <w:left w:val="single" w:sz="4" w:space="0" w:color="666699"/>
              <w:bottom w:val="single" w:sz="4" w:space="0" w:color="666699"/>
              <w:right w:val="single" w:sz="4" w:space="0" w:color="666699"/>
            </w:tcBorders>
          </w:tcPr>
          <w:p w14:paraId="29346B23" w14:textId="77777777" w:rsidR="00B90609" w:rsidRPr="007555C2" w:rsidRDefault="00B90609" w:rsidP="00BF0028">
            <w:pPr>
              <w:spacing w:after="60"/>
              <w:jc w:val="right"/>
              <w:rPr>
                <w:sz w:val="18"/>
              </w:rPr>
            </w:pPr>
          </w:p>
        </w:tc>
        <w:tc>
          <w:tcPr>
            <w:tcW w:w="720" w:type="dxa"/>
            <w:tcBorders>
              <w:top w:val="single" w:sz="4" w:space="0" w:color="666699"/>
              <w:left w:val="single" w:sz="4" w:space="0" w:color="666699"/>
              <w:bottom w:val="single" w:sz="4" w:space="0" w:color="666699"/>
              <w:right w:val="single" w:sz="4" w:space="0" w:color="666699"/>
            </w:tcBorders>
            <w:hideMark/>
          </w:tcPr>
          <w:p w14:paraId="5AFEE1DC" w14:textId="77777777" w:rsidR="00B90609" w:rsidRPr="007555C2" w:rsidRDefault="00B90609" w:rsidP="00BF0028">
            <w:pPr>
              <w:spacing w:after="60"/>
              <w:jc w:val="right"/>
              <w:rPr>
                <w:sz w:val="18"/>
              </w:rPr>
            </w:pPr>
          </w:p>
        </w:tc>
        <w:tc>
          <w:tcPr>
            <w:tcW w:w="630" w:type="dxa"/>
            <w:tcBorders>
              <w:top w:val="single" w:sz="4" w:space="0" w:color="666699"/>
              <w:left w:val="single" w:sz="4" w:space="0" w:color="666699"/>
              <w:bottom w:val="single" w:sz="4" w:space="0" w:color="666699"/>
              <w:right w:val="single" w:sz="4" w:space="0" w:color="666699"/>
            </w:tcBorders>
            <w:hideMark/>
          </w:tcPr>
          <w:p w14:paraId="7F2BA9B2" w14:textId="77777777" w:rsidR="00B90609" w:rsidRPr="007555C2" w:rsidRDefault="00B90609" w:rsidP="00BF0028">
            <w:pPr>
              <w:spacing w:after="60"/>
              <w:jc w:val="right"/>
              <w:rPr>
                <w:sz w:val="18"/>
              </w:rPr>
            </w:pPr>
            <w:r w:rsidRPr="007555C2">
              <w:rPr>
                <w:sz w:val="18"/>
              </w:rPr>
              <w:t>0.07</w:t>
            </w:r>
          </w:p>
        </w:tc>
        <w:tc>
          <w:tcPr>
            <w:tcW w:w="630" w:type="dxa"/>
            <w:tcBorders>
              <w:top w:val="single" w:sz="4" w:space="0" w:color="666699"/>
              <w:left w:val="single" w:sz="4" w:space="0" w:color="666699"/>
              <w:bottom w:val="single" w:sz="4" w:space="0" w:color="666699"/>
              <w:right w:val="single" w:sz="4" w:space="0" w:color="666699"/>
            </w:tcBorders>
          </w:tcPr>
          <w:p w14:paraId="491A020E" w14:textId="77777777" w:rsidR="00B90609" w:rsidRPr="007555C2" w:rsidRDefault="00B90609" w:rsidP="00BF0028">
            <w:pPr>
              <w:spacing w:after="60"/>
              <w:jc w:val="right"/>
              <w:rPr>
                <w:sz w:val="18"/>
              </w:rPr>
            </w:pPr>
          </w:p>
        </w:tc>
        <w:tc>
          <w:tcPr>
            <w:tcW w:w="900" w:type="dxa"/>
            <w:tcBorders>
              <w:top w:val="single" w:sz="4" w:space="0" w:color="666699"/>
              <w:left w:val="single" w:sz="4" w:space="0" w:color="666699"/>
              <w:bottom w:val="single" w:sz="4" w:space="0" w:color="666699"/>
              <w:right w:val="single" w:sz="4" w:space="0" w:color="666699"/>
            </w:tcBorders>
          </w:tcPr>
          <w:p w14:paraId="05CDBE9D" w14:textId="77777777" w:rsidR="00B90609" w:rsidRPr="007555C2" w:rsidRDefault="00B90609" w:rsidP="00BF0028">
            <w:pPr>
              <w:spacing w:after="60"/>
              <w:jc w:val="right"/>
              <w:rPr>
                <w:sz w:val="18"/>
              </w:rPr>
            </w:pPr>
          </w:p>
        </w:tc>
        <w:tc>
          <w:tcPr>
            <w:tcW w:w="990" w:type="dxa"/>
            <w:tcBorders>
              <w:top w:val="single" w:sz="4" w:space="0" w:color="666699"/>
              <w:left w:val="single" w:sz="4" w:space="0" w:color="666699"/>
              <w:bottom w:val="single" w:sz="4" w:space="0" w:color="666699"/>
              <w:right w:val="single" w:sz="4" w:space="0" w:color="666699"/>
            </w:tcBorders>
          </w:tcPr>
          <w:p w14:paraId="41163340" w14:textId="77777777" w:rsidR="00B90609" w:rsidRPr="007555C2" w:rsidRDefault="00B90609" w:rsidP="00BF0028">
            <w:pPr>
              <w:spacing w:after="60"/>
              <w:jc w:val="right"/>
              <w:rPr>
                <w:sz w:val="18"/>
              </w:rPr>
            </w:pPr>
          </w:p>
        </w:tc>
        <w:tc>
          <w:tcPr>
            <w:tcW w:w="1163" w:type="dxa"/>
            <w:tcBorders>
              <w:top w:val="single" w:sz="4" w:space="0" w:color="666699"/>
              <w:left w:val="single" w:sz="4" w:space="0" w:color="666699"/>
              <w:bottom w:val="single" w:sz="4" w:space="0" w:color="666699"/>
              <w:right w:val="single" w:sz="4" w:space="0" w:color="666699"/>
            </w:tcBorders>
            <w:hideMark/>
          </w:tcPr>
          <w:p w14:paraId="0BB8EA28" w14:textId="77777777" w:rsidR="00B90609" w:rsidRPr="007555C2" w:rsidRDefault="00B90609" w:rsidP="00BF0028">
            <w:pPr>
              <w:spacing w:after="60"/>
              <w:jc w:val="right"/>
              <w:rPr>
                <w:sz w:val="18"/>
              </w:rPr>
            </w:pPr>
            <w:r w:rsidRPr="007555C2">
              <w:rPr>
                <w:sz w:val="18"/>
              </w:rPr>
              <w:t>0.07</w:t>
            </w:r>
          </w:p>
        </w:tc>
      </w:tr>
    </w:tbl>
    <w:p w14:paraId="06386246" w14:textId="77777777" w:rsidR="00B90609" w:rsidRDefault="00B90609" w:rsidP="00B90609">
      <w:pPr>
        <w:bidi/>
        <w:spacing w:after="60"/>
        <w:jc w:val="center"/>
        <w:rPr>
          <w:sz w:val="16"/>
          <w:szCs w:val="16"/>
          <w:rtl/>
        </w:rPr>
      </w:pPr>
    </w:p>
    <w:tbl>
      <w:tblPr>
        <w:bidiVisual/>
        <w:tblW w:w="100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313"/>
        <w:gridCol w:w="619"/>
        <w:gridCol w:w="4454"/>
        <w:gridCol w:w="619"/>
      </w:tblGrid>
      <w:tr w:rsidR="00B90609" w14:paraId="03AB9FD9" w14:textId="77777777" w:rsidTr="00BF0028">
        <w:trPr>
          <w:trHeight w:val="240"/>
        </w:trPr>
        <w:tc>
          <w:tcPr>
            <w:tcW w:w="10000" w:type="dxa"/>
            <w:gridSpan w:val="4"/>
            <w:tcBorders>
              <w:top w:val="single" w:sz="4" w:space="0" w:color="666699"/>
              <w:left w:val="single" w:sz="4" w:space="0" w:color="666699"/>
              <w:bottom w:val="single" w:sz="4" w:space="0" w:color="666699"/>
              <w:right w:val="single" w:sz="4" w:space="0" w:color="666699"/>
            </w:tcBorders>
            <w:hideMark/>
          </w:tcPr>
          <w:p w14:paraId="3C1EC656" w14:textId="77777777" w:rsidR="00B90609" w:rsidRDefault="00B90609" w:rsidP="00BF0028">
            <w:pPr>
              <w:bidi/>
              <w:spacing w:after="60"/>
              <w:jc w:val="left"/>
              <w:rPr>
                <w:sz w:val="16"/>
                <w:szCs w:val="16"/>
                <w:rtl/>
                <w:lang w:bidi="ar-EG"/>
              </w:rPr>
            </w:pPr>
            <w:r>
              <w:rPr>
                <w:rFonts w:hint="cs"/>
                <w:bCs/>
                <w:sz w:val="16"/>
                <w:szCs w:val="16"/>
                <w:rtl/>
                <w:lang w:bidi="ar-AE"/>
              </w:rPr>
              <w:t>(4) بيانات الاستهلاك (طن من قدرات استنفاذ الأوزون)</w:t>
            </w:r>
          </w:p>
        </w:tc>
      </w:tr>
      <w:tr w:rsidR="00B90609" w14:paraId="06478F7C" w14:textId="77777777" w:rsidTr="00BF0028">
        <w:trPr>
          <w:trHeight w:val="240"/>
        </w:trPr>
        <w:tc>
          <w:tcPr>
            <w:tcW w:w="4310" w:type="dxa"/>
            <w:tcBorders>
              <w:top w:val="single" w:sz="4" w:space="0" w:color="666699"/>
              <w:left w:val="single" w:sz="4" w:space="0" w:color="666699"/>
              <w:bottom w:val="single" w:sz="4" w:space="0" w:color="666699"/>
              <w:right w:val="single" w:sz="4" w:space="0" w:color="666699"/>
            </w:tcBorders>
            <w:hideMark/>
          </w:tcPr>
          <w:p w14:paraId="6A1FE9B3" w14:textId="77777777" w:rsidR="00B90609" w:rsidRDefault="00B90609" w:rsidP="00BF0028">
            <w:pPr>
              <w:bidi/>
              <w:spacing w:after="60"/>
              <w:jc w:val="center"/>
              <w:rPr>
                <w:sz w:val="16"/>
                <w:szCs w:val="16"/>
                <w:rtl/>
                <w:lang w:bidi="ar-EG"/>
              </w:rPr>
            </w:pPr>
            <w:r>
              <w:rPr>
                <w:rFonts w:hint="cs"/>
                <w:sz w:val="16"/>
                <w:szCs w:val="16"/>
                <w:rtl/>
                <w:lang w:bidi="ar-AE"/>
              </w:rPr>
              <w:t>خط الأساس لفترة 2009-2010:</w:t>
            </w:r>
          </w:p>
        </w:tc>
        <w:tc>
          <w:tcPr>
            <w:tcW w:w="619" w:type="dxa"/>
            <w:tcBorders>
              <w:top w:val="single" w:sz="4" w:space="0" w:color="666699"/>
              <w:left w:val="single" w:sz="4" w:space="0" w:color="666699"/>
              <w:bottom w:val="single" w:sz="4" w:space="0" w:color="666699"/>
              <w:right w:val="single" w:sz="4" w:space="0" w:color="666699"/>
            </w:tcBorders>
            <w:hideMark/>
          </w:tcPr>
          <w:p w14:paraId="655555C3" w14:textId="77777777" w:rsidR="00B90609" w:rsidRDefault="00B90609" w:rsidP="00BF0028">
            <w:pPr>
              <w:bidi/>
              <w:spacing w:after="60"/>
              <w:jc w:val="left"/>
              <w:rPr>
                <w:sz w:val="16"/>
                <w:szCs w:val="16"/>
                <w:rtl/>
              </w:rPr>
            </w:pPr>
            <w:r w:rsidRPr="007555C2">
              <w:rPr>
                <w:sz w:val="18"/>
              </w:rPr>
              <w:t>2.2</w:t>
            </w:r>
          </w:p>
        </w:tc>
        <w:tc>
          <w:tcPr>
            <w:tcW w:w="4452" w:type="dxa"/>
            <w:tcBorders>
              <w:top w:val="single" w:sz="4" w:space="0" w:color="666699"/>
              <w:left w:val="single" w:sz="4" w:space="0" w:color="666699"/>
              <w:bottom w:val="single" w:sz="4" w:space="0" w:color="666699"/>
              <w:right w:val="single" w:sz="4" w:space="0" w:color="666699"/>
            </w:tcBorders>
            <w:hideMark/>
          </w:tcPr>
          <w:p w14:paraId="15C7FC99" w14:textId="77777777" w:rsidR="00B90609" w:rsidRDefault="00B90609" w:rsidP="00BF0028">
            <w:pPr>
              <w:bidi/>
              <w:spacing w:after="60"/>
              <w:jc w:val="center"/>
              <w:rPr>
                <w:sz w:val="16"/>
                <w:szCs w:val="16"/>
                <w:lang w:bidi="ar-EG"/>
              </w:rPr>
            </w:pPr>
            <w:r>
              <w:rPr>
                <w:rFonts w:hint="cs"/>
                <w:sz w:val="16"/>
                <w:szCs w:val="16"/>
                <w:rtl/>
                <w:lang w:bidi="ar-AE"/>
              </w:rPr>
              <w:t>نقطة البداية للتخفيضات المجمعة المستدامة:</w:t>
            </w:r>
          </w:p>
        </w:tc>
        <w:tc>
          <w:tcPr>
            <w:tcW w:w="619" w:type="dxa"/>
            <w:tcBorders>
              <w:top w:val="single" w:sz="4" w:space="0" w:color="666699"/>
              <w:left w:val="single" w:sz="4" w:space="0" w:color="666699"/>
              <w:bottom w:val="single" w:sz="4" w:space="0" w:color="666699"/>
              <w:right w:val="single" w:sz="4" w:space="0" w:color="666699"/>
            </w:tcBorders>
            <w:hideMark/>
          </w:tcPr>
          <w:p w14:paraId="34323C7E" w14:textId="77777777" w:rsidR="00B90609" w:rsidRDefault="00B90609" w:rsidP="00BF0028">
            <w:pPr>
              <w:bidi/>
              <w:spacing w:after="60"/>
              <w:jc w:val="left"/>
              <w:rPr>
                <w:sz w:val="16"/>
                <w:szCs w:val="16"/>
                <w:rtl/>
              </w:rPr>
            </w:pPr>
            <w:r>
              <w:rPr>
                <w:rFonts w:hint="cs"/>
                <w:sz w:val="16"/>
                <w:szCs w:val="16"/>
                <w:rtl/>
              </w:rPr>
              <w:t>0.15</w:t>
            </w:r>
          </w:p>
        </w:tc>
      </w:tr>
      <w:tr w:rsidR="00B90609" w14:paraId="0D215EAB" w14:textId="77777777" w:rsidTr="00BF0028">
        <w:trPr>
          <w:trHeight w:val="240"/>
        </w:trPr>
        <w:tc>
          <w:tcPr>
            <w:tcW w:w="10000" w:type="dxa"/>
            <w:gridSpan w:val="4"/>
            <w:tcBorders>
              <w:top w:val="single" w:sz="4" w:space="0" w:color="666699"/>
              <w:left w:val="single" w:sz="4" w:space="0" w:color="666699"/>
              <w:bottom w:val="single" w:sz="4" w:space="0" w:color="666699"/>
              <w:right w:val="single" w:sz="4" w:space="0" w:color="666699"/>
            </w:tcBorders>
            <w:hideMark/>
          </w:tcPr>
          <w:p w14:paraId="02583622" w14:textId="77777777" w:rsidR="00B90609" w:rsidRDefault="00B90609" w:rsidP="00BF0028">
            <w:pPr>
              <w:bidi/>
              <w:spacing w:after="60"/>
              <w:jc w:val="center"/>
              <w:rPr>
                <w:sz w:val="16"/>
                <w:szCs w:val="16"/>
                <w:lang w:bidi="ar-EG"/>
              </w:rPr>
            </w:pPr>
            <w:r>
              <w:rPr>
                <w:rFonts w:hint="cs"/>
                <w:bCs/>
                <w:sz w:val="16"/>
                <w:szCs w:val="16"/>
                <w:rtl/>
                <w:lang w:bidi="ar-AE"/>
              </w:rPr>
              <w:t>الاستهلاك المؤهل للتمويل (طن من قدرات استنفاذ الأوزون)</w:t>
            </w:r>
          </w:p>
        </w:tc>
      </w:tr>
      <w:tr w:rsidR="00B90609" w14:paraId="2855E9CD" w14:textId="77777777" w:rsidTr="00BF0028">
        <w:trPr>
          <w:trHeight w:val="240"/>
        </w:trPr>
        <w:tc>
          <w:tcPr>
            <w:tcW w:w="4310" w:type="dxa"/>
            <w:tcBorders>
              <w:top w:val="single" w:sz="4" w:space="0" w:color="666699"/>
              <w:left w:val="single" w:sz="4" w:space="0" w:color="666699"/>
              <w:bottom w:val="single" w:sz="4" w:space="0" w:color="666699"/>
              <w:right w:val="single" w:sz="4" w:space="0" w:color="666699"/>
            </w:tcBorders>
            <w:hideMark/>
          </w:tcPr>
          <w:p w14:paraId="54396EF5" w14:textId="77777777" w:rsidR="00B90609" w:rsidRDefault="00B90609" w:rsidP="00BF0028">
            <w:pPr>
              <w:bidi/>
              <w:spacing w:after="60"/>
              <w:jc w:val="center"/>
              <w:rPr>
                <w:sz w:val="16"/>
                <w:szCs w:val="16"/>
                <w:rtl/>
                <w:lang w:bidi="ar-EG"/>
              </w:rPr>
            </w:pPr>
            <w:r>
              <w:rPr>
                <w:rFonts w:hint="cs"/>
                <w:sz w:val="16"/>
                <w:szCs w:val="16"/>
                <w:rtl/>
                <w:lang w:bidi="ar-AE"/>
              </w:rPr>
              <w:t>موافق عليه بالفعل:</w:t>
            </w:r>
          </w:p>
        </w:tc>
        <w:tc>
          <w:tcPr>
            <w:tcW w:w="619" w:type="dxa"/>
            <w:tcBorders>
              <w:top w:val="single" w:sz="4" w:space="0" w:color="666699"/>
              <w:left w:val="single" w:sz="4" w:space="0" w:color="666699"/>
              <w:bottom w:val="single" w:sz="4" w:space="0" w:color="666699"/>
              <w:right w:val="single" w:sz="4" w:space="0" w:color="666699"/>
            </w:tcBorders>
            <w:hideMark/>
          </w:tcPr>
          <w:p w14:paraId="3A629D9D" w14:textId="77777777" w:rsidR="00B90609" w:rsidRDefault="00B90609" w:rsidP="00BF0028">
            <w:pPr>
              <w:bidi/>
              <w:spacing w:after="60"/>
              <w:jc w:val="left"/>
              <w:rPr>
                <w:sz w:val="16"/>
                <w:szCs w:val="16"/>
                <w:rtl/>
              </w:rPr>
            </w:pPr>
            <w:r>
              <w:rPr>
                <w:rFonts w:hint="cs"/>
                <w:sz w:val="16"/>
                <w:szCs w:val="16"/>
                <w:rtl/>
              </w:rPr>
              <w:t>0.05</w:t>
            </w:r>
          </w:p>
        </w:tc>
        <w:tc>
          <w:tcPr>
            <w:tcW w:w="4452" w:type="dxa"/>
            <w:tcBorders>
              <w:top w:val="single" w:sz="4" w:space="0" w:color="666699"/>
              <w:left w:val="single" w:sz="4" w:space="0" w:color="666699"/>
              <w:bottom w:val="single" w:sz="4" w:space="0" w:color="666699"/>
              <w:right w:val="single" w:sz="4" w:space="0" w:color="666699"/>
            </w:tcBorders>
            <w:hideMark/>
          </w:tcPr>
          <w:p w14:paraId="74455AD0" w14:textId="77777777" w:rsidR="00B90609" w:rsidRDefault="00B90609" w:rsidP="00BF0028">
            <w:pPr>
              <w:bidi/>
              <w:spacing w:after="60"/>
              <w:jc w:val="center"/>
              <w:rPr>
                <w:sz w:val="16"/>
                <w:szCs w:val="16"/>
                <w:lang w:bidi="ar-EG"/>
              </w:rPr>
            </w:pPr>
            <w:r>
              <w:rPr>
                <w:rFonts w:hint="cs"/>
                <w:sz w:val="16"/>
                <w:szCs w:val="16"/>
                <w:rtl/>
                <w:lang w:bidi="ar-AE"/>
              </w:rPr>
              <w:t>المتبقي:</w:t>
            </w:r>
          </w:p>
        </w:tc>
        <w:tc>
          <w:tcPr>
            <w:tcW w:w="619" w:type="dxa"/>
            <w:tcBorders>
              <w:top w:val="single" w:sz="4" w:space="0" w:color="666699"/>
              <w:left w:val="single" w:sz="4" w:space="0" w:color="666699"/>
              <w:bottom w:val="single" w:sz="4" w:space="0" w:color="666699"/>
              <w:right w:val="single" w:sz="4" w:space="0" w:color="666699"/>
            </w:tcBorders>
            <w:hideMark/>
          </w:tcPr>
          <w:p w14:paraId="23B9C20B" w14:textId="77777777" w:rsidR="00B90609" w:rsidRDefault="00B90609" w:rsidP="00BF0028">
            <w:pPr>
              <w:bidi/>
              <w:spacing w:after="60"/>
              <w:jc w:val="left"/>
              <w:rPr>
                <w:sz w:val="16"/>
                <w:szCs w:val="16"/>
                <w:rtl/>
              </w:rPr>
            </w:pPr>
            <w:r>
              <w:rPr>
                <w:rFonts w:hint="cs"/>
                <w:sz w:val="16"/>
                <w:szCs w:val="16"/>
                <w:rtl/>
              </w:rPr>
              <w:t>0.1</w:t>
            </w:r>
          </w:p>
        </w:tc>
      </w:tr>
    </w:tbl>
    <w:p w14:paraId="02F73418" w14:textId="77777777" w:rsidR="00B90609" w:rsidRDefault="00B90609" w:rsidP="00B90609">
      <w:pPr>
        <w:bidi/>
        <w:spacing w:after="60"/>
        <w:jc w:val="center"/>
        <w:rPr>
          <w:sz w:val="16"/>
          <w:szCs w:val="16"/>
        </w:rPr>
      </w:pPr>
    </w:p>
    <w:p w14:paraId="60962F4B" w14:textId="77777777" w:rsidR="00B90609" w:rsidRDefault="00B90609" w:rsidP="00B90609">
      <w:pPr>
        <w:bidi/>
        <w:spacing w:after="60"/>
        <w:jc w:val="center"/>
        <w:rPr>
          <w:sz w:val="16"/>
          <w:szCs w:val="16"/>
          <w:rtl/>
        </w:rPr>
      </w:pPr>
    </w:p>
    <w:tbl>
      <w:tblPr>
        <w:bidiVisual/>
        <w:tblW w:w="100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732"/>
        <w:gridCol w:w="4237"/>
        <w:gridCol w:w="2432"/>
        <w:gridCol w:w="2604"/>
      </w:tblGrid>
      <w:tr w:rsidR="00B90609" w14:paraId="267CA987" w14:textId="77777777" w:rsidTr="00BF0028">
        <w:trPr>
          <w:trHeight w:val="240"/>
        </w:trPr>
        <w:tc>
          <w:tcPr>
            <w:tcW w:w="4969" w:type="dxa"/>
            <w:gridSpan w:val="2"/>
            <w:tcBorders>
              <w:top w:val="single" w:sz="4" w:space="0" w:color="666699"/>
              <w:left w:val="single" w:sz="4" w:space="0" w:color="666699"/>
              <w:bottom w:val="single" w:sz="4" w:space="0" w:color="666699"/>
              <w:right w:val="single" w:sz="4" w:space="0" w:color="666699"/>
            </w:tcBorders>
            <w:hideMark/>
          </w:tcPr>
          <w:p w14:paraId="7CA14163" w14:textId="77777777" w:rsidR="00B90609" w:rsidRDefault="00B90609" w:rsidP="00BF0028">
            <w:pPr>
              <w:bidi/>
              <w:spacing w:after="60"/>
              <w:jc w:val="left"/>
              <w:rPr>
                <w:b/>
                <w:sz w:val="16"/>
                <w:szCs w:val="16"/>
                <w:rtl/>
              </w:rPr>
            </w:pPr>
            <w:r>
              <w:rPr>
                <w:rFonts w:hint="cs"/>
                <w:bCs/>
                <w:sz w:val="16"/>
                <w:szCs w:val="16"/>
                <w:rtl/>
                <w:lang w:bidi="ar-AE"/>
              </w:rPr>
              <w:t>(5) خطة الأعمال</w:t>
            </w:r>
          </w:p>
        </w:tc>
        <w:tc>
          <w:tcPr>
            <w:tcW w:w="2432" w:type="dxa"/>
            <w:tcBorders>
              <w:top w:val="single" w:sz="4" w:space="0" w:color="666699"/>
              <w:left w:val="single" w:sz="4" w:space="0" w:color="666699"/>
              <w:bottom w:val="single" w:sz="4" w:space="0" w:color="666699"/>
              <w:right w:val="single" w:sz="4" w:space="0" w:color="666699"/>
            </w:tcBorders>
            <w:hideMark/>
          </w:tcPr>
          <w:p w14:paraId="51566E72" w14:textId="77777777" w:rsidR="00B90609" w:rsidRDefault="00B90609" w:rsidP="00BF0028">
            <w:pPr>
              <w:bidi/>
              <w:spacing w:after="60"/>
              <w:jc w:val="center"/>
              <w:rPr>
                <w:bCs/>
                <w:sz w:val="16"/>
                <w:szCs w:val="16"/>
              </w:rPr>
            </w:pPr>
            <w:r>
              <w:rPr>
                <w:rFonts w:hint="cs"/>
                <w:bCs/>
                <w:sz w:val="16"/>
                <w:szCs w:val="16"/>
                <w:rtl/>
              </w:rPr>
              <w:t>2020</w:t>
            </w:r>
          </w:p>
        </w:tc>
        <w:tc>
          <w:tcPr>
            <w:tcW w:w="2604" w:type="dxa"/>
            <w:tcBorders>
              <w:top w:val="single" w:sz="4" w:space="0" w:color="666699"/>
              <w:left w:val="single" w:sz="4" w:space="0" w:color="666699"/>
              <w:bottom w:val="single" w:sz="4" w:space="0" w:color="666699"/>
              <w:right w:val="single" w:sz="4" w:space="0" w:color="666699"/>
            </w:tcBorders>
            <w:hideMark/>
          </w:tcPr>
          <w:p w14:paraId="7BD7F270" w14:textId="77777777" w:rsidR="00B90609" w:rsidRDefault="00B90609" w:rsidP="00BF0028">
            <w:pPr>
              <w:bidi/>
              <w:spacing w:after="60"/>
              <w:jc w:val="center"/>
              <w:rPr>
                <w:sz w:val="16"/>
                <w:szCs w:val="16"/>
                <w:lang w:bidi="ar-EG"/>
              </w:rPr>
            </w:pPr>
            <w:r>
              <w:rPr>
                <w:rFonts w:hint="cs"/>
                <w:bCs/>
                <w:sz w:val="16"/>
                <w:szCs w:val="16"/>
                <w:rtl/>
                <w:lang w:bidi="ar-AE"/>
              </w:rPr>
              <w:t>المجموع</w:t>
            </w:r>
          </w:p>
        </w:tc>
      </w:tr>
      <w:tr w:rsidR="00B90609" w14:paraId="40780584" w14:textId="77777777" w:rsidTr="00BF0028">
        <w:trPr>
          <w:trHeight w:val="240"/>
        </w:trPr>
        <w:tc>
          <w:tcPr>
            <w:tcW w:w="732" w:type="dxa"/>
            <w:vMerge w:val="restart"/>
            <w:tcBorders>
              <w:top w:val="single" w:sz="4" w:space="0" w:color="666699"/>
              <w:left w:val="single" w:sz="4" w:space="0" w:color="666699"/>
              <w:bottom w:val="single" w:sz="4" w:space="0" w:color="666699"/>
              <w:right w:val="single" w:sz="4" w:space="0" w:color="666699"/>
            </w:tcBorders>
            <w:hideMark/>
          </w:tcPr>
          <w:p w14:paraId="178056D1" w14:textId="77777777" w:rsidR="00B90609" w:rsidRDefault="00B90609" w:rsidP="00BF0028">
            <w:pPr>
              <w:bidi/>
              <w:spacing w:after="60"/>
              <w:jc w:val="center"/>
              <w:rPr>
                <w:sz w:val="16"/>
                <w:szCs w:val="16"/>
                <w:rtl/>
                <w:lang w:bidi="ar-EG"/>
              </w:rPr>
            </w:pPr>
            <w:r>
              <w:rPr>
                <w:rFonts w:hint="cs"/>
                <w:sz w:val="16"/>
                <w:szCs w:val="16"/>
                <w:rtl/>
                <w:lang w:bidi="ar-AE"/>
              </w:rPr>
              <w:t>اليونيب</w:t>
            </w:r>
          </w:p>
        </w:tc>
        <w:tc>
          <w:tcPr>
            <w:tcW w:w="4237" w:type="dxa"/>
            <w:tcBorders>
              <w:top w:val="single" w:sz="4" w:space="0" w:color="666699"/>
              <w:left w:val="single" w:sz="4" w:space="0" w:color="666699"/>
              <w:bottom w:val="single" w:sz="4" w:space="0" w:color="666699"/>
              <w:right w:val="single" w:sz="4" w:space="0" w:color="666699"/>
            </w:tcBorders>
            <w:hideMark/>
          </w:tcPr>
          <w:p w14:paraId="318F614D" w14:textId="77777777" w:rsidR="00B90609" w:rsidRDefault="00B90609" w:rsidP="00BF0028">
            <w:pPr>
              <w:bidi/>
              <w:spacing w:after="60"/>
              <w:jc w:val="left"/>
              <w:rPr>
                <w:sz w:val="16"/>
                <w:szCs w:val="16"/>
                <w:rtl/>
              </w:rPr>
            </w:pPr>
            <w:r>
              <w:rPr>
                <w:rFonts w:hint="cs"/>
                <w:sz w:val="16"/>
                <w:szCs w:val="16"/>
                <w:rtl/>
                <w:lang w:bidi="ar-AE"/>
              </w:rPr>
              <w:t>إزالة المواد المستنفذة للأوزون (طن من قدرات استنفاذ الأوزون)</w:t>
            </w:r>
          </w:p>
        </w:tc>
        <w:tc>
          <w:tcPr>
            <w:tcW w:w="2432" w:type="dxa"/>
            <w:tcBorders>
              <w:top w:val="single" w:sz="4" w:space="0" w:color="666699"/>
              <w:left w:val="single" w:sz="4" w:space="0" w:color="666699"/>
              <w:bottom w:val="single" w:sz="4" w:space="0" w:color="666699"/>
              <w:right w:val="single" w:sz="4" w:space="0" w:color="666699"/>
            </w:tcBorders>
            <w:hideMark/>
          </w:tcPr>
          <w:p w14:paraId="6494847D" w14:textId="77777777" w:rsidR="00B90609" w:rsidRPr="007555C2" w:rsidRDefault="00B90609" w:rsidP="00BF0028">
            <w:pPr>
              <w:spacing w:after="60"/>
              <w:jc w:val="right"/>
              <w:rPr>
                <w:sz w:val="18"/>
              </w:rPr>
            </w:pPr>
            <w:r w:rsidRPr="007555C2">
              <w:rPr>
                <w:sz w:val="18"/>
              </w:rPr>
              <w:t>0.01</w:t>
            </w:r>
          </w:p>
        </w:tc>
        <w:tc>
          <w:tcPr>
            <w:tcW w:w="2604" w:type="dxa"/>
            <w:tcBorders>
              <w:top w:val="single" w:sz="4" w:space="0" w:color="666699"/>
              <w:left w:val="single" w:sz="4" w:space="0" w:color="666699"/>
              <w:bottom w:val="single" w:sz="4" w:space="0" w:color="666699"/>
              <w:right w:val="single" w:sz="4" w:space="0" w:color="666699"/>
            </w:tcBorders>
            <w:hideMark/>
          </w:tcPr>
          <w:p w14:paraId="30AB8E1F" w14:textId="77777777" w:rsidR="00B90609" w:rsidRPr="007555C2" w:rsidRDefault="00B90609" w:rsidP="00BF0028">
            <w:pPr>
              <w:spacing w:after="60"/>
              <w:jc w:val="right"/>
              <w:rPr>
                <w:sz w:val="18"/>
              </w:rPr>
            </w:pPr>
            <w:r w:rsidRPr="007555C2">
              <w:rPr>
                <w:sz w:val="18"/>
              </w:rPr>
              <w:t>0.01</w:t>
            </w:r>
          </w:p>
        </w:tc>
      </w:tr>
      <w:tr w:rsidR="00B90609" w14:paraId="5A9C3989" w14:textId="77777777" w:rsidTr="00BF0028">
        <w:trPr>
          <w:trHeight w:val="240"/>
        </w:trPr>
        <w:tc>
          <w:tcPr>
            <w:tcW w:w="732" w:type="dxa"/>
            <w:vMerge/>
            <w:tcBorders>
              <w:top w:val="single" w:sz="4" w:space="0" w:color="666699"/>
              <w:left w:val="single" w:sz="4" w:space="0" w:color="666699"/>
              <w:bottom w:val="single" w:sz="4" w:space="0" w:color="666699"/>
              <w:right w:val="single" w:sz="4" w:space="0" w:color="666699"/>
            </w:tcBorders>
            <w:vAlign w:val="center"/>
            <w:hideMark/>
          </w:tcPr>
          <w:p w14:paraId="57787304" w14:textId="77777777" w:rsidR="00B90609" w:rsidRDefault="00B90609" w:rsidP="00BF0028">
            <w:pPr>
              <w:bidi/>
              <w:jc w:val="left"/>
              <w:rPr>
                <w:sz w:val="16"/>
                <w:szCs w:val="16"/>
                <w:lang w:bidi="ar-EG"/>
              </w:rPr>
            </w:pPr>
          </w:p>
        </w:tc>
        <w:tc>
          <w:tcPr>
            <w:tcW w:w="4237" w:type="dxa"/>
            <w:tcBorders>
              <w:top w:val="single" w:sz="4" w:space="0" w:color="666699"/>
              <w:left w:val="single" w:sz="4" w:space="0" w:color="666699"/>
              <w:bottom w:val="single" w:sz="4" w:space="0" w:color="666699"/>
              <w:right w:val="single" w:sz="4" w:space="0" w:color="666699"/>
            </w:tcBorders>
            <w:hideMark/>
          </w:tcPr>
          <w:p w14:paraId="42E14708" w14:textId="77777777" w:rsidR="00B90609" w:rsidRDefault="00B90609" w:rsidP="00BF0028">
            <w:pPr>
              <w:bidi/>
              <w:spacing w:after="60"/>
              <w:jc w:val="left"/>
              <w:rPr>
                <w:sz w:val="16"/>
                <w:szCs w:val="16"/>
              </w:rPr>
            </w:pPr>
            <w:r>
              <w:rPr>
                <w:rFonts w:hint="cs"/>
                <w:sz w:val="16"/>
                <w:szCs w:val="16"/>
                <w:rtl/>
                <w:lang w:bidi="ar-AE"/>
              </w:rPr>
              <w:t>التمويل (دولار أمريكي)</w:t>
            </w:r>
          </w:p>
        </w:tc>
        <w:tc>
          <w:tcPr>
            <w:tcW w:w="2432" w:type="dxa"/>
            <w:tcBorders>
              <w:top w:val="single" w:sz="4" w:space="0" w:color="666699"/>
              <w:left w:val="single" w:sz="4" w:space="0" w:color="666699"/>
              <w:bottom w:val="single" w:sz="4" w:space="0" w:color="666699"/>
              <w:right w:val="single" w:sz="4" w:space="0" w:color="666699"/>
            </w:tcBorders>
            <w:hideMark/>
          </w:tcPr>
          <w:p w14:paraId="576ECAEE" w14:textId="77777777" w:rsidR="00B90609" w:rsidRPr="007555C2" w:rsidRDefault="00B90609" w:rsidP="00BF0028">
            <w:pPr>
              <w:spacing w:after="60"/>
              <w:jc w:val="right"/>
              <w:rPr>
                <w:sz w:val="18"/>
              </w:rPr>
            </w:pPr>
            <w:r w:rsidRPr="007555C2">
              <w:rPr>
                <w:sz w:val="18"/>
              </w:rPr>
              <w:t>18</w:t>
            </w:r>
            <w:r w:rsidR="00B30964">
              <w:rPr>
                <w:sz w:val="18"/>
              </w:rPr>
              <w:t xml:space="preserve"> </w:t>
            </w:r>
            <w:r w:rsidRPr="007555C2">
              <w:rPr>
                <w:sz w:val="18"/>
              </w:rPr>
              <w:t>080</w:t>
            </w:r>
          </w:p>
        </w:tc>
        <w:tc>
          <w:tcPr>
            <w:tcW w:w="2604" w:type="dxa"/>
            <w:tcBorders>
              <w:top w:val="single" w:sz="4" w:space="0" w:color="666699"/>
              <w:left w:val="single" w:sz="4" w:space="0" w:color="666699"/>
              <w:bottom w:val="single" w:sz="4" w:space="0" w:color="666699"/>
              <w:right w:val="single" w:sz="4" w:space="0" w:color="666699"/>
            </w:tcBorders>
            <w:hideMark/>
          </w:tcPr>
          <w:p w14:paraId="506C022C" w14:textId="77777777" w:rsidR="00B90609" w:rsidRPr="007555C2" w:rsidRDefault="00B90609" w:rsidP="00BF0028">
            <w:pPr>
              <w:spacing w:after="60"/>
              <w:jc w:val="right"/>
              <w:rPr>
                <w:sz w:val="18"/>
              </w:rPr>
            </w:pPr>
            <w:r w:rsidRPr="007555C2">
              <w:rPr>
                <w:sz w:val="18"/>
              </w:rPr>
              <w:t>18</w:t>
            </w:r>
            <w:r w:rsidR="00B30964">
              <w:rPr>
                <w:sz w:val="18"/>
              </w:rPr>
              <w:t xml:space="preserve"> </w:t>
            </w:r>
            <w:r w:rsidRPr="007555C2">
              <w:rPr>
                <w:sz w:val="18"/>
              </w:rPr>
              <w:t>080</w:t>
            </w:r>
          </w:p>
        </w:tc>
      </w:tr>
    </w:tbl>
    <w:p w14:paraId="365817A9" w14:textId="77777777" w:rsidR="00B90609" w:rsidRDefault="00B90609" w:rsidP="00B90609">
      <w:pPr>
        <w:bidi/>
        <w:spacing w:after="60"/>
        <w:jc w:val="center"/>
        <w:rPr>
          <w:sz w:val="16"/>
          <w:szCs w:val="16"/>
          <w:rtl/>
        </w:rPr>
      </w:pPr>
    </w:p>
    <w:tbl>
      <w:tblPr>
        <w:tblpPr w:leftFromText="180" w:rightFromText="180" w:vertAnchor="text" w:tblpXSpec="right" w:tblpY="1"/>
        <w:tblOverlap w:val="never"/>
        <w:bidiVisual/>
        <w:tblW w:w="992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078"/>
        <w:gridCol w:w="638"/>
        <w:gridCol w:w="736"/>
        <w:gridCol w:w="770"/>
        <w:gridCol w:w="536"/>
        <w:gridCol w:w="740"/>
        <w:gridCol w:w="536"/>
        <w:gridCol w:w="536"/>
        <w:gridCol w:w="776"/>
        <w:gridCol w:w="536"/>
        <w:gridCol w:w="770"/>
        <w:gridCol w:w="708"/>
        <w:gridCol w:w="711"/>
        <w:gridCol w:w="851"/>
      </w:tblGrid>
      <w:tr w:rsidR="00EB6A9D" w14:paraId="507971FD" w14:textId="77777777" w:rsidTr="00EB6A9D">
        <w:trPr>
          <w:trHeight w:val="274"/>
        </w:trPr>
        <w:tc>
          <w:tcPr>
            <w:tcW w:w="2452" w:type="dxa"/>
            <w:gridSpan w:val="3"/>
            <w:tcBorders>
              <w:top w:val="single" w:sz="4" w:space="0" w:color="666699"/>
              <w:left w:val="single" w:sz="4" w:space="0" w:color="666699"/>
              <w:bottom w:val="single" w:sz="4" w:space="0" w:color="666699"/>
              <w:right w:val="single" w:sz="4" w:space="0" w:color="666699"/>
            </w:tcBorders>
            <w:hideMark/>
          </w:tcPr>
          <w:p w14:paraId="6C906E88" w14:textId="77777777" w:rsidR="00B90609" w:rsidRDefault="00B90609" w:rsidP="0048526F">
            <w:pPr>
              <w:bidi/>
              <w:spacing w:after="60"/>
              <w:jc w:val="left"/>
              <w:rPr>
                <w:bCs/>
                <w:sz w:val="16"/>
                <w:szCs w:val="16"/>
                <w:rtl/>
              </w:rPr>
            </w:pPr>
            <w:r>
              <w:rPr>
                <w:rFonts w:hint="cs"/>
                <w:bCs/>
                <w:sz w:val="16"/>
                <w:szCs w:val="16"/>
                <w:rtl/>
                <w:lang w:bidi="ar-AE"/>
              </w:rPr>
              <w:t>(6) بيانات المشروع*</w:t>
            </w:r>
          </w:p>
        </w:tc>
        <w:tc>
          <w:tcPr>
            <w:tcW w:w="770" w:type="dxa"/>
            <w:tcBorders>
              <w:top w:val="single" w:sz="4" w:space="0" w:color="666699"/>
              <w:left w:val="single" w:sz="4" w:space="0" w:color="666699"/>
              <w:bottom w:val="single" w:sz="4" w:space="0" w:color="666699"/>
              <w:right w:val="single" w:sz="4" w:space="0" w:color="666699"/>
            </w:tcBorders>
            <w:hideMark/>
          </w:tcPr>
          <w:p w14:paraId="7BED43D3" w14:textId="77777777" w:rsidR="00B90609" w:rsidRDefault="00B90609" w:rsidP="0048526F">
            <w:pPr>
              <w:bidi/>
              <w:spacing w:after="60"/>
              <w:jc w:val="left"/>
              <w:rPr>
                <w:bCs/>
                <w:sz w:val="16"/>
                <w:szCs w:val="16"/>
              </w:rPr>
            </w:pPr>
            <w:r>
              <w:rPr>
                <w:rFonts w:hint="cs"/>
                <w:bCs/>
                <w:sz w:val="16"/>
                <w:szCs w:val="16"/>
                <w:rtl/>
              </w:rPr>
              <w:t>2011</w:t>
            </w:r>
          </w:p>
        </w:tc>
        <w:tc>
          <w:tcPr>
            <w:tcW w:w="536" w:type="dxa"/>
            <w:tcBorders>
              <w:top w:val="single" w:sz="4" w:space="0" w:color="666699"/>
              <w:left w:val="single" w:sz="4" w:space="0" w:color="666699"/>
              <w:bottom w:val="single" w:sz="4" w:space="0" w:color="666699"/>
              <w:right w:val="single" w:sz="4" w:space="0" w:color="666699"/>
            </w:tcBorders>
          </w:tcPr>
          <w:p w14:paraId="584FEF8F" w14:textId="77777777" w:rsidR="00B90609" w:rsidRDefault="00B90609" w:rsidP="0048526F">
            <w:pPr>
              <w:bidi/>
              <w:spacing w:after="60"/>
              <w:jc w:val="left"/>
              <w:rPr>
                <w:bCs/>
                <w:sz w:val="16"/>
                <w:szCs w:val="16"/>
              </w:rPr>
            </w:pPr>
            <w:r>
              <w:rPr>
                <w:rFonts w:hint="cs"/>
                <w:bCs/>
                <w:sz w:val="16"/>
                <w:szCs w:val="16"/>
                <w:rtl/>
              </w:rPr>
              <w:t>2012</w:t>
            </w:r>
          </w:p>
        </w:tc>
        <w:tc>
          <w:tcPr>
            <w:tcW w:w="740" w:type="dxa"/>
            <w:tcBorders>
              <w:top w:val="single" w:sz="4" w:space="0" w:color="666699"/>
              <w:left w:val="single" w:sz="4" w:space="0" w:color="666699"/>
              <w:bottom w:val="single" w:sz="4" w:space="0" w:color="666699"/>
              <w:right w:val="single" w:sz="4" w:space="0" w:color="666699"/>
            </w:tcBorders>
            <w:hideMark/>
          </w:tcPr>
          <w:p w14:paraId="0DA62F2C" w14:textId="77777777" w:rsidR="00B90609" w:rsidRDefault="00B90609" w:rsidP="0048526F">
            <w:pPr>
              <w:bidi/>
              <w:spacing w:after="60"/>
              <w:jc w:val="left"/>
              <w:rPr>
                <w:bCs/>
                <w:sz w:val="16"/>
                <w:szCs w:val="16"/>
              </w:rPr>
            </w:pPr>
            <w:r>
              <w:rPr>
                <w:rFonts w:hint="cs"/>
                <w:bCs/>
                <w:sz w:val="16"/>
                <w:szCs w:val="16"/>
                <w:rtl/>
              </w:rPr>
              <w:t>2013</w:t>
            </w:r>
          </w:p>
        </w:tc>
        <w:tc>
          <w:tcPr>
            <w:tcW w:w="536" w:type="dxa"/>
            <w:tcBorders>
              <w:top w:val="single" w:sz="4" w:space="0" w:color="666699"/>
              <w:left w:val="single" w:sz="4" w:space="0" w:color="666699"/>
              <w:bottom w:val="single" w:sz="4" w:space="0" w:color="666699"/>
              <w:right w:val="single" w:sz="4" w:space="0" w:color="666699"/>
            </w:tcBorders>
            <w:hideMark/>
          </w:tcPr>
          <w:p w14:paraId="3B6C65E1" w14:textId="77777777" w:rsidR="00B90609" w:rsidRDefault="00B90609" w:rsidP="0048526F">
            <w:pPr>
              <w:bidi/>
              <w:spacing w:after="60"/>
              <w:jc w:val="left"/>
              <w:rPr>
                <w:bCs/>
                <w:sz w:val="16"/>
                <w:szCs w:val="16"/>
              </w:rPr>
            </w:pPr>
            <w:r>
              <w:rPr>
                <w:rFonts w:hint="cs"/>
                <w:bCs/>
                <w:sz w:val="16"/>
                <w:szCs w:val="16"/>
                <w:rtl/>
              </w:rPr>
              <w:t>2014</w:t>
            </w:r>
          </w:p>
        </w:tc>
        <w:tc>
          <w:tcPr>
            <w:tcW w:w="536" w:type="dxa"/>
            <w:tcBorders>
              <w:top w:val="single" w:sz="4" w:space="0" w:color="666699"/>
              <w:left w:val="single" w:sz="4" w:space="0" w:color="666699"/>
              <w:bottom w:val="single" w:sz="4" w:space="0" w:color="666699"/>
              <w:right w:val="single" w:sz="4" w:space="0" w:color="666699"/>
            </w:tcBorders>
          </w:tcPr>
          <w:p w14:paraId="488D39BC" w14:textId="77777777" w:rsidR="00B90609" w:rsidRDefault="00B90609" w:rsidP="0048526F">
            <w:pPr>
              <w:bidi/>
              <w:spacing w:after="60"/>
              <w:jc w:val="left"/>
              <w:rPr>
                <w:bCs/>
                <w:sz w:val="16"/>
                <w:szCs w:val="16"/>
              </w:rPr>
            </w:pPr>
            <w:r>
              <w:rPr>
                <w:rFonts w:hint="cs"/>
                <w:bCs/>
                <w:sz w:val="16"/>
                <w:szCs w:val="16"/>
                <w:rtl/>
              </w:rPr>
              <w:t>2015</w:t>
            </w:r>
          </w:p>
        </w:tc>
        <w:tc>
          <w:tcPr>
            <w:tcW w:w="776" w:type="dxa"/>
            <w:tcBorders>
              <w:top w:val="single" w:sz="4" w:space="0" w:color="666699"/>
              <w:left w:val="single" w:sz="4" w:space="0" w:color="666699"/>
              <w:bottom w:val="single" w:sz="4" w:space="0" w:color="666699"/>
              <w:right w:val="single" w:sz="4" w:space="0" w:color="666699"/>
            </w:tcBorders>
            <w:hideMark/>
          </w:tcPr>
          <w:p w14:paraId="6CECC8B2" w14:textId="77777777" w:rsidR="00B90609" w:rsidRDefault="00B90609" w:rsidP="0048526F">
            <w:pPr>
              <w:bidi/>
              <w:spacing w:after="60"/>
              <w:jc w:val="left"/>
              <w:rPr>
                <w:bCs/>
                <w:sz w:val="16"/>
                <w:szCs w:val="16"/>
              </w:rPr>
            </w:pPr>
            <w:r>
              <w:rPr>
                <w:rFonts w:hint="cs"/>
                <w:bCs/>
                <w:sz w:val="16"/>
                <w:szCs w:val="16"/>
                <w:rtl/>
              </w:rPr>
              <w:t>2016</w:t>
            </w:r>
          </w:p>
        </w:tc>
        <w:tc>
          <w:tcPr>
            <w:tcW w:w="536" w:type="dxa"/>
            <w:tcBorders>
              <w:top w:val="single" w:sz="4" w:space="0" w:color="666699"/>
              <w:left w:val="single" w:sz="4" w:space="0" w:color="666699"/>
              <w:bottom w:val="single" w:sz="4" w:space="0" w:color="666699"/>
              <w:right w:val="single" w:sz="4" w:space="0" w:color="666699"/>
            </w:tcBorders>
            <w:hideMark/>
          </w:tcPr>
          <w:p w14:paraId="52DC47FA" w14:textId="77777777" w:rsidR="00B90609" w:rsidRDefault="00B90609" w:rsidP="0048526F">
            <w:pPr>
              <w:bidi/>
              <w:spacing w:after="60"/>
              <w:jc w:val="left"/>
              <w:rPr>
                <w:bCs/>
                <w:sz w:val="16"/>
                <w:szCs w:val="16"/>
              </w:rPr>
            </w:pPr>
            <w:r>
              <w:rPr>
                <w:rFonts w:hint="cs"/>
                <w:bCs/>
                <w:sz w:val="16"/>
                <w:szCs w:val="16"/>
                <w:rtl/>
              </w:rPr>
              <w:t>2017</w:t>
            </w:r>
          </w:p>
        </w:tc>
        <w:tc>
          <w:tcPr>
            <w:tcW w:w="770" w:type="dxa"/>
            <w:tcBorders>
              <w:top w:val="single" w:sz="4" w:space="0" w:color="666699"/>
              <w:left w:val="single" w:sz="4" w:space="0" w:color="666699"/>
              <w:bottom w:val="single" w:sz="4" w:space="0" w:color="666699"/>
              <w:right w:val="single" w:sz="4" w:space="0" w:color="666699"/>
            </w:tcBorders>
            <w:hideMark/>
          </w:tcPr>
          <w:p w14:paraId="67C230A3" w14:textId="77777777" w:rsidR="00B90609" w:rsidRDefault="00B90609" w:rsidP="0048526F">
            <w:pPr>
              <w:bidi/>
              <w:spacing w:after="60"/>
              <w:jc w:val="left"/>
              <w:rPr>
                <w:bCs/>
                <w:sz w:val="16"/>
                <w:szCs w:val="16"/>
              </w:rPr>
            </w:pPr>
            <w:r>
              <w:rPr>
                <w:rFonts w:hint="cs"/>
                <w:bCs/>
                <w:sz w:val="16"/>
                <w:szCs w:val="16"/>
                <w:rtl/>
              </w:rPr>
              <w:t>2018</w:t>
            </w:r>
          </w:p>
        </w:tc>
        <w:tc>
          <w:tcPr>
            <w:tcW w:w="708" w:type="dxa"/>
            <w:tcBorders>
              <w:top w:val="single" w:sz="4" w:space="0" w:color="666699"/>
              <w:left w:val="single" w:sz="4" w:space="0" w:color="666699"/>
              <w:bottom w:val="single" w:sz="4" w:space="0" w:color="666699"/>
              <w:right w:val="single" w:sz="4" w:space="0" w:color="666699"/>
            </w:tcBorders>
            <w:hideMark/>
          </w:tcPr>
          <w:p w14:paraId="1FD0CFDB" w14:textId="77777777" w:rsidR="00B90609" w:rsidRDefault="00B90609" w:rsidP="0048526F">
            <w:pPr>
              <w:bidi/>
              <w:spacing w:after="60"/>
              <w:jc w:val="left"/>
              <w:rPr>
                <w:bCs/>
                <w:sz w:val="16"/>
                <w:szCs w:val="16"/>
              </w:rPr>
            </w:pPr>
            <w:r>
              <w:rPr>
                <w:rFonts w:hint="cs"/>
                <w:bCs/>
                <w:sz w:val="16"/>
                <w:szCs w:val="16"/>
                <w:rtl/>
              </w:rPr>
              <w:t>2019</w:t>
            </w:r>
          </w:p>
        </w:tc>
        <w:tc>
          <w:tcPr>
            <w:tcW w:w="711" w:type="dxa"/>
            <w:tcBorders>
              <w:top w:val="single" w:sz="4" w:space="0" w:color="666699"/>
              <w:left w:val="single" w:sz="4" w:space="0" w:color="666699"/>
              <w:bottom w:val="single" w:sz="4" w:space="0" w:color="666699"/>
              <w:right w:val="single" w:sz="4" w:space="0" w:color="666699"/>
            </w:tcBorders>
            <w:hideMark/>
          </w:tcPr>
          <w:p w14:paraId="28C2DAF4" w14:textId="77777777" w:rsidR="00B90609" w:rsidRDefault="00B90609" w:rsidP="0048526F">
            <w:pPr>
              <w:bidi/>
              <w:spacing w:after="60"/>
              <w:jc w:val="left"/>
              <w:rPr>
                <w:bCs/>
                <w:sz w:val="16"/>
                <w:szCs w:val="16"/>
              </w:rPr>
            </w:pPr>
            <w:r>
              <w:rPr>
                <w:rFonts w:hint="cs"/>
                <w:bCs/>
                <w:sz w:val="16"/>
                <w:szCs w:val="16"/>
                <w:rtl/>
              </w:rPr>
              <w:t>2020</w:t>
            </w:r>
          </w:p>
        </w:tc>
        <w:tc>
          <w:tcPr>
            <w:tcW w:w="851" w:type="dxa"/>
            <w:tcBorders>
              <w:top w:val="single" w:sz="4" w:space="0" w:color="666699"/>
              <w:left w:val="single" w:sz="4" w:space="0" w:color="666699"/>
              <w:bottom w:val="single" w:sz="4" w:space="0" w:color="666699"/>
              <w:right w:val="single" w:sz="4" w:space="0" w:color="666699"/>
            </w:tcBorders>
            <w:hideMark/>
          </w:tcPr>
          <w:p w14:paraId="565686AD" w14:textId="77777777" w:rsidR="00B90609" w:rsidRDefault="00B90609" w:rsidP="0048526F">
            <w:pPr>
              <w:bidi/>
              <w:spacing w:after="60"/>
              <w:jc w:val="center"/>
              <w:rPr>
                <w:sz w:val="16"/>
                <w:szCs w:val="16"/>
                <w:rtl/>
                <w:lang w:bidi="ar-EG"/>
              </w:rPr>
            </w:pPr>
            <w:r>
              <w:rPr>
                <w:rFonts w:hint="cs"/>
                <w:bCs/>
                <w:sz w:val="16"/>
                <w:szCs w:val="16"/>
                <w:rtl/>
                <w:lang w:bidi="ar-AE"/>
              </w:rPr>
              <w:t>المجموع</w:t>
            </w:r>
          </w:p>
        </w:tc>
      </w:tr>
      <w:tr w:rsidR="00EB6A9D" w14:paraId="062BD35F" w14:textId="77777777" w:rsidTr="00EB6A9D">
        <w:trPr>
          <w:trHeight w:val="274"/>
        </w:trPr>
        <w:tc>
          <w:tcPr>
            <w:tcW w:w="2452" w:type="dxa"/>
            <w:gridSpan w:val="3"/>
            <w:tcBorders>
              <w:top w:val="single" w:sz="4" w:space="0" w:color="666699"/>
              <w:left w:val="single" w:sz="4" w:space="0" w:color="666699"/>
              <w:bottom w:val="single" w:sz="4" w:space="0" w:color="666699"/>
              <w:right w:val="single" w:sz="4" w:space="0" w:color="666699"/>
            </w:tcBorders>
            <w:hideMark/>
          </w:tcPr>
          <w:p w14:paraId="5E16DA43" w14:textId="77777777" w:rsidR="00B90609" w:rsidRDefault="00B90609" w:rsidP="0048526F">
            <w:pPr>
              <w:bidi/>
              <w:spacing w:after="60"/>
              <w:jc w:val="center"/>
              <w:rPr>
                <w:sz w:val="16"/>
                <w:szCs w:val="16"/>
                <w:rtl/>
                <w:lang w:bidi="ar-EG"/>
              </w:rPr>
            </w:pPr>
            <w:r>
              <w:rPr>
                <w:rFonts w:hint="cs"/>
                <w:sz w:val="16"/>
                <w:szCs w:val="16"/>
                <w:rtl/>
                <w:lang w:bidi="ar-AE"/>
              </w:rPr>
              <w:t>حدود الاستهلاك في بروتوكول مونتريال (تقديرية)</w:t>
            </w:r>
          </w:p>
        </w:tc>
        <w:tc>
          <w:tcPr>
            <w:tcW w:w="770" w:type="dxa"/>
            <w:tcBorders>
              <w:top w:val="single" w:sz="4" w:space="0" w:color="666699"/>
              <w:left w:val="single" w:sz="4" w:space="0" w:color="666699"/>
              <w:bottom w:val="single" w:sz="4" w:space="0" w:color="666699"/>
              <w:right w:val="single" w:sz="4" w:space="0" w:color="666699"/>
            </w:tcBorders>
            <w:hideMark/>
          </w:tcPr>
          <w:p w14:paraId="2DC03700" w14:textId="77777777" w:rsidR="00B90609" w:rsidRDefault="00B90609" w:rsidP="0048526F">
            <w:pPr>
              <w:bidi/>
              <w:spacing w:after="60"/>
              <w:jc w:val="left"/>
              <w:rPr>
                <w:sz w:val="16"/>
                <w:szCs w:val="16"/>
                <w:rtl/>
              </w:rPr>
            </w:pPr>
            <w:r>
              <w:rPr>
                <w:rFonts w:hint="cs"/>
                <w:sz w:val="16"/>
                <w:szCs w:val="16"/>
                <w:rtl/>
                <w:lang w:bidi="ar-EG"/>
              </w:rPr>
              <w:t>غير متوفر</w:t>
            </w:r>
          </w:p>
        </w:tc>
        <w:tc>
          <w:tcPr>
            <w:tcW w:w="536" w:type="dxa"/>
            <w:tcBorders>
              <w:top w:val="single" w:sz="4" w:space="0" w:color="666699"/>
              <w:left w:val="single" w:sz="4" w:space="0" w:color="666699"/>
              <w:bottom w:val="single" w:sz="4" w:space="0" w:color="666699"/>
              <w:right w:val="single" w:sz="4" w:space="0" w:color="666699"/>
            </w:tcBorders>
          </w:tcPr>
          <w:p w14:paraId="420ABBBD" w14:textId="77777777" w:rsidR="00B90609" w:rsidRDefault="00B90609" w:rsidP="0048526F">
            <w:pPr>
              <w:bidi/>
              <w:spacing w:after="60"/>
              <w:jc w:val="left"/>
              <w:rPr>
                <w:sz w:val="16"/>
                <w:szCs w:val="16"/>
                <w:rtl/>
              </w:rPr>
            </w:pPr>
            <w:r>
              <w:rPr>
                <w:rFonts w:hint="cs"/>
                <w:sz w:val="16"/>
                <w:szCs w:val="16"/>
                <w:rtl/>
                <w:lang w:bidi="ar-EG"/>
              </w:rPr>
              <w:t>غير متوفر</w:t>
            </w:r>
          </w:p>
        </w:tc>
        <w:tc>
          <w:tcPr>
            <w:tcW w:w="740" w:type="dxa"/>
            <w:tcBorders>
              <w:top w:val="single" w:sz="4" w:space="0" w:color="666699"/>
              <w:left w:val="single" w:sz="4" w:space="0" w:color="666699"/>
              <w:bottom w:val="single" w:sz="4" w:space="0" w:color="666699"/>
              <w:right w:val="single" w:sz="4" w:space="0" w:color="666699"/>
            </w:tcBorders>
            <w:hideMark/>
          </w:tcPr>
          <w:p w14:paraId="30D1191A" w14:textId="77777777" w:rsidR="00B90609" w:rsidRPr="007555C2" w:rsidRDefault="00B90609" w:rsidP="0048526F">
            <w:pPr>
              <w:jc w:val="right"/>
              <w:rPr>
                <w:sz w:val="18"/>
                <w:szCs w:val="18"/>
              </w:rPr>
            </w:pPr>
            <w:r w:rsidRPr="007555C2">
              <w:rPr>
                <w:sz w:val="18"/>
                <w:szCs w:val="18"/>
              </w:rPr>
              <w:t>2.2</w:t>
            </w:r>
          </w:p>
        </w:tc>
        <w:tc>
          <w:tcPr>
            <w:tcW w:w="536" w:type="dxa"/>
            <w:tcBorders>
              <w:top w:val="single" w:sz="4" w:space="0" w:color="666699"/>
              <w:left w:val="single" w:sz="4" w:space="0" w:color="666699"/>
              <w:bottom w:val="single" w:sz="4" w:space="0" w:color="666699"/>
              <w:right w:val="single" w:sz="4" w:space="0" w:color="666699"/>
            </w:tcBorders>
            <w:hideMark/>
          </w:tcPr>
          <w:p w14:paraId="60BCD34F" w14:textId="77777777" w:rsidR="00B90609" w:rsidRPr="007555C2" w:rsidRDefault="00B90609" w:rsidP="0048526F">
            <w:pPr>
              <w:jc w:val="right"/>
              <w:rPr>
                <w:sz w:val="18"/>
                <w:szCs w:val="18"/>
              </w:rPr>
            </w:pPr>
            <w:r w:rsidRPr="007555C2">
              <w:rPr>
                <w:sz w:val="18"/>
                <w:szCs w:val="18"/>
              </w:rPr>
              <w:t>2.2</w:t>
            </w:r>
          </w:p>
        </w:tc>
        <w:tc>
          <w:tcPr>
            <w:tcW w:w="536" w:type="dxa"/>
            <w:tcBorders>
              <w:top w:val="single" w:sz="4" w:space="0" w:color="666699"/>
              <w:left w:val="single" w:sz="4" w:space="0" w:color="666699"/>
              <w:bottom w:val="single" w:sz="4" w:space="0" w:color="666699"/>
              <w:right w:val="single" w:sz="4" w:space="0" w:color="666699"/>
            </w:tcBorders>
          </w:tcPr>
          <w:p w14:paraId="470367DF" w14:textId="77777777" w:rsidR="00B90609" w:rsidRPr="007555C2" w:rsidRDefault="00B90609" w:rsidP="0048526F">
            <w:pPr>
              <w:jc w:val="right"/>
              <w:rPr>
                <w:sz w:val="18"/>
                <w:szCs w:val="18"/>
              </w:rPr>
            </w:pPr>
            <w:r w:rsidRPr="007555C2">
              <w:rPr>
                <w:sz w:val="18"/>
                <w:szCs w:val="18"/>
              </w:rPr>
              <w:t>2.0</w:t>
            </w:r>
          </w:p>
        </w:tc>
        <w:tc>
          <w:tcPr>
            <w:tcW w:w="776" w:type="dxa"/>
            <w:tcBorders>
              <w:top w:val="single" w:sz="4" w:space="0" w:color="666699"/>
              <w:left w:val="single" w:sz="4" w:space="0" w:color="666699"/>
              <w:bottom w:val="single" w:sz="4" w:space="0" w:color="666699"/>
              <w:right w:val="single" w:sz="4" w:space="0" w:color="666699"/>
            </w:tcBorders>
            <w:hideMark/>
          </w:tcPr>
          <w:p w14:paraId="68B4BE9C" w14:textId="77777777" w:rsidR="00B90609" w:rsidRPr="007555C2" w:rsidRDefault="00B90609" w:rsidP="0048526F">
            <w:pPr>
              <w:jc w:val="right"/>
              <w:rPr>
                <w:sz w:val="18"/>
                <w:szCs w:val="18"/>
              </w:rPr>
            </w:pPr>
            <w:r w:rsidRPr="007555C2">
              <w:rPr>
                <w:sz w:val="18"/>
                <w:szCs w:val="18"/>
              </w:rPr>
              <w:t>2.0</w:t>
            </w:r>
          </w:p>
        </w:tc>
        <w:tc>
          <w:tcPr>
            <w:tcW w:w="536" w:type="dxa"/>
            <w:tcBorders>
              <w:top w:val="single" w:sz="4" w:space="0" w:color="666699"/>
              <w:left w:val="single" w:sz="4" w:space="0" w:color="666699"/>
              <w:bottom w:val="single" w:sz="4" w:space="0" w:color="666699"/>
              <w:right w:val="single" w:sz="4" w:space="0" w:color="666699"/>
            </w:tcBorders>
            <w:hideMark/>
          </w:tcPr>
          <w:p w14:paraId="79015663" w14:textId="77777777" w:rsidR="00B90609" w:rsidRPr="007555C2" w:rsidRDefault="00B90609" w:rsidP="0048526F">
            <w:pPr>
              <w:jc w:val="right"/>
              <w:rPr>
                <w:sz w:val="18"/>
                <w:szCs w:val="18"/>
              </w:rPr>
            </w:pPr>
            <w:r w:rsidRPr="007555C2">
              <w:rPr>
                <w:sz w:val="18"/>
                <w:szCs w:val="18"/>
              </w:rPr>
              <w:t>2.0</w:t>
            </w:r>
          </w:p>
        </w:tc>
        <w:tc>
          <w:tcPr>
            <w:tcW w:w="770" w:type="dxa"/>
            <w:tcBorders>
              <w:top w:val="single" w:sz="4" w:space="0" w:color="666699"/>
              <w:left w:val="single" w:sz="4" w:space="0" w:color="666699"/>
              <w:bottom w:val="single" w:sz="4" w:space="0" w:color="666699"/>
              <w:right w:val="single" w:sz="4" w:space="0" w:color="666699"/>
            </w:tcBorders>
            <w:hideMark/>
          </w:tcPr>
          <w:p w14:paraId="435C0D80" w14:textId="77777777" w:rsidR="00B90609" w:rsidRPr="007555C2" w:rsidRDefault="00B90609" w:rsidP="0048526F">
            <w:pPr>
              <w:jc w:val="right"/>
              <w:rPr>
                <w:sz w:val="18"/>
                <w:szCs w:val="18"/>
              </w:rPr>
            </w:pPr>
            <w:r w:rsidRPr="007555C2">
              <w:rPr>
                <w:sz w:val="18"/>
                <w:szCs w:val="18"/>
              </w:rPr>
              <w:t>2.0</w:t>
            </w:r>
          </w:p>
        </w:tc>
        <w:tc>
          <w:tcPr>
            <w:tcW w:w="708" w:type="dxa"/>
            <w:tcBorders>
              <w:top w:val="single" w:sz="4" w:space="0" w:color="666699"/>
              <w:left w:val="single" w:sz="4" w:space="0" w:color="666699"/>
              <w:bottom w:val="single" w:sz="4" w:space="0" w:color="666699"/>
              <w:right w:val="single" w:sz="4" w:space="0" w:color="666699"/>
            </w:tcBorders>
            <w:hideMark/>
          </w:tcPr>
          <w:p w14:paraId="3D7EB2F4" w14:textId="77777777" w:rsidR="00B90609" w:rsidRPr="007555C2" w:rsidRDefault="00B90609" w:rsidP="0048526F">
            <w:pPr>
              <w:jc w:val="right"/>
              <w:rPr>
                <w:sz w:val="18"/>
                <w:szCs w:val="18"/>
              </w:rPr>
            </w:pPr>
            <w:r w:rsidRPr="007555C2">
              <w:rPr>
                <w:sz w:val="18"/>
                <w:szCs w:val="18"/>
              </w:rPr>
              <w:t>2.0</w:t>
            </w:r>
          </w:p>
        </w:tc>
        <w:tc>
          <w:tcPr>
            <w:tcW w:w="711" w:type="dxa"/>
            <w:tcBorders>
              <w:top w:val="single" w:sz="4" w:space="0" w:color="666699"/>
              <w:left w:val="single" w:sz="4" w:space="0" w:color="666699"/>
              <w:bottom w:val="single" w:sz="4" w:space="0" w:color="666699"/>
              <w:right w:val="single" w:sz="4" w:space="0" w:color="666699"/>
            </w:tcBorders>
            <w:hideMark/>
          </w:tcPr>
          <w:p w14:paraId="40A4111C" w14:textId="77777777" w:rsidR="00B90609" w:rsidRPr="007555C2" w:rsidRDefault="00B90609" w:rsidP="0048526F">
            <w:pPr>
              <w:jc w:val="right"/>
              <w:rPr>
                <w:sz w:val="18"/>
                <w:szCs w:val="18"/>
              </w:rPr>
            </w:pPr>
            <w:r w:rsidRPr="007555C2">
              <w:rPr>
                <w:sz w:val="18"/>
                <w:szCs w:val="18"/>
              </w:rPr>
              <w:t>1.4</w:t>
            </w:r>
          </w:p>
        </w:tc>
        <w:tc>
          <w:tcPr>
            <w:tcW w:w="851" w:type="dxa"/>
            <w:tcBorders>
              <w:top w:val="single" w:sz="4" w:space="0" w:color="666699"/>
              <w:left w:val="single" w:sz="4" w:space="0" w:color="666699"/>
              <w:bottom w:val="single" w:sz="4" w:space="0" w:color="666699"/>
              <w:right w:val="single" w:sz="4" w:space="0" w:color="666699"/>
            </w:tcBorders>
            <w:hideMark/>
          </w:tcPr>
          <w:p w14:paraId="71312A2C" w14:textId="77777777" w:rsidR="00B90609" w:rsidRDefault="00B90609" w:rsidP="0048526F">
            <w:pPr>
              <w:bidi/>
              <w:spacing w:after="60"/>
              <w:jc w:val="center"/>
              <w:rPr>
                <w:sz w:val="16"/>
                <w:szCs w:val="16"/>
              </w:rPr>
            </w:pPr>
            <w:r>
              <w:rPr>
                <w:rFonts w:hint="cs"/>
                <w:sz w:val="16"/>
                <w:szCs w:val="16"/>
                <w:rtl/>
                <w:lang w:bidi="ar-EG"/>
              </w:rPr>
              <w:t>غير متوفر</w:t>
            </w:r>
          </w:p>
        </w:tc>
      </w:tr>
      <w:tr w:rsidR="00EB6A9D" w14:paraId="7B7A6A38" w14:textId="77777777" w:rsidTr="00EB6A9D">
        <w:trPr>
          <w:trHeight w:val="274"/>
        </w:trPr>
        <w:tc>
          <w:tcPr>
            <w:tcW w:w="2452" w:type="dxa"/>
            <w:gridSpan w:val="3"/>
            <w:tcBorders>
              <w:top w:val="single" w:sz="4" w:space="0" w:color="666699"/>
              <w:left w:val="single" w:sz="4" w:space="0" w:color="666699"/>
              <w:bottom w:val="single" w:sz="4" w:space="0" w:color="666699"/>
              <w:right w:val="single" w:sz="4" w:space="0" w:color="666699"/>
            </w:tcBorders>
            <w:hideMark/>
          </w:tcPr>
          <w:p w14:paraId="5A58A0E0" w14:textId="77777777" w:rsidR="00B90609" w:rsidRDefault="00B90609" w:rsidP="0048526F">
            <w:pPr>
              <w:bidi/>
              <w:spacing w:after="60"/>
              <w:jc w:val="center"/>
              <w:rPr>
                <w:sz w:val="16"/>
                <w:szCs w:val="16"/>
                <w:lang w:bidi="ar-EG"/>
              </w:rPr>
            </w:pPr>
            <w:r>
              <w:rPr>
                <w:rFonts w:hint="cs"/>
                <w:sz w:val="16"/>
                <w:szCs w:val="16"/>
                <w:rtl/>
                <w:lang w:bidi="ar-AE"/>
              </w:rPr>
              <w:t>الحد الأقصى للاستهلاك المسموح به (طن من قدرات استنفاذ الأوزون)</w:t>
            </w:r>
          </w:p>
        </w:tc>
        <w:tc>
          <w:tcPr>
            <w:tcW w:w="770" w:type="dxa"/>
            <w:tcBorders>
              <w:top w:val="single" w:sz="4" w:space="0" w:color="666699"/>
              <w:left w:val="single" w:sz="4" w:space="0" w:color="666699"/>
              <w:bottom w:val="single" w:sz="4" w:space="0" w:color="666699"/>
              <w:right w:val="single" w:sz="4" w:space="0" w:color="666699"/>
            </w:tcBorders>
            <w:hideMark/>
          </w:tcPr>
          <w:p w14:paraId="1520A884" w14:textId="77777777" w:rsidR="00B90609" w:rsidRDefault="00B90609" w:rsidP="0048526F">
            <w:pPr>
              <w:bidi/>
              <w:spacing w:after="60"/>
              <w:jc w:val="left"/>
              <w:rPr>
                <w:sz w:val="16"/>
                <w:szCs w:val="16"/>
                <w:rtl/>
              </w:rPr>
            </w:pPr>
            <w:r>
              <w:rPr>
                <w:rFonts w:hint="cs"/>
                <w:sz w:val="16"/>
                <w:szCs w:val="16"/>
                <w:rtl/>
                <w:lang w:bidi="ar-EG"/>
              </w:rPr>
              <w:t>غير متوفر</w:t>
            </w:r>
          </w:p>
        </w:tc>
        <w:tc>
          <w:tcPr>
            <w:tcW w:w="536" w:type="dxa"/>
            <w:tcBorders>
              <w:top w:val="single" w:sz="4" w:space="0" w:color="666699"/>
              <w:left w:val="single" w:sz="4" w:space="0" w:color="666699"/>
              <w:bottom w:val="single" w:sz="4" w:space="0" w:color="666699"/>
              <w:right w:val="single" w:sz="4" w:space="0" w:color="666699"/>
            </w:tcBorders>
          </w:tcPr>
          <w:p w14:paraId="20ED7C17" w14:textId="77777777" w:rsidR="00B90609" w:rsidRDefault="00B90609" w:rsidP="0048526F">
            <w:pPr>
              <w:bidi/>
              <w:spacing w:after="60"/>
              <w:jc w:val="left"/>
              <w:rPr>
                <w:sz w:val="16"/>
                <w:szCs w:val="16"/>
                <w:rtl/>
              </w:rPr>
            </w:pPr>
            <w:r>
              <w:rPr>
                <w:rFonts w:hint="cs"/>
                <w:sz w:val="16"/>
                <w:szCs w:val="16"/>
                <w:rtl/>
                <w:lang w:bidi="ar-EG"/>
              </w:rPr>
              <w:t>غير متوفر</w:t>
            </w:r>
          </w:p>
        </w:tc>
        <w:tc>
          <w:tcPr>
            <w:tcW w:w="740" w:type="dxa"/>
            <w:tcBorders>
              <w:top w:val="single" w:sz="4" w:space="0" w:color="666699"/>
              <w:left w:val="single" w:sz="4" w:space="0" w:color="666699"/>
              <w:bottom w:val="single" w:sz="4" w:space="0" w:color="666699"/>
              <w:right w:val="single" w:sz="4" w:space="0" w:color="666699"/>
            </w:tcBorders>
            <w:hideMark/>
          </w:tcPr>
          <w:p w14:paraId="51BE314E" w14:textId="77777777" w:rsidR="00B90609" w:rsidRPr="007555C2" w:rsidRDefault="00B90609" w:rsidP="0048526F">
            <w:pPr>
              <w:jc w:val="right"/>
              <w:rPr>
                <w:sz w:val="18"/>
                <w:szCs w:val="18"/>
              </w:rPr>
            </w:pPr>
            <w:r w:rsidRPr="007555C2">
              <w:rPr>
                <w:sz w:val="18"/>
                <w:szCs w:val="18"/>
              </w:rPr>
              <w:t>0.15</w:t>
            </w:r>
          </w:p>
        </w:tc>
        <w:tc>
          <w:tcPr>
            <w:tcW w:w="536" w:type="dxa"/>
            <w:tcBorders>
              <w:top w:val="single" w:sz="4" w:space="0" w:color="666699"/>
              <w:left w:val="single" w:sz="4" w:space="0" w:color="666699"/>
              <w:bottom w:val="single" w:sz="4" w:space="0" w:color="666699"/>
              <w:right w:val="single" w:sz="4" w:space="0" w:color="666699"/>
            </w:tcBorders>
            <w:hideMark/>
          </w:tcPr>
          <w:p w14:paraId="08766AF6" w14:textId="77777777" w:rsidR="00B90609" w:rsidRPr="007555C2" w:rsidRDefault="00B90609" w:rsidP="0048526F">
            <w:pPr>
              <w:jc w:val="right"/>
              <w:rPr>
                <w:sz w:val="18"/>
                <w:szCs w:val="18"/>
              </w:rPr>
            </w:pPr>
            <w:r w:rsidRPr="007555C2">
              <w:rPr>
                <w:sz w:val="18"/>
                <w:szCs w:val="18"/>
              </w:rPr>
              <w:t>0.15</w:t>
            </w:r>
          </w:p>
        </w:tc>
        <w:tc>
          <w:tcPr>
            <w:tcW w:w="536" w:type="dxa"/>
            <w:tcBorders>
              <w:top w:val="single" w:sz="4" w:space="0" w:color="666699"/>
              <w:left w:val="single" w:sz="4" w:space="0" w:color="666699"/>
              <w:bottom w:val="single" w:sz="4" w:space="0" w:color="666699"/>
              <w:right w:val="single" w:sz="4" w:space="0" w:color="666699"/>
            </w:tcBorders>
          </w:tcPr>
          <w:p w14:paraId="41F208E1" w14:textId="77777777" w:rsidR="00B90609" w:rsidRPr="007555C2" w:rsidRDefault="00B90609" w:rsidP="0048526F">
            <w:pPr>
              <w:jc w:val="right"/>
              <w:rPr>
                <w:sz w:val="18"/>
                <w:szCs w:val="18"/>
              </w:rPr>
            </w:pPr>
            <w:r w:rsidRPr="007555C2">
              <w:rPr>
                <w:sz w:val="18"/>
                <w:szCs w:val="18"/>
              </w:rPr>
              <w:t>0.14</w:t>
            </w:r>
          </w:p>
        </w:tc>
        <w:tc>
          <w:tcPr>
            <w:tcW w:w="776" w:type="dxa"/>
            <w:tcBorders>
              <w:top w:val="single" w:sz="4" w:space="0" w:color="666699"/>
              <w:left w:val="single" w:sz="4" w:space="0" w:color="666699"/>
              <w:bottom w:val="single" w:sz="4" w:space="0" w:color="666699"/>
              <w:right w:val="single" w:sz="4" w:space="0" w:color="666699"/>
            </w:tcBorders>
            <w:hideMark/>
          </w:tcPr>
          <w:p w14:paraId="7D4B6B56" w14:textId="77777777" w:rsidR="00B90609" w:rsidRPr="007555C2" w:rsidRDefault="00B90609" w:rsidP="0048526F">
            <w:pPr>
              <w:jc w:val="right"/>
              <w:rPr>
                <w:sz w:val="18"/>
                <w:szCs w:val="18"/>
              </w:rPr>
            </w:pPr>
            <w:r w:rsidRPr="007555C2">
              <w:rPr>
                <w:sz w:val="18"/>
                <w:szCs w:val="18"/>
              </w:rPr>
              <w:t>0.14</w:t>
            </w:r>
          </w:p>
        </w:tc>
        <w:tc>
          <w:tcPr>
            <w:tcW w:w="536" w:type="dxa"/>
            <w:tcBorders>
              <w:top w:val="single" w:sz="4" w:space="0" w:color="666699"/>
              <w:left w:val="single" w:sz="4" w:space="0" w:color="666699"/>
              <w:bottom w:val="single" w:sz="4" w:space="0" w:color="666699"/>
              <w:right w:val="single" w:sz="4" w:space="0" w:color="666699"/>
            </w:tcBorders>
            <w:hideMark/>
          </w:tcPr>
          <w:p w14:paraId="5161CD02" w14:textId="77777777" w:rsidR="00B90609" w:rsidRPr="007555C2" w:rsidRDefault="00B90609" w:rsidP="0048526F">
            <w:pPr>
              <w:jc w:val="right"/>
              <w:rPr>
                <w:sz w:val="18"/>
                <w:szCs w:val="18"/>
              </w:rPr>
            </w:pPr>
            <w:r w:rsidRPr="007555C2">
              <w:rPr>
                <w:sz w:val="18"/>
                <w:szCs w:val="18"/>
              </w:rPr>
              <w:t>0.14</w:t>
            </w:r>
          </w:p>
        </w:tc>
        <w:tc>
          <w:tcPr>
            <w:tcW w:w="770" w:type="dxa"/>
            <w:tcBorders>
              <w:top w:val="single" w:sz="4" w:space="0" w:color="666699"/>
              <w:left w:val="single" w:sz="4" w:space="0" w:color="666699"/>
              <w:bottom w:val="single" w:sz="4" w:space="0" w:color="666699"/>
              <w:right w:val="single" w:sz="4" w:space="0" w:color="666699"/>
            </w:tcBorders>
            <w:hideMark/>
          </w:tcPr>
          <w:p w14:paraId="3002AEDA" w14:textId="77777777" w:rsidR="00B90609" w:rsidRPr="007555C2" w:rsidRDefault="00B90609" w:rsidP="0048526F">
            <w:pPr>
              <w:jc w:val="right"/>
              <w:rPr>
                <w:sz w:val="18"/>
                <w:szCs w:val="18"/>
              </w:rPr>
            </w:pPr>
            <w:r w:rsidRPr="007555C2">
              <w:rPr>
                <w:sz w:val="18"/>
                <w:szCs w:val="18"/>
              </w:rPr>
              <w:t>0.14</w:t>
            </w:r>
          </w:p>
        </w:tc>
        <w:tc>
          <w:tcPr>
            <w:tcW w:w="708" w:type="dxa"/>
            <w:tcBorders>
              <w:top w:val="single" w:sz="4" w:space="0" w:color="666699"/>
              <w:left w:val="single" w:sz="4" w:space="0" w:color="666699"/>
              <w:bottom w:val="single" w:sz="4" w:space="0" w:color="666699"/>
              <w:right w:val="single" w:sz="4" w:space="0" w:color="666699"/>
            </w:tcBorders>
            <w:hideMark/>
          </w:tcPr>
          <w:p w14:paraId="71FAB4F6" w14:textId="77777777" w:rsidR="00B90609" w:rsidRPr="007555C2" w:rsidRDefault="00B90609" w:rsidP="0048526F">
            <w:pPr>
              <w:jc w:val="right"/>
              <w:rPr>
                <w:sz w:val="18"/>
                <w:szCs w:val="18"/>
              </w:rPr>
            </w:pPr>
            <w:r w:rsidRPr="007555C2">
              <w:rPr>
                <w:sz w:val="18"/>
                <w:szCs w:val="18"/>
              </w:rPr>
              <w:t>0.14</w:t>
            </w:r>
          </w:p>
        </w:tc>
        <w:tc>
          <w:tcPr>
            <w:tcW w:w="711" w:type="dxa"/>
            <w:tcBorders>
              <w:top w:val="single" w:sz="4" w:space="0" w:color="666699"/>
              <w:left w:val="single" w:sz="4" w:space="0" w:color="666699"/>
              <w:bottom w:val="single" w:sz="4" w:space="0" w:color="666699"/>
              <w:right w:val="single" w:sz="4" w:space="0" w:color="666699"/>
            </w:tcBorders>
            <w:hideMark/>
          </w:tcPr>
          <w:p w14:paraId="39FD446B" w14:textId="77777777" w:rsidR="00B90609" w:rsidRPr="007555C2" w:rsidRDefault="00B90609" w:rsidP="0048526F">
            <w:pPr>
              <w:jc w:val="right"/>
              <w:rPr>
                <w:sz w:val="18"/>
                <w:szCs w:val="18"/>
              </w:rPr>
            </w:pPr>
            <w:r w:rsidRPr="007555C2">
              <w:rPr>
                <w:sz w:val="18"/>
                <w:szCs w:val="18"/>
              </w:rPr>
              <w:t>0.10</w:t>
            </w:r>
          </w:p>
        </w:tc>
        <w:tc>
          <w:tcPr>
            <w:tcW w:w="851" w:type="dxa"/>
            <w:tcBorders>
              <w:top w:val="single" w:sz="4" w:space="0" w:color="666699"/>
              <w:left w:val="single" w:sz="4" w:space="0" w:color="666699"/>
              <w:bottom w:val="single" w:sz="4" w:space="0" w:color="666699"/>
              <w:right w:val="single" w:sz="4" w:space="0" w:color="666699"/>
            </w:tcBorders>
            <w:hideMark/>
          </w:tcPr>
          <w:p w14:paraId="44368ADF" w14:textId="77777777" w:rsidR="00B90609" w:rsidRDefault="00B90609" w:rsidP="0048526F">
            <w:pPr>
              <w:bidi/>
              <w:spacing w:after="60"/>
              <w:jc w:val="center"/>
              <w:rPr>
                <w:sz w:val="16"/>
                <w:szCs w:val="16"/>
              </w:rPr>
            </w:pPr>
            <w:r>
              <w:rPr>
                <w:rFonts w:hint="cs"/>
                <w:sz w:val="16"/>
                <w:szCs w:val="16"/>
                <w:rtl/>
                <w:lang w:bidi="ar-EG"/>
              </w:rPr>
              <w:t>غير متوفر</w:t>
            </w:r>
          </w:p>
        </w:tc>
      </w:tr>
      <w:tr w:rsidR="00EB6A9D" w14:paraId="2C234C42" w14:textId="77777777" w:rsidTr="00EB6A9D">
        <w:trPr>
          <w:trHeight w:val="706"/>
        </w:trPr>
        <w:tc>
          <w:tcPr>
            <w:tcW w:w="1078" w:type="dxa"/>
            <w:vMerge w:val="restart"/>
            <w:tcBorders>
              <w:top w:val="single" w:sz="4" w:space="0" w:color="666699"/>
              <w:left w:val="single" w:sz="4" w:space="0" w:color="666699"/>
              <w:bottom w:val="single" w:sz="4" w:space="0" w:color="666699"/>
              <w:right w:val="single" w:sz="4" w:space="0" w:color="666699"/>
            </w:tcBorders>
            <w:hideMark/>
          </w:tcPr>
          <w:p w14:paraId="2249E50D" w14:textId="77777777" w:rsidR="00B90609" w:rsidRDefault="00B90609" w:rsidP="0048526F">
            <w:pPr>
              <w:bidi/>
              <w:spacing w:after="60"/>
              <w:rPr>
                <w:sz w:val="16"/>
                <w:szCs w:val="16"/>
                <w:lang w:bidi="ar-EG"/>
              </w:rPr>
            </w:pPr>
            <w:r>
              <w:rPr>
                <w:rFonts w:hint="cs"/>
                <w:sz w:val="16"/>
                <w:szCs w:val="16"/>
                <w:rtl/>
                <w:lang w:bidi="ar-AE"/>
              </w:rPr>
              <w:t>التمويل المتفق عليه (دولار أمريكي)</w:t>
            </w:r>
          </w:p>
        </w:tc>
        <w:tc>
          <w:tcPr>
            <w:tcW w:w="638" w:type="dxa"/>
            <w:vMerge w:val="restart"/>
            <w:tcBorders>
              <w:top w:val="single" w:sz="4" w:space="0" w:color="666699"/>
              <w:left w:val="single" w:sz="4" w:space="0" w:color="666699"/>
              <w:right w:val="single" w:sz="4" w:space="0" w:color="666699"/>
            </w:tcBorders>
            <w:hideMark/>
          </w:tcPr>
          <w:p w14:paraId="07E4DD32" w14:textId="77777777" w:rsidR="00B90609" w:rsidRDefault="00B90609" w:rsidP="0048526F">
            <w:pPr>
              <w:bidi/>
              <w:spacing w:after="60"/>
              <w:jc w:val="left"/>
              <w:rPr>
                <w:sz w:val="16"/>
                <w:szCs w:val="16"/>
                <w:rtl/>
                <w:lang w:bidi="ar-EG"/>
              </w:rPr>
            </w:pPr>
            <w:r>
              <w:rPr>
                <w:rFonts w:hint="cs"/>
                <w:sz w:val="16"/>
                <w:szCs w:val="16"/>
                <w:rtl/>
                <w:lang w:bidi="ar-AE"/>
              </w:rPr>
              <w:t>اليونيب</w:t>
            </w:r>
          </w:p>
        </w:tc>
        <w:tc>
          <w:tcPr>
            <w:tcW w:w="736" w:type="dxa"/>
            <w:tcBorders>
              <w:top w:val="single" w:sz="4" w:space="0" w:color="666699"/>
              <w:left w:val="single" w:sz="4" w:space="0" w:color="666699"/>
              <w:bottom w:val="single" w:sz="4" w:space="0" w:color="666699"/>
              <w:right w:val="single" w:sz="4" w:space="0" w:color="666699"/>
            </w:tcBorders>
            <w:hideMark/>
          </w:tcPr>
          <w:p w14:paraId="720686DA" w14:textId="77777777" w:rsidR="00B90609" w:rsidRDefault="00B90609" w:rsidP="0048526F">
            <w:pPr>
              <w:bidi/>
              <w:spacing w:after="60"/>
              <w:jc w:val="left"/>
              <w:rPr>
                <w:sz w:val="16"/>
                <w:szCs w:val="16"/>
                <w:rtl/>
              </w:rPr>
            </w:pPr>
            <w:r>
              <w:rPr>
                <w:rFonts w:hint="cs"/>
                <w:sz w:val="16"/>
                <w:szCs w:val="16"/>
                <w:rtl/>
                <w:lang w:bidi="ar-AE"/>
              </w:rPr>
              <w:t>تكاليف المشروع</w:t>
            </w:r>
          </w:p>
        </w:tc>
        <w:tc>
          <w:tcPr>
            <w:tcW w:w="770" w:type="dxa"/>
            <w:tcBorders>
              <w:top w:val="single" w:sz="4" w:space="0" w:color="666699"/>
              <w:left w:val="single" w:sz="4" w:space="0" w:color="666699"/>
              <w:bottom w:val="single" w:sz="4" w:space="0" w:color="666699"/>
              <w:right w:val="single" w:sz="4" w:space="0" w:color="666699"/>
            </w:tcBorders>
            <w:hideMark/>
          </w:tcPr>
          <w:p w14:paraId="7F70422B" w14:textId="77777777" w:rsidR="00B90609" w:rsidRPr="007555C2" w:rsidRDefault="00B90609" w:rsidP="0048526F">
            <w:pPr>
              <w:jc w:val="right"/>
              <w:rPr>
                <w:sz w:val="18"/>
                <w:szCs w:val="18"/>
              </w:rPr>
            </w:pPr>
            <w:r w:rsidRPr="007555C2">
              <w:rPr>
                <w:sz w:val="18"/>
                <w:szCs w:val="18"/>
              </w:rPr>
              <w:t>44</w:t>
            </w:r>
            <w:r w:rsidR="00B30964">
              <w:rPr>
                <w:sz w:val="18"/>
                <w:szCs w:val="18"/>
              </w:rPr>
              <w:t xml:space="preserve"> </w:t>
            </w:r>
            <w:r w:rsidRPr="007555C2">
              <w:rPr>
                <w:sz w:val="18"/>
                <w:szCs w:val="18"/>
              </w:rPr>
              <w:t>000</w:t>
            </w:r>
          </w:p>
        </w:tc>
        <w:tc>
          <w:tcPr>
            <w:tcW w:w="536" w:type="dxa"/>
            <w:tcBorders>
              <w:top w:val="single" w:sz="4" w:space="0" w:color="666699"/>
              <w:left w:val="single" w:sz="4" w:space="0" w:color="666699"/>
              <w:bottom w:val="single" w:sz="4" w:space="0" w:color="666699"/>
              <w:right w:val="single" w:sz="4" w:space="0" w:color="666699"/>
            </w:tcBorders>
          </w:tcPr>
          <w:p w14:paraId="10A757E5" w14:textId="77777777" w:rsidR="00B90609" w:rsidRPr="007555C2" w:rsidRDefault="00B90609" w:rsidP="0048526F">
            <w:pPr>
              <w:spacing w:after="60"/>
              <w:jc w:val="right"/>
              <w:rPr>
                <w:sz w:val="18"/>
                <w:szCs w:val="18"/>
              </w:rPr>
            </w:pPr>
            <w:r w:rsidRPr="007555C2">
              <w:rPr>
                <w:sz w:val="18"/>
                <w:szCs w:val="18"/>
              </w:rPr>
              <w:t>0</w:t>
            </w:r>
          </w:p>
        </w:tc>
        <w:tc>
          <w:tcPr>
            <w:tcW w:w="740" w:type="dxa"/>
            <w:tcBorders>
              <w:top w:val="single" w:sz="4" w:space="0" w:color="666699"/>
              <w:left w:val="single" w:sz="4" w:space="0" w:color="666699"/>
              <w:bottom w:val="single" w:sz="4" w:space="0" w:color="666699"/>
              <w:right w:val="single" w:sz="4" w:space="0" w:color="666699"/>
            </w:tcBorders>
            <w:hideMark/>
          </w:tcPr>
          <w:p w14:paraId="7EE3B1CC" w14:textId="77777777" w:rsidR="00B90609" w:rsidRPr="007555C2" w:rsidRDefault="00B90609" w:rsidP="0048526F">
            <w:pPr>
              <w:jc w:val="right"/>
              <w:rPr>
                <w:sz w:val="18"/>
                <w:szCs w:val="18"/>
              </w:rPr>
            </w:pPr>
            <w:r w:rsidRPr="007555C2">
              <w:rPr>
                <w:sz w:val="18"/>
                <w:szCs w:val="18"/>
              </w:rPr>
              <w:t>35</w:t>
            </w:r>
            <w:r w:rsidR="00B30964">
              <w:rPr>
                <w:sz w:val="18"/>
                <w:szCs w:val="18"/>
              </w:rPr>
              <w:t xml:space="preserve"> </w:t>
            </w:r>
            <w:r w:rsidRPr="007555C2">
              <w:rPr>
                <w:sz w:val="18"/>
                <w:szCs w:val="18"/>
              </w:rPr>
              <w:t>000</w:t>
            </w:r>
          </w:p>
        </w:tc>
        <w:tc>
          <w:tcPr>
            <w:tcW w:w="536" w:type="dxa"/>
            <w:tcBorders>
              <w:top w:val="single" w:sz="4" w:space="0" w:color="666699"/>
              <w:left w:val="single" w:sz="4" w:space="0" w:color="666699"/>
              <w:bottom w:val="single" w:sz="4" w:space="0" w:color="666699"/>
              <w:right w:val="single" w:sz="4" w:space="0" w:color="666699"/>
            </w:tcBorders>
            <w:hideMark/>
          </w:tcPr>
          <w:p w14:paraId="0028D580" w14:textId="77777777" w:rsidR="00B90609" w:rsidRPr="007555C2" w:rsidRDefault="00B90609" w:rsidP="0048526F">
            <w:pPr>
              <w:spacing w:after="60"/>
              <w:jc w:val="right"/>
              <w:rPr>
                <w:sz w:val="18"/>
                <w:szCs w:val="18"/>
              </w:rPr>
            </w:pPr>
            <w:r w:rsidRPr="007555C2">
              <w:rPr>
                <w:sz w:val="18"/>
                <w:szCs w:val="18"/>
              </w:rPr>
              <w:t>0</w:t>
            </w:r>
          </w:p>
        </w:tc>
        <w:tc>
          <w:tcPr>
            <w:tcW w:w="536" w:type="dxa"/>
            <w:tcBorders>
              <w:top w:val="single" w:sz="4" w:space="0" w:color="666699"/>
              <w:left w:val="single" w:sz="4" w:space="0" w:color="666699"/>
              <w:bottom w:val="single" w:sz="4" w:space="0" w:color="666699"/>
              <w:right w:val="single" w:sz="4" w:space="0" w:color="666699"/>
            </w:tcBorders>
          </w:tcPr>
          <w:p w14:paraId="399342AD" w14:textId="77777777" w:rsidR="00B90609" w:rsidRPr="007555C2" w:rsidRDefault="00B90609" w:rsidP="0048526F">
            <w:pPr>
              <w:spacing w:after="60"/>
              <w:jc w:val="right"/>
              <w:rPr>
                <w:sz w:val="18"/>
                <w:szCs w:val="18"/>
              </w:rPr>
            </w:pPr>
            <w:r w:rsidRPr="007555C2">
              <w:rPr>
                <w:sz w:val="18"/>
                <w:szCs w:val="18"/>
              </w:rPr>
              <w:t>0</w:t>
            </w:r>
          </w:p>
        </w:tc>
        <w:tc>
          <w:tcPr>
            <w:tcW w:w="776" w:type="dxa"/>
            <w:tcBorders>
              <w:top w:val="single" w:sz="4" w:space="0" w:color="666699"/>
              <w:left w:val="single" w:sz="4" w:space="0" w:color="666699"/>
              <w:bottom w:val="single" w:sz="4" w:space="0" w:color="666699"/>
              <w:right w:val="single" w:sz="4" w:space="0" w:color="666699"/>
            </w:tcBorders>
            <w:hideMark/>
          </w:tcPr>
          <w:p w14:paraId="6171C302" w14:textId="77777777" w:rsidR="00B90609" w:rsidRPr="007555C2" w:rsidRDefault="00B90609" w:rsidP="0048526F">
            <w:pPr>
              <w:spacing w:after="60"/>
              <w:jc w:val="right"/>
              <w:rPr>
                <w:sz w:val="18"/>
                <w:szCs w:val="18"/>
              </w:rPr>
            </w:pPr>
            <w:r w:rsidRPr="007555C2">
              <w:rPr>
                <w:sz w:val="18"/>
                <w:szCs w:val="18"/>
              </w:rPr>
              <w:t>35</w:t>
            </w:r>
            <w:r w:rsidR="00B30964">
              <w:rPr>
                <w:sz w:val="18"/>
                <w:szCs w:val="18"/>
              </w:rPr>
              <w:t xml:space="preserve"> </w:t>
            </w:r>
            <w:r w:rsidRPr="007555C2">
              <w:rPr>
                <w:sz w:val="18"/>
                <w:szCs w:val="18"/>
              </w:rPr>
              <w:t>000</w:t>
            </w:r>
          </w:p>
        </w:tc>
        <w:tc>
          <w:tcPr>
            <w:tcW w:w="536" w:type="dxa"/>
            <w:tcBorders>
              <w:top w:val="single" w:sz="4" w:space="0" w:color="666699"/>
              <w:left w:val="single" w:sz="4" w:space="0" w:color="666699"/>
              <w:bottom w:val="single" w:sz="4" w:space="0" w:color="666699"/>
              <w:right w:val="single" w:sz="4" w:space="0" w:color="666699"/>
            </w:tcBorders>
            <w:hideMark/>
          </w:tcPr>
          <w:p w14:paraId="64531BFC" w14:textId="77777777" w:rsidR="00B90609" w:rsidRPr="007555C2" w:rsidRDefault="00B90609" w:rsidP="0048526F">
            <w:pPr>
              <w:spacing w:after="60"/>
              <w:jc w:val="right"/>
              <w:rPr>
                <w:sz w:val="18"/>
                <w:szCs w:val="18"/>
              </w:rPr>
            </w:pPr>
            <w:r w:rsidRPr="007555C2">
              <w:rPr>
                <w:sz w:val="18"/>
                <w:szCs w:val="18"/>
              </w:rPr>
              <w:t>0</w:t>
            </w:r>
          </w:p>
        </w:tc>
        <w:tc>
          <w:tcPr>
            <w:tcW w:w="770" w:type="dxa"/>
            <w:tcBorders>
              <w:top w:val="single" w:sz="4" w:space="0" w:color="666699"/>
              <w:left w:val="single" w:sz="4" w:space="0" w:color="666699"/>
              <w:bottom w:val="single" w:sz="4" w:space="0" w:color="666699"/>
              <w:right w:val="single" w:sz="4" w:space="0" w:color="666699"/>
            </w:tcBorders>
            <w:hideMark/>
          </w:tcPr>
          <w:p w14:paraId="636580D7" w14:textId="77777777" w:rsidR="00B90609" w:rsidRPr="007555C2" w:rsidRDefault="00B90609" w:rsidP="0048526F">
            <w:pPr>
              <w:jc w:val="right"/>
              <w:rPr>
                <w:sz w:val="18"/>
                <w:szCs w:val="18"/>
              </w:rPr>
            </w:pPr>
            <w:r w:rsidRPr="007555C2">
              <w:rPr>
                <w:sz w:val="18"/>
                <w:szCs w:val="18"/>
              </w:rPr>
              <w:t>30</w:t>
            </w:r>
            <w:r w:rsidR="00B30964">
              <w:rPr>
                <w:sz w:val="18"/>
                <w:szCs w:val="18"/>
              </w:rPr>
              <w:t xml:space="preserve"> </w:t>
            </w:r>
            <w:r w:rsidRPr="007555C2">
              <w:rPr>
                <w:sz w:val="18"/>
                <w:szCs w:val="18"/>
              </w:rPr>
              <w:t>000</w:t>
            </w:r>
          </w:p>
        </w:tc>
        <w:tc>
          <w:tcPr>
            <w:tcW w:w="708" w:type="dxa"/>
            <w:tcBorders>
              <w:top w:val="single" w:sz="4" w:space="0" w:color="666699"/>
              <w:left w:val="single" w:sz="4" w:space="0" w:color="666699"/>
              <w:bottom w:val="single" w:sz="4" w:space="0" w:color="666699"/>
              <w:right w:val="single" w:sz="4" w:space="0" w:color="666699"/>
            </w:tcBorders>
            <w:hideMark/>
          </w:tcPr>
          <w:p w14:paraId="480CA055" w14:textId="77777777" w:rsidR="00B90609" w:rsidRPr="007555C2" w:rsidRDefault="00B90609" w:rsidP="0048526F">
            <w:pPr>
              <w:jc w:val="right"/>
              <w:rPr>
                <w:sz w:val="18"/>
                <w:szCs w:val="18"/>
              </w:rPr>
            </w:pPr>
            <w:r w:rsidRPr="007555C2">
              <w:rPr>
                <w:sz w:val="18"/>
                <w:szCs w:val="18"/>
              </w:rPr>
              <w:t>00</w:t>
            </w:r>
          </w:p>
        </w:tc>
        <w:tc>
          <w:tcPr>
            <w:tcW w:w="711" w:type="dxa"/>
            <w:tcBorders>
              <w:top w:val="single" w:sz="4" w:space="0" w:color="666699"/>
              <w:left w:val="single" w:sz="4" w:space="0" w:color="666699"/>
              <w:bottom w:val="single" w:sz="4" w:space="0" w:color="666699"/>
              <w:right w:val="single" w:sz="4" w:space="0" w:color="666699"/>
            </w:tcBorders>
            <w:hideMark/>
          </w:tcPr>
          <w:p w14:paraId="276FA9C2" w14:textId="77777777" w:rsidR="00B90609" w:rsidRPr="007555C2" w:rsidRDefault="00B90609" w:rsidP="0048526F">
            <w:pPr>
              <w:spacing w:after="60"/>
              <w:jc w:val="right"/>
              <w:rPr>
                <w:sz w:val="18"/>
                <w:szCs w:val="18"/>
              </w:rPr>
            </w:pPr>
            <w:r w:rsidRPr="007555C2">
              <w:rPr>
                <w:sz w:val="18"/>
                <w:szCs w:val="18"/>
              </w:rPr>
              <w:t>16</w:t>
            </w:r>
            <w:r w:rsidR="00B30964">
              <w:rPr>
                <w:sz w:val="18"/>
                <w:szCs w:val="18"/>
              </w:rPr>
              <w:t xml:space="preserve"> </w:t>
            </w:r>
            <w:r w:rsidRPr="007555C2">
              <w:rPr>
                <w:sz w:val="18"/>
                <w:szCs w:val="18"/>
              </w:rPr>
              <w:t>000</w:t>
            </w:r>
          </w:p>
        </w:tc>
        <w:tc>
          <w:tcPr>
            <w:tcW w:w="851" w:type="dxa"/>
            <w:tcBorders>
              <w:top w:val="single" w:sz="4" w:space="0" w:color="666699"/>
              <w:left w:val="single" w:sz="4" w:space="0" w:color="666699"/>
              <w:bottom w:val="single" w:sz="4" w:space="0" w:color="666699"/>
              <w:right w:val="single" w:sz="4" w:space="0" w:color="666699"/>
            </w:tcBorders>
            <w:hideMark/>
          </w:tcPr>
          <w:p w14:paraId="01D038E5" w14:textId="77777777" w:rsidR="00B90609" w:rsidRPr="007555C2" w:rsidRDefault="00B90609" w:rsidP="0048526F">
            <w:pPr>
              <w:jc w:val="right"/>
              <w:rPr>
                <w:sz w:val="18"/>
                <w:szCs w:val="18"/>
              </w:rPr>
            </w:pPr>
            <w:r w:rsidRPr="007555C2">
              <w:rPr>
                <w:sz w:val="18"/>
                <w:szCs w:val="18"/>
              </w:rPr>
              <w:t>160</w:t>
            </w:r>
            <w:r w:rsidR="00B30964">
              <w:rPr>
                <w:sz w:val="18"/>
                <w:szCs w:val="18"/>
              </w:rPr>
              <w:t xml:space="preserve"> </w:t>
            </w:r>
            <w:r w:rsidRPr="007555C2">
              <w:rPr>
                <w:sz w:val="18"/>
                <w:szCs w:val="18"/>
              </w:rPr>
              <w:t>000</w:t>
            </w:r>
          </w:p>
        </w:tc>
      </w:tr>
      <w:tr w:rsidR="00EB6A9D" w14:paraId="7352371A" w14:textId="77777777" w:rsidTr="00EB6A9D">
        <w:trPr>
          <w:trHeight w:val="625"/>
        </w:trPr>
        <w:tc>
          <w:tcPr>
            <w:tcW w:w="1078" w:type="dxa"/>
            <w:vMerge/>
            <w:tcBorders>
              <w:top w:val="single" w:sz="4" w:space="0" w:color="666699"/>
              <w:left w:val="single" w:sz="4" w:space="0" w:color="666699"/>
              <w:bottom w:val="single" w:sz="4" w:space="0" w:color="666699"/>
              <w:right w:val="single" w:sz="4" w:space="0" w:color="666699"/>
            </w:tcBorders>
            <w:vAlign w:val="center"/>
            <w:hideMark/>
          </w:tcPr>
          <w:p w14:paraId="61315A1E" w14:textId="77777777" w:rsidR="00B90609" w:rsidRDefault="00B90609" w:rsidP="0048526F">
            <w:pPr>
              <w:bidi/>
              <w:jc w:val="left"/>
              <w:rPr>
                <w:sz w:val="16"/>
                <w:szCs w:val="16"/>
                <w:lang w:bidi="ar-EG"/>
              </w:rPr>
            </w:pPr>
          </w:p>
        </w:tc>
        <w:tc>
          <w:tcPr>
            <w:tcW w:w="638" w:type="dxa"/>
            <w:vMerge/>
            <w:tcBorders>
              <w:left w:val="single" w:sz="4" w:space="0" w:color="666699"/>
              <w:right w:val="single" w:sz="4" w:space="0" w:color="666699"/>
            </w:tcBorders>
            <w:vAlign w:val="center"/>
            <w:hideMark/>
          </w:tcPr>
          <w:p w14:paraId="3D5B0F15" w14:textId="77777777" w:rsidR="00B90609" w:rsidRDefault="00B90609" w:rsidP="0048526F">
            <w:pPr>
              <w:bidi/>
              <w:jc w:val="left"/>
              <w:rPr>
                <w:sz w:val="16"/>
                <w:szCs w:val="16"/>
                <w:lang w:bidi="ar-EG"/>
              </w:rPr>
            </w:pPr>
          </w:p>
        </w:tc>
        <w:tc>
          <w:tcPr>
            <w:tcW w:w="736" w:type="dxa"/>
            <w:tcBorders>
              <w:top w:val="single" w:sz="4" w:space="0" w:color="666699"/>
              <w:left w:val="single" w:sz="4" w:space="0" w:color="666699"/>
              <w:right w:val="single" w:sz="4" w:space="0" w:color="666699"/>
            </w:tcBorders>
            <w:hideMark/>
          </w:tcPr>
          <w:p w14:paraId="695E7ED4" w14:textId="77777777" w:rsidR="00B90609" w:rsidRDefault="00B90609" w:rsidP="0048526F">
            <w:pPr>
              <w:bidi/>
              <w:spacing w:after="60"/>
              <w:jc w:val="left"/>
              <w:rPr>
                <w:sz w:val="16"/>
                <w:szCs w:val="16"/>
              </w:rPr>
            </w:pPr>
            <w:r>
              <w:rPr>
                <w:rFonts w:hint="cs"/>
                <w:sz w:val="16"/>
                <w:szCs w:val="16"/>
                <w:rtl/>
                <w:lang w:bidi="ar-AE"/>
              </w:rPr>
              <w:t>تكاليف الدعم</w:t>
            </w:r>
          </w:p>
        </w:tc>
        <w:tc>
          <w:tcPr>
            <w:tcW w:w="770" w:type="dxa"/>
            <w:tcBorders>
              <w:top w:val="single" w:sz="4" w:space="0" w:color="666699"/>
              <w:left w:val="single" w:sz="4" w:space="0" w:color="666699"/>
              <w:right w:val="single" w:sz="4" w:space="0" w:color="666699"/>
            </w:tcBorders>
            <w:hideMark/>
          </w:tcPr>
          <w:p w14:paraId="693481ED" w14:textId="77777777" w:rsidR="00B90609" w:rsidRPr="007555C2" w:rsidRDefault="00B90609" w:rsidP="0048526F">
            <w:pPr>
              <w:jc w:val="right"/>
              <w:rPr>
                <w:sz w:val="18"/>
                <w:szCs w:val="18"/>
              </w:rPr>
            </w:pPr>
            <w:r w:rsidRPr="007555C2">
              <w:rPr>
                <w:sz w:val="18"/>
                <w:szCs w:val="18"/>
              </w:rPr>
              <w:t>5</w:t>
            </w:r>
            <w:r w:rsidR="00B30964">
              <w:rPr>
                <w:sz w:val="18"/>
                <w:szCs w:val="18"/>
              </w:rPr>
              <w:t xml:space="preserve"> </w:t>
            </w:r>
            <w:r w:rsidRPr="007555C2">
              <w:rPr>
                <w:sz w:val="18"/>
                <w:szCs w:val="18"/>
              </w:rPr>
              <w:t>720</w:t>
            </w:r>
          </w:p>
        </w:tc>
        <w:tc>
          <w:tcPr>
            <w:tcW w:w="536" w:type="dxa"/>
            <w:tcBorders>
              <w:top w:val="single" w:sz="4" w:space="0" w:color="666699"/>
              <w:left w:val="single" w:sz="4" w:space="0" w:color="666699"/>
              <w:right w:val="single" w:sz="4" w:space="0" w:color="666699"/>
            </w:tcBorders>
          </w:tcPr>
          <w:p w14:paraId="1E69450E" w14:textId="77777777" w:rsidR="00B90609" w:rsidRPr="007555C2" w:rsidRDefault="00B90609" w:rsidP="0048526F">
            <w:pPr>
              <w:spacing w:after="60"/>
              <w:jc w:val="right"/>
              <w:rPr>
                <w:sz w:val="18"/>
                <w:szCs w:val="18"/>
              </w:rPr>
            </w:pPr>
            <w:r w:rsidRPr="007555C2">
              <w:rPr>
                <w:sz w:val="18"/>
                <w:szCs w:val="18"/>
              </w:rPr>
              <w:t>0</w:t>
            </w:r>
          </w:p>
        </w:tc>
        <w:tc>
          <w:tcPr>
            <w:tcW w:w="740" w:type="dxa"/>
            <w:tcBorders>
              <w:top w:val="single" w:sz="4" w:space="0" w:color="666699"/>
              <w:left w:val="single" w:sz="4" w:space="0" w:color="666699"/>
              <w:right w:val="single" w:sz="4" w:space="0" w:color="666699"/>
            </w:tcBorders>
            <w:hideMark/>
          </w:tcPr>
          <w:p w14:paraId="478AE966" w14:textId="77777777" w:rsidR="00B90609" w:rsidRPr="007555C2" w:rsidRDefault="00B90609" w:rsidP="0048526F">
            <w:pPr>
              <w:jc w:val="right"/>
              <w:rPr>
                <w:sz w:val="18"/>
                <w:szCs w:val="18"/>
              </w:rPr>
            </w:pPr>
            <w:r w:rsidRPr="007555C2">
              <w:rPr>
                <w:sz w:val="18"/>
                <w:szCs w:val="18"/>
              </w:rPr>
              <w:t>4</w:t>
            </w:r>
            <w:r w:rsidR="00B30964">
              <w:rPr>
                <w:sz w:val="18"/>
                <w:szCs w:val="18"/>
              </w:rPr>
              <w:t xml:space="preserve"> </w:t>
            </w:r>
            <w:r w:rsidRPr="007555C2">
              <w:rPr>
                <w:sz w:val="18"/>
                <w:szCs w:val="18"/>
              </w:rPr>
              <w:t>550</w:t>
            </w:r>
          </w:p>
        </w:tc>
        <w:tc>
          <w:tcPr>
            <w:tcW w:w="536" w:type="dxa"/>
            <w:tcBorders>
              <w:top w:val="single" w:sz="4" w:space="0" w:color="666699"/>
              <w:left w:val="single" w:sz="4" w:space="0" w:color="666699"/>
              <w:right w:val="single" w:sz="4" w:space="0" w:color="666699"/>
            </w:tcBorders>
            <w:hideMark/>
          </w:tcPr>
          <w:p w14:paraId="3728DA8D" w14:textId="77777777" w:rsidR="00B90609" w:rsidRPr="007555C2" w:rsidRDefault="00B90609" w:rsidP="0048526F">
            <w:pPr>
              <w:spacing w:after="60"/>
              <w:jc w:val="right"/>
              <w:rPr>
                <w:sz w:val="18"/>
                <w:szCs w:val="18"/>
              </w:rPr>
            </w:pPr>
            <w:r w:rsidRPr="007555C2">
              <w:rPr>
                <w:sz w:val="18"/>
                <w:szCs w:val="18"/>
              </w:rPr>
              <w:t>0</w:t>
            </w:r>
          </w:p>
        </w:tc>
        <w:tc>
          <w:tcPr>
            <w:tcW w:w="536" w:type="dxa"/>
            <w:tcBorders>
              <w:top w:val="single" w:sz="4" w:space="0" w:color="666699"/>
              <w:left w:val="single" w:sz="4" w:space="0" w:color="666699"/>
              <w:right w:val="single" w:sz="4" w:space="0" w:color="666699"/>
            </w:tcBorders>
          </w:tcPr>
          <w:p w14:paraId="35552DA9" w14:textId="77777777" w:rsidR="00B90609" w:rsidRPr="007555C2" w:rsidRDefault="00B90609" w:rsidP="0048526F">
            <w:pPr>
              <w:spacing w:after="60"/>
              <w:jc w:val="right"/>
              <w:rPr>
                <w:sz w:val="18"/>
                <w:szCs w:val="18"/>
              </w:rPr>
            </w:pPr>
            <w:r w:rsidRPr="007555C2">
              <w:rPr>
                <w:sz w:val="18"/>
                <w:szCs w:val="18"/>
              </w:rPr>
              <w:t>0</w:t>
            </w:r>
          </w:p>
        </w:tc>
        <w:tc>
          <w:tcPr>
            <w:tcW w:w="776" w:type="dxa"/>
            <w:tcBorders>
              <w:top w:val="single" w:sz="4" w:space="0" w:color="666699"/>
              <w:left w:val="single" w:sz="4" w:space="0" w:color="666699"/>
              <w:right w:val="single" w:sz="4" w:space="0" w:color="666699"/>
            </w:tcBorders>
            <w:hideMark/>
          </w:tcPr>
          <w:p w14:paraId="1FC58F74" w14:textId="77777777" w:rsidR="00B90609" w:rsidRPr="007555C2" w:rsidRDefault="00B90609" w:rsidP="0048526F">
            <w:pPr>
              <w:spacing w:after="60"/>
              <w:jc w:val="right"/>
              <w:rPr>
                <w:sz w:val="18"/>
                <w:szCs w:val="18"/>
              </w:rPr>
            </w:pPr>
            <w:r w:rsidRPr="007555C2">
              <w:rPr>
                <w:sz w:val="18"/>
                <w:szCs w:val="18"/>
              </w:rPr>
              <w:t>4</w:t>
            </w:r>
            <w:r w:rsidR="00B30964">
              <w:rPr>
                <w:sz w:val="18"/>
                <w:szCs w:val="18"/>
              </w:rPr>
              <w:t xml:space="preserve"> </w:t>
            </w:r>
            <w:r w:rsidRPr="007555C2">
              <w:rPr>
                <w:sz w:val="18"/>
                <w:szCs w:val="18"/>
              </w:rPr>
              <w:t>550</w:t>
            </w:r>
          </w:p>
        </w:tc>
        <w:tc>
          <w:tcPr>
            <w:tcW w:w="536" w:type="dxa"/>
            <w:tcBorders>
              <w:top w:val="single" w:sz="4" w:space="0" w:color="666699"/>
              <w:left w:val="single" w:sz="4" w:space="0" w:color="666699"/>
              <w:right w:val="single" w:sz="4" w:space="0" w:color="666699"/>
            </w:tcBorders>
            <w:hideMark/>
          </w:tcPr>
          <w:p w14:paraId="791D0D8F" w14:textId="77777777" w:rsidR="00B90609" w:rsidRPr="007555C2" w:rsidRDefault="00B90609" w:rsidP="0048526F">
            <w:pPr>
              <w:spacing w:after="60"/>
              <w:jc w:val="right"/>
              <w:rPr>
                <w:sz w:val="18"/>
                <w:szCs w:val="18"/>
              </w:rPr>
            </w:pPr>
            <w:r w:rsidRPr="007555C2">
              <w:rPr>
                <w:sz w:val="18"/>
                <w:szCs w:val="18"/>
              </w:rPr>
              <w:t>0</w:t>
            </w:r>
          </w:p>
        </w:tc>
        <w:tc>
          <w:tcPr>
            <w:tcW w:w="770" w:type="dxa"/>
            <w:tcBorders>
              <w:top w:val="single" w:sz="4" w:space="0" w:color="666699"/>
              <w:left w:val="single" w:sz="4" w:space="0" w:color="666699"/>
              <w:right w:val="single" w:sz="4" w:space="0" w:color="666699"/>
            </w:tcBorders>
            <w:hideMark/>
          </w:tcPr>
          <w:p w14:paraId="6A9E1E88" w14:textId="77777777" w:rsidR="00B90609" w:rsidRPr="007555C2" w:rsidRDefault="00B90609" w:rsidP="0048526F">
            <w:pPr>
              <w:jc w:val="right"/>
              <w:rPr>
                <w:sz w:val="18"/>
                <w:szCs w:val="18"/>
              </w:rPr>
            </w:pPr>
            <w:r w:rsidRPr="007555C2">
              <w:rPr>
                <w:sz w:val="18"/>
                <w:szCs w:val="18"/>
              </w:rPr>
              <w:t>3</w:t>
            </w:r>
            <w:r w:rsidR="00B30964">
              <w:rPr>
                <w:sz w:val="18"/>
                <w:szCs w:val="18"/>
              </w:rPr>
              <w:t xml:space="preserve"> </w:t>
            </w:r>
            <w:r w:rsidRPr="007555C2">
              <w:rPr>
                <w:sz w:val="18"/>
                <w:szCs w:val="18"/>
              </w:rPr>
              <w:t>900</w:t>
            </w:r>
          </w:p>
        </w:tc>
        <w:tc>
          <w:tcPr>
            <w:tcW w:w="708" w:type="dxa"/>
            <w:tcBorders>
              <w:top w:val="single" w:sz="4" w:space="0" w:color="666699"/>
              <w:left w:val="single" w:sz="4" w:space="0" w:color="666699"/>
              <w:right w:val="single" w:sz="4" w:space="0" w:color="666699"/>
            </w:tcBorders>
            <w:hideMark/>
          </w:tcPr>
          <w:p w14:paraId="4F0643B6" w14:textId="77777777" w:rsidR="00B90609" w:rsidRPr="007555C2" w:rsidRDefault="00B90609" w:rsidP="0048526F">
            <w:pPr>
              <w:jc w:val="right"/>
              <w:rPr>
                <w:sz w:val="18"/>
                <w:szCs w:val="18"/>
              </w:rPr>
            </w:pPr>
            <w:r w:rsidRPr="007555C2">
              <w:rPr>
                <w:sz w:val="18"/>
                <w:szCs w:val="18"/>
              </w:rPr>
              <w:t>0</w:t>
            </w:r>
          </w:p>
        </w:tc>
        <w:tc>
          <w:tcPr>
            <w:tcW w:w="711" w:type="dxa"/>
            <w:tcBorders>
              <w:top w:val="single" w:sz="4" w:space="0" w:color="666699"/>
              <w:left w:val="single" w:sz="4" w:space="0" w:color="666699"/>
              <w:right w:val="single" w:sz="4" w:space="0" w:color="666699"/>
            </w:tcBorders>
            <w:hideMark/>
          </w:tcPr>
          <w:p w14:paraId="3E608412" w14:textId="77777777" w:rsidR="00B90609" w:rsidRPr="007555C2" w:rsidRDefault="00B90609" w:rsidP="0048526F">
            <w:pPr>
              <w:spacing w:after="60"/>
              <w:jc w:val="right"/>
              <w:rPr>
                <w:sz w:val="18"/>
                <w:szCs w:val="18"/>
              </w:rPr>
            </w:pPr>
            <w:r w:rsidRPr="007555C2">
              <w:rPr>
                <w:sz w:val="18"/>
                <w:szCs w:val="18"/>
              </w:rPr>
              <w:t>2</w:t>
            </w:r>
            <w:r w:rsidR="00B30964">
              <w:rPr>
                <w:sz w:val="18"/>
                <w:szCs w:val="18"/>
              </w:rPr>
              <w:t xml:space="preserve"> </w:t>
            </w:r>
            <w:r w:rsidRPr="007555C2">
              <w:rPr>
                <w:sz w:val="18"/>
                <w:szCs w:val="18"/>
              </w:rPr>
              <w:t>080</w:t>
            </w:r>
          </w:p>
        </w:tc>
        <w:tc>
          <w:tcPr>
            <w:tcW w:w="851" w:type="dxa"/>
            <w:tcBorders>
              <w:top w:val="single" w:sz="4" w:space="0" w:color="666699"/>
              <w:left w:val="single" w:sz="4" w:space="0" w:color="666699"/>
              <w:right w:val="single" w:sz="4" w:space="0" w:color="666699"/>
            </w:tcBorders>
            <w:hideMark/>
          </w:tcPr>
          <w:p w14:paraId="17B7700C" w14:textId="77777777" w:rsidR="00B90609" w:rsidRPr="007555C2" w:rsidRDefault="00B90609" w:rsidP="0048526F">
            <w:pPr>
              <w:jc w:val="right"/>
              <w:rPr>
                <w:sz w:val="18"/>
                <w:szCs w:val="18"/>
              </w:rPr>
            </w:pPr>
            <w:r w:rsidRPr="007555C2">
              <w:rPr>
                <w:sz w:val="18"/>
                <w:szCs w:val="18"/>
              </w:rPr>
              <w:t>20</w:t>
            </w:r>
            <w:r w:rsidR="00B30964">
              <w:rPr>
                <w:sz w:val="18"/>
                <w:szCs w:val="18"/>
              </w:rPr>
              <w:t xml:space="preserve"> </w:t>
            </w:r>
            <w:r w:rsidRPr="007555C2">
              <w:rPr>
                <w:sz w:val="18"/>
                <w:szCs w:val="18"/>
              </w:rPr>
              <w:t>800</w:t>
            </w:r>
          </w:p>
        </w:tc>
      </w:tr>
      <w:tr w:rsidR="00EB6A9D" w14:paraId="6C984C1D" w14:textId="77777777" w:rsidTr="00EB6A9D">
        <w:trPr>
          <w:trHeight w:val="368"/>
        </w:trPr>
        <w:tc>
          <w:tcPr>
            <w:tcW w:w="1716" w:type="dxa"/>
            <w:gridSpan w:val="2"/>
            <w:vMerge w:val="restart"/>
            <w:tcBorders>
              <w:top w:val="single" w:sz="4" w:space="0" w:color="666699"/>
              <w:left w:val="single" w:sz="4" w:space="0" w:color="666699"/>
              <w:bottom w:val="single" w:sz="4" w:space="0" w:color="666699"/>
              <w:right w:val="single" w:sz="4" w:space="0" w:color="666699"/>
            </w:tcBorders>
            <w:hideMark/>
          </w:tcPr>
          <w:p w14:paraId="3418C9DF" w14:textId="77777777" w:rsidR="00B90609" w:rsidRDefault="00B90609" w:rsidP="0048526F">
            <w:pPr>
              <w:bidi/>
              <w:spacing w:after="60"/>
              <w:jc w:val="left"/>
              <w:rPr>
                <w:sz w:val="16"/>
                <w:szCs w:val="16"/>
                <w:rtl/>
                <w:lang w:bidi="ar-EG"/>
              </w:rPr>
            </w:pPr>
            <w:r>
              <w:rPr>
                <w:rFonts w:hint="cs"/>
                <w:sz w:val="16"/>
                <w:szCs w:val="16"/>
                <w:rtl/>
              </w:rPr>
              <w:t>الأموال الموافق عليها من قبل اللجنة التنفيذية (دولار أمريكي)</w:t>
            </w:r>
          </w:p>
        </w:tc>
        <w:tc>
          <w:tcPr>
            <w:tcW w:w="736" w:type="dxa"/>
            <w:tcBorders>
              <w:top w:val="single" w:sz="4" w:space="0" w:color="666699"/>
              <w:left w:val="single" w:sz="4" w:space="0" w:color="666699"/>
              <w:bottom w:val="single" w:sz="4" w:space="0" w:color="666699"/>
              <w:right w:val="single" w:sz="4" w:space="0" w:color="666699"/>
            </w:tcBorders>
            <w:hideMark/>
          </w:tcPr>
          <w:p w14:paraId="3605395E" w14:textId="77777777" w:rsidR="00B90609" w:rsidRDefault="00B90609" w:rsidP="0048526F">
            <w:pPr>
              <w:bidi/>
              <w:spacing w:after="60"/>
              <w:jc w:val="left"/>
              <w:rPr>
                <w:sz w:val="16"/>
                <w:szCs w:val="16"/>
                <w:rtl/>
              </w:rPr>
            </w:pPr>
            <w:r>
              <w:rPr>
                <w:rFonts w:hint="cs"/>
                <w:sz w:val="16"/>
                <w:szCs w:val="16"/>
                <w:rtl/>
                <w:lang w:bidi="ar-AE"/>
              </w:rPr>
              <w:t>تكاليف المشروع</w:t>
            </w:r>
          </w:p>
        </w:tc>
        <w:tc>
          <w:tcPr>
            <w:tcW w:w="770" w:type="dxa"/>
            <w:tcBorders>
              <w:top w:val="single" w:sz="4" w:space="0" w:color="666699"/>
              <w:left w:val="single" w:sz="4" w:space="0" w:color="666699"/>
              <w:bottom w:val="single" w:sz="4" w:space="0" w:color="666699"/>
              <w:right w:val="single" w:sz="4" w:space="0" w:color="666699"/>
            </w:tcBorders>
            <w:hideMark/>
          </w:tcPr>
          <w:p w14:paraId="01769E53" w14:textId="77777777" w:rsidR="00B90609" w:rsidRPr="007555C2" w:rsidRDefault="00B90609" w:rsidP="0048526F">
            <w:pPr>
              <w:jc w:val="right"/>
              <w:rPr>
                <w:sz w:val="18"/>
                <w:szCs w:val="18"/>
              </w:rPr>
            </w:pPr>
            <w:r w:rsidRPr="007555C2">
              <w:rPr>
                <w:sz w:val="18"/>
                <w:szCs w:val="18"/>
              </w:rPr>
              <w:t>44</w:t>
            </w:r>
            <w:r w:rsidR="00B30964">
              <w:rPr>
                <w:sz w:val="18"/>
                <w:szCs w:val="18"/>
              </w:rPr>
              <w:t xml:space="preserve"> </w:t>
            </w:r>
            <w:r w:rsidRPr="007555C2">
              <w:rPr>
                <w:sz w:val="18"/>
                <w:szCs w:val="18"/>
              </w:rPr>
              <w:t>000</w:t>
            </w:r>
          </w:p>
        </w:tc>
        <w:tc>
          <w:tcPr>
            <w:tcW w:w="536" w:type="dxa"/>
            <w:tcBorders>
              <w:top w:val="single" w:sz="4" w:space="0" w:color="666699"/>
              <w:left w:val="single" w:sz="4" w:space="0" w:color="666699"/>
              <w:bottom w:val="single" w:sz="4" w:space="0" w:color="666699"/>
              <w:right w:val="single" w:sz="4" w:space="0" w:color="666699"/>
            </w:tcBorders>
          </w:tcPr>
          <w:p w14:paraId="3EA47B18" w14:textId="77777777" w:rsidR="00B90609" w:rsidRPr="007555C2" w:rsidRDefault="00B90609" w:rsidP="0048526F">
            <w:pPr>
              <w:jc w:val="right"/>
              <w:rPr>
                <w:sz w:val="18"/>
                <w:szCs w:val="18"/>
              </w:rPr>
            </w:pPr>
            <w:r w:rsidRPr="007555C2">
              <w:rPr>
                <w:sz w:val="18"/>
                <w:szCs w:val="18"/>
              </w:rPr>
              <w:t>0</w:t>
            </w:r>
          </w:p>
        </w:tc>
        <w:tc>
          <w:tcPr>
            <w:tcW w:w="740" w:type="dxa"/>
            <w:tcBorders>
              <w:top w:val="single" w:sz="4" w:space="0" w:color="666699"/>
              <w:left w:val="single" w:sz="4" w:space="0" w:color="666699"/>
              <w:bottom w:val="single" w:sz="4" w:space="0" w:color="666699"/>
              <w:right w:val="single" w:sz="4" w:space="0" w:color="666699"/>
            </w:tcBorders>
            <w:hideMark/>
          </w:tcPr>
          <w:p w14:paraId="47131040" w14:textId="77777777" w:rsidR="00B90609" w:rsidRPr="007555C2" w:rsidRDefault="00B90609" w:rsidP="0048526F">
            <w:pPr>
              <w:jc w:val="right"/>
              <w:rPr>
                <w:sz w:val="18"/>
                <w:szCs w:val="18"/>
              </w:rPr>
            </w:pPr>
            <w:r w:rsidRPr="007555C2">
              <w:rPr>
                <w:sz w:val="18"/>
                <w:szCs w:val="18"/>
              </w:rPr>
              <w:t>35</w:t>
            </w:r>
            <w:r w:rsidR="00B30964">
              <w:rPr>
                <w:sz w:val="18"/>
                <w:szCs w:val="18"/>
              </w:rPr>
              <w:t xml:space="preserve"> </w:t>
            </w:r>
            <w:r w:rsidRPr="007555C2">
              <w:rPr>
                <w:sz w:val="18"/>
                <w:szCs w:val="18"/>
              </w:rPr>
              <w:t>000</w:t>
            </w:r>
          </w:p>
        </w:tc>
        <w:tc>
          <w:tcPr>
            <w:tcW w:w="536" w:type="dxa"/>
            <w:tcBorders>
              <w:top w:val="single" w:sz="4" w:space="0" w:color="666699"/>
              <w:left w:val="single" w:sz="4" w:space="0" w:color="666699"/>
              <w:bottom w:val="single" w:sz="4" w:space="0" w:color="666699"/>
              <w:right w:val="single" w:sz="4" w:space="0" w:color="666699"/>
            </w:tcBorders>
            <w:hideMark/>
          </w:tcPr>
          <w:p w14:paraId="416345F6" w14:textId="77777777" w:rsidR="00B90609" w:rsidRPr="007555C2" w:rsidRDefault="00B90609" w:rsidP="0048526F">
            <w:pPr>
              <w:jc w:val="right"/>
              <w:rPr>
                <w:sz w:val="18"/>
                <w:szCs w:val="18"/>
              </w:rPr>
            </w:pPr>
            <w:r w:rsidRPr="007555C2">
              <w:rPr>
                <w:sz w:val="18"/>
                <w:szCs w:val="18"/>
              </w:rPr>
              <w:t>0</w:t>
            </w:r>
          </w:p>
        </w:tc>
        <w:tc>
          <w:tcPr>
            <w:tcW w:w="536" w:type="dxa"/>
            <w:tcBorders>
              <w:top w:val="single" w:sz="4" w:space="0" w:color="666699"/>
              <w:left w:val="single" w:sz="4" w:space="0" w:color="666699"/>
              <w:bottom w:val="single" w:sz="4" w:space="0" w:color="666699"/>
              <w:right w:val="single" w:sz="4" w:space="0" w:color="666699"/>
            </w:tcBorders>
          </w:tcPr>
          <w:p w14:paraId="187FB8A0" w14:textId="77777777" w:rsidR="00B90609" w:rsidRPr="007555C2" w:rsidRDefault="00B90609" w:rsidP="0048526F">
            <w:pPr>
              <w:spacing w:after="60"/>
              <w:jc w:val="right"/>
              <w:rPr>
                <w:sz w:val="18"/>
                <w:szCs w:val="18"/>
              </w:rPr>
            </w:pPr>
            <w:r w:rsidRPr="007555C2">
              <w:rPr>
                <w:sz w:val="18"/>
                <w:szCs w:val="18"/>
              </w:rPr>
              <w:t>0</w:t>
            </w:r>
          </w:p>
        </w:tc>
        <w:tc>
          <w:tcPr>
            <w:tcW w:w="776" w:type="dxa"/>
            <w:tcBorders>
              <w:top w:val="single" w:sz="4" w:space="0" w:color="666699"/>
              <w:left w:val="single" w:sz="4" w:space="0" w:color="666699"/>
              <w:bottom w:val="single" w:sz="4" w:space="0" w:color="666699"/>
              <w:right w:val="single" w:sz="4" w:space="0" w:color="666699"/>
            </w:tcBorders>
            <w:hideMark/>
          </w:tcPr>
          <w:p w14:paraId="76DA85D3" w14:textId="77777777" w:rsidR="00B90609" w:rsidRPr="007555C2" w:rsidRDefault="00B90609" w:rsidP="0048526F">
            <w:pPr>
              <w:spacing w:after="60"/>
              <w:jc w:val="right"/>
              <w:rPr>
                <w:sz w:val="18"/>
                <w:szCs w:val="18"/>
              </w:rPr>
            </w:pPr>
            <w:r w:rsidRPr="007555C2">
              <w:rPr>
                <w:sz w:val="18"/>
                <w:szCs w:val="18"/>
              </w:rPr>
              <w:t>35</w:t>
            </w:r>
            <w:r w:rsidR="00B30964">
              <w:rPr>
                <w:sz w:val="18"/>
                <w:szCs w:val="18"/>
              </w:rPr>
              <w:t xml:space="preserve"> </w:t>
            </w:r>
            <w:r w:rsidRPr="007555C2">
              <w:rPr>
                <w:sz w:val="18"/>
                <w:szCs w:val="18"/>
              </w:rPr>
              <w:t>000</w:t>
            </w:r>
          </w:p>
        </w:tc>
        <w:tc>
          <w:tcPr>
            <w:tcW w:w="536" w:type="dxa"/>
            <w:tcBorders>
              <w:top w:val="single" w:sz="4" w:space="0" w:color="666699"/>
              <w:left w:val="single" w:sz="4" w:space="0" w:color="666699"/>
              <w:bottom w:val="single" w:sz="4" w:space="0" w:color="666699"/>
              <w:right w:val="single" w:sz="4" w:space="0" w:color="666699"/>
            </w:tcBorders>
            <w:hideMark/>
          </w:tcPr>
          <w:p w14:paraId="384CD63B" w14:textId="77777777" w:rsidR="00B90609" w:rsidRPr="007555C2" w:rsidRDefault="00B90609" w:rsidP="0048526F">
            <w:pPr>
              <w:spacing w:after="60"/>
              <w:jc w:val="right"/>
              <w:rPr>
                <w:sz w:val="18"/>
                <w:szCs w:val="18"/>
              </w:rPr>
            </w:pPr>
            <w:r w:rsidRPr="007555C2">
              <w:rPr>
                <w:sz w:val="18"/>
                <w:szCs w:val="18"/>
              </w:rPr>
              <w:t>0</w:t>
            </w:r>
          </w:p>
        </w:tc>
        <w:tc>
          <w:tcPr>
            <w:tcW w:w="770" w:type="dxa"/>
            <w:tcBorders>
              <w:top w:val="single" w:sz="4" w:space="0" w:color="666699"/>
              <w:left w:val="single" w:sz="4" w:space="0" w:color="666699"/>
              <w:bottom w:val="single" w:sz="4" w:space="0" w:color="666699"/>
              <w:right w:val="single" w:sz="4" w:space="0" w:color="666699"/>
            </w:tcBorders>
            <w:hideMark/>
          </w:tcPr>
          <w:p w14:paraId="76C36288" w14:textId="77777777" w:rsidR="00B90609" w:rsidRPr="007555C2" w:rsidRDefault="00B90609" w:rsidP="0048526F">
            <w:pPr>
              <w:jc w:val="right"/>
              <w:rPr>
                <w:sz w:val="18"/>
                <w:szCs w:val="18"/>
              </w:rPr>
            </w:pPr>
            <w:r w:rsidRPr="007555C2">
              <w:rPr>
                <w:sz w:val="18"/>
                <w:szCs w:val="18"/>
              </w:rPr>
              <w:t>30</w:t>
            </w:r>
            <w:r w:rsidR="00B30964">
              <w:rPr>
                <w:sz w:val="18"/>
                <w:szCs w:val="18"/>
              </w:rPr>
              <w:t xml:space="preserve"> </w:t>
            </w:r>
            <w:r w:rsidRPr="007555C2">
              <w:rPr>
                <w:sz w:val="18"/>
                <w:szCs w:val="18"/>
              </w:rPr>
              <w:t>000</w:t>
            </w:r>
          </w:p>
        </w:tc>
        <w:tc>
          <w:tcPr>
            <w:tcW w:w="708" w:type="dxa"/>
            <w:tcBorders>
              <w:top w:val="single" w:sz="4" w:space="0" w:color="666699"/>
              <w:left w:val="single" w:sz="4" w:space="0" w:color="666699"/>
              <w:bottom w:val="single" w:sz="4" w:space="0" w:color="666699"/>
              <w:right w:val="single" w:sz="4" w:space="0" w:color="666699"/>
            </w:tcBorders>
            <w:hideMark/>
          </w:tcPr>
          <w:p w14:paraId="40A7F816" w14:textId="77777777" w:rsidR="00B90609" w:rsidRPr="007555C2" w:rsidRDefault="00B90609" w:rsidP="0048526F">
            <w:pPr>
              <w:spacing w:after="60"/>
              <w:jc w:val="right"/>
              <w:rPr>
                <w:sz w:val="18"/>
                <w:szCs w:val="18"/>
              </w:rPr>
            </w:pPr>
            <w:r w:rsidRPr="007555C2">
              <w:rPr>
                <w:sz w:val="18"/>
                <w:szCs w:val="18"/>
              </w:rPr>
              <w:t>0</w:t>
            </w:r>
          </w:p>
        </w:tc>
        <w:tc>
          <w:tcPr>
            <w:tcW w:w="711" w:type="dxa"/>
            <w:tcBorders>
              <w:top w:val="single" w:sz="4" w:space="0" w:color="666699"/>
              <w:left w:val="single" w:sz="4" w:space="0" w:color="666699"/>
              <w:bottom w:val="single" w:sz="4" w:space="0" w:color="666699"/>
              <w:right w:val="single" w:sz="4" w:space="0" w:color="666699"/>
            </w:tcBorders>
            <w:hideMark/>
          </w:tcPr>
          <w:p w14:paraId="06E5476D" w14:textId="77777777" w:rsidR="00B90609" w:rsidRPr="007555C2" w:rsidRDefault="00B90609" w:rsidP="0048526F">
            <w:pPr>
              <w:spacing w:after="60"/>
              <w:jc w:val="right"/>
              <w:rPr>
                <w:sz w:val="18"/>
                <w:szCs w:val="18"/>
              </w:rPr>
            </w:pPr>
            <w:r w:rsidRPr="007555C2">
              <w:rPr>
                <w:sz w:val="18"/>
                <w:szCs w:val="18"/>
              </w:rPr>
              <w:t>0</w:t>
            </w:r>
          </w:p>
        </w:tc>
        <w:tc>
          <w:tcPr>
            <w:tcW w:w="851" w:type="dxa"/>
            <w:tcBorders>
              <w:top w:val="single" w:sz="4" w:space="0" w:color="666699"/>
              <w:left w:val="single" w:sz="4" w:space="0" w:color="666699"/>
              <w:bottom w:val="single" w:sz="4" w:space="0" w:color="666699"/>
              <w:right w:val="single" w:sz="4" w:space="0" w:color="666699"/>
            </w:tcBorders>
            <w:hideMark/>
          </w:tcPr>
          <w:p w14:paraId="24F1D580" w14:textId="77777777" w:rsidR="00B90609" w:rsidRPr="007555C2" w:rsidRDefault="00B90609" w:rsidP="0048526F">
            <w:pPr>
              <w:jc w:val="right"/>
              <w:rPr>
                <w:sz w:val="18"/>
                <w:szCs w:val="18"/>
              </w:rPr>
            </w:pPr>
            <w:r w:rsidRPr="007555C2">
              <w:rPr>
                <w:sz w:val="18"/>
                <w:szCs w:val="18"/>
              </w:rPr>
              <w:t>144</w:t>
            </w:r>
            <w:r w:rsidR="00B30964">
              <w:rPr>
                <w:sz w:val="18"/>
                <w:szCs w:val="18"/>
              </w:rPr>
              <w:t xml:space="preserve"> </w:t>
            </w:r>
            <w:r w:rsidRPr="007555C2">
              <w:rPr>
                <w:sz w:val="18"/>
                <w:szCs w:val="18"/>
              </w:rPr>
              <w:t>000</w:t>
            </w:r>
          </w:p>
        </w:tc>
      </w:tr>
      <w:tr w:rsidR="00EB6A9D" w14:paraId="47014A0A" w14:textId="77777777" w:rsidTr="00EB6A9D">
        <w:trPr>
          <w:trHeight w:val="368"/>
        </w:trPr>
        <w:tc>
          <w:tcPr>
            <w:tcW w:w="1716" w:type="dxa"/>
            <w:gridSpan w:val="2"/>
            <w:vMerge/>
            <w:tcBorders>
              <w:top w:val="single" w:sz="4" w:space="0" w:color="666699"/>
              <w:left w:val="single" w:sz="4" w:space="0" w:color="666699"/>
              <w:bottom w:val="single" w:sz="4" w:space="0" w:color="666699"/>
              <w:right w:val="single" w:sz="4" w:space="0" w:color="666699"/>
            </w:tcBorders>
            <w:vAlign w:val="center"/>
            <w:hideMark/>
          </w:tcPr>
          <w:p w14:paraId="29ACF2B7" w14:textId="77777777" w:rsidR="00B90609" w:rsidRDefault="00B90609" w:rsidP="0048526F">
            <w:pPr>
              <w:bidi/>
              <w:jc w:val="left"/>
              <w:rPr>
                <w:sz w:val="16"/>
                <w:szCs w:val="16"/>
                <w:lang w:bidi="ar-EG"/>
              </w:rPr>
            </w:pPr>
          </w:p>
        </w:tc>
        <w:tc>
          <w:tcPr>
            <w:tcW w:w="736" w:type="dxa"/>
            <w:tcBorders>
              <w:top w:val="single" w:sz="4" w:space="0" w:color="666699"/>
              <w:left w:val="single" w:sz="4" w:space="0" w:color="666699"/>
              <w:bottom w:val="single" w:sz="4" w:space="0" w:color="666699"/>
              <w:right w:val="single" w:sz="4" w:space="0" w:color="666699"/>
            </w:tcBorders>
            <w:hideMark/>
          </w:tcPr>
          <w:p w14:paraId="6AE82BD2" w14:textId="77777777" w:rsidR="00B90609" w:rsidRDefault="00B90609" w:rsidP="0048526F">
            <w:pPr>
              <w:bidi/>
              <w:spacing w:after="60"/>
              <w:jc w:val="left"/>
              <w:rPr>
                <w:sz w:val="16"/>
                <w:szCs w:val="16"/>
                <w:rtl/>
              </w:rPr>
            </w:pPr>
            <w:r>
              <w:rPr>
                <w:rFonts w:hint="cs"/>
                <w:sz w:val="16"/>
                <w:szCs w:val="16"/>
                <w:rtl/>
                <w:lang w:bidi="ar-AE"/>
              </w:rPr>
              <w:t>تكاليف الدعم</w:t>
            </w:r>
          </w:p>
        </w:tc>
        <w:tc>
          <w:tcPr>
            <w:tcW w:w="770" w:type="dxa"/>
            <w:tcBorders>
              <w:top w:val="single" w:sz="4" w:space="0" w:color="666699"/>
              <w:left w:val="single" w:sz="4" w:space="0" w:color="666699"/>
              <w:bottom w:val="single" w:sz="4" w:space="0" w:color="666699"/>
              <w:right w:val="single" w:sz="4" w:space="0" w:color="666699"/>
            </w:tcBorders>
            <w:hideMark/>
          </w:tcPr>
          <w:p w14:paraId="67E61338" w14:textId="77777777" w:rsidR="00B90609" w:rsidRPr="007555C2" w:rsidRDefault="00B90609" w:rsidP="0048526F">
            <w:pPr>
              <w:jc w:val="right"/>
              <w:rPr>
                <w:sz w:val="18"/>
                <w:szCs w:val="18"/>
              </w:rPr>
            </w:pPr>
            <w:r w:rsidRPr="007555C2">
              <w:rPr>
                <w:sz w:val="18"/>
                <w:szCs w:val="18"/>
              </w:rPr>
              <w:t>5</w:t>
            </w:r>
            <w:r w:rsidR="00B30964">
              <w:rPr>
                <w:sz w:val="18"/>
                <w:szCs w:val="18"/>
              </w:rPr>
              <w:t xml:space="preserve"> </w:t>
            </w:r>
            <w:r w:rsidRPr="007555C2">
              <w:rPr>
                <w:sz w:val="18"/>
                <w:szCs w:val="18"/>
              </w:rPr>
              <w:t>720</w:t>
            </w:r>
          </w:p>
        </w:tc>
        <w:tc>
          <w:tcPr>
            <w:tcW w:w="536" w:type="dxa"/>
            <w:tcBorders>
              <w:top w:val="single" w:sz="4" w:space="0" w:color="666699"/>
              <w:left w:val="single" w:sz="4" w:space="0" w:color="666699"/>
              <w:bottom w:val="single" w:sz="4" w:space="0" w:color="666699"/>
              <w:right w:val="single" w:sz="4" w:space="0" w:color="666699"/>
            </w:tcBorders>
          </w:tcPr>
          <w:p w14:paraId="007C35F9" w14:textId="77777777" w:rsidR="00B90609" w:rsidRPr="007555C2" w:rsidRDefault="00B90609" w:rsidP="0048526F">
            <w:pPr>
              <w:jc w:val="right"/>
              <w:rPr>
                <w:sz w:val="18"/>
                <w:szCs w:val="18"/>
              </w:rPr>
            </w:pPr>
            <w:r w:rsidRPr="007555C2">
              <w:rPr>
                <w:sz w:val="18"/>
                <w:szCs w:val="18"/>
              </w:rPr>
              <w:t>0</w:t>
            </w:r>
          </w:p>
        </w:tc>
        <w:tc>
          <w:tcPr>
            <w:tcW w:w="740" w:type="dxa"/>
            <w:tcBorders>
              <w:top w:val="single" w:sz="4" w:space="0" w:color="666699"/>
              <w:left w:val="single" w:sz="4" w:space="0" w:color="666699"/>
              <w:bottom w:val="single" w:sz="4" w:space="0" w:color="666699"/>
              <w:right w:val="single" w:sz="4" w:space="0" w:color="666699"/>
            </w:tcBorders>
            <w:hideMark/>
          </w:tcPr>
          <w:p w14:paraId="382F30C7" w14:textId="77777777" w:rsidR="00B90609" w:rsidRPr="007555C2" w:rsidRDefault="00B90609" w:rsidP="0048526F">
            <w:pPr>
              <w:jc w:val="right"/>
              <w:rPr>
                <w:sz w:val="18"/>
                <w:szCs w:val="18"/>
              </w:rPr>
            </w:pPr>
            <w:r w:rsidRPr="007555C2">
              <w:rPr>
                <w:sz w:val="18"/>
                <w:szCs w:val="18"/>
              </w:rPr>
              <w:t>4</w:t>
            </w:r>
            <w:r w:rsidR="00B30964">
              <w:rPr>
                <w:sz w:val="18"/>
                <w:szCs w:val="18"/>
              </w:rPr>
              <w:t xml:space="preserve"> </w:t>
            </w:r>
            <w:r w:rsidRPr="007555C2">
              <w:rPr>
                <w:sz w:val="18"/>
                <w:szCs w:val="18"/>
              </w:rPr>
              <w:t>550</w:t>
            </w:r>
          </w:p>
        </w:tc>
        <w:tc>
          <w:tcPr>
            <w:tcW w:w="536" w:type="dxa"/>
            <w:tcBorders>
              <w:top w:val="single" w:sz="4" w:space="0" w:color="666699"/>
              <w:left w:val="single" w:sz="4" w:space="0" w:color="666699"/>
              <w:bottom w:val="single" w:sz="4" w:space="0" w:color="666699"/>
              <w:right w:val="single" w:sz="4" w:space="0" w:color="666699"/>
            </w:tcBorders>
            <w:hideMark/>
          </w:tcPr>
          <w:p w14:paraId="056F194A" w14:textId="77777777" w:rsidR="00B90609" w:rsidRPr="007555C2" w:rsidRDefault="00B90609" w:rsidP="0048526F">
            <w:pPr>
              <w:jc w:val="right"/>
              <w:rPr>
                <w:sz w:val="18"/>
                <w:szCs w:val="18"/>
              </w:rPr>
            </w:pPr>
            <w:r w:rsidRPr="007555C2">
              <w:rPr>
                <w:sz w:val="18"/>
                <w:szCs w:val="18"/>
              </w:rPr>
              <w:t>0</w:t>
            </w:r>
          </w:p>
        </w:tc>
        <w:tc>
          <w:tcPr>
            <w:tcW w:w="536" w:type="dxa"/>
            <w:tcBorders>
              <w:top w:val="single" w:sz="4" w:space="0" w:color="666699"/>
              <w:left w:val="single" w:sz="4" w:space="0" w:color="666699"/>
              <w:bottom w:val="single" w:sz="4" w:space="0" w:color="666699"/>
              <w:right w:val="single" w:sz="4" w:space="0" w:color="666699"/>
            </w:tcBorders>
          </w:tcPr>
          <w:p w14:paraId="1229E668" w14:textId="77777777" w:rsidR="00B90609" w:rsidRPr="007555C2" w:rsidRDefault="00B90609" w:rsidP="0048526F">
            <w:pPr>
              <w:spacing w:after="60"/>
              <w:jc w:val="right"/>
              <w:rPr>
                <w:sz w:val="18"/>
                <w:szCs w:val="18"/>
              </w:rPr>
            </w:pPr>
            <w:r w:rsidRPr="007555C2">
              <w:rPr>
                <w:sz w:val="18"/>
                <w:szCs w:val="18"/>
              </w:rPr>
              <w:t>0</w:t>
            </w:r>
          </w:p>
        </w:tc>
        <w:tc>
          <w:tcPr>
            <w:tcW w:w="776" w:type="dxa"/>
            <w:tcBorders>
              <w:top w:val="single" w:sz="4" w:space="0" w:color="666699"/>
              <w:left w:val="single" w:sz="4" w:space="0" w:color="666699"/>
              <w:bottom w:val="single" w:sz="4" w:space="0" w:color="666699"/>
              <w:right w:val="single" w:sz="4" w:space="0" w:color="666699"/>
            </w:tcBorders>
            <w:hideMark/>
          </w:tcPr>
          <w:p w14:paraId="6C78D1EF" w14:textId="77777777" w:rsidR="00B90609" w:rsidRPr="007555C2" w:rsidRDefault="00B90609" w:rsidP="0048526F">
            <w:pPr>
              <w:spacing w:after="60"/>
              <w:jc w:val="right"/>
              <w:rPr>
                <w:sz w:val="18"/>
                <w:szCs w:val="18"/>
              </w:rPr>
            </w:pPr>
            <w:r w:rsidRPr="007555C2">
              <w:rPr>
                <w:sz w:val="18"/>
                <w:szCs w:val="18"/>
              </w:rPr>
              <w:t>4</w:t>
            </w:r>
            <w:r w:rsidR="00B30964">
              <w:rPr>
                <w:sz w:val="18"/>
                <w:szCs w:val="18"/>
              </w:rPr>
              <w:t xml:space="preserve"> </w:t>
            </w:r>
            <w:r w:rsidRPr="007555C2">
              <w:rPr>
                <w:sz w:val="18"/>
                <w:szCs w:val="18"/>
              </w:rPr>
              <w:t>550</w:t>
            </w:r>
          </w:p>
        </w:tc>
        <w:tc>
          <w:tcPr>
            <w:tcW w:w="536" w:type="dxa"/>
            <w:tcBorders>
              <w:top w:val="single" w:sz="4" w:space="0" w:color="666699"/>
              <w:left w:val="single" w:sz="4" w:space="0" w:color="666699"/>
              <w:bottom w:val="single" w:sz="4" w:space="0" w:color="666699"/>
              <w:right w:val="single" w:sz="4" w:space="0" w:color="666699"/>
            </w:tcBorders>
            <w:hideMark/>
          </w:tcPr>
          <w:p w14:paraId="721AB9D4" w14:textId="77777777" w:rsidR="00B90609" w:rsidRPr="007555C2" w:rsidRDefault="00B90609" w:rsidP="0048526F">
            <w:pPr>
              <w:spacing w:after="60"/>
              <w:jc w:val="right"/>
              <w:rPr>
                <w:sz w:val="18"/>
                <w:szCs w:val="18"/>
              </w:rPr>
            </w:pPr>
            <w:r w:rsidRPr="007555C2">
              <w:rPr>
                <w:sz w:val="18"/>
                <w:szCs w:val="18"/>
              </w:rPr>
              <w:t>0</w:t>
            </w:r>
          </w:p>
        </w:tc>
        <w:tc>
          <w:tcPr>
            <w:tcW w:w="770" w:type="dxa"/>
            <w:tcBorders>
              <w:top w:val="single" w:sz="4" w:space="0" w:color="666699"/>
              <w:left w:val="single" w:sz="4" w:space="0" w:color="666699"/>
              <w:bottom w:val="single" w:sz="4" w:space="0" w:color="666699"/>
              <w:right w:val="single" w:sz="4" w:space="0" w:color="666699"/>
            </w:tcBorders>
            <w:hideMark/>
          </w:tcPr>
          <w:p w14:paraId="0657EB89" w14:textId="77777777" w:rsidR="00B90609" w:rsidRPr="007555C2" w:rsidRDefault="00B90609" w:rsidP="0048526F">
            <w:pPr>
              <w:jc w:val="right"/>
              <w:rPr>
                <w:sz w:val="18"/>
                <w:szCs w:val="18"/>
              </w:rPr>
            </w:pPr>
            <w:r w:rsidRPr="007555C2">
              <w:rPr>
                <w:sz w:val="18"/>
                <w:szCs w:val="18"/>
              </w:rPr>
              <w:t>3</w:t>
            </w:r>
            <w:r w:rsidR="00B30964">
              <w:rPr>
                <w:sz w:val="18"/>
                <w:szCs w:val="18"/>
              </w:rPr>
              <w:t xml:space="preserve"> </w:t>
            </w:r>
            <w:r w:rsidRPr="007555C2">
              <w:rPr>
                <w:sz w:val="18"/>
                <w:szCs w:val="18"/>
              </w:rPr>
              <w:t>900</w:t>
            </w:r>
          </w:p>
        </w:tc>
        <w:tc>
          <w:tcPr>
            <w:tcW w:w="708" w:type="dxa"/>
            <w:tcBorders>
              <w:top w:val="single" w:sz="4" w:space="0" w:color="666699"/>
              <w:left w:val="single" w:sz="4" w:space="0" w:color="666699"/>
              <w:bottom w:val="single" w:sz="4" w:space="0" w:color="666699"/>
              <w:right w:val="single" w:sz="4" w:space="0" w:color="666699"/>
            </w:tcBorders>
            <w:hideMark/>
          </w:tcPr>
          <w:p w14:paraId="75F3A16F" w14:textId="77777777" w:rsidR="00B90609" w:rsidRPr="007555C2" w:rsidRDefault="00B90609" w:rsidP="0048526F">
            <w:pPr>
              <w:spacing w:after="60"/>
              <w:jc w:val="right"/>
              <w:rPr>
                <w:sz w:val="18"/>
                <w:szCs w:val="18"/>
              </w:rPr>
            </w:pPr>
            <w:r w:rsidRPr="007555C2">
              <w:rPr>
                <w:sz w:val="18"/>
                <w:szCs w:val="18"/>
              </w:rPr>
              <w:t>0</w:t>
            </w:r>
          </w:p>
        </w:tc>
        <w:tc>
          <w:tcPr>
            <w:tcW w:w="711" w:type="dxa"/>
            <w:tcBorders>
              <w:top w:val="single" w:sz="4" w:space="0" w:color="666699"/>
              <w:left w:val="single" w:sz="4" w:space="0" w:color="666699"/>
              <w:bottom w:val="single" w:sz="4" w:space="0" w:color="666699"/>
              <w:right w:val="single" w:sz="4" w:space="0" w:color="666699"/>
            </w:tcBorders>
            <w:hideMark/>
          </w:tcPr>
          <w:p w14:paraId="1E852825" w14:textId="77777777" w:rsidR="00B90609" w:rsidRPr="007555C2" w:rsidRDefault="00B90609" w:rsidP="0048526F">
            <w:pPr>
              <w:spacing w:after="60"/>
              <w:jc w:val="right"/>
              <w:rPr>
                <w:sz w:val="18"/>
                <w:szCs w:val="18"/>
              </w:rPr>
            </w:pPr>
            <w:r w:rsidRPr="007555C2">
              <w:rPr>
                <w:sz w:val="18"/>
                <w:szCs w:val="18"/>
              </w:rPr>
              <w:t>0</w:t>
            </w:r>
          </w:p>
        </w:tc>
        <w:tc>
          <w:tcPr>
            <w:tcW w:w="851" w:type="dxa"/>
            <w:tcBorders>
              <w:top w:val="single" w:sz="4" w:space="0" w:color="666699"/>
              <w:left w:val="single" w:sz="4" w:space="0" w:color="666699"/>
              <w:bottom w:val="single" w:sz="4" w:space="0" w:color="666699"/>
              <w:right w:val="single" w:sz="4" w:space="0" w:color="666699"/>
            </w:tcBorders>
            <w:hideMark/>
          </w:tcPr>
          <w:p w14:paraId="7561E0FD" w14:textId="77777777" w:rsidR="00B90609" w:rsidRPr="007555C2" w:rsidRDefault="00B90609" w:rsidP="0048526F">
            <w:pPr>
              <w:jc w:val="right"/>
              <w:rPr>
                <w:sz w:val="18"/>
                <w:szCs w:val="18"/>
              </w:rPr>
            </w:pPr>
            <w:r w:rsidRPr="007555C2">
              <w:rPr>
                <w:sz w:val="18"/>
                <w:szCs w:val="18"/>
              </w:rPr>
              <w:t>18</w:t>
            </w:r>
            <w:r w:rsidR="00B30964">
              <w:rPr>
                <w:sz w:val="18"/>
                <w:szCs w:val="18"/>
              </w:rPr>
              <w:t xml:space="preserve"> </w:t>
            </w:r>
            <w:r w:rsidRPr="007555C2">
              <w:rPr>
                <w:sz w:val="18"/>
                <w:szCs w:val="18"/>
              </w:rPr>
              <w:t>720</w:t>
            </w:r>
          </w:p>
        </w:tc>
      </w:tr>
      <w:tr w:rsidR="00EB6A9D" w14:paraId="452B5641" w14:textId="77777777" w:rsidTr="00EB6A9D">
        <w:trPr>
          <w:trHeight w:val="368"/>
        </w:trPr>
        <w:tc>
          <w:tcPr>
            <w:tcW w:w="1716" w:type="dxa"/>
            <w:gridSpan w:val="2"/>
            <w:vMerge w:val="restart"/>
            <w:tcBorders>
              <w:top w:val="single" w:sz="4" w:space="0" w:color="666699"/>
              <w:left w:val="single" w:sz="4" w:space="0" w:color="666699"/>
              <w:bottom w:val="single" w:sz="4" w:space="0" w:color="666699"/>
              <w:right w:val="single" w:sz="4" w:space="0" w:color="666699"/>
            </w:tcBorders>
            <w:hideMark/>
          </w:tcPr>
          <w:p w14:paraId="17822C7D" w14:textId="77777777" w:rsidR="00B90609" w:rsidRDefault="00B90609" w:rsidP="0048526F">
            <w:pPr>
              <w:bidi/>
              <w:spacing w:after="60"/>
              <w:jc w:val="left"/>
              <w:rPr>
                <w:sz w:val="16"/>
                <w:szCs w:val="16"/>
                <w:rtl/>
                <w:lang w:bidi="ar-AE"/>
              </w:rPr>
            </w:pPr>
            <w:r>
              <w:rPr>
                <w:rFonts w:hint="cs"/>
                <w:sz w:val="16"/>
                <w:szCs w:val="16"/>
                <w:rtl/>
              </w:rPr>
              <w:t>إجمالي الأموال المطلوب الموافقة عليها خلال هذا الاجتماع (دولار أمريكي)</w:t>
            </w:r>
          </w:p>
        </w:tc>
        <w:tc>
          <w:tcPr>
            <w:tcW w:w="736" w:type="dxa"/>
            <w:tcBorders>
              <w:top w:val="single" w:sz="4" w:space="0" w:color="666699"/>
              <w:left w:val="single" w:sz="4" w:space="0" w:color="666699"/>
              <w:bottom w:val="single" w:sz="4" w:space="0" w:color="666699"/>
              <w:right w:val="single" w:sz="4" w:space="0" w:color="666699"/>
            </w:tcBorders>
            <w:hideMark/>
          </w:tcPr>
          <w:p w14:paraId="77F17C7E" w14:textId="77777777" w:rsidR="00B90609" w:rsidRDefault="00B90609" w:rsidP="0048526F">
            <w:pPr>
              <w:bidi/>
              <w:spacing w:after="60"/>
              <w:jc w:val="left"/>
              <w:rPr>
                <w:sz w:val="16"/>
                <w:szCs w:val="16"/>
                <w:rtl/>
              </w:rPr>
            </w:pPr>
            <w:r>
              <w:rPr>
                <w:rFonts w:hint="cs"/>
                <w:sz w:val="16"/>
                <w:szCs w:val="16"/>
                <w:rtl/>
                <w:lang w:bidi="ar-AE"/>
              </w:rPr>
              <w:t>تكاليف المشروع</w:t>
            </w:r>
          </w:p>
        </w:tc>
        <w:tc>
          <w:tcPr>
            <w:tcW w:w="770" w:type="dxa"/>
            <w:tcBorders>
              <w:top w:val="single" w:sz="4" w:space="0" w:color="666699"/>
              <w:left w:val="single" w:sz="4" w:space="0" w:color="666699"/>
              <w:bottom w:val="single" w:sz="4" w:space="0" w:color="666699"/>
              <w:right w:val="single" w:sz="4" w:space="0" w:color="666699"/>
            </w:tcBorders>
          </w:tcPr>
          <w:p w14:paraId="0641D9C0" w14:textId="77777777" w:rsidR="00B90609" w:rsidRPr="007555C2" w:rsidRDefault="00B90609" w:rsidP="0048526F">
            <w:pPr>
              <w:spacing w:after="60"/>
              <w:jc w:val="right"/>
              <w:rPr>
                <w:sz w:val="18"/>
                <w:szCs w:val="18"/>
              </w:rPr>
            </w:pPr>
            <w:r w:rsidRPr="007555C2">
              <w:rPr>
                <w:sz w:val="18"/>
                <w:szCs w:val="18"/>
              </w:rPr>
              <w:t>0</w:t>
            </w:r>
          </w:p>
        </w:tc>
        <w:tc>
          <w:tcPr>
            <w:tcW w:w="536" w:type="dxa"/>
            <w:tcBorders>
              <w:top w:val="single" w:sz="4" w:space="0" w:color="666699"/>
              <w:left w:val="single" w:sz="4" w:space="0" w:color="666699"/>
              <w:bottom w:val="single" w:sz="4" w:space="0" w:color="666699"/>
              <w:right w:val="single" w:sz="4" w:space="0" w:color="666699"/>
            </w:tcBorders>
          </w:tcPr>
          <w:p w14:paraId="274B447D" w14:textId="77777777" w:rsidR="00B90609" w:rsidRPr="007555C2" w:rsidRDefault="00B90609" w:rsidP="0048526F">
            <w:pPr>
              <w:spacing w:after="60"/>
              <w:jc w:val="right"/>
              <w:rPr>
                <w:sz w:val="18"/>
                <w:szCs w:val="18"/>
              </w:rPr>
            </w:pPr>
            <w:r w:rsidRPr="007555C2">
              <w:rPr>
                <w:sz w:val="18"/>
                <w:szCs w:val="18"/>
              </w:rPr>
              <w:t>0</w:t>
            </w:r>
          </w:p>
        </w:tc>
        <w:tc>
          <w:tcPr>
            <w:tcW w:w="740" w:type="dxa"/>
            <w:tcBorders>
              <w:top w:val="single" w:sz="4" w:space="0" w:color="666699"/>
              <w:left w:val="single" w:sz="4" w:space="0" w:color="666699"/>
              <w:bottom w:val="single" w:sz="4" w:space="0" w:color="666699"/>
              <w:right w:val="single" w:sz="4" w:space="0" w:color="666699"/>
            </w:tcBorders>
          </w:tcPr>
          <w:p w14:paraId="0D8F298F" w14:textId="77777777" w:rsidR="00B90609" w:rsidRPr="007555C2" w:rsidRDefault="00B90609" w:rsidP="0048526F">
            <w:pPr>
              <w:spacing w:after="60"/>
              <w:jc w:val="right"/>
              <w:rPr>
                <w:sz w:val="18"/>
                <w:szCs w:val="18"/>
              </w:rPr>
            </w:pPr>
            <w:r w:rsidRPr="007555C2">
              <w:rPr>
                <w:sz w:val="18"/>
                <w:szCs w:val="18"/>
              </w:rPr>
              <w:t>0</w:t>
            </w:r>
          </w:p>
        </w:tc>
        <w:tc>
          <w:tcPr>
            <w:tcW w:w="536" w:type="dxa"/>
            <w:tcBorders>
              <w:top w:val="single" w:sz="4" w:space="0" w:color="666699"/>
              <w:left w:val="single" w:sz="4" w:space="0" w:color="666699"/>
              <w:bottom w:val="single" w:sz="4" w:space="0" w:color="666699"/>
              <w:right w:val="single" w:sz="4" w:space="0" w:color="666699"/>
            </w:tcBorders>
          </w:tcPr>
          <w:p w14:paraId="483A04A0" w14:textId="77777777" w:rsidR="00B90609" w:rsidRPr="007555C2" w:rsidRDefault="00B90609" w:rsidP="0048526F">
            <w:pPr>
              <w:spacing w:after="60"/>
              <w:jc w:val="right"/>
              <w:rPr>
                <w:sz w:val="18"/>
                <w:szCs w:val="18"/>
              </w:rPr>
            </w:pPr>
            <w:r w:rsidRPr="007555C2">
              <w:rPr>
                <w:sz w:val="18"/>
                <w:szCs w:val="18"/>
              </w:rPr>
              <w:t>0</w:t>
            </w:r>
          </w:p>
        </w:tc>
        <w:tc>
          <w:tcPr>
            <w:tcW w:w="536" w:type="dxa"/>
            <w:tcBorders>
              <w:top w:val="single" w:sz="4" w:space="0" w:color="666699"/>
              <w:left w:val="single" w:sz="4" w:space="0" w:color="666699"/>
              <w:bottom w:val="single" w:sz="4" w:space="0" w:color="666699"/>
              <w:right w:val="single" w:sz="4" w:space="0" w:color="666699"/>
            </w:tcBorders>
          </w:tcPr>
          <w:p w14:paraId="74D0585F" w14:textId="77777777" w:rsidR="00B90609" w:rsidRPr="007555C2" w:rsidRDefault="00B90609" w:rsidP="0048526F">
            <w:pPr>
              <w:spacing w:after="60"/>
              <w:jc w:val="right"/>
              <w:rPr>
                <w:sz w:val="18"/>
                <w:szCs w:val="18"/>
              </w:rPr>
            </w:pPr>
            <w:r w:rsidRPr="007555C2">
              <w:rPr>
                <w:sz w:val="18"/>
                <w:szCs w:val="18"/>
              </w:rPr>
              <w:t>0</w:t>
            </w:r>
          </w:p>
        </w:tc>
        <w:tc>
          <w:tcPr>
            <w:tcW w:w="776" w:type="dxa"/>
            <w:tcBorders>
              <w:top w:val="single" w:sz="4" w:space="0" w:color="666699"/>
              <w:left w:val="single" w:sz="4" w:space="0" w:color="666699"/>
              <w:bottom w:val="single" w:sz="4" w:space="0" w:color="666699"/>
              <w:right w:val="single" w:sz="4" w:space="0" w:color="666699"/>
            </w:tcBorders>
          </w:tcPr>
          <w:p w14:paraId="77DB2414" w14:textId="77777777" w:rsidR="00B90609" w:rsidRPr="007555C2" w:rsidRDefault="00B90609" w:rsidP="0048526F">
            <w:pPr>
              <w:spacing w:after="60"/>
              <w:jc w:val="right"/>
              <w:rPr>
                <w:sz w:val="18"/>
                <w:szCs w:val="18"/>
              </w:rPr>
            </w:pPr>
            <w:r w:rsidRPr="007555C2">
              <w:rPr>
                <w:sz w:val="18"/>
                <w:szCs w:val="18"/>
              </w:rPr>
              <w:t>0</w:t>
            </w:r>
          </w:p>
        </w:tc>
        <w:tc>
          <w:tcPr>
            <w:tcW w:w="536" w:type="dxa"/>
            <w:tcBorders>
              <w:top w:val="single" w:sz="4" w:space="0" w:color="666699"/>
              <w:left w:val="single" w:sz="4" w:space="0" w:color="666699"/>
              <w:bottom w:val="single" w:sz="4" w:space="0" w:color="666699"/>
              <w:right w:val="single" w:sz="4" w:space="0" w:color="666699"/>
            </w:tcBorders>
          </w:tcPr>
          <w:p w14:paraId="2D03FEF0" w14:textId="77777777" w:rsidR="00B90609" w:rsidRPr="007555C2" w:rsidRDefault="00B90609" w:rsidP="0048526F">
            <w:pPr>
              <w:spacing w:after="60"/>
              <w:jc w:val="right"/>
              <w:rPr>
                <w:sz w:val="18"/>
                <w:szCs w:val="18"/>
              </w:rPr>
            </w:pPr>
            <w:r w:rsidRPr="007555C2">
              <w:rPr>
                <w:sz w:val="18"/>
                <w:szCs w:val="18"/>
              </w:rPr>
              <w:t>0</w:t>
            </w:r>
          </w:p>
        </w:tc>
        <w:tc>
          <w:tcPr>
            <w:tcW w:w="770" w:type="dxa"/>
            <w:tcBorders>
              <w:top w:val="single" w:sz="4" w:space="0" w:color="666699"/>
              <w:left w:val="single" w:sz="4" w:space="0" w:color="666699"/>
              <w:bottom w:val="single" w:sz="4" w:space="0" w:color="666699"/>
              <w:right w:val="single" w:sz="4" w:space="0" w:color="666699"/>
            </w:tcBorders>
          </w:tcPr>
          <w:p w14:paraId="0D5817C7" w14:textId="77777777" w:rsidR="00B90609" w:rsidRPr="007555C2" w:rsidRDefault="00B90609" w:rsidP="0048526F">
            <w:pPr>
              <w:jc w:val="right"/>
              <w:rPr>
                <w:sz w:val="18"/>
                <w:szCs w:val="18"/>
              </w:rPr>
            </w:pPr>
            <w:r w:rsidRPr="007555C2">
              <w:rPr>
                <w:sz w:val="18"/>
                <w:szCs w:val="18"/>
              </w:rPr>
              <w:t>0</w:t>
            </w:r>
          </w:p>
        </w:tc>
        <w:tc>
          <w:tcPr>
            <w:tcW w:w="708" w:type="dxa"/>
            <w:tcBorders>
              <w:top w:val="single" w:sz="4" w:space="0" w:color="666699"/>
              <w:left w:val="single" w:sz="4" w:space="0" w:color="666699"/>
              <w:bottom w:val="single" w:sz="4" w:space="0" w:color="666699"/>
              <w:right w:val="single" w:sz="4" w:space="0" w:color="666699"/>
            </w:tcBorders>
            <w:hideMark/>
          </w:tcPr>
          <w:p w14:paraId="0794F7ED" w14:textId="77777777" w:rsidR="00B90609" w:rsidRPr="007555C2" w:rsidRDefault="00B90609" w:rsidP="0048526F">
            <w:pPr>
              <w:spacing w:after="60"/>
              <w:jc w:val="right"/>
              <w:rPr>
                <w:sz w:val="18"/>
                <w:szCs w:val="18"/>
              </w:rPr>
            </w:pPr>
            <w:r w:rsidRPr="007555C2">
              <w:rPr>
                <w:sz w:val="18"/>
                <w:szCs w:val="18"/>
              </w:rPr>
              <w:t>0</w:t>
            </w:r>
          </w:p>
        </w:tc>
        <w:tc>
          <w:tcPr>
            <w:tcW w:w="711" w:type="dxa"/>
            <w:tcBorders>
              <w:top w:val="single" w:sz="4" w:space="0" w:color="666699"/>
              <w:left w:val="single" w:sz="4" w:space="0" w:color="666699"/>
              <w:bottom w:val="single" w:sz="4" w:space="0" w:color="666699"/>
              <w:right w:val="single" w:sz="4" w:space="0" w:color="666699"/>
            </w:tcBorders>
          </w:tcPr>
          <w:p w14:paraId="78F7EF46" w14:textId="77777777" w:rsidR="00B90609" w:rsidRPr="007555C2" w:rsidRDefault="00B90609" w:rsidP="0048526F">
            <w:pPr>
              <w:spacing w:after="60"/>
              <w:jc w:val="right"/>
              <w:rPr>
                <w:sz w:val="18"/>
                <w:szCs w:val="18"/>
              </w:rPr>
            </w:pPr>
            <w:r w:rsidRPr="007555C2">
              <w:rPr>
                <w:sz w:val="18"/>
                <w:szCs w:val="18"/>
              </w:rPr>
              <w:t>16</w:t>
            </w:r>
            <w:r w:rsidR="00B30964">
              <w:rPr>
                <w:sz w:val="18"/>
                <w:szCs w:val="18"/>
              </w:rPr>
              <w:t xml:space="preserve"> </w:t>
            </w:r>
            <w:r w:rsidRPr="007555C2">
              <w:rPr>
                <w:sz w:val="18"/>
                <w:szCs w:val="18"/>
              </w:rPr>
              <w:t>000</w:t>
            </w:r>
          </w:p>
        </w:tc>
        <w:tc>
          <w:tcPr>
            <w:tcW w:w="851" w:type="dxa"/>
            <w:tcBorders>
              <w:top w:val="single" w:sz="4" w:space="0" w:color="666699"/>
              <w:left w:val="single" w:sz="4" w:space="0" w:color="666699"/>
              <w:bottom w:val="single" w:sz="4" w:space="0" w:color="666699"/>
              <w:right w:val="single" w:sz="4" w:space="0" w:color="666699"/>
            </w:tcBorders>
            <w:hideMark/>
          </w:tcPr>
          <w:p w14:paraId="5AA348C3" w14:textId="77777777" w:rsidR="00B90609" w:rsidRPr="007555C2" w:rsidRDefault="00B90609" w:rsidP="0048526F">
            <w:pPr>
              <w:spacing w:after="60"/>
              <w:jc w:val="right"/>
              <w:rPr>
                <w:sz w:val="18"/>
                <w:szCs w:val="18"/>
              </w:rPr>
            </w:pPr>
            <w:r w:rsidRPr="007555C2">
              <w:rPr>
                <w:sz w:val="18"/>
                <w:szCs w:val="18"/>
              </w:rPr>
              <w:t>16</w:t>
            </w:r>
            <w:r w:rsidR="00B30964">
              <w:rPr>
                <w:sz w:val="18"/>
                <w:szCs w:val="18"/>
              </w:rPr>
              <w:t xml:space="preserve"> </w:t>
            </w:r>
            <w:r w:rsidRPr="007555C2">
              <w:rPr>
                <w:sz w:val="18"/>
                <w:szCs w:val="18"/>
              </w:rPr>
              <w:t>000</w:t>
            </w:r>
          </w:p>
        </w:tc>
      </w:tr>
      <w:tr w:rsidR="00EB6A9D" w14:paraId="3D5EFDA0" w14:textId="77777777" w:rsidTr="00EB6A9D">
        <w:trPr>
          <w:trHeight w:val="368"/>
        </w:trPr>
        <w:tc>
          <w:tcPr>
            <w:tcW w:w="1716" w:type="dxa"/>
            <w:gridSpan w:val="2"/>
            <w:vMerge/>
            <w:tcBorders>
              <w:top w:val="single" w:sz="4" w:space="0" w:color="666699"/>
              <w:left w:val="single" w:sz="4" w:space="0" w:color="666699"/>
              <w:bottom w:val="single" w:sz="4" w:space="0" w:color="666699"/>
              <w:right w:val="single" w:sz="4" w:space="0" w:color="666699"/>
            </w:tcBorders>
            <w:vAlign w:val="center"/>
            <w:hideMark/>
          </w:tcPr>
          <w:p w14:paraId="2A98C74B" w14:textId="77777777" w:rsidR="00B90609" w:rsidRDefault="00B90609" w:rsidP="0048526F">
            <w:pPr>
              <w:bidi/>
              <w:jc w:val="left"/>
              <w:rPr>
                <w:sz w:val="16"/>
                <w:szCs w:val="16"/>
                <w:lang w:bidi="ar-AE"/>
              </w:rPr>
            </w:pPr>
          </w:p>
        </w:tc>
        <w:tc>
          <w:tcPr>
            <w:tcW w:w="736" w:type="dxa"/>
            <w:tcBorders>
              <w:top w:val="single" w:sz="4" w:space="0" w:color="666699"/>
              <w:left w:val="single" w:sz="4" w:space="0" w:color="666699"/>
              <w:bottom w:val="single" w:sz="4" w:space="0" w:color="666699"/>
              <w:right w:val="single" w:sz="4" w:space="0" w:color="666699"/>
            </w:tcBorders>
            <w:hideMark/>
          </w:tcPr>
          <w:p w14:paraId="42224D41" w14:textId="77777777" w:rsidR="00B90609" w:rsidRDefault="00B90609" w:rsidP="0048526F">
            <w:pPr>
              <w:bidi/>
              <w:spacing w:after="60"/>
              <w:jc w:val="left"/>
              <w:rPr>
                <w:sz w:val="16"/>
                <w:szCs w:val="16"/>
                <w:rtl/>
              </w:rPr>
            </w:pPr>
            <w:r>
              <w:rPr>
                <w:rFonts w:hint="cs"/>
                <w:sz w:val="16"/>
                <w:szCs w:val="16"/>
                <w:rtl/>
                <w:lang w:bidi="ar-AE"/>
              </w:rPr>
              <w:t>تكاليف الدعم</w:t>
            </w:r>
          </w:p>
        </w:tc>
        <w:tc>
          <w:tcPr>
            <w:tcW w:w="770" w:type="dxa"/>
            <w:tcBorders>
              <w:top w:val="single" w:sz="4" w:space="0" w:color="666699"/>
              <w:left w:val="single" w:sz="4" w:space="0" w:color="666699"/>
              <w:bottom w:val="single" w:sz="4" w:space="0" w:color="666699"/>
              <w:right w:val="single" w:sz="4" w:space="0" w:color="666699"/>
            </w:tcBorders>
          </w:tcPr>
          <w:p w14:paraId="38FA9B9E" w14:textId="77777777" w:rsidR="00B90609" w:rsidRPr="007555C2" w:rsidRDefault="00B90609" w:rsidP="0048526F">
            <w:pPr>
              <w:spacing w:after="60"/>
              <w:jc w:val="right"/>
              <w:rPr>
                <w:sz w:val="18"/>
                <w:szCs w:val="18"/>
              </w:rPr>
            </w:pPr>
            <w:r w:rsidRPr="007555C2">
              <w:rPr>
                <w:sz w:val="18"/>
                <w:szCs w:val="18"/>
              </w:rPr>
              <w:t>0</w:t>
            </w:r>
          </w:p>
        </w:tc>
        <w:tc>
          <w:tcPr>
            <w:tcW w:w="536" w:type="dxa"/>
            <w:tcBorders>
              <w:top w:val="single" w:sz="4" w:space="0" w:color="666699"/>
              <w:left w:val="single" w:sz="4" w:space="0" w:color="666699"/>
              <w:bottom w:val="single" w:sz="4" w:space="0" w:color="666699"/>
              <w:right w:val="single" w:sz="4" w:space="0" w:color="666699"/>
            </w:tcBorders>
          </w:tcPr>
          <w:p w14:paraId="0130D08C" w14:textId="77777777" w:rsidR="00B90609" w:rsidRPr="007555C2" w:rsidRDefault="00B90609" w:rsidP="0048526F">
            <w:pPr>
              <w:spacing w:after="60"/>
              <w:jc w:val="right"/>
              <w:rPr>
                <w:sz w:val="18"/>
                <w:szCs w:val="18"/>
              </w:rPr>
            </w:pPr>
            <w:r w:rsidRPr="007555C2">
              <w:rPr>
                <w:sz w:val="18"/>
                <w:szCs w:val="18"/>
              </w:rPr>
              <w:t>0</w:t>
            </w:r>
          </w:p>
        </w:tc>
        <w:tc>
          <w:tcPr>
            <w:tcW w:w="740" w:type="dxa"/>
            <w:tcBorders>
              <w:top w:val="single" w:sz="4" w:space="0" w:color="666699"/>
              <w:left w:val="single" w:sz="4" w:space="0" w:color="666699"/>
              <w:bottom w:val="single" w:sz="4" w:space="0" w:color="666699"/>
              <w:right w:val="single" w:sz="4" w:space="0" w:color="666699"/>
            </w:tcBorders>
          </w:tcPr>
          <w:p w14:paraId="48BD3DA9" w14:textId="77777777" w:rsidR="00B90609" w:rsidRPr="007555C2" w:rsidRDefault="00B90609" w:rsidP="0048526F">
            <w:pPr>
              <w:spacing w:after="60"/>
              <w:jc w:val="right"/>
              <w:rPr>
                <w:sz w:val="18"/>
                <w:szCs w:val="18"/>
              </w:rPr>
            </w:pPr>
            <w:r w:rsidRPr="007555C2">
              <w:rPr>
                <w:sz w:val="18"/>
                <w:szCs w:val="18"/>
              </w:rPr>
              <w:t>0</w:t>
            </w:r>
          </w:p>
        </w:tc>
        <w:tc>
          <w:tcPr>
            <w:tcW w:w="536" w:type="dxa"/>
            <w:tcBorders>
              <w:top w:val="single" w:sz="4" w:space="0" w:color="666699"/>
              <w:left w:val="single" w:sz="4" w:space="0" w:color="666699"/>
              <w:bottom w:val="single" w:sz="4" w:space="0" w:color="666699"/>
              <w:right w:val="single" w:sz="4" w:space="0" w:color="666699"/>
            </w:tcBorders>
          </w:tcPr>
          <w:p w14:paraId="1EF35C15" w14:textId="77777777" w:rsidR="00B90609" w:rsidRPr="007555C2" w:rsidRDefault="00B90609" w:rsidP="0048526F">
            <w:pPr>
              <w:spacing w:after="60"/>
              <w:jc w:val="right"/>
              <w:rPr>
                <w:sz w:val="18"/>
                <w:szCs w:val="18"/>
              </w:rPr>
            </w:pPr>
            <w:r w:rsidRPr="007555C2">
              <w:rPr>
                <w:sz w:val="18"/>
                <w:szCs w:val="18"/>
              </w:rPr>
              <w:t>0</w:t>
            </w:r>
          </w:p>
        </w:tc>
        <w:tc>
          <w:tcPr>
            <w:tcW w:w="536" w:type="dxa"/>
            <w:tcBorders>
              <w:top w:val="single" w:sz="4" w:space="0" w:color="666699"/>
              <w:left w:val="single" w:sz="4" w:space="0" w:color="666699"/>
              <w:bottom w:val="single" w:sz="4" w:space="0" w:color="666699"/>
              <w:right w:val="single" w:sz="4" w:space="0" w:color="666699"/>
            </w:tcBorders>
          </w:tcPr>
          <w:p w14:paraId="79204ED8" w14:textId="77777777" w:rsidR="00B90609" w:rsidRPr="007555C2" w:rsidRDefault="00B90609" w:rsidP="0048526F">
            <w:pPr>
              <w:spacing w:after="60"/>
              <w:jc w:val="right"/>
              <w:rPr>
                <w:sz w:val="18"/>
                <w:szCs w:val="18"/>
              </w:rPr>
            </w:pPr>
            <w:r w:rsidRPr="007555C2">
              <w:rPr>
                <w:sz w:val="18"/>
                <w:szCs w:val="18"/>
              </w:rPr>
              <w:t>0</w:t>
            </w:r>
          </w:p>
        </w:tc>
        <w:tc>
          <w:tcPr>
            <w:tcW w:w="776" w:type="dxa"/>
            <w:tcBorders>
              <w:top w:val="single" w:sz="4" w:space="0" w:color="666699"/>
              <w:left w:val="single" w:sz="4" w:space="0" w:color="666699"/>
              <w:bottom w:val="single" w:sz="4" w:space="0" w:color="666699"/>
              <w:right w:val="single" w:sz="4" w:space="0" w:color="666699"/>
            </w:tcBorders>
          </w:tcPr>
          <w:p w14:paraId="677D9DAA" w14:textId="77777777" w:rsidR="00B90609" w:rsidRPr="007555C2" w:rsidRDefault="00B90609" w:rsidP="0048526F">
            <w:pPr>
              <w:spacing w:after="60"/>
              <w:jc w:val="right"/>
              <w:rPr>
                <w:sz w:val="18"/>
                <w:szCs w:val="18"/>
              </w:rPr>
            </w:pPr>
            <w:r w:rsidRPr="007555C2">
              <w:rPr>
                <w:sz w:val="18"/>
                <w:szCs w:val="18"/>
              </w:rPr>
              <w:t>0</w:t>
            </w:r>
          </w:p>
        </w:tc>
        <w:tc>
          <w:tcPr>
            <w:tcW w:w="536" w:type="dxa"/>
            <w:tcBorders>
              <w:top w:val="single" w:sz="4" w:space="0" w:color="666699"/>
              <w:left w:val="single" w:sz="4" w:space="0" w:color="666699"/>
              <w:bottom w:val="single" w:sz="4" w:space="0" w:color="666699"/>
              <w:right w:val="single" w:sz="4" w:space="0" w:color="666699"/>
            </w:tcBorders>
          </w:tcPr>
          <w:p w14:paraId="591683DC" w14:textId="77777777" w:rsidR="00B90609" w:rsidRPr="007555C2" w:rsidRDefault="00B90609" w:rsidP="0048526F">
            <w:pPr>
              <w:spacing w:after="60"/>
              <w:jc w:val="right"/>
              <w:rPr>
                <w:sz w:val="18"/>
                <w:szCs w:val="18"/>
              </w:rPr>
            </w:pPr>
            <w:r w:rsidRPr="007555C2">
              <w:rPr>
                <w:sz w:val="18"/>
                <w:szCs w:val="18"/>
              </w:rPr>
              <w:t>0</w:t>
            </w:r>
          </w:p>
        </w:tc>
        <w:tc>
          <w:tcPr>
            <w:tcW w:w="770" w:type="dxa"/>
            <w:tcBorders>
              <w:top w:val="single" w:sz="4" w:space="0" w:color="666699"/>
              <w:left w:val="single" w:sz="4" w:space="0" w:color="666699"/>
              <w:bottom w:val="single" w:sz="4" w:space="0" w:color="666699"/>
              <w:right w:val="single" w:sz="4" w:space="0" w:color="666699"/>
            </w:tcBorders>
          </w:tcPr>
          <w:p w14:paraId="4FCD677D" w14:textId="77777777" w:rsidR="00B90609" w:rsidRPr="007555C2" w:rsidRDefault="00B90609" w:rsidP="0048526F">
            <w:pPr>
              <w:jc w:val="right"/>
              <w:rPr>
                <w:sz w:val="18"/>
                <w:szCs w:val="18"/>
              </w:rPr>
            </w:pPr>
            <w:r w:rsidRPr="007555C2">
              <w:rPr>
                <w:sz w:val="18"/>
                <w:szCs w:val="18"/>
              </w:rPr>
              <w:t>0</w:t>
            </w:r>
          </w:p>
        </w:tc>
        <w:tc>
          <w:tcPr>
            <w:tcW w:w="708" w:type="dxa"/>
            <w:tcBorders>
              <w:top w:val="single" w:sz="4" w:space="0" w:color="666699"/>
              <w:left w:val="single" w:sz="4" w:space="0" w:color="666699"/>
              <w:bottom w:val="single" w:sz="4" w:space="0" w:color="666699"/>
              <w:right w:val="single" w:sz="4" w:space="0" w:color="666699"/>
            </w:tcBorders>
            <w:hideMark/>
          </w:tcPr>
          <w:p w14:paraId="1607F4B7" w14:textId="77777777" w:rsidR="00B90609" w:rsidRPr="007555C2" w:rsidRDefault="00B90609" w:rsidP="0048526F">
            <w:pPr>
              <w:spacing w:after="60"/>
              <w:jc w:val="right"/>
              <w:rPr>
                <w:sz w:val="18"/>
                <w:szCs w:val="18"/>
              </w:rPr>
            </w:pPr>
            <w:r w:rsidRPr="007555C2">
              <w:rPr>
                <w:sz w:val="18"/>
                <w:szCs w:val="18"/>
              </w:rPr>
              <w:t>0</w:t>
            </w:r>
          </w:p>
        </w:tc>
        <w:tc>
          <w:tcPr>
            <w:tcW w:w="711" w:type="dxa"/>
            <w:tcBorders>
              <w:top w:val="single" w:sz="4" w:space="0" w:color="666699"/>
              <w:left w:val="single" w:sz="4" w:space="0" w:color="666699"/>
              <w:bottom w:val="single" w:sz="4" w:space="0" w:color="666699"/>
              <w:right w:val="single" w:sz="4" w:space="0" w:color="666699"/>
            </w:tcBorders>
          </w:tcPr>
          <w:p w14:paraId="4A43BCD6" w14:textId="77777777" w:rsidR="00B90609" w:rsidRPr="007555C2" w:rsidRDefault="00B90609" w:rsidP="0048526F">
            <w:pPr>
              <w:spacing w:after="60"/>
              <w:jc w:val="right"/>
              <w:rPr>
                <w:sz w:val="18"/>
                <w:szCs w:val="18"/>
              </w:rPr>
            </w:pPr>
            <w:r w:rsidRPr="007555C2">
              <w:rPr>
                <w:sz w:val="18"/>
                <w:szCs w:val="18"/>
              </w:rPr>
              <w:t>2</w:t>
            </w:r>
            <w:r w:rsidR="00B30964">
              <w:rPr>
                <w:sz w:val="18"/>
                <w:szCs w:val="18"/>
              </w:rPr>
              <w:t xml:space="preserve"> </w:t>
            </w:r>
            <w:r w:rsidRPr="007555C2">
              <w:rPr>
                <w:sz w:val="18"/>
                <w:szCs w:val="18"/>
              </w:rPr>
              <w:t>080</w:t>
            </w:r>
          </w:p>
        </w:tc>
        <w:tc>
          <w:tcPr>
            <w:tcW w:w="851" w:type="dxa"/>
            <w:tcBorders>
              <w:top w:val="single" w:sz="4" w:space="0" w:color="666699"/>
              <w:left w:val="single" w:sz="4" w:space="0" w:color="666699"/>
              <w:bottom w:val="single" w:sz="4" w:space="0" w:color="666699"/>
              <w:right w:val="single" w:sz="4" w:space="0" w:color="666699"/>
            </w:tcBorders>
            <w:hideMark/>
          </w:tcPr>
          <w:p w14:paraId="23B04BF7" w14:textId="77777777" w:rsidR="00B90609" w:rsidRPr="007555C2" w:rsidRDefault="00B90609" w:rsidP="0048526F">
            <w:pPr>
              <w:spacing w:after="60"/>
              <w:jc w:val="right"/>
              <w:rPr>
                <w:sz w:val="18"/>
                <w:szCs w:val="18"/>
              </w:rPr>
            </w:pPr>
            <w:r w:rsidRPr="007555C2">
              <w:rPr>
                <w:sz w:val="18"/>
                <w:szCs w:val="18"/>
              </w:rPr>
              <w:t>2</w:t>
            </w:r>
            <w:r w:rsidR="00B30964">
              <w:rPr>
                <w:sz w:val="18"/>
                <w:szCs w:val="18"/>
              </w:rPr>
              <w:t xml:space="preserve"> </w:t>
            </w:r>
            <w:r w:rsidRPr="007555C2">
              <w:rPr>
                <w:sz w:val="18"/>
                <w:szCs w:val="18"/>
              </w:rPr>
              <w:t>080</w:t>
            </w:r>
          </w:p>
        </w:tc>
      </w:tr>
    </w:tbl>
    <w:p w14:paraId="0034B420" w14:textId="77777777" w:rsidR="00B90609" w:rsidRDefault="0048526F" w:rsidP="00B90609">
      <w:pPr>
        <w:bidi/>
        <w:spacing w:after="60"/>
        <w:rPr>
          <w:sz w:val="16"/>
          <w:szCs w:val="16"/>
          <w:rtl/>
        </w:rPr>
      </w:pPr>
      <w:r>
        <w:rPr>
          <w:sz w:val="16"/>
          <w:szCs w:val="16"/>
          <w:rtl/>
        </w:rPr>
        <w:br w:type="textWrapping" w:clear="all"/>
      </w:r>
    </w:p>
    <w:p w14:paraId="00EEF0AB" w14:textId="77777777" w:rsidR="00B90609" w:rsidRDefault="00B90609" w:rsidP="00B90609">
      <w:pPr>
        <w:bidi/>
        <w:spacing w:after="60"/>
        <w:jc w:val="center"/>
        <w:rPr>
          <w:sz w:val="16"/>
          <w:szCs w:val="16"/>
          <w:rtl/>
        </w:rPr>
      </w:pPr>
    </w:p>
    <w:tbl>
      <w:tblPr>
        <w:bidiVisual/>
        <w:tblW w:w="996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999"/>
        <w:gridCol w:w="6962"/>
      </w:tblGrid>
      <w:tr w:rsidR="00B90609" w14:paraId="39CE1880" w14:textId="77777777" w:rsidTr="005B5DC1">
        <w:trPr>
          <w:trHeight w:val="240"/>
        </w:trPr>
        <w:tc>
          <w:tcPr>
            <w:tcW w:w="2999" w:type="dxa"/>
            <w:tcBorders>
              <w:top w:val="single" w:sz="4" w:space="0" w:color="666699"/>
              <w:left w:val="single" w:sz="4" w:space="0" w:color="666699"/>
              <w:bottom w:val="single" w:sz="4" w:space="0" w:color="666699"/>
              <w:right w:val="single" w:sz="4" w:space="0" w:color="666699"/>
            </w:tcBorders>
            <w:hideMark/>
          </w:tcPr>
          <w:p w14:paraId="699376B5" w14:textId="77777777" w:rsidR="00B90609" w:rsidRDefault="00B90609" w:rsidP="00BF0028">
            <w:pPr>
              <w:bidi/>
              <w:spacing w:after="60"/>
              <w:jc w:val="left"/>
              <w:rPr>
                <w:sz w:val="16"/>
                <w:szCs w:val="16"/>
                <w:lang w:bidi="ar-EG"/>
              </w:rPr>
            </w:pPr>
            <w:r>
              <w:rPr>
                <w:rFonts w:hint="cs"/>
                <w:bCs/>
                <w:sz w:val="16"/>
                <w:szCs w:val="16"/>
                <w:rtl/>
                <w:lang w:bidi="ar-AE"/>
              </w:rPr>
              <w:t>توصيات الأمانة:</w:t>
            </w:r>
          </w:p>
        </w:tc>
        <w:tc>
          <w:tcPr>
            <w:tcW w:w="6962" w:type="dxa"/>
            <w:tcBorders>
              <w:top w:val="single" w:sz="4" w:space="0" w:color="666699"/>
              <w:left w:val="single" w:sz="4" w:space="0" w:color="666699"/>
              <w:bottom w:val="single" w:sz="4" w:space="0" w:color="666699"/>
              <w:right w:val="single" w:sz="4" w:space="0" w:color="666699"/>
            </w:tcBorders>
            <w:hideMark/>
          </w:tcPr>
          <w:p w14:paraId="593DFADF" w14:textId="77777777" w:rsidR="00B90609" w:rsidRDefault="00B90609" w:rsidP="00BF0028">
            <w:pPr>
              <w:bidi/>
              <w:spacing w:after="60"/>
              <w:jc w:val="center"/>
              <w:rPr>
                <w:sz w:val="16"/>
                <w:szCs w:val="16"/>
                <w:rtl/>
                <w:lang w:bidi="ar-EG"/>
              </w:rPr>
            </w:pPr>
            <w:r>
              <w:rPr>
                <w:rFonts w:hint="cs"/>
                <w:sz w:val="16"/>
                <w:szCs w:val="16"/>
                <w:rtl/>
                <w:lang w:bidi="ar-AE"/>
              </w:rPr>
              <w:t>موافقة شمولية</w:t>
            </w:r>
          </w:p>
        </w:tc>
      </w:tr>
    </w:tbl>
    <w:p w14:paraId="328EB806" w14:textId="77777777" w:rsidR="00B90609" w:rsidRDefault="00B90609" w:rsidP="00B90609">
      <w:pPr>
        <w:bidi/>
        <w:jc w:val="center"/>
        <w:rPr>
          <w:bCs/>
          <w:sz w:val="28"/>
          <w:szCs w:val="28"/>
          <w:rtl/>
          <w:lang w:bidi="ar-EG"/>
        </w:rPr>
      </w:pPr>
      <w:r>
        <w:rPr>
          <w:sz w:val="16"/>
          <w:szCs w:val="16"/>
        </w:rPr>
        <w:br w:type="page"/>
      </w:r>
      <w:r>
        <w:rPr>
          <w:rFonts w:hint="cs"/>
          <w:bCs/>
          <w:sz w:val="28"/>
          <w:szCs w:val="28"/>
          <w:rtl/>
          <w:lang w:bidi="ar-AE"/>
        </w:rPr>
        <w:lastRenderedPageBreak/>
        <w:t>وصف المشروع</w:t>
      </w:r>
    </w:p>
    <w:p w14:paraId="283689A2" w14:textId="77777777" w:rsidR="00B90609" w:rsidRDefault="00B90609" w:rsidP="00CA23AE">
      <w:pPr>
        <w:bidi/>
        <w:spacing w:before="240"/>
        <w:rPr>
          <w:sz w:val="26"/>
          <w:szCs w:val="26"/>
          <w:rtl/>
          <w:lang w:bidi="ar-LB"/>
        </w:rPr>
      </w:pPr>
      <w:r>
        <w:rPr>
          <w:rFonts w:hint="cs"/>
          <w:sz w:val="26"/>
          <w:szCs w:val="26"/>
          <w:rtl/>
        </w:rPr>
        <w:t>1</w:t>
      </w:r>
      <w:r>
        <w:rPr>
          <w:rFonts w:hint="cs"/>
          <w:sz w:val="26"/>
          <w:szCs w:val="26"/>
          <w:rtl/>
          <w:lang w:bidi="ar-EG"/>
        </w:rPr>
        <w:t>-</w:t>
      </w:r>
      <w:r>
        <w:rPr>
          <w:rFonts w:hint="cs"/>
          <w:sz w:val="26"/>
          <w:szCs w:val="26"/>
          <w:rtl/>
          <w:lang w:bidi="ar-EG"/>
        </w:rPr>
        <w:tab/>
        <w:t xml:space="preserve">بالنيابة عن حكومة </w:t>
      </w:r>
      <w:r w:rsidRPr="00A66FAE">
        <w:rPr>
          <w:rFonts w:hint="cs"/>
          <w:sz w:val="26"/>
          <w:szCs w:val="26"/>
          <w:rtl/>
          <w:lang w:bidi="ar-LB"/>
        </w:rPr>
        <w:t>ﺳﺎﻥ</w:t>
      </w:r>
      <w:r w:rsidRPr="00A66FAE">
        <w:rPr>
          <w:sz w:val="26"/>
          <w:szCs w:val="26"/>
          <w:rtl/>
          <w:lang w:bidi="ar-LB"/>
        </w:rPr>
        <w:t xml:space="preserve"> </w:t>
      </w:r>
      <w:r w:rsidRPr="00A66FAE">
        <w:rPr>
          <w:rFonts w:hint="cs"/>
          <w:sz w:val="26"/>
          <w:szCs w:val="26"/>
          <w:rtl/>
          <w:lang w:bidi="ar-LB"/>
        </w:rPr>
        <w:t>ﺗﻮﻣﻲ</w:t>
      </w:r>
      <w:r w:rsidRPr="00A66FAE">
        <w:rPr>
          <w:sz w:val="26"/>
          <w:szCs w:val="26"/>
          <w:rtl/>
          <w:lang w:bidi="ar-LB"/>
        </w:rPr>
        <w:t xml:space="preserve"> </w:t>
      </w:r>
      <w:r w:rsidRPr="00A66FAE">
        <w:rPr>
          <w:rFonts w:hint="cs"/>
          <w:sz w:val="26"/>
          <w:szCs w:val="26"/>
          <w:rtl/>
          <w:lang w:bidi="ar-LB"/>
        </w:rPr>
        <w:t>ﻭﺑﺮﻳﻨﺴﻴﺒﻲ</w:t>
      </w:r>
      <w:r>
        <w:rPr>
          <w:rFonts w:hint="cs"/>
          <w:sz w:val="26"/>
          <w:szCs w:val="26"/>
          <w:rtl/>
          <w:lang w:bidi="ar-EG"/>
        </w:rPr>
        <w:t>، قدّم اليونيب كوكالة منفذة معينة، طلباً لتمويل الشريحة الخامسة والنهائ</w:t>
      </w:r>
      <w:r w:rsidR="00CA23AE">
        <w:rPr>
          <w:rFonts w:hint="cs"/>
          <w:sz w:val="26"/>
          <w:szCs w:val="26"/>
          <w:rtl/>
          <w:lang w:bidi="ar-LB"/>
        </w:rPr>
        <w:t>ي</w:t>
      </w:r>
      <w:r>
        <w:rPr>
          <w:rFonts w:hint="cs"/>
          <w:sz w:val="26"/>
          <w:szCs w:val="26"/>
          <w:rtl/>
          <w:lang w:bidi="ar-EG"/>
        </w:rPr>
        <w:t xml:space="preserve">ة من المرحلة الأولى من خطة إدارة إزالة المواد الهيدروكلوروفلوروكربونية، بمبلغ قدره 000 16 دولار أمريكي، زائد تكاليف الدعم للوكالة البالغة </w:t>
      </w:r>
      <w:r>
        <w:rPr>
          <w:rFonts w:hint="cs"/>
          <w:sz w:val="26"/>
          <w:szCs w:val="26"/>
          <w:rtl/>
          <w:lang w:val="en-US" w:bidi="ar-EG"/>
        </w:rPr>
        <w:t>080 2 دولار أمريكي</w:t>
      </w:r>
      <w:r>
        <w:rPr>
          <w:rStyle w:val="FootnoteReference"/>
          <w:sz w:val="26"/>
          <w:szCs w:val="26"/>
          <w:rtl/>
          <w:lang w:bidi="ar-LB"/>
        </w:rPr>
        <w:footnoteReference w:id="1"/>
      </w:r>
      <w:r>
        <w:rPr>
          <w:rFonts w:hint="cs"/>
          <w:sz w:val="26"/>
          <w:szCs w:val="26"/>
          <w:rtl/>
          <w:lang w:bidi="ar-EG"/>
        </w:rPr>
        <w:t>. يتضمن الطلب المقدّم تقرير مرحلي عن تنفيذ الشريحة الرابعة وتقرير التحقق من استهلاك المواد الهيدروكلوروفلوروكربونية للفترة 2015 إلى 2019 وخطة تنفيذ الشريحة للفترة 2020 إلى 2021</w:t>
      </w:r>
      <w:r>
        <w:rPr>
          <w:rFonts w:hint="cs"/>
          <w:sz w:val="26"/>
          <w:szCs w:val="26"/>
          <w:rtl/>
          <w:lang w:bidi="ar-LB"/>
        </w:rPr>
        <w:t xml:space="preserve">. </w:t>
      </w:r>
    </w:p>
    <w:p w14:paraId="4F4AE251" w14:textId="77777777" w:rsidR="00B90609" w:rsidRDefault="00B90609" w:rsidP="00B90609">
      <w:pPr>
        <w:bidi/>
        <w:spacing w:before="240" w:after="120" w:line="216" w:lineRule="auto"/>
        <w:jc w:val="lowKashida"/>
        <w:rPr>
          <w:sz w:val="26"/>
          <w:szCs w:val="26"/>
          <w:u w:val="single"/>
        </w:rPr>
      </w:pPr>
      <w:r>
        <w:rPr>
          <w:rFonts w:hint="cs"/>
          <w:sz w:val="26"/>
          <w:szCs w:val="26"/>
          <w:u w:val="single"/>
          <w:rtl/>
        </w:rPr>
        <w:t>التقرير عن استهلاك المواد الهيدروكلوروفلوروكربونية</w:t>
      </w:r>
    </w:p>
    <w:p w14:paraId="06D92ECC" w14:textId="77777777" w:rsidR="00B90609" w:rsidRDefault="00B90609" w:rsidP="00B90609">
      <w:pPr>
        <w:bidi/>
        <w:spacing w:before="240"/>
        <w:rPr>
          <w:sz w:val="26"/>
          <w:szCs w:val="26"/>
          <w:lang w:bidi="ar-LB"/>
        </w:rPr>
      </w:pPr>
      <w:r>
        <w:rPr>
          <w:rFonts w:hint="cs"/>
          <w:sz w:val="26"/>
          <w:szCs w:val="26"/>
          <w:rtl/>
        </w:rPr>
        <w:t>2</w:t>
      </w:r>
      <w:r>
        <w:rPr>
          <w:sz w:val="26"/>
          <w:szCs w:val="26"/>
          <w:rtl/>
          <w:lang w:bidi="ar-EG"/>
        </w:rPr>
        <w:t>-</w:t>
      </w:r>
      <w:r>
        <w:rPr>
          <w:sz w:val="26"/>
          <w:szCs w:val="26"/>
          <w:rtl/>
          <w:lang w:bidi="ar-EG"/>
        </w:rPr>
        <w:tab/>
        <w:t xml:space="preserve">أبلغت حكومة </w:t>
      </w:r>
      <w:r w:rsidRPr="00A66FAE">
        <w:rPr>
          <w:rFonts w:hint="cs"/>
          <w:sz w:val="26"/>
          <w:szCs w:val="26"/>
          <w:rtl/>
          <w:lang w:bidi="ar-LB"/>
        </w:rPr>
        <w:t>ﺳﺎﻥ</w:t>
      </w:r>
      <w:r w:rsidRPr="00A66FAE">
        <w:rPr>
          <w:sz w:val="26"/>
          <w:szCs w:val="26"/>
          <w:rtl/>
          <w:lang w:bidi="ar-LB"/>
        </w:rPr>
        <w:t xml:space="preserve"> </w:t>
      </w:r>
      <w:r w:rsidRPr="00A66FAE">
        <w:rPr>
          <w:rFonts w:hint="cs"/>
          <w:sz w:val="26"/>
          <w:szCs w:val="26"/>
          <w:rtl/>
          <w:lang w:bidi="ar-LB"/>
        </w:rPr>
        <w:t>ﺗﻮﻣﻲ</w:t>
      </w:r>
      <w:r w:rsidRPr="00A66FAE">
        <w:rPr>
          <w:sz w:val="26"/>
          <w:szCs w:val="26"/>
          <w:rtl/>
          <w:lang w:bidi="ar-LB"/>
        </w:rPr>
        <w:t xml:space="preserve"> </w:t>
      </w:r>
      <w:r w:rsidRPr="00A66FAE">
        <w:rPr>
          <w:rFonts w:hint="cs"/>
          <w:sz w:val="26"/>
          <w:szCs w:val="26"/>
          <w:rtl/>
          <w:lang w:bidi="ar-LB"/>
        </w:rPr>
        <w:t>ﻭﺑﺮﻳﻨﺴﻴﺒﻲ</w:t>
      </w:r>
      <w:r>
        <w:rPr>
          <w:sz w:val="26"/>
          <w:szCs w:val="26"/>
          <w:rtl/>
          <w:lang w:bidi="ar-LB"/>
        </w:rPr>
        <w:t xml:space="preserve"> عن</w:t>
      </w:r>
      <w:r>
        <w:rPr>
          <w:sz w:val="26"/>
          <w:szCs w:val="26"/>
          <w:rtl/>
          <w:lang w:bidi="ar-EG"/>
        </w:rPr>
        <w:t xml:space="preserve"> استهلاك </w:t>
      </w:r>
      <w:r>
        <w:rPr>
          <w:rFonts w:hint="cs"/>
          <w:sz w:val="26"/>
          <w:szCs w:val="26"/>
          <w:rtl/>
          <w:lang w:val="en-US" w:bidi="ar-EG"/>
        </w:rPr>
        <w:t>0.07</w:t>
      </w:r>
      <w:r>
        <w:rPr>
          <w:sz w:val="26"/>
          <w:szCs w:val="26"/>
          <w:rtl/>
          <w:lang w:val="en-US" w:bidi="ar-LB"/>
        </w:rPr>
        <w:t xml:space="preserve"> طن من قدرات استنفاد الأوزون </w:t>
      </w:r>
      <w:r>
        <w:rPr>
          <w:sz w:val="26"/>
          <w:szCs w:val="26"/>
          <w:rtl/>
          <w:lang w:bidi="ar-EG"/>
        </w:rPr>
        <w:t>من المواد الهيدروكلوروفلوروكربونية ف</w:t>
      </w:r>
      <w:r>
        <w:rPr>
          <w:sz w:val="26"/>
          <w:szCs w:val="26"/>
          <w:rtl/>
          <w:lang w:val="en-US" w:bidi="ar-LB"/>
        </w:rPr>
        <w:t xml:space="preserve">ي عام </w:t>
      </w:r>
      <w:r>
        <w:rPr>
          <w:rFonts w:hint="cs"/>
          <w:sz w:val="26"/>
          <w:szCs w:val="26"/>
          <w:rtl/>
          <w:lang w:val="en-US" w:bidi="ar-LB"/>
        </w:rPr>
        <w:t>2019</w:t>
      </w:r>
      <w:r w:rsidR="00CA23AE">
        <w:rPr>
          <w:rFonts w:hint="cs"/>
          <w:sz w:val="26"/>
          <w:szCs w:val="26"/>
          <w:rtl/>
          <w:lang w:val="en-US" w:bidi="ar-LB"/>
        </w:rPr>
        <w:t xml:space="preserve"> وفقاً لتقرير التحقق،</w:t>
      </w:r>
      <w:r>
        <w:rPr>
          <w:sz w:val="26"/>
          <w:szCs w:val="26"/>
          <w:rtl/>
          <w:lang w:val="en-US" w:bidi="ar-LB"/>
        </w:rPr>
        <w:t xml:space="preserve"> وهو استهلاك دون خط الأساس للامتثال بـ </w:t>
      </w:r>
      <w:r>
        <w:rPr>
          <w:rFonts w:hint="cs"/>
          <w:sz w:val="26"/>
          <w:szCs w:val="26"/>
          <w:rtl/>
          <w:lang w:val="en-US" w:bidi="ar-LB"/>
        </w:rPr>
        <w:t>96.8</w:t>
      </w:r>
      <w:r>
        <w:rPr>
          <w:sz w:val="26"/>
          <w:szCs w:val="26"/>
          <w:rtl/>
          <w:lang w:val="en-US" w:bidi="ar-LB"/>
        </w:rPr>
        <w:t xml:space="preserve"> في المائة</w:t>
      </w:r>
      <w:r>
        <w:rPr>
          <w:rFonts w:hint="cs"/>
          <w:sz w:val="26"/>
          <w:szCs w:val="26"/>
          <w:rtl/>
          <w:lang w:val="en-US" w:bidi="ar-LB"/>
        </w:rPr>
        <w:t xml:space="preserve">، ودون هدف استهلاك المواد </w:t>
      </w:r>
      <w:r>
        <w:rPr>
          <w:sz w:val="26"/>
          <w:szCs w:val="26"/>
          <w:rtl/>
          <w:lang w:bidi="ar-EG"/>
        </w:rPr>
        <w:t>الهيدروكلوروفلوروكربونية</w:t>
      </w:r>
      <w:r>
        <w:rPr>
          <w:rFonts w:hint="cs"/>
          <w:sz w:val="26"/>
          <w:szCs w:val="26"/>
          <w:rtl/>
          <w:lang w:bidi="ar-EG"/>
        </w:rPr>
        <w:t xml:space="preserve"> المحدد في اتفاقها مع اللجنة التنفيذية بـ 50 في المائة</w:t>
      </w:r>
      <w:r>
        <w:rPr>
          <w:sz w:val="26"/>
          <w:szCs w:val="26"/>
          <w:rtl/>
          <w:lang w:val="en-US" w:bidi="ar-LB"/>
        </w:rPr>
        <w:t xml:space="preserve">. ويبين الجدول </w:t>
      </w:r>
      <w:r>
        <w:rPr>
          <w:sz w:val="26"/>
          <w:szCs w:val="26"/>
          <w:lang w:val="en-US" w:bidi="ar-LB"/>
        </w:rPr>
        <w:t>1</w:t>
      </w:r>
      <w:r>
        <w:rPr>
          <w:rFonts w:hint="cs"/>
          <w:sz w:val="26"/>
          <w:szCs w:val="26"/>
          <w:rtl/>
          <w:lang w:val="en-US" w:bidi="ar-LB"/>
        </w:rPr>
        <w:t xml:space="preserve"> استهلاك المواد </w:t>
      </w:r>
      <w:r>
        <w:rPr>
          <w:sz w:val="26"/>
          <w:szCs w:val="26"/>
          <w:rtl/>
          <w:lang w:bidi="ar-EG"/>
        </w:rPr>
        <w:t>الهيدروكلوروفلوروكربونية</w:t>
      </w:r>
      <w:r>
        <w:rPr>
          <w:sz w:val="26"/>
          <w:szCs w:val="26"/>
          <w:rtl/>
          <w:lang w:val="en-US" w:bidi="ar-LB"/>
        </w:rPr>
        <w:t xml:space="preserve">  للفترة </w:t>
      </w:r>
      <w:r>
        <w:rPr>
          <w:rFonts w:hint="cs"/>
          <w:sz w:val="26"/>
          <w:szCs w:val="26"/>
          <w:rtl/>
          <w:lang w:val="en-US" w:bidi="ar-LB"/>
        </w:rPr>
        <w:t>2015</w:t>
      </w:r>
      <w:r>
        <w:rPr>
          <w:sz w:val="26"/>
          <w:szCs w:val="26"/>
          <w:rtl/>
          <w:lang w:val="en-US" w:bidi="ar-LB"/>
        </w:rPr>
        <w:t>-</w:t>
      </w:r>
      <w:r>
        <w:rPr>
          <w:rFonts w:hint="cs"/>
          <w:sz w:val="26"/>
          <w:szCs w:val="26"/>
          <w:rtl/>
          <w:lang w:val="en-US" w:bidi="ar-LB"/>
        </w:rPr>
        <w:t>2019</w:t>
      </w:r>
      <w:r>
        <w:rPr>
          <w:sz w:val="26"/>
          <w:szCs w:val="26"/>
          <w:rtl/>
          <w:lang w:bidi="ar-LB"/>
        </w:rPr>
        <w:t>.</w:t>
      </w:r>
    </w:p>
    <w:p w14:paraId="54E4F4C4" w14:textId="77777777" w:rsidR="00B90609" w:rsidRDefault="00B90609" w:rsidP="00B90609">
      <w:pPr>
        <w:pStyle w:val="StyleHeader4Para4Left0Firstline0"/>
        <w:numPr>
          <w:ilvl w:val="0"/>
          <w:numId w:val="0"/>
        </w:numPr>
        <w:bidi/>
        <w:rPr>
          <w:rtl/>
          <w:lang w:bidi="ar-LB"/>
        </w:rPr>
      </w:pPr>
    </w:p>
    <w:p w14:paraId="6E8EE6EE" w14:textId="77777777" w:rsidR="00B90609" w:rsidRPr="008F289F" w:rsidRDefault="00B90609" w:rsidP="00B90609">
      <w:pPr>
        <w:bidi/>
        <w:spacing w:before="240" w:after="120" w:line="216" w:lineRule="auto"/>
        <w:jc w:val="lowKashida"/>
        <w:rPr>
          <w:b/>
          <w:bCs/>
          <w:sz w:val="26"/>
          <w:szCs w:val="26"/>
          <w:rtl/>
          <w:lang w:bidi="ar-EG"/>
        </w:rPr>
      </w:pPr>
      <w:r w:rsidRPr="008F289F">
        <w:rPr>
          <w:b/>
          <w:bCs/>
          <w:sz w:val="26"/>
          <w:szCs w:val="26"/>
          <w:rtl/>
          <w:lang w:bidi="ar-EG"/>
        </w:rPr>
        <w:t xml:space="preserve">الجدول </w:t>
      </w:r>
      <w:r>
        <w:rPr>
          <w:b/>
          <w:bCs/>
          <w:sz w:val="26"/>
          <w:szCs w:val="26"/>
          <w:lang w:val="en-US" w:bidi="ar-EG"/>
        </w:rPr>
        <w:t>1</w:t>
      </w:r>
      <w:r w:rsidRPr="008F289F">
        <w:rPr>
          <w:b/>
          <w:bCs/>
          <w:sz w:val="26"/>
          <w:szCs w:val="26"/>
          <w:rtl/>
          <w:lang w:val="en-US" w:bidi="ar-LB"/>
        </w:rPr>
        <w:t xml:space="preserve">: استهلاك المواد </w:t>
      </w:r>
      <w:r w:rsidRPr="008F289F">
        <w:rPr>
          <w:b/>
          <w:bCs/>
          <w:sz w:val="26"/>
          <w:szCs w:val="26"/>
          <w:rtl/>
          <w:lang w:bidi="ar-EG"/>
        </w:rPr>
        <w:t xml:space="preserve">الهيدروكلوروفلوروكربونية في </w:t>
      </w:r>
      <w:r w:rsidRPr="009A5BCE">
        <w:rPr>
          <w:rFonts w:hint="cs"/>
          <w:b/>
          <w:bCs/>
          <w:sz w:val="26"/>
          <w:szCs w:val="26"/>
          <w:rtl/>
          <w:lang w:bidi="ar-LB"/>
        </w:rPr>
        <w:t>ﺳﺎﻥ</w:t>
      </w:r>
      <w:r w:rsidRPr="009A5BCE">
        <w:rPr>
          <w:b/>
          <w:bCs/>
          <w:sz w:val="26"/>
          <w:szCs w:val="26"/>
          <w:rtl/>
          <w:lang w:bidi="ar-LB"/>
        </w:rPr>
        <w:t xml:space="preserve"> </w:t>
      </w:r>
      <w:r w:rsidRPr="009A5BCE">
        <w:rPr>
          <w:rFonts w:hint="cs"/>
          <w:b/>
          <w:bCs/>
          <w:sz w:val="26"/>
          <w:szCs w:val="26"/>
          <w:rtl/>
          <w:lang w:bidi="ar-LB"/>
        </w:rPr>
        <w:t>ﺗﻮﻣﻲ</w:t>
      </w:r>
      <w:r w:rsidRPr="009A5BCE">
        <w:rPr>
          <w:b/>
          <w:bCs/>
          <w:sz w:val="26"/>
          <w:szCs w:val="26"/>
          <w:rtl/>
          <w:lang w:bidi="ar-LB"/>
        </w:rPr>
        <w:t xml:space="preserve"> </w:t>
      </w:r>
      <w:r w:rsidRPr="009A5BCE">
        <w:rPr>
          <w:rFonts w:hint="cs"/>
          <w:b/>
          <w:bCs/>
          <w:sz w:val="26"/>
          <w:szCs w:val="26"/>
          <w:rtl/>
          <w:lang w:bidi="ar-LB"/>
        </w:rPr>
        <w:t>ﻭﺑﺮﻳﻨﺴﻴﺒﻲ</w:t>
      </w:r>
      <w:r w:rsidRPr="008F289F">
        <w:rPr>
          <w:b/>
          <w:bCs/>
          <w:sz w:val="26"/>
          <w:szCs w:val="26"/>
          <w:rtl/>
          <w:lang w:bidi="ar-EG"/>
        </w:rPr>
        <w:t xml:space="preserve"> (بيانات المادة </w:t>
      </w:r>
      <w:r>
        <w:rPr>
          <w:b/>
          <w:bCs/>
          <w:sz w:val="26"/>
          <w:szCs w:val="26"/>
          <w:lang w:bidi="ar-EG"/>
        </w:rPr>
        <w:t>7</w:t>
      </w:r>
      <w:r w:rsidRPr="008F289F">
        <w:rPr>
          <w:b/>
          <w:bCs/>
          <w:sz w:val="26"/>
          <w:szCs w:val="26"/>
          <w:rtl/>
          <w:lang w:bidi="ar-EG"/>
        </w:rPr>
        <w:t xml:space="preserve"> للفترة </w:t>
      </w:r>
      <w:r>
        <w:rPr>
          <w:rFonts w:hint="cs"/>
          <w:b/>
          <w:bCs/>
          <w:sz w:val="26"/>
          <w:szCs w:val="26"/>
          <w:rtl/>
          <w:lang w:bidi="ar-EG"/>
        </w:rPr>
        <w:t>2015-2019</w:t>
      </w:r>
      <w:r w:rsidRPr="008F289F">
        <w:rPr>
          <w:b/>
          <w:bCs/>
          <w:sz w:val="26"/>
          <w:szCs w:val="26"/>
          <w:rtl/>
          <w:lang w:bidi="ar-EG"/>
        </w:rPr>
        <w:t>)</w:t>
      </w:r>
    </w:p>
    <w:tbl>
      <w:tblPr>
        <w:bidiVisual/>
        <w:tblW w:w="8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1080"/>
        <w:gridCol w:w="990"/>
        <w:gridCol w:w="990"/>
        <w:gridCol w:w="1080"/>
        <w:gridCol w:w="16"/>
        <w:gridCol w:w="1064"/>
        <w:gridCol w:w="1245"/>
      </w:tblGrid>
      <w:tr w:rsidR="00B90609" w:rsidRPr="00E95C40" w14:paraId="3B222D2D" w14:textId="77777777" w:rsidTr="00BF0028">
        <w:tc>
          <w:tcPr>
            <w:tcW w:w="2448" w:type="dxa"/>
          </w:tcPr>
          <w:p w14:paraId="7B3E2F98" w14:textId="77777777" w:rsidR="00B90609" w:rsidRPr="00E95C40" w:rsidRDefault="00B90609" w:rsidP="00BF0028">
            <w:pPr>
              <w:bidi/>
              <w:spacing w:line="216" w:lineRule="auto"/>
              <w:jc w:val="lowKashida"/>
              <w:rPr>
                <w:b/>
                <w:bCs/>
                <w:sz w:val="22"/>
                <w:szCs w:val="22"/>
                <w:rtl/>
                <w:lang w:val="en-US" w:bidi="ar-LB"/>
              </w:rPr>
            </w:pPr>
            <w:r w:rsidRPr="00E95C40">
              <w:rPr>
                <w:rFonts w:hint="cs"/>
                <w:b/>
                <w:bCs/>
                <w:sz w:val="22"/>
                <w:szCs w:val="22"/>
                <w:rtl/>
                <w:lang w:val="en-US" w:bidi="ar-LB"/>
              </w:rPr>
              <w:t>الهيدروكلوروفلوروكربون 22</w:t>
            </w:r>
          </w:p>
        </w:tc>
        <w:tc>
          <w:tcPr>
            <w:tcW w:w="1080" w:type="dxa"/>
          </w:tcPr>
          <w:p w14:paraId="1BB4D33B" w14:textId="77777777" w:rsidR="00B90609" w:rsidRPr="00E95C40" w:rsidRDefault="00B90609" w:rsidP="00BF0028">
            <w:pPr>
              <w:widowControl w:val="0"/>
              <w:bidi/>
              <w:jc w:val="center"/>
              <w:rPr>
                <w:b/>
                <w:bCs/>
                <w:sz w:val="22"/>
                <w:szCs w:val="22"/>
                <w:lang w:val="en-US" w:bidi="ar-EG"/>
              </w:rPr>
            </w:pPr>
            <w:r w:rsidRPr="00E95C40">
              <w:rPr>
                <w:rFonts w:hint="cs"/>
                <w:b/>
                <w:bCs/>
                <w:sz w:val="22"/>
                <w:szCs w:val="22"/>
                <w:rtl/>
                <w:lang w:val="en-US" w:bidi="ar-EG"/>
              </w:rPr>
              <w:t>2015</w:t>
            </w:r>
          </w:p>
        </w:tc>
        <w:tc>
          <w:tcPr>
            <w:tcW w:w="990" w:type="dxa"/>
          </w:tcPr>
          <w:p w14:paraId="03183F67" w14:textId="77777777" w:rsidR="00B90609" w:rsidRPr="00E95C40" w:rsidRDefault="00B90609" w:rsidP="00BF0028">
            <w:pPr>
              <w:widowControl w:val="0"/>
              <w:bidi/>
              <w:jc w:val="center"/>
              <w:rPr>
                <w:b/>
                <w:bCs/>
                <w:sz w:val="22"/>
                <w:szCs w:val="22"/>
                <w:lang w:val="en-US" w:bidi="ar-EG"/>
              </w:rPr>
            </w:pPr>
            <w:r w:rsidRPr="00E95C40">
              <w:rPr>
                <w:rFonts w:hint="cs"/>
                <w:b/>
                <w:bCs/>
                <w:sz w:val="22"/>
                <w:szCs w:val="22"/>
                <w:rtl/>
                <w:lang w:val="en-US" w:bidi="ar-EG"/>
              </w:rPr>
              <w:t>2016</w:t>
            </w:r>
          </w:p>
        </w:tc>
        <w:tc>
          <w:tcPr>
            <w:tcW w:w="990" w:type="dxa"/>
          </w:tcPr>
          <w:p w14:paraId="5444F209" w14:textId="77777777" w:rsidR="00B90609" w:rsidRPr="00E95C40" w:rsidRDefault="00B90609" w:rsidP="00BF0028">
            <w:pPr>
              <w:widowControl w:val="0"/>
              <w:bidi/>
              <w:jc w:val="center"/>
              <w:rPr>
                <w:b/>
                <w:bCs/>
                <w:sz w:val="22"/>
                <w:szCs w:val="22"/>
                <w:lang w:val="en-US" w:bidi="ar-EG"/>
              </w:rPr>
            </w:pPr>
            <w:r w:rsidRPr="00E95C40">
              <w:rPr>
                <w:rFonts w:hint="cs"/>
                <w:b/>
                <w:bCs/>
                <w:sz w:val="22"/>
                <w:szCs w:val="22"/>
                <w:rtl/>
                <w:lang w:val="en-US" w:bidi="ar-EG"/>
              </w:rPr>
              <w:t>2017</w:t>
            </w:r>
          </w:p>
        </w:tc>
        <w:tc>
          <w:tcPr>
            <w:tcW w:w="1096" w:type="dxa"/>
            <w:gridSpan w:val="2"/>
          </w:tcPr>
          <w:p w14:paraId="74063622" w14:textId="77777777" w:rsidR="00B90609" w:rsidRPr="00E95C40" w:rsidRDefault="00B90609" w:rsidP="00BF0028">
            <w:pPr>
              <w:keepNext/>
              <w:widowControl w:val="0"/>
              <w:bidi/>
              <w:jc w:val="center"/>
              <w:rPr>
                <w:b/>
                <w:bCs/>
                <w:sz w:val="22"/>
                <w:szCs w:val="22"/>
                <w:rtl/>
                <w:lang w:val="en-US" w:bidi="ar-LB"/>
              </w:rPr>
            </w:pPr>
            <w:r w:rsidRPr="00E95C40">
              <w:rPr>
                <w:rFonts w:hint="cs"/>
                <w:b/>
                <w:bCs/>
                <w:sz w:val="22"/>
                <w:szCs w:val="22"/>
                <w:rtl/>
                <w:lang w:val="en-US" w:bidi="ar-EG"/>
              </w:rPr>
              <w:t>2018</w:t>
            </w:r>
          </w:p>
        </w:tc>
        <w:tc>
          <w:tcPr>
            <w:tcW w:w="1064" w:type="dxa"/>
          </w:tcPr>
          <w:p w14:paraId="2D57B8A7" w14:textId="77777777" w:rsidR="00B90609" w:rsidRPr="00E95C40" w:rsidRDefault="00B90609" w:rsidP="00BF0028">
            <w:pPr>
              <w:keepNext/>
              <w:widowControl w:val="0"/>
              <w:bidi/>
              <w:jc w:val="center"/>
              <w:rPr>
                <w:b/>
                <w:bCs/>
                <w:sz w:val="22"/>
                <w:szCs w:val="22"/>
                <w:rtl/>
                <w:lang w:val="en-US" w:bidi="ar-LB"/>
              </w:rPr>
            </w:pPr>
            <w:r w:rsidRPr="00E95C40">
              <w:rPr>
                <w:rFonts w:hint="cs"/>
                <w:b/>
                <w:bCs/>
                <w:sz w:val="22"/>
                <w:szCs w:val="22"/>
                <w:rtl/>
                <w:lang w:val="en-US" w:bidi="ar-EG"/>
              </w:rPr>
              <w:t>2019*</w:t>
            </w:r>
          </w:p>
        </w:tc>
        <w:tc>
          <w:tcPr>
            <w:tcW w:w="1245" w:type="dxa"/>
            <w:vAlign w:val="bottom"/>
          </w:tcPr>
          <w:p w14:paraId="1953B3B7" w14:textId="77777777" w:rsidR="00B90609" w:rsidRPr="00E95C40" w:rsidRDefault="00B90609" w:rsidP="00BF0028">
            <w:pPr>
              <w:keepNext/>
              <w:widowControl w:val="0"/>
              <w:bidi/>
              <w:jc w:val="center"/>
              <w:rPr>
                <w:b/>
                <w:bCs/>
                <w:sz w:val="22"/>
                <w:szCs w:val="22"/>
                <w:lang w:val="en-US" w:bidi="ar-EG"/>
              </w:rPr>
            </w:pPr>
            <w:r w:rsidRPr="00E95C40">
              <w:rPr>
                <w:rFonts w:hint="cs"/>
                <w:b/>
                <w:bCs/>
                <w:sz w:val="22"/>
                <w:szCs w:val="22"/>
                <w:rtl/>
                <w:lang w:val="en-US" w:bidi="ar-EG"/>
              </w:rPr>
              <w:t>خط الأساس</w:t>
            </w:r>
          </w:p>
        </w:tc>
      </w:tr>
      <w:tr w:rsidR="00B90609" w:rsidRPr="00E95C40" w14:paraId="0BAF7DBB" w14:textId="77777777" w:rsidTr="00BF0028">
        <w:tc>
          <w:tcPr>
            <w:tcW w:w="2448" w:type="dxa"/>
          </w:tcPr>
          <w:p w14:paraId="292BEBF2" w14:textId="77777777" w:rsidR="00B90609" w:rsidRPr="00E95C40" w:rsidRDefault="00B90609" w:rsidP="00BF0028">
            <w:pPr>
              <w:widowControl w:val="0"/>
              <w:tabs>
                <w:tab w:val="center" w:pos="1116"/>
              </w:tabs>
              <w:bidi/>
              <w:spacing w:line="216" w:lineRule="auto"/>
              <w:jc w:val="lowKashida"/>
              <w:rPr>
                <w:sz w:val="22"/>
                <w:szCs w:val="22"/>
                <w:rtl/>
                <w:lang w:val="en-US" w:bidi="ar-LB"/>
              </w:rPr>
            </w:pPr>
            <w:r w:rsidRPr="00E95C40">
              <w:rPr>
                <w:rFonts w:hint="cs"/>
                <w:sz w:val="22"/>
                <w:szCs w:val="22"/>
                <w:rtl/>
                <w:lang w:val="en-US" w:bidi="ar-LB"/>
              </w:rPr>
              <w:t>طن متري</w:t>
            </w:r>
            <w:r w:rsidRPr="00E95C40">
              <w:rPr>
                <w:sz w:val="22"/>
                <w:szCs w:val="22"/>
                <w:rtl/>
                <w:lang w:val="en-US" w:bidi="ar-LB"/>
              </w:rPr>
              <w:tab/>
            </w:r>
          </w:p>
        </w:tc>
        <w:tc>
          <w:tcPr>
            <w:tcW w:w="1080" w:type="dxa"/>
            <w:vAlign w:val="bottom"/>
          </w:tcPr>
          <w:p w14:paraId="1507592A" w14:textId="77777777" w:rsidR="00B90609" w:rsidRPr="00E95C40" w:rsidRDefault="00B90609" w:rsidP="00BF0028">
            <w:pPr>
              <w:jc w:val="right"/>
              <w:rPr>
                <w:sz w:val="22"/>
                <w:szCs w:val="22"/>
                <w:lang w:val="en-CA"/>
              </w:rPr>
            </w:pPr>
            <w:r w:rsidRPr="00E95C40">
              <w:rPr>
                <w:sz w:val="22"/>
                <w:szCs w:val="22"/>
                <w:lang w:val="en-CA"/>
              </w:rPr>
              <w:t>1.62</w:t>
            </w:r>
          </w:p>
        </w:tc>
        <w:tc>
          <w:tcPr>
            <w:tcW w:w="990" w:type="dxa"/>
          </w:tcPr>
          <w:p w14:paraId="55F46737" w14:textId="77777777" w:rsidR="00B90609" w:rsidRPr="00E95C40" w:rsidRDefault="00B90609" w:rsidP="00BF0028">
            <w:pPr>
              <w:jc w:val="right"/>
              <w:rPr>
                <w:sz w:val="22"/>
                <w:szCs w:val="22"/>
                <w:lang w:val="en-CA"/>
              </w:rPr>
            </w:pPr>
            <w:r w:rsidRPr="00E95C40">
              <w:rPr>
                <w:sz w:val="22"/>
                <w:szCs w:val="22"/>
                <w:lang w:val="en-CA"/>
              </w:rPr>
              <w:t>1.50</w:t>
            </w:r>
          </w:p>
        </w:tc>
        <w:tc>
          <w:tcPr>
            <w:tcW w:w="990" w:type="dxa"/>
          </w:tcPr>
          <w:p w14:paraId="1C288359" w14:textId="77777777" w:rsidR="00B90609" w:rsidRPr="00E95C40" w:rsidRDefault="00B90609" w:rsidP="00BF0028">
            <w:pPr>
              <w:widowControl w:val="0"/>
              <w:jc w:val="right"/>
              <w:rPr>
                <w:bCs/>
                <w:sz w:val="22"/>
                <w:szCs w:val="22"/>
                <w:lang w:val="en-CA"/>
              </w:rPr>
            </w:pPr>
            <w:r w:rsidRPr="00E95C40">
              <w:rPr>
                <w:bCs/>
                <w:sz w:val="22"/>
                <w:szCs w:val="22"/>
                <w:lang w:val="en-CA"/>
              </w:rPr>
              <w:t>1.40</w:t>
            </w:r>
          </w:p>
        </w:tc>
        <w:tc>
          <w:tcPr>
            <w:tcW w:w="1080" w:type="dxa"/>
          </w:tcPr>
          <w:p w14:paraId="5943A30E" w14:textId="77777777" w:rsidR="00B90609" w:rsidRPr="00E95C40" w:rsidRDefault="00B90609" w:rsidP="00BF0028">
            <w:pPr>
              <w:widowControl w:val="0"/>
              <w:jc w:val="right"/>
              <w:rPr>
                <w:bCs/>
                <w:sz w:val="22"/>
                <w:szCs w:val="22"/>
                <w:lang w:val="en-CA"/>
              </w:rPr>
            </w:pPr>
            <w:r w:rsidRPr="00E95C40">
              <w:rPr>
                <w:bCs/>
                <w:sz w:val="22"/>
                <w:szCs w:val="22"/>
                <w:lang w:val="en-CA"/>
              </w:rPr>
              <w:t>1.30</w:t>
            </w:r>
          </w:p>
        </w:tc>
        <w:tc>
          <w:tcPr>
            <w:tcW w:w="1080" w:type="dxa"/>
            <w:gridSpan w:val="2"/>
          </w:tcPr>
          <w:p w14:paraId="12D332FF" w14:textId="77777777" w:rsidR="00B90609" w:rsidRPr="00E95C40" w:rsidRDefault="00B90609" w:rsidP="00BF0028">
            <w:pPr>
              <w:widowControl w:val="0"/>
              <w:jc w:val="right"/>
              <w:rPr>
                <w:rFonts w:eastAsiaTheme="minorHAnsi"/>
                <w:sz w:val="22"/>
                <w:szCs w:val="22"/>
                <w:lang w:val="en-CA"/>
              </w:rPr>
            </w:pPr>
            <w:r w:rsidRPr="00E95C40">
              <w:rPr>
                <w:rFonts w:eastAsiaTheme="minorHAnsi"/>
                <w:sz w:val="22"/>
                <w:szCs w:val="22"/>
                <w:lang w:val="en-CA"/>
              </w:rPr>
              <w:t>1.26</w:t>
            </w:r>
          </w:p>
        </w:tc>
        <w:tc>
          <w:tcPr>
            <w:tcW w:w="1245" w:type="dxa"/>
            <w:vAlign w:val="center"/>
          </w:tcPr>
          <w:p w14:paraId="4B580B1F" w14:textId="77777777" w:rsidR="00B90609" w:rsidRPr="00E95C40" w:rsidRDefault="00B90609" w:rsidP="00BF0028">
            <w:pPr>
              <w:widowControl w:val="0"/>
              <w:jc w:val="right"/>
              <w:rPr>
                <w:bCs/>
                <w:sz w:val="22"/>
                <w:szCs w:val="22"/>
                <w:lang w:val="en-CA"/>
              </w:rPr>
            </w:pPr>
            <w:r w:rsidRPr="00E95C40">
              <w:rPr>
                <w:bCs/>
                <w:sz w:val="22"/>
                <w:szCs w:val="22"/>
                <w:lang w:val="en-CA"/>
              </w:rPr>
              <w:t>38.95</w:t>
            </w:r>
          </w:p>
        </w:tc>
      </w:tr>
      <w:tr w:rsidR="00B90609" w:rsidRPr="00E95C40" w14:paraId="518F93E8" w14:textId="77777777" w:rsidTr="00BF0028">
        <w:tc>
          <w:tcPr>
            <w:tcW w:w="2448" w:type="dxa"/>
          </w:tcPr>
          <w:p w14:paraId="66771DC3" w14:textId="77777777" w:rsidR="00B90609" w:rsidRPr="00E95C40" w:rsidRDefault="00B90609" w:rsidP="00BF0028">
            <w:pPr>
              <w:bidi/>
              <w:spacing w:line="216" w:lineRule="auto"/>
              <w:jc w:val="lowKashida"/>
              <w:rPr>
                <w:sz w:val="22"/>
                <w:szCs w:val="22"/>
                <w:rtl/>
                <w:lang w:val="en-US" w:bidi="ar-LB"/>
              </w:rPr>
            </w:pPr>
            <w:r w:rsidRPr="00E95C40">
              <w:rPr>
                <w:rFonts w:hint="cs"/>
                <w:sz w:val="22"/>
                <w:szCs w:val="22"/>
                <w:rtl/>
                <w:lang w:val="en-US" w:bidi="ar-LB"/>
              </w:rPr>
              <w:t>طن من قدرات استنفاد الأوزون</w:t>
            </w:r>
          </w:p>
        </w:tc>
        <w:tc>
          <w:tcPr>
            <w:tcW w:w="1080" w:type="dxa"/>
          </w:tcPr>
          <w:p w14:paraId="02BDAFD7" w14:textId="77777777" w:rsidR="00B90609" w:rsidRPr="00E95C40" w:rsidRDefault="00B90609" w:rsidP="00BF0028">
            <w:pPr>
              <w:jc w:val="right"/>
              <w:rPr>
                <w:rFonts w:eastAsiaTheme="minorHAnsi"/>
                <w:sz w:val="22"/>
                <w:szCs w:val="22"/>
                <w:lang w:val="en-CA"/>
              </w:rPr>
            </w:pPr>
            <w:r w:rsidRPr="00E95C40">
              <w:rPr>
                <w:rFonts w:eastAsiaTheme="minorHAnsi"/>
                <w:sz w:val="22"/>
                <w:szCs w:val="22"/>
                <w:lang w:val="en-CA"/>
              </w:rPr>
              <w:t>0.09</w:t>
            </w:r>
          </w:p>
        </w:tc>
        <w:tc>
          <w:tcPr>
            <w:tcW w:w="990" w:type="dxa"/>
          </w:tcPr>
          <w:p w14:paraId="420F7118" w14:textId="77777777" w:rsidR="00B90609" w:rsidRPr="00E95C40" w:rsidRDefault="00B90609" w:rsidP="00BF0028">
            <w:pPr>
              <w:jc w:val="right"/>
              <w:rPr>
                <w:rFonts w:eastAsiaTheme="minorHAnsi"/>
                <w:sz w:val="22"/>
                <w:szCs w:val="22"/>
                <w:lang w:val="en-CA"/>
              </w:rPr>
            </w:pPr>
            <w:r w:rsidRPr="00E95C40">
              <w:rPr>
                <w:rFonts w:eastAsiaTheme="minorHAnsi"/>
                <w:sz w:val="22"/>
                <w:szCs w:val="22"/>
                <w:lang w:val="en-CA"/>
              </w:rPr>
              <w:t>0.08</w:t>
            </w:r>
          </w:p>
        </w:tc>
        <w:tc>
          <w:tcPr>
            <w:tcW w:w="990" w:type="dxa"/>
          </w:tcPr>
          <w:p w14:paraId="65728314" w14:textId="77777777" w:rsidR="00B90609" w:rsidRPr="00E95C40" w:rsidRDefault="00B90609" w:rsidP="00BF0028">
            <w:pPr>
              <w:jc w:val="right"/>
              <w:rPr>
                <w:rFonts w:eastAsiaTheme="minorHAnsi"/>
                <w:sz w:val="22"/>
                <w:szCs w:val="22"/>
                <w:lang w:val="en-CA"/>
              </w:rPr>
            </w:pPr>
            <w:r w:rsidRPr="00E95C40">
              <w:rPr>
                <w:rFonts w:eastAsiaTheme="minorHAnsi"/>
                <w:sz w:val="22"/>
                <w:szCs w:val="22"/>
                <w:lang w:val="en-CA"/>
              </w:rPr>
              <w:t>0.08</w:t>
            </w:r>
          </w:p>
        </w:tc>
        <w:tc>
          <w:tcPr>
            <w:tcW w:w="1096" w:type="dxa"/>
            <w:gridSpan w:val="2"/>
          </w:tcPr>
          <w:p w14:paraId="751B938B" w14:textId="77777777" w:rsidR="00B90609" w:rsidRPr="00E95C40" w:rsidRDefault="00B90609" w:rsidP="00BF0028">
            <w:pPr>
              <w:jc w:val="right"/>
              <w:rPr>
                <w:rFonts w:eastAsiaTheme="minorHAnsi"/>
                <w:sz w:val="22"/>
                <w:szCs w:val="22"/>
                <w:lang w:val="en-CA"/>
              </w:rPr>
            </w:pPr>
            <w:r w:rsidRPr="00E95C40">
              <w:rPr>
                <w:rFonts w:eastAsiaTheme="minorHAnsi"/>
                <w:sz w:val="22"/>
                <w:szCs w:val="22"/>
                <w:lang w:val="en-CA"/>
              </w:rPr>
              <w:t>0.07</w:t>
            </w:r>
          </w:p>
        </w:tc>
        <w:tc>
          <w:tcPr>
            <w:tcW w:w="1064" w:type="dxa"/>
          </w:tcPr>
          <w:p w14:paraId="3DF8304F" w14:textId="77777777" w:rsidR="00B90609" w:rsidRPr="00E95C40" w:rsidRDefault="00B90609" w:rsidP="00BF0028">
            <w:pPr>
              <w:jc w:val="right"/>
              <w:rPr>
                <w:rFonts w:eastAsiaTheme="minorHAnsi"/>
                <w:sz w:val="22"/>
                <w:szCs w:val="22"/>
                <w:lang w:val="en-CA"/>
              </w:rPr>
            </w:pPr>
            <w:r w:rsidRPr="00E95C40">
              <w:rPr>
                <w:rFonts w:eastAsiaTheme="minorHAnsi"/>
                <w:sz w:val="22"/>
                <w:szCs w:val="22"/>
                <w:lang w:val="en-CA"/>
              </w:rPr>
              <w:t>0.07</w:t>
            </w:r>
          </w:p>
        </w:tc>
        <w:tc>
          <w:tcPr>
            <w:tcW w:w="1245" w:type="dxa"/>
          </w:tcPr>
          <w:p w14:paraId="7562276E" w14:textId="77777777" w:rsidR="00B90609" w:rsidRPr="00E95C40" w:rsidRDefault="00B90609" w:rsidP="00BF0028">
            <w:pPr>
              <w:jc w:val="right"/>
              <w:rPr>
                <w:rFonts w:eastAsiaTheme="minorHAnsi"/>
                <w:sz w:val="22"/>
                <w:szCs w:val="22"/>
                <w:lang w:val="en-CA"/>
              </w:rPr>
            </w:pPr>
            <w:r w:rsidRPr="00E95C40">
              <w:rPr>
                <w:rFonts w:eastAsiaTheme="minorHAnsi"/>
                <w:sz w:val="22"/>
                <w:szCs w:val="22"/>
                <w:lang w:val="en-CA"/>
              </w:rPr>
              <w:t>2.2</w:t>
            </w:r>
          </w:p>
        </w:tc>
      </w:tr>
    </w:tbl>
    <w:p w14:paraId="0C2A0952" w14:textId="77777777" w:rsidR="00B90609" w:rsidRPr="00E95C40" w:rsidRDefault="00B90609" w:rsidP="00B90609">
      <w:pPr>
        <w:bidi/>
        <w:spacing w:after="120" w:line="216" w:lineRule="auto"/>
        <w:jc w:val="lowKashida"/>
        <w:rPr>
          <w:sz w:val="22"/>
          <w:szCs w:val="22"/>
          <w:rtl/>
        </w:rPr>
      </w:pPr>
      <w:r w:rsidRPr="00E95C40">
        <w:rPr>
          <w:rFonts w:hint="cs"/>
          <w:sz w:val="22"/>
          <w:szCs w:val="22"/>
          <w:rtl/>
        </w:rPr>
        <w:t>*البيانات من تقرير التحقق من استهلاك المواد الهيدروكلوروفلوروكربونية.</w:t>
      </w:r>
    </w:p>
    <w:p w14:paraId="43B440B1" w14:textId="77777777" w:rsidR="00B90609" w:rsidRDefault="00B90609" w:rsidP="00B90609">
      <w:pPr>
        <w:bidi/>
        <w:spacing w:before="240" w:after="120" w:line="216" w:lineRule="auto"/>
        <w:jc w:val="lowKashida"/>
        <w:rPr>
          <w:sz w:val="26"/>
          <w:szCs w:val="26"/>
          <w:rtl/>
          <w:lang w:bidi="ar-LB"/>
        </w:rPr>
      </w:pPr>
      <w:r>
        <w:rPr>
          <w:rFonts w:hint="cs"/>
          <w:sz w:val="26"/>
          <w:szCs w:val="26"/>
          <w:rtl/>
        </w:rPr>
        <w:t>3</w:t>
      </w:r>
      <w:r w:rsidRPr="00B337E6">
        <w:rPr>
          <w:sz w:val="26"/>
          <w:szCs w:val="26"/>
          <w:rtl/>
          <w:lang w:bidi="ar-EG"/>
        </w:rPr>
        <w:t>-</w:t>
      </w:r>
      <w:r w:rsidRPr="00B337E6">
        <w:rPr>
          <w:sz w:val="26"/>
          <w:szCs w:val="26"/>
          <w:rtl/>
        </w:rPr>
        <w:tab/>
      </w:r>
      <w:r>
        <w:rPr>
          <w:rFonts w:hint="cs"/>
          <w:sz w:val="26"/>
          <w:szCs w:val="26"/>
          <w:rtl/>
        </w:rPr>
        <w:t xml:space="preserve">يظهر </w:t>
      </w:r>
      <w:r w:rsidRPr="009A5BCE">
        <w:rPr>
          <w:rFonts w:hint="cs"/>
          <w:sz w:val="26"/>
          <w:szCs w:val="26"/>
          <w:rtl/>
          <w:lang w:bidi="ar-LB"/>
        </w:rPr>
        <w:t>ﺍﺳﺘﻬﻼﻙ</w:t>
      </w:r>
      <w:r w:rsidRPr="009A5BCE">
        <w:rPr>
          <w:sz w:val="26"/>
          <w:szCs w:val="26"/>
          <w:rtl/>
          <w:lang w:bidi="ar-LB"/>
        </w:rPr>
        <w:t xml:space="preserve"> </w:t>
      </w:r>
      <w:r w:rsidRPr="009A5BCE">
        <w:rPr>
          <w:rFonts w:hint="cs"/>
          <w:sz w:val="26"/>
          <w:szCs w:val="26"/>
          <w:rtl/>
          <w:lang w:bidi="ar-LB"/>
        </w:rPr>
        <w:t>ﺍﻟﻤﻮﺍﺩ</w:t>
      </w:r>
      <w:r w:rsidRPr="009A5BCE">
        <w:rPr>
          <w:sz w:val="26"/>
          <w:szCs w:val="26"/>
          <w:rtl/>
          <w:lang w:bidi="ar-LB"/>
        </w:rPr>
        <w:t xml:space="preserve"> </w:t>
      </w:r>
      <w:r w:rsidRPr="009A5BCE">
        <w:rPr>
          <w:rFonts w:hint="cs"/>
          <w:sz w:val="26"/>
          <w:szCs w:val="26"/>
          <w:rtl/>
          <w:lang w:bidi="ar-LB"/>
        </w:rPr>
        <w:t>ﺍﻟﻬﻴﺪﺭﻭﻛﻠﻮﺭﻭﻓﻠﻮﺭﻭﻛﺮﺑﻮﻧﻴﺔ</w:t>
      </w:r>
      <w:r w:rsidRPr="009A5BCE">
        <w:rPr>
          <w:sz w:val="26"/>
          <w:szCs w:val="26"/>
          <w:rtl/>
          <w:lang w:bidi="ar-LB"/>
        </w:rPr>
        <w:t xml:space="preserve"> </w:t>
      </w:r>
      <w:r>
        <w:rPr>
          <w:rFonts w:hint="cs"/>
          <w:sz w:val="26"/>
          <w:szCs w:val="26"/>
          <w:rtl/>
          <w:lang w:bidi="ar-LB"/>
        </w:rPr>
        <w:t>ﺍﺗﺠﺎهاً</w:t>
      </w:r>
      <w:r w:rsidRPr="009A5BCE">
        <w:rPr>
          <w:sz w:val="26"/>
          <w:szCs w:val="26"/>
          <w:rtl/>
          <w:lang w:bidi="ar-LB"/>
        </w:rPr>
        <w:t xml:space="preserve"> </w:t>
      </w:r>
      <w:r>
        <w:rPr>
          <w:rFonts w:hint="cs"/>
          <w:sz w:val="26"/>
          <w:szCs w:val="26"/>
          <w:rtl/>
          <w:lang w:bidi="ar-LB"/>
        </w:rPr>
        <w:t>تنازلياً</w:t>
      </w:r>
      <w:r w:rsidRPr="009A5BCE">
        <w:rPr>
          <w:sz w:val="26"/>
          <w:szCs w:val="26"/>
          <w:rtl/>
          <w:lang w:bidi="ar-LB"/>
        </w:rPr>
        <w:t xml:space="preserve"> </w:t>
      </w:r>
      <w:r w:rsidRPr="009A5BCE">
        <w:rPr>
          <w:rFonts w:hint="cs"/>
          <w:sz w:val="26"/>
          <w:szCs w:val="26"/>
          <w:rtl/>
          <w:lang w:bidi="ar-LB"/>
        </w:rPr>
        <w:t>ﻣﻨﺬ</w:t>
      </w:r>
      <w:r w:rsidRPr="009A5BCE">
        <w:rPr>
          <w:sz w:val="26"/>
          <w:szCs w:val="26"/>
          <w:rtl/>
          <w:lang w:bidi="ar-LB"/>
        </w:rPr>
        <w:t xml:space="preserve"> </w:t>
      </w:r>
      <w:r w:rsidRPr="009A5BCE">
        <w:rPr>
          <w:rFonts w:hint="cs"/>
          <w:sz w:val="26"/>
          <w:szCs w:val="26"/>
          <w:rtl/>
          <w:lang w:bidi="ar-LB"/>
        </w:rPr>
        <w:t>ﻋﺎﻡ</w:t>
      </w:r>
      <w:r w:rsidRPr="009A5BCE">
        <w:rPr>
          <w:sz w:val="26"/>
          <w:szCs w:val="26"/>
          <w:rtl/>
          <w:lang w:bidi="ar-LB"/>
        </w:rPr>
        <w:t xml:space="preserve"> 2013 </w:t>
      </w:r>
      <w:r w:rsidRPr="009A5BCE">
        <w:rPr>
          <w:rFonts w:hint="cs"/>
          <w:sz w:val="26"/>
          <w:szCs w:val="26"/>
          <w:rtl/>
          <w:lang w:bidi="ar-LB"/>
        </w:rPr>
        <w:t>ﺑﺴﺒﺐ</w:t>
      </w:r>
      <w:r w:rsidRPr="009A5BCE">
        <w:rPr>
          <w:sz w:val="26"/>
          <w:szCs w:val="26"/>
          <w:rtl/>
          <w:lang w:bidi="ar-LB"/>
        </w:rPr>
        <w:t xml:space="preserve"> </w:t>
      </w:r>
      <w:r w:rsidRPr="009A5BCE">
        <w:rPr>
          <w:rFonts w:hint="cs"/>
          <w:sz w:val="26"/>
          <w:szCs w:val="26"/>
          <w:rtl/>
          <w:lang w:bidi="ar-LB"/>
        </w:rPr>
        <w:t>ﺗﻨﻔﻴﺬ</w:t>
      </w:r>
      <w:r w:rsidRPr="009A5BCE">
        <w:rPr>
          <w:sz w:val="26"/>
          <w:szCs w:val="26"/>
          <w:rtl/>
          <w:lang w:bidi="ar-LB"/>
        </w:rPr>
        <w:t xml:space="preserve"> </w:t>
      </w:r>
      <w:r>
        <w:rPr>
          <w:rFonts w:hint="cs"/>
          <w:sz w:val="26"/>
          <w:szCs w:val="26"/>
          <w:rtl/>
          <w:lang w:bidi="ar-LB"/>
        </w:rPr>
        <w:t xml:space="preserve">أنشطة </w:t>
      </w:r>
      <w:r w:rsidRPr="009A5BCE">
        <w:rPr>
          <w:rFonts w:hint="cs"/>
          <w:sz w:val="26"/>
          <w:szCs w:val="26"/>
          <w:rtl/>
          <w:lang w:bidi="ar-LB"/>
        </w:rPr>
        <w:t>ﺧﻄﺔ</w:t>
      </w:r>
      <w:r w:rsidRPr="009A5BCE">
        <w:rPr>
          <w:sz w:val="26"/>
          <w:szCs w:val="26"/>
          <w:rtl/>
          <w:lang w:bidi="ar-LB"/>
        </w:rPr>
        <w:t xml:space="preserve"> </w:t>
      </w:r>
      <w:r w:rsidRPr="009A5BCE">
        <w:rPr>
          <w:rFonts w:hint="cs"/>
          <w:sz w:val="26"/>
          <w:szCs w:val="26"/>
          <w:rtl/>
          <w:lang w:bidi="ar-LB"/>
        </w:rPr>
        <w:t>ﺇﺩﺍﺭﺓ</w:t>
      </w:r>
      <w:r w:rsidRPr="009A5BCE">
        <w:rPr>
          <w:sz w:val="26"/>
          <w:szCs w:val="26"/>
          <w:rtl/>
          <w:lang w:bidi="ar-LB"/>
        </w:rPr>
        <w:t xml:space="preserve"> </w:t>
      </w:r>
      <w:r w:rsidRPr="009A5BCE">
        <w:rPr>
          <w:rFonts w:hint="cs"/>
          <w:sz w:val="26"/>
          <w:szCs w:val="26"/>
          <w:rtl/>
          <w:lang w:bidi="ar-LB"/>
        </w:rPr>
        <w:t>ﺇﺯﺍﻟﺔ</w:t>
      </w:r>
      <w:r w:rsidRPr="009A5BCE">
        <w:rPr>
          <w:sz w:val="26"/>
          <w:szCs w:val="26"/>
          <w:rtl/>
          <w:lang w:bidi="ar-LB"/>
        </w:rPr>
        <w:t xml:space="preserve"> </w:t>
      </w:r>
      <w:r w:rsidRPr="009A5BCE">
        <w:rPr>
          <w:rFonts w:hint="cs"/>
          <w:sz w:val="26"/>
          <w:szCs w:val="26"/>
          <w:rtl/>
          <w:lang w:bidi="ar-LB"/>
        </w:rPr>
        <w:t>ﺍﻟﻤﻮﺍﺩ</w:t>
      </w:r>
      <w:r w:rsidRPr="009A5BCE">
        <w:rPr>
          <w:sz w:val="26"/>
          <w:szCs w:val="26"/>
          <w:rtl/>
          <w:lang w:bidi="ar-LB"/>
        </w:rPr>
        <w:t xml:space="preserve"> </w:t>
      </w:r>
      <w:r w:rsidRPr="009A5BCE">
        <w:rPr>
          <w:rFonts w:hint="cs"/>
          <w:sz w:val="26"/>
          <w:szCs w:val="26"/>
          <w:rtl/>
          <w:lang w:bidi="ar-LB"/>
        </w:rPr>
        <w:t>ﺍﻟﻬﻴﺪﺭﻭﻛﻠﻮﺭﻭﻓﻠﻮﺭﻭﻛﺮﺑﻮﻧﻴﺔ</w:t>
      </w:r>
      <w:r w:rsidRPr="009A5BCE">
        <w:rPr>
          <w:sz w:val="26"/>
          <w:szCs w:val="26"/>
          <w:rtl/>
          <w:lang w:bidi="ar-LB"/>
        </w:rPr>
        <w:t xml:space="preserve"> </w:t>
      </w:r>
      <w:r>
        <w:rPr>
          <w:rFonts w:hint="cs"/>
          <w:sz w:val="26"/>
          <w:szCs w:val="26"/>
          <w:rtl/>
          <w:lang w:bidi="ar-LB"/>
        </w:rPr>
        <w:t>و</w:t>
      </w:r>
      <w:r w:rsidRPr="00501C82">
        <w:rPr>
          <w:sz w:val="26"/>
          <w:szCs w:val="26"/>
          <w:rtl/>
          <w:lang w:bidi="ar-LB"/>
        </w:rPr>
        <w:t xml:space="preserve">من ضمنها لوائح وضوابط استيراد </w:t>
      </w:r>
      <w:r w:rsidRPr="009A5BCE">
        <w:rPr>
          <w:rFonts w:hint="cs"/>
          <w:sz w:val="26"/>
          <w:szCs w:val="26"/>
          <w:rtl/>
          <w:lang w:bidi="ar-LB"/>
        </w:rPr>
        <w:t>ﺍﻟﻤﻮﺍﺩ</w:t>
      </w:r>
      <w:r w:rsidRPr="009A5BCE">
        <w:rPr>
          <w:sz w:val="26"/>
          <w:szCs w:val="26"/>
          <w:rtl/>
          <w:lang w:bidi="ar-LB"/>
        </w:rPr>
        <w:t xml:space="preserve"> </w:t>
      </w:r>
      <w:r w:rsidRPr="009A5BCE">
        <w:rPr>
          <w:rFonts w:hint="cs"/>
          <w:sz w:val="26"/>
          <w:szCs w:val="26"/>
          <w:rtl/>
          <w:lang w:bidi="ar-LB"/>
        </w:rPr>
        <w:t>ﺍﻟﻬﻴﺪﺭﻭﻛﻠﻮﺭﻭﻓﻠﻮﺭﻭﻛﺮﺑﻮﻧﻴﺔ</w:t>
      </w:r>
      <w:r w:rsidRPr="00501C82">
        <w:rPr>
          <w:sz w:val="26"/>
          <w:szCs w:val="26"/>
          <w:rtl/>
          <w:lang w:bidi="ar-LB"/>
        </w:rPr>
        <w:t>، والتدريب على ا</w:t>
      </w:r>
      <w:r>
        <w:rPr>
          <w:sz w:val="26"/>
          <w:szCs w:val="26"/>
          <w:rtl/>
          <w:lang w:bidi="ar-LB"/>
        </w:rPr>
        <w:t>لممارسات الجيدة في قطاع الخدم</w:t>
      </w:r>
      <w:r>
        <w:rPr>
          <w:rFonts w:hint="cs"/>
          <w:sz w:val="26"/>
          <w:szCs w:val="26"/>
          <w:rtl/>
          <w:lang w:bidi="ar-LB"/>
        </w:rPr>
        <w:t>ة</w:t>
      </w:r>
      <w:r w:rsidRPr="00501C82">
        <w:rPr>
          <w:sz w:val="26"/>
          <w:szCs w:val="26"/>
          <w:rtl/>
          <w:lang w:bidi="ar-LB"/>
        </w:rPr>
        <w:t xml:space="preserve">، وبرامج التوعية بشأن تنفيذ </w:t>
      </w:r>
      <w:r>
        <w:rPr>
          <w:rFonts w:hint="cs"/>
          <w:sz w:val="26"/>
          <w:szCs w:val="26"/>
          <w:rtl/>
          <w:lang w:bidi="ar-LB"/>
        </w:rPr>
        <w:t xml:space="preserve">خطة إدارة إزالة </w:t>
      </w:r>
      <w:r w:rsidRPr="009A5BCE">
        <w:rPr>
          <w:rFonts w:hint="cs"/>
          <w:sz w:val="26"/>
          <w:szCs w:val="26"/>
          <w:rtl/>
          <w:lang w:bidi="ar-LB"/>
        </w:rPr>
        <w:t>ﺍﻟﻤﻮﺍﺩ</w:t>
      </w:r>
      <w:r w:rsidRPr="009A5BCE">
        <w:rPr>
          <w:sz w:val="26"/>
          <w:szCs w:val="26"/>
          <w:rtl/>
          <w:lang w:bidi="ar-LB"/>
        </w:rPr>
        <w:t xml:space="preserve"> </w:t>
      </w:r>
      <w:r w:rsidRPr="009A5BCE">
        <w:rPr>
          <w:rFonts w:hint="cs"/>
          <w:sz w:val="26"/>
          <w:szCs w:val="26"/>
          <w:rtl/>
          <w:lang w:bidi="ar-LB"/>
        </w:rPr>
        <w:t>ﺍﻟﻬﻴﺪﺭﻭﻛﻠﻮﺭﻭﻓﻠﻮﺭﻭﻛﺮﺑﻮﻧﻴﺔ</w:t>
      </w:r>
      <w:r w:rsidRPr="00501C82">
        <w:rPr>
          <w:sz w:val="26"/>
          <w:szCs w:val="26"/>
          <w:rtl/>
          <w:lang w:bidi="ar-LB"/>
        </w:rPr>
        <w:t xml:space="preserve"> والبدائل الخالية من </w:t>
      </w:r>
      <w:r w:rsidRPr="009A5BCE">
        <w:rPr>
          <w:rFonts w:hint="cs"/>
          <w:sz w:val="26"/>
          <w:szCs w:val="26"/>
          <w:rtl/>
          <w:lang w:bidi="ar-LB"/>
        </w:rPr>
        <w:t>ﺍﻟﻤﻮﺍﺩ</w:t>
      </w:r>
      <w:r w:rsidRPr="009A5BCE">
        <w:rPr>
          <w:sz w:val="26"/>
          <w:szCs w:val="26"/>
          <w:rtl/>
          <w:lang w:bidi="ar-LB"/>
        </w:rPr>
        <w:t xml:space="preserve"> </w:t>
      </w:r>
      <w:r w:rsidRPr="009A5BCE">
        <w:rPr>
          <w:rFonts w:hint="cs"/>
          <w:sz w:val="26"/>
          <w:szCs w:val="26"/>
          <w:rtl/>
          <w:lang w:bidi="ar-LB"/>
        </w:rPr>
        <w:t>ﺍﻟﻬﻴﺪﺭﻭﻛﻠﻮﺭﻭﻓﻠﻮﺭﻭﻛﺮﺑﻮﻧﻴﺔ</w:t>
      </w:r>
      <w:r w:rsidRPr="00501C82">
        <w:rPr>
          <w:sz w:val="26"/>
          <w:szCs w:val="26"/>
          <w:rtl/>
          <w:lang w:bidi="ar-LB"/>
        </w:rPr>
        <w:t xml:space="preserve">، وإدخال </w:t>
      </w:r>
      <w:r>
        <w:rPr>
          <w:rFonts w:hint="cs"/>
          <w:sz w:val="26"/>
          <w:szCs w:val="26"/>
          <w:rtl/>
          <w:lang w:bidi="ar-LB"/>
        </w:rPr>
        <w:t>البدائل ال</w:t>
      </w:r>
      <w:r w:rsidRPr="00501C82">
        <w:rPr>
          <w:sz w:val="26"/>
          <w:szCs w:val="26"/>
          <w:rtl/>
          <w:lang w:bidi="ar-LB"/>
        </w:rPr>
        <w:t xml:space="preserve">خالية من </w:t>
      </w:r>
      <w:r w:rsidRPr="009A5BCE">
        <w:rPr>
          <w:rFonts w:hint="cs"/>
          <w:sz w:val="26"/>
          <w:szCs w:val="26"/>
          <w:rtl/>
          <w:lang w:bidi="ar-LB"/>
        </w:rPr>
        <w:t>ﺍﻟﻤﻮﺍﺩ</w:t>
      </w:r>
      <w:r w:rsidRPr="009A5BCE">
        <w:rPr>
          <w:sz w:val="26"/>
          <w:szCs w:val="26"/>
          <w:rtl/>
          <w:lang w:bidi="ar-LB"/>
        </w:rPr>
        <w:t xml:space="preserve"> </w:t>
      </w:r>
      <w:r w:rsidRPr="009A5BCE">
        <w:rPr>
          <w:rFonts w:hint="cs"/>
          <w:sz w:val="26"/>
          <w:szCs w:val="26"/>
          <w:rtl/>
          <w:lang w:bidi="ar-LB"/>
        </w:rPr>
        <w:t>ﺍﻟﻬﻴﺪﺭﻭﻛﻠﻮﺭﻭﻓﻠﻮﺭﻭﻛﺮﺑﻮﻧﻴﺔ</w:t>
      </w:r>
      <w:r w:rsidRPr="009A5BCE">
        <w:rPr>
          <w:sz w:val="26"/>
          <w:szCs w:val="26"/>
          <w:rtl/>
          <w:lang w:bidi="ar-LB"/>
        </w:rPr>
        <w:t xml:space="preserve"> </w:t>
      </w:r>
      <w:r w:rsidRPr="00501C82">
        <w:rPr>
          <w:sz w:val="26"/>
          <w:szCs w:val="26"/>
          <w:rtl/>
          <w:lang w:bidi="ar-LB"/>
        </w:rPr>
        <w:t xml:space="preserve">في </w:t>
      </w:r>
      <w:r>
        <w:rPr>
          <w:rFonts w:hint="cs"/>
          <w:sz w:val="26"/>
          <w:szCs w:val="26"/>
          <w:rtl/>
          <w:lang w:bidi="ar-LB"/>
        </w:rPr>
        <w:t>استخدامات</w:t>
      </w:r>
      <w:r>
        <w:rPr>
          <w:sz w:val="26"/>
          <w:szCs w:val="26"/>
          <w:rtl/>
          <w:lang w:bidi="ar-LB"/>
        </w:rPr>
        <w:t xml:space="preserve"> تكييف الهواء والتبريد التجاري</w:t>
      </w:r>
      <w:r w:rsidRPr="00501C82">
        <w:rPr>
          <w:sz w:val="26"/>
          <w:szCs w:val="26"/>
          <w:rtl/>
          <w:lang w:bidi="ar-LB"/>
        </w:rPr>
        <w:t>، التي تعتمد بشكل رئيسي على</w:t>
      </w:r>
      <w:r>
        <w:rPr>
          <w:rFonts w:hint="cs"/>
          <w:sz w:val="26"/>
          <w:szCs w:val="26"/>
          <w:rtl/>
          <w:lang w:bidi="ar-LB"/>
        </w:rPr>
        <w:t xml:space="preserve"> غازات </w:t>
      </w:r>
      <w:r w:rsidR="00CA23AE">
        <w:rPr>
          <w:rFonts w:hint="cs"/>
          <w:sz w:val="26"/>
          <w:szCs w:val="26"/>
          <w:rtl/>
          <w:lang w:bidi="ar-LB"/>
        </w:rPr>
        <w:t>ال</w:t>
      </w:r>
      <w:r>
        <w:rPr>
          <w:rFonts w:hint="cs"/>
          <w:sz w:val="26"/>
          <w:szCs w:val="26"/>
          <w:rtl/>
          <w:lang w:bidi="ar-LB"/>
        </w:rPr>
        <w:t xml:space="preserve">تبريد </w:t>
      </w:r>
      <w:r w:rsidR="00CA23AE">
        <w:rPr>
          <w:rFonts w:hint="cs"/>
          <w:sz w:val="26"/>
          <w:szCs w:val="26"/>
          <w:rtl/>
          <w:lang w:bidi="ar-LB"/>
        </w:rPr>
        <w:t xml:space="preserve">القائمة على </w:t>
      </w:r>
      <w:r>
        <w:rPr>
          <w:rFonts w:hint="cs"/>
          <w:sz w:val="26"/>
          <w:szCs w:val="26"/>
          <w:rtl/>
          <w:lang w:bidi="ar-LB"/>
        </w:rPr>
        <w:t>الهيدروفلوروكربون.</w:t>
      </w:r>
    </w:p>
    <w:p w14:paraId="75229F16" w14:textId="77777777" w:rsidR="00B90609" w:rsidRPr="00501C82" w:rsidRDefault="00B90609" w:rsidP="00B90609">
      <w:pPr>
        <w:bidi/>
        <w:spacing w:before="240" w:after="120" w:line="216" w:lineRule="auto"/>
        <w:jc w:val="lowKashida"/>
        <w:rPr>
          <w:i/>
          <w:iCs/>
          <w:sz w:val="26"/>
          <w:szCs w:val="26"/>
          <w:rtl/>
          <w:lang w:bidi="ar-LB"/>
        </w:rPr>
      </w:pPr>
      <w:r>
        <w:rPr>
          <w:rFonts w:hint="cs"/>
          <w:i/>
          <w:iCs/>
          <w:sz w:val="26"/>
          <w:szCs w:val="26"/>
          <w:rtl/>
          <w:lang w:bidi="ar-LB"/>
        </w:rPr>
        <w:t xml:space="preserve">ﺗﻘﺮﻳر عن </w:t>
      </w:r>
      <w:r w:rsidRPr="00501C82">
        <w:rPr>
          <w:i/>
          <w:iCs/>
          <w:sz w:val="26"/>
          <w:szCs w:val="26"/>
          <w:rtl/>
          <w:lang w:bidi="ar-LB"/>
        </w:rPr>
        <w:t xml:space="preserve"> </w:t>
      </w:r>
      <w:r w:rsidRPr="00501C82">
        <w:rPr>
          <w:rFonts w:hint="cs"/>
          <w:i/>
          <w:iCs/>
          <w:sz w:val="26"/>
          <w:szCs w:val="26"/>
          <w:rtl/>
          <w:lang w:bidi="ar-LB"/>
        </w:rPr>
        <w:t>ﺗﻨﻔﻴﺬ</w:t>
      </w:r>
      <w:r w:rsidRPr="00501C82">
        <w:rPr>
          <w:i/>
          <w:iCs/>
          <w:sz w:val="26"/>
          <w:szCs w:val="26"/>
          <w:rtl/>
          <w:lang w:bidi="ar-LB"/>
        </w:rPr>
        <w:t xml:space="preserve"> </w:t>
      </w:r>
      <w:r w:rsidRPr="00501C82">
        <w:rPr>
          <w:rFonts w:hint="cs"/>
          <w:i/>
          <w:iCs/>
          <w:sz w:val="26"/>
          <w:szCs w:val="26"/>
          <w:rtl/>
          <w:lang w:bidi="ar-LB"/>
        </w:rPr>
        <w:t>ﺍﻟﺒﺮﻧﺎﻣﺞ</w:t>
      </w:r>
      <w:r w:rsidRPr="00501C82">
        <w:rPr>
          <w:i/>
          <w:iCs/>
          <w:sz w:val="26"/>
          <w:szCs w:val="26"/>
          <w:rtl/>
          <w:lang w:bidi="ar-LB"/>
        </w:rPr>
        <w:t xml:space="preserve"> </w:t>
      </w:r>
      <w:r w:rsidRPr="00501C82">
        <w:rPr>
          <w:rFonts w:hint="cs"/>
          <w:i/>
          <w:iCs/>
          <w:sz w:val="26"/>
          <w:szCs w:val="26"/>
          <w:rtl/>
          <w:lang w:bidi="ar-LB"/>
        </w:rPr>
        <w:t>ﺍﻟﻘﻄﺮﻱ</w:t>
      </w:r>
      <w:r w:rsidRPr="00501C82">
        <w:rPr>
          <w:i/>
          <w:iCs/>
          <w:sz w:val="26"/>
          <w:szCs w:val="26"/>
          <w:rtl/>
          <w:lang w:bidi="ar-LB"/>
        </w:rPr>
        <w:t xml:space="preserve"> </w:t>
      </w:r>
    </w:p>
    <w:p w14:paraId="4C3E188F" w14:textId="77777777" w:rsidR="00B90609" w:rsidRDefault="00B90609" w:rsidP="00B90609">
      <w:pPr>
        <w:bidi/>
        <w:spacing w:before="240" w:after="120" w:line="216" w:lineRule="auto"/>
        <w:jc w:val="lowKashida"/>
        <w:rPr>
          <w:sz w:val="26"/>
          <w:szCs w:val="26"/>
          <w:rtl/>
          <w:lang w:val="en-US" w:bidi="ar-LB"/>
        </w:rPr>
      </w:pPr>
      <w:r>
        <w:rPr>
          <w:rFonts w:hint="cs"/>
          <w:sz w:val="26"/>
          <w:szCs w:val="26"/>
          <w:rtl/>
        </w:rPr>
        <w:t>4</w:t>
      </w:r>
      <w:r w:rsidRPr="00B337E6">
        <w:rPr>
          <w:sz w:val="26"/>
          <w:szCs w:val="26"/>
          <w:rtl/>
          <w:lang w:bidi="ar-EG"/>
        </w:rPr>
        <w:t>-</w:t>
      </w:r>
      <w:r w:rsidRPr="00B337E6">
        <w:rPr>
          <w:sz w:val="26"/>
          <w:szCs w:val="26"/>
          <w:rtl/>
        </w:rPr>
        <w:tab/>
      </w:r>
      <w:r w:rsidRPr="00501C82">
        <w:rPr>
          <w:rFonts w:hint="cs"/>
          <w:sz w:val="26"/>
          <w:szCs w:val="26"/>
          <w:rtl/>
          <w:lang w:bidi="ar-LB"/>
        </w:rPr>
        <w:t>ﺃﺑﻠﻐﺖ</w:t>
      </w:r>
      <w:r w:rsidRPr="00501C82">
        <w:rPr>
          <w:sz w:val="26"/>
          <w:szCs w:val="26"/>
          <w:rtl/>
          <w:lang w:bidi="ar-LB"/>
        </w:rPr>
        <w:t xml:space="preserve"> </w:t>
      </w:r>
      <w:r w:rsidRPr="00501C82">
        <w:rPr>
          <w:rFonts w:hint="cs"/>
          <w:sz w:val="26"/>
          <w:szCs w:val="26"/>
          <w:rtl/>
          <w:lang w:bidi="ar-LB"/>
        </w:rPr>
        <w:t>ﺣﻜﻮﻣﺔ</w:t>
      </w:r>
      <w:r w:rsidRPr="00501C82">
        <w:rPr>
          <w:sz w:val="26"/>
          <w:szCs w:val="26"/>
          <w:rtl/>
          <w:lang w:bidi="ar-LB"/>
        </w:rPr>
        <w:t xml:space="preserve"> </w:t>
      </w:r>
      <w:r w:rsidRPr="00501C82">
        <w:rPr>
          <w:rFonts w:hint="cs"/>
          <w:sz w:val="26"/>
          <w:szCs w:val="26"/>
          <w:rtl/>
          <w:lang w:bidi="ar-LB"/>
        </w:rPr>
        <w:t>ﺳﺎﻥ</w:t>
      </w:r>
      <w:r w:rsidRPr="00501C82">
        <w:rPr>
          <w:sz w:val="26"/>
          <w:szCs w:val="26"/>
          <w:rtl/>
          <w:lang w:bidi="ar-LB"/>
        </w:rPr>
        <w:t xml:space="preserve"> </w:t>
      </w:r>
      <w:r w:rsidRPr="00501C82">
        <w:rPr>
          <w:rFonts w:hint="cs"/>
          <w:sz w:val="26"/>
          <w:szCs w:val="26"/>
          <w:rtl/>
          <w:lang w:bidi="ar-LB"/>
        </w:rPr>
        <w:t>ﺗﻮﻣﻲ</w:t>
      </w:r>
      <w:r w:rsidRPr="00501C82">
        <w:rPr>
          <w:sz w:val="26"/>
          <w:szCs w:val="26"/>
          <w:rtl/>
          <w:lang w:bidi="ar-LB"/>
        </w:rPr>
        <w:t xml:space="preserve"> </w:t>
      </w:r>
      <w:r w:rsidRPr="00501C82">
        <w:rPr>
          <w:rFonts w:hint="cs"/>
          <w:sz w:val="26"/>
          <w:szCs w:val="26"/>
          <w:rtl/>
          <w:lang w:bidi="ar-LB"/>
        </w:rPr>
        <w:t>ﻭﺑﺮﻳﻨﺴﻴﺒﻲ</w:t>
      </w:r>
      <w:r>
        <w:rPr>
          <w:rFonts w:hint="cs"/>
          <w:sz w:val="26"/>
          <w:szCs w:val="26"/>
          <w:rtl/>
          <w:lang w:bidi="ar-LB"/>
        </w:rPr>
        <w:t xml:space="preserve"> عن</w:t>
      </w:r>
      <w:r w:rsidRPr="00501C82">
        <w:rPr>
          <w:sz w:val="26"/>
          <w:szCs w:val="26"/>
          <w:rtl/>
          <w:lang w:bidi="ar-LB"/>
        </w:rPr>
        <w:t xml:space="preserve"> </w:t>
      </w:r>
      <w:r>
        <w:rPr>
          <w:rFonts w:hint="cs"/>
          <w:sz w:val="26"/>
          <w:szCs w:val="26"/>
          <w:rtl/>
          <w:lang w:bidi="ar-LB"/>
        </w:rPr>
        <w:t>البيانات القطاعية لا</w:t>
      </w:r>
      <w:r>
        <w:rPr>
          <w:sz w:val="26"/>
          <w:szCs w:val="26"/>
          <w:rtl/>
          <w:lang w:bidi="ar-LB"/>
        </w:rPr>
        <w:t>ستھ</w:t>
      </w:r>
      <w:r>
        <w:rPr>
          <w:rFonts w:hint="cs"/>
          <w:sz w:val="26"/>
          <w:szCs w:val="26"/>
          <w:rtl/>
          <w:lang w:bidi="ar-LB"/>
        </w:rPr>
        <w:t>لا</w:t>
      </w:r>
      <w:r w:rsidRPr="00EE6343">
        <w:rPr>
          <w:sz w:val="26"/>
          <w:szCs w:val="26"/>
          <w:rtl/>
          <w:lang w:bidi="ar-LB"/>
        </w:rPr>
        <w:t xml:space="preserve">ك المواد الھيدروكلوروفلوروكربونية بموجب التقرير عن تنفيذ البرنامج القطري لعام </w:t>
      </w:r>
      <w:r>
        <w:rPr>
          <w:rFonts w:hint="cs"/>
          <w:sz w:val="26"/>
          <w:szCs w:val="26"/>
          <w:rtl/>
          <w:lang w:bidi="ar-LB"/>
        </w:rPr>
        <w:t xml:space="preserve">2019، </w:t>
      </w:r>
      <w:r>
        <w:rPr>
          <w:rFonts w:hint="cs"/>
          <w:sz w:val="26"/>
          <w:szCs w:val="26"/>
          <w:rtl/>
          <w:lang w:val="en-US" w:bidi="ar-LB"/>
        </w:rPr>
        <w:t>وقد كانت متسقة مع البيانات المبلغ عنها بموجب تقرير التحقق وقد تم إرسالها إلى أمانة الأوزون.</w:t>
      </w:r>
    </w:p>
    <w:p w14:paraId="054112AD" w14:textId="77777777" w:rsidR="00B90609" w:rsidRDefault="00B90609" w:rsidP="00B90609">
      <w:pPr>
        <w:bidi/>
        <w:spacing w:before="240" w:after="120" w:line="216" w:lineRule="auto"/>
        <w:jc w:val="lowKashida"/>
        <w:rPr>
          <w:i/>
          <w:iCs/>
          <w:sz w:val="26"/>
          <w:szCs w:val="26"/>
          <w:rtl/>
          <w:lang w:bidi="ar-LB"/>
        </w:rPr>
      </w:pPr>
      <w:r>
        <w:rPr>
          <w:rFonts w:hint="cs"/>
          <w:i/>
          <w:iCs/>
          <w:sz w:val="26"/>
          <w:szCs w:val="26"/>
          <w:rtl/>
          <w:lang w:bidi="ar-LB"/>
        </w:rPr>
        <w:t>تقرير التحقق</w:t>
      </w:r>
    </w:p>
    <w:p w14:paraId="2C761977" w14:textId="77777777" w:rsidR="00B90609" w:rsidRDefault="00B90609" w:rsidP="00B90609">
      <w:pPr>
        <w:bidi/>
        <w:spacing w:before="240" w:after="120" w:line="216" w:lineRule="auto"/>
        <w:jc w:val="lowKashida"/>
        <w:rPr>
          <w:sz w:val="26"/>
          <w:szCs w:val="26"/>
          <w:rtl/>
          <w:lang w:val="en-US" w:bidi="ar-LB"/>
        </w:rPr>
      </w:pPr>
      <w:r>
        <w:rPr>
          <w:rFonts w:hint="cs"/>
          <w:sz w:val="26"/>
          <w:szCs w:val="26"/>
          <w:rtl/>
        </w:rPr>
        <w:t>5</w:t>
      </w:r>
      <w:r w:rsidRPr="00B337E6">
        <w:rPr>
          <w:sz w:val="26"/>
          <w:szCs w:val="26"/>
          <w:rtl/>
          <w:lang w:bidi="ar-EG"/>
        </w:rPr>
        <w:t>-</w:t>
      </w:r>
      <w:r w:rsidRPr="00B337E6">
        <w:rPr>
          <w:sz w:val="26"/>
          <w:szCs w:val="26"/>
          <w:rtl/>
        </w:rPr>
        <w:tab/>
      </w:r>
      <w:r>
        <w:rPr>
          <w:rFonts w:hint="cs"/>
          <w:sz w:val="26"/>
          <w:szCs w:val="26"/>
          <w:rtl/>
          <w:lang w:bidi="ar-LB"/>
        </w:rPr>
        <w:t>أكّد تقرير التحقق أن الحكومة تنفّذ نظاماً موثوقاً ل</w:t>
      </w:r>
      <w:r w:rsidRPr="00AD4FDF">
        <w:rPr>
          <w:sz w:val="26"/>
          <w:szCs w:val="26"/>
          <w:rtl/>
          <w:lang w:bidi="ar-LB"/>
        </w:rPr>
        <w:t>تر</w:t>
      </w:r>
      <w:r>
        <w:rPr>
          <w:rFonts w:hint="cs"/>
          <w:sz w:val="26"/>
          <w:szCs w:val="26"/>
          <w:rtl/>
          <w:lang w:bidi="ar-LB"/>
        </w:rPr>
        <w:t>ا</w:t>
      </w:r>
      <w:r w:rsidRPr="00AD4FDF">
        <w:rPr>
          <w:sz w:val="26"/>
          <w:szCs w:val="26"/>
          <w:rtl/>
          <w:lang w:bidi="ar-LB"/>
        </w:rPr>
        <w:t>خيص وحصص</w:t>
      </w:r>
      <w:r>
        <w:rPr>
          <w:rFonts w:hint="cs"/>
          <w:sz w:val="26"/>
          <w:szCs w:val="26"/>
          <w:rtl/>
          <w:lang w:bidi="ar-LB"/>
        </w:rPr>
        <w:t xml:space="preserve"> </w:t>
      </w:r>
      <w:r w:rsidRPr="00AD4FDF">
        <w:rPr>
          <w:sz w:val="26"/>
          <w:szCs w:val="26"/>
          <w:rtl/>
          <w:lang w:bidi="ar-LB"/>
        </w:rPr>
        <w:t xml:space="preserve">واردات وصادرات المواد </w:t>
      </w:r>
      <w:r>
        <w:rPr>
          <w:rFonts w:hint="cs"/>
          <w:sz w:val="26"/>
          <w:szCs w:val="26"/>
          <w:rtl/>
          <w:lang w:bidi="ar-LB"/>
        </w:rPr>
        <w:t>الهيدروكلوروفلوروكربونية؛ وأن استهلاك المواد الهيدروكلوروفلوروكربونية المبلّغ عنه بمقتضى المادة 7 من بروتوكول مونتريال للفترة 2015 إلى 2019 كان صحيحاً (على النحو المبيّن في الجدول 1 أعلاه)؛ وأنها امتثلت لكل من جدول التخفيضات في بروتوكول مونتريال و</w:t>
      </w:r>
      <w:r>
        <w:rPr>
          <w:sz w:val="26"/>
          <w:szCs w:val="26"/>
          <w:rtl/>
          <w:lang w:bidi="ar-LB"/>
        </w:rPr>
        <w:t>الحد الأقصى ل</w:t>
      </w:r>
      <w:r w:rsidRPr="00AD4FDF">
        <w:rPr>
          <w:sz w:val="26"/>
          <w:szCs w:val="26"/>
          <w:rtl/>
          <w:lang w:bidi="ar-LB"/>
        </w:rPr>
        <w:t>استهلاك</w:t>
      </w:r>
      <w:r>
        <w:rPr>
          <w:rFonts w:hint="cs"/>
          <w:sz w:val="26"/>
          <w:szCs w:val="26"/>
          <w:rtl/>
          <w:lang w:bidi="ar-LB"/>
        </w:rPr>
        <w:t xml:space="preserve"> المواد الهيدروكلوروفلوروكربونية </w:t>
      </w:r>
      <w:r w:rsidRPr="00AD4FDF">
        <w:rPr>
          <w:sz w:val="26"/>
          <w:szCs w:val="26"/>
          <w:rtl/>
          <w:lang w:bidi="ar-LB"/>
        </w:rPr>
        <w:t xml:space="preserve">المسموح به </w:t>
      </w:r>
      <w:r>
        <w:rPr>
          <w:rFonts w:hint="cs"/>
          <w:sz w:val="26"/>
          <w:szCs w:val="26"/>
          <w:rtl/>
          <w:lang w:bidi="ar-LB"/>
        </w:rPr>
        <w:t>في اتفاقها مع اللجنة التنفيذية. ويوصي تقرير التحقق في جملة أمور أخرى بالتعزيز المستمر لقدرة موظفي الجمارك من خلال التدريب على تنفيذ اللوائح بشأن واردات المواد المستنفدة للأوزون واستخدام أجهزة التعرّف على غازات التبريد. وقد أكّد اليونيب أن تدريب موظفي الجمارك سيستمر في المرحلة الثانية من خطة إدارة إزالة المواد الهيدروكلوروفلوروكربونية.</w:t>
      </w:r>
    </w:p>
    <w:p w14:paraId="2F60D379" w14:textId="77777777" w:rsidR="00E95C40" w:rsidRDefault="00E95C40">
      <w:pPr>
        <w:jc w:val="left"/>
        <w:rPr>
          <w:sz w:val="26"/>
          <w:szCs w:val="26"/>
          <w:u w:val="single"/>
          <w:rtl/>
          <w:lang w:bidi="ar-LB"/>
        </w:rPr>
      </w:pPr>
      <w:r>
        <w:rPr>
          <w:sz w:val="26"/>
          <w:szCs w:val="26"/>
          <w:u w:val="single"/>
          <w:rtl/>
          <w:lang w:bidi="ar-LB"/>
        </w:rPr>
        <w:br w:type="page"/>
      </w:r>
    </w:p>
    <w:p w14:paraId="49BBC0EC" w14:textId="0A8F1D39" w:rsidR="00B90609" w:rsidRPr="006C4050" w:rsidRDefault="00B90609" w:rsidP="00B90609">
      <w:pPr>
        <w:bidi/>
        <w:spacing w:before="240" w:after="120" w:line="216" w:lineRule="auto"/>
        <w:jc w:val="lowKashida"/>
        <w:rPr>
          <w:sz w:val="26"/>
          <w:szCs w:val="26"/>
          <w:u w:val="single"/>
          <w:rtl/>
          <w:lang w:bidi="ar-LB"/>
        </w:rPr>
      </w:pPr>
      <w:r>
        <w:rPr>
          <w:rFonts w:hint="cs"/>
          <w:sz w:val="26"/>
          <w:szCs w:val="26"/>
          <w:u w:val="single"/>
          <w:rtl/>
          <w:lang w:bidi="ar-LB"/>
        </w:rPr>
        <w:lastRenderedPageBreak/>
        <w:t>ال</w:t>
      </w:r>
      <w:r w:rsidRPr="006C4050">
        <w:rPr>
          <w:rFonts w:hint="cs"/>
          <w:sz w:val="26"/>
          <w:szCs w:val="26"/>
          <w:u w:val="single"/>
          <w:rtl/>
          <w:lang w:bidi="ar-LB"/>
        </w:rPr>
        <w:t xml:space="preserve">تقرير </w:t>
      </w:r>
      <w:r>
        <w:rPr>
          <w:rFonts w:hint="cs"/>
          <w:sz w:val="26"/>
          <w:szCs w:val="26"/>
          <w:u w:val="single"/>
          <w:rtl/>
          <w:lang w:bidi="ar-LB"/>
        </w:rPr>
        <w:t>المرحلي</w:t>
      </w:r>
      <w:r w:rsidRPr="006C4050">
        <w:rPr>
          <w:rFonts w:hint="cs"/>
          <w:sz w:val="26"/>
          <w:szCs w:val="26"/>
          <w:u w:val="single"/>
          <w:rtl/>
          <w:lang w:bidi="ar-LB"/>
        </w:rPr>
        <w:t xml:space="preserve"> من تنفيذ الشريحة الرابعة من خطة إدارة إزالة المواد الهيدروكلوروفلوروكربونية</w:t>
      </w:r>
    </w:p>
    <w:p w14:paraId="42E4FDA5" w14:textId="77777777" w:rsidR="00B90609" w:rsidRDefault="00B90609" w:rsidP="00B90609">
      <w:pPr>
        <w:bidi/>
        <w:spacing w:before="240" w:after="120" w:line="216" w:lineRule="auto"/>
        <w:jc w:val="lowKashida"/>
        <w:rPr>
          <w:i/>
          <w:iCs/>
          <w:sz w:val="26"/>
          <w:szCs w:val="26"/>
          <w:rtl/>
          <w:lang w:bidi="ar-LB"/>
        </w:rPr>
      </w:pPr>
      <w:r>
        <w:rPr>
          <w:rFonts w:hint="cs"/>
          <w:i/>
          <w:iCs/>
          <w:sz w:val="26"/>
          <w:szCs w:val="26"/>
          <w:rtl/>
          <w:lang w:bidi="ar-LB"/>
        </w:rPr>
        <w:t>الإطار القانوني</w:t>
      </w:r>
    </w:p>
    <w:p w14:paraId="65E36999" w14:textId="77777777" w:rsidR="00B90609" w:rsidRDefault="00B90609" w:rsidP="00B90609">
      <w:pPr>
        <w:bidi/>
        <w:spacing w:before="240" w:after="120" w:line="216" w:lineRule="auto"/>
        <w:jc w:val="lowKashida"/>
        <w:rPr>
          <w:sz w:val="26"/>
          <w:szCs w:val="26"/>
          <w:rtl/>
          <w:lang w:bidi="ar-LB"/>
        </w:rPr>
      </w:pPr>
      <w:r>
        <w:rPr>
          <w:rFonts w:hint="cs"/>
          <w:sz w:val="26"/>
          <w:szCs w:val="26"/>
          <w:rtl/>
        </w:rPr>
        <w:t>6</w:t>
      </w:r>
      <w:r w:rsidRPr="00B337E6">
        <w:rPr>
          <w:sz w:val="26"/>
          <w:szCs w:val="26"/>
          <w:rtl/>
          <w:lang w:bidi="ar-EG"/>
        </w:rPr>
        <w:t>-</w:t>
      </w:r>
      <w:r w:rsidRPr="00B337E6">
        <w:rPr>
          <w:sz w:val="26"/>
          <w:szCs w:val="26"/>
          <w:rtl/>
        </w:rPr>
        <w:tab/>
      </w:r>
      <w:r>
        <w:rPr>
          <w:rFonts w:hint="cs"/>
          <w:sz w:val="26"/>
          <w:szCs w:val="26"/>
          <w:rtl/>
          <w:lang w:bidi="ar-LB"/>
        </w:rPr>
        <w:t>اعتمدت الحكومة المرسوم</w:t>
      </w:r>
      <w:r w:rsidRPr="006C4050">
        <w:rPr>
          <w:sz w:val="26"/>
          <w:szCs w:val="26"/>
          <w:rtl/>
          <w:lang w:bidi="ar-LB"/>
        </w:rPr>
        <w:t xml:space="preserve"> </w:t>
      </w:r>
      <w:r w:rsidRPr="006C4050">
        <w:rPr>
          <w:rFonts w:hint="cs"/>
          <w:sz w:val="26"/>
          <w:szCs w:val="26"/>
          <w:rtl/>
          <w:lang w:bidi="ar-LB"/>
        </w:rPr>
        <w:t>ﻟﺘﻴﺴﻴﺮ</w:t>
      </w:r>
      <w:r w:rsidRPr="006C4050">
        <w:rPr>
          <w:sz w:val="26"/>
          <w:szCs w:val="26"/>
          <w:rtl/>
          <w:lang w:bidi="ar-LB"/>
        </w:rPr>
        <w:t xml:space="preserve"> </w:t>
      </w:r>
      <w:r w:rsidRPr="006C4050">
        <w:rPr>
          <w:rFonts w:hint="cs"/>
          <w:sz w:val="26"/>
          <w:szCs w:val="26"/>
          <w:rtl/>
          <w:lang w:bidi="ar-LB"/>
        </w:rPr>
        <w:t>ﺭﻗﺎﺑﺔ</w:t>
      </w:r>
      <w:r w:rsidRPr="006C4050">
        <w:rPr>
          <w:sz w:val="26"/>
          <w:szCs w:val="26"/>
          <w:rtl/>
          <w:lang w:bidi="ar-LB"/>
        </w:rPr>
        <w:t xml:space="preserve"> </w:t>
      </w:r>
      <w:r w:rsidRPr="006C4050">
        <w:rPr>
          <w:rFonts w:hint="cs"/>
          <w:sz w:val="26"/>
          <w:szCs w:val="26"/>
          <w:rtl/>
          <w:lang w:bidi="ar-LB"/>
        </w:rPr>
        <w:t>ﻭﺗﺴﻮﻳﻖ</w:t>
      </w:r>
      <w:r w:rsidRPr="006C4050">
        <w:rPr>
          <w:sz w:val="26"/>
          <w:szCs w:val="26"/>
          <w:rtl/>
          <w:lang w:bidi="ar-LB"/>
        </w:rPr>
        <w:t xml:space="preserve"> </w:t>
      </w:r>
      <w:r w:rsidRPr="006C4050">
        <w:rPr>
          <w:rFonts w:hint="cs"/>
          <w:sz w:val="26"/>
          <w:szCs w:val="26"/>
          <w:rtl/>
          <w:lang w:bidi="ar-LB"/>
        </w:rPr>
        <w:t>ﻭﺍﺳﺘﺨﺪﺍﻡ</w:t>
      </w:r>
      <w:r w:rsidRPr="006C4050">
        <w:rPr>
          <w:sz w:val="26"/>
          <w:szCs w:val="26"/>
          <w:rtl/>
          <w:lang w:bidi="ar-LB"/>
        </w:rPr>
        <w:t xml:space="preserve"> </w:t>
      </w:r>
      <w:r w:rsidRPr="006C4050">
        <w:rPr>
          <w:rFonts w:hint="cs"/>
          <w:sz w:val="26"/>
          <w:szCs w:val="26"/>
          <w:rtl/>
          <w:lang w:bidi="ar-LB"/>
        </w:rPr>
        <w:t>ﺍﻟﻤﻮﺍﺩ</w:t>
      </w:r>
      <w:r w:rsidRPr="006C4050">
        <w:rPr>
          <w:sz w:val="26"/>
          <w:szCs w:val="26"/>
          <w:rtl/>
          <w:lang w:bidi="ar-LB"/>
        </w:rPr>
        <w:t xml:space="preserve"> </w:t>
      </w:r>
      <w:r w:rsidRPr="006C4050">
        <w:rPr>
          <w:rFonts w:hint="cs"/>
          <w:sz w:val="26"/>
          <w:szCs w:val="26"/>
          <w:rtl/>
          <w:lang w:bidi="ar-LB"/>
        </w:rPr>
        <w:t>ﺍﻟﻤﺴﺘﻨﻔﺪﺓ</w:t>
      </w:r>
      <w:r w:rsidRPr="006C4050">
        <w:rPr>
          <w:sz w:val="26"/>
          <w:szCs w:val="26"/>
          <w:rtl/>
          <w:lang w:bidi="ar-LB"/>
        </w:rPr>
        <w:t xml:space="preserve"> </w:t>
      </w:r>
      <w:r w:rsidRPr="006C4050">
        <w:rPr>
          <w:rFonts w:hint="cs"/>
          <w:sz w:val="26"/>
          <w:szCs w:val="26"/>
          <w:rtl/>
          <w:lang w:bidi="ar-LB"/>
        </w:rPr>
        <w:t>ﻟﻸﻭﺯﻭﻥ</w:t>
      </w:r>
      <w:r w:rsidRPr="006C4050">
        <w:rPr>
          <w:sz w:val="26"/>
          <w:szCs w:val="26"/>
          <w:rtl/>
          <w:lang w:bidi="ar-LB"/>
        </w:rPr>
        <w:t xml:space="preserve"> </w:t>
      </w:r>
      <w:r w:rsidRPr="006C4050">
        <w:rPr>
          <w:rFonts w:hint="cs"/>
          <w:sz w:val="26"/>
          <w:szCs w:val="26"/>
          <w:rtl/>
          <w:lang w:bidi="ar-LB"/>
        </w:rPr>
        <w:t>ﺑﻤﺎ</w:t>
      </w:r>
      <w:r w:rsidRPr="006C4050">
        <w:rPr>
          <w:sz w:val="26"/>
          <w:szCs w:val="26"/>
          <w:rtl/>
          <w:lang w:bidi="ar-LB"/>
        </w:rPr>
        <w:t xml:space="preserve"> </w:t>
      </w:r>
      <w:r w:rsidRPr="006C4050">
        <w:rPr>
          <w:rFonts w:hint="cs"/>
          <w:sz w:val="26"/>
          <w:szCs w:val="26"/>
          <w:rtl/>
          <w:lang w:bidi="ar-LB"/>
        </w:rPr>
        <w:t>ﻓﻲ</w:t>
      </w:r>
      <w:r w:rsidRPr="006C4050">
        <w:rPr>
          <w:sz w:val="26"/>
          <w:szCs w:val="26"/>
          <w:rtl/>
          <w:lang w:bidi="ar-LB"/>
        </w:rPr>
        <w:t xml:space="preserve"> </w:t>
      </w:r>
      <w:r w:rsidRPr="006C4050">
        <w:rPr>
          <w:rFonts w:hint="cs"/>
          <w:sz w:val="26"/>
          <w:szCs w:val="26"/>
          <w:rtl/>
          <w:lang w:bidi="ar-LB"/>
        </w:rPr>
        <w:t>ﺫﻟﻚ</w:t>
      </w:r>
      <w:r w:rsidRPr="006C4050">
        <w:rPr>
          <w:sz w:val="26"/>
          <w:szCs w:val="26"/>
          <w:rtl/>
          <w:lang w:bidi="ar-LB"/>
        </w:rPr>
        <w:t xml:space="preserve"> </w:t>
      </w:r>
      <w:r w:rsidRPr="006C4050">
        <w:rPr>
          <w:rFonts w:hint="cs"/>
          <w:sz w:val="26"/>
          <w:szCs w:val="26"/>
          <w:rtl/>
          <w:lang w:bidi="ar-LB"/>
        </w:rPr>
        <w:t>ﺍﻟﻤﻮﺍﺩ</w:t>
      </w:r>
      <w:r w:rsidRPr="006C4050">
        <w:rPr>
          <w:sz w:val="26"/>
          <w:szCs w:val="26"/>
          <w:rtl/>
          <w:lang w:bidi="ar-LB"/>
        </w:rPr>
        <w:t xml:space="preserve"> </w:t>
      </w:r>
      <w:r w:rsidRPr="006C4050">
        <w:rPr>
          <w:rFonts w:hint="cs"/>
          <w:sz w:val="26"/>
          <w:szCs w:val="26"/>
          <w:rtl/>
          <w:lang w:bidi="ar-LB"/>
        </w:rPr>
        <w:t>ﺍﻟﻬﻴﺪﺭﻭﻛﻠﻮﺭﻭﻓﻠﻮﺭﻭﻛﺮﺑﻮﻧﻴﺔ</w:t>
      </w:r>
      <w:r>
        <w:rPr>
          <w:rFonts w:hint="cs"/>
          <w:sz w:val="26"/>
          <w:szCs w:val="26"/>
          <w:rtl/>
          <w:lang w:bidi="ar-LB"/>
        </w:rPr>
        <w:t xml:space="preserve"> في</w:t>
      </w:r>
      <w:r w:rsidRPr="006C4050">
        <w:rPr>
          <w:sz w:val="26"/>
          <w:szCs w:val="26"/>
          <w:rtl/>
          <w:lang w:bidi="ar-LB"/>
        </w:rPr>
        <w:t xml:space="preserve"> </w:t>
      </w:r>
      <w:r w:rsidRPr="006C4050">
        <w:rPr>
          <w:rFonts w:hint="cs"/>
          <w:sz w:val="26"/>
          <w:szCs w:val="26"/>
          <w:rtl/>
          <w:lang w:bidi="ar-LB"/>
        </w:rPr>
        <w:t>ﻋﺎﻡ</w:t>
      </w:r>
      <w:r w:rsidRPr="006C4050">
        <w:rPr>
          <w:sz w:val="26"/>
          <w:szCs w:val="26"/>
          <w:rtl/>
          <w:lang w:bidi="ar-LB"/>
        </w:rPr>
        <w:t xml:space="preserve"> 2007، </w:t>
      </w:r>
      <w:r w:rsidRPr="006C4050">
        <w:rPr>
          <w:rFonts w:hint="cs"/>
          <w:sz w:val="26"/>
          <w:szCs w:val="26"/>
          <w:rtl/>
          <w:lang w:bidi="ar-LB"/>
        </w:rPr>
        <w:t>ﻭﻫﻮ</w:t>
      </w:r>
      <w:r w:rsidRPr="006C4050">
        <w:rPr>
          <w:sz w:val="26"/>
          <w:szCs w:val="26"/>
          <w:rtl/>
          <w:lang w:bidi="ar-LB"/>
        </w:rPr>
        <w:t xml:space="preserve"> </w:t>
      </w:r>
      <w:r w:rsidRPr="006C4050">
        <w:rPr>
          <w:rFonts w:hint="cs"/>
          <w:sz w:val="26"/>
          <w:szCs w:val="26"/>
          <w:rtl/>
          <w:lang w:bidi="ar-LB"/>
        </w:rPr>
        <w:t>ﻳﺸﻤﻞ</w:t>
      </w:r>
      <w:r w:rsidRPr="006C4050">
        <w:rPr>
          <w:sz w:val="26"/>
          <w:szCs w:val="26"/>
          <w:rtl/>
          <w:lang w:bidi="ar-LB"/>
        </w:rPr>
        <w:t xml:space="preserve"> </w:t>
      </w:r>
      <w:r>
        <w:rPr>
          <w:rFonts w:hint="cs"/>
          <w:sz w:val="26"/>
          <w:szCs w:val="26"/>
          <w:rtl/>
          <w:lang w:bidi="ar-LB"/>
        </w:rPr>
        <w:t>آليات</w:t>
      </w:r>
      <w:r w:rsidRPr="006C4050">
        <w:rPr>
          <w:sz w:val="26"/>
          <w:szCs w:val="26"/>
          <w:rtl/>
          <w:lang w:bidi="ar-LB"/>
        </w:rPr>
        <w:t xml:space="preserve"> </w:t>
      </w:r>
      <w:r w:rsidRPr="006C4050">
        <w:rPr>
          <w:rFonts w:hint="cs"/>
          <w:sz w:val="26"/>
          <w:szCs w:val="26"/>
          <w:rtl/>
          <w:lang w:bidi="ar-LB"/>
        </w:rPr>
        <w:t>ﻣﻨﺢ</w:t>
      </w:r>
      <w:r w:rsidRPr="006C4050">
        <w:rPr>
          <w:sz w:val="26"/>
          <w:szCs w:val="26"/>
          <w:rtl/>
          <w:lang w:bidi="ar-LB"/>
        </w:rPr>
        <w:t xml:space="preserve"> </w:t>
      </w:r>
      <w:r w:rsidRPr="006C4050">
        <w:rPr>
          <w:rFonts w:hint="cs"/>
          <w:sz w:val="26"/>
          <w:szCs w:val="26"/>
          <w:rtl/>
          <w:lang w:bidi="ar-LB"/>
        </w:rPr>
        <w:t>ﺗﺼﺎﺭﻳﺢ</w:t>
      </w:r>
      <w:r w:rsidRPr="006C4050">
        <w:rPr>
          <w:sz w:val="26"/>
          <w:szCs w:val="26"/>
          <w:rtl/>
          <w:lang w:bidi="ar-LB"/>
        </w:rPr>
        <w:t xml:space="preserve"> </w:t>
      </w:r>
      <w:r w:rsidRPr="006C4050">
        <w:rPr>
          <w:rFonts w:hint="cs"/>
          <w:sz w:val="26"/>
          <w:szCs w:val="26"/>
          <w:rtl/>
          <w:lang w:bidi="ar-LB"/>
        </w:rPr>
        <w:t>ﺍﻻﺳﺘﻴﺮﺍﺩ</w:t>
      </w:r>
      <w:r w:rsidRPr="006C4050">
        <w:rPr>
          <w:sz w:val="26"/>
          <w:szCs w:val="26"/>
          <w:rtl/>
          <w:lang w:bidi="ar-LB"/>
        </w:rPr>
        <w:t xml:space="preserve"> </w:t>
      </w:r>
      <w:r w:rsidRPr="006C4050">
        <w:rPr>
          <w:rFonts w:hint="cs"/>
          <w:sz w:val="26"/>
          <w:szCs w:val="26"/>
          <w:rtl/>
          <w:lang w:bidi="ar-LB"/>
        </w:rPr>
        <w:t>ﻭﺗﺤﺪﻳﺪ</w:t>
      </w:r>
      <w:r w:rsidRPr="006C4050">
        <w:rPr>
          <w:sz w:val="26"/>
          <w:szCs w:val="26"/>
          <w:rtl/>
          <w:lang w:bidi="ar-LB"/>
        </w:rPr>
        <w:t xml:space="preserve"> </w:t>
      </w:r>
      <w:r w:rsidRPr="006C4050">
        <w:rPr>
          <w:rFonts w:hint="cs"/>
          <w:sz w:val="26"/>
          <w:szCs w:val="26"/>
          <w:rtl/>
          <w:lang w:bidi="ar-LB"/>
        </w:rPr>
        <w:t>ﺣﺼﺺ</w:t>
      </w:r>
      <w:r w:rsidRPr="006C4050">
        <w:rPr>
          <w:sz w:val="26"/>
          <w:szCs w:val="26"/>
          <w:rtl/>
          <w:lang w:bidi="ar-LB"/>
        </w:rPr>
        <w:t xml:space="preserve"> </w:t>
      </w:r>
      <w:r w:rsidRPr="006C4050">
        <w:rPr>
          <w:rFonts w:hint="cs"/>
          <w:sz w:val="26"/>
          <w:szCs w:val="26"/>
          <w:rtl/>
          <w:lang w:bidi="ar-LB"/>
        </w:rPr>
        <w:t>ﺍﻻﺳﺘﻴﺮﺍﺩ</w:t>
      </w:r>
      <w:r>
        <w:rPr>
          <w:rFonts w:hint="cs"/>
          <w:sz w:val="26"/>
          <w:szCs w:val="26"/>
          <w:rtl/>
          <w:lang w:bidi="ar-LB"/>
        </w:rPr>
        <w:t xml:space="preserve">؛ ويتطلب أن توفّر مديرية الحمارك بشكل دوري البيانات إلى المعهد الوطني للاحصائيات بشأن كميات المواد المستنفدة للأوزون وعدد المعدات القائمة على المواد المستنفدة للأوزون التي يتم استيرادها، وبشأن المواد المستنفدة للأوزون التي تمت مصادرتها؛ ويحدد الخطوات المطلوبة لاستيراد المواد المستنفدة للأوزون بموجب نظام التراخيص. </w:t>
      </w:r>
    </w:p>
    <w:p w14:paraId="6056F76F" w14:textId="77777777" w:rsidR="00B90609" w:rsidRDefault="00B90609" w:rsidP="00B90609">
      <w:pPr>
        <w:bidi/>
        <w:spacing w:before="240" w:after="120" w:line="216" w:lineRule="auto"/>
        <w:jc w:val="lowKashida"/>
        <w:rPr>
          <w:i/>
          <w:iCs/>
          <w:sz w:val="26"/>
          <w:szCs w:val="26"/>
          <w:rtl/>
          <w:lang w:bidi="ar-LB"/>
        </w:rPr>
      </w:pPr>
      <w:r>
        <w:rPr>
          <w:rFonts w:hint="cs"/>
          <w:i/>
          <w:iCs/>
          <w:sz w:val="26"/>
          <w:szCs w:val="26"/>
          <w:rtl/>
          <w:lang w:bidi="ar-LB"/>
        </w:rPr>
        <w:t>قطاع خدمة التبريد</w:t>
      </w:r>
    </w:p>
    <w:p w14:paraId="035F49E6" w14:textId="77777777" w:rsidR="00B90609" w:rsidRPr="00860A41" w:rsidRDefault="00B90609" w:rsidP="00B90609">
      <w:pPr>
        <w:pStyle w:val="0Heading0"/>
        <w:bidi/>
        <w:spacing w:before="240" w:after="240"/>
        <w:jc w:val="both"/>
        <w:rPr>
          <w:rFonts w:cs="Arabic Transparent"/>
          <w:sz w:val="26"/>
          <w:szCs w:val="26"/>
          <w:lang w:val="en-US"/>
        </w:rPr>
      </w:pPr>
      <w:r>
        <w:rPr>
          <w:rFonts w:cs="Arabic Transparent" w:hint="cs"/>
          <w:sz w:val="26"/>
          <w:szCs w:val="26"/>
          <w:rtl/>
          <w:lang w:val="en-US"/>
        </w:rPr>
        <w:t>7</w:t>
      </w:r>
      <w:r w:rsidRPr="00860A41">
        <w:rPr>
          <w:rFonts w:cs="Arabic Transparent" w:hint="cs"/>
          <w:sz w:val="26"/>
          <w:szCs w:val="26"/>
          <w:rtl/>
          <w:lang w:val="en-US"/>
        </w:rPr>
        <w:t xml:space="preserve"> -</w:t>
      </w:r>
      <w:r w:rsidRPr="00860A41">
        <w:rPr>
          <w:rFonts w:cs="Arabic Transparent" w:hint="cs"/>
          <w:sz w:val="26"/>
          <w:szCs w:val="26"/>
          <w:rtl/>
          <w:lang w:val="en-US"/>
        </w:rPr>
        <w:tab/>
      </w:r>
      <w:r>
        <w:rPr>
          <w:rFonts w:cs="Arabic Transparent" w:hint="cs"/>
          <w:sz w:val="26"/>
          <w:szCs w:val="26"/>
          <w:rtl/>
          <w:lang w:val="en-US"/>
        </w:rPr>
        <w:t xml:space="preserve">تشمل </w:t>
      </w:r>
      <w:r w:rsidRPr="00637CBE">
        <w:rPr>
          <w:rFonts w:cs="Arabic Transparent" w:hint="cs"/>
          <w:sz w:val="26"/>
          <w:szCs w:val="26"/>
          <w:rtl/>
          <w:lang w:val="en-US"/>
        </w:rPr>
        <w:t>ﺍﻷﻧﺸﻄﺔ</w:t>
      </w:r>
      <w:r w:rsidRPr="00637CBE">
        <w:rPr>
          <w:rFonts w:cs="Arabic Transparent"/>
          <w:sz w:val="26"/>
          <w:szCs w:val="26"/>
          <w:rtl/>
          <w:lang w:val="en-US"/>
        </w:rPr>
        <w:t xml:space="preserve"> </w:t>
      </w:r>
      <w:r w:rsidRPr="00637CBE">
        <w:rPr>
          <w:rFonts w:cs="Arabic Transparent" w:hint="cs"/>
          <w:sz w:val="26"/>
          <w:szCs w:val="26"/>
          <w:rtl/>
          <w:lang w:val="en-US"/>
        </w:rPr>
        <w:t>ﺍﻟﺮﺋﻴﺴﻴﺔ</w:t>
      </w:r>
      <w:r w:rsidRPr="00637CBE">
        <w:rPr>
          <w:rFonts w:cs="Arabic Transparent"/>
          <w:sz w:val="26"/>
          <w:szCs w:val="26"/>
          <w:rtl/>
          <w:lang w:val="en-US"/>
        </w:rPr>
        <w:t xml:space="preserve"> </w:t>
      </w:r>
      <w:r w:rsidRPr="00637CBE">
        <w:rPr>
          <w:rFonts w:cs="Arabic Transparent" w:hint="cs"/>
          <w:sz w:val="26"/>
          <w:szCs w:val="26"/>
          <w:rtl/>
          <w:lang w:val="en-US"/>
        </w:rPr>
        <w:t>ﺍﻟﺘﻲ</w:t>
      </w:r>
      <w:r w:rsidRPr="00637CBE">
        <w:rPr>
          <w:rFonts w:cs="Arabic Transparent"/>
          <w:sz w:val="26"/>
          <w:szCs w:val="26"/>
          <w:rtl/>
          <w:lang w:val="en-US"/>
        </w:rPr>
        <w:t xml:space="preserve"> </w:t>
      </w:r>
      <w:r w:rsidRPr="00637CBE">
        <w:rPr>
          <w:rFonts w:cs="Arabic Transparent" w:hint="cs"/>
          <w:sz w:val="26"/>
          <w:szCs w:val="26"/>
          <w:rtl/>
          <w:lang w:val="en-US"/>
        </w:rPr>
        <w:t>ﺗﻢ</w:t>
      </w:r>
      <w:r w:rsidRPr="00637CBE">
        <w:rPr>
          <w:rFonts w:cs="Arabic Transparent"/>
          <w:sz w:val="26"/>
          <w:szCs w:val="26"/>
          <w:rtl/>
          <w:lang w:val="en-US"/>
        </w:rPr>
        <w:t xml:space="preserve"> </w:t>
      </w:r>
      <w:r w:rsidRPr="00637CBE">
        <w:rPr>
          <w:rFonts w:cs="Arabic Transparent" w:hint="cs"/>
          <w:sz w:val="26"/>
          <w:szCs w:val="26"/>
          <w:rtl/>
          <w:lang w:val="en-US"/>
        </w:rPr>
        <w:t>ﺗﻨﻔﻴﺬﻫﺎ</w:t>
      </w:r>
      <w:r w:rsidRPr="00637CBE">
        <w:rPr>
          <w:rFonts w:cs="Arabic Transparent"/>
          <w:sz w:val="26"/>
          <w:szCs w:val="26"/>
          <w:rtl/>
          <w:lang w:val="en-US"/>
        </w:rPr>
        <w:t xml:space="preserve"> </w:t>
      </w:r>
      <w:r w:rsidRPr="00860A41">
        <w:rPr>
          <w:rFonts w:cs="Arabic Transparent" w:hint="cs"/>
          <w:sz w:val="26"/>
          <w:szCs w:val="26"/>
          <w:rtl/>
          <w:lang w:val="en-US"/>
        </w:rPr>
        <w:t>ما يلي:</w:t>
      </w:r>
    </w:p>
    <w:p w14:paraId="79A2B798" w14:textId="77777777" w:rsidR="00B90609" w:rsidRPr="00860A41" w:rsidRDefault="00B90609" w:rsidP="00B90609">
      <w:pPr>
        <w:pStyle w:val="0Heading0"/>
        <w:bidi/>
        <w:spacing w:after="240"/>
        <w:ind w:left="1440" w:hanging="780"/>
        <w:jc w:val="both"/>
        <w:rPr>
          <w:rFonts w:cs="Arabic Transparent"/>
          <w:sz w:val="26"/>
          <w:szCs w:val="26"/>
          <w:rtl/>
          <w:lang w:val="en-US"/>
        </w:rPr>
      </w:pPr>
      <w:r w:rsidRPr="00860A41">
        <w:rPr>
          <w:rFonts w:cs="Arabic Transparent" w:hint="cs"/>
          <w:sz w:val="26"/>
          <w:szCs w:val="26"/>
          <w:rtl/>
          <w:lang w:val="en-US"/>
        </w:rPr>
        <w:t>(أ)</w:t>
      </w:r>
      <w:r w:rsidRPr="00860A41">
        <w:rPr>
          <w:rFonts w:cs="Arabic Transparent"/>
          <w:sz w:val="26"/>
          <w:szCs w:val="26"/>
          <w:rtl/>
          <w:lang w:val="en-US"/>
        </w:rPr>
        <w:tab/>
      </w:r>
      <w:r>
        <w:rPr>
          <w:rFonts w:cs="Arabic Transparent" w:hint="cs"/>
          <w:sz w:val="26"/>
          <w:szCs w:val="26"/>
          <w:rtl/>
          <w:lang w:val="en-US"/>
        </w:rPr>
        <w:t xml:space="preserve">تم تدريب خمسة وعشرين موظفاً من موظفي الإنفاذ على </w:t>
      </w:r>
      <w:r w:rsidRPr="00637CBE">
        <w:rPr>
          <w:rFonts w:cs="Arabic Transparent"/>
          <w:sz w:val="26"/>
          <w:szCs w:val="26"/>
          <w:rtl/>
          <w:lang w:val="en-US"/>
        </w:rPr>
        <w:t xml:space="preserve">تحسين مراقبة وتحديد </w:t>
      </w:r>
      <w:r>
        <w:rPr>
          <w:rFonts w:cs="Arabic Transparent" w:hint="cs"/>
          <w:sz w:val="26"/>
          <w:szCs w:val="26"/>
          <w:rtl/>
          <w:lang w:val="en-US"/>
        </w:rPr>
        <w:t>المواد الهيدروكلوروفلوروكربونية</w:t>
      </w:r>
      <w:r w:rsidRPr="00637CBE">
        <w:rPr>
          <w:rFonts w:cs="Arabic Transparent"/>
          <w:sz w:val="26"/>
          <w:szCs w:val="26"/>
          <w:rtl/>
          <w:lang w:val="en-US"/>
        </w:rPr>
        <w:t xml:space="preserve"> والمعدات القائمة على </w:t>
      </w:r>
      <w:r>
        <w:rPr>
          <w:rFonts w:cs="Arabic Transparent" w:hint="cs"/>
          <w:sz w:val="26"/>
          <w:szCs w:val="26"/>
          <w:rtl/>
          <w:lang w:val="en-US"/>
        </w:rPr>
        <w:t>المواد الهيدروكلوروفلوروكربونية</w:t>
      </w:r>
      <w:r>
        <w:rPr>
          <w:rFonts w:cs="Arabic Transparent"/>
          <w:sz w:val="26"/>
          <w:szCs w:val="26"/>
          <w:rtl/>
          <w:lang w:val="en-US"/>
        </w:rPr>
        <w:t xml:space="preserve"> والتنقيحات الأخيرة </w:t>
      </w:r>
      <w:r w:rsidRPr="00637CBE">
        <w:rPr>
          <w:rFonts w:cs="Arabic Transparent"/>
          <w:sz w:val="26"/>
          <w:szCs w:val="26"/>
          <w:rtl/>
          <w:lang w:val="en-US"/>
        </w:rPr>
        <w:t>لإجراءات</w:t>
      </w:r>
      <w:r>
        <w:rPr>
          <w:rFonts w:cs="Arabic Transparent" w:hint="cs"/>
          <w:sz w:val="26"/>
          <w:szCs w:val="26"/>
          <w:rtl/>
          <w:lang w:val="en-US"/>
        </w:rPr>
        <w:t xml:space="preserve"> النظم</w:t>
      </w:r>
      <w:r w:rsidRPr="00637CBE">
        <w:rPr>
          <w:rFonts w:cs="Arabic Transparent"/>
          <w:sz w:val="26"/>
          <w:szCs w:val="26"/>
          <w:rtl/>
          <w:lang w:val="en-US"/>
        </w:rPr>
        <w:t xml:space="preserve"> المنسقة </w:t>
      </w:r>
      <w:r>
        <w:rPr>
          <w:rFonts w:cs="Arabic Transparent" w:hint="cs"/>
          <w:sz w:val="26"/>
          <w:szCs w:val="26"/>
          <w:rtl/>
          <w:lang w:val="en-US"/>
        </w:rPr>
        <w:t>لتوصيف</w:t>
      </w:r>
      <w:r w:rsidRPr="00637CBE">
        <w:rPr>
          <w:rFonts w:cs="Arabic Transparent"/>
          <w:sz w:val="26"/>
          <w:szCs w:val="26"/>
          <w:rtl/>
          <w:lang w:val="en-US"/>
        </w:rPr>
        <w:t xml:space="preserve"> السلع </w:t>
      </w:r>
      <w:r>
        <w:rPr>
          <w:rFonts w:cs="Arabic Transparent" w:hint="cs"/>
          <w:sz w:val="26"/>
          <w:szCs w:val="26"/>
          <w:rtl/>
          <w:lang w:val="en-US"/>
        </w:rPr>
        <w:t xml:space="preserve">الأساسية </w:t>
      </w:r>
      <w:r w:rsidRPr="00637CBE">
        <w:rPr>
          <w:rFonts w:cs="Arabic Transparent"/>
          <w:sz w:val="26"/>
          <w:szCs w:val="26"/>
          <w:rtl/>
          <w:lang w:val="en-US"/>
        </w:rPr>
        <w:t>وترميزها (</w:t>
      </w:r>
      <w:r w:rsidRPr="00637CBE">
        <w:rPr>
          <w:rFonts w:cs="Arabic Transparent"/>
          <w:sz w:val="26"/>
          <w:szCs w:val="26"/>
          <w:lang w:val="en-US"/>
        </w:rPr>
        <w:t>HS</w:t>
      </w:r>
      <w:r>
        <w:rPr>
          <w:rFonts w:cs="Arabic Transparent"/>
          <w:sz w:val="26"/>
          <w:szCs w:val="26"/>
          <w:rtl/>
          <w:lang w:val="en-US"/>
        </w:rPr>
        <w:t>)</w:t>
      </w:r>
      <w:r w:rsidRPr="00637CBE">
        <w:rPr>
          <w:rFonts w:cs="Arabic Transparent"/>
          <w:sz w:val="26"/>
          <w:szCs w:val="26"/>
          <w:rtl/>
          <w:lang w:val="en-US"/>
        </w:rPr>
        <w:t xml:space="preserve">؛ </w:t>
      </w:r>
      <w:r>
        <w:rPr>
          <w:rFonts w:cs="Arabic Transparent" w:hint="cs"/>
          <w:sz w:val="26"/>
          <w:szCs w:val="26"/>
          <w:rtl/>
          <w:lang w:val="en-US"/>
        </w:rPr>
        <w:t>و</w:t>
      </w:r>
      <w:r>
        <w:rPr>
          <w:rFonts w:cs="Arabic Transparent"/>
          <w:sz w:val="26"/>
          <w:szCs w:val="26"/>
          <w:rtl/>
          <w:lang w:val="en-US"/>
        </w:rPr>
        <w:t>من المقرر تدريب 2</w:t>
      </w:r>
      <w:r>
        <w:rPr>
          <w:rFonts w:cs="Arabic Transparent" w:hint="cs"/>
          <w:sz w:val="26"/>
          <w:szCs w:val="26"/>
          <w:rtl/>
          <w:lang w:val="en-US"/>
        </w:rPr>
        <w:t>5 موظفاً إضافياً من موظفي الإنفاذ</w:t>
      </w:r>
      <w:r w:rsidRPr="00637CBE">
        <w:rPr>
          <w:rFonts w:cs="Arabic Transparent"/>
          <w:sz w:val="26"/>
          <w:szCs w:val="26"/>
          <w:rtl/>
          <w:lang w:val="en-US"/>
        </w:rPr>
        <w:t xml:space="preserve"> في وقت لاحق من عام 2020 بسبب القيود المتعلقة</w:t>
      </w:r>
      <w:r>
        <w:rPr>
          <w:rFonts w:cs="Arabic Transparent" w:hint="cs"/>
          <w:sz w:val="26"/>
          <w:szCs w:val="26"/>
          <w:rtl/>
          <w:lang w:val="en-US"/>
        </w:rPr>
        <w:t xml:space="preserve"> بكوفيد-19 </w:t>
      </w:r>
      <w:r w:rsidRPr="00860A41">
        <w:rPr>
          <w:rFonts w:cs="Arabic Transparent" w:hint="cs"/>
          <w:sz w:val="26"/>
          <w:szCs w:val="26"/>
          <w:rtl/>
          <w:lang w:val="en-US"/>
        </w:rPr>
        <w:t>؛ و</w:t>
      </w:r>
    </w:p>
    <w:p w14:paraId="726A4783" w14:textId="77777777" w:rsidR="00B90609" w:rsidRPr="00860A41" w:rsidRDefault="00B90609" w:rsidP="00B90609">
      <w:pPr>
        <w:pStyle w:val="0Heading0"/>
        <w:bidi/>
        <w:spacing w:after="240"/>
        <w:ind w:left="1440" w:hanging="780"/>
        <w:jc w:val="both"/>
        <w:rPr>
          <w:rFonts w:cs="Arabic Transparent"/>
          <w:sz w:val="26"/>
          <w:szCs w:val="26"/>
          <w:rtl/>
          <w:lang w:val="en-US"/>
        </w:rPr>
      </w:pPr>
      <w:r w:rsidRPr="00860A41">
        <w:rPr>
          <w:rFonts w:cs="Arabic Transparent" w:hint="cs"/>
          <w:sz w:val="26"/>
          <w:szCs w:val="26"/>
          <w:rtl/>
          <w:lang w:val="en-US"/>
        </w:rPr>
        <w:t>(ب)</w:t>
      </w:r>
      <w:r w:rsidRPr="00860A41">
        <w:rPr>
          <w:rFonts w:cs="Arabic Transparent" w:hint="cs"/>
          <w:sz w:val="26"/>
          <w:szCs w:val="26"/>
          <w:rtl/>
          <w:lang w:val="en-US"/>
        </w:rPr>
        <w:tab/>
      </w:r>
      <w:r>
        <w:rPr>
          <w:rFonts w:cs="Arabic Transparent" w:hint="cs"/>
          <w:sz w:val="26"/>
          <w:szCs w:val="26"/>
          <w:rtl/>
          <w:lang w:val="en-US"/>
        </w:rPr>
        <w:t xml:space="preserve">تم </w:t>
      </w:r>
      <w:r w:rsidRPr="00DE6433">
        <w:rPr>
          <w:rFonts w:cs="Arabic Transparent"/>
          <w:sz w:val="26"/>
          <w:szCs w:val="26"/>
          <w:rtl/>
          <w:lang w:val="en-US"/>
        </w:rPr>
        <w:t>تدريب 30 فنيا</w:t>
      </w:r>
      <w:r>
        <w:rPr>
          <w:rFonts w:cs="Arabic Transparent" w:hint="cs"/>
          <w:sz w:val="26"/>
          <w:szCs w:val="26"/>
          <w:rtl/>
          <w:lang w:val="en-US"/>
        </w:rPr>
        <w:t xml:space="preserve"> من فنيي ا</w:t>
      </w:r>
      <w:r w:rsidRPr="00DE6433">
        <w:rPr>
          <w:rFonts w:cs="Arabic Transparent"/>
          <w:sz w:val="26"/>
          <w:szCs w:val="26"/>
          <w:rtl/>
          <w:lang w:val="en-US"/>
        </w:rPr>
        <w:t xml:space="preserve">لتبريد على ممارسات الخدمة الجيدة </w:t>
      </w:r>
      <w:r>
        <w:rPr>
          <w:rFonts w:cs="Arabic Transparent" w:hint="cs"/>
          <w:sz w:val="26"/>
          <w:szCs w:val="26"/>
          <w:rtl/>
          <w:lang w:val="en-US"/>
        </w:rPr>
        <w:t>والاسترداد</w:t>
      </w:r>
      <w:r w:rsidRPr="00DE6433">
        <w:rPr>
          <w:rFonts w:cs="Arabic Transparent"/>
          <w:sz w:val="26"/>
          <w:szCs w:val="26"/>
          <w:rtl/>
          <w:lang w:val="en-US"/>
        </w:rPr>
        <w:t xml:space="preserve"> وإعادة التدوير والمناولة الآمنة </w:t>
      </w:r>
      <w:r>
        <w:rPr>
          <w:rFonts w:cs="Arabic Transparent" w:hint="cs"/>
          <w:sz w:val="26"/>
          <w:szCs w:val="26"/>
          <w:rtl/>
          <w:lang w:val="en-US"/>
        </w:rPr>
        <w:t>لغازات</w:t>
      </w:r>
      <w:r w:rsidRPr="00DE6433">
        <w:rPr>
          <w:rFonts w:cs="Arabic Transparent"/>
          <w:sz w:val="26"/>
          <w:szCs w:val="26"/>
          <w:rtl/>
          <w:lang w:val="en-US"/>
        </w:rPr>
        <w:t xml:space="preserve"> التبريد</w:t>
      </w:r>
      <w:r>
        <w:rPr>
          <w:rFonts w:cs="Arabic Transparent" w:hint="cs"/>
          <w:sz w:val="26"/>
          <w:szCs w:val="26"/>
          <w:rtl/>
          <w:lang w:val="en-US"/>
        </w:rPr>
        <w:t xml:space="preserve"> القائمة على</w:t>
      </w:r>
      <w:r>
        <w:rPr>
          <w:rFonts w:cs="Arabic Transparent"/>
          <w:sz w:val="26"/>
          <w:szCs w:val="26"/>
          <w:rtl/>
          <w:lang w:val="en-US"/>
        </w:rPr>
        <w:t xml:space="preserve"> الهيدروكربون</w:t>
      </w:r>
      <w:r w:rsidRPr="00DE6433">
        <w:rPr>
          <w:rFonts w:cs="Arabic Transparent"/>
          <w:sz w:val="26"/>
          <w:szCs w:val="26"/>
          <w:rtl/>
          <w:lang w:val="en-US"/>
        </w:rPr>
        <w:t xml:space="preserve">؛ </w:t>
      </w:r>
      <w:r>
        <w:rPr>
          <w:rFonts w:cs="Arabic Transparent" w:hint="cs"/>
          <w:sz w:val="26"/>
          <w:szCs w:val="26"/>
          <w:rtl/>
          <w:lang w:val="en-US"/>
        </w:rPr>
        <w:t>و</w:t>
      </w:r>
      <w:r>
        <w:rPr>
          <w:rFonts w:cs="Arabic Transparent"/>
          <w:sz w:val="26"/>
          <w:szCs w:val="26"/>
          <w:rtl/>
          <w:lang w:val="en-US"/>
        </w:rPr>
        <w:t>تم تسجيل جميع الفنيين غير المه</w:t>
      </w:r>
      <w:r>
        <w:rPr>
          <w:rFonts w:cs="Arabic Transparent" w:hint="cs"/>
          <w:sz w:val="26"/>
          <w:szCs w:val="26"/>
          <w:rtl/>
          <w:lang w:val="en-US"/>
        </w:rPr>
        <w:t>رة</w:t>
      </w:r>
      <w:r w:rsidRPr="00DE6433">
        <w:rPr>
          <w:rFonts w:cs="Arabic Transparent"/>
          <w:sz w:val="26"/>
          <w:szCs w:val="26"/>
          <w:rtl/>
          <w:lang w:val="en-US"/>
        </w:rPr>
        <w:t xml:space="preserve"> في جمعية التبريد وتم تدريب حوالي 100 من هؤلاء الفنيين على ممارسات الخدمة الجيدة. </w:t>
      </w:r>
      <w:r>
        <w:rPr>
          <w:rFonts w:cs="Arabic Transparent" w:hint="cs"/>
          <w:sz w:val="26"/>
          <w:szCs w:val="26"/>
          <w:rtl/>
          <w:lang w:val="en-US"/>
        </w:rPr>
        <w:t xml:space="preserve">ومن المقرر تنظيم </w:t>
      </w:r>
      <w:r>
        <w:rPr>
          <w:rFonts w:cs="Arabic Transparent"/>
          <w:sz w:val="26"/>
          <w:szCs w:val="26"/>
          <w:rtl/>
          <w:lang w:val="en-US"/>
        </w:rPr>
        <w:t>ورشة عمل تدريبية أخرى ل</w:t>
      </w:r>
      <w:r>
        <w:rPr>
          <w:rFonts w:cs="Arabic Transparent" w:hint="cs"/>
          <w:sz w:val="26"/>
          <w:szCs w:val="26"/>
          <w:rtl/>
          <w:lang w:val="en-US"/>
        </w:rPr>
        <w:t>ـ 30 فنياً إضافياً من فني</w:t>
      </w:r>
      <w:r w:rsidRPr="00DE6433">
        <w:rPr>
          <w:rFonts w:cs="Arabic Transparent"/>
          <w:sz w:val="26"/>
          <w:szCs w:val="26"/>
          <w:rtl/>
          <w:lang w:val="en-US"/>
        </w:rPr>
        <w:t xml:space="preserve">ي </w:t>
      </w:r>
      <w:r>
        <w:rPr>
          <w:rFonts w:cs="Arabic Transparent" w:hint="cs"/>
          <w:sz w:val="26"/>
          <w:szCs w:val="26"/>
          <w:rtl/>
          <w:lang w:val="en-US"/>
        </w:rPr>
        <w:t>ال</w:t>
      </w:r>
      <w:r w:rsidRPr="00DE6433">
        <w:rPr>
          <w:rFonts w:cs="Arabic Transparent"/>
          <w:sz w:val="26"/>
          <w:szCs w:val="26"/>
          <w:rtl/>
          <w:lang w:val="en-US"/>
        </w:rPr>
        <w:t xml:space="preserve">تبريد في وقت لاحق من عام 2020 بسبب القيود </w:t>
      </w:r>
      <w:r>
        <w:rPr>
          <w:rFonts w:cs="Arabic Transparent" w:hint="cs"/>
          <w:sz w:val="26"/>
          <w:szCs w:val="26"/>
          <w:rtl/>
          <w:lang w:val="en-US"/>
        </w:rPr>
        <w:t>المتعلقة بكوفيد-19.</w:t>
      </w:r>
    </w:p>
    <w:p w14:paraId="7246722F" w14:textId="77777777" w:rsidR="00B90609" w:rsidRPr="00F96935" w:rsidRDefault="00B90609" w:rsidP="00B90609">
      <w:pPr>
        <w:bidi/>
        <w:spacing w:before="240" w:after="120" w:line="216" w:lineRule="auto"/>
        <w:jc w:val="lowKashida"/>
        <w:rPr>
          <w:sz w:val="26"/>
          <w:szCs w:val="26"/>
          <w:u w:val="single"/>
          <w:rtl/>
          <w:lang w:val="en-US" w:bidi="ar-LB"/>
        </w:rPr>
      </w:pPr>
      <w:r w:rsidRPr="00F96935">
        <w:rPr>
          <w:rFonts w:hint="cs"/>
          <w:sz w:val="26"/>
          <w:szCs w:val="26"/>
          <w:u w:val="single"/>
          <w:rtl/>
          <w:lang w:bidi="ar-LB"/>
        </w:rPr>
        <w:t>وحدة</w:t>
      </w:r>
      <w:r w:rsidRPr="00F96935">
        <w:rPr>
          <w:sz w:val="26"/>
          <w:szCs w:val="26"/>
          <w:u w:val="single"/>
          <w:lang w:val="en-US" w:bidi="ar-LB"/>
        </w:rPr>
        <w:t xml:space="preserve"> </w:t>
      </w:r>
      <w:r w:rsidRPr="00F96935">
        <w:rPr>
          <w:rFonts w:hint="cs"/>
          <w:sz w:val="26"/>
          <w:szCs w:val="26"/>
          <w:u w:val="single"/>
          <w:rtl/>
          <w:lang w:val="en-US" w:bidi="ar-LB"/>
        </w:rPr>
        <w:t xml:space="preserve"> تنفيذ ورصد </w:t>
      </w:r>
      <w:r>
        <w:rPr>
          <w:rFonts w:hint="cs"/>
          <w:sz w:val="26"/>
          <w:szCs w:val="26"/>
          <w:u w:val="single"/>
          <w:rtl/>
          <w:lang w:val="en-US" w:bidi="ar-LB"/>
        </w:rPr>
        <w:t>المشاريع</w:t>
      </w:r>
    </w:p>
    <w:p w14:paraId="1397702F" w14:textId="77777777" w:rsidR="00B90609" w:rsidRDefault="00B90609" w:rsidP="00B90609">
      <w:pPr>
        <w:bidi/>
        <w:spacing w:before="240" w:after="120" w:line="216" w:lineRule="auto"/>
        <w:jc w:val="lowKashida"/>
        <w:rPr>
          <w:sz w:val="26"/>
          <w:szCs w:val="26"/>
          <w:rtl/>
          <w:lang w:bidi="ar-EG"/>
        </w:rPr>
      </w:pPr>
      <w:r>
        <w:rPr>
          <w:rFonts w:hint="cs"/>
          <w:sz w:val="26"/>
          <w:szCs w:val="26"/>
          <w:rtl/>
        </w:rPr>
        <w:t>8</w:t>
      </w:r>
      <w:r w:rsidRPr="00D567C2">
        <w:rPr>
          <w:sz w:val="26"/>
          <w:szCs w:val="26"/>
          <w:rtl/>
          <w:lang w:bidi="ar-EG"/>
        </w:rPr>
        <w:t>-</w:t>
      </w:r>
      <w:r>
        <w:rPr>
          <w:rFonts w:hint="cs"/>
          <w:sz w:val="26"/>
          <w:szCs w:val="26"/>
          <w:rtl/>
          <w:lang w:bidi="ar-EG"/>
        </w:rPr>
        <w:tab/>
      </w:r>
      <w:r w:rsidRPr="00C95D29">
        <w:rPr>
          <w:rFonts w:hint="cs"/>
          <w:sz w:val="26"/>
          <w:szCs w:val="26"/>
          <w:rtl/>
          <w:lang w:bidi="ar-EG"/>
        </w:rPr>
        <w:t>ﺭﺍﻗﺒﺖ</w:t>
      </w:r>
      <w:r w:rsidRPr="00C95D29">
        <w:rPr>
          <w:sz w:val="26"/>
          <w:szCs w:val="26"/>
          <w:rtl/>
          <w:lang w:bidi="ar-EG"/>
        </w:rPr>
        <w:t xml:space="preserve"> </w:t>
      </w:r>
      <w:r w:rsidRPr="00C95D29">
        <w:rPr>
          <w:rFonts w:hint="cs"/>
          <w:sz w:val="26"/>
          <w:szCs w:val="26"/>
          <w:rtl/>
          <w:lang w:bidi="ar-EG"/>
        </w:rPr>
        <w:t>ﻭﺣﺪﺓ</w:t>
      </w:r>
      <w:r w:rsidRPr="00C95D29">
        <w:rPr>
          <w:sz w:val="26"/>
          <w:szCs w:val="26"/>
          <w:rtl/>
          <w:lang w:bidi="ar-EG"/>
        </w:rPr>
        <w:t xml:space="preserve"> </w:t>
      </w:r>
      <w:r w:rsidRPr="00C95D29">
        <w:rPr>
          <w:rFonts w:hint="cs"/>
          <w:sz w:val="26"/>
          <w:szCs w:val="26"/>
          <w:rtl/>
          <w:lang w:bidi="ar-EG"/>
        </w:rPr>
        <w:t>ﺍﻷﻭﺯﻭﻥ</w:t>
      </w:r>
      <w:r w:rsidRPr="00C95D29">
        <w:rPr>
          <w:sz w:val="26"/>
          <w:szCs w:val="26"/>
          <w:rtl/>
          <w:lang w:bidi="ar-EG"/>
        </w:rPr>
        <w:t xml:space="preserve"> </w:t>
      </w:r>
      <w:r w:rsidRPr="00C95D29">
        <w:rPr>
          <w:rFonts w:hint="cs"/>
          <w:sz w:val="26"/>
          <w:szCs w:val="26"/>
          <w:rtl/>
          <w:lang w:bidi="ar-EG"/>
        </w:rPr>
        <w:t>ﺍﻟﻮﻁﻨﻴﺔ</w:t>
      </w:r>
      <w:r w:rsidRPr="00C95D29">
        <w:rPr>
          <w:sz w:val="26"/>
          <w:szCs w:val="26"/>
          <w:rtl/>
          <w:lang w:bidi="ar-EG"/>
        </w:rPr>
        <w:t xml:space="preserve"> </w:t>
      </w:r>
      <w:r>
        <w:rPr>
          <w:rFonts w:hint="cs"/>
          <w:sz w:val="26"/>
          <w:szCs w:val="26"/>
          <w:rtl/>
          <w:lang w:bidi="ar-EG"/>
        </w:rPr>
        <w:t>فعالية</w:t>
      </w:r>
      <w:r w:rsidRPr="00C95D29">
        <w:rPr>
          <w:sz w:val="26"/>
          <w:szCs w:val="26"/>
          <w:rtl/>
          <w:lang w:bidi="ar-EG"/>
        </w:rPr>
        <w:t xml:space="preserve"> </w:t>
      </w:r>
      <w:r w:rsidRPr="00C95D29">
        <w:rPr>
          <w:rFonts w:hint="cs"/>
          <w:sz w:val="26"/>
          <w:szCs w:val="26"/>
          <w:rtl/>
          <w:lang w:bidi="ar-EG"/>
        </w:rPr>
        <w:t>ﺗﻨﻔﻴﺬ</w:t>
      </w:r>
      <w:r w:rsidRPr="00C95D29">
        <w:rPr>
          <w:sz w:val="26"/>
          <w:szCs w:val="26"/>
          <w:rtl/>
          <w:lang w:bidi="ar-EG"/>
        </w:rPr>
        <w:t xml:space="preserve"> </w:t>
      </w:r>
      <w:r w:rsidRPr="00C95D29">
        <w:rPr>
          <w:rFonts w:hint="cs"/>
          <w:sz w:val="26"/>
          <w:szCs w:val="26"/>
          <w:rtl/>
          <w:lang w:bidi="ar-EG"/>
        </w:rPr>
        <w:t>ﺟﻤﻴﻊ</w:t>
      </w:r>
      <w:r w:rsidRPr="00C95D29">
        <w:rPr>
          <w:sz w:val="26"/>
          <w:szCs w:val="26"/>
          <w:rtl/>
          <w:lang w:bidi="ar-EG"/>
        </w:rPr>
        <w:t xml:space="preserve"> </w:t>
      </w:r>
      <w:r w:rsidRPr="00C95D29">
        <w:rPr>
          <w:rFonts w:hint="cs"/>
          <w:sz w:val="26"/>
          <w:szCs w:val="26"/>
          <w:rtl/>
          <w:lang w:bidi="ar-EG"/>
        </w:rPr>
        <w:t>ﺃﻧﺸﻄﺔ</w:t>
      </w:r>
      <w:r w:rsidRPr="00C95D29">
        <w:rPr>
          <w:sz w:val="26"/>
          <w:szCs w:val="26"/>
          <w:rtl/>
          <w:lang w:bidi="ar-EG"/>
        </w:rPr>
        <w:t xml:space="preserve"> </w:t>
      </w:r>
      <w:r w:rsidRPr="00C95D29">
        <w:rPr>
          <w:rFonts w:hint="cs"/>
          <w:sz w:val="26"/>
          <w:szCs w:val="26"/>
          <w:rtl/>
          <w:lang w:bidi="ar-EG"/>
        </w:rPr>
        <w:t>ﺧﻄﺔ</w:t>
      </w:r>
      <w:r w:rsidRPr="00C95D29">
        <w:rPr>
          <w:sz w:val="26"/>
          <w:szCs w:val="26"/>
          <w:rtl/>
          <w:lang w:bidi="ar-EG"/>
        </w:rPr>
        <w:t xml:space="preserve"> </w:t>
      </w:r>
      <w:r w:rsidRPr="00C95D29">
        <w:rPr>
          <w:rFonts w:hint="cs"/>
          <w:sz w:val="26"/>
          <w:szCs w:val="26"/>
          <w:rtl/>
          <w:lang w:bidi="ar-EG"/>
        </w:rPr>
        <w:t>ﺇﺩﺍﺭﺓ</w:t>
      </w:r>
      <w:r w:rsidRPr="00C95D29">
        <w:rPr>
          <w:sz w:val="26"/>
          <w:szCs w:val="26"/>
          <w:rtl/>
          <w:lang w:bidi="ar-EG"/>
        </w:rPr>
        <w:t xml:space="preserve"> </w:t>
      </w:r>
      <w:r w:rsidRPr="00C95D29">
        <w:rPr>
          <w:rFonts w:hint="cs"/>
          <w:sz w:val="26"/>
          <w:szCs w:val="26"/>
          <w:rtl/>
          <w:lang w:bidi="ar-EG"/>
        </w:rPr>
        <w:t>ﺇﺯﺍﻟﺔ</w:t>
      </w:r>
      <w:r w:rsidRPr="00C95D29">
        <w:rPr>
          <w:sz w:val="26"/>
          <w:szCs w:val="26"/>
          <w:rtl/>
          <w:lang w:bidi="ar-EG"/>
        </w:rPr>
        <w:t xml:space="preserve"> </w:t>
      </w:r>
      <w:r w:rsidRPr="00C95D29">
        <w:rPr>
          <w:rFonts w:hint="cs"/>
          <w:sz w:val="26"/>
          <w:szCs w:val="26"/>
          <w:rtl/>
          <w:lang w:bidi="ar-EG"/>
        </w:rPr>
        <w:t>ﺍﻟﻤﻮﺍﺩ</w:t>
      </w:r>
      <w:r w:rsidRPr="00C95D29">
        <w:rPr>
          <w:sz w:val="26"/>
          <w:szCs w:val="26"/>
          <w:rtl/>
          <w:lang w:bidi="ar-EG"/>
        </w:rPr>
        <w:t xml:space="preserve"> </w:t>
      </w:r>
      <w:r w:rsidRPr="00C95D29">
        <w:rPr>
          <w:rFonts w:hint="cs"/>
          <w:sz w:val="26"/>
          <w:szCs w:val="26"/>
          <w:rtl/>
          <w:lang w:bidi="ar-EG"/>
        </w:rPr>
        <w:t>ﺍﻟﻬﻴﺪﺭﻭﻛﻠﻮﺭﻭﻓﻠﻮﺭﻭﻛﺮﺑﻮﻧﻴﺔ</w:t>
      </w:r>
      <w:r w:rsidRPr="00C95D29">
        <w:rPr>
          <w:rFonts w:hint="eastAsia"/>
          <w:sz w:val="26"/>
          <w:szCs w:val="26"/>
          <w:rtl/>
          <w:lang w:bidi="ar-EG"/>
        </w:rPr>
        <w:t>،</w:t>
      </w:r>
      <w:r w:rsidRPr="00C95D29">
        <w:rPr>
          <w:sz w:val="26"/>
          <w:szCs w:val="26"/>
          <w:rtl/>
          <w:lang w:bidi="ar-EG"/>
        </w:rPr>
        <w:t xml:space="preserve"> </w:t>
      </w:r>
      <w:r>
        <w:rPr>
          <w:rFonts w:hint="cs"/>
          <w:sz w:val="26"/>
          <w:szCs w:val="26"/>
          <w:rtl/>
          <w:lang w:bidi="ar-EG"/>
        </w:rPr>
        <w:t>وجمع</w:t>
      </w:r>
      <w:r w:rsidRPr="00C95D29">
        <w:rPr>
          <w:sz w:val="26"/>
          <w:szCs w:val="26"/>
          <w:rtl/>
          <w:lang w:bidi="ar-EG"/>
        </w:rPr>
        <w:t xml:space="preserve"> </w:t>
      </w:r>
      <w:r w:rsidRPr="00C95D29">
        <w:rPr>
          <w:rFonts w:hint="cs"/>
          <w:sz w:val="26"/>
          <w:szCs w:val="26"/>
          <w:rtl/>
          <w:lang w:bidi="ar-EG"/>
        </w:rPr>
        <w:t>ﺍﻟﺒﻴﺎﻧﺎﺕ</w:t>
      </w:r>
      <w:r w:rsidRPr="00C95D29">
        <w:rPr>
          <w:sz w:val="26"/>
          <w:szCs w:val="26"/>
          <w:rtl/>
          <w:lang w:bidi="ar-EG"/>
        </w:rPr>
        <w:t xml:space="preserve"> </w:t>
      </w:r>
      <w:r w:rsidRPr="00C95D29">
        <w:rPr>
          <w:rFonts w:hint="cs"/>
          <w:sz w:val="26"/>
          <w:szCs w:val="26"/>
          <w:rtl/>
          <w:lang w:bidi="ar-EG"/>
        </w:rPr>
        <w:t>ﺫﺍﺕ</w:t>
      </w:r>
      <w:r w:rsidRPr="00C95D29">
        <w:rPr>
          <w:sz w:val="26"/>
          <w:szCs w:val="26"/>
          <w:rtl/>
          <w:lang w:bidi="ar-EG"/>
        </w:rPr>
        <w:t xml:space="preserve"> </w:t>
      </w:r>
      <w:r w:rsidRPr="00C95D29">
        <w:rPr>
          <w:rFonts w:hint="cs"/>
          <w:sz w:val="26"/>
          <w:szCs w:val="26"/>
          <w:rtl/>
          <w:lang w:bidi="ar-EG"/>
        </w:rPr>
        <w:t>ﺍﻟﺼﻠﺔ</w:t>
      </w:r>
      <w:r w:rsidRPr="00C95D29">
        <w:rPr>
          <w:sz w:val="26"/>
          <w:szCs w:val="26"/>
          <w:rtl/>
          <w:lang w:bidi="ar-EG"/>
        </w:rPr>
        <w:t xml:space="preserve"> </w:t>
      </w:r>
      <w:r w:rsidRPr="00C95D29">
        <w:rPr>
          <w:rFonts w:hint="cs"/>
          <w:sz w:val="26"/>
          <w:szCs w:val="26"/>
          <w:rtl/>
          <w:lang w:bidi="ar-EG"/>
        </w:rPr>
        <w:t>ﻭﺇﻋﺪﺍﺩ</w:t>
      </w:r>
      <w:r w:rsidRPr="00C95D29">
        <w:rPr>
          <w:sz w:val="26"/>
          <w:szCs w:val="26"/>
          <w:rtl/>
          <w:lang w:bidi="ar-EG"/>
        </w:rPr>
        <w:t xml:space="preserve"> </w:t>
      </w:r>
      <w:r w:rsidRPr="00C95D29">
        <w:rPr>
          <w:rFonts w:hint="cs"/>
          <w:sz w:val="26"/>
          <w:szCs w:val="26"/>
          <w:rtl/>
          <w:lang w:bidi="ar-EG"/>
        </w:rPr>
        <w:t>ﺍﻟﺘﻘﺎﺭﻳﺮ</w:t>
      </w:r>
      <w:r w:rsidRPr="00C95D29">
        <w:rPr>
          <w:sz w:val="26"/>
          <w:szCs w:val="26"/>
          <w:rtl/>
          <w:lang w:bidi="ar-EG"/>
        </w:rPr>
        <w:t xml:space="preserve"> </w:t>
      </w:r>
      <w:r w:rsidRPr="00C95D29">
        <w:rPr>
          <w:rFonts w:hint="cs"/>
          <w:sz w:val="26"/>
          <w:szCs w:val="26"/>
          <w:rtl/>
          <w:lang w:bidi="ar-EG"/>
        </w:rPr>
        <w:t>ﺑﺸﺄﻥ</w:t>
      </w:r>
      <w:r w:rsidRPr="00C95D29">
        <w:rPr>
          <w:sz w:val="26"/>
          <w:szCs w:val="26"/>
          <w:rtl/>
          <w:lang w:bidi="ar-EG"/>
        </w:rPr>
        <w:t xml:space="preserve"> </w:t>
      </w:r>
      <w:r w:rsidRPr="00C95D29">
        <w:rPr>
          <w:rFonts w:hint="cs"/>
          <w:sz w:val="26"/>
          <w:szCs w:val="26"/>
          <w:rtl/>
          <w:lang w:bidi="ar-EG"/>
        </w:rPr>
        <w:t>ﺗﻨﻔﻴﺬ</w:t>
      </w:r>
      <w:r w:rsidRPr="00C95D29">
        <w:rPr>
          <w:sz w:val="26"/>
          <w:szCs w:val="26"/>
          <w:rtl/>
          <w:lang w:bidi="ar-EG"/>
        </w:rPr>
        <w:t xml:space="preserve"> </w:t>
      </w:r>
      <w:r w:rsidRPr="00C95D29">
        <w:rPr>
          <w:rFonts w:hint="cs"/>
          <w:sz w:val="26"/>
          <w:szCs w:val="26"/>
          <w:rtl/>
          <w:lang w:bidi="ar-EG"/>
        </w:rPr>
        <w:t>ﺍﻟﺨﻄﺔ</w:t>
      </w:r>
      <w:r>
        <w:rPr>
          <w:rFonts w:hint="cs"/>
          <w:sz w:val="26"/>
          <w:szCs w:val="26"/>
          <w:rtl/>
          <w:lang w:bidi="ar-EG"/>
        </w:rPr>
        <w:t xml:space="preserve">، بدعم من </w:t>
      </w:r>
      <w:r>
        <w:rPr>
          <w:sz w:val="26"/>
          <w:szCs w:val="26"/>
          <w:rtl/>
          <w:lang w:bidi="ar-EG"/>
        </w:rPr>
        <w:t>من استشاريي</w:t>
      </w:r>
      <w:r>
        <w:rPr>
          <w:rFonts w:hint="cs"/>
          <w:sz w:val="26"/>
          <w:szCs w:val="26"/>
          <w:rtl/>
          <w:lang w:bidi="ar-EG"/>
        </w:rPr>
        <w:t xml:space="preserve">ن من </w:t>
      </w:r>
      <w:r w:rsidRPr="00C95D29">
        <w:rPr>
          <w:sz w:val="26"/>
          <w:szCs w:val="26"/>
          <w:rtl/>
          <w:lang w:bidi="ar-EG"/>
        </w:rPr>
        <w:t xml:space="preserve">وحدة </w:t>
      </w:r>
      <w:r>
        <w:rPr>
          <w:rFonts w:hint="cs"/>
          <w:sz w:val="26"/>
          <w:szCs w:val="26"/>
          <w:rtl/>
          <w:lang w:bidi="ar-EG"/>
        </w:rPr>
        <w:t>تنفيذ ورصد</w:t>
      </w:r>
      <w:r w:rsidRPr="00C95D29">
        <w:rPr>
          <w:sz w:val="26"/>
          <w:szCs w:val="26"/>
          <w:rtl/>
          <w:lang w:bidi="ar-EG"/>
        </w:rPr>
        <w:t xml:space="preserve"> </w:t>
      </w:r>
      <w:r>
        <w:rPr>
          <w:rFonts w:hint="cs"/>
          <w:sz w:val="26"/>
          <w:szCs w:val="26"/>
          <w:rtl/>
          <w:lang w:bidi="ar-EG"/>
        </w:rPr>
        <w:t>المشاريع</w:t>
      </w:r>
      <w:r w:rsidRPr="00C95D29">
        <w:rPr>
          <w:sz w:val="26"/>
          <w:szCs w:val="26"/>
          <w:rtl/>
          <w:lang w:bidi="ar-EG"/>
        </w:rPr>
        <w:t xml:space="preserve"> (خبير تبريد وخبير جمركي). </w:t>
      </w:r>
      <w:r>
        <w:rPr>
          <w:rFonts w:hint="cs"/>
          <w:sz w:val="26"/>
          <w:szCs w:val="26"/>
          <w:rtl/>
          <w:lang w:bidi="ar-EG"/>
        </w:rPr>
        <w:t>وبلغت</w:t>
      </w:r>
      <w:r w:rsidRPr="00C95D29">
        <w:rPr>
          <w:sz w:val="26"/>
          <w:szCs w:val="26"/>
          <w:rtl/>
          <w:lang w:bidi="ar-EG"/>
        </w:rPr>
        <w:t xml:space="preserve"> نفقات وحدة </w:t>
      </w:r>
      <w:r>
        <w:rPr>
          <w:rFonts w:hint="cs"/>
          <w:sz w:val="26"/>
          <w:szCs w:val="26"/>
          <w:rtl/>
          <w:lang w:bidi="ar-EG"/>
        </w:rPr>
        <w:t>تنفيذ ورصد</w:t>
      </w:r>
      <w:r w:rsidRPr="00C95D29">
        <w:rPr>
          <w:sz w:val="26"/>
          <w:szCs w:val="26"/>
          <w:rtl/>
          <w:lang w:bidi="ar-EG"/>
        </w:rPr>
        <w:t xml:space="preserve"> </w:t>
      </w:r>
      <w:r>
        <w:rPr>
          <w:rFonts w:hint="cs"/>
          <w:sz w:val="26"/>
          <w:szCs w:val="26"/>
          <w:rtl/>
          <w:lang w:bidi="ar-EG"/>
        </w:rPr>
        <w:t>المشاريع</w:t>
      </w:r>
      <w:r w:rsidRPr="00C95D29">
        <w:rPr>
          <w:sz w:val="26"/>
          <w:szCs w:val="26"/>
          <w:rtl/>
          <w:lang w:bidi="ar-EG"/>
        </w:rPr>
        <w:t xml:space="preserve"> حتى الآن </w:t>
      </w:r>
      <w:r>
        <w:rPr>
          <w:rFonts w:hint="cs"/>
          <w:sz w:val="26"/>
          <w:szCs w:val="26"/>
          <w:rtl/>
          <w:lang w:bidi="ar-EG"/>
        </w:rPr>
        <w:t xml:space="preserve">000 20 </w:t>
      </w:r>
      <w:r w:rsidRPr="00C95D29">
        <w:rPr>
          <w:sz w:val="26"/>
          <w:szCs w:val="26"/>
          <w:rtl/>
          <w:lang w:bidi="ar-EG"/>
        </w:rPr>
        <w:t xml:space="preserve">دولار أمريكي لمصروفات الموظفين والاستشاريين و </w:t>
      </w:r>
      <w:r>
        <w:rPr>
          <w:rFonts w:hint="cs"/>
          <w:sz w:val="26"/>
          <w:szCs w:val="26"/>
          <w:rtl/>
          <w:lang w:bidi="ar-EG"/>
        </w:rPr>
        <w:t>000 14</w:t>
      </w:r>
      <w:r w:rsidRPr="00C95D29">
        <w:rPr>
          <w:sz w:val="26"/>
          <w:szCs w:val="26"/>
          <w:rtl/>
          <w:lang w:bidi="ar-EG"/>
        </w:rPr>
        <w:t xml:space="preserve"> دولار أمريكي للسفر ؛ وهذا أقل من التمويل المخصص لوحدة </w:t>
      </w:r>
      <w:r>
        <w:rPr>
          <w:rFonts w:hint="cs"/>
          <w:sz w:val="26"/>
          <w:szCs w:val="26"/>
          <w:rtl/>
          <w:lang w:bidi="ar-EG"/>
        </w:rPr>
        <w:t>تنفيذ ورصد</w:t>
      </w:r>
      <w:r w:rsidRPr="00C95D29">
        <w:rPr>
          <w:sz w:val="26"/>
          <w:szCs w:val="26"/>
          <w:rtl/>
          <w:lang w:bidi="ar-EG"/>
        </w:rPr>
        <w:t xml:space="preserve"> </w:t>
      </w:r>
      <w:r>
        <w:rPr>
          <w:rFonts w:hint="cs"/>
          <w:sz w:val="26"/>
          <w:szCs w:val="26"/>
          <w:rtl/>
          <w:lang w:bidi="ar-EG"/>
        </w:rPr>
        <w:t>المشاريع</w:t>
      </w:r>
      <w:r w:rsidRPr="00C95D29">
        <w:rPr>
          <w:sz w:val="26"/>
          <w:szCs w:val="26"/>
          <w:rtl/>
          <w:lang w:bidi="ar-EG"/>
        </w:rPr>
        <w:t>.</w:t>
      </w:r>
    </w:p>
    <w:p w14:paraId="33B77F56" w14:textId="77777777" w:rsidR="00B90609" w:rsidRDefault="00B90609" w:rsidP="00B90609">
      <w:pPr>
        <w:bidi/>
        <w:spacing w:before="240" w:after="120" w:line="216" w:lineRule="auto"/>
        <w:jc w:val="lowKashida"/>
        <w:rPr>
          <w:sz w:val="26"/>
          <w:szCs w:val="26"/>
          <w:u w:val="single"/>
          <w:lang w:bidi="ar-EG"/>
        </w:rPr>
      </w:pPr>
      <w:r>
        <w:rPr>
          <w:rFonts w:hint="cs"/>
          <w:sz w:val="26"/>
          <w:szCs w:val="26"/>
          <w:u w:val="single"/>
          <w:rtl/>
          <w:lang w:val="en-US" w:bidi="ar-LB"/>
        </w:rPr>
        <w:t>مستوى صرف الأموال</w:t>
      </w:r>
    </w:p>
    <w:p w14:paraId="219CCBED" w14:textId="77777777" w:rsidR="00B90609" w:rsidRDefault="00B90609" w:rsidP="00B90609">
      <w:pPr>
        <w:bidi/>
        <w:spacing w:before="240" w:after="120" w:line="216" w:lineRule="auto"/>
        <w:jc w:val="lowKashida"/>
        <w:rPr>
          <w:sz w:val="26"/>
          <w:szCs w:val="26"/>
          <w:rtl/>
        </w:rPr>
      </w:pPr>
      <w:r>
        <w:rPr>
          <w:rFonts w:hint="cs"/>
          <w:sz w:val="26"/>
          <w:szCs w:val="26"/>
          <w:rtl/>
        </w:rPr>
        <w:t>9-</w:t>
      </w:r>
      <w:r>
        <w:rPr>
          <w:rFonts w:hint="cs"/>
          <w:sz w:val="26"/>
          <w:szCs w:val="26"/>
          <w:rtl/>
        </w:rPr>
        <w:tab/>
        <w:t xml:space="preserve"> كما في شباط/فبراير 2020، من أصل مبلغ الـ 000 144 دولار أمريكي الموافق عليه حتى الآن، تم صرف 000 128 دولار أمريكي على النحو المبين في الجدول 2. وسيتم صرف الرصيد البالغ 000 16 دولار أمريكي بحلول كانون الأول/ديسمبر 2020.</w:t>
      </w:r>
    </w:p>
    <w:p w14:paraId="17481A18" w14:textId="77777777" w:rsidR="00B90609" w:rsidRDefault="00B90609" w:rsidP="00422FBA">
      <w:pPr>
        <w:bidi/>
        <w:spacing w:before="240" w:after="120" w:line="216" w:lineRule="auto"/>
        <w:jc w:val="lowKashida"/>
        <w:rPr>
          <w:b/>
          <w:bCs/>
          <w:sz w:val="26"/>
          <w:szCs w:val="26"/>
          <w:rtl/>
          <w:lang w:bidi="ar-EG"/>
        </w:rPr>
      </w:pPr>
      <w:r>
        <w:rPr>
          <w:rFonts w:hint="cs"/>
          <w:b/>
          <w:bCs/>
          <w:sz w:val="26"/>
          <w:szCs w:val="26"/>
          <w:rtl/>
          <w:lang w:val="en-US" w:bidi="ar-LB"/>
        </w:rPr>
        <w:t xml:space="preserve">الجدول 2: التقرير المالي عن المرحلة الأولى من </w:t>
      </w:r>
      <w:r>
        <w:rPr>
          <w:rFonts w:hint="cs"/>
          <w:b/>
          <w:bCs/>
          <w:sz w:val="26"/>
          <w:szCs w:val="26"/>
          <w:rtl/>
          <w:lang w:bidi="ar-EG"/>
        </w:rPr>
        <w:t xml:space="preserve">خطة إدارة إزالة المواد الهيدروكلوروفلوروكربونية </w:t>
      </w:r>
      <w:r w:rsidR="00422FBA">
        <w:rPr>
          <w:rFonts w:hint="cs"/>
          <w:b/>
          <w:bCs/>
          <w:sz w:val="26"/>
          <w:szCs w:val="26"/>
          <w:rtl/>
          <w:lang w:bidi="ar-EG"/>
        </w:rPr>
        <w:t>لسان</w:t>
      </w:r>
      <w:r w:rsidRPr="009A5BCE">
        <w:rPr>
          <w:b/>
          <w:bCs/>
          <w:sz w:val="26"/>
          <w:szCs w:val="26"/>
          <w:rtl/>
          <w:lang w:bidi="ar-LB"/>
        </w:rPr>
        <w:t xml:space="preserve"> </w:t>
      </w:r>
      <w:r w:rsidRPr="009A5BCE">
        <w:rPr>
          <w:rFonts w:hint="cs"/>
          <w:b/>
          <w:bCs/>
          <w:sz w:val="26"/>
          <w:szCs w:val="26"/>
          <w:rtl/>
          <w:lang w:bidi="ar-LB"/>
        </w:rPr>
        <w:t>ﺗﻮﻣﻲ</w:t>
      </w:r>
      <w:r w:rsidRPr="009A5BCE">
        <w:rPr>
          <w:b/>
          <w:bCs/>
          <w:sz w:val="26"/>
          <w:szCs w:val="26"/>
          <w:rtl/>
          <w:lang w:bidi="ar-LB"/>
        </w:rPr>
        <w:t xml:space="preserve"> </w:t>
      </w:r>
      <w:r w:rsidRPr="009A5BCE">
        <w:rPr>
          <w:rFonts w:hint="cs"/>
          <w:b/>
          <w:bCs/>
          <w:sz w:val="26"/>
          <w:szCs w:val="26"/>
          <w:rtl/>
          <w:lang w:bidi="ar-LB"/>
        </w:rPr>
        <w:t>ﻭﺑﺮﻳﻨﺴﻴﺒﻲ</w:t>
      </w:r>
      <w:r w:rsidRPr="008F289F">
        <w:rPr>
          <w:b/>
          <w:bCs/>
          <w:sz w:val="26"/>
          <w:szCs w:val="26"/>
          <w:rtl/>
          <w:lang w:bidi="ar-EG"/>
        </w:rPr>
        <w:t xml:space="preserve"> </w:t>
      </w:r>
      <w:r>
        <w:rPr>
          <w:rFonts w:hint="cs"/>
          <w:b/>
          <w:bCs/>
          <w:sz w:val="26"/>
          <w:szCs w:val="26"/>
          <w:rtl/>
          <w:lang w:bidi="ar-EG"/>
        </w:rPr>
        <w:t>(دولار أمريكي)</w:t>
      </w:r>
    </w:p>
    <w:tbl>
      <w:tblPr>
        <w:tblStyle w:val="TableGrid"/>
        <w:bidiVisual/>
        <w:tblW w:w="9378" w:type="dxa"/>
        <w:tblLook w:val="04A0" w:firstRow="1" w:lastRow="0" w:firstColumn="1" w:lastColumn="0" w:noHBand="0" w:noVBand="1"/>
      </w:tblPr>
      <w:tblGrid>
        <w:gridCol w:w="2344"/>
        <w:gridCol w:w="2345"/>
        <w:gridCol w:w="2344"/>
        <w:gridCol w:w="2345"/>
      </w:tblGrid>
      <w:tr w:rsidR="00B90609" w:rsidRPr="00D468C6" w14:paraId="3C5110BF" w14:textId="77777777" w:rsidTr="00BF0028">
        <w:trPr>
          <w:trHeight w:val="184"/>
        </w:trPr>
        <w:tc>
          <w:tcPr>
            <w:tcW w:w="2344" w:type="dxa"/>
            <w:tcBorders>
              <w:top w:val="single" w:sz="4" w:space="0" w:color="auto"/>
              <w:left w:val="single" w:sz="4" w:space="0" w:color="auto"/>
              <w:bottom w:val="single" w:sz="4" w:space="0" w:color="auto"/>
              <w:right w:val="single" w:sz="4" w:space="0" w:color="auto"/>
            </w:tcBorders>
            <w:hideMark/>
          </w:tcPr>
          <w:p w14:paraId="441DB9C6" w14:textId="77777777" w:rsidR="00B90609" w:rsidRPr="00E95C40" w:rsidRDefault="00B90609" w:rsidP="00BF0028">
            <w:pPr>
              <w:tabs>
                <w:tab w:val="right" w:pos="2880"/>
              </w:tabs>
              <w:bidi/>
              <w:spacing w:line="216" w:lineRule="auto"/>
              <w:jc w:val="lowKashida"/>
              <w:rPr>
                <w:b/>
                <w:bCs/>
                <w:sz w:val="20"/>
                <w:rtl/>
                <w:lang w:val="en-US" w:bidi="ar-LB"/>
              </w:rPr>
            </w:pPr>
            <w:r w:rsidRPr="00E95C40">
              <w:rPr>
                <w:rFonts w:hint="cs"/>
                <w:b/>
                <w:bCs/>
                <w:sz w:val="20"/>
                <w:rtl/>
                <w:lang w:val="en-US" w:bidi="ar-LB"/>
              </w:rPr>
              <w:t>شريحة التمويل</w:t>
            </w:r>
          </w:p>
        </w:tc>
        <w:tc>
          <w:tcPr>
            <w:tcW w:w="2345" w:type="dxa"/>
            <w:tcBorders>
              <w:top w:val="single" w:sz="4" w:space="0" w:color="auto"/>
              <w:left w:val="single" w:sz="4" w:space="0" w:color="auto"/>
              <w:bottom w:val="single" w:sz="4" w:space="0" w:color="auto"/>
              <w:right w:val="single" w:sz="4" w:space="0" w:color="auto"/>
            </w:tcBorders>
            <w:hideMark/>
          </w:tcPr>
          <w:p w14:paraId="436CBD77" w14:textId="77777777" w:rsidR="00B90609" w:rsidRPr="00E95C40" w:rsidRDefault="00B90609" w:rsidP="00BF0028">
            <w:pPr>
              <w:jc w:val="center"/>
              <w:rPr>
                <w:b/>
                <w:bCs/>
                <w:sz w:val="20"/>
                <w:rtl/>
                <w:lang w:val="en-US" w:bidi="ar-LB"/>
              </w:rPr>
            </w:pPr>
            <w:r w:rsidRPr="00E95C40">
              <w:rPr>
                <w:rFonts w:hint="cs"/>
                <w:b/>
                <w:bCs/>
                <w:sz w:val="20"/>
                <w:rtl/>
                <w:lang w:val="en-US" w:bidi="ar-LB"/>
              </w:rPr>
              <w:t>الأموال الموافق عليها</w:t>
            </w:r>
          </w:p>
        </w:tc>
        <w:tc>
          <w:tcPr>
            <w:tcW w:w="2344" w:type="dxa"/>
            <w:tcBorders>
              <w:top w:val="single" w:sz="4" w:space="0" w:color="auto"/>
              <w:left w:val="single" w:sz="4" w:space="0" w:color="auto"/>
              <w:bottom w:val="single" w:sz="4" w:space="0" w:color="auto"/>
              <w:right w:val="single" w:sz="4" w:space="0" w:color="auto"/>
            </w:tcBorders>
            <w:hideMark/>
          </w:tcPr>
          <w:p w14:paraId="3DAD6495" w14:textId="77777777" w:rsidR="00B90609" w:rsidRPr="00E95C40" w:rsidRDefault="00B90609" w:rsidP="00BF0028">
            <w:pPr>
              <w:jc w:val="center"/>
              <w:rPr>
                <w:b/>
                <w:bCs/>
                <w:sz w:val="20"/>
                <w:lang w:val="en-US" w:bidi="ar-LB"/>
              </w:rPr>
            </w:pPr>
            <w:r w:rsidRPr="00E95C40">
              <w:rPr>
                <w:rFonts w:hint="cs"/>
                <w:b/>
                <w:bCs/>
                <w:sz w:val="20"/>
                <w:rtl/>
                <w:lang w:val="en-US" w:bidi="ar-LB"/>
              </w:rPr>
              <w:t>الأموال التي تم صرفها</w:t>
            </w:r>
          </w:p>
        </w:tc>
        <w:tc>
          <w:tcPr>
            <w:tcW w:w="2345" w:type="dxa"/>
            <w:tcBorders>
              <w:top w:val="single" w:sz="4" w:space="0" w:color="auto"/>
              <w:left w:val="single" w:sz="4" w:space="0" w:color="auto"/>
              <w:bottom w:val="single" w:sz="4" w:space="0" w:color="auto"/>
              <w:right w:val="single" w:sz="4" w:space="0" w:color="auto"/>
            </w:tcBorders>
            <w:hideMark/>
          </w:tcPr>
          <w:p w14:paraId="3FF8869D" w14:textId="77777777" w:rsidR="00B90609" w:rsidRPr="00E95C40" w:rsidRDefault="00B90609" w:rsidP="00BF0028">
            <w:pPr>
              <w:jc w:val="center"/>
              <w:rPr>
                <w:b/>
                <w:bCs/>
                <w:sz w:val="20"/>
                <w:lang w:val="en-US" w:bidi="ar-LB"/>
              </w:rPr>
            </w:pPr>
            <w:r w:rsidRPr="00E95C40">
              <w:rPr>
                <w:rFonts w:hint="cs"/>
                <w:b/>
                <w:bCs/>
                <w:sz w:val="20"/>
                <w:rtl/>
                <w:lang w:val="en-US" w:bidi="ar-LB"/>
              </w:rPr>
              <w:t>معدل الصرف (%)</w:t>
            </w:r>
          </w:p>
        </w:tc>
      </w:tr>
      <w:tr w:rsidR="00B90609" w:rsidRPr="00D468C6" w14:paraId="498FC30A" w14:textId="77777777" w:rsidTr="00BF0028">
        <w:trPr>
          <w:trHeight w:val="184"/>
        </w:trPr>
        <w:tc>
          <w:tcPr>
            <w:tcW w:w="2344" w:type="dxa"/>
            <w:tcBorders>
              <w:top w:val="single" w:sz="4" w:space="0" w:color="auto"/>
              <w:left w:val="single" w:sz="4" w:space="0" w:color="auto"/>
              <w:bottom w:val="single" w:sz="4" w:space="0" w:color="auto"/>
              <w:right w:val="single" w:sz="4" w:space="0" w:color="auto"/>
            </w:tcBorders>
          </w:tcPr>
          <w:p w14:paraId="0CFC55D1" w14:textId="77777777" w:rsidR="00B90609" w:rsidRPr="00E95C40" w:rsidRDefault="00B90609" w:rsidP="00BF0028">
            <w:pPr>
              <w:tabs>
                <w:tab w:val="right" w:pos="2880"/>
              </w:tabs>
              <w:bidi/>
              <w:spacing w:line="216" w:lineRule="auto"/>
              <w:jc w:val="lowKashida"/>
              <w:rPr>
                <w:sz w:val="20"/>
                <w:rtl/>
                <w:lang w:val="en-US" w:bidi="ar-LB"/>
              </w:rPr>
            </w:pPr>
            <w:r w:rsidRPr="00E95C40">
              <w:rPr>
                <w:rFonts w:hint="cs"/>
                <w:sz w:val="20"/>
                <w:rtl/>
                <w:lang w:val="en-US" w:bidi="ar-LB"/>
              </w:rPr>
              <w:t>الأولى</w:t>
            </w:r>
          </w:p>
        </w:tc>
        <w:tc>
          <w:tcPr>
            <w:tcW w:w="2345" w:type="dxa"/>
            <w:tcBorders>
              <w:top w:val="single" w:sz="4" w:space="0" w:color="auto"/>
              <w:left w:val="single" w:sz="4" w:space="0" w:color="auto"/>
              <w:bottom w:val="single" w:sz="4" w:space="0" w:color="auto"/>
              <w:right w:val="single" w:sz="4" w:space="0" w:color="auto"/>
            </w:tcBorders>
            <w:vAlign w:val="bottom"/>
          </w:tcPr>
          <w:p w14:paraId="4774F204" w14:textId="77777777" w:rsidR="00B90609" w:rsidRPr="00E95C40" w:rsidRDefault="00B90609" w:rsidP="00422FBA">
            <w:pPr>
              <w:jc w:val="right"/>
              <w:rPr>
                <w:sz w:val="20"/>
                <w:lang w:val="en-CA" w:eastAsia="en-CA"/>
              </w:rPr>
            </w:pPr>
            <w:r w:rsidRPr="00E95C40">
              <w:rPr>
                <w:sz w:val="20"/>
                <w:lang w:val="en-CA" w:eastAsia="en-CA"/>
              </w:rPr>
              <w:t>44</w:t>
            </w:r>
            <w:r w:rsidR="00422FBA" w:rsidRPr="00E95C40">
              <w:rPr>
                <w:rFonts w:hint="cs"/>
                <w:sz w:val="20"/>
                <w:rtl/>
                <w:lang w:val="en-CA" w:eastAsia="en-CA"/>
              </w:rPr>
              <w:t xml:space="preserve">000 </w:t>
            </w:r>
          </w:p>
        </w:tc>
        <w:tc>
          <w:tcPr>
            <w:tcW w:w="2344" w:type="dxa"/>
            <w:tcBorders>
              <w:top w:val="single" w:sz="4" w:space="0" w:color="auto"/>
              <w:left w:val="single" w:sz="4" w:space="0" w:color="auto"/>
              <w:bottom w:val="single" w:sz="4" w:space="0" w:color="auto"/>
              <w:right w:val="single" w:sz="4" w:space="0" w:color="auto"/>
            </w:tcBorders>
            <w:vAlign w:val="bottom"/>
          </w:tcPr>
          <w:p w14:paraId="6C755B0B" w14:textId="77777777" w:rsidR="00B90609" w:rsidRPr="00E95C40" w:rsidRDefault="00B90609" w:rsidP="00422FBA">
            <w:pPr>
              <w:jc w:val="right"/>
              <w:rPr>
                <w:sz w:val="20"/>
                <w:lang w:val="en-CA" w:eastAsia="en-CA"/>
              </w:rPr>
            </w:pPr>
            <w:r w:rsidRPr="00E95C40">
              <w:rPr>
                <w:sz w:val="20"/>
                <w:lang w:val="en-CA" w:eastAsia="en-CA"/>
              </w:rPr>
              <w:t>44</w:t>
            </w:r>
            <w:r w:rsidR="00422FBA" w:rsidRPr="00E95C40">
              <w:rPr>
                <w:rFonts w:hint="cs"/>
                <w:sz w:val="20"/>
                <w:rtl/>
                <w:lang w:val="en-CA" w:eastAsia="en-CA"/>
              </w:rPr>
              <w:t xml:space="preserve"> </w:t>
            </w:r>
            <w:r w:rsidRPr="00E95C40">
              <w:rPr>
                <w:sz w:val="20"/>
                <w:lang w:val="en-CA" w:eastAsia="en-CA"/>
              </w:rPr>
              <w:t>000</w:t>
            </w:r>
          </w:p>
        </w:tc>
        <w:tc>
          <w:tcPr>
            <w:tcW w:w="2345" w:type="dxa"/>
            <w:tcBorders>
              <w:top w:val="single" w:sz="4" w:space="0" w:color="auto"/>
              <w:left w:val="single" w:sz="4" w:space="0" w:color="auto"/>
              <w:bottom w:val="single" w:sz="4" w:space="0" w:color="auto"/>
              <w:right w:val="single" w:sz="4" w:space="0" w:color="auto"/>
            </w:tcBorders>
            <w:vAlign w:val="bottom"/>
          </w:tcPr>
          <w:p w14:paraId="6D329BCC" w14:textId="77777777" w:rsidR="00B90609" w:rsidRPr="00E95C40" w:rsidRDefault="00B90609" w:rsidP="00BF0028">
            <w:pPr>
              <w:jc w:val="right"/>
              <w:rPr>
                <w:sz w:val="20"/>
                <w:lang w:val="en-CA" w:eastAsia="en-CA"/>
              </w:rPr>
            </w:pPr>
            <w:r w:rsidRPr="00E95C40">
              <w:rPr>
                <w:sz w:val="20"/>
                <w:lang w:val="en-CA" w:eastAsia="en-CA"/>
              </w:rPr>
              <w:t>100</w:t>
            </w:r>
          </w:p>
        </w:tc>
      </w:tr>
      <w:tr w:rsidR="00B90609" w:rsidRPr="00D468C6" w14:paraId="5AA86D1A" w14:textId="77777777" w:rsidTr="00BF0028">
        <w:trPr>
          <w:trHeight w:val="184"/>
        </w:trPr>
        <w:tc>
          <w:tcPr>
            <w:tcW w:w="2344" w:type="dxa"/>
            <w:tcBorders>
              <w:top w:val="single" w:sz="4" w:space="0" w:color="auto"/>
              <w:left w:val="single" w:sz="4" w:space="0" w:color="auto"/>
              <w:bottom w:val="single" w:sz="4" w:space="0" w:color="auto"/>
              <w:right w:val="single" w:sz="4" w:space="0" w:color="auto"/>
            </w:tcBorders>
          </w:tcPr>
          <w:p w14:paraId="2B3A400F" w14:textId="77777777" w:rsidR="00B90609" w:rsidRPr="00E95C40" w:rsidRDefault="00B90609" w:rsidP="00BF0028">
            <w:pPr>
              <w:tabs>
                <w:tab w:val="right" w:pos="2880"/>
              </w:tabs>
              <w:bidi/>
              <w:spacing w:line="216" w:lineRule="auto"/>
              <w:jc w:val="lowKashida"/>
              <w:rPr>
                <w:sz w:val="20"/>
                <w:rtl/>
                <w:lang w:val="en-US" w:bidi="ar-LB"/>
              </w:rPr>
            </w:pPr>
            <w:r w:rsidRPr="00E95C40">
              <w:rPr>
                <w:rFonts w:hint="cs"/>
                <w:sz w:val="20"/>
                <w:rtl/>
                <w:lang w:val="en-US" w:bidi="ar-LB"/>
              </w:rPr>
              <w:t>الثانية</w:t>
            </w:r>
          </w:p>
        </w:tc>
        <w:tc>
          <w:tcPr>
            <w:tcW w:w="2345" w:type="dxa"/>
            <w:tcBorders>
              <w:top w:val="single" w:sz="4" w:space="0" w:color="auto"/>
              <w:left w:val="single" w:sz="4" w:space="0" w:color="auto"/>
              <w:bottom w:val="single" w:sz="4" w:space="0" w:color="auto"/>
              <w:right w:val="single" w:sz="4" w:space="0" w:color="auto"/>
            </w:tcBorders>
            <w:vAlign w:val="bottom"/>
          </w:tcPr>
          <w:p w14:paraId="74B848BA" w14:textId="77777777" w:rsidR="00B90609" w:rsidRPr="00E95C40" w:rsidRDefault="00B90609" w:rsidP="00422FBA">
            <w:pPr>
              <w:jc w:val="right"/>
              <w:rPr>
                <w:sz w:val="20"/>
                <w:lang w:val="en-CA" w:eastAsia="en-CA"/>
              </w:rPr>
            </w:pPr>
            <w:r w:rsidRPr="00E95C40">
              <w:rPr>
                <w:sz w:val="20"/>
                <w:lang w:val="en-CA" w:eastAsia="en-CA"/>
              </w:rPr>
              <w:t>35</w:t>
            </w:r>
            <w:r w:rsidR="00422FBA" w:rsidRPr="00E95C40">
              <w:rPr>
                <w:rFonts w:hint="cs"/>
                <w:sz w:val="20"/>
                <w:rtl/>
                <w:lang w:val="en-CA" w:eastAsia="en-CA"/>
              </w:rPr>
              <w:t xml:space="preserve">000 </w:t>
            </w:r>
          </w:p>
        </w:tc>
        <w:tc>
          <w:tcPr>
            <w:tcW w:w="2344" w:type="dxa"/>
            <w:tcBorders>
              <w:top w:val="single" w:sz="4" w:space="0" w:color="auto"/>
              <w:left w:val="single" w:sz="4" w:space="0" w:color="auto"/>
              <w:bottom w:val="single" w:sz="4" w:space="0" w:color="auto"/>
              <w:right w:val="single" w:sz="4" w:space="0" w:color="auto"/>
            </w:tcBorders>
            <w:vAlign w:val="bottom"/>
          </w:tcPr>
          <w:p w14:paraId="5CCAFA22" w14:textId="77777777" w:rsidR="00B90609" w:rsidRPr="00E95C40" w:rsidRDefault="00B90609" w:rsidP="00422FBA">
            <w:pPr>
              <w:jc w:val="right"/>
              <w:rPr>
                <w:sz w:val="20"/>
                <w:lang w:val="en-CA" w:eastAsia="en-CA"/>
              </w:rPr>
            </w:pPr>
            <w:r w:rsidRPr="00E95C40">
              <w:rPr>
                <w:sz w:val="20"/>
                <w:lang w:val="en-CA" w:eastAsia="en-CA"/>
              </w:rPr>
              <w:t>35</w:t>
            </w:r>
            <w:r w:rsidR="00422FBA" w:rsidRPr="00E95C40">
              <w:rPr>
                <w:rFonts w:hint="cs"/>
                <w:sz w:val="20"/>
                <w:rtl/>
                <w:lang w:val="en-CA" w:eastAsia="en-CA"/>
              </w:rPr>
              <w:t xml:space="preserve"> </w:t>
            </w:r>
            <w:r w:rsidRPr="00E95C40">
              <w:rPr>
                <w:sz w:val="20"/>
                <w:lang w:val="en-CA" w:eastAsia="en-CA"/>
              </w:rPr>
              <w:t>000</w:t>
            </w:r>
          </w:p>
        </w:tc>
        <w:tc>
          <w:tcPr>
            <w:tcW w:w="2345" w:type="dxa"/>
            <w:tcBorders>
              <w:top w:val="single" w:sz="4" w:space="0" w:color="auto"/>
              <w:left w:val="single" w:sz="4" w:space="0" w:color="auto"/>
              <w:bottom w:val="single" w:sz="4" w:space="0" w:color="auto"/>
              <w:right w:val="single" w:sz="4" w:space="0" w:color="auto"/>
            </w:tcBorders>
            <w:vAlign w:val="bottom"/>
          </w:tcPr>
          <w:p w14:paraId="71EAE036" w14:textId="77777777" w:rsidR="00B90609" w:rsidRPr="00E95C40" w:rsidRDefault="00B90609" w:rsidP="00BF0028">
            <w:pPr>
              <w:jc w:val="right"/>
              <w:rPr>
                <w:sz w:val="20"/>
                <w:lang w:val="en-CA" w:eastAsia="en-CA"/>
              </w:rPr>
            </w:pPr>
            <w:r w:rsidRPr="00E95C40">
              <w:rPr>
                <w:sz w:val="20"/>
                <w:lang w:val="en-CA" w:eastAsia="en-CA"/>
              </w:rPr>
              <w:t>100</w:t>
            </w:r>
          </w:p>
        </w:tc>
      </w:tr>
      <w:tr w:rsidR="00B90609" w:rsidRPr="00D468C6" w14:paraId="54EDBACC" w14:textId="77777777" w:rsidTr="00BF0028">
        <w:trPr>
          <w:trHeight w:val="184"/>
        </w:trPr>
        <w:tc>
          <w:tcPr>
            <w:tcW w:w="2344" w:type="dxa"/>
            <w:tcBorders>
              <w:top w:val="single" w:sz="4" w:space="0" w:color="auto"/>
              <w:left w:val="single" w:sz="4" w:space="0" w:color="auto"/>
              <w:bottom w:val="single" w:sz="4" w:space="0" w:color="auto"/>
              <w:right w:val="single" w:sz="4" w:space="0" w:color="auto"/>
            </w:tcBorders>
          </w:tcPr>
          <w:p w14:paraId="0A6E7775" w14:textId="77777777" w:rsidR="00B90609" w:rsidRPr="00E95C40" w:rsidRDefault="00B90609" w:rsidP="00BF0028">
            <w:pPr>
              <w:tabs>
                <w:tab w:val="right" w:pos="2880"/>
              </w:tabs>
              <w:bidi/>
              <w:spacing w:line="216" w:lineRule="auto"/>
              <w:jc w:val="lowKashida"/>
              <w:rPr>
                <w:sz w:val="20"/>
                <w:rtl/>
                <w:lang w:val="en-US" w:bidi="ar-LB"/>
              </w:rPr>
            </w:pPr>
            <w:r w:rsidRPr="00E95C40">
              <w:rPr>
                <w:rFonts w:hint="cs"/>
                <w:sz w:val="20"/>
                <w:rtl/>
                <w:lang w:val="en-US" w:bidi="ar-LB"/>
              </w:rPr>
              <w:t>الثالثة</w:t>
            </w:r>
          </w:p>
        </w:tc>
        <w:tc>
          <w:tcPr>
            <w:tcW w:w="2345" w:type="dxa"/>
            <w:tcBorders>
              <w:top w:val="single" w:sz="4" w:space="0" w:color="auto"/>
              <w:left w:val="single" w:sz="4" w:space="0" w:color="auto"/>
              <w:bottom w:val="single" w:sz="4" w:space="0" w:color="auto"/>
              <w:right w:val="single" w:sz="4" w:space="0" w:color="auto"/>
            </w:tcBorders>
            <w:vAlign w:val="bottom"/>
          </w:tcPr>
          <w:p w14:paraId="4AE98464" w14:textId="77777777" w:rsidR="00B90609" w:rsidRPr="00E95C40" w:rsidRDefault="00B90609" w:rsidP="00422FBA">
            <w:pPr>
              <w:jc w:val="right"/>
              <w:rPr>
                <w:sz w:val="20"/>
                <w:lang w:val="en-CA" w:eastAsia="en-CA"/>
              </w:rPr>
            </w:pPr>
            <w:r w:rsidRPr="00E95C40">
              <w:rPr>
                <w:sz w:val="20"/>
                <w:lang w:val="en-CA" w:eastAsia="en-CA"/>
              </w:rPr>
              <w:t>35</w:t>
            </w:r>
            <w:r w:rsidR="00422FBA" w:rsidRPr="00E95C40">
              <w:rPr>
                <w:rFonts w:hint="cs"/>
                <w:sz w:val="20"/>
                <w:rtl/>
                <w:lang w:val="en-CA" w:eastAsia="en-CA"/>
              </w:rPr>
              <w:t xml:space="preserve">000 </w:t>
            </w:r>
          </w:p>
        </w:tc>
        <w:tc>
          <w:tcPr>
            <w:tcW w:w="2344" w:type="dxa"/>
            <w:tcBorders>
              <w:top w:val="single" w:sz="4" w:space="0" w:color="auto"/>
              <w:left w:val="single" w:sz="4" w:space="0" w:color="auto"/>
              <w:bottom w:val="single" w:sz="4" w:space="0" w:color="auto"/>
              <w:right w:val="single" w:sz="4" w:space="0" w:color="auto"/>
            </w:tcBorders>
            <w:vAlign w:val="bottom"/>
          </w:tcPr>
          <w:p w14:paraId="7B88D5B4" w14:textId="77777777" w:rsidR="00B90609" w:rsidRPr="00E95C40" w:rsidRDefault="00B90609" w:rsidP="00422FBA">
            <w:pPr>
              <w:jc w:val="right"/>
              <w:rPr>
                <w:sz w:val="20"/>
                <w:lang w:val="en-CA" w:eastAsia="en-CA"/>
              </w:rPr>
            </w:pPr>
            <w:r w:rsidRPr="00E95C40">
              <w:rPr>
                <w:sz w:val="20"/>
                <w:lang w:val="en-CA" w:eastAsia="en-CA"/>
              </w:rPr>
              <w:t>35</w:t>
            </w:r>
            <w:r w:rsidR="00422FBA" w:rsidRPr="00E95C40">
              <w:rPr>
                <w:rFonts w:hint="cs"/>
                <w:sz w:val="20"/>
                <w:rtl/>
                <w:lang w:val="en-CA" w:eastAsia="en-CA"/>
              </w:rPr>
              <w:t xml:space="preserve"> </w:t>
            </w:r>
            <w:r w:rsidRPr="00E95C40">
              <w:rPr>
                <w:sz w:val="20"/>
                <w:lang w:val="en-CA" w:eastAsia="en-CA"/>
              </w:rPr>
              <w:t>000</w:t>
            </w:r>
          </w:p>
        </w:tc>
        <w:tc>
          <w:tcPr>
            <w:tcW w:w="2345" w:type="dxa"/>
            <w:tcBorders>
              <w:top w:val="single" w:sz="4" w:space="0" w:color="auto"/>
              <w:left w:val="single" w:sz="4" w:space="0" w:color="auto"/>
              <w:bottom w:val="single" w:sz="4" w:space="0" w:color="auto"/>
              <w:right w:val="single" w:sz="4" w:space="0" w:color="auto"/>
            </w:tcBorders>
            <w:vAlign w:val="bottom"/>
          </w:tcPr>
          <w:p w14:paraId="4B7B5160" w14:textId="77777777" w:rsidR="00B90609" w:rsidRPr="00E95C40" w:rsidRDefault="00B90609" w:rsidP="00BF0028">
            <w:pPr>
              <w:jc w:val="right"/>
              <w:rPr>
                <w:sz w:val="20"/>
                <w:lang w:val="en-CA" w:eastAsia="en-CA"/>
              </w:rPr>
            </w:pPr>
            <w:r w:rsidRPr="00E95C40">
              <w:rPr>
                <w:sz w:val="20"/>
                <w:lang w:val="en-CA" w:eastAsia="en-CA"/>
              </w:rPr>
              <w:t>100</w:t>
            </w:r>
          </w:p>
        </w:tc>
      </w:tr>
      <w:tr w:rsidR="00B90609" w:rsidRPr="00D468C6" w14:paraId="527A0E17" w14:textId="77777777" w:rsidTr="00BF0028">
        <w:trPr>
          <w:trHeight w:val="184"/>
        </w:trPr>
        <w:tc>
          <w:tcPr>
            <w:tcW w:w="2344" w:type="dxa"/>
            <w:tcBorders>
              <w:top w:val="single" w:sz="4" w:space="0" w:color="auto"/>
              <w:left w:val="single" w:sz="4" w:space="0" w:color="auto"/>
              <w:bottom w:val="single" w:sz="4" w:space="0" w:color="auto"/>
              <w:right w:val="single" w:sz="4" w:space="0" w:color="auto"/>
            </w:tcBorders>
          </w:tcPr>
          <w:p w14:paraId="3F2405AB" w14:textId="77777777" w:rsidR="00B90609" w:rsidRPr="00E95C40" w:rsidRDefault="00B90609" w:rsidP="00BF0028">
            <w:pPr>
              <w:tabs>
                <w:tab w:val="right" w:pos="2880"/>
              </w:tabs>
              <w:bidi/>
              <w:spacing w:line="216" w:lineRule="auto"/>
              <w:jc w:val="lowKashida"/>
              <w:rPr>
                <w:sz w:val="20"/>
                <w:rtl/>
                <w:lang w:val="en-US" w:bidi="ar-LB"/>
              </w:rPr>
            </w:pPr>
            <w:r w:rsidRPr="00E95C40">
              <w:rPr>
                <w:rFonts w:hint="cs"/>
                <w:sz w:val="20"/>
                <w:rtl/>
                <w:lang w:val="en-US" w:bidi="ar-LB"/>
              </w:rPr>
              <w:t>الرابعة</w:t>
            </w:r>
          </w:p>
        </w:tc>
        <w:tc>
          <w:tcPr>
            <w:tcW w:w="2345" w:type="dxa"/>
            <w:tcBorders>
              <w:top w:val="single" w:sz="4" w:space="0" w:color="auto"/>
              <w:left w:val="single" w:sz="4" w:space="0" w:color="auto"/>
              <w:bottom w:val="single" w:sz="4" w:space="0" w:color="auto"/>
              <w:right w:val="single" w:sz="4" w:space="0" w:color="auto"/>
            </w:tcBorders>
            <w:vAlign w:val="bottom"/>
          </w:tcPr>
          <w:p w14:paraId="63FA37A0" w14:textId="77777777" w:rsidR="00B90609" w:rsidRPr="00E95C40" w:rsidRDefault="00B90609" w:rsidP="00422FBA">
            <w:pPr>
              <w:jc w:val="right"/>
              <w:rPr>
                <w:sz w:val="20"/>
                <w:lang w:val="en-CA" w:eastAsia="en-CA"/>
              </w:rPr>
            </w:pPr>
            <w:r w:rsidRPr="00E95C40">
              <w:rPr>
                <w:sz w:val="20"/>
                <w:lang w:val="en-CA" w:eastAsia="en-CA"/>
              </w:rPr>
              <w:t>30</w:t>
            </w:r>
            <w:r w:rsidR="00422FBA" w:rsidRPr="00E95C40">
              <w:rPr>
                <w:rFonts w:hint="cs"/>
                <w:sz w:val="20"/>
                <w:rtl/>
                <w:lang w:val="en-CA" w:eastAsia="en-CA"/>
              </w:rPr>
              <w:t xml:space="preserve">000 </w:t>
            </w:r>
          </w:p>
        </w:tc>
        <w:tc>
          <w:tcPr>
            <w:tcW w:w="2344" w:type="dxa"/>
            <w:tcBorders>
              <w:top w:val="single" w:sz="4" w:space="0" w:color="auto"/>
              <w:left w:val="single" w:sz="4" w:space="0" w:color="auto"/>
              <w:bottom w:val="single" w:sz="4" w:space="0" w:color="auto"/>
              <w:right w:val="single" w:sz="4" w:space="0" w:color="auto"/>
            </w:tcBorders>
            <w:vAlign w:val="bottom"/>
          </w:tcPr>
          <w:p w14:paraId="1134F269" w14:textId="77777777" w:rsidR="00B90609" w:rsidRPr="00E95C40" w:rsidRDefault="00B90609" w:rsidP="00422FBA">
            <w:pPr>
              <w:jc w:val="right"/>
              <w:rPr>
                <w:sz w:val="20"/>
                <w:lang w:val="en-CA" w:eastAsia="en-CA"/>
              </w:rPr>
            </w:pPr>
            <w:r w:rsidRPr="00E95C40">
              <w:rPr>
                <w:sz w:val="20"/>
                <w:lang w:val="en-CA" w:eastAsia="en-CA"/>
              </w:rPr>
              <w:t>14</w:t>
            </w:r>
            <w:r w:rsidR="00422FBA" w:rsidRPr="00E95C40">
              <w:rPr>
                <w:rFonts w:hint="cs"/>
                <w:sz w:val="20"/>
                <w:rtl/>
                <w:lang w:val="en-CA" w:eastAsia="en-CA"/>
              </w:rPr>
              <w:t xml:space="preserve"> </w:t>
            </w:r>
            <w:r w:rsidRPr="00E95C40">
              <w:rPr>
                <w:sz w:val="20"/>
                <w:lang w:val="en-CA" w:eastAsia="en-CA"/>
              </w:rPr>
              <w:t>000</w:t>
            </w:r>
          </w:p>
        </w:tc>
        <w:tc>
          <w:tcPr>
            <w:tcW w:w="2345" w:type="dxa"/>
            <w:tcBorders>
              <w:top w:val="single" w:sz="4" w:space="0" w:color="auto"/>
              <w:left w:val="single" w:sz="4" w:space="0" w:color="auto"/>
              <w:bottom w:val="single" w:sz="4" w:space="0" w:color="auto"/>
              <w:right w:val="single" w:sz="4" w:space="0" w:color="auto"/>
            </w:tcBorders>
            <w:vAlign w:val="bottom"/>
          </w:tcPr>
          <w:p w14:paraId="37444E3B" w14:textId="77777777" w:rsidR="00B90609" w:rsidRPr="00E95C40" w:rsidRDefault="00B90609" w:rsidP="00BF0028">
            <w:pPr>
              <w:jc w:val="right"/>
              <w:rPr>
                <w:sz w:val="20"/>
                <w:lang w:val="en-CA" w:eastAsia="en-CA"/>
              </w:rPr>
            </w:pPr>
            <w:r w:rsidRPr="00E95C40">
              <w:rPr>
                <w:sz w:val="20"/>
                <w:lang w:val="en-CA" w:eastAsia="en-CA"/>
              </w:rPr>
              <w:t>46.7</w:t>
            </w:r>
          </w:p>
        </w:tc>
      </w:tr>
      <w:tr w:rsidR="00B90609" w:rsidRPr="00D468C6" w14:paraId="4999E14C" w14:textId="77777777" w:rsidTr="00BF0028">
        <w:trPr>
          <w:trHeight w:val="184"/>
        </w:trPr>
        <w:tc>
          <w:tcPr>
            <w:tcW w:w="2344" w:type="dxa"/>
            <w:tcBorders>
              <w:top w:val="single" w:sz="4" w:space="0" w:color="auto"/>
              <w:left w:val="single" w:sz="4" w:space="0" w:color="auto"/>
              <w:bottom w:val="single" w:sz="4" w:space="0" w:color="auto"/>
              <w:right w:val="single" w:sz="4" w:space="0" w:color="auto"/>
            </w:tcBorders>
          </w:tcPr>
          <w:p w14:paraId="2F7B6E56" w14:textId="77777777" w:rsidR="00B90609" w:rsidRPr="00E95C40" w:rsidRDefault="00B90609" w:rsidP="00BF0028">
            <w:pPr>
              <w:tabs>
                <w:tab w:val="right" w:pos="2880"/>
              </w:tabs>
              <w:bidi/>
              <w:spacing w:line="216" w:lineRule="auto"/>
              <w:jc w:val="lowKashida"/>
              <w:rPr>
                <w:sz w:val="20"/>
                <w:rtl/>
                <w:lang w:val="en-US" w:bidi="ar-LB"/>
              </w:rPr>
            </w:pPr>
            <w:r w:rsidRPr="00E95C40">
              <w:rPr>
                <w:rFonts w:hint="cs"/>
                <w:sz w:val="20"/>
                <w:rtl/>
                <w:lang w:val="en-US" w:bidi="ar-LB"/>
              </w:rPr>
              <w:t>المدموع</w:t>
            </w:r>
          </w:p>
        </w:tc>
        <w:tc>
          <w:tcPr>
            <w:tcW w:w="2345" w:type="dxa"/>
            <w:tcBorders>
              <w:top w:val="single" w:sz="4" w:space="0" w:color="auto"/>
              <w:left w:val="single" w:sz="4" w:space="0" w:color="auto"/>
              <w:bottom w:val="single" w:sz="4" w:space="0" w:color="auto"/>
              <w:right w:val="single" w:sz="4" w:space="0" w:color="auto"/>
            </w:tcBorders>
            <w:vAlign w:val="bottom"/>
          </w:tcPr>
          <w:p w14:paraId="2D4494E3" w14:textId="77777777" w:rsidR="00B90609" w:rsidRPr="00E95C40" w:rsidRDefault="00B90609" w:rsidP="00422FBA">
            <w:pPr>
              <w:jc w:val="right"/>
              <w:rPr>
                <w:sz w:val="20"/>
                <w:lang w:val="en-CA" w:eastAsia="en-CA"/>
              </w:rPr>
            </w:pPr>
            <w:r w:rsidRPr="00E95C40">
              <w:rPr>
                <w:sz w:val="20"/>
                <w:lang w:val="en-CA" w:eastAsia="en-CA"/>
              </w:rPr>
              <w:t>144</w:t>
            </w:r>
            <w:r w:rsidR="00422FBA" w:rsidRPr="00E95C40">
              <w:rPr>
                <w:rFonts w:hint="cs"/>
                <w:sz w:val="20"/>
                <w:rtl/>
                <w:lang w:val="en-CA" w:eastAsia="en-CA"/>
              </w:rPr>
              <w:t xml:space="preserve">000 </w:t>
            </w:r>
          </w:p>
        </w:tc>
        <w:tc>
          <w:tcPr>
            <w:tcW w:w="2344" w:type="dxa"/>
            <w:tcBorders>
              <w:top w:val="single" w:sz="4" w:space="0" w:color="auto"/>
              <w:left w:val="single" w:sz="4" w:space="0" w:color="auto"/>
              <w:bottom w:val="single" w:sz="4" w:space="0" w:color="auto"/>
              <w:right w:val="single" w:sz="4" w:space="0" w:color="auto"/>
            </w:tcBorders>
            <w:vAlign w:val="bottom"/>
          </w:tcPr>
          <w:p w14:paraId="3B10926B" w14:textId="77777777" w:rsidR="00B90609" w:rsidRPr="00E95C40" w:rsidRDefault="00B90609" w:rsidP="00422FBA">
            <w:pPr>
              <w:jc w:val="right"/>
              <w:rPr>
                <w:sz w:val="20"/>
                <w:lang w:val="en-CA" w:eastAsia="en-CA"/>
              </w:rPr>
            </w:pPr>
            <w:r w:rsidRPr="00E95C40">
              <w:rPr>
                <w:sz w:val="20"/>
                <w:lang w:val="en-CA" w:eastAsia="en-CA"/>
              </w:rPr>
              <w:t>128</w:t>
            </w:r>
            <w:r w:rsidR="00422FBA" w:rsidRPr="00E95C40">
              <w:rPr>
                <w:rFonts w:hint="cs"/>
                <w:sz w:val="20"/>
                <w:rtl/>
                <w:lang w:val="en-CA" w:eastAsia="en-CA"/>
              </w:rPr>
              <w:t xml:space="preserve"> </w:t>
            </w:r>
            <w:r w:rsidRPr="00E95C40">
              <w:rPr>
                <w:sz w:val="20"/>
                <w:lang w:val="en-CA" w:eastAsia="en-CA"/>
              </w:rPr>
              <w:t>000</w:t>
            </w:r>
          </w:p>
        </w:tc>
        <w:tc>
          <w:tcPr>
            <w:tcW w:w="2345" w:type="dxa"/>
            <w:tcBorders>
              <w:top w:val="single" w:sz="4" w:space="0" w:color="auto"/>
              <w:left w:val="single" w:sz="4" w:space="0" w:color="auto"/>
              <w:bottom w:val="single" w:sz="4" w:space="0" w:color="auto"/>
              <w:right w:val="single" w:sz="4" w:space="0" w:color="auto"/>
            </w:tcBorders>
            <w:vAlign w:val="bottom"/>
          </w:tcPr>
          <w:p w14:paraId="05CDF76E" w14:textId="77777777" w:rsidR="00B90609" w:rsidRPr="00E95C40" w:rsidRDefault="00B90609" w:rsidP="00BF0028">
            <w:pPr>
              <w:jc w:val="right"/>
              <w:rPr>
                <w:sz w:val="20"/>
                <w:lang w:val="en-CA" w:eastAsia="en-CA"/>
              </w:rPr>
            </w:pPr>
            <w:r w:rsidRPr="00E95C40">
              <w:rPr>
                <w:sz w:val="20"/>
                <w:lang w:val="en-CA" w:eastAsia="en-CA"/>
              </w:rPr>
              <w:t>88.9</w:t>
            </w:r>
          </w:p>
        </w:tc>
      </w:tr>
    </w:tbl>
    <w:p w14:paraId="2F64EC23" w14:textId="77777777" w:rsidR="00B90609" w:rsidRDefault="00B90609" w:rsidP="00B90609">
      <w:pPr>
        <w:bidi/>
        <w:spacing w:after="120" w:line="216" w:lineRule="auto"/>
        <w:jc w:val="lowKashida"/>
        <w:rPr>
          <w:sz w:val="16"/>
          <w:szCs w:val="16"/>
          <w:lang w:bidi="ar-LB"/>
        </w:rPr>
      </w:pPr>
    </w:p>
    <w:p w14:paraId="4DC3D826" w14:textId="5ADC471B" w:rsidR="00B90609" w:rsidRDefault="00E95C40" w:rsidP="00E95C40">
      <w:pPr>
        <w:jc w:val="right"/>
        <w:rPr>
          <w:sz w:val="26"/>
          <w:szCs w:val="26"/>
        </w:rPr>
      </w:pPr>
      <w:r>
        <w:rPr>
          <w:sz w:val="26"/>
          <w:szCs w:val="26"/>
          <w:u w:val="single"/>
          <w:rtl/>
          <w:lang w:bidi="ar-EG"/>
        </w:rPr>
        <w:br w:type="page"/>
      </w:r>
      <w:r w:rsidR="00B90609">
        <w:rPr>
          <w:rFonts w:hint="cs"/>
          <w:sz w:val="26"/>
          <w:szCs w:val="26"/>
          <w:u w:val="single"/>
          <w:rtl/>
          <w:lang w:bidi="ar-EG"/>
        </w:rPr>
        <w:lastRenderedPageBreak/>
        <w:t>خطة تنفيذ الشريحة الخامسة والنهائية من خطة إدارة إزالة المواد الهيدروكلوروفلوروكربونية</w:t>
      </w:r>
    </w:p>
    <w:p w14:paraId="6D48170C" w14:textId="77777777" w:rsidR="00B90609" w:rsidRDefault="00B90609" w:rsidP="00B90609">
      <w:pPr>
        <w:bidi/>
        <w:spacing w:before="240" w:after="120" w:line="216" w:lineRule="auto"/>
        <w:jc w:val="lowKashida"/>
        <w:rPr>
          <w:sz w:val="26"/>
          <w:szCs w:val="26"/>
          <w:rtl/>
          <w:lang w:val="en-US" w:bidi="ar-LB"/>
        </w:rPr>
      </w:pPr>
      <w:r>
        <w:rPr>
          <w:rFonts w:hint="cs"/>
          <w:sz w:val="26"/>
          <w:szCs w:val="26"/>
          <w:rtl/>
        </w:rPr>
        <w:t>10</w:t>
      </w:r>
      <w:r>
        <w:rPr>
          <w:rFonts w:hint="cs"/>
          <w:sz w:val="26"/>
          <w:szCs w:val="26"/>
          <w:rtl/>
          <w:lang w:bidi="ar-EG"/>
        </w:rPr>
        <w:t>-</w:t>
      </w:r>
      <w:r>
        <w:rPr>
          <w:rFonts w:hint="cs"/>
          <w:sz w:val="26"/>
          <w:szCs w:val="26"/>
          <w:rtl/>
        </w:rPr>
        <w:tab/>
        <w:t>سيتم تنفيذ</w:t>
      </w:r>
      <w:r w:rsidR="00422FBA">
        <w:rPr>
          <w:rFonts w:hint="cs"/>
          <w:sz w:val="26"/>
          <w:szCs w:val="26"/>
          <w:rtl/>
        </w:rPr>
        <w:t xml:space="preserve"> الأنشطة التالية في الفترة بين يوليه</w:t>
      </w:r>
      <w:r>
        <w:rPr>
          <w:rFonts w:hint="cs"/>
          <w:sz w:val="26"/>
          <w:szCs w:val="26"/>
          <w:rtl/>
        </w:rPr>
        <w:t>/تموز 2020 وديسمبر/كانون الأول 2021</w:t>
      </w:r>
      <w:r>
        <w:rPr>
          <w:rFonts w:hint="cs"/>
          <w:sz w:val="26"/>
          <w:szCs w:val="26"/>
          <w:rtl/>
          <w:lang w:bidi="ar-EG"/>
        </w:rPr>
        <w:t>:</w:t>
      </w:r>
    </w:p>
    <w:p w14:paraId="01A9211F" w14:textId="77777777" w:rsidR="00B90609" w:rsidRPr="00D468C6" w:rsidRDefault="00B90609" w:rsidP="00422FBA">
      <w:pPr>
        <w:pStyle w:val="ListParagraph"/>
        <w:numPr>
          <w:ilvl w:val="0"/>
          <w:numId w:val="25"/>
        </w:numPr>
        <w:bidi/>
        <w:spacing w:before="240" w:after="120" w:line="216" w:lineRule="auto"/>
        <w:jc w:val="lowKashida"/>
        <w:rPr>
          <w:sz w:val="26"/>
          <w:szCs w:val="26"/>
          <w:rtl/>
          <w:lang w:bidi="ar-EG"/>
        </w:rPr>
      </w:pPr>
      <w:r w:rsidRPr="00D468C6">
        <w:rPr>
          <w:rFonts w:hint="cs"/>
          <w:sz w:val="26"/>
          <w:szCs w:val="26"/>
          <w:rtl/>
          <w:lang w:val="en-US" w:bidi="ar-LB"/>
        </w:rPr>
        <w:t>ورش عمل تدريبية لما لا يقل عن 50 فنيا من فنيي التبريد على ﻣﻤﺎﺭﺳﺎﺕ</w:t>
      </w:r>
      <w:r w:rsidRPr="00D468C6">
        <w:rPr>
          <w:sz w:val="26"/>
          <w:szCs w:val="26"/>
          <w:rtl/>
          <w:lang w:val="en-US" w:bidi="ar-LB"/>
        </w:rPr>
        <w:t xml:space="preserve"> </w:t>
      </w:r>
      <w:r w:rsidRPr="00D468C6">
        <w:rPr>
          <w:rFonts w:hint="cs"/>
          <w:sz w:val="26"/>
          <w:szCs w:val="26"/>
          <w:rtl/>
          <w:lang w:val="en-US" w:bidi="ar-LB"/>
        </w:rPr>
        <w:t>ﺍﻟﺨﺪﻣﺔ</w:t>
      </w:r>
      <w:r w:rsidRPr="00D468C6">
        <w:rPr>
          <w:sz w:val="26"/>
          <w:szCs w:val="26"/>
          <w:rtl/>
          <w:lang w:val="en-US" w:bidi="ar-LB"/>
        </w:rPr>
        <w:t xml:space="preserve"> </w:t>
      </w:r>
      <w:r w:rsidRPr="00D468C6">
        <w:rPr>
          <w:rFonts w:hint="cs"/>
          <w:sz w:val="26"/>
          <w:szCs w:val="26"/>
          <w:rtl/>
          <w:lang w:val="en-US" w:bidi="ar-LB"/>
        </w:rPr>
        <w:t>ﺍﻟﺠﻴﺪﺓ</w:t>
      </w:r>
      <w:r w:rsidRPr="00D468C6">
        <w:rPr>
          <w:sz w:val="26"/>
          <w:szCs w:val="26"/>
          <w:rtl/>
          <w:lang w:val="en-US" w:bidi="ar-LB"/>
        </w:rPr>
        <w:t xml:space="preserve"> </w:t>
      </w:r>
      <w:r w:rsidRPr="00D468C6">
        <w:rPr>
          <w:rFonts w:hint="cs"/>
          <w:sz w:val="26"/>
          <w:szCs w:val="26"/>
          <w:rtl/>
          <w:lang w:val="en-US" w:bidi="ar-LB"/>
        </w:rPr>
        <w:t>ﻭﺗﻘﻨﻴﺎﺕ</w:t>
      </w:r>
      <w:r w:rsidRPr="00D468C6">
        <w:rPr>
          <w:sz w:val="26"/>
          <w:szCs w:val="26"/>
          <w:rtl/>
          <w:lang w:val="en-US" w:bidi="ar-LB"/>
        </w:rPr>
        <w:t xml:space="preserve"> </w:t>
      </w:r>
      <w:r w:rsidRPr="00D468C6">
        <w:rPr>
          <w:rFonts w:hint="cs"/>
          <w:sz w:val="26"/>
          <w:szCs w:val="26"/>
          <w:rtl/>
          <w:lang w:val="en-US" w:bidi="ar-LB"/>
        </w:rPr>
        <w:t>ﺍﻻﺳﺘﺮﺩﺍﺩ</w:t>
      </w:r>
      <w:r w:rsidRPr="00D468C6">
        <w:rPr>
          <w:sz w:val="26"/>
          <w:szCs w:val="26"/>
          <w:rtl/>
          <w:lang w:val="en-US" w:bidi="ar-LB"/>
        </w:rPr>
        <w:t xml:space="preserve"> </w:t>
      </w:r>
      <w:r w:rsidRPr="00D468C6">
        <w:rPr>
          <w:rFonts w:hint="cs"/>
          <w:sz w:val="26"/>
          <w:szCs w:val="26"/>
          <w:rtl/>
          <w:lang w:val="en-US" w:bidi="ar-LB"/>
        </w:rPr>
        <w:t>ﻭﺇﻋﺎﺩﺓ</w:t>
      </w:r>
      <w:r w:rsidRPr="00D468C6">
        <w:rPr>
          <w:sz w:val="26"/>
          <w:szCs w:val="26"/>
          <w:rtl/>
          <w:lang w:val="en-US" w:bidi="ar-LB"/>
        </w:rPr>
        <w:t xml:space="preserve"> </w:t>
      </w:r>
      <w:r w:rsidRPr="00D468C6">
        <w:rPr>
          <w:rFonts w:hint="cs"/>
          <w:sz w:val="26"/>
          <w:szCs w:val="26"/>
          <w:rtl/>
          <w:lang w:val="en-US" w:bidi="ar-LB"/>
        </w:rPr>
        <w:t>ﺍﻟﺘﺪﻭﻳﺮ</w:t>
      </w:r>
      <w:r w:rsidRPr="00D468C6">
        <w:rPr>
          <w:sz w:val="26"/>
          <w:szCs w:val="26"/>
          <w:rtl/>
          <w:lang w:val="en-US" w:bidi="ar-LB"/>
        </w:rPr>
        <w:t xml:space="preserve"> </w:t>
      </w:r>
      <w:r>
        <w:rPr>
          <w:rFonts w:hint="cs"/>
          <w:sz w:val="26"/>
          <w:szCs w:val="26"/>
          <w:rtl/>
          <w:lang w:val="en-US" w:bidi="ar-LB"/>
        </w:rPr>
        <w:t>والمناولة</w:t>
      </w:r>
      <w:r w:rsidRPr="00D468C6">
        <w:rPr>
          <w:sz w:val="26"/>
          <w:szCs w:val="26"/>
          <w:rtl/>
          <w:lang w:val="en-US" w:bidi="ar-LB"/>
        </w:rPr>
        <w:t xml:space="preserve"> </w:t>
      </w:r>
      <w:r w:rsidRPr="00D468C6">
        <w:rPr>
          <w:rFonts w:hint="cs"/>
          <w:sz w:val="26"/>
          <w:szCs w:val="26"/>
          <w:rtl/>
          <w:lang w:val="en-US" w:bidi="ar-LB"/>
        </w:rPr>
        <w:t>ﺍﻵﻣﻨﺔ</w:t>
      </w:r>
      <w:r w:rsidRPr="00D468C6">
        <w:rPr>
          <w:sz w:val="26"/>
          <w:szCs w:val="26"/>
          <w:rtl/>
          <w:lang w:val="en-US" w:bidi="ar-LB"/>
        </w:rPr>
        <w:t xml:space="preserve"> </w:t>
      </w:r>
      <w:r w:rsidRPr="00D468C6">
        <w:rPr>
          <w:rFonts w:hint="cs"/>
          <w:sz w:val="26"/>
          <w:szCs w:val="26"/>
          <w:rtl/>
          <w:lang w:val="en-US" w:bidi="ar-LB"/>
        </w:rPr>
        <w:t>ﻟﻐﺎﺯﺍﺕ</w:t>
      </w:r>
      <w:r w:rsidRPr="00D468C6">
        <w:rPr>
          <w:sz w:val="26"/>
          <w:szCs w:val="26"/>
          <w:rtl/>
          <w:lang w:val="en-US" w:bidi="ar-LB"/>
        </w:rPr>
        <w:t xml:space="preserve"> </w:t>
      </w:r>
      <w:r w:rsidRPr="00D468C6">
        <w:rPr>
          <w:rFonts w:hint="cs"/>
          <w:sz w:val="26"/>
          <w:szCs w:val="26"/>
          <w:rtl/>
          <w:lang w:val="en-US" w:bidi="ar-LB"/>
        </w:rPr>
        <w:t>ﺍﻟﺘﺒﺮﻳﺪ</w:t>
      </w:r>
      <w:r w:rsidRPr="00D468C6">
        <w:rPr>
          <w:sz w:val="26"/>
          <w:szCs w:val="26"/>
          <w:rtl/>
          <w:lang w:val="en-US" w:bidi="ar-LB"/>
        </w:rPr>
        <w:t xml:space="preserve"> </w:t>
      </w:r>
      <w:r w:rsidR="00422FBA">
        <w:rPr>
          <w:rFonts w:hint="cs"/>
          <w:sz w:val="26"/>
          <w:szCs w:val="26"/>
          <w:rtl/>
          <w:lang w:val="en-US" w:bidi="ar-LB"/>
        </w:rPr>
        <w:t>القائمة على</w:t>
      </w:r>
      <w:r w:rsidRPr="00D468C6">
        <w:rPr>
          <w:sz w:val="26"/>
          <w:szCs w:val="26"/>
          <w:rtl/>
          <w:lang w:val="en-US" w:bidi="ar-LB"/>
        </w:rPr>
        <w:t xml:space="preserve"> </w:t>
      </w:r>
      <w:r w:rsidRPr="00D468C6">
        <w:rPr>
          <w:rFonts w:hint="cs"/>
          <w:sz w:val="26"/>
          <w:szCs w:val="26"/>
          <w:rtl/>
          <w:lang w:val="en-US" w:bidi="ar-LB"/>
        </w:rPr>
        <w:t>ﺍﻟﻬﻴﺪﺭﻭﻛﺮﺑﻮﻥ (</w:t>
      </w:r>
      <w:r>
        <w:rPr>
          <w:rFonts w:hint="cs"/>
          <w:sz w:val="26"/>
          <w:szCs w:val="26"/>
          <w:rtl/>
          <w:lang w:val="en-US" w:bidi="ar-LB"/>
        </w:rPr>
        <w:t>000 10</w:t>
      </w:r>
      <w:r w:rsidRPr="00D468C6">
        <w:rPr>
          <w:rFonts w:hint="cs"/>
          <w:sz w:val="26"/>
          <w:szCs w:val="26"/>
          <w:rtl/>
          <w:lang w:val="en-US" w:bidi="ar-LB"/>
        </w:rPr>
        <w:t xml:space="preserve"> دولار أمريكي) </w:t>
      </w:r>
      <w:r w:rsidRPr="00D468C6">
        <w:rPr>
          <w:rFonts w:hint="cs"/>
          <w:sz w:val="26"/>
          <w:szCs w:val="26"/>
          <w:rtl/>
          <w:lang w:bidi="ar-EG"/>
        </w:rPr>
        <w:t>؛</w:t>
      </w:r>
      <w:r>
        <w:rPr>
          <w:rFonts w:hint="cs"/>
          <w:sz w:val="26"/>
          <w:szCs w:val="26"/>
          <w:rtl/>
          <w:lang w:bidi="ar-EG"/>
        </w:rPr>
        <w:t xml:space="preserve"> و</w:t>
      </w:r>
    </w:p>
    <w:p w14:paraId="50685C2E" w14:textId="77777777" w:rsidR="00B90609" w:rsidRDefault="00B90609" w:rsidP="00B90609">
      <w:pPr>
        <w:pStyle w:val="ListParagraph"/>
        <w:bidi/>
        <w:spacing w:before="240" w:after="120" w:line="216" w:lineRule="auto"/>
        <w:jc w:val="lowKashida"/>
        <w:rPr>
          <w:sz w:val="26"/>
          <w:szCs w:val="26"/>
          <w:lang w:bidi="ar-EG"/>
        </w:rPr>
      </w:pPr>
    </w:p>
    <w:p w14:paraId="621038CE" w14:textId="77777777" w:rsidR="00E95C40" w:rsidRPr="00E95C40" w:rsidRDefault="00B90609" w:rsidP="00E95C40">
      <w:pPr>
        <w:pStyle w:val="ListParagraph"/>
        <w:numPr>
          <w:ilvl w:val="0"/>
          <w:numId w:val="25"/>
        </w:numPr>
        <w:bidi/>
        <w:spacing w:before="240" w:after="120" w:line="216" w:lineRule="auto"/>
        <w:jc w:val="lowKashida"/>
        <w:rPr>
          <w:sz w:val="26"/>
          <w:szCs w:val="26"/>
          <w:lang w:bidi="ar-EG"/>
        </w:rPr>
      </w:pPr>
      <w:r w:rsidRPr="00D468C6">
        <w:rPr>
          <w:rFonts w:hint="cs"/>
          <w:sz w:val="26"/>
          <w:szCs w:val="26"/>
          <w:rtl/>
          <w:lang w:bidi="ar-EG"/>
        </w:rPr>
        <w:t xml:space="preserve"> تعيين ﻣﺴﺘﺸﺎﺭﻳﻦ</w:t>
      </w:r>
      <w:r w:rsidRPr="00D468C6">
        <w:rPr>
          <w:sz w:val="26"/>
          <w:szCs w:val="26"/>
          <w:rtl/>
          <w:lang w:bidi="ar-EG"/>
        </w:rPr>
        <w:t xml:space="preserve"> </w:t>
      </w:r>
      <w:r w:rsidRPr="00D468C6">
        <w:rPr>
          <w:rFonts w:hint="cs"/>
          <w:sz w:val="26"/>
          <w:szCs w:val="26"/>
          <w:rtl/>
          <w:lang w:bidi="ar-EG"/>
        </w:rPr>
        <w:t>ﺍﺛﻨﻴﻦ</w:t>
      </w:r>
      <w:r w:rsidRPr="00D468C6">
        <w:rPr>
          <w:sz w:val="26"/>
          <w:szCs w:val="26"/>
          <w:rtl/>
          <w:lang w:bidi="ar-EG"/>
        </w:rPr>
        <w:t xml:space="preserve"> </w:t>
      </w:r>
      <w:r w:rsidRPr="00D468C6">
        <w:rPr>
          <w:rFonts w:hint="cs"/>
          <w:sz w:val="26"/>
          <w:szCs w:val="26"/>
          <w:rtl/>
          <w:lang w:bidi="ar-EG"/>
        </w:rPr>
        <w:t>ﻟﻤﺴﺎﻋﺪﺓ</w:t>
      </w:r>
      <w:r w:rsidRPr="00D468C6">
        <w:rPr>
          <w:sz w:val="26"/>
          <w:szCs w:val="26"/>
          <w:rtl/>
          <w:lang w:bidi="ar-EG"/>
        </w:rPr>
        <w:t xml:space="preserve"> </w:t>
      </w:r>
      <w:r w:rsidRPr="00D468C6">
        <w:rPr>
          <w:rFonts w:hint="cs"/>
          <w:sz w:val="26"/>
          <w:szCs w:val="26"/>
          <w:rtl/>
          <w:lang w:bidi="ar-EG"/>
        </w:rPr>
        <w:t>ﻭﺣﺪﺓ</w:t>
      </w:r>
      <w:r w:rsidRPr="00D468C6">
        <w:rPr>
          <w:sz w:val="26"/>
          <w:szCs w:val="26"/>
          <w:rtl/>
          <w:lang w:bidi="ar-EG"/>
        </w:rPr>
        <w:t xml:space="preserve"> </w:t>
      </w:r>
      <w:r w:rsidRPr="00D468C6">
        <w:rPr>
          <w:rFonts w:hint="cs"/>
          <w:sz w:val="26"/>
          <w:szCs w:val="26"/>
          <w:rtl/>
          <w:lang w:bidi="ar-EG"/>
        </w:rPr>
        <w:t>ﺍﻷﻭﺯﻭﻥ</w:t>
      </w:r>
      <w:r w:rsidRPr="00D468C6">
        <w:rPr>
          <w:sz w:val="26"/>
          <w:szCs w:val="26"/>
          <w:rtl/>
          <w:lang w:bidi="ar-EG"/>
        </w:rPr>
        <w:t xml:space="preserve"> </w:t>
      </w:r>
      <w:r w:rsidRPr="00D468C6">
        <w:rPr>
          <w:rFonts w:hint="cs"/>
          <w:sz w:val="26"/>
          <w:szCs w:val="26"/>
          <w:rtl/>
          <w:lang w:bidi="ar-EG"/>
        </w:rPr>
        <w:t>ﺍﻟﻮﻁﻨﻴﺔ</w:t>
      </w:r>
      <w:r w:rsidRPr="00D468C6">
        <w:rPr>
          <w:sz w:val="26"/>
          <w:szCs w:val="26"/>
          <w:rtl/>
          <w:lang w:bidi="ar-EG"/>
        </w:rPr>
        <w:t xml:space="preserve"> </w:t>
      </w:r>
      <w:r w:rsidRPr="00D468C6">
        <w:rPr>
          <w:rFonts w:hint="cs"/>
          <w:sz w:val="26"/>
          <w:szCs w:val="26"/>
          <w:rtl/>
          <w:lang w:bidi="ar-EG"/>
        </w:rPr>
        <w:t>ﻋﻠﻰ</w:t>
      </w:r>
      <w:r>
        <w:rPr>
          <w:rFonts w:hint="cs"/>
          <w:sz w:val="26"/>
          <w:szCs w:val="26"/>
          <w:rtl/>
          <w:lang w:bidi="ar-EG"/>
        </w:rPr>
        <w:t xml:space="preserve"> جمع البيانات و</w:t>
      </w:r>
      <w:r w:rsidRPr="00D468C6">
        <w:rPr>
          <w:rFonts w:hint="cs"/>
          <w:sz w:val="26"/>
          <w:szCs w:val="26"/>
          <w:rtl/>
          <w:lang w:bidi="ar-EG"/>
        </w:rPr>
        <w:t>ﺮﺻﺪ</w:t>
      </w:r>
      <w:r w:rsidRPr="00D468C6">
        <w:rPr>
          <w:sz w:val="26"/>
          <w:szCs w:val="26"/>
          <w:rtl/>
          <w:lang w:bidi="ar-EG"/>
        </w:rPr>
        <w:t xml:space="preserve"> </w:t>
      </w:r>
      <w:r w:rsidRPr="00D468C6">
        <w:rPr>
          <w:rFonts w:hint="cs"/>
          <w:sz w:val="26"/>
          <w:szCs w:val="26"/>
          <w:rtl/>
          <w:lang w:bidi="ar-EG"/>
        </w:rPr>
        <w:t>ﺘﻨﻔﻴﺬ</w:t>
      </w:r>
      <w:r w:rsidRPr="00D468C6">
        <w:rPr>
          <w:sz w:val="26"/>
          <w:szCs w:val="26"/>
          <w:rtl/>
          <w:lang w:bidi="ar-EG"/>
        </w:rPr>
        <w:t xml:space="preserve"> </w:t>
      </w:r>
      <w:r w:rsidRPr="00D468C6">
        <w:rPr>
          <w:rFonts w:hint="cs"/>
          <w:sz w:val="26"/>
          <w:szCs w:val="26"/>
          <w:rtl/>
          <w:lang w:bidi="ar-EG"/>
        </w:rPr>
        <w:t>ﺧﻄﺔ</w:t>
      </w:r>
      <w:r w:rsidRPr="00D468C6">
        <w:rPr>
          <w:sz w:val="26"/>
          <w:szCs w:val="26"/>
          <w:rtl/>
          <w:lang w:bidi="ar-EG"/>
        </w:rPr>
        <w:t xml:space="preserve"> </w:t>
      </w:r>
      <w:r w:rsidRPr="00D468C6">
        <w:rPr>
          <w:rFonts w:hint="cs"/>
          <w:sz w:val="26"/>
          <w:szCs w:val="26"/>
          <w:rtl/>
          <w:lang w:bidi="ar-EG"/>
        </w:rPr>
        <w:t>ﺇﺩﺍﺭﺓ</w:t>
      </w:r>
      <w:r w:rsidRPr="00D468C6">
        <w:rPr>
          <w:sz w:val="26"/>
          <w:szCs w:val="26"/>
          <w:rtl/>
          <w:lang w:bidi="ar-EG"/>
        </w:rPr>
        <w:t xml:space="preserve"> </w:t>
      </w:r>
      <w:r w:rsidRPr="00D468C6">
        <w:rPr>
          <w:rFonts w:hint="cs"/>
          <w:sz w:val="26"/>
          <w:szCs w:val="26"/>
          <w:rtl/>
          <w:lang w:bidi="ar-EG"/>
        </w:rPr>
        <w:t>ﺇﺯﺍﻟﺔ</w:t>
      </w:r>
      <w:r w:rsidRPr="00D468C6">
        <w:rPr>
          <w:sz w:val="26"/>
          <w:szCs w:val="26"/>
          <w:rtl/>
          <w:lang w:bidi="ar-EG"/>
        </w:rPr>
        <w:t xml:space="preserve"> </w:t>
      </w:r>
      <w:r w:rsidRPr="00D468C6">
        <w:rPr>
          <w:rFonts w:hint="cs"/>
          <w:sz w:val="26"/>
          <w:szCs w:val="26"/>
          <w:rtl/>
          <w:lang w:bidi="ar-EG"/>
        </w:rPr>
        <w:t>ﺍﻟﻤﻮﺍﺩ</w:t>
      </w:r>
      <w:r w:rsidRPr="00D468C6">
        <w:rPr>
          <w:sz w:val="26"/>
          <w:szCs w:val="26"/>
          <w:rtl/>
          <w:lang w:bidi="ar-EG"/>
        </w:rPr>
        <w:t xml:space="preserve"> </w:t>
      </w:r>
      <w:r w:rsidRPr="00D468C6">
        <w:rPr>
          <w:rFonts w:hint="cs"/>
          <w:sz w:val="26"/>
          <w:szCs w:val="26"/>
          <w:rtl/>
          <w:lang w:bidi="ar-EG"/>
        </w:rPr>
        <w:t>ﺍﻟﻬﻴﺪﺭﻭﻛﻠﻮﺭﻭﻓﻠﻮﺭﻭﻛﺮﺑﻮﻧﻴﺔ (</w:t>
      </w:r>
      <w:r>
        <w:rPr>
          <w:rFonts w:hint="cs"/>
          <w:sz w:val="26"/>
          <w:szCs w:val="26"/>
          <w:rtl/>
          <w:lang w:bidi="ar-EG"/>
        </w:rPr>
        <w:t>000 6</w:t>
      </w:r>
      <w:r w:rsidRPr="00D468C6">
        <w:rPr>
          <w:rFonts w:hint="cs"/>
          <w:sz w:val="26"/>
          <w:szCs w:val="26"/>
          <w:rtl/>
          <w:lang w:bidi="ar-EG"/>
        </w:rPr>
        <w:t xml:space="preserve"> دولار أمريكي</w:t>
      </w:r>
      <w:r>
        <w:rPr>
          <w:rFonts w:hint="cs"/>
          <w:sz w:val="26"/>
          <w:szCs w:val="26"/>
          <w:rtl/>
          <w:lang w:val="en-US" w:bidi="ar-LB"/>
        </w:rPr>
        <w:t>).</w:t>
      </w:r>
    </w:p>
    <w:p w14:paraId="2360280E" w14:textId="77777777" w:rsidR="00E95C40" w:rsidRPr="00E95C40" w:rsidRDefault="00E95C40" w:rsidP="00E95C40">
      <w:pPr>
        <w:pStyle w:val="ListParagraph"/>
        <w:rPr>
          <w:b/>
          <w:bCs/>
          <w:sz w:val="26"/>
          <w:szCs w:val="26"/>
          <w:rtl/>
          <w:lang w:bidi="ar-EG"/>
        </w:rPr>
      </w:pPr>
    </w:p>
    <w:p w14:paraId="3BEB280F" w14:textId="77777777" w:rsidR="00E95C40" w:rsidRDefault="00E95C40" w:rsidP="00E95C40">
      <w:pPr>
        <w:pStyle w:val="ListParagraph"/>
        <w:bidi/>
        <w:spacing w:before="240" w:after="120" w:line="216" w:lineRule="auto"/>
        <w:jc w:val="center"/>
        <w:rPr>
          <w:b/>
          <w:bCs/>
          <w:sz w:val="26"/>
          <w:szCs w:val="26"/>
          <w:lang w:bidi="ar-EG"/>
        </w:rPr>
      </w:pPr>
    </w:p>
    <w:p w14:paraId="33B70555" w14:textId="23F6536C" w:rsidR="00B90609" w:rsidRPr="00E95C40" w:rsidRDefault="00B90609" w:rsidP="00E95C40">
      <w:pPr>
        <w:pStyle w:val="ListParagraph"/>
        <w:bidi/>
        <w:spacing w:before="240" w:after="120" w:line="216" w:lineRule="auto"/>
        <w:jc w:val="center"/>
        <w:rPr>
          <w:sz w:val="26"/>
          <w:szCs w:val="26"/>
          <w:lang w:bidi="ar-EG"/>
        </w:rPr>
      </w:pPr>
      <w:r w:rsidRPr="00E95C40">
        <w:rPr>
          <w:rFonts w:hint="cs"/>
          <w:b/>
          <w:bCs/>
          <w:sz w:val="26"/>
          <w:szCs w:val="26"/>
          <w:rtl/>
          <w:lang w:bidi="ar-EG"/>
        </w:rPr>
        <w:t>تعليقات وتوصية الأمانة</w:t>
      </w:r>
    </w:p>
    <w:p w14:paraId="0FE33134" w14:textId="77777777" w:rsidR="00E95C40" w:rsidRDefault="00E95C40" w:rsidP="00B90609">
      <w:pPr>
        <w:bidi/>
        <w:spacing w:after="120" w:line="216" w:lineRule="auto"/>
        <w:jc w:val="lowKashida"/>
        <w:rPr>
          <w:b/>
          <w:bCs/>
          <w:sz w:val="26"/>
          <w:szCs w:val="26"/>
          <w:lang w:bidi="ar-EG"/>
        </w:rPr>
      </w:pPr>
    </w:p>
    <w:p w14:paraId="0F544DF2" w14:textId="12277C96" w:rsidR="00B90609" w:rsidRDefault="00B90609" w:rsidP="00E95C40">
      <w:pPr>
        <w:bidi/>
        <w:spacing w:after="120" w:line="216" w:lineRule="auto"/>
        <w:jc w:val="lowKashida"/>
        <w:rPr>
          <w:b/>
          <w:bCs/>
          <w:sz w:val="26"/>
          <w:szCs w:val="26"/>
          <w:rtl/>
          <w:lang w:bidi="ar-EG"/>
        </w:rPr>
      </w:pPr>
      <w:r>
        <w:rPr>
          <w:rFonts w:hint="cs"/>
          <w:b/>
          <w:bCs/>
          <w:sz w:val="26"/>
          <w:szCs w:val="26"/>
          <w:rtl/>
          <w:lang w:bidi="ar-EG"/>
        </w:rPr>
        <w:t>التعليقات</w:t>
      </w:r>
    </w:p>
    <w:p w14:paraId="303EFC01" w14:textId="77777777" w:rsidR="00B90609" w:rsidRDefault="00B90609" w:rsidP="00B90609">
      <w:pPr>
        <w:bidi/>
        <w:spacing w:after="120" w:line="216" w:lineRule="auto"/>
        <w:jc w:val="lowKashida"/>
        <w:rPr>
          <w:sz w:val="26"/>
          <w:szCs w:val="26"/>
          <w:u w:val="single"/>
          <w:lang w:bidi="ar-EG"/>
        </w:rPr>
      </w:pPr>
      <w:r>
        <w:rPr>
          <w:rFonts w:hint="cs"/>
          <w:sz w:val="26"/>
          <w:szCs w:val="26"/>
          <w:u w:val="single"/>
          <w:rtl/>
          <w:lang w:bidi="ar-EG"/>
        </w:rPr>
        <w:t>التقرير المرحلي عن تنفيذ الشريحة الرابعة من خطة إدارة إزالة المواد الهيدروكلوروفلوروكربونية</w:t>
      </w:r>
    </w:p>
    <w:p w14:paraId="7B5689F3" w14:textId="77777777" w:rsidR="00B90609" w:rsidRDefault="00B90609" w:rsidP="00B90609">
      <w:pPr>
        <w:bidi/>
        <w:spacing w:after="120" w:line="216" w:lineRule="auto"/>
        <w:jc w:val="lowKashida"/>
        <w:rPr>
          <w:i/>
          <w:iCs/>
          <w:sz w:val="26"/>
          <w:szCs w:val="26"/>
          <w:rtl/>
          <w:lang w:bidi="ar-EG"/>
        </w:rPr>
      </w:pPr>
    </w:p>
    <w:p w14:paraId="41F73C71" w14:textId="77777777" w:rsidR="00B90609" w:rsidRDefault="00B90609" w:rsidP="00B90609">
      <w:pPr>
        <w:bidi/>
        <w:spacing w:after="120" w:line="216" w:lineRule="auto"/>
        <w:jc w:val="lowKashida"/>
        <w:rPr>
          <w:b/>
          <w:bCs/>
          <w:i/>
          <w:iCs/>
          <w:sz w:val="26"/>
          <w:szCs w:val="26"/>
          <w:rtl/>
          <w:lang w:bidi="ar-EG"/>
        </w:rPr>
      </w:pPr>
      <w:r>
        <w:rPr>
          <w:rFonts w:hint="cs"/>
          <w:i/>
          <w:iCs/>
          <w:sz w:val="26"/>
          <w:szCs w:val="26"/>
          <w:rtl/>
          <w:lang w:bidi="ar-EG"/>
        </w:rPr>
        <w:t>الإطار القانوني</w:t>
      </w:r>
    </w:p>
    <w:p w14:paraId="44D69CFB" w14:textId="77777777" w:rsidR="00B90609" w:rsidRDefault="00B90609" w:rsidP="00B90609">
      <w:pPr>
        <w:bidi/>
        <w:spacing w:before="240" w:after="120" w:line="216" w:lineRule="auto"/>
        <w:jc w:val="lowKashida"/>
        <w:rPr>
          <w:sz w:val="26"/>
          <w:szCs w:val="26"/>
          <w:rtl/>
          <w:lang w:bidi="ar-LB"/>
        </w:rPr>
      </w:pPr>
      <w:r>
        <w:rPr>
          <w:rFonts w:hint="cs"/>
          <w:sz w:val="26"/>
          <w:szCs w:val="26"/>
          <w:rtl/>
          <w:lang w:bidi="ar-EG"/>
        </w:rPr>
        <w:t>11-</w:t>
      </w:r>
      <w:r>
        <w:rPr>
          <w:rFonts w:hint="cs"/>
          <w:sz w:val="26"/>
          <w:szCs w:val="26"/>
          <w:rtl/>
        </w:rPr>
        <w:tab/>
      </w:r>
      <w:r>
        <w:rPr>
          <w:rFonts w:hint="cs"/>
          <w:sz w:val="26"/>
          <w:szCs w:val="26"/>
          <w:rtl/>
          <w:lang w:bidi="ar-LB"/>
        </w:rPr>
        <w:t xml:space="preserve">أصدرت حكومة </w:t>
      </w:r>
      <w:r w:rsidRPr="00D468C6">
        <w:rPr>
          <w:rFonts w:hint="cs"/>
          <w:sz w:val="26"/>
          <w:szCs w:val="26"/>
          <w:rtl/>
          <w:lang w:bidi="ar-LB"/>
        </w:rPr>
        <w:t>ﺳﺎﻥ</w:t>
      </w:r>
      <w:r w:rsidRPr="00D468C6">
        <w:rPr>
          <w:sz w:val="26"/>
          <w:szCs w:val="26"/>
          <w:rtl/>
          <w:lang w:bidi="ar-LB"/>
        </w:rPr>
        <w:t xml:space="preserve"> </w:t>
      </w:r>
      <w:r w:rsidRPr="00D468C6">
        <w:rPr>
          <w:rFonts w:hint="cs"/>
          <w:sz w:val="26"/>
          <w:szCs w:val="26"/>
          <w:rtl/>
          <w:lang w:bidi="ar-LB"/>
        </w:rPr>
        <w:t>ﺗﻮﻣﻲ</w:t>
      </w:r>
      <w:r w:rsidRPr="00D468C6">
        <w:rPr>
          <w:sz w:val="26"/>
          <w:szCs w:val="26"/>
          <w:rtl/>
          <w:lang w:bidi="ar-LB"/>
        </w:rPr>
        <w:t xml:space="preserve"> </w:t>
      </w:r>
      <w:r w:rsidRPr="00D468C6">
        <w:rPr>
          <w:rFonts w:hint="cs"/>
          <w:sz w:val="26"/>
          <w:szCs w:val="26"/>
          <w:rtl/>
          <w:lang w:bidi="ar-LB"/>
        </w:rPr>
        <w:t>ﻭﺑﺮﻳﻨﺴﻴﺒﻲ</w:t>
      </w:r>
      <w:r>
        <w:rPr>
          <w:rFonts w:hint="cs"/>
          <w:sz w:val="26"/>
          <w:szCs w:val="26"/>
          <w:rtl/>
          <w:lang w:bidi="ar-LB"/>
        </w:rPr>
        <w:t xml:space="preserve"> بالفعل حصص الواردات من المواد الهيدروكلوروفلوروكربونية لعام </w:t>
      </w:r>
      <w:r>
        <w:rPr>
          <w:rFonts w:hint="cs"/>
          <w:sz w:val="26"/>
          <w:szCs w:val="26"/>
          <w:rtl/>
          <w:lang w:val="en-US" w:bidi="ar-LB"/>
        </w:rPr>
        <w:t>2020 والمحددة عند</w:t>
      </w:r>
      <w:r>
        <w:rPr>
          <w:rFonts w:hint="cs"/>
          <w:sz w:val="26"/>
          <w:szCs w:val="26"/>
          <w:rtl/>
          <w:lang w:bidi="ar-LB"/>
        </w:rPr>
        <w:t xml:space="preserve"> 0.07 طن من قدرات استنفاد الأوزون، وهي أقل من هدف الاستهلاك الأقصى المسموح به في الاتفاق مع اللجنة التنفيذية</w:t>
      </w:r>
      <w:r>
        <w:rPr>
          <w:rFonts w:hint="cs"/>
          <w:sz w:val="26"/>
          <w:szCs w:val="26"/>
          <w:rtl/>
          <w:lang w:val="fr-FR" w:bidi="ar-LB"/>
        </w:rPr>
        <w:t>.</w:t>
      </w:r>
    </w:p>
    <w:p w14:paraId="78513288" w14:textId="77777777" w:rsidR="00B90609" w:rsidRDefault="00B90609" w:rsidP="00B90609">
      <w:pPr>
        <w:bidi/>
        <w:spacing w:before="240" w:after="120" w:line="216" w:lineRule="auto"/>
        <w:jc w:val="lowKashida"/>
        <w:rPr>
          <w:i/>
          <w:iCs/>
          <w:sz w:val="26"/>
          <w:szCs w:val="26"/>
          <w:rtl/>
          <w:lang w:bidi="ar-LB"/>
        </w:rPr>
      </w:pPr>
      <w:r>
        <w:rPr>
          <w:rFonts w:hint="cs"/>
          <w:i/>
          <w:iCs/>
          <w:sz w:val="26"/>
          <w:szCs w:val="26"/>
          <w:rtl/>
          <w:lang w:bidi="ar-EG"/>
        </w:rPr>
        <w:t>قطاع خدمة التبريد</w:t>
      </w:r>
    </w:p>
    <w:p w14:paraId="5E0C7414" w14:textId="77777777" w:rsidR="00B90609" w:rsidRDefault="00B90609" w:rsidP="00B90609">
      <w:pPr>
        <w:bidi/>
        <w:spacing w:before="240" w:after="120" w:line="216" w:lineRule="auto"/>
        <w:jc w:val="lowKashida"/>
        <w:rPr>
          <w:sz w:val="26"/>
          <w:szCs w:val="26"/>
          <w:rtl/>
          <w:lang w:bidi="ar-LB"/>
        </w:rPr>
      </w:pPr>
      <w:r>
        <w:rPr>
          <w:rFonts w:hint="cs"/>
          <w:sz w:val="26"/>
          <w:szCs w:val="26"/>
          <w:rtl/>
          <w:lang w:bidi="ar-EG"/>
        </w:rPr>
        <w:t>12-</w:t>
      </w:r>
      <w:r>
        <w:rPr>
          <w:rFonts w:hint="cs"/>
          <w:sz w:val="26"/>
          <w:szCs w:val="26"/>
          <w:rtl/>
        </w:rPr>
        <w:tab/>
      </w:r>
      <w:r>
        <w:rPr>
          <w:rFonts w:hint="cs"/>
          <w:sz w:val="26"/>
          <w:szCs w:val="26"/>
          <w:rtl/>
          <w:lang w:bidi="ar-LB"/>
        </w:rPr>
        <w:t xml:space="preserve">أبلغ اليونيب أن الحكومة تتخذ جميع الخطوات </w:t>
      </w:r>
      <w:r w:rsidRPr="00377E17">
        <w:rPr>
          <w:sz w:val="26"/>
          <w:szCs w:val="26"/>
          <w:rtl/>
          <w:lang w:bidi="ar-LB"/>
        </w:rPr>
        <w:t>لزيادة ع</w:t>
      </w:r>
      <w:r>
        <w:rPr>
          <w:sz w:val="26"/>
          <w:szCs w:val="26"/>
          <w:rtl/>
          <w:lang w:bidi="ar-LB"/>
        </w:rPr>
        <w:t>دد الفنيين المدربين إلى أقصى حد</w:t>
      </w:r>
      <w:r w:rsidRPr="00377E17">
        <w:rPr>
          <w:sz w:val="26"/>
          <w:szCs w:val="26"/>
          <w:rtl/>
          <w:lang w:bidi="ar-LB"/>
        </w:rPr>
        <w:t xml:space="preserve">، بمن فيهم الفنيين غير المهرة. </w:t>
      </w:r>
      <w:r>
        <w:rPr>
          <w:rFonts w:hint="cs"/>
          <w:sz w:val="26"/>
          <w:szCs w:val="26"/>
          <w:rtl/>
          <w:lang w:bidi="ar-LB"/>
        </w:rPr>
        <w:t>و</w:t>
      </w:r>
      <w:r w:rsidRPr="00377E17">
        <w:rPr>
          <w:sz w:val="26"/>
          <w:szCs w:val="26"/>
          <w:rtl/>
          <w:lang w:bidi="ar-LB"/>
        </w:rPr>
        <w:t xml:space="preserve">بناء على طلب توضيح، أكد </w:t>
      </w:r>
      <w:r>
        <w:rPr>
          <w:rFonts w:hint="cs"/>
          <w:sz w:val="26"/>
          <w:szCs w:val="26"/>
          <w:rtl/>
          <w:lang w:bidi="ar-LB"/>
        </w:rPr>
        <w:t>اليونيب</w:t>
      </w:r>
      <w:r w:rsidRPr="00377E17">
        <w:rPr>
          <w:sz w:val="26"/>
          <w:szCs w:val="26"/>
          <w:rtl/>
          <w:lang w:bidi="ar-LB"/>
        </w:rPr>
        <w:t xml:space="preserve"> أنه لم يتم الإبلاغ عن أي </w:t>
      </w:r>
      <w:r>
        <w:rPr>
          <w:rFonts w:hint="cs"/>
          <w:sz w:val="26"/>
          <w:szCs w:val="26"/>
          <w:rtl/>
          <w:lang w:bidi="ar-LB"/>
        </w:rPr>
        <w:t>تعديل تحديثي</w:t>
      </w:r>
      <w:r w:rsidRPr="00377E17">
        <w:rPr>
          <w:sz w:val="26"/>
          <w:szCs w:val="26"/>
          <w:rtl/>
          <w:lang w:bidi="ar-LB"/>
        </w:rPr>
        <w:t xml:space="preserve"> لمعدات التبريد وتكييف الهواء </w:t>
      </w:r>
      <w:r>
        <w:rPr>
          <w:rFonts w:hint="cs"/>
          <w:sz w:val="26"/>
          <w:szCs w:val="26"/>
          <w:rtl/>
          <w:lang w:bidi="ar-LB"/>
        </w:rPr>
        <w:t>بغازات التبريد</w:t>
      </w:r>
      <w:r>
        <w:rPr>
          <w:sz w:val="26"/>
          <w:szCs w:val="26"/>
          <w:rtl/>
          <w:lang w:bidi="ar-LB"/>
        </w:rPr>
        <w:t xml:space="preserve"> القابلة للاشتعال</w:t>
      </w:r>
      <w:r w:rsidRPr="00377E17">
        <w:rPr>
          <w:sz w:val="26"/>
          <w:szCs w:val="26"/>
          <w:rtl/>
          <w:lang w:bidi="ar-LB"/>
        </w:rPr>
        <w:t>، وأن الحكومة على علم تام بالمقررين 72/17 و 73/34 بشأن</w:t>
      </w:r>
      <w:r>
        <w:rPr>
          <w:rFonts w:hint="cs"/>
          <w:sz w:val="26"/>
          <w:szCs w:val="26"/>
          <w:rtl/>
          <w:lang w:bidi="ar-LB"/>
        </w:rPr>
        <w:t xml:space="preserve"> عمليات</w:t>
      </w:r>
      <w:r w:rsidRPr="00377E17">
        <w:rPr>
          <w:sz w:val="26"/>
          <w:szCs w:val="26"/>
          <w:rtl/>
          <w:lang w:bidi="ar-LB"/>
        </w:rPr>
        <w:t xml:space="preserve"> التعديل التحديثي</w:t>
      </w:r>
      <w:r>
        <w:rPr>
          <w:rFonts w:hint="cs"/>
          <w:sz w:val="26"/>
          <w:szCs w:val="26"/>
          <w:rtl/>
          <w:lang w:val="fr-FR" w:bidi="ar-LB"/>
        </w:rPr>
        <w:t>.</w:t>
      </w:r>
    </w:p>
    <w:p w14:paraId="1ECE1A08" w14:textId="77777777" w:rsidR="00B90609" w:rsidRPr="00377E17" w:rsidRDefault="00B90609" w:rsidP="00B90609">
      <w:pPr>
        <w:bidi/>
        <w:spacing w:before="240" w:after="120" w:line="216" w:lineRule="auto"/>
        <w:jc w:val="lowKashida"/>
        <w:rPr>
          <w:sz w:val="26"/>
          <w:szCs w:val="26"/>
          <w:u w:val="single"/>
          <w:lang w:bidi="ar-LB"/>
        </w:rPr>
      </w:pPr>
      <w:r>
        <w:rPr>
          <w:rFonts w:hint="cs"/>
          <w:sz w:val="26"/>
          <w:szCs w:val="26"/>
          <w:u w:val="single"/>
          <w:rtl/>
          <w:lang w:bidi="ar-LB"/>
        </w:rPr>
        <w:t>تنفيذ السياسة الجنسانية</w:t>
      </w:r>
      <w:r>
        <w:rPr>
          <w:rStyle w:val="FootnoteReference"/>
          <w:sz w:val="26"/>
          <w:szCs w:val="26"/>
          <w:u w:val="single"/>
          <w:rtl/>
          <w:lang w:bidi="ar-LB"/>
        </w:rPr>
        <w:footnoteReference w:id="2"/>
      </w:r>
    </w:p>
    <w:p w14:paraId="63C9548F" w14:textId="77777777" w:rsidR="00B90609" w:rsidRDefault="00B90609" w:rsidP="00B90609">
      <w:pPr>
        <w:bidi/>
        <w:spacing w:before="240" w:after="120" w:line="216" w:lineRule="auto"/>
        <w:jc w:val="lowKashida"/>
        <w:rPr>
          <w:sz w:val="26"/>
          <w:szCs w:val="26"/>
          <w:rtl/>
          <w:lang w:bidi="ar-LB"/>
        </w:rPr>
      </w:pPr>
      <w:r>
        <w:rPr>
          <w:rFonts w:hint="cs"/>
          <w:sz w:val="26"/>
          <w:szCs w:val="26"/>
          <w:rtl/>
          <w:lang w:bidi="ar-EG"/>
        </w:rPr>
        <w:t>13-</w:t>
      </w:r>
      <w:r>
        <w:rPr>
          <w:rFonts w:hint="cs"/>
          <w:sz w:val="26"/>
          <w:szCs w:val="26"/>
          <w:rtl/>
        </w:rPr>
        <w:tab/>
      </w:r>
      <w:r>
        <w:rPr>
          <w:rFonts w:hint="cs"/>
          <w:sz w:val="26"/>
          <w:szCs w:val="26"/>
          <w:rtl/>
          <w:lang w:bidi="ar-LB"/>
        </w:rPr>
        <w:t xml:space="preserve">أبلغ اليونيب أن كل من البرنامج والحكومة ملتزمان </w:t>
      </w:r>
      <w:r w:rsidRPr="00377E17">
        <w:rPr>
          <w:sz w:val="26"/>
          <w:szCs w:val="26"/>
          <w:rtl/>
          <w:lang w:bidi="ar-LB"/>
        </w:rPr>
        <w:t xml:space="preserve">التزاماً كاملاً بتنفيذ السياسة الجنسانية. </w:t>
      </w:r>
      <w:r>
        <w:rPr>
          <w:rFonts w:hint="cs"/>
          <w:sz w:val="26"/>
          <w:szCs w:val="26"/>
          <w:rtl/>
          <w:lang w:bidi="ar-LB"/>
        </w:rPr>
        <w:t>وتقوم</w:t>
      </w:r>
      <w:r w:rsidRPr="00377E17">
        <w:rPr>
          <w:sz w:val="26"/>
          <w:szCs w:val="26"/>
          <w:rtl/>
          <w:lang w:bidi="ar-LB"/>
        </w:rPr>
        <w:t xml:space="preserve"> الحكومة</w:t>
      </w:r>
      <w:r>
        <w:rPr>
          <w:rFonts w:hint="cs"/>
          <w:sz w:val="26"/>
          <w:szCs w:val="26"/>
          <w:rtl/>
          <w:lang w:bidi="ar-LB"/>
        </w:rPr>
        <w:t xml:space="preserve"> بتشجيع</w:t>
      </w:r>
      <w:r w:rsidRPr="00377E17">
        <w:rPr>
          <w:sz w:val="26"/>
          <w:szCs w:val="26"/>
          <w:rtl/>
          <w:lang w:bidi="ar-LB"/>
        </w:rPr>
        <w:t xml:space="preserve"> </w:t>
      </w:r>
      <w:r w:rsidRPr="0048526F">
        <w:rPr>
          <w:sz w:val="26"/>
          <w:szCs w:val="26"/>
          <w:rtl/>
          <w:lang w:bidi="ar-LB"/>
        </w:rPr>
        <w:t xml:space="preserve">مشاركة </w:t>
      </w:r>
      <w:r w:rsidRPr="0048526F">
        <w:rPr>
          <w:rFonts w:hint="cs"/>
          <w:sz w:val="26"/>
          <w:szCs w:val="26"/>
          <w:rtl/>
          <w:lang w:bidi="ar-LB"/>
        </w:rPr>
        <w:t>المما</w:t>
      </w:r>
      <w:r w:rsidR="0048526F" w:rsidRPr="0048526F">
        <w:rPr>
          <w:rFonts w:hint="cs"/>
          <w:sz w:val="26"/>
          <w:szCs w:val="26"/>
          <w:rtl/>
          <w:lang w:bidi="ar-LB"/>
        </w:rPr>
        <w:t>ِ</w:t>
      </w:r>
      <w:r w:rsidRPr="0048526F">
        <w:rPr>
          <w:rFonts w:hint="cs"/>
          <w:sz w:val="26"/>
          <w:szCs w:val="26"/>
          <w:rtl/>
          <w:lang w:bidi="ar-LB"/>
        </w:rPr>
        <w:t>رسات من النساء</w:t>
      </w:r>
      <w:r w:rsidRPr="0048526F">
        <w:rPr>
          <w:sz w:val="26"/>
          <w:szCs w:val="26"/>
          <w:rtl/>
          <w:lang w:bidi="ar-LB"/>
        </w:rPr>
        <w:t xml:space="preserve"> في برامج التدريب من خلال التوعية و</w:t>
      </w:r>
      <w:r w:rsidRPr="0048526F">
        <w:rPr>
          <w:rFonts w:hint="cs"/>
          <w:sz w:val="26"/>
          <w:szCs w:val="26"/>
          <w:rtl/>
          <w:lang w:bidi="ar-LB"/>
        </w:rPr>
        <w:t xml:space="preserve">غيرها من </w:t>
      </w:r>
      <w:r w:rsidRPr="0048526F">
        <w:rPr>
          <w:sz w:val="26"/>
          <w:szCs w:val="26"/>
          <w:rtl/>
          <w:lang w:bidi="ar-LB"/>
        </w:rPr>
        <w:t xml:space="preserve">قنوات الاتصال. </w:t>
      </w:r>
      <w:r w:rsidRPr="0048526F">
        <w:rPr>
          <w:rFonts w:hint="cs"/>
          <w:sz w:val="26"/>
          <w:szCs w:val="26"/>
          <w:rtl/>
          <w:lang w:bidi="ar-LB"/>
        </w:rPr>
        <w:t>و</w:t>
      </w:r>
      <w:r w:rsidRPr="0048526F">
        <w:rPr>
          <w:sz w:val="26"/>
          <w:szCs w:val="26"/>
          <w:rtl/>
          <w:lang w:bidi="ar-LB"/>
        </w:rPr>
        <w:t>حتى الآن، هناك أربع ممار</w:t>
      </w:r>
      <w:r w:rsidR="0048526F" w:rsidRPr="0048526F">
        <w:rPr>
          <w:rFonts w:hint="cs"/>
          <w:sz w:val="26"/>
          <w:szCs w:val="26"/>
          <w:rtl/>
          <w:lang w:bidi="ar-LB"/>
        </w:rPr>
        <w:t>ِ</w:t>
      </w:r>
      <w:r w:rsidRPr="0048526F">
        <w:rPr>
          <w:sz w:val="26"/>
          <w:szCs w:val="26"/>
          <w:rtl/>
          <w:lang w:bidi="ar-LB"/>
        </w:rPr>
        <w:t xml:space="preserve">سات في </w:t>
      </w:r>
      <w:r w:rsidRPr="00377E17">
        <w:rPr>
          <w:sz w:val="26"/>
          <w:szCs w:val="26"/>
          <w:rtl/>
          <w:lang w:bidi="ar-LB"/>
        </w:rPr>
        <w:t>خدمة</w:t>
      </w:r>
      <w:r>
        <w:rPr>
          <w:rFonts w:hint="cs"/>
          <w:sz w:val="26"/>
          <w:szCs w:val="26"/>
          <w:rtl/>
          <w:lang w:bidi="ar-LB"/>
        </w:rPr>
        <w:t xml:space="preserve"> معدات</w:t>
      </w:r>
      <w:r w:rsidRPr="00377E17">
        <w:rPr>
          <w:sz w:val="26"/>
          <w:szCs w:val="26"/>
          <w:rtl/>
          <w:lang w:bidi="ar-LB"/>
        </w:rPr>
        <w:t xml:space="preserve"> </w:t>
      </w:r>
      <w:r>
        <w:rPr>
          <w:rFonts w:hint="cs"/>
          <w:sz w:val="26"/>
          <w:szCs w:val="26"/>
          <w:rtl/>
          <w:lang w:bidi="ar-LB"/>
        </w:rPr>
        <w:t>التبريد وتكييف الهواء</w:t>
      </w:r>
      <w:r w:rsidRPr="00377E17">
        <w:rPr>
          <w:sz w:val="26"/>
          <w:szCs w:val="26"/>
          <w:rtl/>
          <w:lang w:bidi="ar-LB"/>
        </w:rPr>
        <w:t xml:space="preserve"> تم تدريبهن. وتخطط الحكومة أيضا لتوفير مجموعات خدمة لجميع النساء اللاتي يشاركن في التدريب المهني لخدمة </w:t>
      </w:r>
      <w:r>
        <w:rPr>
          <w:rFonts w:hint="cs"/>
          <w:sz w:val="26"/>
          <w:szCs w:val="26"/>
          <w:rtl/>
          <w:lang w:bidi="ar-LB"/>
        </w:rPr>
        <w:t>معدات التبريد وتكييف الهواء</w:t>
      </w:r>
      <w:r>
        <w:rPr>
          <w:sz w:val="26"/>
          <w:szCs w:val="26"/>
          <w:rtl/>
          <w:lang w:bidi="ar-LB"/>
        </w:rPr>
        <w:t>. بالإضافة إلى ذلك</w:t>
      </w:r>
      <w:r w:rsidRPr="00377E17">
        <w:rPr>
          <w:sz w:val="26"/>
          <w:szCs w:val="26"/>
          <w:rtl/>
          <w:lang w:bidi="ar-LB"/>
        </w:rPr>
        <w:t xml:space="preserve">، تم تدريب 31 </w:t>
      </w:r>
      <w:r>
        <w:rPr>
          <w:rFonts w:hint="cs"/>
          <w:sz w:val="26"/>
          <w:szCs w:val="26"/>
          <w:rtl/>
          <w:lang w:bidi="ar-LB"/>
        </w:rPr>
        <w:t>موظفة إنفاذ</w:t>
      </w:r>
      <w:r w:rsidRPr="00377E17">
        <w:rPr>
          <w:sz w:val="26"/>
          <w:szCs w:val="26"/>
          <w:rtl/>
          <w:lang w:bidi="ar-LB"/>
        </w:rPr>
        <w:t xml:space="preserve">، بما في ذلك </w:t>
      </w:r>
      <w:r>
        <w:rPr>
          <w:rFonts w:hint="cs"/>
          <w:sz w:val="26"/>
          <w:szCs w:val="26"/>
          <w:rtl/>
          <w:lang w:bidi="ar-LB"/>
        </w:rPr>
        <w:t>موظفات</w:t>
      </w:r>
      <w:r w:rsidRPr="00377E17">
        <w:rPr>
          <w:sz w:val="26"/>
          <w:szCs w:val="26"/>
          <w:rtl/>
          <w:lang w:bidi="ar-LB"/>
        </w:rPr>
        <w:t xml:space="preserve"> </w:t>
      </w:r>
      <w:r>
        <w:rPr>
          <w:sz w:val="26"/>
          <w:szCs w:val="26"/>
          <w:rtl/>
          <w:lang w:bidi="ar-LB"/>
        </w:rPr>
        <w:t>جمارك ومفتش</w:t>
      </w:r>
      <w:r>
        <w:rPr>
          <w:rFonts w:hint="cs"/>
          <w:sz w:val="26"/>
          <w:szCs w:val="26"/>
          <w:rtl/>
          <w:lang w:bidi="ar-LB"/>
        </w:rPr>
        <w:t>ات</w:t>
      </w:r>
      <w:r w:rsidRPr="00377E17">
        <w:rPr>
          <w:sz w:val="26"/>
          <w:szCs w:val="26"/>
          <w:rtl/>
          <w:lang w:bidi="ar-LB"/>
        </w:rPr>
        <w:t xml:space="preserve"> </w:t>
      </w:r>
      <w:r w:rsidRPr="0048526F">
        <w:rPr>
          <w:sz w:val="26"/>
          <w:szCs w:val="26"/>
          <w:rtl/>
          <w:lang w:bidi="ar-LB"/>
        </w:rPr>
        <w:t xml:space="preserve">بيئة </w:t>
      </w:r>
      <w:r w:rsidRPr="0048526F">
        <w:rPr>
          <w:rFonts w:hint="cs"/>
          <w:sz w:val="26"/>
          <w:szCs w:val="26"/>
          <w:rtl/>
          <w:lang w:bidi="ar-LB"/>
        </w:rPr>
        <w:t>وشرطيات</w:t>
      </w:r>
      <w:r w:rsidRPr="0048526F">
        <w:rPr>
          <w:sz w:val="26"/>
          <w:szCs w:val="26"/>
          <w:rtl/>
          <w:lang w:bidi="ar-LB"/>
        </w:rPr>
        <w:t xml:space="preserve">، في إطار </w:t>
      </w:r>
      <w:r w:rsidRPr="00377E17">
        <w:rPr>
          <w:sz w:val="26"/>
          <w:szCs w:val="26"/>
          <w:rtl/>
          <w:lang w:bidi="ar-LB"/>
        </w:rPr>
        <w:t xml:space="preserve">برامج التدريب </w:t>
      </w:r>
      <w:r>
        <w:rPr>
          <w:rFonts w:hint="cs"/>
          <w:sz w:val="26"/>
          <w:szCs w:val="26"/>
          <w:rtl/>
          <w:lang w:bidi="ar-LB"/>
        </w:rPr>
        <w:t>الجمركي</w:t>
      </w:r>
      <w:r w:rsidRPr="00377E17">
        <w:rPr>
          <w:sz w:val="26"/>
          <w:szCs w:val="26"/>
          <w:rtl/>
          <w:lang w:bidi="ar-LB"/>
        </w:rPr>
        <w:t xml:space="preserve"> و</w:t>
      </w:r>
      <w:r>
        <w:rPr>
          <w:rFonts w:hint="cs"/>
          <w:sz w:val="26"/>
          <w:szCs w:val="26"/>
          <w:rtl/>
          <w:lang w:bidi="ar-LB"/>
        </w:rPr>
        <w:t xml:space="preserve">التدريب على </w:t>
      </w:r>
      <w:r w:rsidRPr="00377E17">
        <w:rPr>
          <w:sz w:val="26"/>
          <w:szCs w:val="26"/>
          <w:rtl/>
          <w:lang w:bidi="ar-LB"/>
        </w:rPr>
        <w:t>الإنفاذ.</w:t>
      </w:r>
    </w:p>
    <w:p w14:paraId="3DBDDFDF" w14:textId="77777777" w:rsidR="00B90609" w:rsidRDefault="00B90609" w:rsidP="00B90609">
      <w:pPr>
        <w:bidi/>
        <w:spacing w:before="240" w:after="120" w:line="216" w:lineRule="auto"/>
        <w:rPr>
          <w:sz w:val="26"/>
          <w:szCs w:val="26"/>
          <w:u w:val="single"/>
          <w:lang w:val="fr-FR" w:bidi="ar-LB"/>
        </w:rPr>
      </w:pPr>
      <w:r>
        <w:rPr>
          <w:rFonts w:hint="cs"/>
          <w:sz w:val="26"/>
          <w:szCs w:val="26"/>
          <w:u w:val="single"/>
          <w:rtl/>
          <w:lang w:val="fr-FR" w:bidi="ar-LB"/>
        </w:rPr>
        <w:t>استدامة إزالة المواد الهيدروكلوروفلوروكربونية</w:t>
      </w:r>
    </w:p>
    <w:p w14:paraId="38423365" w14:textId="77777777" w:rsidR="00B90609" w:rsidRDefault="00B90609" w:rsidP="00B90609">
      <w:pPr>
        <w:bidi/>
        <w:spacing w:before="240" w:after="120" w:line="216" w:lineRule="auto"/>
        <w:rPr>
          <w:sz w:val="26"/>
          <w:szCs w:val="26"/>
          <w:rtl/>
          <w:lang w:val="fr-FR" w:bidi="ar-LB"/>
        </w:rPr>
      </w:pPr>
      <w:r>
        <w:rPr>
          <w:rFonts w:hint="cs"/>
          <w:sz w:val="26"/>
          <w:szCs w:val="26"/>
          <w:rtl/>
        </w:rPr>
        <w:t>14</w:t>
      </w:r>
      <w:r>
        <w:rPr>
          <w:rFonts w:hint="cs"/>
          <w:sz w:val="26"/>
          <w:szCs w:val="26"/>
          <w:rtl/>
          <w:lang w:bidi="ar-EG"/>
        </w:rPr>
        <w:t>-</w:t>
      </w:r>
      <w:r>
        <w:rPr>
          <w:rFonts w:hint="cs"/>
          <w:sz w:val="26"/>
          <w:szCs w:val="26"/>
          <w:rtl/>
        </w:rPr>
        <w:tab/>
        <w:t xml:space="preserve">تتخذ الحكومة خطوات لزيادة عدد الفنيين على ممارسات الخدمة الجيدة والاستخدام الآمن لغازات التبريد البديلة إلى أقصة حد، باستخدام </w:t>
      </w:r>
      <w:r w:rsidRPr="000249EB">
        <w:rPr>
          <w:sz w:val="26"/>
          <w:szCs w:val="26"/>
          <w:rtl/>
        </w:rPr>
        <w:t xml:space="preserve">مركز الامتياز الذي تم بناؤه بدعم من وكالة التعاون البرازيلية. ولضمان </w:t>
      </w:r>
      <w:r>
        <w:rPr>
          <w:rFonts w:hint="cs"/>
          <w:sz w:val="26"/>
          <w:szCs w:val="26"/>
          <w:rtl/>
        </w:rPr>
        <w:t>استدامة</w:t>
      </w:r>
      <w:r w:rsidRPr="000249EB">
        <w:rPr>
          <w:sz w:val="26"/>
          <w:szCs w:val="26"/>
          <w:rtl/>
        </w:rPr>
        <w:t xml:space="preserve"> التدريب على المدى الطويل، تم تسجيل جميع الفنيين غير المهرة في جمعية التبريد </w:t>
      </w:r>
      <w:r>
        <w:rPr>
          <w:sz w:val="26"/>
          <w:szCs w:val="26"/>
          <w:rtl/>
        </w:rPr>
        <w:t>وسيتم تدريبهم. بالإضافة إلى ذلك</w:t>
      </w:r>
      <w:r w:rsidRPr="000249EB">
        <w:rPr>
          <w:sz w:val="26"/>
          <w:szCs w:val="26"/>
          <w:rtl/>
        </w:rPr>
        <w:t xml:space="preserve">، ساعد التعزيز المستمر لقدرات </w:t>
      </w:r>
      <w:r>
        <w:rPr>
          <w:rFonts w:hint="cs"/>
          <w:sz w:val="26"/>
          <w:szCs w:val="26"/>
          <w:rtl/>
        </w:rPr>
        <w:t>موظفي</w:t>
      </w:r>
      <w:r w:rsidRPr="000249EB">
        <w:rPr>
          <w:sz w:val="26"/>
          <w:szCs w:val="26"/>
          <w:rtl/>
        </w:rPr>
        <w:t xml:space="preserve"> الجمارك </w:t>
      </w:r>
      <w:r>
        <w:rPr>
          <w:rFonts w:hint="cs"/>
          <w:sz w:val="26"/>
          <w:szCs w:val="26"/>
          <w:rtl/>
        </w:rPr>
        <w:t>والإنفاذ</w:t>
      </w:r>
      <w:r w:rsidRPr="000249EB">
        <w:rPr>
          <w:sz w:val="26"/>
          <w:szCs w:val="26"/>
          <w:rtl/>
        </w:rPr>
        <w:t xml:space="preserve"> من خ</w:t>
      </w:r>
      <w:r>
        <w:rPr>
          <w:sz w:val="26"/>
          <w:szCs w:val="26"/>
          <w:rtl/>
        </w:rPr>
        <w:t>لال أنشطة التدريب وبناء القدرات</w:t>
      </w:r>
      <w:r w:rsidRPr="000249EB">
        <w:rPr>
          <w:sz w:val="26"/>
          <w:szCs w:val="26"/>
          <w:rtl/>
        </w:rPr>
        <w:t xml:space="preserve">، </w:t>
      </w:r>
      <w:r>
        <w:rPr>
          <w:rFonts w:hint="cs"/>
          <w:sz w:val="26"/>
          <w:szCs w:val="26"/>
          <w:rtl/>
        </w:rPr>
        <w:t>البلد</w:t>
      </w:r>
      <w:r w:rsidRPr="000249EB">
        <w:rPr>
          <w:sz w:val="26"/>
          <w:szCs w:val="26"/>
          <w:rtl/>
        </w:rPr>
        <w:t xml:space="preserve"> على </w:t>
      </w:r>
      <w:r>
        <w:rPr>
          <w:rFonts w:hint="cs"/>
          <w:sz w:val="26"/>
          <w:szCs w:val="26"/>
          <w:rtl/>
        </w:rPr>
        <w:t>مراقبة</w:t>
      </w:r>
      <w:r w:rsidRPr="000249EB">
        <w:rPr>
          <w:sz w:val="26"/>
          <w:szCs w:val="26"/>
          <w:rtl/>
        </w:rPr>
        <w:t xml:space="preserve"> واردات </w:t>
      </w:r>
      <w:r>
        <w:rPr>
          <w:rFonts w:hint="cs"/>
          <w:sz w:val="26"/>
          <w:szCs w:val="26"/>
          <w:rtl/>
        </w:rPr>
        <w:t>الموارد الهيدروكلوروفلوروكربونية</w:t>
      </w:r>
      <w:r w:rsidRPr="000249EB">
        <w:rPr>
          <w:sz w:val="26"/>
          <w:szCs w:val="26"/>
          <w:rtl/>
        </w:rPr>
        <w:t xml:space="preserve"> </w:t>
      </w:r>
      <w:r>
        <w:rPr>
          <w:rFonts w:hint="cs"/>
          <w:sz w:val="26"/>
          <w:szCs w:val="26"/>
          <w:rtl/>
        </w:rPr>
        <w:t>ورصدها</w:t>
      </w:r>
      <w:r w:rsidRPr="000249EB">
        <w:rPr>
          <w:sz w:val="26"/>
          <w:szCs w:val="26"/>
          <w:rtl/>
        </w:rPr>
        <w:t xml:space="preserve"> بشكل فعال. </w:t>
      </w:r>
      <w:r>
        <w:rPr>
          <w:rFonts w:hint="cs"/>
          <w:sz w:val="26"/>
          <w:szCs w:val="26"/>
          <w:rtl/>
        </w:rPr>
        <w:t xml:space="preserve">وسوف تضمن </w:t>
      </w:r>
      <w:r w:rsidRPr="000249EB">
        <w:rPr>
          <w:sz w:val="26"/>
          <w:szCs w:val="26"/>
          <w:rtl/>
        </w:rPr>
        <w:t xml:space="preserve">كل هذه الجهود المذكورة أعلاه استدامة </w:t>
      </w:r>
      <w:r>
        <w:rPr>
          <w:rFonts w:hint="cs"/>
          <w:sz w:val="26"/>
          <w:szCs w:val="26"/>
          <w:rtl/>
        </w:rPr>
        <w:t>إزالة الموارد الهيدروكلوروفلوروكربونية</w:t>
      </w:r>
      <w:r w:rsidRPr="000249EB">
        <w:rPr>
          <w:sz w:val="26"/>
          <w:szCs w:val="26"/>
          <w:rtl/>
        </w:rPr>
        <w:t xml:space="preserve"> في البلد.</w:t>
      </w:r>
    </w:p>
    <w:p w14:paraId="5EBA8B2C" w14:textId="77777777" w:rsidR="00B90609" w:rsidRDefault="00B90609" w:rsidP="00B90609">
      <w:pPr>
        <w:bidi/>
        <w:spacing w:before="240" w:after="120" w:line="216" w:lineRule="auto"/>
        <w:jc w:val="lowKashida"/>
        <w:rPr>
          <w:sz w:val="26"/>
          <w:szCs w:val="26"/>
          <w:u w:val="single"/>
          <w:lang w:bidi="ar-EG"/>
        </w:rPr>
      </w:pPr>
      <w:r>
        <w:rPr>
          <w:rFonts w:hint="cs"/>
          <w:sz w:val="26"/>
          <w:szCs w:val="26"/>
          <w:u w:val="single"/>
          <w:rtl/>
          <w:lang w:bidi="ar-EG"/>
        </w:rPr>
        <w:lastRenderedPageBreak/>
        <w:t>الخلاصة</w:t>
      </w:r>
    </w:p>
    <w:p w14:paraId="3579FCE3" w14:textId="77777777" w:rsidR="00B90609" w:rsidRDefault="00B90609" w:rsidP="007E4DC6">
      <w:pPr>
        <w:bidi/>
        <w:spacing w:before="240" w:after="120" w:line="216" w:lineRule="auto"/>
        <w:jc w:val="lowKashida"/>
        <w:rPr>
          <w:sz w:val="26"/>
          <w:szCs w:val="26"/>
          <w:rtl/>
        </w:rPr>
      </w:pPr>
      <w:r>
        <w:rPr>
          <w:rFonts w:hint="cs"/>
          <w:sz w:val="26"/>
          <w:szCs w:val="26"/>
          <w:rtl/>
        </w:rPr>
        <w:t>15</w:t>
      </w:r>
      <w:r>
        <w:rPr>
          <w:sz w:val="26"/>
          <w:szCs w:val="26"/>
          <w:rtl/>
          <w:lang w:bidi="ar-EG"/>
        </w:rPr>
        <w:t>-</w:t>
      </w:r>
      <w:r>
        <w:rPr>
          <w:sz w:val="26"/>
          <w:szCs w:val="26"/>
          <w:rtl/>
        </w:rPr>
        <w:tab/>
        <w:t xml:space="preserve">     </w:t>
      </w:r>
      <w:r>
        <w:rPr>
          <w:rFonts w:hint="cs"/>
          <w:sz w:val="26"/>
          <w:szCs w:val="26"/>
          <w:rtl/>
        </w:rPr>
        <w:t>تقوم حكومة</w:t>
      </w:r>
      <w:r>
        <w:rPr>
          <w:sz w:val="26"/>
          <w:szCs w:val="26"/>
          <w:rtl/>
        </w:rPr>
        <w:t xml:space="preserve"> </w:t>
      </w:r>
      <w:r w:rsidRPr="00D468C6">
        <w:rPr>
          <w:rFonts w:hint="cs"/>
          <w:sz w:val="26"/>
          <w:szCs w:val="26"/>
          <w:rtl/>
          <w:lang w:bidi="ar-LB"/>
        </w:rPr>
        <w:t>ﺳﺎﻥ</w:t>
      </w:r>
      <w:r w:rsidRPr="00D468C6">
        <w:rPr>
          <w:sz w:val="26"/>
          <w:szCs w:val="26"/>
          <w:rtl/>
          <w:lang w:bidi="ar-LB"/>
        </w:rPr>
        <w:t xml:space="preserve"> </w:t>
      </w:r>
      <w:r w:rsidRPr="00D468C6">
        <w:rPr>
          <w:rFonts w:hint="cs"/>
          <w:sz w:val="26"/>
          <w:szCs w:val="26"/>
          <w:rtl/>
          <w:lang w:bidi="ar-LB"/>
        </w:rPr>
        <w:t>ﺗﻮﻣﻲ</w:t>
      </w:r>
      <w:r w:rsidRPr="00D468C6">
        <w:rPr>
          <w:sz w:val="26"/>
          <w:szCs w:val="26"/>
          <w:rtl/>
          <w:lang w:bidi="ar-LB"/>
        </w:rPr>
        <w:t xml:space="preserve"> </w:t>
      </w:r>
      <w:r w:rsidRPr="00D468C6">
        <w:rPr>
          <w:rFonts w:hint="cs"/>
          <w:sz w:val="26"/>
          <w:szCs w:val="26"/>
          <w:rtl/>
          <w:lang w:bidi="ar-LB"/>
        </w:rPr>
        <w:t>ﻭﺑﺮﻳﻨﺴﻴﺒﻲ</w:t>
      </w:r>
      <w:r>
        <w:rPr>
          <w:rFonts w:hint="cs"/>
          <w:sz w:val="26"/>
          <w:szCs w:val="26"/>
          <w:rtl/>
          <w:lang w:bidi="ar-LB"/>
        </w:rPr>
        <w:t xml:space="preserve"> بتنفيذ </w:t>
      </w:r>
      <w:r>
        <w:rPr>
          <w:sz w:val="26"/>
          <w:szCs w:val="26"/>
          <w:rtl/>
        </w:rPr>
        <w:t xml:space="preserve">نظام </w:t>
      </w:r>
      <w:r>
        <w:rPr>
          <w:rFonts w:hint="cs"/>
          <w:sz w:val="26"/>
          <w:szCs w:val="26"/>
          <w:rtl/>
        </w:rPr>
        <w:t>ال</w:t>
      </w:r>
      <w:r>
        <w:rPr>
          <w:sz w:val="26"/>
          <w:szCs w:val="26"/>
          <w:rtl/>
        </w:rPr>
        <w:t>تراخيص و</w:t>
      </w:r>
      <w:r>
        <w:rPr>
          <w:rFonts w:hint="cs"/>
          <w:sz w:val="26"/>
          <w:szCs w:val="26"/>
          <w:rtl/>
        </w:rPr>
        <w:t>ال</w:t>
      </w:r>
      <w:r>
        <w:rPr>
          <w:sz w:val="26"/>
          <w:szCs w:val="26"/>
          <w:rtl/>
        </w:rPr>
        <w:t>حصص</w:t>
      </w:r>
      <w:r>
        <w:rPr>
          <w:rFonts w:hint="cs"/>
          <w:sz w:val="26"/>
          <w:szCs w:val="26"/>
          <w:rtl/>
        </w:rPr>
        <w:t xml:space="preserve"> الخاص بها</w:t>
      </w:r>
      <w:r>
        <w:rPr>
          <w:sz w:val="26"/>
          <w:szCs w:val="26"/>
          <w:rtl/>
        </w:rPr>
        <w:t xml:space="preserve"> لواردات وصادرات المواد الهيدروكلوروفلوروكربونية</w:t>
      </w:r>
      <w:r>
        <w:rPr>
          <w:rFonts w:hint="cs"/>
          <w:sz w:val="26"/>
          <w:szCs w:val="26"/>
          <w:rtl/>
        </w:rPr>
        <w:t>؛ وبلغ</w:t>
      </w:r>
      <w:r>
        <w:rPr>
          <w:sz w:val="26"/>
          <w:szCs w:val="26"/>
          <w:rtl/>
        </w:rPr>
        <w:t xml:space="preserve"> استهلاك </w:t>
      </w:r>
      <w:r>
        <w:rPr>
          <w:rFonts w:hint="cs"/>
          <w:sz w:val="26"/>
          <w:szCs w:val="26"/>
          <w:rtl/>
        </w:rPr>
        <w:t xml:space="preserve">المواد </w:t>
      </w:r>
      <w:r>
        <w:rPr>
          <w:sz w:val="26"/>
          <w:szCs w:val="26"/>
          <w:rtl/>
        </w:rPr>
        <w:t xml:space="preserve">الهيدروكلوروفلوروكربونية </w:t>
      </w:r>
      <w:r>
        <w:rPr>
          <w:rFonts w:hint="cs"/>
          <w:sz w:val="26"/>
          <w:szCs w:val="26"/>
          <w:rtl/>
        </w:rPr>
        <w:t xml:space="preserve">في </w:t>
      </w:r>
      <w:r>
        <w:rPr>
          <w:sz w:val="26"/>
          <w:szCs w:val="26"/>
          <w:rtl/>
        </w:rPr>
        <w:t xml:space="preserve">عام </w:t>
      </w:r>
      <w:r>
        <w:rPr>
          <w:rFonts w:hint="cs"/>
          <w:sz w:val="26"/>
          <w:szCs w:val="26"/>
          <w:rtl/>
        </w:rPr>
        <w:t>2019، 0.07</w:t>
      </w:r>
      <w:r>
        <w:rPr>
          <w:sz w:val="26"/>
          <w:szCs w:val="26"/>
          <w:rtl/>
        </w:rPr>
        <w:t xml:space="preserve"> طن من قدرات استنفاد الأوزون،</w:t>
      </w:r>
      <w:r>
        <w:rPr>
          <w:rFonts w:hint="cs"/>
          <w:sz w:val="26"/>
          <w:szCs w:val="26"/>
          <w:rtl/>
        </w:rPr>
        <w:t xml:space="preserve"> وهو</w:t>
      </w:r>
      <w:r>
        <w:rPr>
          <w:sz w:val="26"/>
          <w:szCs w:val="26"/>
          <w:rtl/>
        </w:rPr>
        <w:t xml:space="preserve"> أقل من </w:t>
      </w:r>
      <w:r>
        <w:rPr>
          <w:rFonts w:hint="cs"/>
          <w:sz w:val="26"/>
          <w:szCs w:val="26"/>
          <w:rtl/>
        </w:rPr>
        <w:t>خط الأساس للامتثال بـ 96.</w:t>
      </w:r>
      <w:r w:rsidR="007E4DC6">
        <w:rPr>
          <w:rFonts w:hint="cs"/>
          <w:sz w:val="26"/>
          <w:szCs w:val="26"/>
          <w:rtl/>
        </w:rPr>
        <w:t>8</w:t>
      </w:r>
      <w:r>
        <w:rPr>
          <w:rFonts w:hint="cs"/>
          <w:sz w:val="26"/>
          <w:szCs w:val="26"/>
          <w:rtl/>
        </w:rPr>
        <w:t xml:space="preserve"> في المائة وأقل من الأهداف المحددة في اتفاق إدارة إزالة </w:t>
      </w:r>
      <w:r>
        <w:rPr>
          <w:sz w:val="26"/>
          <w:szCs w:val="26"/>
          <w:rtl/>
        </w:rPr>
        <w:t>المواد الهيدروكلوروفلوروكربونية</w:t>
      </w:r>
      <w:r>
        <w:rPr>
          <w:rFonts w:hint="cs"/>
          <w:sz w:val="26"/>
          <w:szCs w:val="26"/>
          <w:rtl/>
        </w:rPr>
        <w:t xml:space="preserve"> بـ 50 في المائة، على التوالي.</w:t>
      </w:r>
      <w:r>
        <w:rPr>
          <w:sz w:val="26"/>
          <w:szCs w:val="26"/>
          <w:rtl/>
        </w:rPr>
        <w:t xml:space="preserve"> </w:t>
      </w:r>
      <w:r>
        <w:rPr>
          <w:rFonts w:hint="cs"/>
          <w:sz w:val="26"/>
          <w:szCs w:val="26"/>
          <w:rtl/>
        </w:rPr>
        <w:t xml:space="preserve">وقد تم تنفيذ الأنشطة المخطط لها في إطار الشريحة الرابعة وحققت الأهداف المحددة لتدريب الفنيين وموظفي الإنفاذ على الرغم من بعض التأخيرات بسبب كوفيد-19. وبلغ </w:t>
      </w:r>
      <w:r w:rsidRPr="00D87F2F">
        <w:rPr>
          <w:rFonts w:hint="cs"/>
          <w:sz w:val="26"/>
          <w:szCs w:val="26"/>
          <w:rtl/>
        </w:rPr>
        <w:t>ﻣﺴﺘﻮﻯ</w:t>
      </w:r>
      <w:r w:rsidRPr="00D87F2F">
        <w:rPr>
          <w:sz w:val="26"/>
          <w:szCs w:val="26"/>
          <w:rtl/>
        </w:rPr>
        <w:t xml:space="preserve"> </w:t>
      </w:r>
      <w:r w:rsidRPr="00D87F2F">
        <w:rPr>
          <w:rFonts w:hint="cs"/>
          <w:sz w:val="26"/>
          <w:szCs w:val="26"/>
          <w:rtl/>
        </w:rPr>
        <w:t>ﺍﻟﺼﺮﻑ</w:t>
      </w:r>
      <w:r w:rsidRPr="00D87F2F">
        <w:rPr>
          <w:sz w:val="26"/>
          <w:szCs w:val="26"/>
          <w:rtl/>
        </w:rPr>
        <w:t xml:space="preserve"> </w:t>
      </w:r>
      <w:r>
        <w:rPr>
          <w:rFonts w:hint="cs"/>
          <w:sz w:val="26"/>
          <w:szCs w:val="26"/>
          <w:rtl/>
        </w:rPr>
        <w:t>90</w:t>
      </w:r>
      <w:r w:rsidRPr="00D87F2F">
        <w:rPr>
          <w:sz w:val="26"/>
          <w:szCs w:val="26"/>
          <w:rtl/>
        </w:rPr>
        <w:t xml:space="preserve"> </w:t>
      </w:r>
      <w:r w:rsidRPr="00D87F2F">
        <w:rPr>
          <w:rFonts w:hint="cs"/>
          <w:sz w:val="26"/>
          <w:szCs w:val="26"/>
          <w:rtl/>
        </w:rPr>
        <w:t>ﻓﻲ</w:t>
      </w:r>
      <w:r w:rsidRPr="00D87F2F">
        <w:rPr>
          <w:sz w:val="26"/>
          <w:szCs w:val="26"/>
          <w:rtl/>
        </w:rPr>
        <w:t xml:space="preserve"> </w:t>
      </w:r>
      <w:r w:rsidRPr="00D87F2F">
        <w:rPr>
          <w:rFonts w:hint="cs"/>
          <w:sz w:val="26"/>
          <w:szCs w:val="26"/>
          <w:rtl/>
        </w:rPr>
        <w:t>ﺍﻟﻤﺎﺋﺔ</w:t>
      </w:r>
      <w:r w:rsidRPr="00D87F2F">
        <w:rPr>
          <w:sz w:val="26"/>
          <w:szCs w:val="26"/>
          <w:rtl/>
        </w:rPr>
        <w:t xml:space="preserve"> </w:t>
      </w:r>
      <w:r w:rsidRPr="00D87F2F">
        <w:rPr>
          <w:rFonts w:hint="cs"/>
          <w:sz w:val="26"/>
          <w:szCs w:val="26"/>
          <w:rtl/>
        </w:rPr>
        <w:t>ﺗﻘﺮﻳﺒﺎ</w:t>
      </w:r>
      <w:r w:rsidRPr="00D87F2F">
        <w:rPr>
          <w:sz w:val="26"/>
          <w:szCs w:val="26"/>
          <w:rtl/>
        </w:rPr>
        <w:t xml:space="preserve"> </w:t>
      </w:r>
      <w:r w:rsidRPr="00D87F2F">
        <w:rPr>
          <w:rFonts w:hint="cs"/>
          <w:sz w:val="26"/>
          <w:szCs w:val="26"/>
          <w:rtl/>
        </w:rPr>
        <w:t>ﻣﻦ</w:t>
      </w:r>
      <w:r w:rsidRPr="00D87F2F">
        <w:rPr>
          <w:sz w:val="26"/>
          <w:szCs w:val="26"/>
          <w:rtl/>
        </w:rPr>
        <w:t xml:space="preserve"> </w:t>
      </w:r>
      <w:r w:rsidRPr="00D87F2F">
        <w:rPr>
          <w:rFonts w:hint="cs"/>
          <w:sz w:val="26"/>
          <w:szCs w:val="26"/>
          <w:rtl/>
        </w:rPr>
        <w:t>ﺍﻟﻤﺒﺎﻟﻎ</w:t>
      </w:r>
      <w:r w:rsidRPr="00D87F2F">
        <w:rPr>
          <w:sz w:val="26"/>
          <w:szCs w:val="26"/>
          <w:rtl/>
        </w:rPr>
        <w:t xml:space="preserve"> </w:t>
      </w:r>
      <w:r w:rsidRPr="00D87F2F">
        <w:rPr>
          <w:rFonts w:hint="cs"/>
          <w:sz w:val="26"/>
          <w:szCs w:val="26"/>
          <w:rtl/>
        </w:rPr>
        <w:t>ﺍﻟﻤﻮﺍﻓﻖ</w:t>
      </w:r>
      <w:r w:rsidRPr="00D87F2F">
        <w:rPr>
          <w:sz w:val="26"/>
          <w:szCs w:val="26"/>
          <w:rtl/>
        </w:rPr>
        <w:t xml:space="preserve"> </w:t>
      </w:r>
      <w:r w:rsidRPr="00D87F2F">
        <w:rPr>
          <w:rFonts w:hint="cs"/>
          <w:sz w:val="26"/>
          <w:szCs w:val="26"/>
          <w:rtl/>
        </w:rPr>
        <w:t>ﻋﻠﻴﻬﺎ</w:t>
      </w:r>
      <w:r w:rsidRPr="00D87F2F">
        <w:rPr>
          <w:sz w:val="26"/>
          <w:szCs w:val="26"/>
          <w:rtl/>
        </w:rPr>
        <w:t xml:space="preserve"> </w:t>
      </w:r>
      <w:r w:rsidRPr="00D87F2F">
        <w:rPr>
          <w:rFonts w:hint="cs"/>
          <w:sz w:val="26"/>
          <w:szCs w:val="26"/>
          <w:rtl/>
        </w:rPr>
        <w:t>ﺣﺘﻰ</w:t>
      </w:r>
      <w:r w:rsidRPr="00D87F2F">
        <w:rPr>
          <w:sz w:val="26"/>
          <w:szCs w:val="26"/>
          <w:rtl/>
        </w:rPr>
        <w:t xml:space="preserve"> </w:t>
      </w:r>
      <w:r w:rsidRPr="00D87F2F">
        <w:rPr>
          <w:rFonts w:hint="cs"/>
          <w:sz w:val="26"/>
          <w:szCs w:val="26"/>
          <w:rtl/>
        </w:rPr>
        <w:t>ﺍﻵﻥ</w:t>
      </w:r>
      <w:r w:rsidRPr="00D87F2F">
        <w:rPr>
          <w:sz w:val="26"/>
          <w:szCs w:val="26"/>
          <w:rtl/>
        </w:rPr>
        <w:t xml:space="preserve">. </w:t>
      </w:r>
      <w:r w:rsidRPr="00D87F2F">
        <w:rPr>
          <w:rFonts w:hint="cs"/>
          <w:sz w:val="26"/>
          <w:szCs w:val="26"/>
          <w:rtl/>
        </w:rPr>
        <w:t>ﻭﺳﺘﻘﻮﻡ</w:t>
      </w:r>
      <w:r w:rsidRPr="00D87F2F">
        <w:rPr>
          <w:sz w:val="26"/>
          <w:szCs w:val="26"/>
          <w:rtl/>
        </w:rPr>
        <w:t xml:space="preserve"> </w:t>
      </w:r>
      <w:r w:rsidRPr="00D87F2F">
        <w:rPr>
          <w:rFonts w:hint="cs"/>
          <w:sz w:val="26"/>
          <w:szCs w:val="26"/>
          <w:rtl/>
        </w:rPr>
        <w:t>ﺍﻷﻧﺸﻄﺔ</w:t>
      </w:r>
      <w:r w:rsidRPr="00D87F2F">
        <w:rPr>
          <w:sz w:val="26"/>
          <w:szCs w:val="26"/>
          <w:rtl/>
        </w:rPr>
        <w:t xml:space="preserve"> </w:t>
      </w:r>
      <w:r w:rsidRPr="00D87F2F">
        <w:rPr>
          <w:rFonts w:hint="cs"/>
          <w:sz w:val="26"/>
          <w:szCs w:val="26"/>
          <w:rtl/>
        </w:rPr>
        <w:t>ﺍﻟﻤﺨﻄﻂ</w:t>
      </w:r>
      <w:r w:rsidRPr="00D87F2F">
        <w:rPr>
          <w:sz w:val="26"/>
          <w:szCs w:val="26"/>
          <w:rtl/>
        </w:rPr>
        <w:t xml:space="preserve"> </w:t>
      </w:r>
      <w:r w:rsidRPr="00D87F2F">
        <w:rPr>
          <w:rFonts w:hint="cs"/>
          <w:sz w:val="26"/>
          <w:szCs w:val="26"/>
          <w:rtl/>
        </w:rPr>
        <w:t>ﻟﻬﺎ</w:t>
      </w:r>
      <w:r w:rsidRPr="00D87F2F">
        <w:rPr>
          <w:sz w:val="26"/>
          <w:szCs w:val="26"/>
          <w:rtl/>
        </w:rPr>
        <w:t xml:space="preserve"> </w:t>
      </w:r>
      <w:r>
        <w:rPr>
          <w:rFonts w:hint="cs"/>
          <w:sz w:val="26"/>
          <w:szCs w:val="26"/>
          <w:rtl/>
        </w:rPr>
        <w:t>في إطار</w:t>
      </w:r>
      <w:r w:rsidRPr="00D87F2F">
        <w:rPr>
          <w:sz w:val="26"/>
          <w:szCs w:val="26"/>
          <w:rtl/>
        </w:rPr>
        <w:t xml:space="preserve"> </w:t>
      </w:r>
      <w:r w:rsidRPr="00D87F2F">
        <w:rPr>
          <w:rFonts w:hint="cs"/>
          <w:sz w:val="26"/>
          <w:szCs w:val="26"/>
          <w:rtl/>
        </w:rPr>
        <w:t>ﺍﻟﺸﺮﻳﺤﺔ</w:t>
      </w:r>
      <w:r w:rsidRPr="00D87F2F">
        <w:rPr>
          <w:sz w:val="26"/>
          <w:szCs w:val="26"/>
          <w:rtl/>
        </w:rPr>
        <w:t xml:space="preserve"> </w:t>
      </w:r>
      <w:r>
        <w:rPr>
          <w:rFonts w:hint="cs"/>
          <w:sz w:val="26"/>
          <w:szCs w:val="26"/>
          <w:rtl/>
        </w:rPr>
        <w:t>الخامسة</w:t>
      </w:r>
      <w:r w:rsidRPr="00D87F2F">
        <w:rPr>
          <w:sz w:val="26"/>
          <w:szCs w:val="26"/>
          <w:rtl/>
        </w:rPr>
        <w:t xml:space="preserve"> </w:t>
      </w:r>
      <w:r w:rsidRPr="00D87F2F">
        <w:rPr>
          <w:rFonts w:hint="cs"/>
          <w:sz w:val="26"/>
          <w:szCs w:val="26"/>
          <w:rtl/>
        </w:rPr>
        <w:t>ﺑ</w:t>
      </w:r>
      <w:r>
        <w:rPr>
          <w:rFonts w:hint="cs"/>
          <w:sz w:val="26"/>
          <w:szCs w:val="26"/>
          <w:rtl/>
        </w:rPr>
        <w:t xml:space="preserve">مواصلة </w:t>
      </w:r>
      <w:r w:rsidRPr="00D87F2F">
        <w:rPr>
          <w:rFonts w:hint="cs"/>
          <w:sz w:val="26"/>
          <w:szCs w:val="26"/>
          <w:rtl/>
        </w:rPr>
        <w:t>ﺘﻌﺰﻳﺰ</w:t>
      </w:r>
      <w:r w:rsidRPr="00D87F2F">
        <w:rPr>
          <w:sz w:val="26"/>
          <w:szCs w:val="26"/>
          <w:rtl/>
        </w:rPr>
        <w:t xml:space="preserve"> </w:t>
      </w:r>
      <w:r w:rsidRPr="00D87F2F">
        <w:rPr>
          <w:rFonts w:hint="cs"/>
          <w:sz w:val="26"/>
          <w:szCs w:val="26"/>
          <w:rtl/>
        </w:rPr>
        <w:t>ﻗﻄﺎﻉ</w:t>
      </w:r>
      <w:r w:rsidRPr="00D87F2F">
        <w:rPr>
          <w:sz w:val="26"/>
          <w:szCs w:val="26"/>
          <w:rtl/>
        </w:rPr>
        <w:t xml:space="preserve"> </w:t>
      </w:r>
      <w:r w:rsidRPr="00D87F2F">
        <w:rPr>
          <w:rFonts w:hint="cs"/>
          <w:sz w:val="26"/>
          <w:szCs w:val="26"/>
          <w:rtl/>
        </w:rPr>
        <w:t>ﺧﺪﻣﺔ</w:t>
      </w:r>
      <w:r w:rsidRPr="00D87F2F">
        <w:rPr>
          <w:sz w:val="26"/>
          <w:szCs w:val="26"/>
          <w:rtl/>
        </w:rPr>
        <w:t xml:space="preserve"> </w:t>
      </w:r>
      <w:r w:rsidRPr="00D87F2F">
        <w:rPr>
          <w:rFonts w:hint="cs"/>
          <w:sz w:val="26"/>
          <w:szCs w:val="26"/>
          <w:rtl/>
        </w:rPr>
        <w:t>ﺍﻟﺘﺒﺮﻳﺪ</w:t>
      </w:r>
      <w:r w:rsidRPr="00D87F2F">
        <w:rPr>
          <w:sz w:val="26"/>
          <w:szCs w:val="26"/>
          <w:rtl/>
        </w:rPr>
        <w:t xml:space="preserve"> </w:t>
      </w:r>
      <w:r>
        <w:rPr>
          <w:rFonts w:hint="cs"/>
          <w:sz w:val="26"/>
          <w:szCs w:val="26"/>
          <w:rtl/>
        </w:rPr>
        <w:t>وستضمن</w:t>
      </w:r>
      <w:r w:rsidRPr="00D87F2F">
        <w:rPr>
          <w:sz w:val="26"/>
          <w:szCs w:val="26"/>
          <w:rtl/>
        </w:rPr>
        <w:t xml:space="preserve"> </w:t>
      </w:r>
      <w:r w:rsidRPr="00D87F2F">
        <w:rPr>
          <w:rFonts w:hint="cs"/>
          <w:sz w:val="26"/>
          <w:szCs w:val="26"/>
          <w:rtl/>
        </w:rPr>
        <w:t>ﺍﻻﺳﺘﺪﺍﻣﺔ</w:t>
      </w:r>
      <w:r w:rsidRPr="00D87F2F">
        <w:rPr>
          <w:sz w:val="26"/>
          <w:szCs w:val="26"/>
          <w:rtl/>
        </w:rPr>
        <w:t xml:space="preserve"> </w:t>
      </w:r>
      <w:r w:rsidRPr="00D87F2F">
        <w:rPr>
          <w:rFonts w:hint="cs"/>
          <w:sz w:val="26"/>
          <w:szCs w:val="26"/>
          <w:rtl/>
        </w:rPr>
        <w:t>ﻁﻮﻳﻠﺔ</w:t>
      </w:r>
      <w:r w:rsidRPr="00D87F2F">
        <w:rPr>
          <w:sz w:val="26"/>
          <w:szCs w:val="26"/>
          <w:rtl/>
        </w:rPr>
        <w:t xml:space="preserve"> </w:t>
      </w:r>
      <w:r w:rsidRPr="00D87F2F">
        <w:rPr>
          <w:rFonts w:hint="cs"/>
          <w:sz w:val="26"/>
          <w:szCs w:val="26"/>
          <w:rtl/>
        </w:rPr>
        <w:t>ﺍﻟﻤﺪﻯ</w:t>
      </w:r>
      <w:r w:rsidRPr="00D87F2F">
        <w:rPr>
          <w:sz w:val="26"/>
          <w:szCs w:val="26"/>
          <w:rtl/>
        </w:rPr>
        <w:t xml:space="preserve"> </w:t>
      </w:r>
      <w:r w:rsidRPr="00D87F2F">
        <w:rPr>
          <w:rFonts w:hint="cs"/>
          <w:sz w:val="26"/>
          <w:szCs w:val="26"/>
          <w:rtl/>
        </w:rPr>
        <w:t>ﻟﻠﻤﺮﺣﻠﺔ</w:t>
      </w:r>
      <w:r w:rsidRPr="00D87F2F">
        <w:rPr>
          <w:sz w:val="26"/>
          <w:szCs w:val="26"/>
          <w:rtl/>
        </w:rPr>
        <w:t xml:space="preserve"> </w:t>
      </w:r>
      <w:r w:rsidRPr="00D87F2F">
        <w:rPr>
          <w:rFonts w:hint="cs"/>
          <w:sz w:val="26"/>
          <w:szCs w:val="26"/>
          <w:rtl/>
        </w:rPr>
        <w:t>ﺍﻷﻭﻟﻰ</w:t>
      </w:r>
      <w:r w:rsidRPr="00D87F2F">
        <w:rPr>
          <w:sz w:val="26"/>
          <w:szCs w:val="26"/>
          <w:rtl/>
        </w:rPr>
        <w:t xml:space="preserve"> </w:t>
      </w:r>
      <w:r w:rsidRPr="00D87F2F">
        <w:rPr>
          <w:rFonts w:hint="cs"/>
          <w:sz w:val="26"/>
          <w:szCs w:val="26"/>
          <w:rtl/>
        </w:rPr>
        <w:t>ﻣﻦ</w:t>
      </w:r>
      <w:r w:rsidRPr="00D87F2F">
        <w:rPr>
          <w:sz w:val="26"/>
          <w:szCs w:val="26"/>
          <w:rtl/>
        </w:rPr>
        <w:t xml:space="preserve"> </w:t>
      </w:r>
      <w:r w:rsidRPr="00D87F2F">
        <w:rPr>
          <w:rFonts w:hint="cs"/>
          <w:sz w:val="26"/>
          <w:szCs w:val="26"/>
          <w:rtl/>
        </w:rPr>
        <w:t>ﺧﻄﺔ</w:t>
      </w:r>
      <w:r w:rsidRPr="00D87F2F">
        <w:rPr>
          <w:sz w:val="26"/>
          <w:szCs w:val="26"/>
          <w:rtl/>
        </w:rPr>
        <w:t xml:space="preserve"> </w:t>
      </w:r>
      <w:r w:rsidRPr="00D87F2F">
        <w:rPr>
          <w:rFonts w:hint="cs"/>
          <w:sz w:val="26"/>
          <w:szCs w:val="26"/>
          <w:rtl/>
        </w:rPr>
        <w:t>ﺇﺩﺍﺭﺓ</w:t>
      </w:r>
      <w:r w:rsidRPr="00D87F2F">
        <w:rPr>
          <w:sz w:val="26"/>
          <w:szCs w:val="26"/>
          <w:rtl/>
        </w:rPr>
        <w:t xml:space="preserve"> </w:t>
      </w:r>
      <w:r w:rsidRPr="00D87F2F">
        <w:rPr>
          <w:rFonts w:hint="cs"/>
          <w:sz w:val="26"/>
          <w:szCs w:val="26"/>
          <w:rtl/>
        </w:rPr>
        <w:t>ﺇﺯﺍﻟﺔ</w:t>
      </w:r>
      <w:r w:rsidRPr="00D87F2F">
        <w:rPr>
          <w:sz w:val="26"/>
          <w:szCs w:val="26"/>
          <w:rtl/>
        </w:rPr>
        <w:t xml:space="preserve"> </w:t>
      </w:r>
      <w:r w:rsidRPr="00D87F2F">
        <w:rPr>
          <w:rFonts w:hint="cs"/>
          <w:sz w:val="26"/>
          <w:szCs w:val="26"/>
          <w:rtl/>
        </w:rPr>
        <w:t>ﺍﻟﻤﻮﺍﺩ</w:t>
      </w:r>
      <w:r w:rsidRPr="00D87F2F">
        <w:rPr>
          <w:sz w:val="26"/>
          <w:szCs w:val="26"/>
          <w:rtl/>
        </w:rPr>
        <w:t xml:space="preserve"> </w:t>
      </w:r>
      <w:r w:rsidRPr="00D87F2F">
        <w:rPr>
          <w:rFonts w:hint="cs"/>
          <w:sz w:val="26"/>
          <w:szCs w:val="26"/>
          <w:rtl/>
        </w:rPr>
        <w:t>ﺍﻟﻬﻴﺪﺭﻭﻛﻠﻮﺭﻭﻓﻠﻮﺭﻭﻛﺮﺑﻮﻧﻴﺔ</w:t>
      </w:r>
      <w:r>
        <w:rPr>
          <w:rFonts w:hint="cs"/>
          <w:sz w:val="26"/>
          <w:szCs w:val="26"/>
          <w:rtl/>
        </w:rPr>
        <w:t xml:space="preserve">. وسوف يكمل البلد المرحلة الأولى </w:t>
      </w:r>
      <w:r w:rsidRPr="00D87F2F">
        <w:rPr>
          <w:rFonts w:hint="cs"/>
          <w:sz w:val="26"/>
          <w:szCs w:val="26"/>
          <w:rtl/>
        </w:rPr>
        <w:t>ﻣﻦ</w:t>
      </w:r>
      <w:r w:rsidRPr="00D87F2F">
        <w:rPr>
          <w:sz w:val="26"/>
          <w:szCs w:val="26"/>
          <w:rtl/>
        </w:rPr>
        <w:t xml:space="preserve"> </w:t>
      </w:r>
      <w:r w:rsidRPr="00D87F2F">
        <w:rPr>
          <w:rFonts w:hint="cs"/>
          <w:sz w:val="26"/>
          <w:szCs w:val="26"/>
          <w:rtl/>
        </w:rPr>
        <w:t>ﺧﻄﺔ</w:t>
      </w:r>
      <w:r w:rsidRPr="00D87F2F">
        <w:rPr>
          <w:sz w:val="26"/>
          <w:szCs w:val="26"/>
          <w:rtl/>
        </w:rPr>
        <w:t xml:space="preserve"> </w:t>
      </w:r>
      <w:r w:rsidRPr="00D87F2F">
        <w:rPr>
          <w:rFonts w:hint="cs"/>
          <w:sz w:val="26"/>
          <w:szCs w:val="26"/>
          <w:rtl/>
        </w:rPr>
        <w:t>ﺇﺩﺍﺭﺓ</w:t>
      </w:r>
      <w:r w:rsidRPr="00D87F2F">
        <w:rPr>
          <w:sz w:val="26"/>
          <w:szCs w:val="26"/>
          <w:rtl/>
        </w:rPr>
        <w:t xml:space="preserve"> </w:t>
      </w:r>
      <w:r w:rsidRPr="00D87F2F">
        <w:rPr>
          <w:rFonts w:hint="cs"/>
          <w:sz w:val="26"/>
          <w:szCs w:val="26"/>
          <w:rtl/>
        </w:rPr>
        <w:t>ﺇﺯﺍﻟﺔ</w:t>
      </w:r>
      <w:r w:rsidRPr="00D87F2F">
        <w:rPr>
          <w:sz w:val="26"/>
          <w:szCs w:val="26"/>
          <w:rtl/>
        </w:rPr>
        <w:t xml:space="preserve"> </w:t>
      </w:r>
      <w:r w:rsidRPr="00D87F2F">
        <w:rPr>
          <w:rFonts w:hint="cs"/>
          <w:sz w:val="26"/>
          <w:szCs w:val="26"/>
          <w:rtl/>
        </w:rPr>
        <w:t>ﺍﻟﻤﻮﺍﺩ</w:t>
      </w:r>
      <w:r w:rsidRPr="00D87F2F">
        <w:rPr>
          <w:sz w:val="26"/>
          <w:szCs w:val="26"/>
          <w:rtl/>
        </w:rPr>
        <w:t xml:space="preserve"> </w:t>
      </w:r>
      <w:r w:rsidRPr="00D87F2F">
        <w:rPr>
          <w:rFonts w:hint="cs"/>
          <w:sz w:val="26"/>
          <w:szCs w:val="26"/>
          <w:rtl/>
        </w:rPr>
        <w:t>ﺍﻟﻬﻴﺪﺭﻭﻛﻠﻮﺭﻭﻓﻠﻮﺭﻭﻛﺮﺑﻮﻧﻴﺔ</w:t>
      </w:r>
      <w:r>
        <w:rPr>
          <w:rFonts w:hint="cs"/>
          <w:sz w:val="26"/>
          <w:szCs w:val="26"/>
          <w:rtl/>
        </w:rPr>
        <w:t xml:space="preserve"> وفقاً لاتفاقه مع اللجنة التنفيذية وينوي تقديم مرحلته الثانية من </w:t>
      </w:r>
      <w:r w:rsidRPr="00D87F2F">
        <w:rPr>
          <w:rFonts w:hint="cs"/>
          <w:sz w:val="26"/>
          <w:szCs w:val="26"/>
          <w:rtl/>
        </w:rPr>
        <w:t>ﻣﻦ</w:t>
      </w:r>
      <w:r w:rsidRPr="00D87F2F">
        <w:rPr>
          <w:sz w:val="26"/>
          <w:szCs w:val="26"/>
          <w:rtl/>
        </w:rPr>
        <w:t xml:space="preserve"> </w:t>
      </w:r>
      <w:r w:rsidRPr="00D87F2F">
        <w:rPr>
          <w:rFonts w:hint="cs"/>
          <w:sz w:val="26"/>
          <w:szCs w:val="26"/>
          <w:rtl/>
        </w:rPr>
        <w:t>ﺧﻄﺔ</w:t>
      </w:r>
      <w:r w:rsidRPr="00D87F2F">
        <w:rPr>
          <w:sz w:val="26"/>
          <w:szCs w:val="26"/>
          <w:rtl/>
        </w:rPr>
        <w:t xml:space="preserve"> </w:t>
      </w:r>
      <w:r w:rsidRPr="00D87F2F">
        <w:rPr>
          <w:rFonts w:hint="cs"/>
          <w:sz w:val="26"/>
          <w:szCs w:val="26"/>
          <w:rtl/>
        </w:rPr>
        <w:t>ﺇﺩﺍﺭﺓ</w:t>
      </w:r>
      <w:r w:rsidRPr="00D87F2F">
        <w:rPr>
          <w:sz w:val="26"/>
          <w:szCs w:val="26"/>
          <w:rtl/>
        </w:rPr>
        <w:t xml:space="preserve"> </w:t>
      </w:r>
      <w:r w:rsidRPr="00D87F2F">
        <w:rPr>
          <w:rFonts w:hint="cs"/>
          <w:sz w:val="26"/>
          <w:szCs w:val="26"/>
          <w:rtl/>
        </w:rPr>
        <w:t>ﺇﺯﺍﻟﺔ</w:t>
      </w:r>
      <w:r w:rsidRPr="00D87F2F">
        <w:rPr>
          <w:sz w:val="26"/>
          <w:szCs w:val="26"/>
          <w:rtl/>
        </w:rPr>
        <w:t xml:space="preserve"> </w:t>
      </w:r>
      <w:r w:rsidRPr="00D87F2F">
        <w:rPr>
          <w:rFonts w:hint="cs"/>
          <w:sz w:val="26"/>
          <w:szCs w:val="26"/>
          <w:rtl/>
        </w:rPr>
        <w:t>ﺍﻟﻤﻮﺍﺩ</w:t>
      </w:r>
      <w:r w:rsidRPr="00D87F2F">
        <w:rPr>
          <w:sz w:val="26"/>
          <w:szCs w:val="26"/>
          <w:rtl/>
        </w:rPr>
        <w:t xml:space="preserve"> </w:t>
      </w:r>
      <w:r w:rsidRPr="00D87F2F">
        <w:rPr>
          <w:rFonts w:hint="cs"/>
          <w:sz w:val="26"/>
          <w:szCs w:val="26"/>
          <w:rtl/>
        </w:rPr>
        <w:t>ﺍﻟﻬﻴﺪﺭﻭﻛﻠﻮﺭﻭﻓﻠﻮﺭﻭﻛﺮﺑﻮﻧﻴﺔ</w:t>
      </w:r>
      <w:r>
        <w:rPr>
          <w:rFonts w:hint="cs"/>
          <w:sz w:val="26"/>
          <w:szCs w:val="26"/>
          <w:rtl/>
        </w:rPr>
        <w:t xml:space="preserve"> في عام 2021.</w:t>
      </w:r>
    </w:p>
    <w:p w14:paraId="23E76B81" w14:textId="77777777" w:rsidR="00B90609" w:rsidRDefault="00B90609" w:rsidP="00B90609">
      <w:pPr>
        <w:bidi/>
        <w:spacing w:before="240" w:after="120" w:line="216" w:lineRule="auto"/>
        <w:jc w:val="lowKashida"/>
        <w:rPr>
          <w:b/>
          <w:bCs/>
          <w:sz w:val="26"/>
          <w:szCs w:val="26"/>
        </w:rPr>
      </w:pPr>
      <w:r>
        <w:rPr>
          <w:rFonts w:hint="cs"/>
          <w:b/>
          <w:bCs/>
          <w:sz w:val="26"/>
          <w:szCs w:val="26"/>
          <w:rtl/>
        </w:rPr>
        <w:t>التوصية</w:t>
      </w:r>
    </w:p>
    <w:p w14:paraId="001401F1" w14:textId="77777777" w:rsidR="00B90609" w:rsidRDefault="00B90609" w:rsidP="00B90609">
      <w:pPr>
        <w:bidi/>
        <w:spacing w:before="240" w:after="120" w:line="216" w:lineRule="auto"/>
        <w:jc w:val="lowKashida"/>
        <w:rPr>
          <w:sz w:val="26"/>
          <w:szCs w:val="26"/>
          <w:rtl/>
          <w:lang w:bidi="ar-EG"/>
        </w:rPr>
      </w:pPr>
      <w:r>
        <w:rPr>
          <w:rFonts w:hint="cs"/>
          <w:sz w:val="26"/>
          <w:szCs w:val="26"/>
          <w:rtl/>
          <w:lang w:bidi="ar-EG"/>
        </w:rPr>
        <w:t>16-</w:t>
      </w:r>
      <w:r>
        <w:rPr>
          <w:rFonts w:hint="cs"/>
          <w:sz w:val="26"/>
          <w:szCs w:val="26"/>
          <w:rtl/>
          <w:lang w:bidi="ar-EG"/>
        </w:rPr>
        <w:tab/>
        <w:t xml:space="preserve">توصي أمانة الصندوق </w:t>
      </w:r>
      <w:r w:rsidRPr="00D87F2F">
        <w:rPr>
          <w:sz w:val="26"/>
          <w:szCs w:val="26"/>
          <w:rtl/>
          <w:lang w:bidi="ar-EG"/>
        </w:rPr>
        <w:t xml:space="preserve"> </w:t>
      </w:r>
      <w:r w:rsidRPr="00D87F2F">
        <w:rPr>
          <w:rFonts w:hint="cs"/>
          <w:sz w:val="26"/>
          <w:szCs w:val="26"/>
          <w:rtl/>
          <w:lang w:bidi="ar-EG"/>
        </w:rPr>
        <w:t>ﺑﺄﻥ</w:t>
      </w:r>
      <w:r w:rsidRPr="00D87F2F">
        <w:rPr>
          <w:sz w:val="26"/>
          <w:szCs w:val="26"/>
          <w:rtl/>
          <w:lang w:bidi="ar-EG"/>
        </w:rPr>
        <w:t xml:space="preserve"> </w:t>
      </w:r>
      <w:r w:rsidRPr="00D87F2F">
        <w:rPr>
          <w:rFonts w:hint="cs"/>
          <w:sz w:val="26"/>
          <w:szCs w:val="26"/>
          <w:rtl/>
          <w:lang w:bidi="ar-EG"/>
        </w:rPr>
        <w:t>ﺗﺄﺧﺬ</w:t>
      </w:r>
      <w:r w:rsidRPr="00D87F2F">
        <w:rPr>
          <w:sz w:val="26"/>
          <w:szCs w:val="26"/>
          <w:rtl/>
          <w:lang w:bidi="ar-EG"/>
        </w:rPr>
        <w:t xml:space="preserve"> </w:t>
      </w:r>
      <w:r w:rsidRPr="00D87F2F">
        <w:rPr>
          <w:rFonts w:hint="cs"/>
          <w:sz w:val="26"/>
          <w:szCs w:val="26"/>
          <w:rtl/>
          <w:lang w:bidi="ar-EG"/>
        </w:rPr>
        <w:t>ﺍﻟﻠﺠﻨﺔ</w:t>
      </w:r>
      <w:r w:rsidRPr="00D87F2F">
        <w:rPr>
          <w:sz w:val="26"/>
          <w:szCs w:val="26"/>
          <w:rtl/>
          <w:lang w:bidi="ar-EG"/>
        </w:rPr>
        <w:t xml:space="preserve"> </w:t>
      </w:r>
      <w:r w:rsidRPr="00D87F2F">
        <w:rPr>
          <w:rFonts w:hint="cs"/>
          <w:sz w:val="26"/>
          <w:szCs w:val="26"/>
          <w:rtl/>
          <w:lang w:bidi="ar-EG"/>
        </w:rPr>
        <w:t>ﺍﻟﺘﻨﻔﻴﺬﻳﺔ</w:t>
      </w:r>
      <w:r w:rsidRPr="00D87F2F">
        <w:rPr>
          <w:sz w:val="26"/>
          <w:szCs w:val="26"/>
          <w:rtl/>
          <w:lang w:bidi="ar-EG"/>
        </w:rPr>
        <w:t xml:space="preserve"> </w:t>
      </w:r>
      <w:r w:rsidRPr="00D87F2F">
        <w:rPr>
          <w:rFonts w:hint="cs"/>
          <w:sz w:val="26"/>
          <w:szCs w:val="26"/>
          <w:rtl/>
          <w:lang w:bidi="ar-EG"/>
        </w:rPr>
        <w:t>ﻋﻠﻤﺎ</w:t>
      </w:r>
      <w:r w:rsidRPr="00D87F2F">
        <w:rPr>
          <w:sz w:val="26"/>
          <w:szCs w:val="26"/>
          <w:rtl/>
          <w:lang w:bidi="ar-EG"/>
        </w:rPr>
        <w:t xml:space="preserve"> </w:t>
      </w:r>
      <w:r w:rsidRPr="00D87F2F">
        <w:rPr>
          <w:rFonts w:hint="cs"/>
          <w:sz w:val="26"/>
          <w:szCs w:val="26"/>
          <w:rtl/>
          <w:lang w:bidi="ar-EG"/>
        </w:rPr>
        <w:t>ﺑﺎﻟﺘﻘﺮﻳﺮ</w:t>
      </w:r>
      <w:r w:rsidRPr="00D87F2F">
        <w:rPr>
          <w:sz w:val="26"/>
          <w:szCs w:val="26"/>
          <w:rtl/>
          <w:lang w:bidi="ar-EG"/>
        </w:rPr>
        <w:t xml:space="preserve"> </w:t>
      </w:r>
      <w:r w:rsidRPr="00D87F2F">
        <w:rPr>
          <w:rFonts w:hint="cs"/>
          <w:sz w:val="26"/>
          <w:szCs w:val="26"/>
          <w:rtl/>
          <w:lang w:bidi="ar-EG"/>
        </w:rPr>
        <w:t>ﺍﻟﻤﺮﺣﻠﻲ</w:t>
      </w:r>
      <w:r w:rsidRPr="00D87F2F">
        <w:rPr>
          <w:sz w:val="26"/>
          <w:szCs w:val="26"/>
          <w:rtl/>
          <w:lang w:bidi="ar-EG"/>
        </w:rPr>
        <w:t xml:space="preserve"> </w:t>
      </w:r>
      <w:r>
        <w:rPr>
          <w:rFonts w:hint="cs"/>
          <w:sz w:val="26"/>
          <w:szCs w:val="26"/>
          <w:rtl/>
          <w:lang w:bidi="ar-EG"/>
        </w:rPr>
        <w:t>عن</w:t>
      </w:r>
      <w:r w:rsidRPr="00D87F2F">
        <w:rPr>
          <w:sz w:val="26"/>
          <w:szCs w:val="26"/>
          <w:rtl/>
          <w:lang w:bidi="ar-EG"/>
        </w:rPr>
        <w:t xml:space="preserve"> </w:t>
      </w:r>
      <w:r w:rsidRPr="00D87F2F">
        <w:rPr>
          <w:rFonts w:hint="cs"/>
          <w:sz w:val="26"/>
          <w:szCs w:val="26"/>
          <w:rtl/>
          <w:lang w:bidi="ar-EG"/>
        </w:rPr>
        <w:t>ﺗﻨﻔﻴﺬ</w:t>
      </w:r>
      <w:r w:rsidRPr="00D87F2F">
        <w:rPr>
          <w:sz w:val="26"/>
          <w:szCs w:val="26"/>
          <w:rtl/>
          <w:lang w:bidi="ar-EG"/>
        </w:rPr>
        <w:t xml:space="preserve"> </w:t>
      </w:r>
      <w:r w:rsidRPr="00D87F2F">
        <w:rPr>
          <w:rFonts w:hint="cs"/>
          <w:sz w:val="26"/>
          <w:szCs w:val="26"/>
          <w:rtl/>
          <w:lang w:bidi="ar-EG"/>
        </w:rPr>
        <w:t>ﺍﻟﺸﺮﻳﺤﺔ</w:t>
      </w:r>
      <w:r w:rsidRPr="00D87F2F">
        <w:rPr>
          <w:sz w:val="26"/>
          <w:szCs w:val="26"/>
          <w:rtl/>
          <w:lang w:bidi="ar-EG"/>
        </w:rPr>
        <w:t xml:space="preserve"> </w:t>
      </w:r>
      <w:r>
        <w:rPr>
          <w:rFonts w:hint="cs"/>
          <w:sz w:val="26"/>
          <w:szCs w:val="26"/>
          <w:rtl/>
          <w:lang w:bidi="ar-EG"/>
        </w:rPr>
        <w:t>الرابعة</w:t>
      </w:r>
      <w:r w:rsidRPr="00D87F2F">
        <w:rPr>
          <w:sz w:val="26"/>
          <w:szCs w:val="26"/>
          <w:rtl/>
          <w:lang w:bidi="ar-EG"/>
        </w:rPr>
        <w:t xml:space="preserve"> </w:t>
      </w:r>
      <w:r w:rsidRPr="00D87F2F">
        <w:rPr>
          <w:rFonts w:hint="cs"/>
          <w:sz w:val="26"/>
          <w:szCs w:val="26"/>
          <w:rtl/>
          <w:lang w:bidi="ar-EG"/>
        </w:rPr>
        <w:t>ﻣﻦ</w:t>
      </w:r>
      <w:r w:rsidRPr="00D87F2F">
        <w:rPr>
          <w:sz w:val="26"/>
          <w:szCs w:val="26"/>
          <w:rtl/>
          <w:lang w:bidi="ar-EG"/>
        </w:rPr>
        <w:t xml:space="preserve"> </w:t>
      </w:r>
      <w:r w:rsidRPr="00D87F2F">
        <w:rPr>
          <w:rFonts w:hint="cs"/>
          <w:sz w:val="26"/>
          <w:szCs w:val="26"/>
          <w:rtl/>
          <w:lang w:bidi="ar-EG"/>
        </w:rPr>
        <w:t>ﺍﻟﻤﺮﺣﻠﺔ</w:t>
      </w:r>
      <w:r w:rsidRPr="00D87F2F">
        <w:rPr>
          <w:sz w:val="26"/>
          <w:szCs w:val="26"/>
          <w:rtl/>
          <w:lang w:bidi="ar-EG"/>
        </w:rPr>
        <w:t xml:space="preserve"> </w:t>
      </w:r>
      <w:r w:rsidRPr="00D87F2F">
        <w:rPr>
          <w:rFonts w:hint="cs"/>
          <w:sz w:val="26"/>
          <w:szCs w:val="26"/>
          <w:rtl/>
          <w:lang w:bidi="ar-EG"/>
        </w:rPr>
        <w:t>ﺍﻷﻭﻟﻰ</w:t>
      </w:r>
      <w:r w:rsidRPr="00D87F2F">
        <w:rPr>
          <w:sz w:val="26"/>
          <w:szCs w:val="26"/>
          <w:rtl/>
          <w:lang w:bidi="ar-EG"/>
        </w:rPr>
        <w:t xml:space="preserve"> </w:t>
      </w:r>
      <w:r w:rsidRPr="00D87F2F">
        <w:rPr>
          <w:rFonts w:hint="cs"/>
          <w:sz w:val="26"/>
          <w:szCs w:val="26"/>
          <w:rtl/>
          <w:lang w:bidi="ar-EG"/>
        </w:rPr>
        <w:t>ﻣﻦ</w:t>
      </w:r>
      <w:r w:rsidRPr="00D87F2F">
        <w:rPr>
          <w:sz w:val="26"/>
          <w:szCs w:val="26"/>
          <w:rtl/>
          <w:lang w:bidi="ar-EG"/>
        </w:rPr>
        <w:t xml:space="preserve"> </w:t>
      </w:r>
      <w:r w:rsidRPr="00D87F2F">
        <w:rPr>
          <w:rFonts w:hint="cs"/>
          <w:sz w:val="26"/>
          <w:szCs w:val="26"/>
          <w:rtl/>
          <w:lang w:bidi="ar-EG"/>
        </w:rPr>
        <w:t>ﺧﻄﺔ</w:t>
      </w:r>
      <w:r w:rsidRPr="00D87F2F">
        <w:rPr>
          <w:sz w:val="26"/>
          <w:szCs w:val="26"/>
          <w:rtl/>
          <w:lang w:bidi="ar-EG"/>
        </w:rPr>
        <w:t xml:space="preserve"> </w:t>
      </w:r>
      <w:r w:rsidRPr="00D87F2F">
        <w:rPr>
          <w:rFonts w:hint="cs"/>
          <w:sz w:val="26"/>
          <w:szCs w:val="26"/>
          <w:rtl/>
          <w:lang w:bidi="ar-EG"/>
        </w:rPr>
        <w:t>ﺇﺩﺍﺭﺓ</w:t>
      </w:r>
      <w:r w:rsidRPr="00D87F2F">
        <w:rPr>
          <w:sz w:val="26"/>
          <w:szCs w:val="26"/>
          <w:rtl/>
          <w:lang w:bidi="ar-EG"/>
        </w:rPr>
        <w:t xml:space="preserve"> </w:t>
      </w:r>
      <w:r w:rsidRPr="00D87F2F">
        <w:rPr>
          <w:rFonts w:hint="cs"/>
          <w:sz w:val="26"/>
          <w:szCs w:val="26"/>
          <w:rtl/>
          <w:lang w:bidi="ar-EG"/>
        </w:rPr>
        <w:t>ﺇﺯﺍﻟﺔ</w:t>
      </w:r>
      <w:r w:rsidRPr="00D87F2F">
        <w:rPr>
          <w:sz w:val="26"/>
          <w:szCs w:val="26"/>
          <w:rtl/>
          <w:lang w:bidi="ar-EG"/>
        </w:rPr>
        <w:t xml:space="preserve"> </w:t>
      </w:r>
      <w:r w:rsidRPr="00D87F2F">
        <w:rPr>
          <w:rFonts w:hint="cs"/>
          <w:sz w:val="26"/>
          <w:szCs w:val="26"/>
          <w:rtl/>
          <w:lang w:bidi="ar-EG"/>
        </w:rPr>
        <w:t>ﺍﻟﻤﻮﺍﺩ</w:t>
      </w:r>
      <w:r w:rsidRPr="00D87F2F">
        <w:rPr>
          <w:sz w:val="26"/>
          <w:szCs w:val="26"/>
          <w:rtl/>
          <w:lang w:bidi="ar-EG"/>
        </w:rPr>
        <w:t xml:space="preserve"> </w:t>
      </w:r>
      <w:r w:rsidRPr="00D87F2F">
        <w:rPr>
          <w:rFonts w:hint="cs"/>
          <w:sz w:val="26"/>
          <w:szCs w:val="26"/>
          <w:rtl/>
          <w:lang w:bidi="ar-EG"/>
        </w:rPr>
        <w:t>ﺍﻟﻬﻴﺪﺭﻭﻛﻠﻮﺭﻭﻓﻠﻮﺭﻭﻛﺮﺑﻮﻧﻴﺔ</w:t>
      </w:r>
      <w:r w:rsidRPr="00D87F2F">
        <w:rPr>
          <w:sz w:val="26"/>
          <w:szCs w:val="26"/>
          <w:rtl/>
          <w:lang w:bidi="ar-EG"/>
        </w:rPr>
        <w:t xml:space="preserve"> </w:t>
      </w:r>
      <w:r w:rsidRPr="00D87F2F">
        <w:rPr>
          <w:rFonts w:hint="cs"/>
          <w:sz w:val="26"/>
          <w:szCs w:val="26"/>
          <w:rtl/>
          <w:lang w:bidi="ar-EG"/>
        </w:rPr>
        <w:t>ﻟﺴﺎﻥ</w:t>
      </w:r>
      <w:r w:rsidRPr="00D87F2F">
        <w:rPr>
          <w:sz w:val="26"/>
          <w:szCs w:val="26"/>
          <w:rtl/>
          <w:lang w:bidi="ar-EG"/>
        </w:rPr>
        <w:t xml:space="preserve"> </w:t>
      </w:r>
      <w:r w:rsidRPr="00D87F2F">
        <w:rPr>
          <w:rFonts w:hint="cs"/>
          <w:sz w:val="26"/>
          <w:szCs w:val="26"/>
          <w:rtl/>
          <w:lang w:bidi="ar-EG"/>
        </w:rPr>
        <w:t>ﺗﻮﻣﻲ</w:t>
      </w:r>
      <w:r w:rsidRPr="00D87F2F">
        <w:rPr>
          <w:sz w:val="26"/>
          <w:szCs w:val="26"/>
          <w:rtl/>
          <w:lang w:bidi="ar-EG"/>
        </w:rPr>
        <w:t xml:space="preserve"> </w:t>
      </w:r>
      <w:r w:rsidRPr="00D87F2F">
        <w:rPr>
          <w:rFonts w:hint="cs"/>
          <w:sz w:val="26"/>
          <w:szCs w:val="26"/>
          <w:rtl/>
          <w:lang w:bidi="ar-EG"/>
        </w:rPr>
        <w:t>ﻭﺑﺮﻳﻨﺴﻴﺒﻲ</w:t>
      </w:r>
      <w:r w:rsidRPr="00D87F2F">
        <w:rPr>
          <w:rFonts w:hint="eastAsia"/>
          <w:sz w:val="26"/>
          <w:szCs w:val="26"/>
          <w:rtl/>
          <w:lang w:bidi="ar-EG"/>
        </w:rPr>
        <w:t>؛</w:t>
      </w:r>
      <w:r w:rsidRPr="00D87F2F">
        <w:rPr>
          <w:sz w:val="26"/>
          <w:szCs w:val="26"/>
          <w:rtl/>
          <w:lang w:bidi="ar-EG"/>
        </w:rPr>
        <w:t xml:space="preserve"> </w:t>
      </w:r>
      <w:r w:rsidRPr="00D87F2F">
        <w:rPr>
          <w:rFonts w:hint="cs"/>
          <w:sz w:val="26"/>
          <w:szCs w:val="26"/>
          <w:rtl/>
          <w:lang w:bidi="ar-EG"/>
        </w:rPr>
        <w:t>ﻛﻤﺎ</w:t>
      </w:r>
      <w:r w:rsidRPr="00D87F2F">
        <w:rPr>
          <w:sz w:val="26"/>
          <w:szCs w:val="26"/>
          <w:rtl/>
          <w:lang w:bidi="ar-EG"/>
        </w:rPr>
        <w:t xml:space="preserve"> </w:t>
      </w:r>
      <w:r w:rsidRPr="00D87F2F">
        <w:rPr>
          <w:rFonts w:hint="cs"/>
          <w:sz w:val="26"/>
          <w:szCs w:val="26"/>
          <w:rtl/>
          <w:lang w:bidi="ar-EG"/>
        </w:rPr>
        <w:t>ﺗﻮﺻﻲ</w:t>
      </w:r>
      <w:r w:rsidRPr="00D87F2F">
        <w:rPr>
          <w:sz w:val="26"/>
          <w:szCs w:val="26"/>
          <w:rtl/>
          <w:lang w:bidi="ar-EG"/>
        </w:rPr>
        <w:t xml:space="preserve"> </w:t>
      </w:r>
      <w:r w:rsidRPr="00D87F2F">
        <w:rPr>
          <w:rFonts w:hint="cs"/>
          <w:sz w:val="26"/>
          <w:szCs w:val="26"/>
          <w:rtl/>
          <w:lang w:bidi="ar-EG"/>
        </w:rPr>
        <w:t>ﺃﻳﻀﺎ</w:t>
      </w:r>
      <w:r w:rsidRPr="00D87F2F">
        <w:rPr>
          <w:sz w:val="26"/>
          <w:szCs w:val="26"/>
          <w:rtl/>
          <w:lang w:bidi="ar-EG"/>
        </w:rPr>
        <w:t xml:space="preserve"> </w:t>
      </w:r>
      <w:r w:rsidRPr="00D87F2F">
        <w:rPr>
          <w:rFonts w:hint="cs"/>
          <w:sz w:val="26"/>
          <w:szCs w:val="26"/>
          <w:rtl/>
          <w:lang w:bidi="ar-EG"/>
        </w:rPr>
        <w:t>ﺑﺎﻟﻤﻮﺍﻓﻘﺔ</w:t>
      </w:r>
      <w:r w:rsidRPr="00D87F2F">
        <w:rPr>
          <w:sz w:val="26"/>
          <w:szCs w:val="26"/>
          <w:rtl/>
          <w:lang w:bidi="ar-EG"/>
        </w:rPr>
        <w:t xml:space="preserve"> </w:t>
      </w:r>
      <w:r>
        <w:rPr>
          <w:rFonts w:hint="cs"/>
          <w:sz w:val="26"/>
          <w:szCs w:val="26"/>
          <w:rtl/>
          <w:lang w:bidi="ar-EG"/>
        </w:rPr>
        <w:t>الشمولية</w:t>
      </w:r>
      <w:r w:rsidRPr="00D87F2F">
        <w:rPr>
          <w:sz w:val="26"/>
          <w:szCs w:val="26"/>
          <w:rtl/>
          <w:lang w:bidi="ar-EG"/>
        </w:rPr>
        <w:t xml:space="preserve"> </w:t>
      </w:r>
      <w:r w:rsidRPr="00D87F2F">
        <w:rPr>
          <w:rFonts w:hint="cs"/>
          <w:sz w:val="26"/>
          <w:szCs w:val="26"/>
          <w:rtl/>
          <w:lang w:bidi="ar-EG"/>
        </w:rPr>
        <w:t>ﻋﻠﻰ</w:t>
      </w:r>
      <w:r w:rsidRPr="00D87F2F">
        <w:rPr>
          <w:sz w:val="26"/>
          <w:szCs w:val="26"/>
          <w:rtl/>
          <w:lang w:bidi="ar-EG"/>
        </w:rPr>
        <w:t xml:space="preserve"> </w:t>
      </w:r>
      <w:r w:rsidRPr="00D87F2F">
        <w:rPr>
          <w:rFonts w:hint="cs"/>
          <w:sz w:val="26"/>
          <w:szCs w:val="26"/>
          <w:rtl/>
          <w:lang w:bidi="ar-EG"/>
        </w:rPr>
        <w:t>ﺍﻟﺸﺮﻳﺤﺔ</w:t>
      </w:r>
      <w:r w:rsidRPr="00D87F2F">
        <w:rPr>
          <w:sz w:val="26"/>
          <w:szCs w:val="26"/>
          <w:rtl/>
          <w:lang w:bidi="ar-EG"/>
        </w:rPr>
        <w:t xml:space="preserve"> </w:t>
      </w:r>
      <w:r>
        <w:rPr>
          <w:rFonts w:hint="cs"/>
          <w:sz w:val="26"/>
          <w:szCs w:val="26"/>
          <w:rtl/>
          <w:lang w:bidi="ar-EG"/>
        </w:rPr>
        <w:t>الخامسة والنهائية</w:t>
      </w:r>
      <w:r w:rsidRPr="00D87F2F">
        <w:rPr>
          <w:sz w:val="26"/>
          <w:szCs w:val="26"/>
          <w:rtl/>
          <w:lang w:bidi="ar-EG"/>
        </w:rPr>
        <w:t xml:space="preserve"> </w:t>
      </w:r>
      <w:r w:rsidRPr="00D87F2F">
        <w:rPr>
          <w:rFonts w:hint="cs"/>
          <w:sz w:val="26"/>
          <w:szCs w:val="26"/>
          <w:rtl/>
          <w:lang w:bidi="ar-EG"/>
        </w:rPr>
        <w:t>ﻣﻦ</w:t>
      </w:r>
      <w:r w:rsidRPr="00D87F2F">
        <w:rPr>
          <w:sz w:val="26"/>
          <w:szCs w:val="26"/>
          <w:rtl/>
          <w:lang w:bidi="ar-EG"/>
        </w:rPr>
        <w:t xml:space="preserve"> </w:t>
      </w:r>
      <w:r w:rsidRPr="00D87F2F">
        <w:rPr>
          <w:rFonts w:hint="cs"/>
          <w:sz w:val="26"/>
          <w:szCs w:val="26"/>
          <w:rtl/>
          <w:lang w:bidi="ar-EG"/>
        </w:rPr>
        <w:t>ﺍﻟﻤﺮﺣﻠﺔ</w:t>
      </w:r>
      <w:r w:rsidRPr="00D87F2F">
        <w:rPr>
          <w:sz w:val="26"/>
          <w:szCs w:val="26"/>
          <w:rtl/>
          <w:lang w:bidi="ar-EG"/>
        </w:rPr>
        <w:t xml:space="preserve"> </w:t>
      </w:r>
      <w:r w:rsidRPr="00D87F2F">
        <w:rPr>
          <w:rFonts w:hint="cs"/>
          <w:sz w:val="26"/>
          <w:szCs w:val="26"/>
          <w:rtl/>
          <w:lang w:bidi="ar-EG"/>
        </w:rPr>
        <w:t>ﺍﻷﻭﻟﻰ</w:t>
      </w:r>
      <w:r w:rsidRPr="00D87F2F">
        <w:rPr>
          <w:sz w:val="26"/>
          <w:szCs w:val="26"/>
          <w:rtl/>
          <w:lang w:bidi="ar-EG"/>
        </w:rPr>
        <w:t xml:space="preserve"> </w:t>
      </w:r>
      <w:r w:rsidRPr="00D87F2F">
        <w:rPr>
          <w:rFonts w:hint="cs"/>
          <w:sz w:val="26"/>
          <w:szCs w:val="26"/>
          <w:rtl/>
          <w:lang w:bidi="ar-EG"/>
        </w:rPr>
        <w:t>ﻣﻦ</w:t>
      </w:r>
      <w:r w:rsidRPr="00D87F2F">
        <w:rPr>
          <w:sz w:val="26"/>
          <w:szCs w:val="26"/>
          <w:rtl/>
          <w:lang w:bidi="ar-EG"/>
        </w:rPr>
        <w:t xml:space="preserve"> </w:t>
      </w:r>
      <w:r w:rsidRPr="00D87F2F">
        <w:rPr>
          <w:rFonts w:hint="cs"/>
          <w:sz w:val="26"/>
          <w:szCs w:val="26"/>
          <w:rtl/>
          <w:lang w:bidi="ar-EG"/>
        </w:rPr>
        <w:t>ﺍﻟﺨﻄﺔ</w:t>
      </w:r>
      <w:r w:rsidRPr="00D87F2F">
        <w:rPr>
          <w:sz w:val="26"/>
          <w:szCs w:val="26"/>
          <w:rtl/>
          <w:lang w:bidi="ar-EG"/>
        </w:rPr>
        <w:t xml:space="preserve"> </w:t>
      </w:r>
      <w:r>
        <w:rPr>
          <w:rFonts w:hint="cs"/>
          <w:sz w:val="26"/>
          <w:szCs w:val="26"/>
          <w:rtl/>
          <w:lang w:bidi="ar-EG"/>
        </w:rPr>
        <w:t>لسان</w:t>
      </w:r>
      <w:r w:rsidRPr="00D87F2F">
        <w:rPr>
          <w:sz w:val="26"/>
          <w:szCs w:val="26"/>
          <w:rtl/>
          <w:lang w:bidi="ar-EG"/>
        </w:rPr>
        <w:t xml:space="preserve"> </w:t>
      </w:r>
      <w:r w:rsidRPr="00D87F2F">
        <w:rPr>
          <w:rFonts w:hint="cs"/>
          <w:sz w:val="26"/>
          <w:szCs w:val="26"/>
          <w:rtl/>
          <w:lang w:bidi="ar-EG"/>
        </w:rPr>
        <w:t>ﺗﻮﻣﻲ</w:t>
      </w:r>
      <w:r w:rsidRPr="00D87F2F">
        <w:rPr>
          <w:sz w:val="26"/>
          <w:szCs w:val="26"/>
          <w:rtl/>
          <w:lang w:bidi="ar-EG"/>
        </w:rPr>
        <w:t xml:space="preserve"> </w:t>
      </w:r>
      <w:r w:rsidRPr="00D87F2F">
        <w:rPr>
          <w:rFonts w:hint="cs"/>
          <w:sz w:val="26"/>
          <w:szCs w:val="26"/>
          <w:rtl/>
          <w:lang w:bidi="ar-EG"/>
        </w:rPr>
        <w:t>ﻭﺑﺮ</w:t>
      </w:r>
      <w:r>
        <w:rPr>
          <w:rFonts w:hint="cs"/>
          <w:sz w:val="26"/>
          <w:szCs w:val="26"/>
          <w:rtl/>
          <w:lang w:bidi="ar-EG"/>
        </w:rPr>
        <w:t>ينسيبي</w:t>
      </w:r>
      <w:r w:rsidRPr="00D87F2F">
        <w:rPr>
          <w:rFonts w:hint="eastAsia"/>
          <w:sz w:val="26"/>
          <w:szCs w:val="26"/>
          <w:rtl/>
          <w:lang w:bidi="ar-EG"/>
        </w:rPr>
        <w:t>،</w:t>
      </w:r>
      <w:r w:rsidRPr="00D87F2F">
        <w:rPr>
          <w:sz w:val="26"/>
          <w:szCs w:val="26"/>
          <w:rtl/>
          <w:lang w:bidi="ar-EG"/>
        </w:rPr>
        <w:t xml:space="preserve"> </w:t>
      </w:r>
      <w:r w:rsidRPr="00D87F2F">
        <w:rPr>
          <w:rFonts w:hint="cs"/>
          <w:sz w:val="26"/>
          <w:szCs w:val="26"/>
          <w:rtl/>
          <w:lang w:bidi="ar-EG"/>
        </w:rPr>
        <w:t>ﻭﺧﻄﺔ</w:t>
      </w:r>
      <w:r w:rsidRPr="00D87F2F">
        <w:rPr>
          <w:sz w:val="26"/>
          <w:szCs w:val="26"/>
          <w:rtl/>
          <w:lang w:bidi="ar-EG"/>
        </w:rPr>
        <w:t xml:space="preserve"> </w:t>
      </w:r>
      <w:r w:rsidRPr="00D87F2F">
        <w:rPr>
          <w:rFonts w:hint="cs"/>
          <w:sz w:val="26"/>
          <w:szCs w:val="26"/>
          <w:rtl/>
          <w:lang w:bidi="ar-EG"/>
        </w:rPr>
        <w:t>ﺗﻨﻔﻴﺬ</w:t>
      </w:r>
      <w:r w:rsidRPr="00D87F2F">
        <w:rPr>
          <w:sz w:val="26"/>
          <w:szCs w:val="26"/>
          <w:rtl/>
          <w:lang w:bidi="ar-EG"/>
        </w:rPr>
        <w:t xml:space="preserve"> </w:t>
      </w:r>
      <w:r w:rsidRPr="00D87F2F">
        <w:rPr>
          <w:rFonts w:hint="cs"/>
          <w:sz w:val="26"/>
          <w:szCs w:val="26"/>
          <w:rtl/>
          <w:lang w:bidi="ar-EG"/>
        </w:rPr>
        <w:t>ﺍﻟﺸﺮﻳﺤﺔ</w:t>
      </w:r>
      <w:r>
        <w:rPr>
          <w:rFonts w:hint="cs"/>
          <w:sz w:val="26"/>
          <w:szCs w:val="26"/>
          <w:rtl/>
          <w:lang w:bidi="ar-EG"/>
        </w:rPr>
        <w:t xml:space="preserve"> للفترة 2020-2021</w:t>
      </w:r>
      <w:r w:rsidRPr="00D87F2F">
        <w:rPr>
          <w:sz w:val="26"/>
          <w:szCs w:val="26"/>
          <w:rtl/>
          <w:lang w:bidi="ar-EG"/>
        </w:rPr>
        <w:t xml:space="preserve"> </w:t>
      </w:r>
      <w:r>
        <w:rPr>
          <w:rFonts w:hint="cs"/>
          <w:sz w:val="26"/>
          <w:szCs w:val="26"/>
          <w:rtl/>
          <w:lang w:bidi="ar-EG"/>
        </w:rPr>
        <w:t>المقابلة لها،</w:t>
      </w:r>
      <w:r w:rsidRPr="00D87F2F">
        <w:rPr>
          <w:sz w:val="26"/>
          <w:szCs w:val="26"/>
          <w:rtl/>
          <w:lang w:bidi="ar-EG"/>
        </w:rPr>
        <w:t xml:space="preserve"> </w:t>
      </w:r>
      <w:r w:rsidRPr="00D87F2F">
        <w:rPr>
          <w:rFonts w:hint="cs"/>
          <w:sz w:val="26"/>
          <w:szCs w:val="26"/>
          <w:rtl/>
          <w:lang w:bidi="ar-EG"/>
        </w:rPr>
        <w:t>ﻋﻠﻰ</w:t>
      </w:r>
      <w:r w:rsidRPr="00D87F2F">
        <w:rPr>
          <w:sz w:val="26"/>
          <w:szCs w:val="26"/>
          <w:rtl/>
          <w:lang w:bidi="ar-EG"/>
        </w:rPr>
        <w:t xml:space="preserve"> </w:t>
      </w:r>
      <w:r w:rsidRPr="00D87F2F">
        <w:rPr>
          <w:rFonts w:hint="cs"/>
          <w:sz w:val="26"/>
          <w:szCs w:val="26"/>
          <w:rtl/>
          <w:lang w:bidi="ar-EG"/>
        </w:rPr>
        <w:t>ﻣﺴﺘﻮﻯ</w:t>
      </w:r>
      <w:r w:rsidRPr="00D87F2F">
        <w:rPr>
          <w:sz w:val="26"/>
          <w:szCs w:val="26"/>
          <w:rtl/>
          <w:lang w:bidi="ar-EG"/>
        </w:rPr>
        <w:t xml:space="preserve"> </w:t>
      </w:r>
      <w:r>
        <w:rPr>
          <w:rFonts w:hint="cs"/>
          <w:sz w:val="26"/>
          <w:szCs w:val="26"/>
          <w:rtl/>
          <w:lang w:bidi="ar-EG"/>
        </w:rPr>
        <w:t>التمويل المبين في</w:t>
      </w:r>
      <w:r w:rsidRPr="00D87F2F">
        <w:rPr>
          <w:sz w:val="26"/>
          <w:szCs w:val="26"/>
          <w:rtl/>
          <w:lang w:bidi="ar-EG"/>
        </w:rPr>
        <w:t xml:space="preserve"> </w:t>
      </w:r>
      <w:r w:rsidRPr="00D87F2F">
        <w:rPr>
          <w:rFonts w:hint="cs"/>
          <w:sz w:val="26"/>
          <w:szCs w:val="26"/>
          <w:rtl/>
          <w:lang w:bidi="ar-EG"/>
        </w:rPr>
        <w:t>ﺍﻟﺠﺪﻭﻝ</w:t>
      </w:r>
      <w:r w:rsidRPr="00D87F2F">
        <w:rPr>
          <w:sz w:val="26"/>
          <w:szCs w:val="26"/>
          <w:rtl/>
          <w:lang w:bidi="ar-EG"/>
        </w:rPr>
        <w:t xml:space="preserve"> </w:t>
      </w:r>
      <w:r w:rsidRPr="00D87F2F">
        <w:rPr>
          <w:rFonts w:hint="cs"/>
          <w:sz w:val="26"/>
          <w:szCs w:val="26"/>
          <w:rtl/>
          <w:lang w:bidi="ar-EG"/>
        </w:rPr>
        <w:t>ﺃﺩﻧﺎﻩ</w:t>
      </w:r>
      <w:r w:rsidRPr="00D87F2F">
        <w:rPr>
          <w:sz w:val="26"/>
          <w:szCs w:val="26"/>
          <w:rtl/>
          <w:lang w:bidi="ar-EG"/>
        </w:rPr>
        <w:t xml:space="preserve">: </w:t>
      </w:r>
      <w:r w:rsidRPr="00D87F2F">
        <w:rPr>
          <w:sz w:val="26"/>
          <w:szCs w:val="26"/>
          <w:lang w:bidi="ar-EG"/>
        </w:rPr>
        <w:cr/>
      </w:r>
    </w:p>
    <w:tbl>
      <w:tblPr>
        <w:tblStyle w:val="TableGrid"/>
        <w:bidiVisual/>
        <w:tblW w:w="0" w:type="auto"/>
        <w:tblLook w:val="04A0" w:firstRow="1" w:lastRow="0" w:firstColumn="1" w:lastColumn="0" w:noHBand="0" w:noVBand="1"/>
      </w:tblPr>
      <w:tblGrid>
        <w:gridCol w:w="710"/>
        <w:gridCol w:w="3030"/>
        <w:gridCol w:w="1870"/>
        <w:gridCol w:w="1870"/>
        <w:gridCol w:w="1870"/>
      </w:tblGrid>
      <w:tr w:rsidR="00B90609" w14:paraId="0DF7403A" w14:textId="77777777" w:rsidTr="00BF0028">
        <w:tc>
          <w:tcPr>
            <w:tcW w:w="710" w:type="dxa"/>
          </w:tcPr>
          <w:p w14:paraId="1A9B385F" w14:textId="77777777" w:rsidR="00B90609" w:rsidRPr="00E95C40" w:rsidRDefault="00B90609" w:rsidP="00E95C40">
            <w:pPr>
              <w:bidi/>
              <w:spacing w:line="216" w:lineRule="auto"/>
              <w:jc w:val="left"/>
              <w:rPr>
                <w:szCs w:val="24"/>
                <w:rtl/>
                <w:lang w:bidi="ar-EG"/>
              </w:rPr>
            </w:pPr>
          </w:p>
        </w:tc>
        <w:tc>
          <w:tcPr>
            <w:tcW w:w="3030" w:type="dxa"/>
          </w:tcPr>
          <w:p w14:paraId="4FCE425E" w14:textId="77777777" w:rsidR="00B90609" w:rsidRPr="00E95C40" w:rsidRDefault="00B90609" w:rsidP="00E95C40">
            <w:pPr>
              <w:bidi/>
              <w:spacing w:line="216" w:lineRule="auto"/>
              <w:jc w:val="left"/>
              <w:rPr>
                <w:b/>
                <w:bCs/>
                <w:szCs w:val="24"/>
                <w:rtl/>
                <w:lang w:bidi="ar-EG"/>
              </w:rPr>
            </w:pPr>
            <w:r w:rsidRPr="00E95C40">
              <w:rPr>
                <w:rFonts w:hint="cs"/>
                <w:b/>
                <w:bCs/>
                <w:szCs w:val="24"/>
                <w:rtl/>
                <w:lang w:bidi="ar-EG"/>
              </w:rPr>
              <w:t>عنوان المشروع</w:t>
            </w:r>
          </w:p>
        </w:tc>
        <w:tc>
          <w:tcPr>
            <w:tcW w:w="1870" w:type="dxa"/>
          </w:tcPr>
          <w:p w14:paraId="36D4FDF0" w14:textId="77777777" w:rsidR="00B90609" w:rsidRPr="00E95C40" w:rsidRDefault="00B90609" w:rsidP="00E95C40">
            <w:pPr>
              <w:bidi/>
              <w:spacing w:line="216" w:lineRule="auto"/>
              <w:jc w:val="left"/>
              <w:rPr>
                <w:b/>
                <w:bCs/>
                <w:szCs w:val="24"/>
                <w:rtl/>
                <w:lang w:bidi="ar-EG"/>
              </w:rPr>
            </w:pPr>
            <w:r w:rsidRPr="00E95C40">
              <w:rPr>
                <w:rFonts w:hint="cs"/>
                <w:b/>
                <w:bCs/>
                <w:szCs w:val="24"/>
                <w:rtl/>
                <w:lang w:bidi="ar-EG"/>
              </w:rPr>
              <w:t xml:space="preserve">تمويل المشروع </w:t>
            </w:r>
          </w:p>
          <w:p w14:paraId="241EB622" w14:textId="77777777" w:rsidR="00B90609" w:rsidRPr="00E95C40" w:rsidRDefault="00B90609" w:rsidP="00E95C40">
            <w:pPr>
              <w:bidi/>
              <w:spacing w:line="216" w:lineRule="auto"/>
              <w:jc w:val="left"/>
              <w:rPr>
                <w:b/>
                <w:bCs/>
                <w:szCs w:val="24"/>
                <w:rtl/>
                <w:lang w:bidi="ar-EG"/>
              </w:rPr>
            </w:pPr>
            <w:r w:rsidRPr="00E95C40">
              <w:rPr>
                <w:rFonts w:hint="cs"/>
                <w:b/>
                <w:bCs/>
                <w:szCs w:val="24"/>
                <w:rtl/>
                <w:lang w:bidi="ar-EG"/>
              </w:rPr>
              <w:t>(دولار أمريكي)</w:t>
            </w:r>
          </w:p>
        </w:tc>
        <w:tc>
          <w:tcPr>
            <w:tcW w:w="1870" w:type="dxa"/>
          </w:tcPr>
          <w:p w14:paraId="493DF6F1" w14:textId="77777777" w:rsidR="00B90609" w:rsidRPr="00E95C40" w:rsidRDefault="00B90609" w:rsidP="00E95C40">
            <w:pPr>
              <w:bidi/>
              <w:spacing w:line="216" w:lineRule="auto"/>
              <w:jc w:val="left"/>
              <w:rPr>
                <w:b/>
                <w:bCs/>
                <w:szCs w:val="24"/>
                <w:rtl/>
                <w:lang w:bidi="ar-EG"/>
              </w:rPr>
            </w:pPr>
            <w:r w:rsidRPr="00E95C40">
              <w:rPr>
                <w:rFonts w:hint="cs"/>
                <w:b/>
                <w:bCs/>
                <w:szCs w:val="24"/>
                <w:rtl/>
                <w:lang w:bidi="ar-EG"/>
              </w:rPr>
              <w:t>تكاليف الدعم</w:t>
            </w:r>
          </w:p>
          <w:p w14:paraId="6937450E" w14:textId="77777777" w:rsidR="00B90609" w:rsidRPr="00E95C40" w:rsidRDefault="00B90609" w:rsidP="00E95C40">
            <w:pPr>
              <w:bidi/>
              <w:spacing w:line="216" w:lineRule="auto"/>
              <w:jc w:val="left"/>
              <w:rPr>
                <w:b/>
                <w:bCs/>
                <w:szCs w:val="24"/>
                <w:rtl/>
                <w:lang w:bidi="ar-EG"/>
              </w:rPr>
            </w:pPr>
            <w:r w:rsidRPr="00E95C40">
              <w:rPr>
                <w:rFonts w:hint="cs"/>
                <w:b/>
                <w:bCs/>
                <w:szCs w:val="24"/>
                <w:rtl/>
                <w:lang w:bidi="ar-EG"/>
              </w:rPr>
              <w:t>(دولار أمريكي)</w:t>
            </w:r>
          </w:p>
        </w:tc>
        <w:tc>
          <w:tcPr>
            <w:tcW w:w="1870" w:type="dxa"/>
          </w:tcPr>
          <w:p w14:paraId="08610B32" w14:textId="77777777" w:rsidR="00B90609" w:rsidRPr="00E95C40" w:rsidRDefault="00B90609" w:rsidP="00E95C40">
            <w:pPr>
              <w:bidi/>
              <w:spacing w:line="216" w:lineRule="auto"/>
              <w:jc w:val="left"/>
              <w:rPr>
                <w:b/>
                <w:bCs/>
                <w:szCs w:val="24"/>
                <w:rtl/>
                <w:lang w:bidi="ar-EG"/>
              </w:rPr>
            </w:pPr>
            <w:r w:rsidRPr="00E95C40">
              <w:rPr>
                <w:rFonts w:hint="cs"/>
                <w:b/>
                <w:bCs/>
                <w:szCs w:val="24"/>
                <w:rtl/>
                <w:lang w:bidi="ar-EG"/>
              </w:rPr>
              <w:t>الوكالة المنفذة</w:t>
            </w:r>
          </w:p>
        </w:tc>
      </w:tr>
      <w:tr w:rsidR="00B90609" w14:paraId="568C2863" w14:textId="77777777" w:rsidTr="00BF0028">
        <w:tc>
          <w:tcPr>
            <w:tcW w:w="710" w:type="dxa"/>
          </w:tcPr>
          <w:p w14:paraId="6167BA59" w14:textId="77777777" w:rsidR="00B90609" w:rsidRPr="00E95C40" w:rsidRDefault="00B90609" w:rsidP="00E95C40">
            <w:pPr>
              <w:bidi/>
              <w:spacing w:line="216" w:lineRule="auto"/>
              <w:jc w:val="left"/>
              <w:rPr>
                <w:szCs w:val="24"/>
                <w:rtl/>
                <w:lang w:bidi="ar-EG"/>
              </w:rPr>
            </w:pPr>
            <w:r w:rsidRPr="00E95C40">
              <w:rPr>
                <w:rFonts w:hint="cs"/>
                <w:szCs w:val="24"/>
                <w:rtl/>
                <w:lang w:bidi="ar-EG"/>
              </w:rPr>
              <w:t>(أ)</w:t>
            </w:r>
          </w:p>
        </w:tc>
        <w:tc>
          <w:tcPr>
            <w:tcW w:w="3030" w:type="dxa"/>
          </w:tcPr>
          <w:p w14:paraId="6364DAE5" w14:textId="77777777" w:rsidR="00B90609" w:rsidRPr="00E95C40" w:rsidRDefault="00B90609" w:rsidP="00E95C40">
            <w:pPr>
              <w:bidi/>
              <w:spacing w:line="216" w:lineRule="auto"/>
              <w:jc w:val="left"/>
              <w:rPr>
                <w:szCs w:val="24"/>
                <w:rtl/>
                <w:lang w:bidi="ar-EG"/>
              </w:rPr>
            </w:pPr>
            <w:r w:rsidRPr="00E95C40">
              <w:rPr>
                <w:rFonts w:hint="cs"/>
                <w:szCs w:val="24"/>
                <w:rtl/>
                <w:lang w:bidi="ar-EG"/>
              </w:rPr>
              <w:t>خطة ﺇﺩﺍﺭﺓ</w:t>
            </w:r>
            <w:r w:rsidRPr="00E95C40">
              <w:rPr>
                <w:szCs w:val="24"/>
                <w:rtl/>
                <w:lang w:bidi="ar-EG"/>
              </w:rPr>
              <w:t xml:space="preserve"> </w:t>
            </w:r>
            <w:r w:rsidRPr="00E95C40">
              <w:rPr>
                <w:rFonts w:hint="cs"/>
                <w:szCs w:val="24"/>
                <w:rtl/>
                <w:lang w:bidi="ar-EG"/>
              </w:rPr>
              <w:t>ﺇﺯﺍﻟﺔ</w:t>
            </w:r>
            <w:r w:rsidRPr="00E95C40">
              <w:rPr>
                <w:szCs w:val="24"/>
                <w:rtl/>
                <w:lang w:bidi="ar-EG"/>
              </w:rPr>
              <w:t xml:space="preserve"> </w:t>
            </w:r>
            <w:r w:rsidRPr="00E95C40">
              <w:rPr>
                <w:rFonts w:hint="cs"/>
                <w:szCs w:val="24"/>
                <w:rtl/>
                <w:lang w:bidi="ar-EG"/>
              </w:rPr>
              <w:t>ﺍﻟﻤﻮﺍﺩ</w:t>
            </w:r>
            <w:r w:rsidRPr="00E95C40">
              <w:rPr>
                <w:szCs w:val="24"/>
                <w:rtl/>
                <w:lang w:bidi="ar-EG"/>
              </w:rPr>
              <w:t xml:space="preserve"> </w:t>
            </w:r>
            <w:r w:rsidRPr="00E95C40">
              <w:rPr>
                <w:rFonts w:hint="cs"/>
                <w:szCs w:val="24"/>
                <w:rtl/>
                <w:lang w:bidi="ar-EG"/>
              </w:rPr>
              <w:t>ﺍﻟﻬﻴﺪﺭﻭﻛﻠﻮﺭﻭﻓﻠﻮﺭﻭﻛﺮﺑﻮﻧﻴﺔ</w:t>
            </w:r>
            <w:r w:rsidRPr="00E95C40">
              <w:rPr>
                <w:szCs w:val="24"/>
                <w:rtl/>
                <w:lang w:bidi="ar-EG"/>
              </w:rPr>
              <w:t xml:space="preserve"> (</w:t>
            </w:r>
            <w:r w:rsidRPr="00E95C40">
              <w:rPr>
                <w:rFonts w:hint="cs"/>
                <w:szCs w:val="24"/>
                <w:rtl/>
                <w:lang w:bidi="ar-EG"/>
              </w:rPr>
              <w:t>ﺍﻟﻤﺮﺣﻠﺔ</w:t>
            </w:r>
            <w:r w:rsidRPr="00E95C40">
              <w:rPr>
                <w:szCs w:val="24"/>
                <w:rtl/>
                <w:lang w:bidi="ar-EG"/>
              </w:rPr>
              <w:t xml:space="preserve"> </w:t>
            </w:r>
            <w:r w:rsidRPr="00E95C40">
              <w:rPr>
                <w:rFonts w:hint="cs"/>
                <w:szCs w:val="24"/>
                <w:rtl/>
                <w:lang w:bidi="ar-EG"/>
              </w:rPr>
              <w:t>ﺍﻷﻭﻟﻰ</w:t>
            </w:r>
            <w:r w:rsidRPr="00E95C40">
              <w:rPr>
                <w:rFonts w:hint="eastAsia"/>
                <w:szCs w:val="24"/>
                <w:rtl/>
                <w:lang w:bidi="ar-EG"/>
              </w:rPr>
              <w:t>،</w:t>
            </w:r>
            <w:r w:rsidRPr="00E95C40">
              <w:rPr>
                <w:szCs w:val="24"/>
                <w:rtl/>
                <w:lang w:bidi="ar-EG"/>
              </w:rPr>
              <w:t xml:space="preserve"> </w:t>
            </w:r>
            <w:r w:rsidRPr="00E95C40">
              <w:rPr>
                <w:rFonts w:hint="cs"/>
                <w:szCs w:val="24"/>
                <w:rtl/>
                <w:lang w:bidi="ar-EG"/>
              </w:rPr>
              <w:t>ﺍﻟﺸﺮﻳﺤﺔ</w:t>
            </w:r>
            <w:r w:rsidRPr="00E95C40">
              <w:rPr>
                <w:szCs w:val="24"/>
                <w:rtl/>
                <w:lang w:bidi="ar-EG"/>
              </w:rPr>
              <w:t xml:space="preserve"> </w:t>
            </w:r>
            <w:r w:rsidRPr="00E95C40">
              <w:rPr>
                <w:rFonts w:hint="cs"/>
                <w:szCs w:val="24"/>
                <w:rtl/>
                <w:lang w:bidi="ar-EG"/>
              </w:rPr>
              <w:t>ﺍلخامسة)</w:t>
            </w:r>
          </w:p>
        </w:tc>
        <w:tc>
          <w:tcPr>
            <w:tcW w:w="1870" w:type="dxa"/>
          </w:tcPr>
          <w:p w14:paraId="2F2E78FB" w14:textId="77777777" w:rsidR="00B90609" w:rsidRPr="00E95C40" w:rsidRDefault="00B90609" w:rsidP="00E95C40">
            <w:pPr>
              <w:spacing w:line="216" w:lineRule="auto"/>
              <w:jc w:val="right"/>
              <w:rPr>
                <w:szCs w:val="24"/>
                <w:rtl/>
                <w:lang w:bidi="ar-EG"/>
              </w:rPr>
            </w:pPr>
            <w:r w:rsidRPr="00E95C40">
              <w:rPr>
                <w:rFonts w:hint="cs"/>
                <w:szCs w:val="24"/>
                <w:rtl/>
                <w:lang w:bidi="ar-EG"/>
              </w:rPr>
              <w:t>000 16</w:t>
            </w:r>
          </w:p>
        </w:tc>
        <w:tc>
          <w:tcPr>
            <w:tcW w:w="1870" w:type="dxa"/>
          </w:tcPr>
          <w:p w14:paraId="24E3FD57" w14:textId="77777777" w:rsidR="00B90609" w:rsidRPr="00E95C40" w:rsidRDefault="00B90609" w:rsidP="00E95C40">
            <w:pPr>
              <w:spacing w:line="216" w:lineRule="auto"/>
              <w:jc w:val="right"/>
              <w:rPr>
                <w:szCs w:val="24"/>
                <w:rtl/>
                <w:lang w:bidi="ar-EG"/>
              </w:rPr>
            </w:pPr>
            <w:r w:rsidRPr="00E95C40">
              <w:rPr>
                <w:rFonts w:hint="cs"/>
                <w:szCs w:val="24"/>
                <w:rtl/>
                <w:lang w:bidi="ar-EG"/>
              </w:rPr>
              <w:t>080 2</w:t>
            </w:r>
          </w:p>
        </w:tc>
        <w:tc>
          <w:tcPr>
            <w:tcW w:w="1870" w:type="dxa"/>
          </w:tcPr>
          <w:p w14:paraId="597AC95F" w14:textId="77777777" w:rsidR="00B90609" w:rsidRPr="00E95C40" w:rsidRDefault="00B90609" w:rsidP="00E95C40">
            <w:pPr>
              <w:spacing w:line="216" w:lineRule="auto"/>
              <w:jc w:val="right"/>
              <w:rPr>
                <w:szCs w:val="24"/>
                <w:rtl/>
                <w:lang w:bidi="ar-EG"/>
              </w:rPr>
            </w:pPr>
            <w:r w:rsidRPr="00E95C40">
              <w:rPr>
                <w:rFonts w:hint="cs"/>
                <w:szCs w:val="24"/>
                <w:rtl/>
                <w:lang w:bidi="ar-EG"/>
              </w:rPr>
              <w:t>اليونيب</w:t>
            </w:r>
          </w:p>
        </w:tc>
      </w:tr>
    </w:tbl>
    <w:p w14:paraId="59F646DD" w14:textId="77777777" w:rsidR="00B90609" w:rsidRPr="00501C82" w:rsidRDefault="00B90609" w:rsidP="00B90609">
      <w:pPr>
        <w:pStyle w:val="ListParagraph"/>
        <w:tabs>
          <w:tab w:val="left" w:pos="8026"/>
        </w:tabs>
        <w:rPr>
          <w:sz w:val="26"/>
          <w:szCs w:val="26"/>
          <w:rtl/>
          <w:lang w:bidi="ar-EG"/>
        </w:rPr>
      </w:pPr>
    </w:p>
    <w:p w14:paraId="58097183" w14:textId="77777777" w:rsidR="00B90609" w:rsidRDefault="00B90609" w:rsidP="00B906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90609" w14:paraId="0DF6690E" w14:textId="77777777" w:rsidTr="00BF0028">
        <w:tc>
          <w:tcPr>
            <w:tcW w:w="1915" w:type="dxa"/>
          </w:tcPr>
          <w:p w14:paraId="7D5497A3" w14:textId="77777777" w:rsidR="00B90609" w:rsidRDefault="00B90609" w:rsidP="00BF0028">
            <w:pPr>
              <w:rPr>
                <w:lang w:val="en-CA"/>
              </w:rPr>
            </w:pPr>
          </w:p>
        </w:tc>
        <w:tc>
          <w:tcPr>
            <w:tcW w:w="1915" w:type="dxa"/>
          </w:tcPr>
          <w:p w14:paraId="314A3B61" w14:textId="77777777" w:rsidR="00B90609" w:rsidRDefault="00B90609" w:rsidP="00BF0028">
            <w:pPr>
              <w:rPr>
                <w:lang w:val="en-CA"/>
              </w:rPr>
            </w:pPr>
          </w:p>
        </w:tc>
        <w:tc>
          <w:tcPr>
            <w:tcW w:w="1915" w:type="dxa"/>
            <w:tcBorders>
              <w:bottom w:val="single" w:sz="4" w:space="0" w:color="auto"/>
            </w:tcBorders>
          </w:tcPr>
          <w:p w14:paraId="07D4D920" w14:textId="77777777" w:rsidR="00B90609" w:rsidRDefault="00B90609" w:rsidP="00BF0028">
            <w:pPr>
              <w:rPr>
                <w:b/>
                <w:bCs/>
                <w:lang w:val="en-CA"/>
              </w:rPr>
            </w:pPr>
          </w:p>
        </w:tc>
        <w:tc>
          <w:tcPr>
            <w:tcW w:w="1915" w:type="dxa"/>
          </w:tcPr>
          <w:p w14:paraId="0B9A4EC9" w14:textId="77777777" w:rsidR="00B90609" w:rsidRDefault="00B90609" w:rsidP="00BF0028">
            <w:pPr>
              <w:rPr>
                <w:lang w:val="en-CA"/>
              </w:rPr>
            </w:pPr>
          </w:p>
        </w:tc>
        <w:tc>
          <w:tcPr>
            <w:tcW w:w="1916" w:type="dxa"/>
          </w:tcPr>
          <w:p w14:paraId="39CD244D" w14:textId="77777777" w:rsidR="00B90609" w:rsidRDefault="00B90609" w:rsidP="00BF0028">
            <w:pPr>
              <w:rPr>
                <w:lang w:val="en-CA"/>
              </w:rPr>
            </w:pPr>
          </w:p>
        </w:tc>
      </w:tr>
    </w:tbl>
    <w:p w14:paraId="4128F1B6" w14:textId="77777777" w:rsidR="00FE13A5" w:rsidRPr="00B90609" w:rsidRDefault="00FE13A5" w:rsidP="00B90609">
      <w:pPr>
        <w:pStyle w:val="StyleHeader4Para4Left0Firstline0"/>
        <w:numPr>
          <w:ilvl w:val="0"/>
          <w:numId w:val="0"/>
        </w:numPr>
        <w:bidi/>
        <w:rPr>
          <w:lang w:val="en-US"/>
        </w:rPr>
      </w:pPr>
    </w:p>
    <w:p w14:paraId="5ACDB2B9" w14:textId="77777777" w:rsidR="007E5D09" w:rsidRDefault="007E5D09">
      <w:pPr>
        <w:pStyle w:val="StyleHeader4Para4Left0Firstline0"/>
        <w:numPr>
          <w:ilvl w:val="0"/>
          <w:numId w:val="0"/>
        </w:numPr>
      </w:pPr>
    </w:p>
    <w:p w14:paraId="204E5AB8" w14:textId="77777777" w:rsidR="00FE13A5" w:rsidRDefault="00FE13A5">
      <w:pPr>
        <w:pStyle w:val="StyleHeader4Para4Left0Firstline0"/>
        <w:numPr>
          <w:ilvl w:val="0"/>
          <w:numId w:val="0"/>
        </w:numPr>
      </w:pPr>
    </w:p>
    <w:p w14:paraId="78FB13D1" w14:textId="77777777" w:rsidR="00FE13A5" w:rsidRDefault="00FE13A5">
      <w:pPr>
        <w:pStyle w:val="StyleHeader4Para4Left0Firstline0"/>
        <w:numPr>
          <w:ilvl w:val="0"/>
          <w:numId w:val="0"/>
        </w:numPr>
      </w:pPr>
    </w:p>
    <w:p w14:paraId="533423FF" w14:textId="77777777" w:rsidR="00FE13A5" w:rsidRDefault="00FE13A5">
      <w:pPr>
        <w:pStyle w:val="StyleHeader4Para4Left0Firstline0"/>
        <w:numPr>
          <w:ilvl w:val="0"/>
          <w:numId w:val="0"/>
        </w:numPr>
      </w:pPr>
    </w:p>
    <w:p w14:paraId="1255DD35" w14:textId="77777777" w:rsidR="00FE13A5" w:rsidRDefault="00FE13A5">
      <w:pPr>
        <w:pStyle w:val="StyleHeader4Para4Left0Firstline0"/>
        <w:numPr>
          <w:ilvl w:val="0"/>
          <w:numId w:val="0"/>
        </w:numPr>
      </w:pPr>
    </w:p>
    <w:p w14:paraId="0313FF7E" w14:textId="77777777" w:rsidR="00FE13A5" w:rsidRDefault="00FE13A5">
      <w:pPr>
        <w:pStyle w:val="StyleHeader4Para4Left0Firstline0"/>
        <w:numPr>
          <w:ilvl w:val="0"/>
          <w:numId w:val="0"/>
        </w:numPr>
      </w:pPr>
    </w:p>
    <w:p w14:paraId="313D31F5" w14:textId="77777777" w:rsidR="00FE13A5" w:rsidRDefault="00FE13A5">
      <w:pPr>
        <w:pStyle w:val="StyleHeader4Para4Left0Firstline0"/>
        <w:numPr>
          <w:ilvl w:val="0"/>
          <w:numId w:val="0"/>
        </w:numPr>
      </w:pPr>
    </w:p>
    <w:p w14:paraId="13B24BCA" w14:textId="77777777" w:rsidR="00FE13A5" w:rsidRDefault="00FE13A5">
      <w:pPr>
        <w:pStyle w:val="StyleHeader4Para4Left0Firstline0"/>
        <w:numPr>
          <w:ilvl w:val="0"/>
          <w:numId w:val="0"/>
        </w:numPr>
      </w:pPr>
    </w:p>
    <w:p w14:paraId="3A124F50" w14:textId="77777777" w:rsidR="00FE13A5" w:rsidRDefault="00FE13A5">
      <w:pPr>
        <w:pStyle w:val="StyleHeader4Para4Left0Firstline0"/>
        <w:numPr>
          <w:ilvl w:val="0"/>
          <w:numId w:val="0"/>
        </w:numPr>
      </w:pPr>
    </w:p>
    <w:p w14:paraId="6B797C1D" w14:textId="77777777" w:rsidR="00FE13A5" w:rsidRDefault="00FE13A5">
      <w:pPr>
        <w:pStyle w:val="StyleHeader4Para4Left0Firstline0"/>
        <w:numPr>
          <w:ilvl w:val="0"/>
          <w:numId w:val="0"/>
        </w:numPr>
      </w:pPr>
    </w:p>
    <w:p w14:paraId="2E9B4C63" w14:textId="77777777" w:rsidR="00FE13A5" w:rsidRDefault="00FE13A5">
      <w:pPr>
        <w:pStyle w:val="StyleHeader4Para4Left0Firstline0"/>
        <w:numPr>
          <w:ilvl w:val="0"/>
          <w:numId w:val="0"/>
        </w:numPr>
      </w:pPr>
    </w:p>
    <w:p w14:paraId="16CE4284" w14:textId="77777777" w:rsidR="00FE13A5" w:rsidRDefault="00FE13A5">
      <w:pPr>
        <w:pStyle w:val="StyleHeader4Para4Left0Firstline0"/>
        <w:numPr>
          <w:ilvl w:val="0"/>
          <w:numId w:val="0"/>
        </w:numPr>
      </w:pPr>
    </w:p>
    <w:p w14:paraId="01DA7F8C" w14:textId="77777777" w:rsidR="00FE13A5" w:rsidRDefault="00FE13A5">
      <w:pPr>
        <w:pStyle w:val="StyleHeader4Para4Left0Firstline0"/>
        <w:numPr>
          <w:ilvl w:val="0"/>
          <w:numId w:val="0"/>
        </w:numPr>
      </w:pPr>
    </w:p>
    <w:p w14:paraId="365BDD2D" w14:textId="77777777" w:rsidR="00FE13A5" w:rsidRDefault="00FE13A5">
      <w:pPr>
        <w:pStyle w:val="StyleHeader4Para4Left0Firstline0"/>
        <w:numPr>
          <w:ilvl w:val="0"/>
          <w:numId w:val="0"/>
        </w:numPr>
      </w:pPr>
    </w:p>
    <w:p w14:paraId="7D40CD7B" w14:textId="77777777" w:rsidR="007E5D09" w:rsidRDefault="007E5D09">
      <w:pPr>
        <w:rPr>
          <w:rtl/>
          <w:lang w:val="en-CA"/>
        </w:rPr>
      </w:pPr>
    </w:p>
    <w:sectPr w:rsidR="007E5D09">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603ACA" w14:textId="77777777" w:rsidR="00B92841" w:rsidRDefault="00B92841">
      <w:r>
        <w:separator/>
      </w:r>
    </w:p>
  </w:endnote>
  <w:endnote w:type="continuationSeparator" w:id="0">
    <w:p w14:paraId="14D89C73" w14:textId="77777777" w:rsidR="00B92841" w:rsidRDefault="00B928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9B3ABF" w14:textId="77777777" w:rsidR="007E5D09" w:rsidRDefault="00E1360E">
    <w:pPr>
      <w:jc w:val="center"/>
    </w:pPr>
    <w:r>
      <w:fldChar w:fldCharType="begin"/>
    </w:r>
    <w:r>
      <w:instrText xml:space="preserve"> PAGE </w:instrText>
    </w:r>
    <w:r>
      <w:fldChar w:fldCharType="separate"/>
    </w:r>
    <w:r w:rsidR="00C95FFA">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C8DB3" w14:textId="77777777" w:rsidR="007E5D09" w:rsidRDefault="007E5D09">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tl/>
      </w:rPr>
      <w:id w:val="-1798752022"/>
      <w:docPartObj>
        <w:docPartGallery w:val="Page Numbers (Bottom of Page)"/>
        <w:docPartUnique/>
      </w:docPartObj>
    </w:sdtPr>
    <w:sdtEndPr>
      <w:rPr>
        <w:noProof/>
        <w:rtl w:val="0"/>
      </w:rPr>
    </w:sdtEndPr>
    <w:sdtContent>
      <w:p w14:paraId="2AB8D898" w14:textId="77777777" w:rsidR="00187FE3" w:rsidRPr="00187FE3" w:rsidRDefault="00187FE3" w:rsidP="00187FE3">
        <w:pPr>
          <w:pBdr>
            <w:top w:val="single" w:sz="4" w:space="1" w:color="auto"/>
            <w:left w:val="single" w:sz="4" w:space="0" w:color="auto"/>
            <w:bottom w:val="single" w:sz="4" w:space="1" w:color="auto"/>
            <w:right w:val="single" w:sz="4" w:space="0" w:color="auto"/>
          </w:pBdr>
          <w:bidi/>
          <w:jc w:val="center"/>
          <w:rPr>
            <w:rFonts w:cs="Arabic Transparent"/>
          </w:rPr>
        </w:pPr>
        <w:r w:rsidRPr="00187FE3">
          <w:rPr>
            <w:rFonts w:cs="Arabic Transparent" w:hint="cs"/>
            <w:rtl/>
          </w:rPr>
          <w:t>إن وثائق ما قبل دورات اللجنة التنفيذية للصندوق المتعدد الأطراف لتنفيذ بروتوكول مونتريال</w:t>
        </w:r>
      </w:p>
      <w:p w14:paraId="105A0607" w14:textId="77777777" w:rsidR="00187FE3" w:rsidRPr="00187FE3" w:rsidRDefault="00187FE3" w:rsidP="00187FE3">
        <w:pPr>
          <w:pBdr>
            <w:top w:val="single" w:sz="4" w:space="1" w:color="auto"/>
            <w:left w:val="single" w:sz="4" w:space="0" w:color="auto"/>
            <w:bottom w:val="single" w:sz="4" w:space="1" w:color="auto"/>
            <w:right w:val="single" w:sz="4" w:space="0" w:color="auto"/>
          </w:pBdr>
          <w:bidi/>
          <w:jc w:val="center"/>
          <w:rPr>
            <w:rFonts w:cs="Arabic Transparent"/>
            <w:rtl/>
          </w:rPr>
        </w:pPr>
        <w:r w:rsidRPr="00187FE3">
          <w:rPr>
            <w:rFonts w:cs="Arabic Transparent"/>
          </w:rPr>
          <w:t xml:space="preserve"> </w:t>
        </w:r>
        <w:r w:rsidRPr="00187FE3">
          <w:rPr>
            <w:rFonts w:cs="Arabic Transparent" w:hint="cs"/>
            <w:rtl/>
          </w:rPr>
          <w:t>قد تصدر دون إخلال بأي قرار تتخذه اللجنة التنفيذية بعد صدورها.</w:t>
        </w:r>
      </w:p>
      <w:p w14:paraId="68A606F8" w14:textId="77777777" w:rsidR="007E5D09" w:rsidRDefault="00B92841" w:rsidP="00187FE3">
        <w:pPr>
          <w:pStyle w:val="Footer"/>
          <w:jc w:val="center"/>
        </w:pPr>
      </w:p>
    </w:sdtContent>
  </w:sdt>
  <w:p w14:paraId="44663C6C"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D04E71" w14:textId="77777777" w:rsidR="00B92841" w:rsidRDefault="00B92841">
      <w:r>
        <w:separator/>
      </w:r>
    </w:p>
  </w:footnote>
  <w:footnote w:type="continuationSeparator" w:id="0">
    <w:p w14:paraId="09E346EB" w14:textId="77777777" w:rsidR="00B92841" w:rsidRDefault="00B92841">
      <w:r>
        <w:continuationSeparator/>
      </w:r>
    </w:p>
  </w:footnote>
  <w:footnote w:id="1">
    <w:p w14:paraId="2CE7C9A8" w14:textId="77777777" w:rsidR="00B90609" w:rsidRDefault="00B90609" w:rsidP="00B90609">
      <w:pPr>
        <w:pStyle w:val="FootnoteText"/>
        <w:bidi/>
        <w:rPr>
          <w:rtl/>
          <w:lang w:val="en-US" w:bidi="ar-LB"/>
        </w:rPr>
      </w:pPr>
      <w:r>
        <w:rPr>
          <w:rStyle w:val="FootnoteReference"/>
        </w:rPr>
        <w:footnoteRef/>
      </w:r>
      <w:r>
        <w:t xml:space="preserve"> </w:t>
      </w:r>
      <w:r>
        <w:rPr>
          <w:rFonts w:hint="cs"/>
          <w:rtl/>
        </w:rPr>
        <w:t xml:space="preserve">وفقاً للخطاب تاريخ </w:t>
      </w:r>
      <w:r>
        <w:rPr>
          <w:rFonts w:hint="cs"/>
          <w:rtl/>
          <w:lang w:val="en-US"/>
        </w:rPr>
        <w:t>21 شباط/فبراير 2020</w:t>
      </w:r>
      <w:r>
        <w:rPr>
          <w:rFonts w:hint="cs"/>
          <w:rtl/>
          <w:lang w:val="en-US" w:bidi="ar-LB"/>
        </w:rPr>
        <w:t xml:space="preserve"> من وزارة </w:t>
      </w:r>
      <w:r w:rsidRPr="006C4050">
        <w:rPr>
          <w:rFonts w:hint="cs"/>
          <w:rtl/>
          <w:lang w:val="en-US" w:bidi="ar-LB"/>
        </w:rPr>
        <w:t>ﺍﻟﺒﻨﻴﺔ</w:t>
      </w:r>
      <w:r w:rsidRPr="006C4050">
        <w:rPr>
          <w:rtl/>
          <w:lang w:val="en-US" w:bidi="ar-LB"/>
        </w:rPr>
        <w:t xml:space="preserve"> </w:t>
      </w:r>
      <w:r>
        <w:rPr>
          <w:rFonts w:hint="cs"/>
          <w:rtl/>
          <w:lang w:val="en-US" w:bidi="ar-LB"/>
        </w:rPr>
        <w:t>ا</w:t>
      </w:r>
      <w:r w:rsidRPr="006C4050">
        <w:rPr>
          <w:rFonts w:hint="cs"/>
          <w:rtl/>
          <w:lang w:val="en-US" w:bidi="ar-LB"/>
        </w:rPr>
        <w:t>ﻷﺳﺎﺳﻴﺔ</w:t>
      </w:r>
      <w:r w:rsidRPr="006C4050">
        <w:rPr>
          <w:rtl/>
          <w:lang w:val="en-US" w:bidi="ar-LB"/>
        </w:rPr>
        <w:t xml:space="preserve"> </w:t>
      </w:r>
      <w:r w:rsidRPr="006C4050">
        <w:rPr>
          <w:rFonts w:hint="cs"/>
          <w:rtl/>
          <w:lang w:val="en-US" w:bidi="ar-LB"/>
        </w:rPr>
        <w:t>ﻭﺍﻟﻤﻮﺍﺭﺩ</w:t>
      </w:r>
      <w:r w:rsidRPr="006C4050">
        <w:rPr>
          <w:rtl/>
          <w:lang w:val="en-US" w:bidi="ar-LB"/>
        </w:rPr>
        <w:t xml:space="preserve"> </w:t>
      </w:r>
      <w:r w:rsidRPr="006C4050">
        <w:rPr>
          <w:rFonts w:hint="cs"/>
          <w:rtl/>
          <w:lang w:val="en-US" w:bidi="ar-LB"/>
        </w:rPr>
        <w:t>ﺍﻟﻄﺒﻴﻌﻴﺔ</w:t>
      </w:r>
      <w:r w:rsidRPr="006C4050">
        <w:rPr>
          <w:rtl/>
          <w:lang w:val="en-US" w:bidi="ar-LB"/>
        </w:rPr>
        <w:t xml:space="preserve"> </w:t>
      </w:r>
      <w:r w:rsidRPr="006C4050">
        <w:rPr>
          <w:rFonts w:hint="cs"/>
          <w:rtl/>
          <w:lang w:val="en-US" w:bidi="ar-LB"/>
        </w:rPr>
        <w:t>ﻭﺍﻟﺒﻴﺌﺔ</w:t>
      </w:r>
      <w:r w:rsidRPr="006C4050">
        <w:rPr>
          <w:rtl/>
          <w:lang w:val="en-US" w:bidi="ar-LB"/>
        </w:rPr>
        <w:t xml:space="preserve"> </w:t>
      </w:r>
      <w:r w:rsidRPr="006C4050">
        <w:rPr>
          <w:rFonts w:hint="cs"/>
          <w:rtl/>
          <w:lang w:val="en-US" w:bidi="ar-LB"/>
        </w:rPr>
        <w:t>ﻓﻲ</w:t>
      </w:r>
      <w:r w:rsidRPr="006C4050">
        <w:rPr>
          <w:rtl/>
          <w:lang w:val="en-US" w:bidi="ar-LB"/>
        </w:rPr>
        <w:t xml:space="preserve"> </w:t>
      </w:r>
      <w:r>
        <w:rPr>
          <w:rFonts w:hint="cs"/>
          <w:rtl/>
          <w:lang w:val="en-US" w:bidi="ar-LB"/>
        </w:rPr>
        <w:t>ﺳﺎن تومي</w:t>
      </w:r>
      <w:r w:rsidRPr="006C4050">
        <w:rPr>
          <w:rtl/>
          <w:lang w:val="en-US" w:bidi="ar-LB"/>
        </w:rPr>
        <w:t xml:space="preserve"> </w:t>
      </w:r>
      <w:r w:rsidRPr="006C4050">
        <w:rPr>
          <w:rFonts w:hint="cs"/>
          <w:rtl/>
          <w:lang w:val="en-US" w:bidi="ar-LB"/>
        </w:rPr>
        <w:t>ﻭﺑﺮﻧﺴﻴﺒﻲ</w:t>
      </w:r>
      <w:r w:rsidRPr="006C4050">
        <w:rPr>
          <w:rtl/>
          <w:lang w:val="en-US" w:bidi="ar-LB"/>
        </w:rPr>
        <w:t xml:space="preserve"> </w:t>
      </w:r>
      <w:r w:rsidRPr="006C4050">
        <w:rPr>
          <w:rFonts w:hint="cs"/>
          <w:rtl/>
          <w:lang w:val="en-US" w:bidi="ar-LB"/>
        </w:rPr>
        <w:t>ﺇﻟﻰ</w:t>
      </w:r>
      <w:r w:rsidRPr="006C4050">
        <w:rPr>
          <w:rtl/>
          <w:lang w:val="en-US" w:bidi="ar-LB"/>
        </w:rPr>
        <w:t xml:space="preserve"> </w:t>
      </w:r>
      <w:r w:rsidRPr="006C4050">
        <w:rPr>
          <w:rFonts w:hint="cs"/>
          <w:rtl/>
          <w:lang w:val="en-US" w:bidi="ar-LB"/>
        </w:rPr>
        <w:t>ﺍﻷﻣﺎﻧﺔ</w:t>
      </w:r>
      <w:r w:rsidRPr="006C4050">
        <w:rPr>
          <w:rtl/>
          <w:lang w:val="en-US" w:bidi="ar-LB"/>
        </w:rPr>
        <w:t>.</w:t>
      </w:r>
    </w:p>
  </w:footnote>
  <w:footnote w:id="2">
    <w:p w14:paraId="5330037A" w14:textId="77777777" w:rsidR="00B90609" w:rsidRDefault="00B90609" w:rsidP="00B90609">
      <w:pPr>
        <w:pStyle w:val="FootnoteText"/>
        <w:bidi/>
        <w:rPr>
          <w:rtl/>
          <w:lang w:bidi="ar-LB"/>
        </w:rPr>
      </w:pPr>
      <w:r>
        <w:rPr>
          <w:rStyle w:val="FootnoteReference"/>
        </w:rPr>
        <w:footnoteRef/>
      </w:r>
      <w:r>
        <w:t xml:space="preserve"> </w:t>
      </w:r>
      <w:r>
        <w:rPr>
          <w:rFonts w:hint="cs"/>
          <w:rtl/>
        </w:rPr>
        <w:t xml:space="preserve"> طلب القرار 84/92(د) من الوكالات الثنائية والمنفذة تطبي السياسة التنفيذية بشأن </w:t>
      </w:r>
      <w:r w:rsidRPr="00D87F2F">
        <w:rPr>
          <w:rtl/>
        </w:rPr>
        <w:t>تعميم مراعاة المنظور الجنساني طوال دورة المشروع.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F25865" w14:textId="620D70E3" w:rsidR="007E5D09" w:rsidRDefault="00F76A30" w:rsidP="00377938">
    <w:pPr>
      <w:jc w:val="right"/>
    </w:pPr>
    <w:r>
      <w:fldChar w:fldCharType="begin"/>
    </w:r>
    <w:r>
      <w:instrText xml:space="preserve"> DOCPROPERTY "Document number"  \* MERGEFORMAT </w:instrText>
    </w:r>
    <w:r>
      <w:fldChar w:fldCharType="separate"/>
    </w:r>
    <w:r w:rsidR="00037F21">
      <w:t>UNEP/</w:t>
    </w:r>
    <w:proofErr w:type="spellStart"/>
    <w:r w:rsidR="00037F21">
      <w:t>OzL.Pro</w:t>
    </w:r>
    <w:proofErr w:type="spellEnd"/>
    <w:r w:rsidR="00037F21">
      <w:t>/ExCom/85/44</w:t>
    </w:r>
    <w:r>
      <w:fldChar w:fldCharType="end"/>
    </w:r>
  </w:p>
  <w:p w14:paraId="2F35CF38" w14:textId="77777777" w:rsidR="007E5D09" w:rsidRDefault="007E5D09"/>
  <w:p w14:paraId="3E5B577C"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93D47" w14:textId="6D4440F4" w:rsidR="007E5D09" w:rsidRDefault="00F76A30" w:rsidP="00037F21">
    <w:pPr>
      <w:jc w:val="left"/>
    </w:pPr>
    <w:r>
      <w:fldChar w:fldCharType="begin"/>
    </w:r>
    <w:r>
      <w:instrText xml:space="preserve"> DOCPROPERTY "Document number"  \* MERGEFORMAT </w:instrText>
    </w:r>
    <w:r>
      <w:fldChar w:fldCharType="separate"/>
    </w:r>
    <w:r w:rsidR="00037F21">
      <w:t>UNEP/</w:t>
    </w:r>
    <w:proofErr w:type="spellStart"/>
    <w:r w:rsidR="00037F21">
      <w:t>OzL.Pro</w:t>
    </w:r>
    <w:proofErr w:type="spellEnd"/>
    <w:r w:rsidR="00037F21">
      <w:t>/ExCom/85/44</w:t>
    </w:r>
    <w:r>
      <w:fldChar w:fldCharType="end"/>
    </w:r>
  </w:p>
  <w:p w14:paraId="10E0B3F9" w14:textId="77777777" w:rsidR="007E5D09" w:rsidRDefault="007E5D09"/>
  <w:p w14:paraId="17650F95" w14:textId="77777777" w:rsidR="007E5D09" w:rsidRDefault="007E5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C4D329" w14:textId="77777777" w:rsidR="007E5D09" w:rsidRDefault="007E5D09"/>
  <w:p w14:paraId="5FE5B53E"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7C7552"/>
    <w:multiLevelType w:val="hybridMultilevel"/>
    <w:tmpl w:val="A9E65BAC"/>
    <w:lvl w:ilvl="0" w:tplc="3CA262AA">
      <w:start w:val="1"/>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0E8824AE"/>
    <w:multiLevelType w:val="singleLevel"/>
    <w:tmpl w:val="04090001"/>
    <w:lvl w:ilvl="0">
      <w:start w:val="1"/>
      <w:numFmt w:val="bullet"/>
      <w:lvlText w:val=""/>
      <w:lvlJc w:val="left"/>
      <w:pPr>
        <w:ind w:left="720" w:hanging="360"/>
      </w:pPr>
      <w:rPr>
        <w:rFonts w:ascii="Symbol" w:hAnsi="Symbol" w:hint="default"/>
      </w:r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0BE74DB"/>
    <w:multiLevelType w:val="hybridMultilevel"/>
    <w:tmpl w:val="038438B6"/>
    <w:lvl w:ilvl="0" w:tplc="AFE44EA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7"/>
  </w:num>
  <w:num w:numId="18">
    <w:abstractNumId w:val="18"/>
  </w:num>
  <w:num w:numId="19">
    <w:abstractNumId w:val="20"/>
  </w:num>
  <w:num w:numId="20">
    <w:abstractNumId w:val="16"/>
  </w:num>
  <w:num w:numId="21">
    <w:abstractNumId w:val="13"/>
  </w:num>
  <w:num w:numId="22">
    <w:abstractNumId w:val="15"/>
  </w:num>
  <w:num w:numId="23">
    <w:abstractNumId w:val="19"/>
  </w:num>
  <w:num w:numId="24">
    <w:abstractNumId w:val="12"/>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D32"/>
    <w:rsid w:val="00013372"/>
    <w:rsid w:val="00021408"/>
    <w:rsid w:val="00037F21"/>
    <w:rsid w:val="0004254A"/>
    <w:rsid w:val="000861FE"/>
    <w:rsid w:val="000C2FE8"/>
    <w:rsid w:val="000F611B"/>
    <w:rsid w:val="00187FE3"/>
    <w:rsid w:val="001951A5"/>
    <w:rsid w:val="001B0D32"/>
    <w:rsid w:val="00295BB8"/>
    <w:rsid w:val="002E7EF7"/>
    <w:rsid w:val="002F505F"/>
    <w:rsid w:val="00304DAB"/>
    <w:rsid w:val="003263B5"/>
    <w:rsid w:val="00377938"/>
    <w:rsid w:val="003F2852"/>
    <w:rsid w:val="00422FBA"/>
    <w:rsid w:val="0046239D"/>
    <w:rsid w:val="00474DA8"/>
    <w:rsid w:val="0047524C"/>
    <w:rsid w:val="0048526F"/>
    <w:rsid w:val="004B5776"/>
    <w:rsid w:val="004C5B74"/>
    <w:rsid w:val="00532BD7"/>
    <w:rsid w:val="00571557"/>
    <w:rsid w:val="00596B75"/>
    <w:rsid w:val="005B5DC1"/>
    <w:rsid w:val="005C7D4A"/>
    <w:rsid w:val="00604BEB"/>
    <w:rsid w:val="006457CA"/>
    <w:rsid w:val="00662A73"/>
    <w:rsid w:val="006F2A2C"/>
    <w:rsid w:val="006F7D78"/>
    <w:rsid w:val="00786775"/>
    <w:rsid w:val="007E4DC6"/>
    <w:rsid w:val="007E5D09"/>
    <w:rsid w:val="00924DBB"/>
    <w:rsid w:val="00A44778"/>
    <w:rsid w:val="00A54FC6"/>
    <w:rsid w:val="00AB4886"/>
    <w:rsid w:val="00B11DB6"/>
    <w:rsid w:val="00B30964"/>
    <w:rsid w:val="00B40E87"/>
    <w:rsid w:val="00B81E83"/>
    <w:rsid w:val="00B90609"/>
    <w:rsid w:val="00B92841"/>
    <w:rsid w:val="00B9652D"/>
    <w:rsid w:val="00C42FA0"/>
    <w:rsid w:val="00C95FFA"/>
    <w:rsid w:val="00CA23AE"/>
    <w:rsid w:val="00E1360E"/>
    <w:rsid w:val="00E95C40"/>
    <w:rsid w:val="00EB6A9D"/>
    <w:rsid w:val="00EC108E"/>
    <w:rsid w:val="00F311C3"/>
    <w:rsid w:val="00F53F7B"/>
    <w:rsid w:val="00F76A30"/>
    <w:rsid w:val="00F97232"/>
    <w:rsid w:val="00FE13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CD9852"/>
  <w15:docId w15:val="{0BB54C19-0435-47FF-A802-536AD9B88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link w:val="Heading2Char"/>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para 4"/>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B90609"/>
    <w:rPr>
      <w:sz w:val="24"/>
      <w:lang w:val="en-GB" w:bidi="ar-DZ"/>
    </w:rPr>
  </w:style>
  <w:style w:type="paragraph" w:styleId="FootnoteText">
    <w:name w:val="footnote text"/>
    <w:basedOn w:val="Normal"/>
    <w:link w:val="FootnoteTextChar"/>
    <w:uiPriority w:val="99"/>
    <w:semiHidden/>
    <w:unhideWhenUsed/>
    <w:rsid w:val="00B90609"/>
    <w:rPr>
      <w:sz w:val="20"/>
    </w:rPr>
  </w:style>
  <w:style w:type="character" w:customStyle="1" w:styleId="FootnoteTextChar">
    <w:name w:val="Footnote Text Char"/>
    <w:basedOn w:val="DefaultParagraphFont"/>
    <w:link w:val="FootnoteText"/>
    <w:uiPriority w:val="99"/>
    <w:semiHidden/>
    <w:rsid w:val="00B90609"/>
    <w:rPr>
      <w:lang w:val="en-GB" w:bidi="ar-DZ"/>
    </w:rPr>
  </w:style>
  <w:style w:type="character" w:styleId="FootnoteReference">
    <w:name w:val="footnote reference"/>
    <w:uiPriority w:val="99"/>
    <w:semiHidden/>
    <w:unhideWhenUsed/>
    <w:rsid w:val="00B90609"/>
    <w:rPr>
      <w:vertAlign w:val="superscript"/>
    </w:rPr>
  </w:style>
  <w:style w:type="paragraph" w:styleId="ListParagraph">
    <w:name w:val="List Paragraph"/>
    <w:basedOn w:val="Normal"/>
    <w:uiPriority w:val="34"/>
    <w:qFormat/>
    <w:rsid w:val="00B906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oshiba\Downloads\A85-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F92D74A04FAEF42BD852E17FDD6E5B6" ma:contentTypeVersion="2" ma:contentTypeDescription="Create a new document." ma:contentTypeScope="" ma:versionID="763c60a3cf4856423ea239dee8b042f3">
  <xsd:schema xmlns:xsd="http://www.w3.org/2001/XMLSchema" xmlns:p="http://schemas.microsoft.com/office/2006/metadata/properties" xmlns:ns2="ca155cdd-9bf1-4174-8a2d-8747f528ddda" xmlns:ns3="48d2d36d-b4e3-478b-a344-cdbeebaca89a" targetNamespace="http://schemas.microsoft.com/office/2006/metadata/properties" ma:root="true" ma:fieldsID="70dee48351559ab095463589c75cf11f"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UNEP/OzL.Pro/ExCom/85/44</Document_x0020_Number>
    <DocumentType xmlns="48d2d36d-b4e3-478b-a344-cdbeebaca89a">Pre-session</DocumentType>
  </documentManagement>
</p:properties>
</file>

<file path=customXml/itemProps1.xml><?xml version="1.0" encoding="utf-8"?>
<ds:datastoreItem xmlns:ds="http://schemas.openxmlformats.org/officeDocument/2006/customXml" ds:itemID="{4900CD6B-0833-43D5-8850-EB9090F4EC42}"/>
</file>

<file path=customXml/itemProps2.xml><?xml version="1.0" encoding="utf-8"?>
<ds:datastoreItem xmlns:ds="http://schemas.openxmlformats.org/officeDocument/2006/customXml" ds:itemID="{723C0DA8-0170-4ADF-9A39-CCC8987D4A9E}"/>
</file>

<file path=customXml/itemProps3.xml><?xml version="1.0" encoding="utf-8"?>
<ds:datastoreItem xmlns:ds="http://schemas.openxmlformats.org/officeDocument/2006/customXml" ds:itemID="{AEBD0AA9-48EF-4EAA-B92E-0A9CAC7091C0}"/>
</file>

<file path=customXml/itemProps4.xml><?xml version="1.0" encoding="utf-8"?>
<ds:datastoreItem xmlns:ds="http://schemas.openxmlformats.org/officeDocument/2006/customXml" ds:itemID="{482AA33C-66BB-4398-BEF2-1FE23B797F1F}"/>
</file>

<file path=docProps/app.xml><?xml version="1.0" encoding="utf-8"?>
<Properties xmlns="http://schemas.openxmlformats.org/officeDocument/2006/extended-properties" xmlns:vt="http://schemas.openxmlformats.org/officeDocument/2006/docPropsVTypes">
  <Template>A85-template - with footnote</Template>
  <TotalTime>6</TotalTime>
  <Pages>1</Pages>
  <Words>1768</Words>
  <Characters>10083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مقترح مشروع  : ﺳﺎﻥ ﺗﻮﻣﻲ ﻭﺑﺮﻳﻨﺴﻴﺒﻲ</vt:lpstr>
    </vt:vector>
  </TitlesOfParts>
  <Company>UNMFS</Company>
  <LinksUpToDate>false</LinksUpToDate>
  <CharactersWithSpaces>11828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 ﺳﺎﻥ ﺗﻮﻣﻲ ﻭﺑﺮﻳﻨﺴﻴﺒﻲ</dc:title>
  <dc:creator>toshiba</dc:creator>
  <cp:lastModifiedBy>Lynda</cp:lastModifiedBy>
  <cp:revision>5</cp:revision>
  <cp:lastPrinted>2001-05-26T16:40:00Z</cp:lastPrinted>
  <dcterms:created xsi:type="dcterms:W3CDTF">2020-05-08T13:18:00Z</dcterms:created>
  <dcterms:modified xsi:type="dcterms:W3CDTF">2020-05-18T04:18:00Z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UNEP/OzL.Pro/ExCom/85/44</vt:lpwstr>
  </property>
  <property fmtid="{D5CDD505-2E9C-101B-9397-08002B2CF9AE}" pid="3" name="Revision date">
    <vt:lpwstr>4/24/2020</vt:lpwstr>
  </property>
  <property fmtid="{D5CDD505-2E9C-101B-9397-08002B2CF9AE}" pid="4" name="ContentTypeId">
    <vt:lpwstr>0x0101000F92D74A04FAEF42BD852E17FDD6E5B6</vt:lpwstr>
  </property>
</Properties>
</file>